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176328" w14:textId="77777777" w:rsidR="00EC1E4C" w:rsidRDefault="00EC1E4C" w:rsidP="00A71071">
      <w:pPr>
        <w:pStyle w:val="GSMAlogo"/>
        <w:spacing w:after="1200"/>
        <w:rPr>
          <w:noProof/>
          <w:lang w:eastAsia="en-GB" w:bidi="ar-SA"/>
        </w:rPr>
      </w:pPr>
    </w:p>
    <w:p w14:paraId="69818F94" w14:textId="673689A8" w:rsidR="00E87C16" w:rsidRDefault="00E87C16" w:rsidP="00A71071">
      <w:pPr>
        <w:pStyle w:val="GSMAlogo"/>
        <w:spacing w:after="1200"/>
      </w:pPr>
      <w:r>
        <w:rPr>
          <w:noProof/>
          <w:lang w:eastAsia="en-GB" w:bidi="ar-SA"/>
        </w:rPr>
        <w:drawing>
          <wp:inline distT="0" distB="0" distL="0" distR="0" wp14:anchorId="101EA614" wp14:editId="360FC9C8">
            <wp:extent cx="2590800" cy="408167"/>
            <wp:effectExtent l="0" t="0" r="0" b="0"/>
            <wp:docPr id="702306430" name="Picture 702306430"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ed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9007" cy="414186"/>
                    </a:xfrm>
                    <a:prstGeom prst="rect">
                      <a:avLst/>
                    </a:prstGeom>
                  </pic:spPr>
                </pic:pic>
              </a:graphicData>
            </a:graphic>
          </wp:inline>
        </w:drawing>
      </w:r>
    </w:p>
    <w:sdt>
      <w:sdtPr>
        <w:alias w:val="Document Title"/>
        <w:tag w:val="GSMATitle"/>
        <w:id w:val="443965686"/>
        <w:placeholder>
          <w:docPart w:val="A461A1A615B3427B80CDF4AE05627F5B"/>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Title[1]" w:storeItemID="{50509E37-9672-4EDB-97B3-99BBC7A92734}"/>
        <w:text/>
      </w:sdtPr>
      <w:sdtContent>
        <w:p w14:paraId="2A6E1103" w14:textId="73EBF8D8" w:rsidR="00E87C16" w:rsidRDefault="00404CD3" w:rsidP="00A71071">
          <w:pPr>
            <w:pStyle w:val="Title"/>
          </w:pPr>
          <w:r>
            <w:t>RSP Architecture</w:t>
          </w:r>
        </w:p>
      </w:sdtContent>
    </w:sdt>
    <w:p w14:paraId="5B8F5750" w14:textId="1817C2F2" w:rsidR="00E87C16" w:rsidRDefault="00000000" w:rsidP="00A71071">
      <w:pPr>
        <w:pStyle w:val="Title"/>
      </w:pPr>
      <w:sdt>
        <w:sdtPr>
          <w:alias w:val="PRD Version"/>
          <w:tag w:val="GSMAPRDVersion"/>
          <w:id w:val="1586890086"/>
          <w:placeholder>
            <w:docPart w:val="92DC76A426B4441CAE55DF08F9D79DE6"/>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PRDVersion[1]" w:storeItemID="{50509E37-9672-4EDB-97B3-99BBC7A92734}"/>
          <w:text/>
        </w:sdtPr>
        <w:sdtContent>
          <w:r w:rsidR="00EC1E4C">
            <w:t>SGP.21 V3.1</w:t>
          </w:r>
        </w:sdtContent>
      </w:sdt>
    </w:p>
    <w:p w14:paraId="25156CE2" w14:textId="1218289C" w:rsidR="00E87C16" w:rsidRDefault="00E14468" w:rsidP="00A71071">
      <w:pPr>
        <w:pStyle w:val="Title"/>
      </w:pPr>
      <w:r>
        <w:t>1</w:t>
      </w:r>
      <w:r w:rsidRPr="00E14468">
        <w:rPr>
          <w:vertAlign w:val="superscript"/>
        </w:rPr>
        <w:t>st</w:t>
      </w:r>
      <w:r>
        <w:t xml:space="preserve"> December 2023</w:t>
      </w:r>
    </w:p>
    <w:p w14:paraId="4AC721DC" w14:textId="77777777" w:rsidR="00EC1E4C" w:rsidRPr="00EC1E4C" w:rsidRDefault="00EC1E4C" w:rsidP="00EC1E4C">
      <w:pPr>
        <w:pStyle w:val="NormalParagraph"/>
      </w:pPr>
    </w:p>
    <w:p w14:paraId="6AADCF91" w14:textId="77777777" w:rsidR="00E87C16" w:rsidRPr="00B3576F" w:rsidRDefault="00E87C16" w:rsidP="00A71071">
      <w:pPr>
        <w:pStyle w:val="DocInfo"/>
        <w:rPr>
          <w:sz w:val="22"/>
        </w:rPr>
      </w:pPr>
      <w:r w:rsidRPr="00B3576F">
        <w:rPr>
          <w:sz w:val="22"/>
        </w:rPr>
        <w:t xml:space="preserve">Security Classification: </w:t>
      </w:r>
      <w:r>
        <w:rPr>
          <w:sz w:val="22"/>
        </w:rPr>
        <w:t>Non-Confidential</w:t>
      </w:r>
    </w:p>
    <w:p w14:paraId="2900EF87" w14:textId="77777777" w:rsidR="00E87C16" w:rsidRDefault="00E87C16" w:rsidP="00A71071">
      <w:pPr>
        <w:pStyle w:val="CSLegal3"/>
      </w:pPr>
      <w:r w:rsidRPr="00F66846">
        <w:t xml:space="preserve">Access to and distribution of this document is restricted to the persons </w:t>
      </w:r>
      <w:r>
        <w:t>permitted by the s</w:t>
      </w:r>
      <w:r w:rsidRPr="00F66846">
        <w:t xml:space="preserve">ecurity </w:t>
      </w:r>
      <w:r>
        <w:t>c</w:t>
      </w:r>
      <w:r w:rsidRPr="00F66846">
        <w:t xml:space="preserve">lassification. This document is subject to copyright protection. This document is to be used only for the purposes for which it has been supplied and information contained in it must not be disclosed or in any other way made available, in whole or in part, to persons other than those </w:t>
      </w:r>
      <w:r>
        <w:t>permitted under the s</w:t>
      </w:r>
      <w:r w:rsidRPr="00F66846">
        <w:t xml:space="preserve">ecurity </w:t>
      </w:r>
      <w:r>
        <w:t>c</w:t>
      </w:r>
      <w:r w:rsidRPr="00F66846">
        <w:t xml:space="preserve">lassification without the prior written approval of the Association. </w:t>
      </w:r>
    </w:p>
    <w:p w14:paraId="23F1DF91" w14:textId="77777777" w:rsidR="00E87C16" w:rsidRDefault="00E87C16" w:rsidP="00A71071">
      <w:pPr>
        <w:pStyle w:val="DocInfo"/>
        <w:rPr>
          <w:rFonts w:eastAsia="Arial Unicode MS"/>
        </w:rPr>
      </w:pPr>
      <w:r>
        <w:t>Copyright Notice</w:t>
      </w:r>
    </w:p>
    <w:p w14:paraId="111A8922" w14:textId="5BE94802" w:rsidR="00E87C16" w:rsidRDefault="00E87C16" w:rsidP="00A71071">
      <w:pPr>
        <w:pStyle w:val="CSLegal3"/>
      </w:pPr>
      <w:r>
        <w:t xml:space="preserve">Copyright © </w:t>
      </w:r>
      <w:r w:rsidRPr="007A3C76">
        <w:fldChar w:fldCharType="begin"/>
      </w:r>
      <w:r w:rsidRPr="007A3C76">
        <w:instrText xml:space="preserve"> DATE  \@ "YYYY"  \* MERGEFORMAT </w:instrText>
      </w:r>
      <w:r w:rsidRPr="007A3C76">
        <w:fldChar w:fldCharType="separate"/>
      </w:r>
      <w:r w:rsidR="004F33E8">
        <w:rPr>
          <w:noProof/>
        </w:rPr>
        <w:t>2023</w:t>
      </w:r>
      <w:r w:rsidRPr="007A3C76">
        <w:fldChar w:fldCharType="end"/>
      </w:r>
      <w:r w:rsidRPr="007A3C76">
        <w:t xml:space="preserve"> </w:t>
      </w:r>
      <w:r>
        <w:t>GSM Association</w:t>
      </w:r>
    </w:p>
    <w:p w14:paraId="420B8D75" w14:textId="77777777" w:rsidR="00E87C16" w:rsidRPr="00397B86" w:rsidRDefault="00E87C16" w:rsidP="00A71071">
      <w:pPr>
        <w:pStyle w:val="DocInfo"/>
        <w:spacing w:before="0"/>
      </w:pPr>
      <w:r w:rsidRPr="00397B86">
        <w:t>Disclaimer</w:t>
      </w:r>
    </w:p>
    <w:p w14:paraId="503E8C82" w14:textId="77777777" w:rsidR="00E87C16" w:rsidRDefault="00E87C16" w:rsidP="00A71071">
      <w:pPr>
        <w:pStyle w:val="CSLegal3"/>
      </w:pPr>
      <w:r w:rsidRPr="00F66846">
        <w:t>The GSMA makes no representation, warranty or undertaking (express or implied) with respect to and does not accept any responsibility for, and hereby disclaims liability for the accuracy or completeness or timeliness of the information contained in this document. The information contained in this document may be subject to change without prior notice.</w:t>
      </w:r>
    </w:p>
    <w:p w14:paraId="0AA12A40" w14:textId="77777777" w:rsidR="00E87C16" w:rsidRDefault="00E87C16" w:rsidP="00A71071">
      <w:pPr>
        <w:pStyle w:val="DocInfo"/>
        <w:spacing w:before="0"/>
      </w:pPr>
      <w:bookmarkStart w:id="0" w:name="RestrictedTable2"/>
      <w:bookmarkEnd w:id="0"/>
      <w:r>
        <w:t>Compliance Notice</w:t>
      </w:r>
    </w:p>
    <w:p w14:paraId="63DE969D" w14:textId="77777777" w:rsidR="00E87C16" w:rsidRDefault="00E87C16" w:rsidP="00A71071">
      <w:pPr>
        <w:pStyle w:val="CSLegal3"/>
      </w:pPr>
      <w:r>
        <w:t>The information contain herein is in full compliance with the GSMA Antitrust Compliance Policy.</w:t>
      </w:r>
    </w:p>
    <w:p w14:paraId="6D44FC2B" w14:textId="77777777" w:rsidR="00E87C16" w:rsidRDefault="00E87C16" w:rsidP="00A71071">
      <w:pPr>
        <w:pStyle w:val="CSLegal3"/>
      </w:pPr>
      <w:r w:rsidRPr="005F1B37">
        <w:t>This Permanent Reference Document is classified by GSMA as an Industry Specification, as such it has been developed and is maintained by GSMA in accordance with the provisions set out GSMA AA.35 - Procedures for Industry Specifications.</w:t>
      </w:r>
    </w:p>
    <w:p w14:paraId="0A8AF67C" w14:textId="77777777" w:rsidR="00E87C16" w:rsidRDefault="00E87C16" w:rsidP="00A71071">
      <w:pPr>
        <w:pStyle w:val="NormalParagraph"/>
      </w:pPr>
    </w:p>
    <w:p w14:paraId="33024F87" w14:textId="77777777" w:rsidR="00944378" w:rsidRDefault="00944378" w:rsidP="00944378">
      <w:pPr>
        <w:pStyle w:val="TOCHeading"/>
        <w:sectPr w:rsidR="00944378" w:rsidSect="00873AD5">
          <w:headerReference w:type="default" r:id="rId13"/>
          <w:footerReference w:type="default" r:id="rId14"/>
          <w:pgSz w:w="11906" w:h="16838" w:code="9"/>
          <w:pgMar w:top="2381" w:right="1440" w:bottom="1440" w:left="1440" w:header="709" w:footer="709" w:gutter="0"/>
          <w:pgNumType w:start="1"/>
          <w:cols w:space="720"/>
          <w:docGrid w:linePitch="360"/>
        </w:sectPr>
      </w:pPr>
    </w:p>
    <w:p w14:paraId="2145E983" w14:textId="34E1DA48" w:rsidR="00404CD3" w:rsidRDefault="00BD39B4">
      <w:pPr>
        <w:pStyle w:val="TOC1"/>
        <w:rPr>
          <w:rFonts w:asciiTheme="minorHAnsi" w:eastAsiaTheme="minorEastAsia" w:hAnsiTheme="minorHAnsi" w:cstheme="minorBidi"/>
          <w:b w:val="0"/>
          <w:kern w:val="2"/>
          <w:lang w:eastAsia="en-GB" w:bidi="ar-SA"/>
          <w14:ligatures w14:val="standardContextual"/>
        </w:rPr>
      </w:pPr>
      <w:r>
        <w:rPr>
          <w:rFonts w:eastAsia="Arial"/>
          <w:snapToGrid w:val="0"/>
          <w:sz w:val="14"/>
        </w:rPr>
        <w:lastRenderedPageBreak/>
        <w:fldChar w:fldCharType="begin"/>
      </w:r>
      <w:r>
        <w:instrText xml:space="preserve"> TOC \o "1-2" \h \z \u </w:instrText>
      </w:r>
      <w:r>
        <w:rPr>
          <w:rFonts w:eastAsia="Arial"/>
          <w:snapToGrid w:val="0"/>
          <w:sz w:val="14"/>
        </w:rPr>
        <w:fldChar w:fldCharType="separate"/>
      </w:r>
      <w:hyperlink w:anchor="_Toc152337079" w:history="1">
        <w:r w:rsidR="00404CD3" w:rsidRPr="00305521">
          <w:rPr>
            <w:rStyle w:val="Hyperlink"/>
          </w:rPr>
          <w:t>1</w:t>
        </w:r>
        <w:r w:rsidR="00404CD3">
          <w:rPr>
            <w:rFonts w:asciiTheme="minorHAnsi" w:eastAsiaTheme="minorEastAsia" w:hAnsiTheme="minorHAnsi" w:cstheme="minorBidi"/>
            <w:b w:val="0"/>
            <w:kern w:val="2"/>
            <w:lang w:eastAsia="en-GB" w:bidi="ar-SA"/>
            <w14:ligatures w14:val="standardContextual"/>
          </w:rPr>
          <w:tab/>
        </w:r>
        <w:r w:rsidR="00404CD3" w:rsidRPr="00305521">
          <w:rPr>
            <w:rStyle w:val="Hyperlink"/>
          </w:rPr>
          <w:t>Introduction</w:t>
        </w:r>
        <w:r w:rsidR="00404CD3">
          <w:rPr>
            <w:webHidden/>
          </w:rPr>
          <w:tab/>
        </w:r>
        <w:r w:rsidR="00404CD3">
          <w:rPr>
            <w:webHidden/>
          </w:rPr>
          <w:fldChar w:fldCharType="begin"/>
        </w:r>
        <w:r w:rsidR="00404CD3">
          <w:rPr>
            <w:webHidden/>
          </w:rPr>
          <w:instrText xml:space="preserve"> PAGEREF _Toc152337079 \h </w:instrText>
        </w:r>
        <w:r w:rsidR="00404CD3">
          <w:rPr>
            <w:webHidden/>
          </w:rPr>
        </w:r>
        <w:r w:rsidR="00404CD3">
          <w:rPr>
            <w:webHidden/>
          </w:rPr>
          <w:fldChar w:fldCharType="separate"/>
        </w:r>
        <w:r w:rsidR="004F33E8">
          <w:rPr>
            <w:webHidden/>
          </w:rPr>
          <w:t>4</w:t>
        </w:r>
        <w:r w:rsidR="00404CD3">
          <w:rPr>
            <w:webHidden/>
          </w:rPr>
          <w:fldChar w:fldCharType="end"/>
        </w:r>
      </w:hyperlink>
    </w:p>
    <w:p w14:paraId="121C0F59" w14:textId="5C198223" w:rsidR="00404CD3" w:rsidRDefault="00000000">
      <w:pPr>
        <w:pStyle w:val="TOC2"/>
        <w:rPr>
          <w:rFonts w:asciiTheme="minorHAnsi" w:eastAsiaTheme="minorEastAsia" w:hAnsiTheme="minorHAnsi" w:cstheme="minorBidi"/>
          <w:kern w:val="2"/>
          <w:szCs w:val="22"/>
          <w:lang w:bidi="ar-SA"/>
          <w14:ligatures w14:val="standardContextual"/>
        </w:rPr>
      </w:pPr>
      <w:hyperlink w:anchor="_Toc152337080" w:history="1">
        <w:r w:rsidR="00404CD3" w:rsidRPr="00305521">
          <w:rPr>
            <w:rStyle w:val="Hyperlink"/>
          </w:rPr>
          <w:t>1.1</w:t>
        </w:r>
        <w:r w:rsidR="00404CD3">
          <w:rPr>
            <w:rFonts w:asciiTheme="minorHAnsi" w:eastAsiaTheme="minorEastAsia" w:hAnsiTheme="minorHAnsi" w:cstheme="minorBidi"/>
            <w:kern w:val="2"/>
            <w:szCs w:val="22"/>
            <w:lang w:bidi="ar-SA"/>
            <w14:ligatures w14:val="standardContextual"/>
          </w:rPr>
          <w:tab/>
        </w:r>
        <w:r w:rsidR="00404CD3" w:rsidRPr="00305521">
          <w:rPr>
            <w:rStyle w:val="Hyperlink"/>
          </w:rPr>
          <w:t>Overview</w:t>
        </w:r>
        <w:r w:rsidR="00404CD3">
          <w:rPr>
            <w:webHidden/>
          </w:rPr>
          <w:tab/>
        </w:r>
        <w:r w:rsidR="00404CD3">
          <w:rPr>
            <w:webHidden/>
          </w:rPr>
          <w:fldChar w:fldCharType="begin"/>
        </w:r>
        <w:r w:rsidR="00404CD3">
          <w:rPr>
            <w:webHidden/>
          </w:rPr>
          <w:instrText xml:space="preserve"> PAGEREF _Toc152337080 \h </w:instrText>
        </w:r>
        <w:r w:rsidR="00404CD3">
          <w:rPr>
            <w:webHidden/>
          </w:rPr>
        </w:r>
        <w:r w:rsidR="00404CD3">
          <w:rPr>
            <w:webHidden/>
          </w:rPr>
          <w:fldChar w:fldCharType="separate"/>
        </w:r>
        <w:r w:rsidR="004F33E8">
          <w:rPr>
            <w:webHidden/>
          </w:rPr>
          <w:t>4</w:t>
        </w:r>
        <w:r w:rsidR="00404CD3">
          <w:rPr>
            <w:webHidden/>
          </w:rPr>
          <w:fldChar w:fldCharType="end"/>
        </w:r>
      </w:hyperlink>
    </w:p>
    <w:p w14:paraId="59858B1E" w14:textId="46CC7AA6" w:rsidR="00404CD3" w:rsidRDefault="00000000">
      <w:pPr>
        <w:pStyle w:val="TOC2"/>
        <w:rPr>
          <w:rFonts w:asciiTheme="minorHAnsi" w:eastAsiaTheme="minorEastAsia" w:hAnsiTheme="minorHAnsi" w:cstheme="minorBidi"/>
          <w:kern w:val="2"/>
          <w:szCs w:val="22"/>
          <w:lang w:bidi="ar-SA"/>
          <w14:ligatures w14:val="standardContextual"/>
        </w:rPr>
      </w:pPr>
      <w:hyperlink w:anchor="_Toc152337081" w:history="1">
        <w:r w:rsidR="00404CD3" w:rsidRPr="00305521">
          <w:rPr>
            <w:rStyle w:val="Hyperlink"/>
          </w:rPr>
          <w:t>1.2</w:t>
        </w:r>
        <w:r w:rsidR="00404CD3">
          <w:rPr>
            <w:rFonts w:asciiTheme="minorHAnsi" w:eastAsiaTheme="minorEastAsia" w:hAnsiTheme="minorHAnsi" w:cstheme="minorBidi"/>
            <w:kern w:val="2"/>
            <w:szCs w:val="22"/>
            <w:lang w:bidi="ar-SA"/>
            <w14:ligatures w14:val="standardContextual"/>
          </w:rPr>
          <w:tab/>
        </w:r>
        <w:r w:rsidR="00404CD3" w:rsidRPr="00305521">
          <w:rPr>
            <w:rStyle w:val="Hyperlink"/>
          </w:rPr>
          <w:t>Scope</w:t>
        </w:r>
        <w:r w:rsidR="00404CD3">
          <w:rPr>
            <w:webHidden/>
          </w:rPr>
          <w:tab/>
        </w:r>
        <w:r w:rsidR="00404CD3">
          <w:rPr>
            <w:webHidden/>
          </w:rPr>
          <w:fldChar w:fldCharType="begin"/>
        </w:r>
        <w:r w:rsidR="00404CD3">
          <w:rPr>
            <w:webHidden/>
          </w:rPr>
          <w:instrText xml:space="preserve"> PAGEREF _Toc152337081 \h </w:instrText>
        </w:r>
        <w:r w:rsidR="00404CD3">
          <w:rPr>
            <w:webHidden/>
          </w:rPr>
        </w:r>
        <w:r w:rsidR="00404CD3">
          <w:rPr>
            <w:webHidden/>
          </w:rPr>
          <w:fldChar w:fldCharType="separate"/>
        </w:r>
        <w:r w:rsidR="004F33E8">
          <w:rPr>
            <w:webHidden/>
          </w:rPr>
          <w:t>4</w:t>
        </w:r>
        <w:r w:rsidR="00404CD3">
          <w:rPr>
            <w:webHidden/>
          </w:rPr>
          <w:fldChar w:fldCharType="end"/>
        </w:r>
      </w:hyperlink>
    </w:p>
    <w:p w14:paraId="7336EA2B" w14:textId="257C280B" w:rsidR="00404CD3" w:rsidRDefault="00000000">
      <w:pPr>
        <w:pStyle w:val="TOC2"/>
        <w:rPr>
          <w:rFonts w:asciiTheme="minorHAnsi" w:eastAsiaTheme="minorEastAsia" w:hAnsiTheme="minorHAnsi" w:cstheme="minorBidi"/>
          <w:kern w:val="2"/>
          <w:szCs w:val="22"/>
          <w:lang w:bidi="ar-SA"/>
          <w14:ligatures w14:val="standardContextual"/>
        </w:rPr>
      </w:pPr>
      <w:hyperlink w:anchor="_Toc152337082" w:history="1">
        <w:r w:rsidR="00404CD3" w:rsidRPr="00305521">
          <w:rPr>
            <w:rStyle w:val="Hyperlink"/>
          </w:rPr>
          <w:t>1.3</w:t>
        </w:r>
        <w:r w:rsidR="00404CD3">
          <w:rPr>
            <w:rFonts w:asciiTheme="minorHAnsi" w:eastAsiaTheme="minorEastAsia" w:hAnsiTheme="minorHAnsi" w:cstheme="minorBidi"/>
            <w:kern w:val="2"/>
            <w:szCs w:val="22"/>
            <w:lang w:bidi="ar-SA"/>
            <w14:ligatures w14:val="standardContextual"/>
          </w:rPr>
          <w:tab/>
        </w:r>
        <w:r w:rsidR="00404CD3" w:rsidRPr="00305521">
          <w:rPr>
            <w:rStyle w:val="Hyperlink"/>
          </w:rPr>
          <w:t>Intended Audience</w:t>
        </w:r>
        <w:r w:rsidR="00404CD3">
          <w:rPr>
            <w:webHidden/>
          </w:rPr>
          <w:tab/>
        </w:r>
        <w:r w:rsidR="00404CD3">
          <w:rPr>
            <w:webHidden/>
          </w:rPr>
          <w:fldChar w:fldCharType="begin"/>
        </w:r>
        <w:r w:rsidR="00404CD3">
          <w:rPr>
            <w:webHidden/>
          </w:rPr>
          <w:instrText xml:space="preserve"> PAGEREF _Toc152337082 \h </w:instrText>
        </w:r>
        <w:r w:rsidR="00404CD3">
          <w:rPr>
            <w:webHidden/>
          </w:rPr>
        </w:r>
        <w:r w:rsidR="00404CD3">
          <w:rPr>
            <w:webHidden/>
          </w:rPr>
          <w:fldChar w:fldCharType="separate"/>
        </w:r>
        <w:r w:rsidR="004F33E8">
          <w:rPr>
            <w:webHidden/>
          </w:rPr>
          <w:t>4</w:t>
        </w:r>
        <w:r w:rsidR="00404CD3">
          <w:rPr>
            <w:webHidden/>
          </w:rPr>
          <w:fldChar w:fldCharType="end"/>
        </w:r>
      </w:hyperlink>
    </w:p>
    <w:p w14:paraId="1CC25F85" w14:textId="0534BB18" w:rsidR="00404CD3" w:rsidRDefault="00000000">
      <w:pPr>
        <w:pStyle w:val="TOC2"/>
        <w:rPr>
          <w:rFonts w:asciiTheme="minorHAnsi" w:eastAsiaTheme="minorEastAsia" w:hAnsiTheme="minorHAnsi" w:cstheme="minorBidi"/>
          <w:kern w:val="2"/>
          <w:szCs w:val="22"/>
          <w:lang w:bidi="ar-SA"/>
          <w14:ligatures w14:val="standardContextual"/>
        </w:rPr>
      </w:pPr>
      <w:hyperlink w:anchor="_Toc152337083" w:history="1">
        <w:r w:rsidR="00404CD3" w:rsidRPr="00305521">
          <w:rPr>
            <w:rStyle w:val="Hyperlink"/>
          </w:rPr>
          <w:t>1.4</w:t>
        </w:r>
        <w:r w:rsidR="00404CD3">
          <w:rPr>
            <w:rFonts w:asciiTheme="minorHAnsi" w:eastAsiaTheme="minorEastAsia" w:hAnsiTheme="minorHAnsi" w:cstheme="minorBidi"/>
            <w:kern w:val="2"/>
            <w:szCs w:val="22"/>
            <w:lang w:bidi="ar-SA"/>
            <w14:ligatures w14:val="standardContextual"/>
          </w:rPr>
          <w:tab/>
        </w:r>
        <w:r w:rsidR="00404CD3" w:rsidRPr="00305521">
          <w:rPr>
            <w:rStyle w:val="Hyperlink"/>
          </w:rPr>
          <w:t>Definition of Terms</w:t>
        </w:r>
        <w:r w:rsidR="00404CD3">
          <w:rPr>
            <w:webHidden/>
          </w:rPr>
          <w:tab/>
        </w:r>
        <w:r w:rsidR="00404CD3">
          <w:rPr>
            <w:webHidden/>
          </w:rPr>
          <w:fldChar w:fldCharType="begin"/>
        </w:r>
        <w:r w:rsidR="00404CD3">
          <w:rPr>
            <w:webHidden/>
          </w:rPr>
          <w:instrText xml:space="preserve"> PAGEREF _Toc152337083 \h </w:instrText>
        </w:r>
        <w:r w:rsidR="00404CD3">
          <w:rPr>
            <w:webHidden/>
          </w:rPr>
        </w:r>
        <w:r w:rsidR="00404CD3">
          <w:rPr>
            <w:webHidden/>
          </w:rPr>
          <w:fldChar w:fldCharType="separate"/>
        </w:r>
        <w:r w:rsidR="004F33E8">
          <w:rPr>
            <w:webHidden/>
          </w:rPr>
          <w:t>4</w:t>
        </w:r>
        <w:r w:rsidR="00404CD3">
          <w:rPr>
            <w:webHidden/>
          </w:rPr>
          <w:fldChar w:fldCharType="end"/>
        </w:r>
      </w:hyperlink>
    </w:p>
    <w:p w14:paraId="67D73A5F" w14:textId="61F4DEE8" w:rsidR="00404CD3" w:rsidRDefault="00000000">
      <w:pPr>
        <w:pStyle w:val="TOC2"/>
        <w:rPr>
          <w:rFonts w:asciiTheme="minorHAnsi" w:eastAsiaTheme="minorEastAsia" w:hAnsiTheme="minorHAnsi" w:cstheme="minorBidi"/>
          <w:kern w:val="2"/>
          <w:szCs w:val="22"/>
          <w:lang w:bidi="ar-SA"/>
          <w14:ligatures w14:val="standardContextual"/>
        </w:rPr>
      </w:pPr>
      <w:hyperlink w:anchor="_Toc152337084" w:history="1">
        <w:r w:rsidR="00404CD3" w:rsidRPr="00305521">
          <w:rPr>
            <w:rStyle w:val="Hyperlink"/>
          </w:rPr>
          <w:t>1.5</w:t>
        </w:r>
        <w:r w:rsidR="00404CD3">
          <w:rPr>
            <w:rFonts w:asciiTheme="minorHAnsi" w:eastAsiaTheme="minorEastAsia" w:hAnsiTheme="minorHAnsi" w:cstheme="minorBidi"/>
            <w:kern w:val="2"/>
            <w:szCs w:val="22"/>
            <w:lang w:bidi="ar-SA"/>
            <w14:ligatures w14:val="standardContextual"/>
          </w:rPr>
          <w:tab/>
        </w:r>
        <w:r w:rsidR="00404CD3" w:rsidRPr="00305521">
          <w:rPr>
            <w:rStyle w:val="Hyperlink"/>
          </w:rPr>
          <w:t>Abbreviations</w:t>
        </w:r>
        <w:r w:rsidR="00404CD3">
          <w:rPr>
            <w:webHidden/>
          </w:rPr>
          <w:tab/>
        </w:r>
        <w:r w:rsidR="00404CD3">
          <w:rPr>
            <w:webHidden/>
          </w:rPr>
          <w:fldChar w:fldCharType="begin"/>
        </w:r>
        <w:r w:rsidR="00404CD3">
          <w:rPr>
            <w:webHidden/>
          </w:rPr>
          <w:instrText xml:space="preserve"> PAGEREF _Toc152337084 \h </w:instrText>
        </w:r>
        <w:r w:rsidR="00404CD3">
          <w:rPr>
            <w:webHidden/>
          </w:rPr>
        </w:r>
        <w:r w:rsidR="00404CD3">
          <w:rPr>
            <w:webHidden/>
          </w:rPr>
          <w:fldChar w:fldCharType="separate"/>
        </w:r>
        <w:r w:rsidR="004F33E8">
          <w:rPr>
            <w:webHidden/>
          </w:rPr>
          <w:t>12</w:t>
        </w:r>
        <w:r w:rsidR="00404CD3">
          <w:rPr>
            <w:webHidden/>
          </w:rPr>
          <w:fldChar w:fldCharType="end"/>
        </w:r>
      </w:hyperlink>
    </w:p>
    <w:p w14:paraId="46E72C2C" w14:textId="6397C14A" w:rsidR="00404CD3" w:rsidRDefault="00000000">
      <w:pPr>
        <w:pStyle w:val="TOC2"/>
        <w:rPr>
          <w:rFonts w:asciiTheme="minorHAnsi" w:eastAsiaTheme="minorEastAsia" w:hAnsiTheme="minorHAnsi" w:cstheme="minorBidi"/>
          <w:kern w:val="2"/>
          <w:szCs w:val="22"/>
          <w:lang w:bidi="ar-SA"/>
          <w14:ligatures w14:val="standardContextual"/>
        </w:rPr>
      </w:pPr>
      <w:hyperlink w:anchor="_Toc152337085" w:history="1">
        <w:r w:rsidR="00404CD3" w:rsidRPr="00305521">
          <w:rPr>
            <w:rStyle w:val="Hyperlink"/>
          </w:rPr>
          <w:t>1.6</w:t>
        </w:r>
        <w:r w:rsidR="00404CD3">
          <w:rPr>
            <w:rFonts w:asciiTheme="minorHAnsi" w:eastAsiaTheme="minorEastAsia" w:hAnsiTheme="minorHAnsi" w:cstheme="minorBidi"/>
            <w:kern w:val="2"/>
            <w:szCs w:val="22"/>
            <w:lang w:bidi="ar-SA"/>
            <w14:ligatures w14:val="standardContextual"/>
          </w:rPr>
          <w:tab/>
        </w:r>
        <w:r w:rsidR="00404CD3" w:rsidRPr="00305521">
          <w:rPr>
            <w:rStyle w:val="Hyperlink"/>
          </w:rPr>
          <w:t>References</w:t>
        </w:r>
        <w:r w:rsidR="00404CD3">
          <w:rPr>
            <w:webHidden/>
          </w:rPr>
          <w:tab/>
        </w:r>
        <w:r w:rsidR="00404CD3">
          <w:rPr>
            <w:webHidden/>
          </w:rPr>
          <w:fldChar w:fldCharType="begin"/>
        </w:r>
        <w:r w:rsidR="00404CD3">
          <w:rPr>
            <w:webHidden/>
          </w:rPr>
          <w:instrText xml:space="preserve"> PAGEREF _Toc152337085 \h </w:instrText>
        </w:r>
        <w:r w:rsidR="00404CD3">
          <w:rPr>
            <w:webHidden/>
          </w:rPr>
        </w:r>
        <w:r w:rsidR="00404CD3">
          <w:rPr>
            <w:webHidden/>
          </w:rPr>
          <w:fldChar w:fldCharType="separate"/>
        </w:r>
        <w:r w:rsidR="004F33E8">
          <w:rPr>
            <w:webHidden/>
          </w:rPr>
          <w:t>14</w:t>
        </w:r>
        <w:r w:rsidR="00404CD3">
          <w:rPr>
            <w:webHidden/>
          </w:rPr>
          <w:fldChar w:fldCharType="end"/>
        </w:r>
      </w:hyperlink>
    </w:p>
    <w:p w14:paraId="2D966FC6" w14:textId="3D68A97F" w:rsidR="00404CD3" w:rsidRDefault="00000000">
      <w:pPr>
        <w:pStyle w:val="TOC2"/>
        <w:rPr>
          <w:rFonts w:asciiTheme="minorHAnsi" w:eastAsiaTheme="minorEastAsia" w:hAnsiTheme="minorHAnsi" w:cstheme="minorBidi"/>
          <w:kern w:val="2"/>
          <w:szCs w:val="22"/>
          <w:lang w:bidi="ar-SA"/>
          <w14:ligatures w14:val="standardContextual"/>
        </w:rPr>
      </w:pPr>
      <w:hyperlink w:anchor="_Toc152337086" w:history="1">
        <w:r w:rsidR="00404CD3" w:rsidRPr="00305521">
          <w:rPr>
            <w:rStyle w:val="Hyperlink"/>
          </w:rPr>
          <w:t>1.7</w:t>
        </w:r>
        <w:r w:rsidR="00404CD3">
          <w:rPr>
            <w:rFonts w:asciiTheme="minorHAnsi" w:eastAsiaTheme="minorEastAsia" w:hAnsiTheme="minorHAnsi" w:cstheme="minorBidi"/>
            <w:kern w:val="2"/>
            <w:szCs w:val="22"/>
            <w:lang w:bidi="ar-SA"/>
            <w14:ligatures w14:val="standardContextual"/>
          </w:rPr>
          <w:tab/>
        </w:r>
        <w:r w:rsidR="00404CD3" w:rsidRPr="00305521">
          <w:rPr>
            <w:rStyle w:val="Hyperlink"/>
          </w:rPr>
          <w:t>Conventions</w:t>
        </w:r>
        <w:r w:rsidR="00404CD3">
          <w:rPr>
            <w:webHidden/>
          </w:rPr>
          <w:tab/>
        </w:r>
        <w:r w:rsidR="00404CD3">
          <w:rPr>
            <w:webHidden/>
          </w:rPr>
          <w:fldChar w:fldCharType="begin"/>
        </w:r>
        <w:r w:rsidR="00404CD3">
          <w:rPr>
            <w:webHidden/>
          </w:rPr>
          <w:instrText xml:space="preserve"> PAGEREF _Toc152337086 \h </w:instrText>
        </w:r>
        <w:r w:rsidR="00404CD3">
          <w:rPr>
            <w:webHidden/>
          </w:rPr>
        </w:r>
        <w:r w:rsidR="00404CD3">
          <w:rPr>
            <w:webHidden/>
          </w:rPr>
          <w:fldChar w:fldCharType="separate"/>
        </w:r>
        <w:r w:rsidR="004F33E8">
          <w:rPr>
            <w:webHidden/>
          </w:rPr>
          <w:t>16</w:t>
        </w:r>
        <w:r w:rsidR="00404CD3">
          <w:rPr>
            <w:webHidden/>
          </w:rPr>
          <w:fldChar w:fldCharType="end"/>
        </w:r>
      </w:hyperlink>
    </w:p>
    <w:p w14:paraId="7F4AC5F5" w14:textId="448BF194" w:rsidR="00404CD3" w:rsidRDefault="00000000">
      <w:pPr>
        <w:pStyle w:val="TOC1"/>
        <w:rPr>
          <w:rFonts w:asciiTheme="minorHAnsi" w:eastAsiaTheme="minorEastAsia" w:hAnsiTheme="minorHAnsi" w:cstheme="minorBidi"/>
          <w:b w:val="0"/>
          <w:kern w:val="2"/>
          <w:lang w:eastAsia="en-GB" w:bidi="ar-SA"/>
          <w14:ligatures w14:val="standardContextual"/>
        </w:rPr>
      </w:pPr>
      <w:hyperlink w:anchor="_Toc152337087" w:history="1">
        <w:r w:rsidR="00404CD3" w:rsidRPr="00305521">
          <w:rPr>
            <w:rStyle w:val="Hyperlink"/>
          </w:rPr>
          <w:t>2</w:t>
        </w:r>
        <w:r w:rsidR="00404CD3">
          <w:rPr>
            <w:rFonts w:asciiTheme="minorHAnsi" w:eastAsiaTheme="minorEastAsia" w:hAnsiTheme="minorHAnsi" w:cstheme="minorBidi"/>
            <w:b w:val="0"/>
            <w:kern w:val="2"/>
            <w:lang w:eastAsia="en-GB" w:bidi="ar-SA"/>
            <w14:ligatures w14:val="standardContextual"/>
          </w:rPr>
          <w:tab/>
        </w:r>
        <w:r w:rsidR="00404CD3" w:rsidRPr="00305521">
          <w:rPr>
            <w:rStyle w:val="Hyperlink"/>
          </w:rPr>
          <w:t>Principles</w:t>
        </w:r>
        <w:r w:rsidR="00404CD3">
          <w:rPr>
            <w:webHidden/>
          </w:rPr>
          <w:tab/>
        </w:r>
        <w:r w:rsidR="00404CD3">
          <w:rPr>
            <w:webHidden/>
          </w:rPr>
          <w:fldChar w:fldCharType="begin"/>
        </w:r>
        <w:r w:rsidR="00404CD3">
          <w:rPr>
            <w:webHidden/>
          </w:rPr>
          <w:instrText xml:space="preserve"> PAGEREF _Toc152337087 \h </w:instrText>
        </w:r>
        <w:r w:rsidR="00404CD3">
          <w:rPr>
            <w:webHidden/>
          </w:rPr>
        </w:r>
        <w:r w:rsidR="00404CD3">
          <w:rPr>
            <w:webHidden/>
          </w:rPr>
          <w:fldChar w:fldCharType="separate"/>
        </w:r>
        <w:r w:rsidR="004F33E8">
          <w:rPr>
            <w:webHidden/>
          </w:rPr>
          <w:t>17</w:t>
        </w:r>
        <w:r w:rsidR="00404CD3">
          <w:rPr>
            <w:webHidden/>
          </w:rPr>
          <w:fldChar w:fldCharType="end"/>
        </w:r>
      </w:hyperlink>
    </w:p>
    <w:p w14:paraId="72994FB2" w14:textId="1B2AD631" w:rsidR="00404CD3" w:rsidRDefault="00000000">
      <w:pPr>
        <w:pStyle w:val="TOC2"/>
        <w:rPr>
          <w:rFonts w:asciiTheme="minorHAnsi" w:eastAsiaTheme="minorEastAsia" w:hAnsiTheme="minorHAnsi" w:cstheme="minorBidi"/>
          <w:kern w:val="2"/>
          <w:szCs w:val="22"/>
          <w:lang w:bidi="ar-SA"/>
          <w14:ligatures w14:val="standardContextual"/>
        </w:rPr>
      </w:pPr>
      <w:hyperlink w:anchor="_Toc152337088" w:history="1">
        <w:r w:rsidR="00404CD3" w:rsidRPr="00305521">
          <w:rPr>
            <w:rStyle w:val="Hyperlink"/>
          </w:rPr>
          <w:t>2.1</w:t>
        </w:r>
        <w:r w:rsidR="00404CD3">
          <w:rPr>
            <w:rFonts w:asciiTheme="minorHAnsi" w:eastAsiaTheme="minorEastAsia" w:hAnsiTheme="minorHAnsi" w:cstheme="minorBidi"/>
            <w:kern w:val="2"/>
            <w:szCs w:val="22"/>
            <w:lang w:bidi="ar-SA"/>
            <w14:ligatures w14:val="standardContextual"/>
          </w:rPr>
          <w:tab/>
        </w:r>
        <w:r w:rsidR="00404CD3" w:rsidRPr="00305521">
          <w:rPr>
            <w:rStyle w:val="Hyperlink"/>
          </w:rPr>
          <w:t>Basic Principles</w:t>
        </w:r>
        <w:r w:rsidR="00404CD3">
          <w:rPr>
            <w:webHidden/>
          </w:rPr>
          <w:tab/>
        </w:r>
        <w:r w:rsidR="00404CD3">
          <w:rPr>
            <w:webHidden/>
          </w:rPr>
          <w:fldChar w:fldCharType="begin"/>
        </w:r>
        <w:r w:rsidR="00404CD3">
          <w:rPr>
            <w:webHidden/>
          </w:rPr>
          <w:instrText xml:space="preserve"> PAGEREF _Toc152337088 \h </w:instrText>
        </w:r>
        <w:r w:rsidR="00404CD3">
          <w:rPr>
            <w:webHidden/>
          </w:rPr>
        </w:r>
        <w:r w:rsidR="00404CD3">
          <w:rPr>
            <w:webHidden/>
          </w:rPr>
          <w:fldChar w:fldCharType="separate"/>
        </w:r>
        <w:r w:rsidR="004F33E8">
          <w:rPr>
            <w:webHidden/>
          </w:rPr>
          <w:t>17</w:t>
        </w:r>
        <w:r w:rsidR="00404CD3">
          <w:rPr>
            <w:webHidden/>
          </w:rPr>
          <w:fldChar w:fldCharType="end"/>
        </w:r>
      </w:hyperlink>
    </w:p>
    <w:p w14:paraId="7E935E11" w14:textId="0A7630E6" w:rsidR="00404CD3" w:rsidRDefault="00000000">
      <w:pPr>
        <w:pStyle w:val="TOC2"/>
        <w:rPr>
          <w:rFonts w:asciiTheme="minorHAnsi" w:eastAsiaTheme="minorEastAsia" w:hAnsiTheme="minorHAnsi" w:cstheme="minorBidi"/>
          <w:kern w:val="2"/>
          <w:szCs w:val="22"/>
          <w:lang w:bidi="ar-SA"/>
          <w14:ligatures w14:val="standardContextual"/>
        </w:rPr>
      </w:pPr>
      <w:hyperlink w:anchor="_Toc152337089" w:history="1">
        <w:r w:rsidR="00404CD3" w:rsidRPr="00305521">
          <w:rPr>
            <w:rStyle w:val="Hyperlink"/>
          </w:rPr>
          <w:t>2.2</w:t>
        </w:r>
        <w:r w:rsidR="00404CD3">
          <w:rPr>
            <w:rFonts w:asciiTheme="minorHAnsi" w:eastAsiaTheme="minorEastAsia" w:hAnsiTheme="minorHAnsi" w:cstheme="minorBidi"/>
            <w:kern w:val="2"/>
            <w:szCs w:val="22"/>
            <w:lang w:bidi="ar-SA"/>
            <w14:ligatures w14:val="standardContextual"/>
          </w:rPr>
          <w:tab/>
        </w:r>
        <w:r w:rsidR="00404CD3" w:rsidRPr="00305521">
          <w:rPr>
            <w:rStyle w:val="Hyperlink"/>
          </w:rPr>
          <w:t>Profile Requirements</w:t>
        </w:r>
        <w:r w:rsidR="00404CD3">
          <w:rPr>
            <w:webHidden/>
          </w:rPr>
          <w:tab/>
        </w:r>
        <w:r w:rsidR="00404CD3">
          <w:rPr>
            <w:webHidden/>
          </w:rPr>
          <w:fldChar w:fldCharType="begin"/>
        </w:r>
        <w:r w:rsidR="00404CD3">
          <w:rPr>
            <w:webHidden/>
          </w:rPr>
          <w:instrText xml:space="preserve"> PAGEREF _Toc152337089 \h </w:instrText>
        </w:r>
        <w:r w:rsidR="00404CD3">
          <w:rPr>
            <w:webHidden/>
          </w:rPr>
        </w:r>
        <w:r w:rsidR="00404CD3">
          <w:rPr>
            <w:webHidden/>
          </w:rPr>
          <w:fldChar w:fldCharType="separate"/>
        </w:r>
        <w:r w:rsidR="004F33E8">
          <w:rPr>
            <w:webHidden/>
          </w:rPr>
          <w:t>18</w:t>
        </w:r>
        <w:r w:rsidR="00404CD3">
          <w:rPr>
            <w:webHidden/>
          </w:rPr>
          <w:fldChar w:fldCharType="end"/>
        </w:r>
      </w:hyperlink>
    </w:p>
    <w:p w14:paraId="768C9C7F" w14:textId="4407D0FE" w:rsidR="00404CD3" w:rsidRDefault="00000000">
      <w:pPr>
        <w:pStyle w:val="TOC1"/>
        <w:rPr>
          <w:rFonts w:asciiTheme="minorHAnsi" w:eastAsiaTheme="minorEastAsia" w:hAnsiTheme="minorHAnsi" w:cstheme="minorBidi"/>
          <w:b w:val="0"/>
          <w:kern w:val="2"/>
          <w:lang w:eastAsia="en-GB" w:bidi="ar-SA"/>
          <w14:ligatures w14:val="standardContextual"/>
        </w:rPr>
      </w:pPr>
      <w:hyperlink w:anchor="_Toc152337090" w:history="1">
        <w:r w:rsidR="00404CD3" w:rsidRPr="00305521">
          <w:rPr>
            <w:rStyle w:val="Hyperlink"/>
          </w:rPr>
          <w:t>3</w:t>
        </w:r>
        <w:r w:rsidR="00404CD3">
          <w:rPr>
            <w:rFonts w:asciiTheme="minorHAnsi" w:eastAsiaTheme="minorEastAsia" w:hAnsiTheme="minorHAnsi" w:cstheme="minorBidi"/>
            <w:b w:val="0"/>
            <w:kern w:val="2"/>
            <w:lang w:eastAsia="en-GB" w:bidi="ar-SA"/>
            <w14:ligatures w14:val="standardContextual"/>
          </w:rPr>
          <w:tab/>
        </w:r>
        <w:r w:rsidR="00404CD3" w:rsidRPr="00305521">
          <w:rPr>
            <w:rStyle w:val="Hyperlink"/>
          </w:rPr>
          <w:t>Roles</w:t>
        </w:r>
        <w:r w:rsidR="00404CD3">
          <w:rPr>
            <w:webHidden/>
          </w:rPr>
          <w:tab/>
        </w:r>
        <w:r w:rsidR="00404CD3">
          <w:rPr>
            <w:webHidden/>
          </w:rPr>
          <w:fldChar w:fldCharType="begin"/>
        </w:r>
        <w:r w:rsidR="00404CD3">
          <w:rPr>
            <w:webHidden/>
          </w:rPr>
          <w:instrText xml:space="preserve"> PAGEREF _Toc152337090 \h </w:instrText>
        </w:r>
        <w:r w:rsidR="00404CD3">
          <w:rPr>
            <w:webHidden/>
          </w:rPr>
        </w:r>
        <w:r w:rsidR="00404CD3">
          <w:rPr>
            <w:webHidden/>
          </w:rPr>
          <w:fldChar w:fldCharType="separate"/>
        </w:r>
        <w:r w:rsidR="004F33E8">
          <w:rPr>
            <w:webHidden/>
          </w:rPr>
          <w:t>18</w:t>
        </w:r>
        <w:r w:rsidR="00404CD3">
          <w:rPr>
            <w:webHidden/>
          </w:rPr>
          <w:fldChar w:fldCharType="end"/>
        </w:r>
      </w:hyperlink>
    </w:p>
    <w:p w14:paraId="0B5CAAC0" w14:textId="6918868D" w:rsidR="00404CD3" w:rsidRDefault="00000000">
      <w:pPr>
        <w:pStyle w:val="TOC2"/>
        <w:rPr>
          <w:rFonts w:asciiTheme="minorHAnsi" w:eastAsiaTheme="minorEastAsia" w:hAnsiTheme="minorHAnsi" w:cstheme="minorBidi"/>
          <w:kern w:val="2"/>
          <w:szCs w:val="22"/>
          <w:lang w:bidi="ar-SA"/>
          <w14:ligatures w14:val="standardContextual"/>
        </w:rPr>
      </w:pPr>
      <w:hyperlink w:anchor="_Toc152337091" w:history="1">
        <w:r w:rsidR="00404CD3" w:rsidRPr="00305521">
          <w:rPr>
            <w:rStyle w:val="Hyperlink"/>
          </w:rPr>
          <w:t>3.1</w:t>
        </w:r>
        <w:r w:rsidR="00404CD3">
          <w:rPr>
            <w:rFonts w:asciiTheme="minorHAnsi" w:eastAsiaTheme="minorEastAsia" w:hAnsiTheme="minorHAnsi" w:cstheme="minorBidi"/>
            <w:kern w:val="2"/>
            <w:szCs w:val="22"/>
            <w:lang w:bidi="ar-SA"/>
            <w14:ligatures w14:val="standardContextual"/>
          </w:rPr>
          <w:tab/>
        </w:r>
        <w:r w:rsidR="00404CD3" w:rsidRPr="00305521">
          <w:rPr>
            <w:rStyle w:val="Hyperlink"/>
          </w:rPr>
          <w:t>eUICC Manufacturer</w:t>
        </w:r>
        <w:r w:rsidR="00404CD3">
          <w:rPr>
            <w:webHidden/>
          </w:rPr>
          <w:tab/>
        </w:r>
        <w:r w:rsidR="00404CD3">
          <w:rPr>
            <w:webHidden/>
          </w:rPr>
          <w:fldChar w:fldCharType="begin"/>
        </w:r>
        <w:r w:rsidR="00404CD3">
          <w:rPr>
            <w:webHidden/>
          </w:rPr>
          <w:instrText xml:space="preserve"> PAGEREF _Toc152337091 \h </w:instrText>
        </w:r>
        <w:r w:rsidR="00404CD3">
          <w:rPr>
            <w:webHidden/>
          </w:rPr>
        </w:r>
        <w:r w:rsidR="00404CD3">
          <w:rPr>
            <w:webHidden/>
          </w:rPr>
          <w:fldChar w:fldCharType="separate"/>
        </w:r>
        <w:r w:rsidR="004F33E8">
          <w:rPr>
            <w:webHidden/>
          </w:rPr>
          <w:t>18</w:t>
        </w:r>
        <w:r w:rsidR="00404CD3">
          <w:rPr>
            <w:webHidden/>
          </w:rPr>
          <w:fldChar w:fldCharType="end"/>
        </w:r>
      </w:hyperlink>
    </w:p>
    <w:p w14:paraId="7D0F4FE7" w14:textId="1E36F5B0" w:rsidR="00404CD3" w:rsidRDefault="00000000">
      <w:pPr>
        <w:pStyle w:val="TOC2"/>
        <w:rPr>
          <w:rFonts w:asciiTheme="minorHAnsi" w:eastAsiaTheme="minorEastAsia" w:hAnsiTheme="minorHAnsi" w:cstheme="minorBidi"/>
          <w:kern w:val="2"/>
          <w:szCs w:val="22"/>
          <w:lang w:bidi="ar-SA"/>
          <w14:ligatures w14:val="standardContextual"/>
        </w:rPr>
      </w:pPr>
      <w:hyperlink w:anchor="_Toc152337092" w:history="1">
        <w:r w:rsidR="00404CD3" w:rsidRPr="00305521">
          <w:rPr>
            <w:rStyle w:val="Hyperlink"/>
          </w:rPr>
          <w:t>3.2</w:t>
        </w:r>
        <w:r w:rsidR="00404CD3">
          <w:rPr>
            <w:rFonts w:asciiTheme="minorHAnsi" w:eastAsiaTheme="minorEastAsia" w:hAnsiTheme="minorHAnsi" w:cstheme="minorBidi"/>
            <w:kern w:val="2"/>
            <w:szCs w:val="22"/>
            <w:lang w:bidi="ar-SA"/>
            <w14:ligatures w14:val="standardContextual"/>
          </w:rPr>
          <w:tab/>
        </w:r>
        <w:r w:rsidR="00404CD3" w:rsidRPr="00305521">
          <w:rPr>
            <w:rStyle w:val="Hyperlink"/>
          </w:rPr>
          <w:t>[Void]</w:t>
        </w:r>
        <w:r w:rsidR="00404CD3">
          <w:rPr>
            <w:webHidden/>
          </w:rPr>
          <w:tab/>
        </w:r>
        <w:r w:rsidR="00404CD3">
          <w:rPr>
            <w:webHidden/>
          </w:rPr>
          <w:fldChar w:fldCharType="begin"/>
        </w:r>
        <w:r w:rsidR="00404CD3">
          <w:rPr>
            <w:webHidden/>
          </w:rPr>
          <w:instrText xml:space="preserve"> PAGEREF _Toc152337092 \h </w:instrText>
        </w:r>
        <w:r w:rsidR="00404CD3">
          <w:rPr>
            <w:webHidden/>
          </w:rPr>
        </w:r>
        <w:r w:rsidR="00404CD3">
          <w:rPr>
            <w:webHidden/>
          </w:rPr>
          <w:fldChar w:fldCharType="separate"/>
        </w:r>
        <w:r w:rsidR="004F33E8">
          <w:rPr>
            <w:webHidden/>
          </w:rPr>
          <w:t>19</w:t>
        </w:r>
        <w:r w:rsidR="00404CD3">
          <w:rPr>
            <w:webHidden/>
          </w:rPr>
          <w:fldChar w:fldCharType="end"/>
        </w:r>
      </w:hyperlink>
    </w:p>
    <w:p w14:paraId="4F794E0C" w14:textId="608EC57B" w:rsidR="00404CD3" w:rsidRDefault="00000000">
      <w:pPr>
        <w:pStyle w:val="TOC2"/>
        <w:rPr>
          <w:rFonts w:asciiTheme="minorHAnsi" w:eastAsiaTheme="minorEastAsia" w:hAnsiTheme="minorHAnsi" w:cstheme="minorBidi"/>
          <w:kern w:val="2"/>
          <w:szCs w:val="22"/>
          <w:lang w:bidi="ar-SA"/>
          <w14:ligatures w14:val="standardContextual"/>
        </w:rPr>
      </w:pPr>
      <w:hyperlink w:anchor="_Toc152337093" w:history="1">
        <w:r w:rsidR="00404CD3" w:rsidRPr="00305521">
          <w:rPr>
            <w:rStyle w:val="Hyperlink"/>
          </w:rPr>
          <w:t>3.3</w:t>
        </w:r>
        <w:r w:rsidR="00404CD3">
          <w:rPr>
            <w:rFonts w:asciiTheme="minorHAnsi" w:eastAsiaTheme="minorEastAsia" w:hAnsiTheme="minorHAnsi" w:cstheme="minorBidi"/>
            <w:kern w:val="2"/>
            <w:szCs w:val="22"/>
            <w:lang w:bidi="ar-SA"/>
            <w14:ligatures w14:val="standardContextual"/>
          </w:rPr>
          <w:tab/>
        </w:r>
        <w:r w:rsidR="00404CD3" w:rsidRPr="00305521">
          <w:rPr>
            <w:rStyle w:val="Hyperlink"/>
          </w:rPr>
          <w:t>Operator and Mobile Service Provider</w:t>
        </w:r>
        <w:r w:rsidR="00404CD3">
          <w:rPr>
            <w:webHidden/>
          </w:rPr>
          <w:tab/>
        </w:r>
        <w:r w:rsidR="00404CD3">
          <w:rPr>
            <w:webHidden/>
          </w:rPr>
          <w:fldChar w:fldCharType="begin"/>
        </w:r>
        <w:r w:rsidR="00404CD3">
          <w:rPr>
            <w:webHidden/>
          </w:rPr>
          <w:instrText xml:space="preserve"> PAGEREF _Toc152337093 \h </w:instrText>
        </w:r>
        <w:r w:rsidR="00404CD3">
          <w:rPr>
            <w:webHidden/>
          </w:rPr>
        </w:r>
        <w:r w:rsidR="00404CD3">
          <w:rPr>
            <w:webHidden/>
          </w:rPr>
          <w:fldChar w:fldCharType="separate"/>
        </w:r>
        <w:r w:rsidR="004F33E8">
          <w:rPr>
            <w:webHidden/>
          </w:rPr>
          <w:t>19</w:t>
        </w:r>
        <w:r w:rsidR="00404CD3">
          <w:rPr>
            <w:webHidden/>
          </w:rPr>
          <w:fldChar w:fldCharType="end"/>
        </w:r>
      </w:hyperlink>
    </w:p>
    <w:p w14:paraId="7BB40962" w14:textId="51C54127" w:rsidR="00404CD3" w:rsidRDefault="00000000">
      <w:pPr>
        <w:pStyle w:val="TOC2"/>
        <w:rPr>
          <w:rFonts w:asciiTheme="minorHAnsi" w:eastAsiaTheme="minorEastAsia" w:hAnsiTheme="minorHAnsi" w:cstheme="minorBidi"/>
          <w:kern w:val="2"/>
          <w:szCs w:val="22"/>
          <w:lang w:bidi="ar-SA"/>
          <w14:ligatures w14:val="standardContextual"/>
        </w:rPr>
      </w:pPr>
      <w:hyperlink w:anchor="_Toc152337094" w:history="1">
        <w:r w:rsidR="00404CD3" w:rsidRPr="00305521">
          <w:rPr>
            <w:rStyle w:val="Hyperlink"/>
          </w:rPr>
          <w:t>3.4</w:t>
        </w:r>
        <w:r w:rsidR="00404CD3">
          <w:rPr>
            <w:rFonts w:asciiTheme="minorHAnsi" w:eastAsiaTheme="minorEastAsia" w:hAnsiTheme="minorHAnsi" w:cstheme="minorBidi"/>
            <w:kern w:val="2"/>
            <w:szCs w:val="22"/>
            <w:lang w:bidi="ar-SA"/>
            <w14:ligatures w14:val="standardContextual"/>
          </w:rPr>
          <w:tab/>
        </w:r>
        <w:r w:rsidR="00404CD3" w:rsidRPr="00305521">
          <w:rPr>
            <w:rStyle w:val="Hyperlink"/>
          </w:rPr>
          <w:t>[Void]</w:t>
        </w:r>
        <w:r w:rsidR="00404CD3">
          <w:rPr>
            <w:webHidden/>
          </w:rPr>
          <w:tab/>
        </w:r>
        <w:r w:rsidR="00404CD3">
          <w:rPr>
            <w:webHidden/>
          </w:rPr>
          <w:fldChar w:fldCharType="begin"/>
        </w:r>
        <w:r w:rsidR="00404CD3">
          <w:rPr>
            <w:webHidden/>
          </w:rPr>
          <w:instrText xml:space="preserve"> PAGEREF _Toc152337094 \h </w:instrText>
        </w:r>
        <w:r w:rsidR="00404CD3">
          <w:rPr>
            <w:webHidden/>
          </w:rPr>
        </w:r>
        <w:r w:rsidR="00404CD3">
          <w:rPr>
            <w:webHidden/>
          </w:rPr>
          <w:fldChar w:fldCharType="separate"/>
        </w:r>
        <w:r w:rsidR="004F33E8">
          <w:rPr>
            <w:webHidden/>
          </w:rPr>
          <w:t>19</w:t>
        </w:r>
        <w:r w:rsidR="00404CD3">
          <w:rPr>
            <w:webHidden/>
          </w:rPr>
          <w:fldChar w:fldCharType="end"/>
        </w:r>
      </w:hyperlink>
    </w:p>
    <w:p w14:paraId="44D8EB70" w14:textId="0EDB2677" w:rsidR="00404CD3" w:rsidRDefault="00000000">
      <w:pPr>
        <w:pStyle w:val="TOC2"/>
        <w:rPr>
          <w:rFonts w:asciiTheme="minorHAnsi" w:eastAsiaTheme="minorEastAsia" w:hAnsiTheme="minorHAnsi" w:cstheme="minorBidi"/>
          <w:kern w:val="2"/>
          <w:szCs w:val="22"/>
          <w:lang w:bidi="ar-SA"/>
          <w14:ligatures w14:val="standardContextual"/>
        </w:rPr>
      </w:pPr>
      <w:hyperlink w:anchor="_Toc152337095" w:history="1">
        <w:r w:rsidR="00404CD3" w:rsidRPr="00305521">
          <w:rPr>
            <w:rStyle w:val="Hyperlink"/>
          </w:rPr>
          <w:t>3.5</w:t>
        </w:r>
        <w:r w:rsidR="00404CD3">
          <w:rPr>
            <w:rFonts w:asciiTheme="minorHAnsi" w:eastAsiaTheme="minorEastAsia" w:hAnsiTheme="minorHAnsi" w:cstheme="minorBidi"/>
            <w:kern w:val="2"/>
            <w:szCs w:val="22"/>
            <w:lang w:bidi="ar-SA"/>
            <w14:ligatures w14:val="standardContextual"/>
          </w:rPr>
          <w:tab/>
        </w:r>
        <w:r w:rsidR="00404CD3" w:rsidRPr="00305521">
          <w:rPr>
            <w:rStyle w:val="Hyperlink"/>
          </w:rPr>
          <w:t>Certificate Issuer</w:t>
        </w:r>
        <w:r w:rsidR="00404CD3">
          <w:rPr>
            <w:webHidden/>
          </w:rPr>
          <w:tab/>
        </w:r>
        <w:r w:rsidR="00404CD3">
          <w:rPr>
            <w:webHidden/>
          </w:rPr>
          <w:fldChar w:fldCharType="begin"/>
        </w:r>
        <w:r w:rsidR="00404CD3">
          <w:rPr>
            <w:webHidden/>
          </w:rPr>
          <w:instrText xml:space="preserve"> PAGEREF _Toc152337095 \h </w:instrText>
        </w:r>
        <w:r w:rsidR="00404CD3">
          <w:rPr>
            <w:webHidden/>
          </w:rPr>
        </w:r>
        <w:r w:rsidR="00404CD3">
          <w:rPr>
            <w:webHidden/>
          </w:rPr>
          <w:fldChar w:fldCharType="separate"/>
        </w:r>
        <w:r w:rsidR="004F33E8">
          <w:rPr>
            <w:webHidden/>
          </w:rPr>
          <w:t>19</w:t>
        </w:r>
        <w:r w:rsidR="00404CD3">
          <w:rPr>
            <w:webHidden/>
          </w:rPr>
          <w:fldChar w:fldCharType="end"/>
        </w:r>
      </w:hyperlink>
    </w:p>
    <w:p w14:paraId="50CD04D3" w14:textId="4E6B59F5" w:rsidR="00404CD3" w:rsidRDefault="00000000">
      <w:pPr>
        <w:pStyle w:val="TOC1"/>
        <w:rPr>
          <w:rFonts w:asciiTheme="minorHAnsi" w:eastAsiaTheme="minorEastAsia" w:hAnsiTheme="minorHAnsi" w:cstheme="minorBidi"/>
          <w:b w:val="0"/>
          <w:kern w:val="2"/>
          <w:lang w:eastAsia="en-GB" w:bidi="ar-SA"/>
          <w14:ligatures w14:val="standardContextual"/>
        </w:rPr>
      </w:pPr>
      <w:hyperlink w:anchor="_Toc152337096" w:history="1">
        <w:r w:rsidR="00404CD3" w:rsidRPr="00305521">
          <w:rPr>
            <w:rStyle w:val="Hyperlink"/>
          </w:rPr>
          <w:t>4</w:t>
        </w:r>
        <w:r w:rsidR="00404CD3">
          <w:rPr>
            <w:rFonts w:asciiTheme="minorHAnsi" w:eastAsiaTheme="minorEastAsia" w:hAnsiTheme="minorHAnsi" w:cstheme="minorBidi"/>
            <w:b w:val="0"/>
            <w:kern w:val="2"/>
            <w:lang w:eastAsia="en-GB" w:bidi="ar-SA"/>
            <w14:ligatures w14:val="standardContextual"/>
          </w:rPr>
          <w:tab/>
        </w:r>
        <w:r w:rsidR="00404CD3" w:rsidRPr="00305521">
          <w:rPr>
            <w:rStyle w:val="Hyperlink"/>
          </w:rPr>
          <w:t>Remote SIM Provisioning System Architecture</w:t>
        </w:r>
        <w:r w:rsidR="00404CD3">
          <w:rPr>
            <w:webHidden/>
          </w:rPr>
          <w:tab/>
        </w:r>
        <w:r w:rsidR="00404CD3">
          <w:rPr>
            <w:webHidden/>
          </w:rPr>
          <w:fldChar w:fldCharType="begin"/>
        </w:r>
        <w:r w:rsidR="00404CD3">
          <w:rPr>
            <w:webHidden/>
          </w:rPr>
          <w:instrText xml:space="preserve"> PAGEREF _Toc152337096 \h </w:instrText>
        </w:r>
        <w:r w:rsidR="00404CD3">
          <w:rPr>
            <w:webHidden/>
          </w:rPr>
        </w:r>
        <w:r w:rsidR="00404CD3">
          <w:rPr>
            <w:webHidden/>
          </w:rPr>
          <w:fldChar w:fldCharType="separate"/>
        </w:r>
        <w:r w:rsidR="004F33E8">
          <w:rPr>
            <w:webHidden/>
          </w:rPr>
          <w:t>20</w:t>
        </w:r>
        <w:r w:rsidR="00404CD3">
          <w:rPr>
            <w:webHidden/>
          </w:rPr>
          <w:fldChar w:fldCharType="end"/>
        </w:r>
      </w:hyperlink>
    </w:p>
    <w:p w14:paraId="643EE406" w14:textId="127256CC" w:rsidR="00404CD3" w:rsidRDefault="00000000">
      <w:pPr>
        <w:pStyle w:val="TOC2"/>
        <w:rPr>
          <w:rFonts w:asciiTheme="minorHAnsi" w:eastAsiaTheme="minorEastAsia" w:hAnsiTheme="minorHAnsi" w:cstheme="minorBidi"/>
          <w:kern w:val="2"/>
          <w:szCs w:val="22"/>
          <w:lang w:bidi="ar-SA"/>
          <w14:ligatures w14:val="standardContextual"/>
        </w:rPr>
      </w:pPr>
      <w:hyperlink w:anchor="_Toc152337097" w:history="1">
        <w:r w:rsidR="00404CD3" w:rsidRPr="00305521">
          <w:rPr>
            <w:rStyle w:val="Hyperlink"/>
          </w:rPr>
          <w:t>4.1</w:t>
        </w:r>
        <w:r w:rsidR="00404CD3">
          <w:rPr>
            <w:rFonts w:asciiTheme="minorHAnsi" w:eastAsiaTheme="minorEastAsia" w:hAnsiTheme="minorHAnsi" w:cstheme="minorBidi"/>
            <w:kern w:val="2"/>
            <w:szCs w:val="22"/>
            <w:lang w:bidi="ar-SA"/>
            <w14:ligatures w14:val="standardContextual"/>
          </w:rPr>
          <w:tab/>
        </w:r>
        <w:r w:rsidR="00404CD3" w:rsidRPr="00305521">
          <w:rPr>
            <w:rStyle w:val="Hyperlink"/>
          </w:rPr>
          <w:t>eUICC Architecture</w:t>
        </w:r>
        <w:r w:rsidR="00404CD3">
          <w:rPr>
            <w:webHidden/>
          </w:rPr>
          <w:tab/>
        </w:r>
        <w:r w:rsidR="00404CD3">
          <w:rPr>
            <w:webHidden/>
          </w:rPr>
          <w:fldChar w:fldCharType="begin"/>
        </w:r>
        <w:r w:rsidR="00404CD3">
          <w:rPr>
            <w:webHidden/>
          </w:rPr>
          <w:instrText xml:space="preserve"> PAGEREF _Toc152337097 \h </w:instrText>
        </w:r>
        <w:r w:rsidR="00404CD3">
          <w:rPr>
            <w:webHidden/>
          </w:rPr>
        </w:r>
        <w:r w:rsidR="00404CD3">
          <w:rPr>
            <w:webHidden/>
          </w:rPr>
          <w:fldChar w:fldCharType="separate"/>
        </w:r>
        <w:r w:rsidR="004F33E8">
          <w:rPr>
            <w:webHidden/>
          </w:rPr>
          <w:t>20</w:t>
        </w:r>
        <w:r w:rsidR="00404CD3">
          <w:rPr>
            <w:webHidden/>
          </w:rPr>
          <w:fldChar w:fldCharType="end"/>
        </w:r>
      </w:hyperlink>
    </w:p>
    <w:p w14:paraId="5BBE9E0F" w14:textId="77A1890A" w:rsidR="00404CD3" w:rsidRDefault="00000000">
      <w:pPr>
        <w:pStyle w:val="TOC2"/>
        <w:rPr>
          <w:rFonts w:asciiTheme="minorHAnsi" w:eastAsiaTheme="minorEastAsia" w:hAnsiTheme="minorHAnsi" w:cstheme="minorBidi"/>
          <w:kern w:val="2"/>
          <w:szCs w:val="22"/>
          <w:lang w:bidi="ar-SA"/>
          <w14:ligatures w14:val="standardContextual"/>
        </w:rPr>
      </w:pPr>
      <w:hyperlink w:anchor="_Toc152337098" w:history="1">
        <w:r w:rsidR="00404CD3" w:rsidRPr="00305521">
          <w:rPr>
            <w:rStyle w:val="Hyperlink"/>
          </w:rPr>
          <w:t>4.2</w:t>
        </w:r>
        <w:r w:rsidR="00404CD3">
          <w:rPr>
            <w:rFonts w:asciiTheme="minorHAnsi" w:eastAsiaTheme="minorEastAsia" w:hAnsiTheme="minorHAnsi" w:cstheme="minorBidi"/>
            <w:kern w:val="2"/>
            <w:szCs w:val="22"/>
            <w:lang w:bidi="ar-SA"/>
            <w14:ligatures w14:val="standardContextual"/>
          </w:rPr>
          <w:tab/>
        </w:r>
        <w:r w:rsidR="00404CD3" w:rsidRPr="00305521">
          <w:rPr>
            <w:rStyle w:val="Hyperlink"/>
          </w:rPr>
          <w:t>Interfaces</w:t>
        </w:r>
        <w:r w:rsidR="00404CD3">
          <w:rPr>
            <w:webHidden/>
          </w:rPr>
          <w:tab/>
        </w:r>
        <w:r w:rsidR="00404CD3">
          <w:rPr>
            <w:webHidden/>
          </w:rPr>
          <w:fldChar w:fldCharType="begin"/>
        </w:r>
        <w:r w:rsidR="00404CD3">
          <w:rPr>
            <w:webHidden/>
          </w:rPr>
          <w:instrText xml:space="preserve"> PAGEREF _Toc152337098 \h </w:instrText>
        </w:r>
        <w:r w:rsidR="00404CD3">
          <w:rPr>
            <w:webHidden/>
          </w:rPr>
        </w:r>
        <w:r w:rsidR="00404CD3">
          <w:rPr>
            <w:webHidden/>
          </w:rPr>
          <w:fldChar w:fldCharType="separate"/>
        </w:r>
        <w:r w:rsidR="004F33E8">
          <w:rPr>
            <w:webHidden/>
          </w:rPr>
          <w:t>23</w:t>
        </w:r>
        <w:r w:rsidR="00404CD3">
          <w:rPr>
            <w:webHidden/>
          </w:rPr>
          <w:fldChar w:fldCharType="end"/>
        </w:r>
      </w:hyperlink>
    </w:p>
    <w:p w14:paraId="3AC28429" w14:textId="792E468F" w:rsidR="00404CD3" w:rsidRDefault="00000000">
      <w:pPr>
        <w:pStyle w:val="TOC2"/>
        <w:rPr>
          <w:rFonts w:asciiTheme="minorHAnsi" w:eastAsiaTheme="minorEastAsia" w:hAnsiTheme="minorHAnsi" w:cstheme="minorBidi"/>
          <w:kern w:val="2"/>
          <w:szCs w:val="22"/>
          <w:lang w:bidi="ar-SA"/>
          <w14:ligatures w14:val="standardContextual"/>
        </w:rPr>
      </w:pPr>
      <w:hyperlink w:anchor="_Toc152337099" w:history="1">
        <w:r w:rsidR="00404CD3" w:rsidRPr="00305521">
          <w:rPr>
            <w:rStyle w:val="Hyperlink"/>
          </w:rPr>
          <w:t>4.3</w:t>
        </w:r>
        <w:r w:rsidR="00404CD3">
          <w:rPr>
            <w:rFonts w:asciiTheme="minorHAnsi" w:eastAsiaTheme="minorEastAsia" w:hAnsiTheme="minorHAnsi" w:cstheme="minorBidi"/>
            <w:kern w:val="2"/>
            <w:szCs w:val="22"/>
            <w:lang w:bidi="ar-SA"/>
            <w14:ligatures w14:val="standardContextual"/>
          </w:rPr>
          <w:tab/>
        </w:r>
        <w:r w:rsidR="00404CD3" w:rsidRPr="00305521">
          <w:rPr>
            <w:rStyle w:val="Hyperlink"/>
          </w:rPr>
          <w:t>eUICC Requirements</w:t>
        </w:r>
        <w:r w:rsidR="00404CD3">
          <w:rPr>
            <w:webHidden/>
          </w:rPr>
          <w:tab/>
        </w:r>
        <w:r w:rsidR="00404CD3">
          <w:rPr>
            <w:webHidden/>
          </w:rPr>
          <w:fldChar w:fldCharType="begin"/>
        </w:r>
        <w:r w:rsidR="00404CD3">
          <w:rPr>
            <w:webHidden/>
          </w:rPr>
          <w:instrText xml:space="preserve"> PAGEREF _Toc152337099 \h </w:instrText>
        </w:r>
        <w:r w:rsidR="00404CD3">
          <w:rPr>
            <w:webHidden/>
          </w:rPr>
        </w:r>
        <w:r w:rsidR="00404CD3">
          <w:rPr>
            <w:webHidden/>
          </w:rPr>
          <w:fldChar w:fldCharType="separate"/>
        </w:r>
        <w:r w:rsidR="004F33E8">
          <w:rPr>
            <w:webHidden/>
          </w:rPr>
          <w:t>27</w:t>
        </w:r>
        <w:r w:rsidR="00404CD3">
          <w:rPr>
            <w:webHidden/>
          </w:rPr>
          <w:fldChar w:fldCharType="end"/>
        </w:r>
      </w:hyperlink>
    </w:p>
    <w:p w14:paraId="5354E326" w14:textId="1D7B2404" w:rsidR="00404CD3" w:rsidRDefault="00000000">
      <w:pPr>
        <w:pStyle w:val="TOC2"/>
        <w:rPr>
          <w:rFonts w:asciiTheme="minorHAnsi" w:eastAsiaTheme="minorEastAsia" w:hAnsiTheme="minorHAnsi" w:cstheme="minorBidi"/>
          <w:kern w:val="2"/>
          <w:szCs w:val="22"/>
          <w:lang w:bidi="ar-SA"/>
          <w14:ligatures w14:val="standardContextual"/>
        </w:rPr>
      </w:pPr>
      <w:hyperlink w:anchor="_Toc152337100" w:history="1">
        <w:r w:rsidR="00404CD3" w:rsidRPr="00305521">
          <w:rPr>
            <w:rStyle w:val="Hyperlink"/>
          </w:rPr>
          <w:t>4.4</w:t>
        </w:r>
        <w:r w:rsidR="00404CD3">
          <w:rPr>
            <w:rFonts w:asciiTheme="minorHAnsi" w:eastAsiaTheme="minorEastAsia" w:hAnsiTheme="minorHAnsi" w:cstheme="minorBidi"/>
            <w:kern w:val="2"/>
            <w:szCs w:val="22"/>
            <w:lang w:bidi="ar-SA"/>
            <w14:ligatures w14:val="standardContextual"/>
          </w:rPr>
          <w:tab/>
        </w:r>
        <w:r w:rsidR="00404CD3" w:rsidRPr="00305521">
          <w:rPr>
            <w:rStyle w:val="Hyperlink"/>
          </w:rPr>
          <w:t>Eligibility Check</w:t>
        </w:r>
        <w:r w:rsidR="00404CD3">
          <w:rPr>
            <w:webHidden/>
          </w:rPr>
          <w:tab/>
        </w:r>
        <w:r w:rsidR="00404CD3">
          <w:rPr>
            <w:webHidden/>
          </w:rPr>
          <w:fldChar w:fldCharType="begin"/>
        </w:r>
        <w:r w:rsidR="00404CD3">
          <w:rPr>
            <w:webHidden/>
          </w:rPr>
          <w:instrText xml:space="preserve"> PAGEREF _Toc152337100 \h </w:instrText>
        </w:r>
        <w:r w:rsidR="00404CD3">
          <w:rPr>
            <w:webHidden/>
          </w:rPr>
        </w:r>
        <w:r w:rsidR="00404CD3">
          <w:rPr>
            <w:webHidden/>
          </w:rPr>
          <w:fldChar w:fldCharType="separate"/>
        </w:r>
        <w:r w:rsidR="004F33E8">
          <w:rPr>
            <w:webHidden/>
          </w:rPr>
          <w:t>31</w:t>
        </w:r>
        <w:r w:rsidR="00404CD3">
          <w:rPr>
            <w:webHidden/>
          </w:rPr>
          <w:fldChar w:fldCharType="end"/>
        </w:r>
      </w:hyperlink>
    </w:p>
    <w:p w14:paraId="7A9B02DE" w14:textId="55FD4033" w:rsidR="00404CD3" w:rsidRDefault="00000000">
      <w:pPr>
        <w:pStyle w:val="TOC2"/>
        <w:rPr>
          <w:rFonts w:asciiTheme="minorHAnsi" w:eastAsiaTheme="minorEastAsia" w:hAnsiTheme="minorHAnsi" w:cstheme="minorBidi"/>
          <w:kern w:val="2"/>
          <w:szCs w:val="22"/>
          <w:lang w:bidi="ar-SA"/>
          <w14:ligatures w14:val="standardContextual"/>
        </w:rPr>
      </w:pPr>
      <w:hyperlink w:anchor="_Toc152337101" w:history="1">
        <w:r w:rsidR="00404CD3" w:rsidRPr="00305521">
          <w:rPr>
            <w:rStyle w:val="Hyperlink"/>
          </w:rPr>
          <w:t>4.5</w:t>
        </w:r>
        <w:r w:rsidR="00404CD3">
          <w:rPr>
            <w:rFonts w:asciiTheme="minorHAnsi" w:eastAsiaTheme="minorEastAsia" w:hAnsiTheme="minorHAnsi" w:cstheme="minorBidi"/>
            <w:kern w:val="2"/>
            <w:szCs w:val="22"/>
            <w:lang w:bidi="ar-SA"/>
            <w14:ligatures w14:val="standardContextual"/>
          </w:rPr>
          <w:tab/>
        </w:r>
        <w:r w:rsidR="00404CD3" w:rsidRPr="00305521">
          <w:rPr>
            <w:rStyle w:val="Hyperlink"/>
          </w:rPr>
          <w:t>Device Requirements</w:t>
        </w:r>
        <w:r w:rsidR="00404CD3">
          <w:rPr>
            <w:webHidden/>
          </w:rPr>
          <w:tab/>
        </w:r>
        <w:r w:rsidR="00404CD3">
          <w:rPr>
            <w:webHidden/>
          </w:rPr>
          <w:fldChar w:fldCharType="begin"/>
        </w:r>
        <w:r w:rsidR="00404CD3">
          <w:rPr>
            <w:webHidden/>
          </w:rPr>
          <w:instrText xml:space="preserve"> PAGEREF _Toc152337101 \h </w:instrText>
        </w:r>
        <w:r w:rsidR="00404CD3">
          <w:rPr>
            <w:webHidden/>
          </w:rPr>
        </w:r>
        <w:r w:rsidR="00404CD3">
          <w:rPr>
            <w:webHidden/>
          </w:rPr>
          <w:fldChar w:fldCharType="separate"/>
        </w:r>
        <w:r w:rsidR="004F33E8">
          <w:rPr>
            <w:webHidden/>
          </w:rPr>
          <w:t>32</w:t>
        </w:r>
        <w:r w:rsidR="00404CD3">
          <w:rPr>
            <w:webHidden/>
          </w:rPr>
          <w:fldChar w:fldCharType="end"/>
        </w:r>
      </w:hyperlink>
    </w:p>
    <w:p w14:paraId="27C9E53A" w14:textId="371BBC0C" w:rsidR="00404CD3" w:rsidRDefault="00000000">
      <w:pPr>
        <w:pStyle w:val="TOC2"/>
        <w:rPr>
          <w:rFonts w:asciiTheme="minorHAnsi" w:eastAsiaTheme="minorEastAsia" w:hAnsiTheme="minorHAnsi" w:cstheme="minorBidi"/>
          <w:kern w:val="2"/>
          <w:szCs w:val="22"/>
          <w:lang w:bidi="ar-SA"/>
          <w14:ligatures w14:val="standardContextual"/>
        </w:rPr>
      </w:pPr>
      <w:hyperlink w:anchor="_Toc152337102" w:history="1">
        <w:r w:rsidR="00404CD3" w:rsidRPr="00305521">
          <w:rPr>
            <w:rStyle w:val="Hyperlink"/>
          </w:rPr>
          <w:t>4.6</w:t>
        </w:r>
        <w:r w:rsidR="00404CD3">
          <w:rPr>
            <w:rFonts w:asciiTheme="minorHAnsi" w:eastAsiaTheme="minorEastAsia" w:hAnsiTheme="minorHAnsi" w:cstheme="minorBidi"/>
            <w:kern w:val="2"/>
            <w:szCs w:val="22"/>
            <w:lang w:bidi="ar-SA"/>
            <w14:ligatures w14:val="standardContextual"/>
          </w:rPr>
          <w:tab/>
        </w:r>
        <w:r w:rsidR="00404CD3" w:rsidRPr="00305521">
          <w:rPr>
            <w:rStyle w:val="Hyperlink"/>
          </w:rPr>
          <w:t>Device Initialisation</w:t>
        </w:r>
        <w:r w:rsidR="00404CD3">
          <w:rPr>
            <w:webHidden/>
          </w:rPr>
          <w:tab/>
        </w:r>
        <w:r w:rsidR="00404CD3">
          <w:rPr>
            <w:webHidden/>
          </w:rPr>
          <w:fldChar w:fldCharType="begin"/>
        </w:r>
        <w:r w:rsidR="00404CD3">
          <w:rPr>
            <w:webHidden/>
          </w:rPr>
          <w:instrText xml:space="preserve"> PAGEREF _Toc152337102 \h </w:instrText>
        </w:r>
        <w:r w:rsidR="00404CD3">
          <w:rPr>
            <w:webHidden/>
          </w:rPr>
        </w:r>
        <w:r w:rsidR="00404CD3">
          <w:rPr>
            <w:webHidden/>
          </w:rPr>
          <w:fldChar w:fldCharType="separate"/>
        </w:r>
        <w:r w:rsidR="004F33E8">
          <w:rPr>
            <w:webHidden/>
          </w:rPr>
          <w:t>35</w:t>
        </w:r>
        <w:r w:rsidR="00404CD3">
          <w:rPr>
            <w:webHidden/>
          </w:rPr>
          <w:fldChar w:fldCharType="end"/>
        </w:r>
      </w:hyperlink>
    </w:p>
    <w:p w14:paraId="076BAF2D" w14:textId="1D7DED22" w:rsidR="00404CD3" w:rsidRDefault="00000000">
      <w:pPr>
        <w:pStyle w:val="TOC2"/>
        <w:rPr>
          <w:rFonts w:asciiTheme="minorHAnsi" w:eastAsiaTheme="minorEastAsia" w:hAnsiTheme="minorHAnsi" w:cstheme="minorBidi"/>
          <w:kern w:val="2"/>
          <w:szCs w:val="22"/>
          <w:lang w:bidi="ar-SA"/>
          <w14:ligatures w14:val="standardContextual"/>
        </w:rPr>
      </w:pPr>
      <w:hyperlink w:anchor="_Toc152337103" w:history="1">
        <w:r w:rsidR="00404CD3" w:rsidRPr="00305521">
          <w:rPr>
            <w:rStyle w:val="Hyperlink"/>
          </w:rPr>
          <w:t>4.7</w:t>
        </w:r>
        <w:r w:rsidR="00404CD3">
          <w:rPr>
            <w:rFonts w:asciiTheme="minorHAnsi" w:eastAsiaTheme="minorEastAsia" w:hAnsiTheme="minorHAnsi" w:cstheme="minorBidi"/>
            <w:kern w:val="2"/>
            <w:szCs w:val="22"/>
            <w:lang w:bidi="ar-SA"/>
            <w14:ligatures w14:val="standardContextual"/>
          </w:rPr>
          <w:tab/>
        </w:r>
        <w:r w:rsidR="00404CD3" w:rsidRPr="00305521">
          <w:rPr>
            <w:rStyle w:val="Hyperlink"/>
          </w:rPr>
          <w:t>Profile Requirements</w:t>
        </w:r>
        <w:r w:rsidR="00404CD3">
          <w:rPr>
            <w:webHidden/>
          </w:rPr>
          <w:tab/>
        </w:r>
        <w:r w:rsidR="00404CD3">
          <w:rPr>
            <w:webHidden/>
          </w:rPr>
          <w:fldChar w:fldCharType="begin"/>
        </w:r>
        <w:r w:rsidR="00404CD3">
          <w:rPr>
            <w:webHidden/>
          </w:rPr>
          <w:instrText xml:space="preserve"> PAGEREF _Toc152337103 \h </w:instrText>
        </w:r>
        <w:r w:rsidR="00404CD3">
          <w:rPr>
            <w:webHidden/>
          </w:rPr>
        </w:r>
        <w:r w:rsidR="00404CD3">
          <w:rPr>
            <w:webHidden/>
          </w:rPr>
          <w:fldChar w:fldCharType="separate"/>
        </w:r>
        <w:r w:rsidR="004F33E8">
          <w:rPr>
            <w:webHidden/>
          </w:rPr>
          <w:t>35</w:t>
        </w:r>
        <w:r w:rsidR="00404CD3">
          <w:rPr>
            <w:webHidden/>
          </w:rPr>
          <w:fldChar w:fldCharType="end"/>
        </w:r>
      </w:hyperlink>
    </w:p>
    <w:p w14:paraId="492C014D" w14:textId="0BD07A53" w:rsidR="00404CD3" w:rsidRDefault="00000000">
      <w:pPr>
        <w:pStyle w:val="TOC2"/>
        <w:rPr>
          <w:rFonts w:asciiTheme="minorHAnsi" w:eastAsiaTheme="minorEastAsia" w:hAnsiTheme="minorHAnsi" w:cstheme="minorBidi"/>
          <w:kern w:val="2"/>
          <w:szCs w:val="22"/>
          <w:lang w:bidi="ar-SA"/>
          <w14:ligatures w14:val="standardContextual"/>
        </w:rPr>
      </w:pPr>
      <w:hyperlink w:anchor="_Toc152337104" w:history="1">
        <w:r w:rsidR="00404CD3" w:rsidRPr="00305521">
          <w:rPr>
            <w:rStyle w:val="Hyperlink"/>
          </w:rPr>
          <w:t>4.8</w:t>
        </w:r>
        <w:r w:rsidR="00404CD3">
          <w:rPr>
            <w:rFonts w:asciiTheme="minorHAnsi" w:eastAsiaTheme="minorEastAsia" w:hAnsiTheme="minorHAnsi" w:cstheme="minorBidi"/>
            <w:kern w:val="2"/>
            <w:szCs w:val="22"/>
            <w:lang w:bidi="ar-SA"/>
            <w14:ligatures w14:val="standardContextual"/>
          </w:rPr>
          <w:tab/>
        </w:r>
        <w:r w:rsidR="00404CD3" w:rsidRPr="00305521">
          <w:rPr>
            <w:rStyle w:val="Hyperlink"/>
          </w:rPr>
          <w:t>Profile Metadata Requirements</w:t>
        </w:r>
        <w:r w:rsidR="00404CD3">
          <w:rPr>
            <w:webHidden/>
          </w:rPr>
          <w:tab/>
        </w:r>
        <w:r w:rsidR="00404CD3">
          <w:rPr>
            <w:webHidden/>
          </w:rPr>
          <w:fldChar w:fldCharType="begin"/>
        </w:r>
        <w:r w:rsidR="00404CD3">
          <w:rPr>
            <w:webHidden/>
          </w:rPr>
          <w:instrText xml:space="preserve"> PAGEREF _Toc152337104 \h </w:instrText>
        </w:r>
        <w:r w:rsidR="00404CD3">
          <w:rPr>
            <w:webHidden/>
          </w:rPr>
        </w:r>
        <w:r w:rsidR="00404CD3">
          <w:rPr>
            <w:webHidden/>
          </w:rPr>
          <w:fldChar w:fldCharType="separate"/>
        </w:r>
        <w:r w:rsidR="004F33E8">
          <w:rPr>
            <w:webHidden/>
          </w:rPr>
          <w:t>36</w:t>
        </w:r>
        <w:r w:rsidR="00404CD3">
          <w:rPr>
            <w:webHidden/>
          </w:rPr>
          <w:fldChar w:fldCharType="end"/>
        </w:r>
      </w:hyperlink>
    </w:p>
    <w:p w14:paraId="383ACA67" w14:textId="64269691" w:rsidR="00404CD3" w:rsidRDefault="00000000">
      <w:pPr>
        <w:pStyle w:val="TOC2"/>
        <w:rPr>
          <w:rFonts w:asciiTheme="minorHAnsi" w:eastAsiaTheme="minorEastAsia" w:hAnsiTheme="minorHAnsi" w:cstheme="minorBidi"/>
          <w:kern w:val="2"/>
          <w:szCs w:val="22"/>
          <w:lang w:bidi="ar-SA"/>
          <w14:ligatures w14:val="standardContextual"/>
        </w:rPr>
      </w:pPr>
      <w:hyperlink w:anchor="_Toc152337105" w:history="1">
        <w:r w:rsidR="00404CD3" w:rsidRPr="00305521">
          <w:rPr>
            <w:rStyle w:val="Hyperlink"/>
          </w:rPr>
          <w:t>4.9</w:t>
        </w:r>
        <w:r w:rsidR="00404CD3">
          <w:rPr>
            <w:rFonts w:asciiTheme="minorHAnsi" w:eastAsiaTheme="minorEastAsia" w:hAnsiTheme="minorHAnsi" w:cstheme="minorBidi"/>
            <w:kern w:val="2"/>
            <w:szCs w:val="22"/>
            <w:lang w:bidi="ar-SA"/>
            <w14:ligatures w14:val="standardContextual"/>
          </w:rPr>
          <w:tab/>
        </w:r>
        <w:r w:rsidR="00404CD3" w:rsidRPr="00305521">
          <w:rPr>
            <w:rStyle w:val="Hyperlink"/>
          </w:rPr>
          <w:t>NFC Requirements</w:t>
        </w:r>
        <w:r w:rsidR="00404CD3">
          <w:rPr>
            <w:webHidden/>
          </w:rPr>
          <w:tab/>
        </w:r>
        <w:r w:rsidR="00404CD3">
          <w:rPr>
            <w:webHidden/>
          </w:rPr>
          <w:fldChar w:fldCharType="begin"/>
        </w:r>
        <w:r w:rsidR="00404CD3">
          <w:rPr>
            <w:webHidden/>
          </w:rPr>
          <w:instrText xml:space="preserve"> PAGEREF _Toc152337105 \h </w:instrText>
        </w:r>
        <w:r w:rsidR="00404CD3">
          <w:rPr>
            <w:webHidden/>
          </w:rPr>
        </w:r>
        <w:r w:rsidR="00404CD3">
          <w:rPr>
            <w:webHidden/>
          </w:rPr>
          <w:fldChar w:fldCharType="separate"/>
        </w:r>
        <w:r w:rsidR="004F33E8">
          <w:rPr>
            <w:webHidden/>
          </w:rPr>
          <w:t>38</w:t>
        </w:r>
        <w:r w:rsidR="00404CD3">
          <w:rPr>
            <w:webHidden/>
          </w:rPr>
          <w:fldChar w:fldCharType="end"/>
        </w:r>
      </w:hyperlink>
    </w:p>
    <w:p w14:paraId="4273ACAE" w14:textId="25865787" w:rsidR="00404CD3" w:rsidRDefault="00000000">
      <w:pPr>
        <w:pStyle w:val="TOC2"/>
        <w:rPr>
          <w:rFonts w:asciiTheme="minorHAnsi" w:eastAsiaTheme="minorEastAsia" w:hAnsiTheme="minorHAnsi" w:cstheme="minorBidi"/>
          <w:kern w:val="2"/>
          <w:szCs w:val="22"/>
          <w:lang w:bidi="ar-SA"/>
          <w14:ligatures w14:val="standardContextual"/>
        </w:rPr>
      </w:pPr>
      <w:hyperlink w:anchor="_Toc152337106" w:history="1">
        <w:r w:rsidR="00404CD3" w:rsidRPr="00305521">
          <w:rPr>
            <w:rStyle w:val="Hyperlink"/>
          </w:rPr>
          <w:t>4.10</w:t>
        </w:r>
        <w:r w:rsidR="00404CD3">
          <w:rPr>
            <w:rFonts w:asciiTheme="minorHAnsi" w:eastAsiaTheme="minorEastAsia" w:hAnsiTheme="minorHAnsi" w:cstheme="minorBidi"/>
            <w:kern w:val="2"/>
            <w:szCs w:val="22"/>
            <w:lang w:bidi="ar-SA"/>
            <w14:ligatures w14:val="standardContextual"/>
          </w:rPr>
          <w:tab/>
        </w:r>
        <w:r w:rsidR="00404CD3" w:rsidRPr="00305521">
          <w:rPr>
            <w:rStyle w:val="Hyperlink"/>
          </w:rPr>
          <w:t>Subscription Manager Data Preparation + (SM-DP+)</w:t>
        </w:r>
        <w:r w:rsidR="00404CD3">
          <w:rPr>
            <w:webHidden/>
          </w:rPr>
          <w:tab/>
        </w:r>
        <w:r w:rsidR="00404CD3">
          <w:rPr>
            <w:webHidden/>
          </w:rPr>
          <w:fldChar w:fldCharType="begin"/>
        </w:r>
        <w:r w:rsidR="00404CD3">
          <w:rPr>
            <w:webHidden/>
          </w:rPr>
          <w:instrText xml:space="preserve"> PAGEREF _Toc152337106 \h </w:instrText>
        </w:r>
        <w:r w:rsidR="00404CD3">
          <w:rPr>
            <w:webHidden/>
          </w:rPr>
        </w:r>
        <w:r w:rsidR="00404CD3">
          <w:rPr>
            <w:webHidden/>
          </w:rPr>
          <w:fldChar w:fldCharType="separate"/>
        </w:r>
        <w:r w:rsidR="004F33E8">
          <w:rPr>
            <w:webHidden/>
          </w:rPr>
          <w:t>39</w:t>
        </w:r>
        <w:r w:rsidR="00404CD3">
          <w:rPr>
            <w:webHidden/>
          </w:rPr>
          <w:fldChar w:fldCharType="end"/>
        </w:r>
      </w:hyperlink>
    </w:p>
    <w:p w14:paraId="6AB47230" w14:textId="692E8D52" w:rsidR="00404CD3" w:rsidRDefault="00000000">
      <w:pPr>
        <w:pStyle w:val="TOC2"/>
        <w:rPr>
          <w:rFonts w:asciiTheme="minorHAnsi" w:eastAsiaTheme="minorEastAsia" w:hAnsiTheme="minorHAnsi" w:cstheme="minorBidi"/>
          <w:kern w:val="2"/>
          <w:szCs w:val="22"/>
          <w:lang w:bidi="ar-SA"/>
          <w14:ligatures w14:val="standardContextual"/>
        </w:rPr>
      </w:pPr>
      <w:hyperlink w:anchor="_Toc152337107" w:history="1">
        <w:r w:rsidR="00404CD3" w:rsidRPr="00305521">
          <w:rPr>
            <w:rStyle w:val="Hyperlink"/>
          </w:rPr>
          <w:t>4.11</w:t>
        </w:r>
        <w:r w:rsidR="00404CD3">
          <w:rPr>
            <w:rFonts w:asciiTheme="minorHAnsi" w:eastAsiaTheme="minorEastAsia" w:hAnsiTheme="minorHAnsi" w:cstheme="minorBidi"/>
            <w:kern w:val="2"/>
            <w:szCs w:val="22"/>
            <w:lang w:bidi="ar-SA"/>
            <w14:ligatures w14:val="standardContextual"/>
          </w:rPr>
          <w:tab/>
        </w:r>
        <w:r w:rsidR="00404CD3" w:rsidRPr="00305521">
          <w:rPr>
            <w:rStyle w:val="Hyperlink"/>
          </w:rPr>
          <w:t>Local Profile Assistant (LPA)</w:t>
        </w:r>
        <w:r w:rsidR="00404CD3">
          <w:rPr>
            <w:webHidden/>
          </w:rPr>
          <w:tab/>
        </w:r>
        <w:r w:rsidR="00404CD3">
          <w:rPr>
            <w:webHidden/>
          </w:rPr>
          <w:fldChar w:fldCharType="begin"/>
        </w:r>
        <w:r w:rsidR="00404CD3">
          <w:rPr>
            <w:webHidden/>
          </w:rPr>
          <w:instrText xml:space="preserve"> PAGEREF _Toc152337107 \h </w:instrText>
        </w:r>
        <w:r w:rsidR="00404CD3">
          <w:rPr>
            <w:webHidden/>
          </w:rPr>
        </w:r>
        <w:r w:rsidR="00404CD3">
          <w:rPr>
            <w:webHidden/>
          </w:rPr>
          <w:fldChar w:fldCharType="separate"/>
        </w:r>
        <w:r w:rsidR="004F33E8">
          <w:rPr>
            <w:webHidden/>
          </w:rPr>
          <w:t>44</w:t>
        </w:r>
        <w:r w:rsidR="00404CD3">
          <w:rPr>
            <w:webHidden/>
          </w:rPr>
          <w:fldChar w:fldCharType="end"/>
        </w:r>
      </w:hyperlink>
    </w:p>
    <w:p w14:paraId="278D999E" w14:textId="5704284E" w:rsidR="00404CD3" w:rsidRDefault="00000000">
      <w:pPr>
        <w:pStyle w:val="TOC2"/>
        <w:rPr>
          <w:rFonts w:asciiTheme="minorHAnsi" w:eastAsiaTheme="minorEastAsia" w:hAnsiTheme="minorHAnsi" w:cstheme="minorBidi"/>
          <w:kern w:val="2"/>
          <w:szCs w:val="22"/>
          <w:lang w:bidi="ar-SA"/>
          <w14:ligatures w14:val="standardContextual"/>
        </w:rPr>
      </w:pPr>
      <w:hyperlink w:anchor="_Toc152337108" w:history="1">
        <w:r w:rsidR="00404CD3" w:rsidRPr="00305521">
          <w:rPr>
            <w:rStyle w:val="Hyperlink"/>
          </w:rPr>
          <w:t>4.12</w:t>
        </w:r>
        <w:r w:rsidR="00404CD3">
          <w:rPr>
            <w:rFonts w:asciiTheme="minorHAnsi" w:eastAsiaTheme="minorEastAsia" w:hAnsiTheme="minorHAnsi" w:cstheme="minorBidi"/>
            <w:kern w:val="2"/>
            <w:szCs w:val="22"/>
            <w:lang w:bidi="ar-SA"/>
            <w14:ligatures w14:val="standardContextual"/>
          </w:rPr>
          <w:tab/>
        </w:r>
        <w:r w:rsidR="00404CD3" w:rsidRPr="00305521">
          <w:rPr>
            <w:rStyle w:val="Hyperlink"/>
          </w:rPr>
          <w:t>Subscription Manager – Discovery Service (SM-DS)</w:t>
        </w:r>
        <w:r w:rsidR="00404CD3">
          <w:rPr>
            <w:webHidden/>
          </w:rPr>
          <w:tab/>
        </w:r>
        <w:r w:rsidR="00404CD3">
          <w:rPr>
            <w:webHidden/>
          </w:rPr>
          <w:fldChar w:fldCharType="begin"/>
        </w:r>
        <w:r w:rsidR="00404CD3">
          <w:rPr>
            <w:webHidden/>
          </w:rPr>
          <w:instrText xml:space="preserve"> PAGEREF _Toc152337108 \h </w:instrText>
        </w:r>
        <w:r w:rsidR="00404CD3">
          <w:rPr>
            <w:webHidden/>
          </w:rPr>
        </w:r>
        <w:r w:rsidR="00404CD3">
          <w:rPr>
            <w:webHidden/>
          </w:rPr>
          <w:fldChar w:fldCharType="separate"/>
        </w:r>
        <w:r w:rsidR="004F33E8">
          <w:rPr>
            <w:webHidden/>
          </w:rPr>
          <w:t>53</w:t>
        </w:r>
        <w:r w:rsidR="00404CD3">
          <w:rPr>
            <w:webHidden/>
          </w:rPr>
          <w:fldChar w:fldCharType="end"/>
        </w:r>
      </w:hyperlink>
    </w:p>
    <w:p w14:paraId="7E4B17BD" w14:textId="5250C503" w:rsidR="00404CD3" w:rsidRDefault="00000000">
      <w:pPr>
        <w:pStyle w:val="TOC2"/>
        <w:rPr>
          <w:rFonts w:asciiTheme="minorHAnsi" w:eastAsiaTheme="minorEastAsia" w:hAnsiTheme="minorHAnsi" w:cstheme="minorBidi"/>
          <w:kern w:val="2"/>
          <w:szCs w:val="22"/>
          <w:lang w:bidi="ar-SA"/>
          <w14:ligatures w14:val="standardContextual"/>
        </w:rPr>
      </w:pPr>
      <w:hyperlink w:anchor="_Toc152337109" w:history="1">
        <w:r w:rsidR="00404CD3" w:rsidRPr="00305521">
          <w:rPr>
            <w:rStyle w:val="Hyperlink"/>
          </w:rPr>
          <w:t>4.13</w:t>
        </w:r>
        <w:r w:rsidR="00404CD3">
          <w:rPr>
            <w:rFonts w:asciiTheme="minorHAnsi" w:eastAsiaTheme="minorEastAsia" w:hAnsiTheme="minorHAnsi" w:cstheme="minorBidi"/>
            <w:kern w:val="2"/>
            <w:szCs w:val="22"/>
            <w:lang w:bidi="ar-SA"/>
            <w14:ligatures w14:val="standardContextual"/>
          </w:rPr>
          <w:tab/>
        </w:r>
        <w:r w:rsidR="00404CD3" w:rsidRPr="00305521">
          <w:rPr>
            <w:rStyle w:val="Hyperlink"/>
          </w:rPr>
          <w:t>Profile Policy Management</w:t>
        </w:r>
        <w:r w:rsidR="00404CD3">
          <w:rPr>
            <w:webHidden/>
          </w:rPr>
          <w:tab/>
        </w:r>
        <w:r w:rsidR="00404CD3">
          <w:rPr>
            <w:webHidden/>
          </w:rPr>
          <w:fldChar w:fldCharType="begin"/>
        </w:r>
        <w:r w:rsidR="00404CD3">
          <w:rPr>
            <w:webHidden/>
          </w:rPr>
          <w:instrText xml:space="preserve"> PAGEREF _Toc152337109 \h </w:instrText>
        </w:r>
        <w:r w:rsidR="00404CD3">
          <w:rPr>
            <w:webHidden/>
          </w:rPr>
        </w:r>
        <w:r w:rsidR="00404CD3">
          <w:rPr>
            <w:webHidden/>
          </w:rPr>
          <w:fldChar w:fldCharType="separate"/>
        </w:r>
        <w:r w:rsidR="004F33E8">
          <w:rPr>
            <w:webHidden/>
          </w:rPr>
          <w:t>60</w:t>
        </w:r>
        <w:r w:rsidR="00404CD3">
          <w:rPr>
            <w:webHidden/>
          </w:rPr>
          <w:fldChar w:fldCharType="end"/>
        </w:r>
      </w:hyperlink>
    </w:p>
    <w:p w14:paraId="21DAA998" w14:textId="26D81D3F" w:rsidR="00404CD3" w:rsidRDefault="00000000">
      <w:pPr>
        <w:pStyle w:val="TOC2"/>
        <w:rPr>
          <w:rFonts w:asciiTheme="minorHAnsi" w:eastAsiaTheme="minorEastAsia" w:hAnsiTheme="minorHAnsi" w:cstheme="minorBidi"/>
          <w:kern w:val="2"/>
          <w:szCs w:val="22"/>
          <w:lang w:bidi="ar-SA"/>
          <w14:ligatures w14:val="standardContextual"/>
        </w:rPr>
      </w:pPr>
      <w:hyperlink w:anchor="_Toc152337110" w:history="1">
        <w:r w:rsidR="00404CD3" w:rsidRPr="00305521">
          <w:rPr>
            <w:rStyle w:val="Hyperlink"/>
          </w:rPr>
          <w:t>4.14</w:t>
        </w:r>
        <w:r w:rsidR="00404CD3">
          <w:rPr>
            <w:rFonts w:asciiTheme="minorHAnsi" w:eastAsiaTheme="minorEastAsia" w:hAnsiTheme="minorHAnsi" w:cstheme="minorBidi"/>
            <w:kern w:val="2"/>
            <w:szCs w:val="22"/>
            <w:lang w:bidi="ar-SA"/>
            <w14:ligatures w14:val="standardContextual"/>
          </w:rPr>
          <w:tab/>
        </w:r>
        <w:r w:rsidR="00404CD3" w:rsidRPr="00305521">
          <w:rPr>
            <w:rStyle w:val="Hyperlink"/>
          </w:rPr>
          <w:t>Certification</w:t>
        </w:r>
        <w:r w:rsidR="00404CD3">
          <w:rPr>
            <w:webHidden/>
          </w:rPr>
          <w:tab/>
        </w:r>
        <w:r w:rsidR="00404CD3">
          <w:rPr>
            <w:webHidden/>
          </w:rPr>
          <w:fldChar w:fldCharType="begin"/>
        </w:r>
        <w:r w:rsidR="00404CD3">
          <w:rPr>
            <w:webHidden/>
          </w:rPr>
          <w:instrText xml:space="preserve"> PAGEREF _Toc152337110 \h </w:instrText>
        </w:r>
        <w:r w:rsidR="00404CD3">
          <w:rPr>
            <w:webHidden/>
          </w:rPr>
        </w:r>
        <w:r w:rsidR="00404CD3">
          <w:rPr>
            <w:webHidden/>
          </w:rPr>
          <w:fldChar w:fldCharType="separate"/>
        </w:r>
        <w:r w:rsidR="004F33E8">
          <w:rPr>
            <w:webHidden/>
          </w:rPr>
          <w:t>63</w:t>
        </w:r>
        <w:r w:rsidR="00404CD3">
          <w:rPr>
            <w:webHidden/>
          </w:rPr>
          <w:fldChar w:fldCharType="end"/>
        </w:r>
      </w:hyperlink>
    </w:p>
    <w:p w14:paraId="5CA8F07A" w14:textId="6E197D7C" w:rsidR="00404CD3" w:rsidRDefault="00000000">
      <w:pPr>
        <w:pStyle w:val="TOC2"/>
        <w:rPr>
          <w:rFonts w:asciiTheme="minorHAnsi" w:eastAsiaTheme="minorEastAsia" w:hAnsiTheme="minorHAnsi" w:cstheme="minorBidi"/>
          <w:kern w:val="2"/>
          <w:szCs w:val="22"/>
          <w:lang w:bidi="ar-SA"/>
          <w14:ligatures w14:val="standardContextual"/>
        </w:rPr>
      </w:pPr>
      <w:hyperlink w:anchor="_Toc152337111" w:history="1">
        <w:r w:rsidR="00404CD3" w:rsidRPr="00305521">
          <w:rPr>
            <w:rStyle w:val="Hyperlink"/>
          </w:rPr>
          <w:t>4.15</w:t>
        </w:r>
        <w:r w:rsidR="00404CD3">
          <w:rPr>
            <w:rFonts w:asciiTheme="minorHAnsi" w:eastAsiaTheme="minorEastAsia" w:hAnsiTheme="minorHAnsi" w:cstheme="minorBidi"/>
            <w:kern w:val="2"/>
            <w:szCs w:val="22"/>
            <w:lang w:bidi="ar-SA"/>
            <w14:ligatures w14:val="standardContextual"/>
          </w:rPr>
          <w:tab/>
        </w:r>
        <w:r w:rsidR="00404CD3" w:rsidRPr="00305521">
          <w:rPr>
            <w:rStyle w:val="Hyperlink"/>
          </w:rPr>
          <w:t>eUICC OS Update</w:t>
        </w:r>
        <w:r w:rsidR="00404CD3">
          <w:rPr>
            <w:webHidden/>
          </w:rPr>
          <w:tab/>
        </w:r>
        <w:r w:rsidR="00404CD3">
          <w:rPr>
            <w:webHidden/>
          </w:rPr>
          <w:fldChar w:fldCharType="begin"/>
        </w:r>
        <w:r w:rsidR="00404CD3">
          <w:rPr>
            <w:webHidden/>
          </w:rPr>
          <w:instrText xml:space="preserve"> PAGEREF _Toc152337111 \h </w:instrText>
        </w:r>
        <w:r w:rsidR="00404CD3">
          <w:rPr>
            <w:webHidden/>
          </w:rPr>
        </w:r>
        <w:r w:rsidR="00404CD3">
          <w:rPr>
            <w:webHidden/>
          </w:rPr>
          <w:fldChar w:fldCharType="separate"/>
        </w:r>
        <w:r w:rsidR="004F33E8">
          <w:rPr>
            <w:webHidden/>
          </w:rPr>
          <w:t>68</w:t>
        </w:r>
        <w:r w:rsidR="00404CD3">
          <w:rPr>
            <w:webHidden/>
          </w:rPr>
          <w:fldChar w:fldCharType="end"/>
        </w:r>
      </w:hyperlink>
    </w:p>
    <w:p w14:paraId="581E645E" w14:textId="2B8C73EA" w:rsidR="00404CD3" w:rsidRDefault="00000000">
      <w:pPr>
        <w:pStyle w:val="TOC2"/>
        <w:rPr>
          <w:rFonts w:asciiTheme="minorHAnsi" w:eastAsiaTheme="minorEastAsia" w:hAnsiTheme="minorHAnsi" w:cstheme="minorBidi"/>
          <w:kern w:val="2"/>
          <w:szCs w:val="22"/>
          <w:lang w:bidi="ar-SA"/>
          <w14:ligatures w14:val="standardContextual"/>
        </w:rPr>
      </w:pPr>
      <w:hyperlink w:anchor="_Toc152337112" w:history="1">
        <w:r w:rsidR="00404CD3" w:rsidRPr="00305521">
          <w:rPr>
            <w:rStyle w:val="Hyperlink"/>
          </w:rPr>
          <w:t>4.16</w:t>
        </w:r>
        <w:r w:rsidR="00404CD3">
          <w:rPr>
            <w:rFonts w:asciiTheme="minorHAnsi" w:eastAsiaTheme="minorEastAsia" w:hAnsiTheme="minorHAnsi" w:cstheme="minorBidi"/>
            <w:kern w:val="2"/>
            <w:szCs w:val="22"/>
            <w:lang w:bidi="ar-SA"/>
            <w14:ligatures w14:val="standardContextual"/>
          </w:rPr>
          <w:tab/>
        </w:r>
        <w:r w:rsidR="00404CD3" w:rsidRPr="00305521">
          <w:rPr>
            <w:rStyle w:val="Hyperlink"/>
          </w:rPr>
          <w:t>Enterprise Requirements</w:t>
        </w:r>
        <w:r w:rsidR="00404CD3">
          <w:rPr>
            <w:webHidden/>
          </w:rPr>
          <w:tab/>
        </w:r>
        <w:r w:rsidR="00404CD3">
          <w:rPr>
            <w:webHidden/>
          </w:rPr>
          <w:fldChar w:fldCharType="begin"/>
        </w:r>
        <w:r w:rsidR="00404CD3">
          <w:rPr>
            <w:webHidden/>
          </w:rPr>
          <w:instrText xml:space="preserve"> PAGEREF _Toc152337112 \h </w:instrText>
        </w:r>
        <w:r w:rsidR="00404CD3">
          <w:rPr>
            <w:webHidden/>
          </w:rPr>
        </w:r>
        <w:r w:rsidR="00404CD3">
          <w:rPr>
            <w:webHidden/>
          </w:rPr>
          <w:fldChar w:fldCharType="separate"/>
        </w:r>
        <w:r w:rsidR="004F33E8">
          <w:rPr>
            <w:webHidden/>
          </w:rPr>
          <w:t>69</w:t>
        </w:r>
        <w:r w:rsidR="00404CD3">
          <w:rPr>
            <w:webHidden/>
          </w:rPr>
          <w:fldChar w:fldCharType="end"/>
        </w:r>
      </w:hyperlink>
    </w:p>
    <w:p w14:paraId="20FD4124" w14:textId="4331B509" w:rsidR="00404CD3" w:rsidRDefault="00000000">
      <w:pPr>
        <w:pStyle w:val="TOC2"/>
        <w:rPr>
          <w:rFonts w:asciiTheme="minorHAnsi" w:eastAsiaTheme="minorEastAsia" w:hAnsiTheme="minorHAnsi" w:cstheme="minorBidi"/>
          <w:kern w:val="2"/>
          <w:szCs w:val="22"/>
          <w:lang w:bidi="ar-SA"/>
          <w14:ligatures w14:val="standardContextual"/>
        </w:rPr>
      </w:pPr>
      <w:hyperlink w:anchor="_Toc152337113" w:history="1">
        <w:r w:rsidR="00404CD3" w:rsidRPr="00305521">
          <w:rPr>
            <w:rStyle w:val="Hyperlink"/>
          </w:rPr>
          <w:t>4.17</w:t>
        </w:r>
        <w:r w:rsidR="00404CD3">
          <w:rPr>
            <w:rFonts w:asciiTheme="minorHAnsi" w:eastAsiaTheme="minorEastAsia" w:hAnsiTheme="minorHAnsi" w:cstheme="minorBidi"/>
            <w:kern w:val="2"/>
            <w:szCs w:val="22"/>
            <w:lang w:bidi="ar-SA"/>
            <w14:ligatures w14:val="standardContextual"/>
          </w:rPr>
          <w:tab/>
        </w:r>
        <w:r w:rsidR="00404CD3" w:rsidRPr="00305521">
          <w:rPr>
            <w:rStyle w:val="Hyperlink"/>
          </w:rPr>
          <w:t>LPA PRoxy</w:t>
        </w:r>
        <w:r w:rsidR="00404CD3">
          <w:rPr>
            <w:webHidden/>
          </w:rPr>
          <w:tab/>
        </w:r>
        <w:r w:rsidR="00404CD3">
          <w:rPr>
            <w:webHidden/>
          </w:rPr>
          <w:fldChar w:fldCharType="begin"/>
        </w:r>
        <w:r w:rsidR="00404CD3">
          <w:rPr>
            <w:webHidden/>
          </w:rPr>
          <w:instrText xml:space="preserve"> PAGEREF _Toc152337113 \h </w:instrText>
        </w:r>
        <w:r w:rsidR="00404CD3">
          <w:rPr>
            <w:webHidden/>
          </w:rPr>
        </w:r>
        <w:r w:rsidR="00404CD3">
          <w:rPr>
            <w:webHidden/>
          </w:rPr>
          <w:fldChar w:fldCharType="separate"/>
        </w:r>
        <w:r w:rsidR="004F33E8">
          <w:rPr>
            <w:webHidden/>
          </w:rPr>
          <w:t>71</w:t>
        </w:r>
        <w:r w:rsidR="00404CD3">
          <w:rPr>
            <w:webHidden/>
          </w:rPr>
          <w:fldChar w:fldCharType="end"/>
        </w:r>
      </w:hyperlink>
    </w:p>
    <w:p w14:paraId="2EB8D77F" w14:textId="0B343F2F" w:rsidR="00404CD3" w:rsidRDefault="00000000">
      <w:pPr>
        <w:pStyle w:val="TOC2"/>
        <w:rPr>
          <w:rFonts w:asciiTheme="minorHAnsi" w:eastAsiaTheme="minorEastAsia" w:hAnsiTheme="minorHAnsi" w:cstheme="minorBidi"/>
          <w:kern w:val="2"/>
          <w:szCs w:val="22"/>
          <w:lang w:bidi="ar-SA"/>
          <w14:ligatures w14:val="standardContextual"/>
        </w:rPr>
      </w:pPr>
      <w:hyperlink w:anchor="_Toc152337114" w:history="1">
        <w:r w:rsidR="00404CD3" w:rsidRPr="00305521">
          <w:rPr>
            <w:rStyle w:val="Hyperlink"/>
          </w:rPr>
          <w:t>4.18</w:t>
        </w:r>
        <w:r w:rsidR="00404CD3">
          <w:rPr>
            <w:rFonts w:asciiTheme="minorHAnsi" w:eastAsiaTheme="minorEastAsia" w:hAnsiTheme="minorHAnsi" w:cstheme="minorBidi"/>
            <w:kern w:val="2"/>
            <w:szCs w:val="22"/>
            <w:lang w:bidi="ar-SA"/>
            <w14:ligatures w14:val="standardContextual"/>
          </w:rPr>
          <w:tab/>
        </w:r>
        <w:r w:rsidR="00404CD3" w:rsidRPr="00305521">
          <w:rPr>
            <w:rStyle w:val="Hyperlink"/>
          </w:rPr>
          <w:t>Device Change Support</w:t>
        </w:r>
        <w:r w:rsidR="00404CD3">
          <w:rPr>
            <w:webHidden/>
          </w:rPr>
          <w:tab/>
        </w:r>
        <w:r w:rsidR="00404CD3">
          <w:rPr>
            <w:webHidden/>
          </w:rPr>
          <w:fldChar w:fldCharType="begin"/>
        </w:r>
        <w:r w:rsidR="00404CD3">
          <w:rPr>
            <w:webHidden/>
          </w:rPr>
          <w:instrText xml:space="preserve"> PAGEREF _Toc152337114 \h </w:instrText>
        </w:r>
        <w:r w:rsidR="00404CD3">
          <w:rPr>
            <w:webHidden/>
          </w:rPr>
        </w:r>
        <w:r w:rsidR="00404CD3">
          <w:rPr>
            <w:webHidden/>
          </w:rPr>
          <w:fldChar w:fldCharType="separate"/>
        </w:r>
        <w:r w:rsidR="004F33E8">
          <w:rPr>
            <w:webHidden/>
          </w:rPr>
          <w:t>78</w:t>
        </w:r>
        <w:r w:rsidR="00404CD3">
          <w:rPr>
            <w:webHidden/>
          </w:rPr>
          <w:fldChar w:fldCharType="end"/>
        </w:r>
      </w:hyperlink>
    </w:p>
    <w:p w14:paraId="042FFFAD" w14:textId="3DD6DDBC" w:rsidR="00404CD3" w:rsidRDefault="00000000">
      <w:pPr>
        <w:pStyle w:val="TOC1"/>
        <w:rPr>
          <w:rFonts w:asciiTheme="minorHAnsi" w:eastAsiaTheme="minorEastAsia" w:hAnsiTheme="minorHAnsi" w:cstheme="minorBidi"/>
          <w:b w:val="0"/>
          <w:kern w:val="2"/>
          <w:lang w:eastAsia="en-GB" w:bidi="ar-SA"/>
          <w14:ligatures w14:val="standardContextual"/>
        </w:rPr>
      </w:pPr>
      <w:hyperlink w:anchor="_Toc152337115" w:history="1">
        <w:r w:rsidR="00404CD3" w:rsidRPr="00305521">
          <w:rPr>
            <w:rStyle w:val="Hyperlink"/>
          </w:rPr>
          <w:t>5</w:t>
        </w:r>
        <w:r w:rsidR="00404CD3">
          <w:rPr>
            <w:rFonts w:asciiTheme="minorHAnsi" w:eastAsiaTheme="minorEastAsia" w:hAnsiTheme="minorHAnsi" w:cstheme="minorBidi"/>
            <w:b w:val="0"/>
            <w:kern w:val="2"/>
            <w:lang w:eastAsia="en-GB" w:bidi="ar-SA"/>
            <w14:ligatures w14:val="standardContextual"/>
          </w:rPr>
          <w:tab/>
        </w:r>
        <w:r w:rsidR="00404CD3" w:rsidRPr="00305521">
          <w:rPr>
            <w:rStyle w:val="Hyperlink"/>
          </w:rPr>
          <w:t>Operational Procedures</w:t>
        </w:r>
        <w:r w:rsidR="00404CD3">
          <w:rPr>
            <w:webHidden/>
          </w:rPr>
          <w:tab/>
        </w:r>
        <w:r w:rsidR="00404CD3">
          <w:rPr>
            <w:webHidden/>
          </w:rPr>
          <w:fldChar w:fldCharType="begin"/>
        </w:r>
        <w:r w:rsidR="00404CD3">
          <w:rPr>
            <w:webHidden/>
          </w:rPr>
          <w:instrText xml:space="preserve"> PAGEREF _Toc152337115 \h </w:instrText>
        </w:r>
        <w:r w:rsidR="00404CD3">
          <w:rPr>
            <w:webHidden/>
          </w:rPr>
        </w:r>
        <w:r w:rsidR="00404CD3">
          <w:rPr>
            <w:webHidden/>
          </w:rPr>
          <w:fldChar w:fldCharType="separate"/>
        </w:r>
        <w:r w:rsidR="004F33E8">
          <w:rPr>
            <w:webHidden/>
          </w:rPr>
          <w:t>81</w:t>
        </w:r>
        <w:r w:rsidR="00404CD3">
          <w:rPr>
            <w:webHidden/>
          </w:rPr>
          <w:fldChar w:fldCharType="end"/>
        </w:r>
      </w:hyperlink>
    </w:p>
    <w:p w14:paraId="40704FD6" w14:textId="1EC2E588" w:rsidR="00404CD3" w:rsidRDefault="00000000">
      <w:pPr>
        <w:pStyle w:val="TOC2"/>
        <w:rPr>
          <w:rFonts w:asciiTheme="minorHAnsi" w:eastAsiaTheme="minorEastAsia" w:hAnsiTheme="minorHAnsi" w:cstheme="minorBidi"/>
          <w:kern w:val="2"/>
          <w:szCs w:val="22"/>
          <w:lang w:bidi="ar-SA"/>
          <w14:ligatures w14:val="standardContextual"/>
        </w:rPr>
      </w:pPr>
      <w:hyperlink w:anchor="_Toc152337116" w:history="1">
        <w:r w:rsidR="00404CD3" w:rsidRPr="00305521">
          <w:rPr>
            <w:rStyle w:val="Hyperlink"/>
          </w:rPr>
          <w:t>5.1</w:t>
        </w:r>
        <w:r w:rsidR="00404CD3">
          <w:rPr>
            <w:rFonts w:asciiTheme="minorHAnsi" w:eastAsiaTheme="minorEastAsia" w:hAnsiTheme="minorHAnsi" w:cstheme="minorBidi"/>
            <w:kern w:val="2"/>
            <w:szCs w:val="22"/>
            <w:lang w:bidi="ar-SA"/>
            <w14:ligatures w14:val="standardContextual"/>
          </w:rPr>
          <w:tab/>
        </w:r>
        <w:r w:rsidR="00404CD3" w:rsidRPr="00305521">
          <w:rPr>
            <w:rStyle w:val="Hyperlink"/>
          </w:rPr>
          <w:t>LPA Initiated Download</w:t>
        </w:r>
        <w:r w:rsidR="00404CD3">
          <w:rPr>
            <w:webHidden/>
          </w:rPr>
          <w:tab/>
        </w:r>
        <w:r w:rsidR="00404CD3">
          <w:rPr>
            <w:webHidden/>
          </w:rPr>
          <w:fldChar w:fldCharType="begin"/>
        </w:r>
        <w:r w:rsidR="00404CD3">
          <w:rPr>
            <w:webHidden/>
          </w:rPr>
          <w:instrText xml:space="preserve"> PAGEREF _Toc152337116 \h </w:instrText>
        </w:r>
        <w:r w:rsidR="00404CD3">
          <w:rPr>
            <w:webHidden/>
          </w:rPr>
        </w:r>
        <w:r w:rsidR="00404CD3">
          <w:rPr>
            <w:webHidden/>
          </w:rPr>
          <w:fldChar w:fldCharType="separate"/>
        </w:r>
        <w:r w:rsidR="004F33E8">
          <w:rPr>
            <w:webHidden/>
          </w:rPr>
          <w:t>81</w:t>
        </w:r>
        <w:r w:rsidR="00404CD3">
          <w:rPr>
            <w:webHidden/>
          </w:rPr>
          <w:fldChar w:fldCharType="end"/>
        </w:r>
      </w:hyperlink>
    </w:p>
    <w:p w14:paraId="2FB3A33A" w14:textId="4647297F" w:rsidR="00404CD3" w:rsidRDefault="00000000">
      <w:pPr>
        <w:pStyle w:val="TOC2"/>
        <w:rPr>
          <w:rFonts w:asciiTheme="minorHAnsi" w:eastAsiaTheme="minorEastAsia" w:hAnsiTheme="minorHAnsi" w:cstheme="minorBidi"/>
          <w:kern w:val="2"/>
          <w:szCs w:val="22"/>
          <w:lang w:bidi="ar-SA"/>
          <w14:ligatures w14:val="standardContextual"/>
        </w:rPr>
      </w:pPr>
      <w:hyperlink w:anchor="_Toc152337117" w:history="1">
        <w:r w:rsidR="00404CD3" w:rsidRPr="00305521">
          <w:rPr>
            <w:rStyle w:val="Hyperlink"/>
            <w:rFonts w:eastAsia="MS Mincho"/>
          </w:rPr>
          <w:t>5.2</w:t>
        </w:r>
        <w:r w:rsidR="00404CD3">
          <w:rPr>
            <w:rFonts w:asciiTheme="minorHAnsi" w:eastAsiaTheme="minorEastAsia" w:hAnsiTheme="minorHAnsi" w:cstheme="minorBidi"/>
            <w:kern w:val="2"/>
            <w:szCs w:val="22"/>
            <w:lang w:bidi="ar-SA"/>
            <w14:ligatures w14:val="standardContextual"/>
          </w:rPr>
          <w:tab/>
        </w:r>
        <w:r w:rsidR="00404CD3" w:rsidRPr="00305521">
          <w:rPr>
            <w:rStyle w:val="Hyperlink"/>
            <w:rFonts w:eastAsia="MS Mincho"/>
          </w:rPr>
          <w:t>Profile Download with Activation Code</w:t>
        </w:r>
        <w:r w:rsidR="00404CD3">
          <w:rPr>
            <w:webHidden/>
          </w:rPr>
          <w:tab/>
        </w:r>
        <w:r w:rsidR="00404CD3">
          <w:rPr>
            <w:webHidden/>
          </w:rPr>
          <w:fldChar w:fldCharType="begin"/>
        </w:r>
        <w:r w:rsidR="00404CD3">
          <w:rPr>
            <w:webHidden/>
          </w:rPr>
          <w:instrText xml:space="preserve"> PAGEREF _Toc152337117 \h </w:instrText>
        </w:r>
        <w:r w:rsidR="00404CD3">
          <w:rPr>
            <w:webHidden/>
          </w:rPr>
        </w:r>
        <w:r w:rsidR="00404CD3">
          <w:rPr>
            <w:webHidden/>
          </w:rPr>
          <w:fldChar w:fldCharType="separate"/>
        </w:r>
        <w:r w:rsidR="004F33E8">
          <w:rPr>
            <w:webHidden/>
          </w:rPr>
          <w:t>85</w:t>
        </w:r>
        <w:r w:rsidR="00404CD3">
          <w:rPr>
            <w:webHidden/>
          </w:rPr>
          <w:fldChar w:fldCharType="end"/>
        </w:r>
      </w:hyperlink>
    </w:p>
    <w:p w14:paraId="1989C3C9" w14:textId="7D518D82" w:rsidR="00404CD3" w:rsidRDefault="00000000">
      <w:pPr>
        <w:pStyle w:val="TOC2"/>
        <w:rPr>
          <w:rFonts w:asciiTheme="minorHAnsi" w:eastAsiaTheme="minorEastAsia" w:hAnsiTheme="minorHAnsi" w:cstheme="minorBidi"/>
          <w:kern w:val="2"/>
          <w:szCs w:val="22"/>
          <w:lang w:bidi="ar-SA"/>
          <w14:ligatures w14:val="standardContextual"/>
        </w:rPr>
      </w:pPr>
      <w:hyperlink w:anchor="_Toc152337118" w:history="1">
        <w:r w:rsidR="00404CD3" w:rsidRPr="00305521">
          <w:rPr>
            <w:rStyle w:val="Hyperlink"/>
          </w:rPr>
          <w:t>5.3</w:t>
        </w:r>
        <w:r w:rsidR="00404CD3">
          <w:rPr>
            <w:rFonts w:asciiTheme="minorHAnsi" w:eastAsiaTheme="minorEastAsia" w:hAnsiTheme="minorHAnsi" w:cstheme="minorBidi"/>
            <w:kern w:val="2"/>
            <w:szCs w:val="22"/>
            <w:lang w:bidi="ar-SA"/>
            <w14:ligatures w14:val="standardContextual"/>
          </w:rPr>
          <w:tab/>
        </w:r>
        <w:r w:rsidR="00404CD3" w:rsidRPr="00305521">
          <w:rPr>
            <w:rStyle w:val="Hyperlink"/>
          </w:rPr>
          <w:t>Local Profile Management</w:t>
        </w:r>
        <w:r w:rsidR="00404CD3">
          <w:rPr>
            <w:webHidden/>
          </w:rPr>
          <w:tab/>
        </w:r>
        <w:r w:rsidR="00404CD3">
          <w:rPr>
            <w:webHidden/>
          </w:rPr>
          <w:fldChar w:fldCharType="begin"/>
        </w:r>
        <w:r w:rsidR="00404CD3">
          <w:rPr>
            <w:webHidden/>
          </w:rPr>
          <w:instrText xml:space="preserve"> PAGEREF _Toc152337118 \h </w:instrText>
        </w:r>
        <w:r w:rsidR="00404CD3">
          <w:rPr>
            <w:webHidden/>
          </w:rPr>
        </w:r>
        <w:r w:rsidR="00404CD3">
          <w:rPr>
            <w:webHidden/>
          </w:rPr>
          <w:fldChar w:fldCharType="separate"/>
        </w:r>
        <w:r w:rsidR="004F33E8">
          <w:rPr>
            <w:webHidden/>
          </w:rPr>
          <w:t>88</w:t>
        </w:r>
        <w:r w:rsidR="00404CD3">
          <w:rPr>
            <w:webHidden/>
          </w:rPr>
          <w:fldChar w:fldCharType="end"/>
        </w:r>
      </w:hyperlink>
    </w:p>
    <w:p w14:paraId="5528B615" w14:textId="15EDAA78" w:rsidR="00404CD3" w:rsidRDefault="00000000">
      <w:pPr>
        <w:pStyle w:val="TOC2"/>
        <w:rPr>
          <w:rFonts w:asciiTheme="minorHAnsi" w:eastAsiaTheme="minorEastAsia" w:hAnsiTheme="minorHAnsi" w:cstheme="minorBidi"/>
          <w:kern w:val="2"/>
          <w:szCs w:val="22"/>
          <w:lang w:bidi="ar-SA"/>
          <w14:ligatures w14:val="standardContextual"/>
        </w:rPr>
      </w:pPr>
      <w:hyperlink w:anchor="_Toc152337119" w:history="1">
        <w:r w:rsidR="00404CD3" w:rsidRPr="00305521">
          <w:rPr>
            <w:rStyle w:val="Hyperlink"/>
          </w:rPr>
          <w:t>5.4</w:t>
        </w:r>
        <w:r w:rsidR="00404CD3">
          <w:rPr>
            <w:rFonts w:asciiTheme="minorHAnsi" w:eastAsiaTheme="minorEastAsia" w:hAnsiTheme="minorHAnsi" w:cstheme="minorBidi"/>
            <w:kern w:val="2"/>
            <w:szCs w:val="22"/>
            <w:lang w:bidi="ar-SA"/>
            <w14:ligatures w14:val="standardContextual"/>
          </w:rPr>
          <w:tab/>
        </w:r>
        <w:r w:rsidR="00404CD3" w:rsidRPr="00305521">
          <w:rPr>
            <w:rStyle w:val="Hyperlink"/>
          </w:rPr>
          <w:t>Remote Profile Management</w:t>
        </w:r>
        <w:r w:rsidR="00404CD3">
          <w:rPr>
            <w:webHidden/>
          </w:rPr>
          <w:tab/>
        </w:r>
        <w:r w:rsidR="00404CD3">
          <w:rPr>
            <w:webHidden/>
          </w:rPr>
          <w:fldChar w:fldCharType="begin"/>
        </w:r>
        <w:r w:rsidR="00404CD3">
          <w:rPr>
            <w:webHidden/>
          </w:rPr>
          <w:instrText xml:space="preserve"> PAGEREF _Toc152337119 \h </w:instrText>
        </w:r>
        <w:r w:rsidR="00404CD3">
          <w:rPr>
            <w:webHidden/>
          </w:rPr>
        </w:r>
        <w:r w:rsidR="00404CD3">
          <w:rPr>
            <w:webHidden/>
          </w:rPr>
          <w:fldChar w:fldCharType="separate"/>
        </w:r>
        <w:r w:rsidR="004F33E8">
          <w:rPr>
            <w:webHidden/>
          </w:rPr>
          <w:t>97</w:t>
        </w:r>
        <w:r w:rsidR="00404CD3">
          <w:rPr>
            <w:webHidden/>
          </w:rPr>
          <w:fldChar w:fldCharType="end"/>
        </w:r>
      </w:hyperlink>
    </w:p>
    <w:p w14:paraId="15DE2916" w14:textId="082EA6FF" w:rsidR="00404CD3" w:rsidRDefault="00000000">
      <w:pPr>
        <w:pStyle w:val="TOC1"/>
        <w:tabs>
          <w:tab w:val="left" w:pos="1248"/>
        </w:tabs>
        <w:rPr>
          <w:rFonts w:asciiTheme="minorHAnsi" w:eastAsiaTheme="minorEastAsia" w:hAnsiTheme="minorHAnsi" w:cstheme="minorBidi"/>
          <w:b w:val="0"/>
          <w:kern w:val="2"/>
          <w:lang w:eastAsia="en-GB" w:bidi="ar-SA"/>
          <w14:ligatures w14:val="standardContextual"/>
        </w:rPr>
      </w:pPr>
      <w:hyperlink w:anchor="_Toc152337120" w:history="1">
        <w:r w:rsidR="00404CD3" w:rsidRPr="00305521">
          <w:rPr>
            <w:rStyle w:val="Hyperlink"/>
          </w:rPr>
          <w:t>Annex A</w:t>
        </w:r>
        <w:r w:rsidR="00404CD3">
          <w:rPr>
            <w:rFonts w:asciiTheme="minorHAnsi" w:eastAsiaTheme="minorEastAsia" w:hAnsiTheme="minorHAnsi" w:cstheme="minorBidi"/>
            <w:b w:val="0"/>
            <w:kern w:val="2"/>
            <w:lang w:eastAsia="en-GB" w:bidi="ar-SA"/>
            <w14:ligatures w14:val="standardContextual"/>
          </w:rPr>
          <w:tab/>
        </w:r>
        <w:r w:rsidR="00404CD3" w:rsidRPr="00305521">
          <w:rPr>
            <w:rStyle w:val="Hyperlink"/>
          </w:rPr>
          <w:t>[Void]</w:t>
        </w:r>
        <w:r w:rsidR="00404CD3">
          <w:rPr>
            <w:webHidden/>
          </w:rPr>
          <w:tab/>
        </w:r>
        <w:r w:rsidR="00404CD3">
          <w:rPr>
            <w:webHidden/>
          </w:rPr>
          <w:fldChar w:fldCharType="begin"/>
        </w:r>
        <w:r w:rsidR="00404CD3">
          <w:rPr>
            <w:webHidden/>
          </w:rPr>
          <w:instrText xml:space="preserve"> PAGEREF _Toc152337120 \h </w:instrText>
        </w:r>
        <w:r w:rsidR="00404CD3">
          <w:rPr>
            <w:webHidden/>
          </w:rPr>
        </w:r>
        <w:r w:rsidR="00404CD3">
          <w:rPr>
            <w:webHidden/>
          </w:rPr>
          <w:fldChar w:fldCharType="separate"/>
        </w:r>
        <w:r w:rsidR="004F33E8">
          <w:rPr>
            <w:webHidden/>
          </w:rPr>
          <w:t>106</w:t>
        </w:r>
        <w:r w:rsidR="00404CD3">
          <w:rPr>
            <w:webHidden/>
          </w:rPr>
          <w:fldChar w:fldCharType="end"/>
        </w:r>
      </w:hyperlink>
    </w:p>
    <w:p w14:paraId="06DAE239" w14:textId="455D40F8" w:rsidR="00404CD3" w:rsidRDefault="00000000">
      <w:pPr>
        <w:pStyle w:val="TOC1"/>
        <w:tabs>
          <w:tab w:val="left" w:pos="1248"/>
        </w:tabs>
        <w:rPr>
          <w:rFonts w:asciiTheme="minorHAnsi" w:eastAsiaTheme="minorEastAsia" w:hAnsiTheme="minorHAnsi" w:cstheme="minorBidi"/>
          <w:b w:val="0"/>
          <w:kern w:val="2"/>
          <w:lang w:eastAsia="en-GB" w:bidi="ar-SA"/>
          <w14:ligatures w14:val="standardContextual"/>
        </w:rPr>
      </w:pPr>
      <w:hyperlink w:anchor="_Toc152337121" w:history="1">
        <w:r w:rsidR="00404CD3" w:rsidRPr="00305521">
          <w:rPr>
            <w:rStyle w:val="Hyperlink"/>
          </w:rPr>
          <w:t>Annex B</w:t>
        </w:r>
        <w:r w:rsidR="00404CD3">
          <w:rPr>
            <w:rFonts w:asciiTheme="minorHAnsi" w:eastAsiaTheme="minorEastAsia" w:hAnsiTheme="minorHAnsi" w:cstheme="minorBidi"/>
            <w:b w:val="0"/>
            <w:kern w:val="2"/>
            <w:lang w:eastAsia="en-GB" w:bidi="ar-SA"/>
            <w14:ligatures w14:val="standardContextual"/>
          </w:rPr>
          <w:tab/>
        </w:r>
        <w:r w:rsidR="00404CD3" w:rsidRPr="00305521">
          <w:rPr>
            <w:rStyle w:val="Hyperlink"/>
          </w:rPr>
          <w:t>Profile Production Procedure (Informative)</w:t>
        </w:r>
        <w:r w:rsidR="00404CD3">
          <w:rPr>
            <w:webHidden/>
          </w:rPr>
          <w:tab/>
        </w:r>
        <w:r w:rsidR="00404CD3">
          <w:rPr>
            <w:webHidden/>
          </w:rPr>
          <w:fldChar w:fldCharType="begin"/>
        </w:r>
        <w:r w:rsidR="00404CD3">
          <w:rPr>
            <w:webHidden/>
          </w:rPr>
          <w:instrText xml:space="preserve"> PAGEREF _Toc152337121 \h </w:instrText>
        </w:r>
        <w:r w:rsidR="00404CD3">
          <w:rPr>
            <w:webHidden/>
          </w:rPr>
        </w:r>
        <w:r w:rsidR="00404CD3">
          <w:rPr>
            <w:webHidden/>
          </w:rPr>
          <w:fldChar w:fldCharType="separate"/>
        </w:r>
        <w:r w:rsidR="004F33E8">
          <w:rPr>
            <w:webHidden/>
          </w:rPr>
          <w:t>107</w:t>
        </w:r>
        <w:r w:rsidR="00404CD3">
          <w:rPr>
            <w:webHidden/>
          </w:rPr>
          <w:fldChar w:fldCharType="end"/>
        </w:r>
      </w:hyperlink>
    </w:p>
    <w:p w14:paraId="16256526" w14:textId="79758BBD" w:rsidR="00404CD3" w:rsidRDefault="00000000">
      <w:pPr>
        <w:pStyle w:val="TOC2"/>
        <w:rPr>
          <w:rFonts w:asciiTheme="minorHAnsi" w:eastAsiaTheme="minorEastAsia" w:hAnsiTheme="minorHAnsi" w:cstheme="minorBidi"/>
          <w:kern w:val="2"/>
          <w:szCs w:val="22"/>
          <w:lang w:bidi="ar-SA"/>
          <w14:ligatures w14:val="standardContextual"/>
        </w:rPr>
      </w:pPr>
      <w:hyperlink w:anchor="_Toc152337122" w:history="1">
        <w:r w:rsidR="00404CD3" w:rsidRPr="00305521">
          <w:rPr>
            <w:rStyle w:val="Hyperlink"/>
          </w:rPr>
          <w:t>B.1</w:t>
        </w:r>
        <w:r w:rsidR="00404CD3">
          <w:rPr>
            <w:rFonts w:asciiTheme="minorHAnsi" w:eastAsiaTheme="minorEastAsia" w:hAnsiTheme="minorHAnsi" w:cstheme="minorBidi"/>
            <w:kern w:val="2"/>
            <w:szCs w:val="22"/>
            <w:lang w:bidi="ar-SA"/>
            <w14:ligatures w14:val="standardContextual"/>
          </w:rPr>
          <w:tab/>
        </w:r>
        <w:r w:rsidR="00404CD3" w:rsidRPr="00305521">
          <w:rPr>
            <w:rStyle w:val="Hyperlink"/>
          </w:rPr>
          <w:t>Profile Production Procedure</w:t>
        </w:r>
        <w:r w:rsidR="00404CD3">
          <w:rPr>
            <w:webHidden/>
          </w:rPr>
          <w:tab/>
        </w:r>
        <w:r w:rsidR="00404CD3">
          <w:rPr>
            <w:webHidden/>
          </w:rPr>
          <w:fldChar w:fldCharType="begin"/>
        </w:r>
        <w:r w:rsidR="00404CD3">
          <w:rPr>
            <w:webHidden/>
          </w:rPr>
          <w:instrText xml:space="preserve"> PAGEREF _Toc152337122 \h </w:instrText>
        </w:r>
        <w:r w:rsidR="00404CD3">
          <w:rPr>
            <w:webHidden/>
          </w:rPr>
        </w:r>
        <w:r w:rsidR="00404CD3">
          <w:rPr>
            <w:webHidden/>
          </w:rPr>
          <w:fldChar w:fldCharType="separate"/>
        </w:r>
        <w:r w:rsidR="004F33E8">
          <w:rPr>
            <w:webHidden/>
          </w:rPr>
          <w:t>107</w:t>
        </w:r>
        <w:r w:rsidR="00404CD3">
          <w:rPr>
            <w:webHidden/>
          </w:rPr>
          <w:fldChar w:fldCharType="end"/>
        </w:r>
      </w:hyperlink>
    </w:p>
    <w:p w14:paraId="33A61E60" w14:textId="744EA827" w:rsidR="00404CD3" w:rsidRDefault="00000000">
      <w:pPr>
        <w:pStyle w:val="TOC2"/>
        <w:rPr>
          <w:rFonts w:asciiTheme="minorHAnsi" w:eastAsiaTheme="minorEastAsia" w:hAnsiTheme="minorHAnsi" w:cstheme="minorBidi"/>
          <w:kern w:val="2"/>
          <w:szCs w:val="22"/>
          <w:lang w:bidi="ar-SA"/>
          <w14:ligatures w14:val="standardContextual"/>
        </w:rPr>
      </w:pPr>
      <w:hyperlink w:anchor="_Toc152337123" w:history="1">
        <w:r w:rsidR="00404CD3" w:rsidRPr="00305521">
          <w:rPr>
            <w:rStyle w:val="Hyperlink"/>
          </w:rPr>
          <w:t>B.2</w:t>
        </w:r>
        <w:r w:rsidR="00404CD3">
          <w:rPr>
            <w:rFonts w:asciiTheme="minorHAnsi" w:eastAsiaTheme="minorEastAsia" w:hAnsiTheme="minorHAnsi" w:cstheme="minorBidi"/>
            <w:kern w:val="2"/>
            <w:szCs w:val="22"/>
            <w:lang w:bidi="ar-SA"/>
            <w14:ligatures w14:val="standardContextual"/>
          </w:rPr>
          <w:tab/>
        </w:r>
        <w:r w:rsidR="00404CD3" w:rsidRPr="00305521">
          <w:rPr>
            <w:rStyle w:val="Hyperlink"/>
          </w:rPr>
          <w:t>Profile preparation with dynamic interaction between the SM-DP+ and the Operator</w:t>
        </w:r>
        <w:r w:rsidR="00404CD3">
          <w:rPr>
            <w:webHidden/>
          </w:rPr>
          <w:tab/>
        </w:r>
        <w:r w:rsidR="00404CD3">
          <w:rPr>
            <w:webHidden/>
          </w:rPr>
          <w:fldChar w:fldCharType="begin"/>
        </w:r>
        <w:r w:rsidR="00404CD3">
          <w:rPr>
            <w:webHidden/>
          </w:rPr>
          <w:instrText xml:space="preserve"> PAGEREF _Toc152337123 \h </w:instrText>
        </w:r>
        <w:r w:rsidR="00404CD3">
          <w:rPr>
            <w:webHidden/>
          </w:rPr>
        </w:r>
        <w:r w:rsidR="00404CD3">
          <w:rPr>
            <w:webHidden/>
          </w:rPr>
          <w:fldChar w:fldCharType="separate"/>
        </w:r>
        <w:r w:rsidR="004F33E8">
          <w:rPr>
            <w:webHidden/>
          </w:rPr>
          <w:t>116</w:t>
        </w:r>
        <w:r w:rsidR="00404CD3">
          <w:rPr>
            <w:webHidden/>
          </w:rPr>
          <w:fldChar w:fldCharType="end"/>
        </w:r>
      </w:hyperlink>
    </w:p>
    <w:p w14:paraId="06E80BDD" w14:textId="7566755E" w:rsidR="00404CD3" w:rsidRDefault="00000000">
      <w:pPr>
        <w:pStyle w:val="TOC1"/>
        <w:tabs>
          <w:tab w:val="left" w:pos="1248"/>
        </w:tabs>
        <w:rPr>
          <w:rFonts w:asciiTheme="minorHAnsi" w:eastAsiaTheme="minorEastAsia" w:hAnsiTheme="minorHAnsi" w:cstheme="minorBidi"/>
          <w:b w:val="0"/>
          <w:kern w:val="2"/>
          <w:lang w:eastAsia="en-GB" w:bidi="ar-SA"/>
          <w14:ligatures w14:val="standardContextual"/>
        </w:rPr>
      </w:pPr>
      <w:hyperlink w:anchor="_Toc152337124" w:history="1">
        <w:r w:rsidR="00404CD3" w:rsidRPr="00305521">
          <w:rPr>
            <w:rStyle w:val="Hyperlink"/>
            <w:lang w:eastAsia="en-US"/>
          </w:rPr>
          <w:t>Annex C</w:t>
        </w:r>
        <w:r w:rsidR="00404CD3">
          <w:rPr>
            <w:rFonts w:asciiTheme="minorHAnsi" w:eastAsiaTheme="minorEastAsia" w:hAnsiTheme="minorHAnsi" w:cstheme="minorBidi"/>
            <w:b w:val="0"/>
            <w:kern w:val="2"/>
            <w:lang w:eastAsia="en-GB" w:bidi="ar-SA"/>
            <w14:ligatures w14:val="standardContextual"/>
          </w:rPr>
          <w:tab/>
        </w:r>
        <w:r w:rsidR="00404CD3" w:rsidRPr="00305521">
          <w:rPr>
            <w:rStyle w:val="Hyperlink"/>
            <w:lang w:eastAsia="en-US"/>
          </w:rPr>
          <w:t xml:space="preserve">Local Profile Management </w:t>
        </w:r>
        <w:r w:rsidR="00404CD3" w:rsidRPr="00305521">
          <w:rPr>
            <w:rStyle w:val="Hyperlink"/>
          </w:rPr>
          <w:t>Operations</w:t>
        </w:r>
        <w:r w:rsidR="00404CD3" w:rsidRPr="00305521">
          <w:rPr>
            <w:rStyle w:val="Hyperlink"/>
            <w:lang w:eastAsia="en-US"/>
          </w:rPr>
          <w:t xml:space="preserve"> implementation (Informative)</w:t>
        </w:r>
        <w:r w:rsidR="00404CD3">
          <w:rPr>
            <w:webHidden/>
          </w:rPr>
          <w:tab/>
        </w:r>
        <w:r w:rsidR="00404CD3">
          <w:rPr>
            <w:webHidden/>
          </w:rPr>
          <w:fldChar w:fldCharType="begin"/>
        </w:r>
        <w:r w:rsidR="00404CD3">
          <w:rPr>
            <w:webHidden/>
          </w:rPr>
          <w:instrText xml:space="preserve"> PAGEREF _Toc152337124 \h </w:instrText>
        </w:r>
        <w:r w:rsidR="00404CD3">
          <w:rPr>
            <w:webHidden/>
          </w:rPr>
        </w:r>
        <w:r w:rsidR="00404CD3">
          <w:rPr>
            <w:webHidden/>
          </w:rPr>
          <w:fldChar w:fldCharType="separate"/>
        </w:r>
        <w:r w:rsidR="004F33E8">
          <w:rPr>
            <w:webHidden/>
          </w:rPr>
          <w:t>118</w:t>
        </w:r>
        <w:r w:rsidR="00404CD3">
          <w:rPr>
            <w:webHidden/>
          </w:rPr>
          <w:fldChar w:fldCharType="end"/>
        </w:r>
      </w:hyperlink>
    </w:p>
    <w:p w14:paraId="0F1BDF9A" w14:textId="135EE82C" w:rsidR="00404CD3" w:rsidRDefault="00000000">
      <w:pPr>
        <w:pStyle w:val="TOC1"/>
        <w:tabs>
          <w:tab w:val="left" w:pos="1248"/>
        </w:tabs>
        <w:rPr>
          <w:rFonts w:asciiTheme="minorHAnsi" w:eastAsiaTheme="minorEastAsia" w:hAnsiTheme="minorHAnsi" w:cstheme="minorBidi"/>
          <w:b w:val="0"/>
          <w:kern w:val="2"/>
          <w:lang w:eastAsia="en-GB" w:bidi="ar-SA"/>
          <w14:ligatures w14:val="standardContextual"/>
        </w:rPr>
      </w:pPr>
      <w:hyperlink w:anchor="_Toc152337125" w:history="1">
        <w:r w:rsidR="00404CD3" w:rsidRPr="00305521">
          <w:rPr>
            <w:rStyle w:val="Hyperlink"/>
          </w:rPr>
          <w:t>Annex D</w:t>
        </w:r>
        <w:r w:rsidR="00404CD3">
          <w:rPr>
            <w:rFonts w:asciiTheme="minorHAnsi" w:eastAsiaTheme="minorEastAsia" w:hAnsiTheme="minorHAnsi" w:cstheme="minorBidi"/>
            <w:b w:val="0"/>
            <w:kern w:val="2"/>
            <w:lang w:eastAsia="en-GB" w:bidi="ar-SA"/>
            <w14:ligatures w14:val="standardContextual"/>
          </w:rPr>
          <w:tab/>
        </w:r>
        <w:r w:rsidR="00404CD3" w:rsidRPr="00305521">
          <w:rPr>
            <w:rStyle w:val="Hyperlink"/>
          </w:rPr>
          <w:t>[Void]</w:t>
        </w:r>
        <w:r w:rsidR="00404CD3">
          <w:rPr>
            <w:webHidden/>
          </w:rPr>
          <w:tab/>
        </w:r>
        <w:r w:rsidR="00404CD3">
          <w:rPr>
            <w:webHidden/>
          </w:rPr>
          <w:fldChar w:fldCharType="begin"/>
        </w:r>
        <w:r w:rsidR="00404CD3">
          <w:rPr>
            <w:webHidden/>
          </w:rPr>
          <w:instrText xml:space="preserve"> PAGEREF _Toc152337125 \h </w:instrText>
        </w:r>
        <w:r w:rsidR="00404CD3">
          <w:rPr>
            <w:webHidden/>
          </w:rPr>
        </w:r>
        <w:r w:rsidR="00404CD3">
          <w:rPr>
            <w:webHidden/>
          </w:rPr>
          <w:fldChar w:fldCharType="separate"/>
        </w:r>
        <w:r w:rsidR="004F33E8">
          <w:rPr>
            <w:webHidden/>
          </w:rPr>
          <w:t>119</w:t>
        </w:r>
        <w:r w:rsidR="00404CD3">
          <w:rPr>
            <w:webHidden/>
          </w:rPr>
          <w:fldChar w:fldCharType="end"/>
        </w:r>
      </w:hyperlink>
    </w:p>
    <w:p w14:paraId="3B5DC0E8" w14:textId="2BFAF3F5" w:rsidR="00404CD3" w:rsidRDefault="00000000">
      <w:pPr>
        <w:pStyle w:val="TOC1"/>
        <w:tabs>
          <w:tab w:val="left" w:pos="1248"/>
        </w:tabs>
        <w:rPr>
          <w:rFonts w:asciiTheme="minorHAnsi" w:eastAsiaTheme="minorEastAsia" w:hAnsiTheme="minorHAnsi" w:cstheme="minorBidi"/>
          <w:b w:val="0"/>
          <w:kern w:val="2"/>
          <w:lang w:eastAsia="en-GB" w:bidi="ar-SA"/>
          <w14:ligatures w14:val="standardContextual"/>
        </w:rPr>
      </w:pPr>
      <w:hyperlink w:anchor="_Toc152337126" w:history="1">
        <w:r w:rsidR="00404CD3" w:rsidRPr="00305521">
          <w:rPr>
            <w:rStyle w:val="Hyperlink"/>
          </w:rPr>
          <w:t>Annex E</w:t>
        </w:r>
        <w:r w:rsidR="00404CD3">
          <w:rPr>
            <w:rFonts w:asciiTheme="minorHAnsi" w:eastAsiaTheme="minorEastAsia" w:hAnsiTheme="minorHAnsi" w:cstheme="minorBidi"/>
            <w:b w:val="0"/>
            <w:kern w:val="2"/>
            <w:lang w:eastAsia="en-GB" w:bidi="ar-SA"/>
            <w14:ligatures w14:val="standardContextual"/>
          </w:rPr>
          <w:tab/>
        </w:r>
        <w:r w:rsidR="00404CD3" w:rsidRPr="00305521">
          <w:rPr>
            <w:rStyle w:val="Hyperlink"/>
          </w:rPr>
          <w:t>LPA Settings (Informative)</w:t>
        </w:r>
        <w:r w:rsidR="00404CD3">
          <w:rPr>
            <w:webHidden/>
          </w:rPr>
          <w:tab/>
        </w:r>
        <w:r w:rsidR="00404CD3">
          <w:rPr>
            <w:webHidden/>
          </w:rPr>
          <w:fldChar w:fldCharType="begin"/>
        </w:r>
        <w:r w:rsidR="00404CD3">
          <w:rPr>
            <w:webHidden/>
          </w:rPr>
          <w:instrText xml:space="preserve"> PAGEREF _Toc152337126 \h </w:instrText>
        </w:r>
        <w:r w:rsidR="00404CD3">
          <w:rPr>
            <w:webHidden/>
          </w:rPr>
        </w:r>
        <w:r w:rsidR="00404CD3">
          <w:rPr>
            <w:webHidden/>
          </w:rPr>
          <w:fldChar w:fldCharType="separate"/>
        </w:r>
        <w:r w:rsidR="004F33E8">
          <w:rPr>
            <w:webHidden/>
          </w:rPr>
          <w:t>120</w:t>
        </w:r>
        <w:r w:rsidR="00404CD3">
          <w:rPr>
            <w:webHidden/>
          </w:rPr>
          <w:fldChar w:fldCharType="end"/>
        </w:r>
      </w:hyperlink>
    </w:p>
    <w:p w14:paraId="16BE5355" w14:textId="6DF93970" w:rsidR="00404CD3" w:rsidRDefault="00000000">
      <w:pPr>
        <w:pStyle w:val="TOC1"/>
        <w:tabs>
          <w:tab w:val="left" w:pos="1248"/>
        </w:tabs>
        <w:rPr>
          <w:rFonts w:asciiTheme="minorHAnsi" w:eastAsiaTheme="minorEastAsia" w:hAnsiTheme="minorHAnsi" w:cstheme="minorBidi"/>
          <w:b w:val="0"/>
          <w:kern w:val="2"/>
          <w:lang w:eastAsia="en-GB" w:bidi="ar-SA"/>
          <w14:ligatures w14:val="standardContextual"/>
        </w:rPr>
      </w:pPr>
      <w:hyperlink w:anchor="_Toc152337127" w:history="1">
        <w:r w:rsidR="00404CD3" w:rsidRPr="00305521">
          <w:rPr>
            <w:rStyle w:val="Hyperlink"/>
          </w:rPr>
          <w:t>Annex F</w:t>
        </w:r>
        <w:r w:rsidR="00404CD3">
          <w:rPr>
            <w:rFonts w:asciiTheme="minorHAnsi" w:eastAsiaTheme="minorEastAsia" w:hAnsiTheme="minorHAnsi" w:cstheme="minorBidi"/>
            <w:b w:val="0"/>
            <w:kern w:val="2"/>
            <w:lang w:eastAsia="en-GB" w:bidi="ar-SA"/>
            <w14:ligatures w14:val="standardContextual"/>
          </w:rPr>
          <w:tab/>
        </w:r>
        <w:r w:rsidR="00404CD3" w:rsidRPr="00305521">
          <w:rPr>
            <w:rStyle w:val="Hyperlink"/>
          </w:rPr>
          <w:t>Certifications Chain and Security Model (Normative)</w:t>
        </w:r>
        <w:r w:rsidR="00404CD3">
          <w:rPr>
            <w:webHidden/>
          </w:rPr>
          <w:tab/>
        </w:r>
        <w:r w:rsidR="00404CD3">
          <w:rPr>
            <w:webHidden/>
          </w:rPr>
          <w:fldChar w:fldCharType="begin"/>
        </w:r>
        <w:r w:rsidR="00404CD3">
          <w:rPr>
            <w:webHidden/>
          </w:rPr>
          <w:instrText xml:space="preserve"> PAGEREF _Toc152337127 \h </w:instrText>
        </w:r>
        <w:r w:rsidR="00404CD3">
          <w:rPr>
            <w:webHidden/>
          </w:rPr>
        </w:r>
        <w:r w:rsidR="00404CD3">
          <w:rPr>
            <w:webHidden/>
          </w:rPr>
          <w:fldChar w:fldCharType="separate"/>
        </w:r>
        <w:r w:rsidR="004F33E8">
          <w:rPr>
            <w:webHidden/>
          </w:rPr>
          <w:t>121</w:t>
        </w:r>
        <w:r w:rsidR="00404CD3">
          <w:rPr>
            <w:webHidden/>
          </w:rPr>
          <w:fldChar w:fldCharType="end"/>
        </w:r>
      </w:hyperlink>
    </w:p>
    <w:p w14:paraId="1E8FAF8F" w14:textId="3C430A4E" w:rsidR="00404CD3" w:rsidRDefault="00000000">
      <w:pPr>
        <w:pStyle w:val="TOC1"/>
        <w:tabs>
          <w:tab w:val="left" w:pos="1248"/>
        </w:tabs>
        <w:rPr>
          <w:rFonts w:asciiTheme="minorHAnsi" w:eastAsiaTheme="minorEastAsia" w:hAnsiTheme="minorHAnsi" w:cstheme="minorBidi"/>
          <w:b w:val="0"/>
          <w:kern w:val="2"/>
          <w:lang w:eastAsia="en-GB" w:bidi="ar-SA"/>
          <w14:ligatures w14:val="standardContextual"/>
        </w:rPr>
      </w:pPr>
      <w:hyperlink w:anchor="_Toc152337128" w:history="1">
        <w:r w:rsidR="00404CD3" w:rsidRPr="00305521">
          <w:rPr>
            <w:rStyle w:val="Hyperlink"/>
          </w:rPr>
          <w:t>Annex G</w:t>
        </w:r>
        <w:r w:rsidR="00404CD3">
          <w:rPr>
            <w:rFonts w:asciiTheme="minorHAnsi" w:eastAsiaTheme="minorEastAsia" w:hAnsiTheme="minorHAnsi" w:cstheme="minorBidi"/>
            <w:b w:val="0"/>
            <w:kern w:val="2"/>
            <w:lang w:eastAsia="en-GB" w:bidi="ar-SA"/>
            <w14:ligatures w14:val="standardContextual"/>
          </w:rPr>
          <w:tab/>
        </w:r>
        <w:r w:rsidR="00404CD3" w:rsidRPr="00305521">
          <w:rPr>
            <w:rStyle w:val="Hyperlink"/>
          </w:rPr>
          <w:t>LPA Integrity (Normative)</w:t>
        </w:r>
        <w:r w:rsidR="00404CD3">
          <w:rPr>
            <w:webHidden/>
          </w:rPr>
          <w:tab/>
        </w:r>
        <w:r w:rsidR="00404CD3">
          <w:rPr>
            <w:webHidden/>
          </w:rPr>
          <w:fldChar w:fldCharType="begin"/>
        </w:r>
        <w:r w:rsidR="00404CD3">
          <w:rPr>
            <w:webHidden/>
          </w:rPr>
          <w:instrText xml:space="preserve"> PAGEREF _Toc152337128 \h </w:instrText>
        </w:r>
        <w:r w:rsidR="00404CD3">
          <w:rPr>
            <w:webHidden/>
          </w:rPr>
        </w:r>
        <w:r w:rsidR="00404CD3">
          <w:rPr>
            <w:webHidden/>
          </w:rPr>
          <w:fldChar w:fldCharType="separate"/>
        </w:r>
        <w:r w:rsidR="004F33E8">
          <w:rPr>
            <w:webHidden/>
          </w:rPr>
          <w:t>128</w:t>
        </w:r>
        <w:r w:rsidR="00404CD3">
          <w:rPr>
            <w:webHidden/>
          </w:rPr>
          <w:fldChar w:fldCharType="end"/>
        </w:r>
      </w:hyperlink>
    </w:p>
    <w:p w14:paraId="094EC5F6" w14:textId="5AA4415B" w:rsidR="00404CD3" w:rsidRDefault="00000000">
      <w:pPr>
        <w:pStyle w:val="TOC1"/>
        <w:tabs>
          <w:tab w:val="left" w:pos="1248"/>
        </w:tabs>
        <w:rPr>
          <w:rFonts w:asciiTheme="minorHAnsi" w:eastAsiaTheme="minorEastAsia" w:hAnsiTheme="minorHAnsi" w:cstheme="minorBidi"/>
          <w:b w:val="0"/>
          <w:kern w:val="2"/>
          <w:lang w:eastAsia="en-GB" w:bidi="ar-SA"/>
          <w14:ligatures w14:val="standardContextual"/>
        </w:rPr>
      </w:pPr>
      <w:hyperlink w:anchor="_Toc152337129" w:history="1">
        <w:r w:rsidR="00404CD3" w:rsidRPr="00305521">
          <w:rPr>
            <w:rStyle w:val="Hyperlink"/>
          </w:rPr>
          <w:t>Annex H</w:t>
        </w:r>
        <w:r w:rsidR="00404CD3">
          <w:rPr>
            <w:rFonts w:asciiTheme="minorHAnsi" w:eastAsiaTheme="minorEastAsia" w:hAnsiTheme="minorHAnsi" w:cstheme="minorBidi"/>
            <w:b w:val="0"/>
            <w:kern w:val="2"/>
            <w:lang w:eastAsia="en-GB" w:bidi="ar-SA"/>
            <w14:ligatures w14:val="standardContextual"/>
          </w:rPr>
          <w:tab/>
        </w:r>
        <w:r w:rsidR="00404CD3" w:rsidRPr="00305521">
          <w:rPr>
            <w:rStyle w:val="Hyperlink"/>
          </w:rPr>
          <w:t>[Void]</w:t>
        </w:r>
        <w:r w:rsidR="00404CD3">
          <w:rPr>
            <w:webHidden/>
          </w:rPr>
          <w:tab/>
        </w:r>
        <w:r w:rsidR="00404CD3">
          <w:rPr>
            <w:webHidden/>
          </w:rPr>
          <w:fldChar w:fldCharType="begin"/>
        </w:r>
        <w:r w:rsidR="00404CD3">
          <w:rPr>
            <w:webHidden/>
          </w:rPr>
          <w:instrText xml:space="preserve"> PAGEREF _Toc152337129 \h </w:instrText>
        </w:r>
        <w:r w:rsidR="00404CD3">
          <w:rPr>
            <w:webHidden/>
          </w:rPr>
        </w:r>
        <w:r w:rsidR="00404CD3">
          <w:rPr>
            <w:webHidden/>
          </w:rPr>
          <w:fldChar w:fldCharType="separate"/>
        </w:r>
        <w:r w:rsidR="004F33E8">
          <w:rPr>
            <w:webHidden/>
          </w:rPr>
          <w:t>129</w:t>
        </w:r>
        <w:r w:rsidR="00404CD3">
          <w:rPr>
            <w:webHidden/>
          </w:rPr>
          <w:fldChar w:fldCharType="end"/>
        </w:r>
      </w:hyperlink>
    </w:p>
    <w:p w14:paraId="2E0D2D02" w14:textId="54466EE4" w:rsidR="00404CD3" w:rsidRDefault="00000000">
      <w:pPr>
        <w:pStyle w:val="TOC1"/>
        <w:tabs>
          <w:tab w:val="left" w:pos="1248"/>
        </w:tabs>
        <w:rPr>
          <w:rFonts w:asciiTheme="minorHAnsi" w:eastAsiaTheme="minorEastAsia" w:hAnsiTheme="minorHAnsi" w:cstheme="minorBidi"/>
          <w:b w:val="0"/>
          <w:kern w:val="2"/>
          <w:lang w:eastAsia="en-GB" w:bidi="ar-SA"/>
          <w14:ligatures w14:val="standardContextual"/>
        </w:rPr>
      </w:pPr>
      <w:hyperlink w:anchor="_Toc152337130" w:history="1">
        <w:r w:rsidR="00404CD3" w:rsidRPr="00305521">
          <w:rPr>
            <w:rStyle w:val="Hyperlink"/>
          </w:rPr>
          <w:t>Annex I</w:t>
        </w:r>
        <w:r w:rsidR="00404CD3">
          <w:rPr>
            <w:rFonts w:asciiTheme="minorHAnsi" w:eastAsiaTheme="minorEastAsia" w:hAnsiTheme="minorHAnsi" w:cstheme="minorBidi"/>
            <w:b w:val="0"/>
            <w:kern w:val="2"/>
            <w:lang w:eastAsia="en-GB" w:bidi="ar-SA"/>
            <w14:ligatures w14:val="standardContextual"/>
          </w:rPr>
          <w:tab/>
        </w:r>
        <w:r w:rsidR="00404CD3" w:rsidRPr="00305521">
          <w:rPr>
            <w:rStyle w:val="Hyperlink"/>
          </w:rPr>
          <w:t>[Void]</w:t>
        </w:r>
        <w:r w:rsidR="00404CD3">
          <w:rPr>
            <w:webHidden/>
          </w:rPr>
          <w:tab/>
        </w:r>
        <w:r w:rsidR="00404CD3">
          <w:rPr>
            <w:webHidden/>
          </w:rPr>
          <w:fldChar w:fldCharType="begin"/>
        </w:r>
        <w:r w:rsidR="00404CD3">
          <w:rPr>
            <w:webHidden/>
          </w:rPr>
          <w:instrText xml:space="preserve"> PAGEREF _Toc152337130 \h </w:instrText>
        </w:r>
        <w:r w:rsidR="00404CD3">
          <w:rPr>
            <w:webHidden/>
          </w:rPr>
        </w:r>
        <w:r w:rsidR="00404CD3">
          <w:rPr>
            <w:webHidden/>
          </w:rPr>
          <w:fldChar w:fldCharType="separate"/>
        </w:r>
        <w:r w:rsidR="004F33E8">
          <w:rPr>
            <w:webHidden/>
          </w:rPr>
          <w:t>130</w:t>
        </w:r>
        <w:r w:rsidR="00404CD3">
          <w:rPr>
            <w:webHidden/>
          </w:rPr>
          <w:fldChar w:fldCharType="end"/>
        </w:r>
      </w:hyperlink>
    </w:p>
    <w:p w14:paraId="4A8479DF" w14:textId="3632174E" w:rsidR="00404CD3" w:rsidRDefault="00000000">
      <w:pPr>
        <w:pStyle w:val="TOC1"/>
        <w:tabs>
          <w:tab w:val="left" w:pos="1248"/>
        </w:tabs>
        <w:rPr>
          <w:rFonts w:asciiTheme="minorHAnsi" w:eastAsiaTheme="minorEastAsia" w:hAnsiTheme="minorHAnsi" w:cstheme="minorBidi"/>
          <w:b w:val="0"/>
          <w:kern w:val="2"/>
          <w:lang w:eastAsia="en-GB" w:bidi="ar-SA"/>
          <w14:ligatures w14:val="standardContextual"/>
        </w:rPr>
      </w:pPr>
      <w:hyperlink w:anchor="_Toc152337131" w:history="1">
        <w:r w:rsidR="00404CD3" w:rsidRPr="00305521">
          <w:rPr>
            <w:rStyle w:val="Hyperlink"/>
          </w:rPr>
          <w:t>Annex J</w:t>
        </w:r>
        <w:r w:rsidR="00404CD3">
          <w:rPr>
            <w:rFonts w:asciiTheme="minorHAnsi" w:eastAsiaTheme="minorEastAsia" w:hAnsiTheme="minorHAnsi" w:cstheme="minorBidi"/>
            <w:b w:val="0"/>
            <w:kern w:val="2"/>
            <w:lang w:eastAsia="en-GB" w:bidi="ar-SA"/>
            <w14:ligatures w14:val="standardContextual"/>
          </w:rPr>
          <w:tab/>
        </w:r>
        <w:r w:rsidR="00404CD3" w:rsidRPr="00305521">
          <w:rPr>
            <w:rStyle w:val="Hyperlink"/>
          </w:rPr>
          <w:t>[Void]</w:t>
        </w:r>
        <w:r w:rsidR="00404CD3">
          <w:rPr>
            <w:webHidden/>
          </w:rPr>
          <w:tab/>
        </w:r>
        <w:r w:rsidR="00404CD3">
          <w:rPr>
            <w:webHidden/>
          </w:rPr>
          <w:fldChar w:fldCharType="begin"/>
        </w:r>
        <w:r w:rsidR="00404CD3">
          <w:rPr>
            <w:webHidden/>
          </w:rPr>
          <w:instrText xml:space="preserve"> PAGEREF _Toc152337131 \h </w:instrText>
        </w:r>
        <w:r w:rsidR="00404CD3">
          <w:rPr>
            <w:webHidden/>
          </w:rPr>
        </w:r>
        <w:r w:rsidR="00404CD3">
          <w:rPr>
            <w:webHidden/>
          </w:rPr>
          <w:fldChar w:fldCharType="separate"/>
        </w:r>
        <w:r w:rsidR="004F33E8">
          <w:rPr>
            <w:webHidden/>
          </w:rPr>
          <w:t>131</w:t>
        </w:r>
        <w:r w:rsidR="00404CD3">
          <w:rPr>
            <w:webHidden/>
          </w:rPr>
          <w:fldChar w:fldCharType="end"/>
        </w:r>
      </w:hyperlink>
    </w:p>
    <w:p w14:paraId="5744392D" w14:textId="48FC7EB1" w:rsidR="00404CD3" w:rsidRDefault="00000000">
      <w:pPr>
        <w:pStyle w:val="TOC2"/>
        <w:rPr>
          <w:rFonts w:asciiTheme="minorHAnsi" w:eastAsiaTheme="minorEastAsia" w:hAnsiTheme="minorHAnsi" w:cstheme="minorBidi"/>
          <w:kern w:val="2"/>
          <w:szCs w:val="22"/>
          <w:lang w:bidi="ar-SA"/>
          <w14:ligatures w14:val="standardContextual"/>
        </w:rPr>
      </w:pPr>
      <w:hyperlink w:anchor="_Toc152337132" w:history="1">
        <w:r w:rsidR="00404CD3" w:rsidRPr="00305521">
          <w:rPr>
            <w:rStyle w:val="Hyperlink"/>
          </w:rPr>
          <w:t>J.1</w:t>
        </w:r>
        <w:r w:rsidR="00404CD3">
          <w:rPr>
            <w:rFonts w:asciiTheme="minorHAnsi" w:eastAsiaTheme="minorEastAsia" w:hAnsiTheme="minorHAnsi" w:cstheme="minorBidi"/>
            <w:kern w:val="2"/>
            <w:szCs w:val="22"/>
            <w:lang w:bidi="ar-SA"/>
            <w14:ligatures w14:val="standardContextual"/>
          </w:rPr>
          <w:tab/>
        </w:r>
        <w:r w:rsidR="00404CD3" w:rsidRPr="00305521">
          <w:rPr>
            <w:rStyle w:val="Hyperlink"/>
          </w:rPr>
          <w:t>[Void]</w:t>
        </w:r>
        <w:r w:rsidR="00404CD3">
          <w:rPr>
            <w:webHidden/>
          </w:rPr>
          <w:tab/>
        </w:r>
        <w:r w:rsidR="00404CD3">
          <w:rPr>
            <w:webHidden/>
          </w:rPr>
          <w:fldChar w:fldCharType="begin"/>
        </w:r>
        <w:r w:rsidR="00404CD3">
          <w:rPr>
            <w:webHidden/>
          </w:rPr>
          <w:instrText xml:space="preserve"> PAGEREF _Toc152337132 \h </w:instrText>
        </w:r>
        <w:r w:rsidR="00404CD3">
          <w:rPr>
            <w:webHidden/>
          </w:rPr>
        </w:r>
        <w:r w:rsidR="00404CD3">
          <w:rPr>
            <w:webHidden/>
          </w:rPr>
          <w:fldChar w:fldCharType="separate"/>
        </w:r>
        <w:r w:rsidR="004F33E8">
          <w:rPr>
            <w:webHidden/>
          </w:rPr>
          <w:t>131</w:t>
        </w:r>
        <w:r w:rsidR="00404CD3">
          <w:rPr>
            <w:webHidden/>
          </w:rPr>
          <w:fldChar w:fldCharType="end"/>
        </w:r>
      </w:hyperlink>
    </w:p>
    <w:p w14:paraId="6F525307" w14:textId="0A358122" w:rsidR="00404CD3" w:rsidRDefault="00000000">
      <w:pPr>
        <w:pStyle w:val="TOC2"/>
        <w:rPr>
          <w:rFonts w:asciiTheme="minorHAnsi" w:eastAsiaTheme="minorEastAsia" w:hAnsiTheme="minorHAnsi" w:cstheme="minorBidi"/>
          <w:kern w:val="2"/>
          <w:szCs w:val="22"/>
          <w:lang w:bidi="ar-SA"/>
          <w14:ligatures w14:val="standardContextual"/>
        </w:rPr>
      </w:pPr>
      <w:hyperlink w:anchor="_Toc152337133" w:history="1">
        <w:r w:rsidR="00404CD3" w:rsidRPr="00305521">
          <w:rPr>
            <w:rStyle w:val="Hyperlink"/>
          </w:rPr>
          <w:t>J.2</w:t>
        </w:r>
        <w:r w:rsidR="00404CD3">
          <w:rPr>
            <w:rFonts w:asciiTheme="minorHAnsi" w:eastAsiaTheme="minorEastAsia" w:hAnsiTheme="minorHAnsi" w:cstheme="minorBidi"/>
            <w:kern w:val="2"/>
            <w:szCs w:val="22"/>
            <w:lang w:bidi="ar-SA"/>
            <w14:ligatures w14:val="standardContextual"/>
          </w:rPr>
          <w:tab/>
        </w:r>
        <w:r w:rsidR="00404CD3" w:rsidRPr="00305521">
          <w:rPr>
            <w:rStyle w:val="Hyperlink"/>
          </w:rPr>
          <w:t>[Void]</w:t>
        </w:r>
        <w:r w:rsidR="00404CD3">
          <w:rPr>
            <w:webHidden/>
          </w:rPr>
          <w:tab/>
        </w:r>
        <w:r w:rsidR="00404CD3">
          <w:rPr>
            <w:webHidden/>
          </w:rPr>
          <w:fldChar w:fldCharType="begin"/>
        </w:r>
        <w:r w:rsidR="00404CD3">
          <w:rPr>
            <w:webHidden/>
          </w:rPr>
          <w:instrText xml:space="preserve"> PAGEREF _Toc152337133 \h </w:instrText>
        </w:r>
        <w:r w:rsidR="00404CD3">
          <w:rPr>
            <w:webHidden/>
          </w:rPr>
        </w:r>
        <w:r w:rsidR="00404CD3">
          <w:rPr>
            <w:webHidden/>
          </w:rPr>
          <w:fldChar w:fldCharType="separate"/>
        </w:r>
        <w:r w:rsidR="004F33E8">
          <w:rPr>
            <w:webHidden/>
          </w:rPr>
          <w:t>131</w:t>
        </w:r>
        <w:r w:rsidR="00404CD3">
          <w:rPr>
            <w:webHidden/>
          </w:rPr>
          <w:fldChar w:fldCharType="end"/>
        </w:r>
      </w:hyperlink>
    </w:p>
    <w:p w14:paraId="44483206" w14:textId="57E7DFFB" w:rsidR="00404CD3" w:rsidRDefault="00000000">
      <w:pPr>
        <w:pStyle w:val="TOC2"/>
        <w:rPr>
          <w:rFonts w:asciiTheme="minorHAnsi" w:eastAsiaTheme="minorEastAsia" w:hAnsiTheme="minorHAnsi" w:cstheme="minorBidi"/>
          <w:kern w:val="2"/>
          <w:szCs w:val="22"/>
          <w:lang w:bidi="ar-SA"/>
          <w14:ligatures w14:val="standardContextual"/>
        </w:rPr>
      </w:pPr>
      <w:hyperlink w:anchor="_Toc152337134" w:history="1">
        <w:r w:rsidR="00404CD3" w:rsidRPr="00305521">
          <w:rPr>
            <w:rStyle w:val="Hyperlink"/>
          </w:rPr>
          <w:t>J.3</w:t>
        </w:r>
        <w:r w:rsidR="00404CD3">
          <w:rPr>
            <w:rFonts w:asciiTheme="minorHAnsi" w:eastAsiaTheme="minorEastAsia" w:hAnsiTheme="minorHAnsi" w:cstheme="minorBidi"/>
            <w:kern w:val="2"/>
            <w:szCs w:val="22"/>
            <w:lang w:bidi="ar-SA"/>
            <w14:ligatures w14:val="standardContextual"/>
          </w:rPr>
          <w:tab/>
        </w:r>
        <w:r w:rsidR="00404CD3" w:rsidRPr="00305521">
          <w:rPr>
            <w:rStyle w:val="Hyperlink"/>
          </w:rPr>
          <w:t>[Void]</w:t>
        </w:r>
        <w:r w:rsidR="00404CD3">
          <w:rPr>
            <w:webHidden/>
          </w:rPr>
          <w:tab/>
        </w:r>
        <w:r w:rsidR="00404CD3">
          <w:rPr>
            <w:webHidden/>
          </w:rPr>
          <w:fldChar w:fldCharType="begin"/>
        </w:r>
        <w:r w:rsidR="00404CD3">
          <w:rPr>
            <w:webHidden/>
          </w:rPr>
          <w:instrText xml:space="preserve"> PAGEREF _Toc152337134 \h </w:instrText>
        </w:r>
        <w:r w:rsidR="00404CD3">
          <w:rPr>
            <w:webHidden/>
          </w:rPr>
        </w:r>
        <w:r w:rsidR="00404CD3">
          <w:rPr>
            <w:webHidden/>
          </w:rPr>
          <w:fldChar w:fldCharType="separate"/>
        </w:r>
        <w:r w:rsidR="004F33E8">
          <w:rPr>
            <w:webHidden/>
          </w:rPr>
          <w:t>131</w:t>
        </w:r>
        <w:r w:rsidR="00404CD3">
          <w:rPr>
            <w:webHidden/>
          </w:rPr>
          <w:fldChar w:fldCharType="end"/>
        </w:r>
      </w:hyperlink>
    </w:p>
    <w:p w14:paraId="20B3DB09" w14:textId="101A05B7" w:rsidR="00404CD3" w:rsidRDefault="00000000">
      <w:pPr>
        <w:pStyle w:val="TOC2"/>
        <w:rPr>
          <w:rFonts w:asciiTheme="minorHAnsi" w:eastAsiaTheme="minorEastAsia" w:hAnsiTheme="minorHAnsi" w:cstheme="minorBidi"/>
          <w:kern w:val="2"/>
          <w:szCs w:val="22"/>
          <w:lang w:bidi="ar-SA"/>
          <w14:ligatures w14:val="standardContextual"/>
        </w:rPr>
      </w:pPr>
      <w:hyperlink w:anchor="_Toc152337135" w:history="1">
        <w:r w:rsidR="00404CD3" w:rsidRPr="00305521">
          <w:rPr>
            <w:rStyle w:val="Hyperlink"/>
          </w:rPr>
          <w:t>J.4</w:t>
        </w:r>
        <w:r w:rsidR="00404CD3">
          <w:rPr>
            <w:rFonts w:asciiTheme="minorHAnsi" w:eastAsiaTheme="minorEastAsia" w:hAnsiTheme="minorHAnsi" w:cstheme="minorBidi"/>
            <w:kern w:val="2"/>
            <w:szCs w:val="22"/>
            <w:lang w:bidi="ar-SA"/>
            <w14:ligatures w14:val="standardContextual"/>
          </w:rPr>
          <w:tab/>
        </w:r>
        <w:r w:rsidR="00404CD3" w:rsidRPr="00305521">
          <w:rPr>
            <w:rStyle w:val="Hyperlink"/>
          </w:rPr>
          <w:t>[Void]</w:t>
        </w:r>
        <w:r w:rsidR="00404CD3">
          <w:rPr>
            <w:webHidden/>
          </w:rPr>
          <w:tab/>
        </w:r>
        <w:r w:rsidR="00404CD3">
          <w:rPr>
            <w:webHidden/>
          </w:rPr>
          <w:fldChar w:fldCharType="begin"/>
        </w:r>
        <w:r w:rsidR="00404CD3">
          <w:rPr>
            <w:webHidden/>
          </w:rPr>
          <w:instrText xml:space="preserve"> PAGEREF _Toc152337135 \h </w:instrText>
        </w:r>
        <w:r w:rsidR="00404CD3">
          <w:rPr>
            <w:webHidden/>
          </w:rPr>
        </w:r>
        <w:r w:rsidR="00404CD3">
          <w:rPr>
            <w:webHidden/>
          </w:rPr>
          <w:fldChar w:fldCharType="separate"/>
        </w:r>
        <w:r w:rsidR="004F33E8">
          <w:rPr>
            <w:webHidden/>
          </w:rPr>
          <w:t>131</w:t>
        </w:r>
        <w:r w:rsidR="00404CD3">
          <w:rPr>
            <w:webHidden/>
          </w:rPr>
          <w:fldChar w:fldCharType="end"/>
        </w:r>
      </w:hyperlink>
    </w:p>
    <w:p w14:paraId="2EE6AD5B" w14:textId="05AE13F3" w:rsidR="00404CD3" w:rsidRDefault="00000000">
      <w:pPr>
        <w:pStyle w:val="TOC2"/>
        <w:rPr>
          <w:rFonts w:asciiTheme="minorHAnsi" w:eastAsiaTheme="minorEastAsia" w:hAnsiTheme="minorHAnsi" w:cstheme="minorBidi"/>
          <w:kern w:val="2"/>
          <w:szCs w:val="22"/>
          <w:lang w:bidi="ar-SA"/>
          <w14:ligatures w14:val="standardContextual"/>
        </w:rPr>
      </w:pPr>
      <w:hyperlink w:anchor="_Toc152337136" w:history="1">
        <w:r w:rsidR="00404CD3" w:rsidRPr="00305521">
          <w:rPr>
            <w:rStyle w:val="Hyperlink"/>
          </w:rPr>
          <w:t>J.5</w:t>
        </w:r>
        <w:r w:rsidR="00404CD3">
          <w:rPr>
            <w:rFonts w:asciiTheme="minorHAnsi" w:eastAsiaTheme="minorEastAsia" w:hAnsiTheme="minorHAnsi" w:cstheme="minorBidi"/>
            <w:kern w:val="2"/>
            <w:szCs w:val="22"/>
            <w:lang w:bidi="ar-SA"/>
            <w14:ligatures w14:val="standardContextual"/>
          </w:rPr>
          <w:tab/>
        </w:r>
        <w:r w:rsidR="00404CD3" w:rsidRPr="00305521">
          <w:rPr>
            <w:rStyle w:val="Hyperlink"/>
          </w:rPr>
          <w:t>[Void]</w:t>
        </w:r>
        <w:r w:rsidR="00404CD3">
          <w:rPr>
            <w:webHidden/>
          </w:rPr>
          <w:tab/>
        </w:r>
        <w:r w:rsidR="00404CD3">
          <w:rPr>
            <w:webHidden/>
          </w:rPr>
          <w:fldChar w:fldCharType="begin"/>
        </w:r>
        <w:r w:rsidR="00404CD3">
          <w:rPr>
            <w:webHidden/>
          </w:rPr>
          <w:instrText xml:space="preserve"> PAGEREF _Toc152337136 \h </w:instrText>
        </w:r>
        <w:r w:rsidR="00404CD3">
          <w:rPr>
            <w:webHidden/>
          </w:rPr>
        </w:r>
        <w:r w:rsidR="00404CD3">
          <w:rPr>
            <w:webHidden/>
          </w:rPr>
          <w:fldChar w:fldCharType="separate"/>
        </w:r>
        <w:r w:rsidR="004F33E8">
          <w:rPr>
            <w:webHidden/>
          </w:rPr>
          <w:t>131</w:t>
        </w:r>
        <w:r w:rsidR="00404CD3">
          <w:rPr>
            <w:webHidden/>
          </w:rPr>
          <w:fldChar w:fldCharType="end"/>
        </w:r>
      </w:hyperlink>
    </w:p>
    <w:p w14:paraId="629541AA" w14:textId="6FC651F8" w:rsidR="00404CD3" w:rsidRDefault="00000000">
      <w:pPr>
        <w:pStyle w:val="TOC2"/>
        <w:rPr>
          <w:rFonts w:asciiTheme="minorHAnsi" w:eastAsiaTheme="minorEastAsia" w:hAnsiTheme="minorHAnsi" w:cstheme="minorBidi"/>
          <w:kern w:val="2"/>
          <w:szCs w:val="22"/>
          <w:lang w:bidi="ar-SA"/>
          <w14:ligatures w14:val="standardContextual"/>
        </w:rPr>
      </w:pPr>
      <w:hyperlink w:anchor="_Toc152337137" w:history="1">
        <w:r w:rsidR="00404CD3" w:rsidRPr="00305521">
          <w:rPr>
            <w:rStyle w:val="Hyperlink"/>
          </w:rPr>
          <w:t>J.6</w:t>
        </w:r>
        <w:r w:rsidR="00404CD3">
          <w:rPr>
            <w:rFonts w:asciiTheme="minorHAnsi" w:eastAsiaTheme="minorEastAsia" w:hAnsiTheme="minorHAnsi" w:cstheme="minorBidi"/>
            <w:kern w:val="2"/>
            <w:szCs w:val="22"/>
            <w:lang w:bidi="ar-SA"/>
            <w14:ligatures w14:val="standardContextual"/>
          </w:rPr>
          <w:tab/>
        </w:r>
        <w:r w:rsidR="00404CD3" w:rsidRPr="00305521">
          <w:rPr>
            <w:rStyle w:val="Hyperlink"/>
          </w:rPr>
          <w:t>[Void]</w:t>
        </w:r>
        <w:r w:rsidR="00404CD3">
          <w:rPr>
            <w:webHidden/>
          </w:rPr>
          <w:tab/>
        </w:r>
        <w:r w:rsidR="00404CD3">
          <w:rPr>
            <w:webHidden/>
          </w:rPr>
          <w:fldChar w:fldCharType="begin"/>
        </w:r>
        <w:r w:rsidR="00404CD3">
          <w:rPr>
            <w:webHidden/>
          </w:rPr>
          <w:instrText xml:space="preserve"> PAGEREF _Toc152337137 \h </w:instrText>
        </w:r>
        <w:r w:rsidR="00404CD3">
          <w:rPr>
            <w:webHidden/>
          </w:rPr>
        </w:r>
        <w:r w:rsidR="00404CD3">
          <w:rPr>
            <w:webHidden/>
          </w:rPr>
          <w:fldChar w:fldCharType="separate"/>
        </w:r>
        <w:r w:rsidR="004F33E8">
          <w:rPr>
            <w:webHidden/>
          </w:rPr>
          <w:t>131</w:t>
        </w:r>
        <w:r w:rsidR="00404CD3">
          <w:rPr>
            <w:webHidden/>
          </w:rPr>
          <w:fldChar w:fldCharType="end"/>
        </w:r>
      </w:hyperlink>
    </w:p>
    <w:p w14:paraId="13050D26" w14:textId="078C4442" w:rsidR="00404CD3" w:rsidRDefault="00000000">
      <w:pPr>
        <w:pStyle w:val="TOC1"/>
        <w:tabs>
          <w:tab w:val="left" w:pos="1248"/>
        </w:tabs>
        <w:rPr>
          <w:rFonts w:asciiTheme="minorHAnsi" w:eastAsiaTheme="minorEastAsia" w:hAnsiTheme="minorHAnsi" w:cstheme="minorBidi"/>
          <w:b w:val="0"/>
          <w:kern w:val="2"/>
          <w:lang w:eastAsia="en-GB" w:bidi="ar-SA"/>
          <w14:ligatures w14:val="standardContextual"/>
        </w:rPr>
      </w:pPr>
      <w:hyperlink w:anchor="_Toc152337138" w:history="1">
        <w:r w:rsidR="00404CD3" w:rsidRPr="00305521">
          <w:rPr>
            <w:rStyle w:val="Hyperlink"/>
          </w:rPr>
          <w:t>Annex K</w:t>
        </w:r>
        <w:r w:rsidR="00404CD3">
          <w:rPr>
            <w:rFonts w:asciiTheme="minorHAnsi" w:eastAsiaTheme="minorEastAsia" w:hAnsiTheme="minorHAnsi" w:cstheme="minorBidi"/>
            <w:b w:val="0"/>
            <w:kern w:val="2"/>
            <w:lang w:eastAsia="en-GB" w:bidi="ar-SA"/>
            <w14:ligatures w14:val="standardContextual"/>
          </w:rPr>
          <w:tab/>
        </w:r>
        <w:r w:rsidR="00404CD3" w:rsidRPr="00305521">
          <w:rPr>
            <w:rStyle w:val="Hyperlink"/>
          </w:rPr>
          <w:t>Use Cases (Informative)</w:t>
        </w:r>
        <w:r w:rsidR="00404CD3">
          <w:rPr>
            <w:webHidden/>
          </w:rPr>
          <w:tab/>
        </w:r>
        <w:r w:rsidR="00404CD3">
          <w:rPr>
            <w:webHidden/>
          </w:rPr>
          <w:fldChar w:fldCharType="begin"/>
        </w:r>
        <w:r w:rsidR="00404CD3">
          <w:rPr>
            <w:webHidden/>
          </w:rPr>
          <w:instrText xml:space="preserve"> PAGEREF _Toc152337138 \h </w:instrText>
        </w:r>
        <w:r w:rsidR="00404CD3">
          <w:rPr>
            <w:webHidden/>
          </w:rPr>
        </w:r>
        <w:r w:rsidR="00404CD3">
          <w:rPr>
            <w:webHidden/>
          </w:rPr>
          <w:fldChar w:fldCharType="separate"/>
        </w:r>
        <w:r w:rsidR="004F33E8">
          <w:rPr>
            <w:webHidden/>
          </w:rPr>
          <w:t>132</w:t>
        </w:r>
        <w:r w:rsidR="00404CD3">
          <w:rPr>
            <w:webHidden/>
          </w:rPr>
          <w:fldChar w:fldCharType="end"/>
        </w:r>
      </w:hyperlink>
    </w:p>
    <w:p w14:paraId="43D61DFB" w14:textId="03015F1A" w:rsidR="00404CD3" w:rsidRDefault="00000000">
      <w:pPr>
        <w:pStyle w:val="TOC2"/>
        <w:rPr>
          <w:rFonts w:asciiTheme="minorHAnsi" w:eastAsiaTheme="minorEastAsia" w:hAnsiTheme="minorHAnsi" w:cstheme="minorBidi"/>
          <w:kern w:val="2"/>
          <w:szCs w:val="22"/>
          <w:lang w:bidi="ar-SA"/>
          <w14:ligatures w14:val="standardContextual"/>
        </w:rPr>
      </w:pPr>
      <w:hyperlink w:anchor="_Toc152337139" w:history="1">
        <w:r w:rsidR="00404CD3" w:rsidRPr="00305521">
          <w:rPr>
            <w:rStyle w:val="Hyperlink"/>
          </w:rPr>
          <w:t>K.1</w:t>
        </w:r>
        <w:r w:rsidR="00404CD3">
          <w:rPr>
            <w:rFonts w:asciiTheme="minorHAnsi" w:eastAsiaTheme="minorEastAsia" w:hAnsiTheme="minorHAnsi" w:cstheme="minorBidi"/>
            <w:kern w:val="2"/>
            <w:szCs w:val="22"/>
            <w:lang w:bidi="ar-SA"/>
            <w14:ligatures w14:val="standardContextual"/>
          </w:rPr>
          <w:tab/>
        </w:r>
        <w:r w:rsidR="00404CD3" w:rsidRPr="00305521">
          <w:rPr>
            <w:rStyle w:val="Hyperlink"/>
          </w:rPr>
          <w:t>Device Change Support</w:t>
        </w:r>
        <w:r w:rsidR="00404CD3">
          <w:rPr>
            <w:webHidden/>
          </w:rPr>
          <w:tab/>
        </w:r>
        <w:r w:rsidR="00404CD3">
          <w:rPr>
            <w:webHidden/>
          </w:rPr>
          <w:fldChar w:fldCharType="begin"/>
        </w:r>
        <w:r w:rsidR="00404CD3">
          <w:rPr>
            <w:webHidden/>
          </w:rPr>
          <w:instrText xml:space="preserve"> PAGEREF _Toc152337139 \h </w:instrText>
        </w:r>
        <w:r w:rsidR="00404CD3">
          <w:rPr>
            <w:webHidden/>
          </w:rPr>
        </w:r>
        <w:r w:rsidR="00404CD3">
          <w:rPr>
            <w:webHidden/>
          </w:rPr>
          <w:fldChar w:fldCharType="separate"/>
        </w:r>
        <w:r w:rsidR="004F33E8">
          <w:rPr>
            <w:webHidden/>
          </w:rPr>
          <w:t>132</w:t>
        </w:r>
        <w:r w:rsidR="00404CD3">
          <w:rPr>
            <w:webHidden/>
          </w:rPr>
          <w:fldChar w:fldCharType="end"/>
        </w:r>
      </w:hyperlink>
    </w:p>
    <w:p w14:paraId="08490259" w14:textId="281A919B" w:rsidR="00404CD3" w:rsidRDefault="00000000">
      <w:pPr>
        <w:pStyle w:val="TOC2"/>
        <w:rPr>
          <w:rFonts w:asciiTheme="minorHAnsi" w:eastAsiaTheme="minorEastAsia" w:hAnsiTheme="minorHAnsi" w:cstheme="minorBidi"/>
          <w:kern w:val="2"/>
          <w:szCs w:val="22"/>
          <w:lang w:bidi="ar-SA"/>
          <w14:ligatures w14:val="standardContextual"/>
        </w:rPr>
      </w:pPr>
      <w:hyperlink w:anchor="_Toc152337140" w:history="1">
        <w:r w:rsidR="00404CD3" w:rsidRPr="00305521">
          <w:rPr>
            <w:rStyle w:val="Hyperlink"/>
          </w:rPr>
          <w:t>K.2</w:t>
        </w:r>
        <w:r w:rsidR="00404CD3">
          <w:rPr>
            <w:rFonts w:asciiTheme="minorHAnsi" w:eastAsiaTheme="minorEastAsia" w:hAnsiTheme="minorHAnsi" w:cstheme="minorBidi"/>
            <w:kern w:val="2"/>
            <w:szCs w:val="22"/>
            <w:lang w:bidi="ar-SA"/>
            <w14:ligatures w14:val="standardContextual"/>
          </w:rPr>
          <w:tab/>
        </w:r>
        <w:r w:rsidR="00404CD3" w:rsidRPr="00305521">
          <w:rPr>
            <w:rStyle w:val="Hyperlink"/>
          </w:rPr>
          <w:t>Multiple Enabled Profiles</w:t>
        </w:r>
        <w:r w:rsidR="00404CD3">
          <w:rPr>
            <w:webHidden/>
          </w:rPr>
          <w:tab/>
        </w:r>
        <w:r w:rsidR="00404CD3">
          <w:rPr>
            <w:webHidden/>
          </w:rPr>
          <w:fldChar w:fldCharType="begin"/>
        </w:r>
        <w:r w:rsidR="00404CD3">
          <w:rPr>
            <w:webHidden/>
          </w:rPr>
          <w:instrText xml:space="preserve"> PAGEREF _Toc152337140 \h </w:instrText>
        </w:r>
        <w:r w:rsidR="00404CD3">
          <w:rPr>
            <w:webHidden/>
          </w:rPr>
        </w:r>
        <w:r w:rsidR="00404CD3">
          <w:rPr>
            <w:webHidden/>
          </w:rPr>
          <w:fldChar w:fldCharType="separate"/>
        </w:r>
        <w:r w:rsidR="004F33E8">
          <w:rPr>
            <w:webHidden/>
          </w:rPr>
          <w:t>132</w:t>
        </w:r>
        <w:r w:rsidR="00404CD3">
          <w:rPr>
            <w:webHidden/>
          </w:rPr>
          <w:fldChar w:fldCharType="end"/>
        </w:r>
      </w:hyperlink>
    </w:p>
    <w:p w14:paraId="73EBD3D7" w14:textId="1AC9A395" w:rsidR="00404CD3" w:rsidRDefault="00000000">
      <w:pPr>
        <w:pStyle w:val="TOC2"/>
        <w:rPr>
          <w:rFonts w:asciiTheme="minorHAnsi" w:eastAsiaTheme="minorEastAsia" w:hAnsiTheme="minorHAnsi" w:cstheme="minorBidi"/>
          <w:kern w:val="2"/>
          <w:szCs w:val="22"/>
          <w:lang w:bidi="ar-SA"/>
          <w14:ligatures w14:val="standardContextual"/>
        </w:rPr>
      </w:pPr>
      <w:hyperlink w:anchor="_Toc152337141" w:history="1">
        <w:r w:rsidR="00404CD3" w:rsidRPr="00305521">
          <w:rPr>
            <w:rStyle w:val="Hyperlink"/>
          </w:rPr>
          <w:t>K.3</w:t>
        </w:r>
        <w:r w:rsidR="00404CD3">
          <w:rPr>
            <w:rFonts w:asciiTheme="minorHAnsi" w:eastAsiaTheme="minorEastAsia" w:hAnsiTheme="minorHAnsi" w:cstheme="minorBidi"/>
            <w:kern w:val="2"/>
            <w:szCs w:val="22"/>
            <w:lang w:bidi="ar-SA"/>
            <w14:ligatures w14:val="standardContextual"/>
          </w:rPr>
          <w:tab/>
        </w:r>
        <w:r w:rsidR="00404CD3" w:rsidRPr="00305521">
          <w:rPr>
            <w:rStyle w:val="Hyperlink"/>
          </w:rPr>
          <w:t>eUICC OS Update Interface</w:t>
        </w:r>
        <w:r w:rsidR="00404CD3">
          <w:rPr>
            <w:webHidden/>
          </w:rPr>
          <w:tab/>
        </w:r>
        <w:r w:rsidR="00404CD3">
          <w:rPr>
            <w:webHidden/>
          </w:rPr>
          <w:fldChar w:fldCharType="begin"/>
        </w:r>
        <w:r w:rsidR="00404CD3">
          <w:rPr>
            <w:webHidden/>
          </w:rPr>
          <w:instrText xml:space="preserve"> PAGEREF _Toc152337141 \h </w:instrText>
        </w:r>
        <w:r w:rsidR="00404CD3">
          <w:rPr>
            <w:webHidden/>
          </w:rPr>
        </w:r>
        <w:r w:rsidR="00404CD3">
          <w:rPr>
            <w:webHidden/>
          </w:rPr>
          <w:fldChar w:fldCharType="separate"/>
        </w:r>
        <w:r w:rsidR="004F33E8">
          <w:rPr>
            <w:webHidden/>
          </w:rPr>
          <w:t>134</w:t>
        </w:r>
        <w:r w:rsidR="00404CD3">
          <w:rPr>
            <w:webHidden/>
          </w:rPr>
          <w:fldChar w:fldCharType="end"/>
        </w:r>
      </w:hyperlink>
    </w:p>
    <w:p w14:paraId="392AD232" w14:textId="2FD12C7A" w:rsidR="00404CD3" w:rsidRDefault="00000000">
      <w:pPr>
        <w:pStyle w:val="TOC2"/>
        <w:rPr>
          <w:rFonts w:asciiTheme="minorHAnsi" w:eastAsiaTheme="minorEastAsia" w:hAnsiTheme="minorHAnsi" w:cstheme="minorBidi"/>
          <w:kern w:val="2"/>
          <w:szCs w:val="22"/>
          <w:lang w:bidi="ar-SA"/>
          <w14:ligatures w14:val="standardContextual"/>
        </w:rPr>
      </w:pPr>
      <w:hyperlink w:anchor="_Toc152337142" w:history="1">
        <w:r w:rsidR="00404CD3" w:rsidRPr="00305521">
          <w:rPr>
            <w:rStyle w:val="Hyperlink"/>
          </w:rPr>
          <w:t>K.4</w:t>
        </w:r>
        <w:r w:rsidR="00404CD3">
          <w:rPr>
            <w:rFonts w:asciiTheme="minorHAnsi" w:eastAsiaTheme="minorEastAsia" w:hAnsiTheme="minorHAnsi" w:cstheme="minorBidi"/>
            <w:kern w:val="2"/>
            <w:szCs w:val="22"/>
            <w:lang w:bidi="ar-SA"/>
            <w14:ligatures w14:val="standardContextual"/>
          </w:rPr>
          <w:tab/>
        </w:r>
        <w:r w:rsidR="00404CD3" w:rsidRPr="00305521">
          <w:rPr>
            <w:rStyle w:val="Hyperlink"/>
          </w:rPr>
          <w:t>Multiple Root Discovery Services</w:t>
        </w:r>
        <w:r w:rsidR="00404CD3">
          <w:rPr>
            <w:webHidden/>
          </w:rPr>
          <w:tab/>
        </w:r>
        <w:r w:rsidR="00404CD3">
          <w:rPr>
            <w:webHidden/>
          </w:rPr>
          <w:fldChar w:fldCharType="begin"/>
        </w:r>
        <w:r w:rsidR="00404CD3">
          <w:rPr>
            <w:webHidden/>
          </w:rPr>
          <w:instrText xml:space="preserve"> PAGEREF _Toc152337142 \h </w:instrText>
        </w:r>
        <w:r w:rsidR="00404CD3">
          <w:rPr>
            <w:webHidden/>
          </w:rPr>
        </w:r>
        <w:r w:rsidR="00404CD3">
          <w:rPr>
            <w:webHidden/>
          </w:rPr>
          <w:fldChar w:fldCharType="separate"/>
        </w:r>
        <w:r w:rsidR="004F33E8">
          <w:rPr>
            <w:webHidden/>
          </w:rPr>
          <w:t>135</w:t>
        </w:r>
        <w:r w:rsidR="00404CD3">
          <w:rPr>
            <w:webHidden/>
          </w:rPr>
          <w:fldChar w:fldCharType="end"/>
        </w:r>
      </w:hyperlink>
    </w:p>
    <w:p w14:paraId="3ACEA201" w14:textId="6034676E" w:rsidR="00404CD3" w:rsidRDefault="00000000">
      <w:pPr>
        <w:pStyle w:val="TOC2"/>
        <w:rPr>
          <w:rFonts w:asciiTheme="minorHAnsi" w:eastAsiaTheme="minorEastAsia" w:hAnsiTheme="minorHAnsi" w:cstheme="minorBidi"/>
          <w:kern w:val="2"/>
          <w:szCs w:val="22"/>
          <w:lang w:bidi="ar-SA"/>
          <w14:ligatures w14:val="standardContextual"/>
        </w:rPr>
      </w:pPr>
      <w:hyperlink w:anchor="_Toc152337143" w:history="1">
        <w:r w:rsidR="00404CD3" w:rsidRPr="00305521">
          <w:rPr>
            <w:rStyle w:val="Hyperlink"/>
          </w:rPr>
          <w:t>K.5</w:t>
        </w:r>
        <w:r w:rsidR="00404CD3">
          <w:rPr>
            <w:rFonts w:asciiTheme="minorHAnsi" w:eastAsiaTheme="minorEastAsia" w:hAnsiTheme="minorHAnsi" w:cstheme="minorBidi"/>
            <w:kern w:val="2"/>
            <w:szCs w:val="22"/>
            <w:lang w:bidi="ar-SA"/>
            <w14:ligatures w14:val="standardContextual"/>
          </w:rPr>
          <w:tab/>
        </w:r>
        <w:r w:rsidR="00404CD3" w:rsidRPr="00305521">
          <w:rPr>
            <w:rStyle w:val="Hyperlink"/>
          </w:rPr>
          <w:t>Enhanced SM-DS function SM-DS Event detection</w:t>
        </w:r>
        <w:r w:rsidR="00404CD3">
          <w:rPr>
            <w:webHidden/>
          </w:rPr>
          <w:tab/>
        </w:r>
        <w:r w:rsidR="00404CD3">
          <w:rPr>
            <w:webHidden/>
          </w:rPr>
          <w:fldChar w:fldCharType="begin"/>
        </w:r>
        <w:r w:rsidR="00404CD3">
          <w:rPr>
            <w:webHidden/>
          </w:rPr>
          <w:instrText xml:space="preserve"> PAGEREF _Toc152337143 \h </w:instrText>
        </w:r>
        <w:r w:rsidR="00404CD3">
          <w:rPr>
            <w:webHidden/>
          </w:rPr>
        </w:r>
        <w:r w:rsidR="00404CD3">
          <w:rPr>
            <w:webHidden/>
          </w:rPr>
          <w:fldChar w:fldCharType="separate"/>
        </w:r>
        <w:r w:rsidR="004F33E8">
          <w:rPr>
            <w:webHidden/>
          </w:rPr>
          <w:t>135</w:t>
        </w:r>
        <w:r w:rsidR="00404CD3">
          <w:rPr>
            <w:webHidden/>
          </w:rPr>
          <w:fldChar w:fldCharType="end"/>
        </w:r>
      </w:hyperlink>
    </w:p>
    <w:p w14:paraId="2429D20A" w14:textId="61B2895E" w:rsidR="00404CD3" w:rsidRDefault="00000000">
      <w:pPr>
        <w:pStyle w:val="TOC1"/>
        <w:tabs>
          <w:tab w:val="left" w:pos="1248"/>
        </w:tabs>
        <w:rPr>
          <w:rFonts w:asciiTheme="minorHAnsi" w:eastAsiaTheme="minorEastAsia" w:hAnsiTheme="minorHAnsi" w:cstheme="minorBidi"/>
          <w:b w:val="0"/>
          <w:kern w:val="2"/>
          <w:lang w:eastAsia="en-GB" w:bidi="ar-SA"/>
          <w14:ligatures w14:val="standardContextual"/>
        </w:rPr>
      </w:pPr>
      <w:hyperlink w:anchor="_Toc152337144" w:history="1">
        <w:r w:rsidR="00404CD3" w:rsidRPr="00305521">
          <w:rPr>
            <w:rStyle w:val="Hyperlink"/>
            <w:lang w:eastAsia="en-US"/>
          </w:rPr>
          <w:t>Annex L</w:t>
        </w:r>
        <w:r w:rsidR="00404CD3">
          <w:rPr>
            <w:rFonts w:asciiTheme="minorHAnsi" w:eastAsiaTheme="minorEastAsia" w:hAnsiTheme="minorHAnsi" w:cstheme="minorBidi"/>
            <w:b w:val="0"/>
            <w:kern w:val="2"/>
            <w:lang w:eastAsia="en-GB" w:bidi="ar-SA"/>
            <w14:ligatures w14:val="standardContextual"/>
          </w:rPr>
          <w:tab/>
        </w:r>
        <w:r w:rsidR="00404CD3" w:rsidRPr="00305521">
          <w:rPr>
            <w:rStyle w:val="Hyperlink"/>
            <w:lang w:eastAsia="en-US"/>
          </w:rPr>
          <w:t xml:space="preserve">Document </w:t>
        </w:r>
        <w:r w:rsidR="00404CD3" w:rsidRPr="00305521">
          <w:rPr>
            <w:rStyle w:val="Hyperlink"/>
          </w:rPr>
          <w:t>Management</w:t>
        </w:r>
        <w:r w:rsidR="00404CD3">
          <w:rPr>
            <w:webHidden/>
          </w:rPr>
          <w:tab/>
        </w:r>
        <w:r w:rsidR="00404CD3">
          <w:rPr>
            <w:webHidden/>
          </w:rPr>
          <w:fldChar w:fldCharType="begin"/>
        </w:r>
        <w:r w:rsidR="00404CD3">
          <w:rPr>
            <w:webHidden/>
          </w:rPr>
          <w:instrText xml:space="preserve"> PAGEREF _Toc152337144 \h </w:instrText>
        </w:r>
        <w:r w:rsidR="00404CD3">
          <w:rPr>
            <w:webHidden/>
          </w:rPr>
        </w:r>
        <w:r w:rsidR="00404CD3">
          <w:rPr>
            <w:webHidden/>
          </w:rPr>
          <w:fldChar w:fldCharType="separate"/>
        </w:r>
        <w:r w:rsidR="004F33E8">
          <w:rPr>
            <w:webHidden/>
          </w:rPr>
          <w:t>137</w:t>
        </w:r>
        <w:r w:rsidR="00404CD3">
          <w:rPr>
            <w:webHidden/>
          </w:rPr>
          <w:fldChar w:fldCharType="end"/>
        </w:r>
      </w:hyperlink>
    </w:p>
    <w:p w14:paraId="68C9C974" w14:textId="736B7CA8" w:rsidR="00BD39B4" w:rsidRDefault="00BD39B4" w:rsidP="00BD39B4">
      <w:pPr>
        <w:pStyle w:val="NormalParagraph"/>
      </w:pPr>
      <w:r>
        <w:fldChar w:fldCharType="end"/>
      </w:r>
      <w:r>
        <w:t xml:space="preserve"> </w:t>
      </w:r>
    </w:p>
    <w:p w14:paraId="20424567" w14:textId="77777777" w:rsidR="00BD39B4" w:rsidRDefault="00BD39B4" w:rsidP="00BD39B4">
      <w:pPr>
        <w:pStyle w:val="NormalParagraph"/>
      </w:pPr>
    </w:p>
    <w:p w14:paraId="296D473A" w14:textId="77777777" w:rsidR="00BD39B4" w:rsidRDefault="00BD39B4" w:rsidP="00BD39B4">
      <w:pPr>
        <w:pStyle w:val="NormalParagraph"/>
      </w:pPr>
    </w:p>
    <w:p w14:paraId="6052487F" w14:textId="77777777" w:rsidR="00BD39B4" w:rsidRDefault="00BD39B4" w:rsidP="00BD39B4">
      <w:pPr>
        <w:pStyle w:val="NormalParagraph"/>
      </w:pPr>
    </w:p>
    <w:p w14:paraId="4FB41477" w14:textId="77777777" w:rsidR="00BD39B4" w:rsidRDefault="00BD39B4" w:rsidP="00BD39B4">
      <w:pPr>
        <w:pStyle w:val="NormalParagraph"/>
      </w:pPr>
    </w:p>
    <w:p w14:paraId="4A81FB63" w14:textId="77777777" w:rsidR="00BD39B4" w:rsidRDefault="00BD39B4" w:rsidP="00BD39B4">
      <w:pPr>
        <w:pStyle w:val="NormalParagraph"/>
      </w:pPr>
    </w:p>
    <w:p w14:paraId="7795DCDA" w14:textId="77777777" w:rsidR="00BD39B4" w:rsidRDefault="00BD39B4" w:rsidP="00BD39B4">
      <w:pPr>
        <w:pStyle w:val="NormalParagraph"/>
      </w:pPr>
    </w:p>
    <w:p w14:paraId="4B4699DF" w14:textId="77777777" w:rsidR="00BD39B4" w:rsidRDefault="00BD39B4" w:rsidP="00BD39B4">
      <w:pPr>
        <w:pStyle w:val="NormalParagraph"/>
      </w:pPr>
    </w:p>
    <w:p w14:paraId="6E89D175" w14:textId="77777777" w:rsidR="00BD39B4" w:rsidRDefault="00BD39B4" w:rsidP="00BD39B4">
      <w:pPr>
        <w:pStyle w:val="NormalParagraph"/>
      </w:pPr>
    </w:p>
    <w:p w14:paraId="3835605A" w14:textId="77777777" w:rsidR="00BD39B4" w:rsidRDefault="00BD39B4" w:rsidP="00BD39B4">
      <w:pPr>
        <w:pStyle w:val="NormalParagraph"/>
      </w:pPr>
    </w:p>
    <w:p w14:paraId="72BE376E" w14:textId="77777777" w:rsidR="00BD39B4" w:rsidRDefault="00BD39B4" w:rsidP="00BD39B4">
      <w:pPr>
        <w:pStyle w:val="NormalParagraph"/>
      </w:pPr>
    </w:p>
    <w:p w14:paraId="066175E5" w14:textId="77777777" w:rsidR="00BD39B4" w:rsidRDefault="00BD39B4" w:rsidP="00BD39B4">
      <w:pPr>
        <w:pStyle w:val="NormalParagraph"/>
      </w:pPr>
    </w:p>
    <w:p w14:paraId="63F47A47" w14:textId="77777777" w:rsidR="00BD39B4" w:rsidRDefault="00BD39B4" w:rsidP="00BD39B4">
      <w:pPr>
        <w:pStyle w:val="NormalParagraph"/>
      </w:pPr>
    </w:p>
    <w:p w14:paraId="3503D674" w14:textId="77777777" w:rsidR="00BD39B4" w:rsidRPr="00DF5F82" w:rsidRDefault="00BD39B4" w:rsidP="00BD39B4">
      <w:pPr>
        <w:pStyle w:val="Heading1"/>
        <w:numPr>
          <w:ilvl w:val="0"/>
          <w:numId w:val="18"/>
        </w:numPr>
      </w:pPr>
      <w:bookmarkStart w:id="1" w:name="_Toc504031445"/>
      <w:bookmarkStart w:id="2" w:name="_Toc504403287"/>
      <w:bookmarkStart w:id="3" w:name="_Toc152337079"/>
      <w:r w:rsidRPr="00480D62">
        <w:lastRenderedPageBreak/>
        <w:t>Introduction</w:t>
      </w:r>
      <w:bookmarkEnd w:id="1"/>
      <w:bookmarkEnd w:id="2"/>
      <w:bookmarkEnd w:id="3"/>
    </w:p>
    <w:p w14:paraId="6F46DFC1" w14:textId="77777777" w:rsidR="00BD39B4" w:rsidRPr="006C399E" w:rsidRDefault="00BD39B4" w:rsidP="00BD39B4">
      <w:pPr>
        <w:pStyle w:val="Heading2"/>
      </w:pPr>
      <w:bookmarkStart w:id="4" w:name="_Toc330368459"/>
      <w:bookmarkStart w:id="5" w:name="_Toc346908963"/>
      <w:bookmarkStart w:id="6" w:name="_Toc372031154"/>
      <w:bookmarkStart w:id="7" w:name="_Toc375056728"/>
      <w:bookmarkStart w:id="8" w:name="_Toc435053951"/>
      <w:bookmarkStart w:id="9" w:name="_Toc438636218"/>
      <w:bookmarkStart w:id="10" w:name="_Toc504031446"/>
      <w:bookmarkStart w:id="11" w:name="_Toc504403288"/>
      <w:bookmarkStart w:id="12" w:name="_Toc152337080"/>
      <w:r w:rsidRPr="00914DB6">
        <w:t>Overview</w:t>
      </w:r>
      <w:bookmarkEnd w:id="4"/>
      <w:bookmarkEnd w:id="5"/>
      <w:bookmarkEnd w:id="6"/>
      <w:bookmarkEnd w:id="7"/>
      <w:bookmarkEnd w:id="8"/>
      <w:bookmarkEnd w:id="9"/>
      <w:bookmarkEnd w:id="10"/>
      <w:bookmarkEnd w:id="11"/>
      <w:bookmarkEnd w:id="12"/>
    </w:p>
    <w:p w14:paraId="0D02D11F" w14:textId="77777777" w:rsidR="00BD39B4" w:rsidRPr="00B97097" w:rsidRDefault="00BD39B4" w:rsidP="00BD39B4">
      <w:pPr>
        <w:spacing w:before="0" w:after="200" w:line="276" w:lineRule="auto"/>
        <w:jc w:val="left"/>
        <w:rPr>
          <w:szCs w:val="22"/>
          <w:lang w:eastAsia="en-US"/>
        </w:rPr>
      </w:pPr>
      <w:r w:rsidRPr="00B97097">
        <w:rPr>
          <w:szCs w:val="22"/>
          <w:lang w:eastAsia="en-US"/>
        </w:rPr>
        <w:t xml:space="preserve">This document provides an architecture approach as a proposed solution for the </w:t>
      </w:r>
      <w:r>
        <w:rPr>
          <w:szCs w:val="22"/>
          <w:lang w:eastAsia="en-US"/>
        </w:rPr>
        <w:t>R</w:t>
      </w:r>
      <w:r w:rsidRPr="00B97097">
        <w:rPr>
          <w:szCs w:val="22"/>
          <w:lang w:eastAsia="en-US"/>
        </w:rPr>
        <w:t>emote SIM Provisioning of</w:t>
      </w:r>
      <w:r>
        <w:rPr>
          <w:szCs w:val="22"/>
          <w:lang w:eastAsia="en-US"/>
        </w:rPr>
        <w:t xml:space="preserve"> eSIM </w:t>
      </w:r>
      <w:r w:rsidRPr="00B97097">
        <w:rPr>
          <w:szCs w:val="22"/>
          <w:lang w:eastAsia="en-US"/>
        </w:rPr>
        <w:t>Devices across all markets.</w:t>
      </w:r>
    </w:p>
    <w:p w14:paraId="401D5C37" w14:textId="77777777" w:rsidR="00BD39B4" w:rsidRDefault="00BD39B4" w:rsidP="00BD39B4">
      <w:pPr>
        <w:spacing w:before="0" w:after="200" w:line="276" w:lineRule="auto"/>
        <w:jc w:val="left"/>
      </w:pPr>
      <w:r w:rsidRPr="00914DB6">
        <w:t xml:space="preserve">This version focuses on </w:t>
      </w:r>
      <w:r>
        <w:t>eSIM Devices for the consumer market.</w:t>
      </w:r>
      <w:bookmarkStart w:id="13" w:name="_Toc498079058"/>
      <w:bookmarkStart w:id="14" w:name="_Toc501114248"/>
      <w:bookmarkStart w:id="15" w:name="_Toc503974003"/>
      <w:bookmarkStart w:id="16" w:name="_Toc504031447"/>
      <w:bookmarkStart w:id="17" w:name="_Toc504031791"/>
      <w:bookmarkStart w:id="18" w:name="_Toc504402260"/>
      <w:bookmarkStart w:id="19" w:name="_Toc504402603"/>
      <w:bookmarkStart w:id="20" w:name="_Toc504402946"/>
      <w:bookmarkStart w:id="21" w:name="_Toc504403289"/>
      <w:bookmarkStart w:id="22" w:name="_Toc504403637"/>
      <w:bookmarkStart w:id="23" w:name="_Toc504404254"/>
      <w:bookmarkStart w:id="24" w:name="_Toc504410472"/>
      <w:bookmarkEnd w:id="13"/>
      <w:bookmarkEnd w:id="14"/>
      <w:bookmarkEnd w:id="15"/>
      <w:bookmarkEnd w:id="16"/>
      <w:bookmarkEnd w:id="17"/>
      <w:bookmarkEnd w:id="18"/>
      <w:bookmarkEnd w:id="19"/>
      <w:bookmarkEnd w:id="20"/>
      <w:bookmarkEnd w:id="21"/>
      <w:bookmarkEnd w:id="22"/>
      <w:bookmarkEnd w:id="23"/>
      <w:bookmarkEnd w:id="24"/>
    </w:p>
    <w:p w14:paraId="41678E89" w14:textId="77777777" w:rsidR="00BD39B4" w:rsidRPr="005F0201" w:rsidRDefault="00BD39B4" w:rsidP="00BD39B4">
      <w:pPr>
        <w:pStyle w:val="Heading2"/>
      </w:pPr>
      <w:bookmarkStart w:id="25" w:name="_Toc431397519"/>
      <w:bookmarkStart w:id="26" w:name="_Toc431504388"/>
      <w:bookmarkStart w:id="27" w:name="_Toc431560994"/>
      <w:bookmarkStart w:id="28" w:name="_Toc431561201"/>
      <w:bookmarkStart w:id="29" w:name="_Toc431563466"/>
      <w:bookmarkStart w:id="30" w:name="_Toc431576438"/>
      <w:bookmarkStart w:id="31" w:name="_Toc432117309"/>
      <w:bookmarkStart w:id="32" w:name="_Toc432579593"/>
      <w:bookmarkStart w:id="33" w:name="_Toc433147032"/>
      <w:bookmarkStart w:id="34" w:name="_Toc433300246"/>
      <w:bookmarkStart w:id="35" w:name="_Toc433322407"/>
      <w:bookmarkStart w:id="36" w:name="_Toc433322652"/>
      <w:bookmarkStart w:id="37" w:name="_Toc435053952"/>
      <w:bookmarkStart w:id="38" w:name="_Toc438636219"/>
      <w:bookmarkStart w:id="39" w:name="_Toc504031448"/>
      <w:bookmarkStart w:id="40" w:name="_Toc504403290"/>
      <w:bookmarkStart w:id="41" w:name="_Toc152337081"/>
      <w:bookmarkStart w:id="42" w:name="_Toc330368460"/>
      <w:bookmarkStart w:id="43" w:name="_Toc346908964"/>
      <w:bookmarkStart w:id="44" w:name="_Toc372031155"/>
      <w:bookmarkStart w:id="45" w:name="_Toc375056729"/>
      <w:bookmarkEnd w:id="25"/>
      <w:bookmarkEnd w:id="26"/>
      <w:bookmarkEnd w:id="27"/>
      <w:bookmarkEnd w:id="28"/>
      <w:bookmarkEnd w:id="29"/>
      <w:bookmarkEnd w:id="30"/>
      <w:bookmarkEnd w:id="31"/>
      <w:bookmarkEnd w:id="32"/>
      <w:bookmarkEnd w:id="33"/>
      <w:bookmarkEnd w:id="34"/>
      <w:bookmarkEnd w:id="35"/>
      <w:bookmarkEnd w:id="36"/>
      <w:r w:rsidRPr="00B10BDD">
        <w:t>Scope</w:t>
      </w:r>
      <w:bookmarkEnd w:id="37"/>
      <w:bookmarkEnd w:id="38"/>
      <w:bookmarkEnd w:id="39"/>
      <w:bookmarkEnd w:id="40"/>
      <w:bookmarkEnd w:id="41"/>
    </w:p>
    <w:p w14:paraId="3CD3EE78" w14:textId="77777777" w:rsidR="00BD39B4" w:rsidRPr="005F0201" w:rsidRDefault="00BD39B4" w:rsidP="00BD39B4">
      <w:pPr>
        <w:spacing w:before="0" w:after="200" w:line="276" w:lineRule="auto"/>
        <w:jc w:val="left"/>
      </w:pPr>
      <w:r w:rsidRPr="00BF7C07">
        <w:t xml:space="preserve">The aim of this document is to define a common architecture framework to enable the </w:t>
      </w:r>
      <w:r>
        <w:t>R</w:t>
      </w:r>
      <w:r w:rsidRPr="00BF7C07">
        <w:t>emote</w:t>
      </w:r>
      <w:r>
        <w:t xml:space="preserve"> SIM</w:t>
      </w:r>
      <w:r w:rsidRPr="00BF7C07">
        <w:t xml:space="preserve"> </w:t>
      </w:r>
      <w:r>
        <w:t>P</w:t>
      </w:r>
      <w:r w:rsidRPr="00BF7C07">
        <w:t>rovisioning and management of the E</w:t>
      </w:r>
      <w:r>
        <w:t>mbedded UICC (eUICC) in</w:t>
      </w:r>
      <w:r w:rsidRPr="00BF7C07">
        <w:t xml:space="preserve"> Devices. </w:t>
      </w:r>
      <w:r>
        <w:t>The aim of</w:t>
      </w:r>
      <w:r w:rsidRPr="00BF7C07">
        <w:t xml:space="preserve"> </w:t>
      </w:r>
      <w:r>
        <w:t>this architecture framework is to provide the</w:t>
      </w:r>
      <w:r w:rsidRPr="00BF7C07">
        <w:t xml:space="preserve"> basis for ensuring global interoperability </w:t>
      </w:r>
      <w:r>
        <w:t>for Remote SIM Provisioning</w:t>
      </w:r>
      <w:r w:rsidRPr="00BF7C07">
        <w:t xml:space="preserve"> between Operators </w:t>
      </w:r>
      <w:r>
        <w:t xml:space="preserve">in different </w:t>
      </w:r>
      <w:r w:rsidRPr="00BF7C07">
        <w:t>deployment scenarios</w:t>
      </w:r>
      <w:r>
        <w:t>.</w:t>
      </w:r>
      <w:bookmarkEnd w:id="42"/>
      <w:bookmarkEnd w:id="43"/>
      <w:bookmarkEnd w:id="44"/>
      <w:bookmarkEnd w:id="45"/>
    </w:p>
    <w:p w14:paraId="29703D20" w14:textId="77777777" w:rsidR="00BD39B4" w:rsidRPr="00DF5F82" w:rsidRDefault="00BD39B4" w:rsidP="00BD39B4">
      <w:pPr>
        <w:pStyle w:val="Heading2"/>
      </w:pPr>
      <w:bookmarkStart w:id="46" w:name="_Toc431563468"/>
      <w:bookmarkStart w:id="47" w:name="_Toc431576440"/>
      <w:bookmarkStart w:id="48" w:name="_Toc432117311"/>
      <w:bookmarkStart w:id="49" w:name="_Toc432579595"/>
      <w:bookmarkStart w:id="50" w:name="_Toc433147034"/>
      <w:bookmarkStart w:id="51" w:name="_Toc433300248"/>
      <w:bookmarkStart w:id="52" w:name="_Toc433322409"/>
      <w:bookmarkStart w:id="53" w:name="_Toc433322654"/>
      <w:bookmarkStart w:id="54" w:name="_Toc431563469"/>
      <w:bookmarkStart w:id="55" w:name="_Toc431576441"/>
      <w:bookmarkStart w:id="56" w:name="_Toc432117312"/>
      <w:bookmarkStart w:id="57" w:name="_Toc432579596"/>
      <w:bookmarkStart w:id="58" w:name="_Toc433147035"/>
      <w:bookmarkStart w:id="59" w:name="_Toc433300249"/>
      <w:bookmarkStart w:id="60" w:name="_Toc433322410"/>
      <w:bookmarkStart w:id="61" w:name="_Toc433322655"/>
      <w:bookmarkStart w:id="62" w:name="_Toc431563470"/>
      <w:bookmarkStart w:id="63" w:name="_Toc431576442"/>
      <w:bookmarkStart w:id="64" w:name="_Toc432117313"/>
      <w:bookmarkStart w:id="65" w:name="_Toc432579597"/>
      <w:bookmarkStart w:id="66" w:name="_Toc433147036"/>
      <w:bookmarkStart w:id="67" w:name="_Toc433300250"/>
      <w:bookmarkStart w:id="68" w:name="_Toc433322411"/>
      <w:bookmarkStart w:id="69" w:name="_Toc433322656"/>
      <w:bookmarkStart w:id="70" w:name="_Toc431563471"/>
      <w:bookmarkStart w:id="71" w:name="_Toc431576443"/>
      <w:bookmarkStart w:id="72" w:name="_Toc432117314"/>
      <w:bookmarkStart w:id="73" w:name="_Toc432579598"/>
      <w:bookmarkStart w:id="74" w:name="_Toc433147037"/>
      <w:bookmarkStart w:id="75" w:name="_Toc433300251"/>
      <w:bookmarkStart w:id="76" w:name="_Toc433322412"/>
      <w:bookmarkStart w:id="77" w:name="_Toc433322657"/>
      <w:bookmarkStart w:id="78" w:name="_Toc330368462"/>
      <w:bookmarkStart w:id="79" w:name="_Toc346908966"/>
      <w:bookmarkStart w:id="80" w:name="_Toc372031157"/>
      <w:bookmarkStart w:id="81" w:name="_Toc375056731"/>
      <w:bookmarkStart w:id="82" w:name="_Toc435053953"/>
      <w:bookmarkStart w:id="83" w:name="_Toc438636220"/>
      <w:bookmarkStart w:id="84" w:name="_Toc504031449"/>
      <w:bookmarkStart w:id="85" w:name="_Toc504403291"/>
      <w:bookmarkStart w:id="86" w:name="_Toc152337082"/>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DF5F82">
        <w:t>Intended Audience</w:t>
      </w:r>
      <w:bookmarkEnd w:id="78"/>
      <w:bookmarkEnd w:id="79"/>
      <w:bookmarkEnd w:id="80"/>
      <w:bookmarkEnd w:id="81"/>
      <w:bookmarkEnd w:id="82"/>
      <w:bookmarkEnd w:id="83"/>
      <w:bookmarkEnd w:id="84"/>
      <w:bookmarkEnd w:id="85"/>
      <w:bookmarkEnd w:id="86"/>
    </w:p>
    <w:p w14:paraId="51E5ABB2" w14:textId="77777777" w:rsidR="00BD39B4" w:rsidRPr="00DF5F82" w:rsidRDefault="00BD39B4" w:rsidP="00BD39B4">
      <w:pPr>
        <w:spacing w:before="0" w:after="200" w:line="276" w:lineRule="auto"/>
        <w:jc w:val="left"/>
      </w:pPr>
      <w:r w:rsidRPr="00DF5F82">
        <w:t xml:space="preserve">Technical experts working within </w:t>
      </w:r>
      <w:r>
        <w:t>Operators</w:t>
      </w:r>
      <w:r w:rsidRPr="00DF5F82">
        <w:t xml:space="preserve">, SIM solution providers, Device vendors, standards organisations, network infrastructure vendors, </w:t>
      </w:r>
      <w:r>
        <w:t xml:space="preserve">Mobile </w:t>
      </w:r>
      <w:r w:rsidRPr="00DF5F82">
        <w:t>Service Providers and other industry bodies.</w:t>
      </w:r>
    </w:p>
    <w:p w14:paraId="72F8B8E8" w14:textId="77777777" w:rsidR="00BD39B4" w:rsidRPr="00DF5F82" w:rsidRDefault="00BD39B4" w:rsidP="00BD39B4">
      <w:pPr>
        <w:pStyle w:val="Heading2"/>
      </w:pPr>
      <w:bookmarkStart w:id="87" w:name="_Toc330368463"/>
      <w:bookmarkStart w:id="88" w:name="_Toc346908967"/>
      <w:bookmarkStart w:id="89" w:name="_Toc372031158"/>
      <w:bookmarkStart w:id="90" w:name="_Toc375056732"/>
      <w:bookmarkStart w:id="91" w:name="_Toc435053954"/>
      <w:bookmarkStart w:id="92" w:name="_Toc438636221"/>
      <w:bookmarkStart w:id="93" w:name="_Toc504031450"/>
      <w:bookmarkStart w:id="94" w:name="_Toc504403292"/>
      <w:bookmarkStart w:id="95" w:name="_Toc152337083"/>
      <w:r w:rsidRPr="00DF5F82">
        <w:t>Definition of Terms</w:t>
      </w:r>
      <w:bookmarkEnd w:id="87"/>
      <w:bookmarkEnd w:id="88"/>
      <w:bookmarkEnd w:id="89"/>
      <w:bookmarkEnd w:id="90"/>
      <w:bookmarkEnd w:id="91"/>
      <w:bookmarkEnd w:id="92"/>
      <w:bookmarkEnd w:id="93"/>
      <w:bookmarkEnd w:id="94"/>
      <w:bookmarkEnd w:id="95"/>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0"/>
        <w:gridCol w:w="6206"/>
      </w:tblGrid>
      <w:tr w:rsidR="00BD39B4" w:rsidRPr="00C0005C" w14:paraId="21E04382" w14:textId="77777777" w:rsidTr="00E13C16">
        <w:trPr>
          <w:cantSplit/>
          <w:tblHeader/>
        </w:trPr>
        <w:tc>
          <w:tcPr>
            <w:tcW w:w="2810" w:type="dxa"/>
            <w:shd w:val="clear" w:color="auto" w:fill="DE002B"/>
          </w:tcPr>
          <w:p w14:paraId="4ADA960A" w14:textId="77777777" w:rsidR="00BD39B4" w:rsidRPr="00B97097" w:rsidRDefault="00BD39B4" w:rsidP="00E13C16">
            <w:pPr>
              <w:pStyle w:val="TableHeader"/>
              <w:rPr>
                <w:b w:val="0"/>
                <w:color w:val="FFFFFF" w:themeColor="background1"/>
              </w:rPr>
            </w:pPr>
            <w:r w:rsidRPr="00B97097">
              <w:rPr>
                <w:color w:val="FFFFFF" w:themeColor="background1"/>
              </w:rPr>
              <w:t xml:space="preserve">Term </w:t>
            </w:r>
          </w:p>
        </w:tc>
        <w:tc>
          <w:tcPr>
            <w:tcW w:w="6206" w:type="dxa"/>
            <w:shd w:val="clear" w:color="auto" w:fill="DE002B"/>
          </w:tcPr>
          <w:p w14:paraId="3EBADDEB" w14:textId="77777777" w:rsidR="00BD39B4" w:rsidRPr="00B97097" w:rsidRDefault="00BD39B4" w:rsidP="00E13C16">
            <w:pPr>
              <w:pStyle w:val="TableHeader"/>
              <w:rPr>
                <w:b w:val="0"/>
                <w:color w:val="FFFFFF" w:themeColor="background1"/>
              </w:rPr>
            </w:pPr>
            <w:r w:rsidRPr="00B97097">
              <w:rPr>
                <w:color w:val="FFFFFF" w:themeColor="background1"/>
              </w:rPr>
              <w:t>Description</w:t>
            </w:r>
          </w:p>
        </w:tc>
      </w:tr>
      <w:tr w:rsidR="00BD39B4" w:rsidRPr="00C0005C" w14:paraId="41384138" w14:textId="77777777" w:rsidTr="00E13C16">
        <w:trPr>
          <w:cantSplit/>
        </w:trPr>
        <w:tc>
          <w:tcPr>
            <w:tcW w:w="2810" w:type="dxa"/>
            <w:vAlign w:val="center"/>
          </w:tcPr>
          <w:p w14:paraId="338AA27A" w14:textId="77777777" w:rsidR="00BD39B4" w:rsidRPr="00CE2C6D" w:rsidRDefault="00BD39B4" w:rsidP="00E13C16">
            <w:pPr>
              <w:spacing w:before="40" w:after="40" w:line="276" w:lineRule="auto"/>
              <w:jc w:val="left"/>
              <w:rPr>
                <w:sz w:val="20"/>
              </w:rPr>
            </w:pPr>
            <w:r w:rsidRPr="00CE2C6D">
              <w:rPr>
                <w:sz w:val="20"/>
              </w:rPr>
              <w:t>Access Rules</w:t>
            </w:r>
          </w:p>
        </w:tc>
        <w:tc>
          <w:tcPr>
            <w:tcW w:w="6206" w:type="dxa"/>
            <w:vAlign w:val="center"/>
          </w:tcPr>
          <w:p w14:paraId="6887EA66" w14:textId="1ED93D47" w:rsidR="00BD39B4" w:rsidRPr="00CE2C6D" w:rsidRDefault="00BD39B4" w:rsidP="00E13C16">
            <w:pPr>
              <w:spacing w:before="40" w:after="40" w:line="276" w:lineRule="auto"/>
              <w:jc w:val="left"/>
              <w:rPr>
                <w:sz w:val="20"/>
              </w:rPr>
            </w:pPr>
            <w:r w:rsidRPr="00CE2C6D">
              <w:rPr>
                <w:rFonts w:cs="Arial"/>
                <w:sz w:val="20"/>
              </w:rPr>
              <w:t xml:space="preserve">Information stored on the eUICC that defines whether applications on the Device are denied or allowed access to applications on the eUICC as specified by Global Platform Secure Element Access Control </w:t>
            </w:r>
            <w:r w:rsidRPr="00CE2C6D">
              <w:rPr>
                <w:rFonts w:cs="Arial"/>
                <w:sz w:val="20"/>
              </w:rPr>
              <w:fldChar w:fldCharType="begin"/>
            </w:r>
            <w:r w:rsidRPr="00CE2C6D">
              <w:rPr>
                <w:rFonts w:cs="Arial"/>
                <w:sz w:val="20"/>
              </w:rPr>
              <w:instrText xml:space="preserve"> REF GPDSPE013 \h  \* MERGEFORMAT </w:instrText>
            </w:r>
            <w:r w:rsidRPr="00CE2C6D">
              <w:rPr>
                <w:rFonts w:cs="Arial"/>
                <w:sz w:val="20"/>
              </w:rPr>
            </w:r>
            <w:r w:rsidRPr="00CE2C6D">
              <w:rPr>
                <w:rFonts w:cs="Arial"/>
                <w:sz w:val="20"/>
              </w:rPr>
              <w:fldChar w:fldCharType="separate"/>
            </w:r>
            <w:r w:rsidR="004F33E8" w:rsidRPr="004F33E8">
              <w:rPr>
                <w:rFonts w:cs="Arial"/>
                <w:sz w:val="20"/>
              </w:rPr>
              <w:t>[15]</w:t>
            </w:r>
            <w:r w:rsidRPr="00CE2C6D">
              <w:rPr>
                <w:rFonts w:cs="Arial"/>
                <w:sz w:val="20"/>
              </w:rPr>
              <w:fldChar w:fldCharType="end"/>
            </w:r>
            <w:r w:rsidRPr="00CE2C6D">
              <w:rPr>
                <w:rFonts w:cs="Arial"/>
                <w:sz w:val="20"/>
              </w:rPr>
              <w:t>.</w:t>
            </w:r>
          </w:p>
        </w:tc>
      </w:tr>
      <w:tr w:rsidR="00BD39B4" w:rsidRPr="00C0005C" w14:paraId="7C8648B7" w14:textId="77777777" w:rsidTr="00E13C16">
        <w:trPr>
          <w:cantSplit/>
        </w:trPr>
        <w:tc>
          <w:tcPr>
            <w:tcW w:w="2810" w:type="dxa"/>
            <w:vAlign w:val="center"/>
          </w:tcPr>
          <w:p w14:paraId="262AC5FB" w14:textId="77777777" w:rsidR="00BD39B4" w:rsidRPr="00CE2C6D" w:rsidRDefault="00BD39B4" w:rsidP="00E13C16">
            <w:pPr>
              <w:spacing w:before="40" w:after="40" w:line="276" w:lineRule="auto"/>
              <w:jc w:val="left"/>
              <w:rPr>
                <w:sz w:val="20"/>
              </w:rPr>
            </w:pPr>
            <w:r w:rsidRPr="00CE2C6D">
              <w:rPr>
                <w:sz w:val="20"/>
              </w:rPr>
              <w:t>Activation Code</w:t>
            </w:r>
          </w:p>
        </w:tc>
        <w:tc>
          <w:tcPr>
            <w:tcW w:w="6206" w:type="dxa"/>
            <w:vAlign w:val="center"/>
          </w:tcPr>
          <w:p w14:paraId="51F9F058" w14:textId="77777777" w:rsidR="00BD39B4" w:rsidRPr="00CE2C6D" w:rsidRDefault="00BD39B4" w:rsidP="00E13C16">
            <w:pPr>
              <w:spacing w:before="40" w:after="40" w:line="276" w:lineRule="auto"/>
              <w:jc w:val="left"/>
              <w:rPr>
                <w:sz w:val="20"/>
              </w:rPr>
            </w:pPr>
            <w:r w:rsidRPr="00CE2C6D">
              <w:rPr>
                <w:sz w:val="20"/>
              </w:rPr>
              <w:t xml:space="preserve">Information issued by a </w:t>
            </w:r>
            <w:r>
              <w:rPr>
                <w:sz w:val="20"/>
              </w:rPr>
              <w:t xml:space="preserve">Mobile </w:t>
            </w:r>
            <w:r w:rsidRPr="00CE2C6D">
              <w:rPr>
                <w:sz w:val="20"/>
              </w:rPr>
              <w:t>Service Provider to a Subscriber or an End User. It is used by the End User to request the download and installation of a Profile.</w:t>
            </w:r>
          </w:p>
        </w:tc>
      </w:tr>
      <w:tr w:rsidR="00BD39B4" w:rsidRPr="00C0005C" w14:paraId="0BE84CDE" w14:textId="77777777" w:rsidTr="00E13C16">
        <w:trPr>
          <w:cantSplit/>
        </w:trPr>
        <w:tc>
          <w:tcPr>
            <w:tcW w:w="2810" w:type="dxa"/>
            <w:vAlign w:val="center"/>
          </w:tcPr>
          <w:p w14:paraId="46A09223" w14:textId="77777777" w:rsidR="00BD39B4" w:rsidRPr="00FE2AEC" w:rsidRDefault="00BD39B4" w:rsidP="00E13C16">
            <w:pPr>
              <w:spacing w:before="40" w:after="40" w:line="276" w:lineRule="auto"/>
              <w:jc w:val="left"/>
              <w:rPr>
                <w:sz w:val="20"/>
              </w:rPr>
            </w:pPr>
            <w:r w:rsidRPr="00FE2AEC">
              <w:rPr>
                <w:sz w:val="20"/>
              </w:rPr>
              <w:t>Activation Code Token</w:t>
            </w:r>
          </w:p>
        </w:tc>
        <w:tc>
          <w:tcPr>
            <w:tcW w:w="6206" w:type="dxa"/>
            <w:vAlign w:val="center"/>
          </w:tcPr>
          <w:p w14:paraId="191313B9" w14:textId="77777777" w:rsidR="00BD39B4" w:rsidRDefault="00BD39B4" w:rsidP="00E13C16">
            <w:pPr>
              <w:spacing w:before="40" w:after="40" w:line="276" w:lineRule="auto"/>
              <w:jc w:val="left"/>
              <w:rPr>
                <w:sz w:val="20"/>
              </w:rPr>
            </w:pPr>
            <w:r>
              <w:rPr>
                <w:sz w:val="20"/>
              </w:rPr>
              <w:t>The part of the Activation Code information provided by the Mobile Service Provider which refers to a Subscription.</w:t>
            </w:r>
          </w:p>
        </w:tc>
      </w:tr>
      <w:tr w:rsidR="00BD39B4" w:rsidRPr="00C0005C" w14:paraId="14341392" w14:textId="77777777" w:rsidTr="00E13C16">
        <w:trPr>
          <w:cantSplit/>
        </w:trPr>
        <w:tc>
          <w:tcPr>
            <w:tcW w:w="2810" w:type="dxa"/>
            <w:vAlign w:val="center"/>
          </w:tcPr>
          <w:p w14:paraId="69D99E03" w14:textId="77777777" w:rsidR="00BD39B4" w:rsidRPr="00FE2AEC" w:rsidRDefault="00BD39B4" w:rsidP="00E13C16">
            <w:pPr>
              <w:spacing w:before="40" w:after="40" w:line="276" w:lineRule="auto"/>
              <w:jc w:val="left"/>
              <w:rPr>
                <w:sz w:val="20"/>
              </w:rPr>
            </w:pPr>
            <w:r w:rsidRPr="00FE2AEC">
              <w:rPr>
                <w:sz w:val="20"/>
              </w:rPr>
              <w:t>Alternative SM-DS</w:t>
            </w:r>
          </w:p>
        </w:tc>
        <w:tc>
          <w:tcPr>
            <w:tcW w:w="6206" w:type="dxa"/>
            <w:vAlign w:val="center"/>
          </w:tcPr>
          <w:p w14:paraId="5C8FD039" w14:textId="77777777" w:rsidR="00BD39B4" w:rsidRDefault="00BD39B4" w:rsidP="00E13C16">
            <w:pPr>
              <w:spacing w:before="40" w:after="40" w:line="276" w:lineRule="auto"/>
              <w:jc w:val="left"/>
              <w:rPr>
                <w:sz w:val="20"/>
              </w:rPr>
            </w:pPr>
            <w:r>
              <w:rPr>
                <w:sz w:val="20"/>
              </w:rPr>
              <w:t>SM-DS used in cascade mode with a Root SM-DS to redirect Event Registration from an SM-DP+ to that Root SM-DS or used directly to perform Event Registration from an SM-DP+ for an installed Profile.</w:t>
            </w:r>
          </w:p>
        </w:tc>
      </w:tr>
      <w:tr w:rsidR="00BD39B4" w:rsidRPr="00C0005C" w14:paraId="470C1648" w14:textId="77777777" w:rsidTr="00E13C16">
        <w:trPr>
          <w:cantSplit/>
        </w:trPr>
        <w:tc>
          <w:tcPr>
            <w:tcW w:w="2810" w:type="dxa"/>
            <w:tcBorders>
              <w:top w:val="single" w:sz="4" w:space="0" w:color="auto"/>
              <w:left w:val="single" w:sz="4" w:space="0" w:color="auto"/>
              <w:bottom w:val="single" w:sz="4" w:space="0" w:color="auto"/>
              <w:right w:val="single" w:sz="4" w:space="0" w:color="auto"/>
            </w:tcBorders>
            <w:vAlign w:val="center"/>
          </w:tcPr>
          <w:p w14:paraId="2CDF7AFE" w14:textId="77777777" w:rsidR="00BD39B4" w:rsidRPr="00CE2C6D" w:rsidRDefault="00BD39B4" w:rsidP="00E13C16">
            <w:pPr>
              <w:spacing w:before="40" w:after="40" w:line="276" w:lineRule="auto"/>
              <w:jc w:val="left"/>
              <w:rPr>
                <w:rFonts w:cs="Arial"/>
                <w:sz w:val="20"/>
              </w:rPr>
            </w:pPr>
            <w:r w:rsidRPr="00CE2C6D">
              <w:rPr>
                <w:rFonts w:cs="Arial"/>
                <w:sz w:val="20"/>
              </w:rPr>
              <w:t>Authorised Management</w:t>
            </w:r>
          </w:p>
        </w:tc>
        <w:tc>
          <w:tcPr>
            <w:tcW w:w="6206" w:type="dxa"/>
            <w:tcBorders>
              <w:top w:val="single" w:sz="4" w:space="0" w:color="auto"/>
              <w:left w:val="single" w:sz="4" w:space="0" w:color="auto"/>
              <w:bottom w:val="single" w:sz="4" w:space="0" w:color="auto"/>
              <w:right w:val="single" w:sz="4" w:space="0" w:color="auto"/>
            </w:tcBorders>
            <w:vAlign w:val="center"/>
          </w:tcPr>
          <w:p w14:paraId="147E2989" w14:textId="39136023" w:rsidR="00BD39B4" w:rsidRPr="00CE2C6D" w:rsidRDefault="00BD39B4" w:rsidP="00E13C16">
            <w:pPr>
              <w:spacing w:before="40" w:after="40" w:line="276" w:lineRule="auto"/>
              <w:jc w:val="left"/>
              <w:rPr>
                <w:rFonts w:cs="Arial"/>
                <w:sz w:val="20"/>
              </w:rPr>
            </w:pPr>
            <w:r w:rsidRPr="00CE2C6D">
              <w:rPr>
                <w:rFonts w:cs="Arial"/>
                <w:sz w:val="20"/>
              </w:rPr>
              <w:t xml:space="preserve">A privileged assignment as defined in GlobalPlatform Card Specification </w:t>
            </w:r>
            <w:r w:rsidRPr="00CE2C6D">
              <w:rPr>
                <w:sz w:val="20"/>
              </w:rPr>
              <w:fldChar w:fldCharType="begin"/>
            </w:r>
            <w:r w:rsidRPr="00CE2C6D">
              <w:rPr>
                <w:sz w:val="20"/>
              </w:rPr>
              <w:instrText xml:space="preserve"> REF GPCSPE034 \h  \* MERGEFORMAT </w:instrText>
            </w:r>
            <w:r w:rsidRPr="00CE2C6D">
              <w:rPr>
                <w:sz w:val="20"/>
              </w:rPr>
            </w:r>
            <w:r w:rsidRPr="00CE2C6D">
              <w:rPr>
                <w:sz w:val="20"/>
              </w:rPr>
              <w:fldChar w:fldCharType="separate"/>
            </w:r>
            <w:r w:rsidR="004F33E8" w:rsidRPr="00041DCD">
              <w:rPr>
                <w:sz w:val="20"/>
              </w:rPr>
              <w:t>[9]</w:t>
            </w:r>
            <w:r w:rsidRPr="00CE2C6D">
              <w:rPr>
                <w:sz w:val="20"/>
              </w:rPr>
              <w:fldChar w:fldCharType="end"/>
            </w:r>
            <w:r w:rsidRPr="00CE2C6D">
              <w:rPr>
                <w:rFonts w:cs="Arial"/>
                <w:sz w:val="20"/>
              </w:rPr>
              <w:t>.</w:t>
            </w:r>
          </w:p>
        </w:tc>
      </w:tr>
      <w:tr w:rsidR="00BD39B4" w:rsidRPr="00C0005C" w14:paraId="03E269DE" w14:textId="77777777" w:rsidTr="00E13C16">
        <w:trPr>
          <w:cantSplit/>
        </w:trPr>
        <w:tc>
          <w:tcPr>
            <w:tcW w:w="2810" w:type="dxa"/>
            <w:vAlign w:val="center"/>
          </w:tcPr>
          <w:p w14:paraId="35BF93C3" w14:textId="77777777" w:rsidR="00BD39B4" w:rsidRPr="00CE2C6D" w:rsidRDefault="00BD39B4" w:rsidP="00E13C16">
            <w:pPr>
              <w:spacing w:before="40" w:after="40" w:line="276" w:lineRule="auto"/>
              <w:jc w:val="left"/>
              <w:rPr>
                <w:sz w:val="20"/>
                <w:lang w:eastAsia="de-DE" w:bidi="ar-SA"/>
              </w:rPr>
            </w:pPr>
            <w:r w:rsidRPr="00CE2C6D">
              <w:rPr>
                <w:sz w:val="20"/>
                <w:szCs w:val="22"/>
                <w:lang w:eastAsia="de-DE" w:bidi="ar-SA"/>
              </w:rPr>
              <w:t>Bound Profile Package</w:t>
            </w:r>
          </w:p>
        </w:tc>
        <w:tc>
          <w:tcPr>
            <w:tcW w:w="6206" w:type="dxa"/>
            <w:vAlign w:val="center"/>
          </w:tcPr>
          <w:p w14:paraId="11945DE2"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A Protected Profile Package which has been cryptographically linked to a particular eUICC.</w:t>
            </w:r>
          </w:p>
        </w:tc>
      </w:tr>
      <w:tr w:rsidR="00BD39B4" w:rsidRPr="00C0005C" w14:paraId="792889DA" w14:textId="77777777" w:rsidTr="00E13C16">
        <w:trPr>
          <w:cantSplit/>
        </w:trPr>
        <w:tc>
          <w:tcPr>
            <w:tcW w:w="2810" w:type="dxa"/>
            <w:vAlign w:val="center"/>
          </w:tcPr>
          <w:p w14:paraId="2004170F"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Certificate or Public Key Certificate</w:t>
            </w:r>
          </w:p>
        </w:tc>
        <w:tc>
          <w:tcPr>
            <w:tcW w:w="6206" w:type="dxa"/>
            <w:vAlign w:val="center"/>
          </w:tcPr>
          <w:p w14:paraId="57F550C5" w14:textId="50B214E7" w:rsidR="00BD39B4" w:rsidRPr="00CE2C6D" w:rsidRDefault="00BD39B4" w:rsidP="00E13C16">
            <w:pPr>
              <w:spacing w:before="40" w:after="40" w:line="276" w:lineRule="auto"/>
              <w:jc w:val="left"/>
              <w:rPr>
                <w:sz w:val="20"/>
                <w:szCs w:val="22"/>
                <w:lang w:eastAsia="de-DE" w:bidi="ar-SA"/>
              </w:rPr>
            </w:pPr>
            <w:r w:rsidRPr="00CE2C6D">
              <w:rPr>
                <w:sz w:val="20"/>
              </w:rPr>
              <w:t xml:space="preserve">A certificate as defined in RFC.5280 </w:t>
            </w:r>
            <w:r w:rsidRPr="00CE2C6D">
              <w:rPr>
                <w:sz w:val="20"/>
              </w:rPr>
              <w:fldChar w:fldCharType="begin"/>
            </w:r>
            <w:r w:rsidRPr="00CE2C6D">
              <w:rPr>
                <w:sz w:val="20"/>
              </w:rPr>
              <w:instrText xml:space="preserve"> REF RFC5280  \* MERGEFORMAT </w:instrText>
            </w:r>
            <w:r w:rsidR="004F33E8">
              <w:rPr>
                <w:sz w:val="20"/>
              </w:rPr>
              <w:fldChar w:fldCharType="separate"/>
            </w:r>
            <w:r w:rsidR="004F33E8" w:rsidRPr="00041DCD">
              <w:rPr>
                <w:sz w:val="20"/>
              </w:rPr>
              <w:t>[1]</w:t>
            </w:r>
            <w:r w:rsidRPr="00CE2C6D">
              <w:rPr>
                <w:sz w:val="20"/>
              </w:rPr>
              <w:fldChar w:fldCharType="end"/>
            </w:r>
            <w:r w:rsidRPr="00CE2C6D">
              <w:rPr>
                <w:sz w:val="20"/>
              </w:rPr>
              <w:fldChar w:fldCharType="begin"/>
            </w:r>
            <w:r w:rsidRPr="00CE2C6D">
              <w:rPr>
                <w:sz w:val="20"/>
              </w:rPr>
              <w:instrText xml:space="preserve"> REF RFC5280  \* MERGEFORMAT </w:instrText>
            </w:r>
            <w:r w:rsidR="004F33E8">
              <w:rPr>
                <w:sz w:val="20"/>
              </w:rPr>
              <w:fldChar w:fldCharType="separate"/>
            </w:r>
            <w:r w:rsidR="004F33E8" w:rsidRPr="00041DCD">
              <w:rPr>
                <w:sz w:val="20"/>
              </w:rPr>
              <w:t>[1]</w:t>
            </w:r>
            <w:r w:rsidRPr="00CE2C6D">
              <w:rPr>
                <w:sz w:val="20"/>
              </w:rPr>
              <w:fldChar w:fldCharType="end"/>
            </w:r>
            <w:hyperlink w:anchor="RFC5280" w:history="1">
              <w:r w:rsidRPr="00CE2C6D">
                <w:rPr>
                  <w:sz w:val="20"/>
                </w:rPr>
                <w:t>[1]</w:t>
              </w:r>
            </w:hyperlink>
            <w:r w:rsidRPr="00CE2C6D">
              <w:rPr>
                <w:sz w:val="20"/>
              </w:rPr>
              <w:t>.</w:t>
            </w:r>
          </w:p>
        </w:tc>
      </w:tr>
      <w:tr w:rsidR="00BD39B4" w:rsidRPr="00C0005C" w14:paraId="42397DC0" w14:textId="77777777" w:rsidTr="00E13C16">
        <w:trPr>
          <w:cantSplit/>
        </w:trPr>
        <w:tc>
          <w:tcPr>
            <w:tcW w:w="2810" w:type="dxa"/>
            <w:vAlign w:val="center"/>
          </w:tcPr>
          <w:p w14:paraId="233D6CCE" w14:textId="77777777" w:rsidR="00BD39B4" w:rsidRPr="00CE2C6D" w:rsidRDefault="00BD39B4" w:rsidP="00E13C16">
            <w:pPr>
              <w:spacing w:before="40" w:after="40" w:line="276" w:lineRule="auto"/>
              <w:jc w:val="left"/>
              <w:rPr>
                <w:sz w:val="20"/>
              </w:rPr>
            </w:pPr>
            <w:r w:rsidRPr="00CE2C6D">
              <w:rPr>
                <w:sz w:val="20"/>
              </w:rPr>
              <w:t>Certified eUICC</w:t>
            </w:r>
          </w:p>
        </w:tc>
        <w:tc>
          <w:tcPr>
            <w:tcW w:w="6206" w:type="dxa"/>
            <w:vAlign w:val="center"/>
          </w:tcPr>
          <w:p w14:paraId="0683D103" w14:textId="59E7AFE2" w:rsidR="00BD39B4" w:rsidRDefault="00BD39B4" w:rsidP="00E13C16">
            <w:pPr>
              <w:spacing w:before="40" w:after="40" w:line="276" w:lineRule="auto"/>
              <w:jc w:val="left"/>
              <w:rPr>
                <w:sz w:val="20"/>
              </w:rPr>
            </w:pPr>
            <w:r w:rsidRPr="00CE2C6D">
              <w:rPr>
                <w:sz w:val="20"/>
              </w:rPr>
              <w:t xml:space="preserve">An eUICC meeting the GSMA requirements for Remote SIM Provisioning and certified according to </w:t>
            </w:r>
            <w:r>
              <w:rPr>
                <w:sz w:val="20"/>
              </w:rPr>
              <w:t xml:space="preserve">the GSMA compliance programme defined in SGP.24 </w:t>
            </w:r>
            <w:r>
              <w:rPr>
                <w:sz w:val="20"/>
              </w:rPr>
              <w:fldChar w:fldCharType="begin"/>
            </w:r>
            <w:r>
              <w:rPr>
                <w:sz w:val="20"/>
              </w:rPr>
              <w:instrText xml:space="preserve"> REF SGP24 \h </w:instrText>
            </w:r>
            <w:r>
              <w:rPr>
                <w:sz w:val="20"/>
              </w:rPr>
            </w:r>
            <w:r>
              <w:rPr>
                <w:sz w:val="20"/>
              </w:rPr>
              <w:fldChar w:fldCharType="separate"/>
            </w:r>
            <w:r w:rsidR="004F33E8" w:rsidRPr="00041DCD">
              <w:rPr>
                <w:sz w:val="20"/>
              </w:rPr>
              <w:t>[27]</w:t>
            </w:r>
            <w:r>
              <w:rPr>
                <w:sz w:val="20"/>
              </w:rPr>
              <w:fldChar w:fldCharType="end"/>
            </w:r>
            <w:r>
              <w:rPr>
                <w:sz w:val="20"/>
              </w:rPr>
              <w:t>.</w:t>
            </w:r>
          </w:p>
          <w:p w14:paraId="09F62015" w14:textId="77777777" w:rsidR="00BD39B4" w:rsidRPr="00CE2C6D" w:rsidRDefault="00BD39B4" w:rsidP="00E13C16">
            <w:pPr>
              <w:spacing w:before="40" w:after="40" w:line="276" w:lineRule="auto"/>
              <w:jc w:val="left"/>
              <w:rPr>
                <w:sz w:val="20"/>
              </w:rPr>
            </w:pPr>
            <w:r>
              <w:rPr>
                <w:sz w:val="20"/>
              </w:rPr>
              <w:t>Note: Unless stated otherwise, the word eUICC in this specification refers to a Certifed eUICC.</w:t>
            </w:r>
          </w:p>
        </w:tc>
      </w:tr>
      <w:tr w:rsidR="00BD39B4" w:rsidRPr="00C0005C" w14:paraId="69A61DB2" w14:textId="77777777" w:rsidTr="00E13C16">
        <w:trPr>
          <w:cantSplit/>
        </w:trPr>
        <w:tc>
          <w:tcPr>
            <w:tcW w:w="2810" w:type="dxa"/>
            <w:vAlign w:val="center"/>
          </w:tcPr>
          <w:p w14:paraId="329A0A77" w14:textId="77777777" w:rsidR="00BD39B4" w:rsidRPr="00CE2C6D" w:rsidRDefault="00BD39B4" w:rsidP="00E13C16">
            <w:pPr>
              <w:spacing w:before="40" w:after="40" w:line="276" w:lineRule="auto"/>
              <w:jc w:val="left"/>
              <w:rPr>
                <w:sz w:val="20"/>
              </w:rPr>
            </w:pPr>
            <w:r w:rsidRPr="00CE2C6D">
              <w:rPr>
                <w:sz w:val="20"/>
              </w:rPr>
              <w:lastRenderedPageBreak/>
              <w:t>Companion Device</w:t>
            </w:r>
          </w:p>
        </w:tc>
        <w:tc>
          <w:tcPr>
            <w:tcW w:w="6206" w:type="dxa"/>
            <w:vAlign w:val="center"/>
          </w:tcPr>
          <w:p w14:paraId="5A90374B" w14:textId="77777777" w:rsidR="00BD39B4" w:rsidRPr="00CE2C6D" w:rsidRDefault="00BD39B4" w:rsidP="00E13C16">
            <w:pPr>
              <w:spacing w:before="40" w:after="40" w:line="276" w:lineRule="auto"/>
              <w:jc w:val="left"/>
              <w:rPr>
                <w:sz w:val="20"/>
              </w:rPr>
            </w:pPr>
            <w:r w:rsidRPr="00CE2C6D">
              <w:rPr>
                <w:sz w:val="20"/>
              </w:rPr>
              <w:t>A Device that relies on the capabilities of a Primary Device for the purpose of Remote SIM Provisioning.</w:t>
            </w:r>
          </w:p>
        </w:tc>
      </w:tr>
      <w:tr w:rsidR="00BD39B4" w:rsidRPr="00C0005C" w14:paraId="13E35576" w14:textId="77777777" w:rsidTr="00E13C16">
        <w:trPr>
          <w:cantSplit/>
        </w:trPr>
        <w:tc>
          <w:tcPr>
            <w:tcW w:w="2810" w:type="dxa"/>
            <w:vAlign w:val="center"/>
          </w:tcPr>
          <w:p w14:paraId="24CE339F" w14:textId="77777777" w:rsidR="00BD39B4" w:rsidRPr="00CE2C6D" w:rsidRDefault="00BD39B4" w:rsidP="00E13C16">
            <w:pPr>
              <w:spacing w:before="40" w:after="40" w:line="276" w:lineRule="auto"/>
              <w:jc w:val="left"/>
              <w:rPr>
                <w:sz w:val="20"/>
              </w:rPr>
            </w:pPr>
            <w:r w:rsidRPr="00CE2C6D">
              <w:rPr>
                <w:sz w:val="20"/>
              </w:rPr>
              <w:t>Confirmation Code</w:t>
            </w:r>
          </w:p>
        </w:tc>
        <w:tc>
          <w:tcPr>
            <w:tcW w:w="6206" w:type="dxa"/>
            <w:vAlign w:val="center"/>
          </w:tcPr>
          <w:p w14:paraId="159F1B34" w14:textId="77777777" w:rsidR="00BD39B4" w:rsidRPr="00CE2C6D" w:rsidRDefault="00BD39B4" w:rsidP="00E13C16">
            <w:pPr>
              <w:spacing w:before="40" w:after="40" w:line="276" w:lineRule="auto"/>
              <w:jc w:val="left"/>
              <w:rPr>
                <w:sz w:val="20"/>
              </w:rPr>
            </w:pPr>
            <w:r w:rsidRPr="00CE2C6D">
              <w:rPr>
                <w:sz w:val="20"/>
              </w:rPr>
              <w:t>A code entered by an End User required by the SM-DP+ to validate the request to download a Profile.</w:t>
            </w:r>
          </w:p>
        </w:tc>
      </w:tr>
      <w:tr w:rsidR="00BD39B4" w:rsidRPr="00C0005C" w14:paraId="5EBB0455" w14:textId="77777777" w:rsidTr="00E13C16">
        <w:trPr>
          <w:cantSplit/>
        </w:trPr>
        <w:tc>
          <w:tcPr>
            <w:tcW w:w="2810" w:type="dxa"/>
            <w:vAlign w:val="center"/>
          </w:tcPr>
          <w:p w14:paraId="135252DB" w14:textId="77777777" w:rsidR="00BD39B4" w:rsidRPr="00CE2C6D" w:rsidRDefault="00BD39B4" w:rsidP="00E13C16">
            <w:pPr>
              <w:spacing w:before="40" w:after="40" w:line="276" w:lineRule="auto"/>
              <w:jc w:val="left"/>
              <w:rPr>
                <w:sz w:val="20"/>
              </w:rPr>
            </w:pPr>
            <w:r w:rsidRPr="00CE2C6D">
              <w:rPr>
                <w:sz w:val="20"/>
              </w:rPr>
              <w:t>Confirmation Code Required Flag</w:t>
            </w:r>
          </w:p>
        </w:tc>
        <w:tc>
          <w:tcPr>
            <w:tcW w:w="6206" w:type="dxa"/>
            <w:vAlign w:val="center"/>
          </w:tcPr>
          <w:p w14:paraId="58415DDE" w14:textId="77777777" w:rsidR="00BD39B4" w:rsidRPr="00CE2C6D" w:rsidRDefault="00BD39B4" w:rsidP="00E13C16">
            <w:pPr>
              <w:spacing w:before="40" w:after="40" w:line="276" w:lineRule="auto"/>
              <w:jc w:val="left"/>
              <w:rPr>
                <w:sz w:val="20"/>
              </w:rPr>
            </w:pPr>
            <w:r w:rsidRPr="00CE2C6D">
              <w:rPr>
                <w:bCs/>
                <w:sz w:val="20"/>
                <w:lang w:eastAsia="de-DE" w:bidi="ar-SA"/>
              </w:rPr>
              <w:t>A parameter to indicate whether the Confirmation Code is required or not.</w:t>
            </w:r>
          </w:p>
        </w:tc>
      </w:tr>
      <w:tr w:rsidR="00BD39B4" w:rsidRPr="00C0005C" w14:paraId="72C7CD0D" w14:textId="77777777" w:rsidTr="00E13C16">
        <w:trPr>
          <w:cantSplit/>
        </w:trPr>
        <w:tc>
          <w:tcPr>
            <w:tcW w:w="2810" w:type="dxa"/>
            <w:vAlign w:val="center"/>
          </w:tcPr>
          <w:p w14:paraId="47A2264B" w14:textId="77777777" w:rsidR="00BD39B4" w:rsidRPr="00CE2C6D" w:rsidRDefault="00BD39B4" w:rsidP="00E13C16">
            <w:pPr>
              <w:spacing w:before="40" w:after="40" w:line="276" w:lineRule="auto"/>
              <w:jc w:val="left"/>
              <w:rPr>
                <w:sz w:val="20"/>
              </w:rPr>
            </w:pPr>
            <w:r w:rsidRPr="00CE2C6D">
              <w:rPr>
                <w:sz w:val="20"/>
              </w:rPr>
              <w:t>Confirmation Level</w:t>
            </w:r>
          </w:p>
        </w:tc>
        <w:tc>
          <w:tcPr>
            <w:tcW w:w="6206" w:type="dxa"/>
            <w:vAlign w:val="center"/>
          </w:tcPr>
          <w:p w14:paraId="32A3D6ED" w14:textId="77777777" w:rsidR="00BD39B4" w:rsidRPr="00CE2C6D" w:rsidRDefault="00BD39B4" w:rsidP="00E13C16">
            <w:pPr>
              <w:pStyle w:val="TableText"/>
            </w:pPr>
            <w:r w:rsidRPr="00CE2C6D">
              <w:t>Refers to the hierarchy of User Intent and Confirmation Request, where:</w:t>
            </w:r>
          </w:p>
          <w:p w14:paraId="5279071B" w14:textId="77777777" w:rsidR="00BD39B4" w:rsidRPr="00CE2C6D" w:rsidRDefault="00BD39B4" w:rsidP="00BD39B4">
            <w:pPr>
              <w:pStyle w:val="TableBulletText"/>
            </w:pPr>
            <w:r w:rsidRPr="00CE2C6D">
              <w:t>User Intent is the first and lowest level</w:t>
            </w:r>
          </w:p>
          <w:p w14:paraId="08127BD1" w14:textId="77777777" w:rsidR="00BD39B4" w:rsidRPr="00CE2C6D" w:rsidRDefault="00BD39B4" w:rsidP="00BD39B4">
            <w:pPr>
              <w:pStyle w:val="TableBulletText"/>
            </w:pPr>
            <w:r w:rsidRPr="00CE2C6D">
              <w:t>Simple Confirmation is the second level</w:t>
            </w:r>
          </w:p>
          <w:p w14:paraId="4824AEB5" w14:textId="77777777" w:rsidR="00BD39B4" w:rsidRPr="00CE2C6D" w:rsidRDefault="00BD39B4" w:rsidP="00BD39B4">
            <w:pPr>
              <w:pStyle w:val="TableBulletText"/>
              <w:rPr>
                <w:rFonts w:cs="Arial"/>
              </w:rPr>
            </w:pPr>
            <w:r>
              <w:t>Strong</w:t>
            </w:r>
            <w:r w:rsidRPr="00CE2C6D">
              <w:t xml:space="preserve"> Confirmation is the third and highest level</w:t>
            </w:r>
          </w:p>
          <w:p w14:paraId="424F2EEB" w14:textId="1D693CFE" w:rsidR="00BD39B4" w:rsidRPr="00CE2C6D" w:rsidRDefault="00BD39B4" w:rsidP="00E13C16">
            <w:pPr>
              <w:pStyle w:val="TableText"/>
            </w:pPr>
            <w:r w:rsidRPr="00CE2C6D">
              <w:t xml:space="preserve">Note: For examples of implementation, please refer to </w:t>
            </w:r>
            <w:r w:rsidRPr="00CE2C6D">
              <w:fldChar w:fldCharType="begin"/>
            </w:r>
            <w:r w:rsidRPr="00CE2C6D">
              <w:instrText xml:space="preserve"> REF _Ref507761041 \r \h </w:instrText>
            </w:r>
            <w:r w:rsidRPr="00CE2C6D">
              <w:fldChar w:fldCharType="separate"/>
            </w:r>
            <w:r w:rsidR="004F33E8">
              <w:t>Annex C</w:t>
            </w:r>
            <w:r w:rsidRPr="00CE2C6D">
              <w:fldChar w:fldCharType="end"/>
            </w:r>
            <w:r w:rsidRPr="00CE2C6D">
              <w:t>.</w:t>
            </w:r>
          </w:p>
        </w:tc>
      </w:tr>
      <w:tr w:rsidR="00BD39B4" w:rsidRPr="00C0005C" w14:paraId="6278BF8B" w14:textId="77777777" w:rsidTr="00E13C16">
        <w:trPr>
          <w:cantSplit/>
        </w:trPr>
        <w:tc>
          <w:tcPr>
            <w:tcW w:w="2810" w:type="dxa"/>
            <w:vAlign w:val="center"/>
          </w:tcPr>
          <w:p w14:paraId="76126A33" w14:textId="77777777" w:rsidR="00BD39B4" w:rsidRPr="00CE2C6D" w:rsidRDefault="00BD39B4" w:rsidP="00E13C16">
            <w:pPr>
              <w:spacing w:before="40" w:after="40" w:line="276" w:lineRule="auto"/>
              <w:jc w:val="left"/>
              <w:rPr>
                <w:sz w:val="20"/>
              </w:rPr>
            </w:pPr>
            <w:r w:rsidRPr="00CE2C6D">
              <w:rPr>
                <w:sz w:val="20"/>
              </w:rPr>
              <w:t>Confirmation Request</w:t>
            </w:r>
          </w:p>
        </w:tc>
        <w:tc>
          <w:tcPr>
            <w:tcW w:w="6206" w:type="dxa"/>
            <w:vAlign w:val="center"/>
          </w:tcPr>
          <w:p w14:paraId="3B8117BF" w14:textId="77777777" w:rsidR="00BD39B4" w:rsidRPr="00CE2C6D" w:rsidRDefault="00BD39B4" w:rsidP="00E13C16">
            <w:pPr>
              <w:spacing w:before="40" w:after="40" w:line="276" w:lineRule="auto"/>
              <w:jc w:val="left"/>
              <w:rPr>
                <w:bCs/>
                <w:sz w:val="20"/>
                <w:lang w:eastAsia="de-DE" w:bidi="ar-SA"/>
              </w:rPr>
            </w:pPr>
            <w:r w:rsidRPr="00CE2C6D">
              <w:rPr>
                <w:bCs/>
                <w:sz w:val="20"/>
                <w:lang w:eastAsia="de-DE" w:bidi="ar-SA"/>
              </w:rPr>
              <w:t xml:space="preserve">Describes a request for </w:t>
            </w:r>
            <w:r>
              <w:rPr>
                <w:bCs/>
                <w:sz w:val="20"/>
                <w:lang w:eastAsia="de-DE" w:bidi="ar-SA"/>
              </w:rPr>
              <w:t>Strong</w:t>
            </w:r>
            <w:r w:rsidRPr="00CE2C6D">
              <w:rPr>
                <w:bCs/>
                <w:sz w:val="20"/>
                <w:lang w:eastAsia="de-DE" w:bidi="ar-SA"/>
              </w:rPr>
              <w:t xml:space="preserve"> Confirmation or a Simple Confirmation as defined in this specification.</w:t>
            </w:r>
          </w:p>
        </w:tc>
      </w:tr>
      <w:tr w:rsidR="00BD39B4" w:rsidRPr="00C0005C" w14:paraId="3DDE38C5" w14:textId="77777777" w:rsidTr="00E13C16">
        <w:trPr>
          <w:cantSplit/>
        </w:trPr>
        <w:tc>
          <w:tcPr>
            <w:tcW w:w="2810" w:type="dxa"/>
            <w:vAlign w:val="center"/>
          </w:tcPr>
          <w:p w14:paraId="4D592A70" w14:textId="77777777" w:rsidR="00BD39B4" w:rsidRPr="00CE2C6D" w:rsidRDefault="00BD39B4" w:rsidP="00E13C16">
            <w:pPr>
              <w:spacing w:before="40" w:after="40" w:line="276" w:lineRule="auto"/>
              <w:jc w:val="left"/>
              <w:rPr>
                <w:sz w:val="20"/>
              </w:rPr>
            </w:pPr>
            <w:r w:rsidRPr="00CE2C6D">
              <w:rPr>
                <w:sz w:val="20"/>
              </w:rPr>
              <w:t>Delegated Management</w:t>
            </w:r>
          </w:p>
        </w:tc>
        <w:tc>
          <w:tcPr>
            <w:tcW w:w="6206" w:type="dxa"/>
            <w:vAlign w:val="center"/>
          </w:tcPr>
          <w:p w14:paraId="70BDD696" w14:textId="41F589A2" w:rsidR="00BD39B4" w:rsidRPr="00CE2C6D" w:rsidRDefault="00BD39B4" w:rsidP="00E13C16">
            <w:pPr>
              <w:spacing w:before="40" w:after="40" w:line="276" w:lineRule="auto"/>
              <w:jc w:val="left"/>
              <w:rPr>
                <w:sz w:val="20"/>
                <w:lang w:val="en-US"/>
              </w:rPr>
            </w:pPr>
            <w:r w:rsidRPr="00CE2C6D">
              <w:rPr>
                <w:sz w:val="20"/>
                <w:lang w:val="en-US"/>
              </w:rPr>
              <w:t xml:space="preserve">A privileged assignment as defined in GlobalPlatform Card Specification </w:t>
            </w:r>
            <w:r w:rsidRPr="00CE2C6D">
              <w:rPr>
                <w:sz w:val="20"/>
              </w:rPr>
              <w:fldChar w:fldCharType="begin"/>
            </w:r>
            <w:r w:rsidRPr="00CE2C6D">
              <w:rPr>
                <w:sz w:val="20"/>
              </w:rPr>
              <w:instrText xml:space="preserve"> REF GPCSPE034 \h  \* MERGEFORMAT </w:instrText>
            </w:r>
            <w:r w:rsidRPr="00CE2C6D">
              <w:rPr>
                <w:sz w:val="20"/>
              </w:rPr>
            </w:r>
            <w:r w:rsidRPr="00CE2C6D">
              <w:rPr>
                <w:sz w:val="20"/>
              </w:rPr>
              <w:fldChar w:fldCharType="separate"/>
            </w:r>
            <w:r w:rsidR="004F33E8" w:rsidRPr="00041DCD">
              <w:rPr>
                <w:sz w:val="20"/>
              </w:rPr>
              <w:t>[9]</w:t>
            </w:r>
            <w:r w:rsidRPr="00CE2C6D">
              <w:rPr>
                <w:sz w:val="20"/>
              </w:rPr>
              <w:fldChar w:fldCharType="end"/>
            </w:r>
            <w:r w:rsidRPr="00CE2C6D">
              <w:rPr>
                <w:sz w:val="20"/>
              </w:rPr>
              <w:t>.</w:t>
            </w:r>
          </w:p>
        </w:tc>
      </w:tr>
      <w:tr w:rsidR="00BD39B4" w:rsidRPr="00C0005C" w14:paraId="3DD1B748" w14:textId="77777777" w:rsidTr="00E13C16">
        <w:trPr>
          <w:cantSplit/>
        </w:trPr>
        <w:tc>
          <w:tcPr>
            <w:tcW w:w="2810" w:type="dxa"/>
            <w:vAlign w:val="center"/>
          </w:tcPr>
          <w:p w14:paraId="1134B636" w14:textId="77777777" w:rsidR="00BD39B4" w:rsidRPr="00CE2C6D" w:rsidRDefault="00BD39B4" w:rsidP="00E13C16">
            <w:pPr>
              <w:spacing w:before="40" w:after="40" w:line="276" w:lineRule="auto"/>
              <w:jc w:val="left"/>
              <w:rPr>
                <w:sz w:val="20"/>
              </w:rPr>
            </w:pPr>
            <w:r w:rsidRPr="00CE2C6D">
              <w:rPr>
                <w:sz w:val="20"/>
              </w:rPr>
              <w:t>Delegated Platform Identifier</w:t>
            </w:r>
          </w:p>
        </w:tc>
        <w:tc>
          <w:tcPr>
            <w:tcW w:w="6206" w:type="dxa"/>
            <w:vAlign w:val="center"/>
          </w:tcPr>
          <w:p w14:paraId="2E3EE486" w14:textId="77777777" w:rsidR="00BD39B4" w:rsidRPr="00CE2C6D" w:rsidRDefault="00BD39B4" w:rsidP="00E13C16">
            <w:pPr>
              <w:spacing w:before="40" w:after="40" w:line="276" w:lineRule="auto"/>
              <w:jc w:val="left"/>
              <w:rPr>
                <w:sz w:val="20"/>
                <w:lang w:val="en-US"/>
              </w:rPr>
            </w:pPr>
            <w:r w:rsidRPr="00CE2C6D">
              <w:rPr>
                <w:sz w:val="20"/>
                <w:lang w:val="en-US"/>
              </w:rPr>
              <w:t>Identifier of a third party platform used to delegate the management of a Profile.</w:t>
            </w:r>
          </w:p>
        </w:tc>
      </w:tr>
      <w:tr w:rsidR="00BD39B4" w:rsidRPr="00C0005C" w14:paraId="0C25F1C9" w14:textId="77777777" w:rsidTr="00E13C16">
        <w:trPr>
          <w:cantSplit/>
        </w:trPr>
        <w:tc>
          <w:tcPr>
            <w:tcW w:w="2810" w:type="dxa"/>
            <w:vAlign w:val="center"/>
          </w:tcPr>
          <w:p w14:paraId="31710D63" w14:textId="77777777" w:rsidR="00BD39B4" w:rsidRPr="00CE2C6D" w:rsidRDefault="00BD39B4" w:rsidP="00E13C16">
            <w:pPr>
              <w:spacing w:before="40" w:after="40" w:line="276" w:lineRule="auto"/>
              <w:jc w:val="left"/>
              <w:rPr>
                <w:sz w:val="20"/>
              </w:rPr>
            </w:pPr>
            <w:r w:rsidRPr="00CE2C6D">
              <w:rPr>
                <w:sz w:val="20"/>
              </w:rPr>
              <w:t>Delegated Profile Content Management Platform (DPCMP)</w:t>
            </w:r>
          </w:p>
        </w:tc>
        <w:tc>
          <w:tcPr>
            <w:tcW w:w="6206" w:type="dxa"/>
            <w:vAlign w:val="center"/>
          </w:tcPr>
          <w:p w14:paraId="591B6CB3" w14:textId="77777777" w:rsidR="00BD39B4" w:rsidRPr="00CE2C6D" w:rsidRDefault="00BD39B4" w:rsidP="00E13C16">
            <w:pPr>
              <w:spacing w:before="40" w:after="40" w:line="276" w:lineRule="auto"/>
              <w:jc w:val="left"/>
              <w:rPr>
                <w:sz w:val="20"/>
              </w:rPr>
            </w:pPr>
            <w:r w:rsidRPr="00CE2C6D">
              <w:rPr>
                <w:sz w:val="20"/>
                <w:lang w:val="en-US"/>
              </w:rPr>
              <w:t>Platform delegated by the Profile Owner and used for the same purpose as the Profile Content Management Platform: to manage the contents of an installed Profile.</w:t>
            </w:r>
          </w:p>
        </w:tc>
      </w:tr>
      <w:tr w:rsidR="00BD39B4" w:rsidRPr="00C0005C" w14:paraId="104B8012" w14:textId="77777777" w:rsidTr="00E13C16">
        <w:trPr>
          <w:cantSplit/>
        </w:trPr>
        <w:tc>
          <w:tcPr>
            <w:tcW w:w="2810" w:type="dxa"/>
            <w:vAlign w:val="center"/>
          </w:tcPr>
          <w:p w14:paraId="26B96EEF" w14:textId="77777777" w:rsidR="00BD39B4" w:rsidRPr="00CE2C6D" w:rsidRDefault="00BD39B4" w:rsidP="00E13C16">
            <w:pPr>
              <w:spacing w:before="40" w:after="40" w:line="276" w:lineRule="auto"/>
              <w:jc w:val="left"/>
              <w:rPr>
                <w:sz w:val="20"/>
              </w:rPr>
            </w:pPr>
            <w:r w:rsidRPr="00CE2C6D">
              <w:rPr>
                <w:sz w:val="20"/>
              </w:rPr>
              <w:t>Device</w:t>
            </w:r>
          </w:p>
        </w:tc>
        <w:tc>
          <w:tcPr>
            <w:tcW w:w="6206" w:type="dxa"/>
            <w:vAlign w:val="center"/>
          </w:tcPr>
          <w:p w14:paraId="32E1822B" w14:textId="77777777" w:rsidR="00BD39B4" w:rsidRPr="00CE2C6D" w:rsidRDefault="00BD39B4" w:rsidP="00E13C16">
            <w:pPr>
              <w:spacing w:before="40" w:after="40" w:line="276" w:lineRule="auto"/>
              <w:jc w:val="left"/>
              <w:rPr>
                <w:sz w:val="20"/>
              </w:rPr>
            </w:pPr>
            <w:r w:rsidRPr="00CE2C6D">
              <w:rPr>
                <w:sz w:val="20"/>
              </w:rPr>
              <w:t>User equipment used in conjunction with an eUICC to connect to a mobile network. E.g. a tablet, wearable, smartphone or handset.</w:t>
            </w:r>
          </w:p>
        </w:tc>
      </w:tr>
      <w:tr w:rsidR="00BD39B4" w:rsidRPr="00C0005C" w14:paraId="42B6784E" w14:textId="77777777" w:rsidTr="00E13C16">
        <w:trPr>
          <w:cantSplit/>
        </w:trPr>
        <w:tc>
          <w:tcPr>
            <w:tcW w:w="2810" w:type="dxa"/>
            <w:vAlign w:val="center"/>
          </w:tcPr>
          <w:p w14:paraId="3B7CDADA" w14:textId="77777777" w:rsidR="00BD39B4" w:rsidRPr="00CE2C6D" w:rsidRDefault="00BD39B4" w:rsidP="00E13C16">
            <w:pPr>
              <w:spacing w:before="40" w:after="40" w:line="276" w:lineRule="auto"/>
              <w:jc w:val="left"/>
              <w:rPr>
                <w:sz w:val="20"/>
              </w:rPr>
            </w:pPr>
            <w:r w:rsidRPr="00CE2C6D">
              <w:rPr>
                <w:rFonts w:cs="Arial"/>
                <w:sz w:val="20"/>
                <w:lang w:eastAsia="de-DE"/>
              </w:rPr>
              <w:t>Device Application</w:t>
            </w:r>
          </w:p>
        </w:tc>
        <w:tc>
          <w:tcPr>
            <w:tcW w:w="6206" w:type="dxa"/>
            <w:vAlign w:val="center"/>
          </w:tcPr>
          <w:p w14:paraId="3FE4AC65" w14:textId="77777777" w:rsidR="00BD39B4" w:rsidRPr="00CE2C6D" w:rsidRDefault="00BD39B4" w:rsidP="00E13C16">
            <w:pPr>
              <w:spacing w:before="40" w:after="40" w:line="276" w:lineRule="auto"/>
              <w:jc w:val="left"/>
              <w:rPr>
                <w:sz w:val="20"/>
              </w:rPr>
            </w:pPr>
            <w:r w:rsidRPr="00CE2C6D">
              <w:rPr>
                <w:rFonts w:cs="Arial"/>
                <w:sz w:val="20"/>
              </w:rPr>
              <w:t>An application installed in a Device.</w:t>
            </w:r>
          </w:p>
        </w:tc>
      </w:tr>
      <w:tr w:rsidR="00BD39B4" w:rsidRPr="00C0005C" w14:paraId="601AE5CC" w14:textId="77777777" w:rsidTr="00E13C16">
        <w:trPr>
          <w:cantSplit/>
        </w:trPr>
        <w:tc>
          <w:tcPr>
            <w:tcW w:w="2810" w:type="dxa"/>
            <w:vAlign w:val="center"/>
          </w:tcPr>
          <w:p w14:paraId="6D322B77" w14:textId="77777777" w:rsidR="00BD39B4" w:rsidRPr="00CE2C6D" w:rsidRDefault="00BD39B4" w:rsidP="00E13C16">
            <w:pPr>
              <w:spacing w:before="40" w:after="40" w:line="276" w:lineRule="auto"/>
              <w:jc w:val="left"/>
              <w:rPr>
                <w:rFonts w:cs="Arial"/>
                <w:sz w:val="20"/>
                <w:lang w:eastAsia="de-DE"/>
              </w:rPr>
            </w:pPr>
            <w:r>
              <w:rPr>
                <w:rFonts w:cs="Arial"/>
                <w:sz w:val="20"/>
                <w:lang w:eastAsia="de-DE"/>
              </w:rPr>
              <w:t>Device Change</w:t>
            </w:r>
          </w:p>
        </w:tc>
        <w:tc>
          <w:tcPr>
            <w:tcW w:w="6206" w:type="dxa"/>
            <w:vAlign w:val="center"/>
          </w:tcPr>
          <w:p w14:paraId="38BA59FC" w14:textId="77777777" w:rsidR="00BD39B4" w:rsidRPr="00CE2C6D" w:rsidRDefault="00BD39B4" w:rsidP="00E13C16">
            <w:pPr>
              <w:spacing w:before="40" w:after="40" w:line="276" w:lineRule="auto"/>
              <w:jc w:val="left"/>
              <w:rPr>
                <w:rFonts w:cs="Arial"/>
                <w:sz w:val="20"/>
              </w:rPr>
            </w:pPr>
            <w:r w:rsidRPr="00B97A4D">
              <w:rPr>
                <w:rFonts w:eastAsia="Malgun Gothic"/>
                <w:sz w:val="20"/>
                <w:lang w:val="en-US" w:eastAsia="ko-KR"/>
              </w:rPr>
              <w:t xml:space="preserve">Given that </w:t>
            </w:r>
            <w:r>
              <w:rPr>
                <w:rFonts w:eastAsia="Malgun Gothic"/>
                <w:sz w:val="20"/>
                <w:lang w:val="en-US" w:eastAsia="ko-KR"/>
              </w:rPr>
              <w:t>one or more</w:t>
            </w:r>
            <w:r w:rsidRPr="00B97A4D">
              <w:rPr>
                <w:rFonts w:eastAsia="Malgun Gothic"/>
                <w:sz w:val="20"/>
                <w:lang w:val="en-US" w:eastAsia="ko-KR"/>
              </w:rPr>
              <w:t xml:space="preserve"> Profile</w:t>
            </w:r>
            <w:r>
              <w:rPr>
                <w:rFonts w:eastAsia="Malgun Gothic"/>
                <w:sz w:val="20"/>
                <w:lang w:val="en-US" w:eastAsia="ko-KR"/>
              </w:rPr>
              <w:t>s</w:t>
            </w:r>
            <w:r w:rsidRPr="00B97A4D">
              <w:rPr>
                <w:rFonts w:eastAsia="Malgun Gothic"/>
                <w:sz w:val="20"/>
                <w:lang w:val="en-US" w:eastAsia="ko-KR"/>
              </w:rPr>
              <w:t xml:space="preserve"> </w:t>
            </w:r>
            <w:r>
              <w:rPr>
                <w:rFonts w:eastAsia="Malgun Gothic" w:hint="eastAsia"/>
                <w:sz w:val="20"/>
                <w:lang w:val="en-US" w:eastAsia="ko-KR"/>
              </w:rPr>
              <w:t xml:space="preserve">related to </w:t>
            </w:r>
            <w:r>
              <w:rPr>
                <w:rFonts w:eastAsia="Malgun Gothic"/>
                <w:sz w:val="20"/>
                <w:lang w:val="en-US" w:eastAsia="ko-KR"/>
              </w:rPr>
              <w:t>their respective</w:t>
            </w:r>
            <w:r w:rsidRPr="00B97A4D">
              <w:rPr>
                <w:rFonts w:eastAsia="Malgun Gothic"/>
                <w:sz w:val="20"/>
                <w:lang w:val="en-US" w:eastAsia="ko-KR"/>
              </w:rPr>
              <w:t xml:space="preserve"> Subscription</w:t>
            </w:r>
            <w:r>
              <w:rPr>
                <w:rFonts w:eastAsia="Malgun Gothic"/>
                <w:sz w:val="20"/>
                <w:lang w:val="en-US" w:eastAsia="ko-KR"/>
              </w:rPr>
              <w:t>s</w:t>
            </w:r>
            <w:r w:rsidRPr="00B97A4D">
              <w:rPr>
                <w:rFonts w:eastAsia="Malgun Gothic"/>
                <w:sz w:val="20"/>
                <w:lang w:val="en-US" w:eastAsia="ko-KR"/>
              </w:rPr>
              <w:t xml:space="preserve"> </w:t>
            </w:r>
            <w:r>
              <w:rPr>
                <w:rFonts w:eastAsia="Malgun Gothic"/>
                <w:sz w:val="20"/>
                <w:lang w:val="en-US" w:eastAsia="ko-KR"/>
              </w:rPr>
              <w:t>are</w:t>
            </w:r>
            <w:r w:rsidRPr="00B97A4D">
              <w:rPr>
                <w:rFonts w:eastAsia="Malgun Gothic"/>
                <w:sz w:val="20"/>
                <w:lang w:val="en-US" w:eastAsia="ko-KR"/>
              </w:rPr>
              <w:t xml:space="preserve"> installed in </w:t>
            </w:r>
            <w:r>
              <w:rPr>
                <w:rFonts w:eastAsia="Malgun Gothic" w:hint="eastAsia"/>
                <w:sz w:val="20"/>
                <w:lang w:val="en-US" w:eastAsia="ko-KR"/>
              </w:rPr>
              <w:t>an old</w:t>
            </w:r>
            <w:r w:rsidRPr="00B97A4D">
              <w:rPr>
                <w:rFonts w:eastAsia="Malgun Gothic"/>
                <w:sz w:val="20"/>
                <w:lang w:val="en-US" w:eastAsia="ko-KR"/>
              </w:rPr>
              <w:t xml:space="preserve"> Device, the process for installing </w:t>
            </w:r>
            <w:r>
              <w:rPr>
                <w:rFonts w:eastAsia="Malgun Gothic"/>
                <w:sz w:val="20"/>
                <w:lang w:val="en-US" w:eastAsia="ko-KR"/>
              </w:rPr>
              <w:t>one or more</w:t>
            </w:r>
            <w:r w:rsidRPr="00B97A4D">
              <w:rPr>
                <w:rFonts w:eastAsia="Malgun Gothic"/>
                <w:sz w:val="20"/>
                <w:lang w:val="en-US" w:eastAsia="ko-KR"/>
              </w:rPr>
              <w:t xml:space="preserve"> Profile</w:t>
            </w:r>
            <w:r>
              <w:rPr>
                <w:rFonts w:eastAsia="Malgun Gothic"/>
                <w:sz w:val="20"/>
                <w:lang w:val="en-US" w:eastAsia="ko-KR"/>
              </w:rPr>
              <w:t>s</w:t>
            </w:r>
            <w:r w:rsidRPr="00B97A4D">
              <w:rPr>
                <w:rFonts w:eastAsia="Malgun Gothic"/>
                <w:sz w:val="20"/>
                <w:lang w:val="en-US" w:eastAsia="ko-KR"/>
              </w:rPr>
              <w:t xml:space="preserve"> </w:t>
            </w:r>
            <w:r>
              <w:rPr>
                <w:rFonts w:eastAsia="Malgun Gothic" w:hint="eastAsia"/>
                <w:sz w:val="20"/>
                <w:lang w:val="en-US" w:eastAsia="ko-KR"/>
              </w:rPr>
              <w:t>related to the same Subscription</w:t>
            </w:r>
            <w:r>
              <w:rPr>
                <w:rFonts w:eastAsia="Malgun Gothic"/>
                <w:sz w:val="20"/>
                <w:lang w:val="en-US" w:eastAsia="ko-KR"/>
              </w:rPr>
              <w:t>s</w:t>
            </w:r>
            <w:r>
              <w:rPr>
                <w:rFonts w:eastAsia="Malgun Gothic" w:hint="eastAsia"/>
                <w:sz w:val="20"/>
                <w:lang w:val="en-US" w:eastAsia="ko-KR"/>
              </w:rPr>
              <w:t xml:space="preserve"> to</w:t>
            </w:r>
            <w:r w:rsidRPr="00B97A4D">
              <w:rPr>
                <w:rFonts w:eastAsia="Malgun Gothic"/>
                <w:sz w:val="20"/>
                <w:lang w:val="en-US" w:eastAsia="ko-KR"/>
              </w:rPr>
              <w:t xml:space="preserve"> </w:t>
            </w:r>
            <w:r>
              <w:rPr>
                <w:rFonts w:eastAsia="Malgun Gothic" w:hint="eastAsia"/>
                <w:sz w:val="20"/>
                <w:lang w:val="en-US" w:eastAsia="ko-KR"/>
              </w:rPr>
              <w:t xml:space="preserve">a new </w:t>
            </w:r>
            <w:r w:rsidRPr="00B97A4D">
              <w:rPr>
                <w:rFonts w:eastAsia="Malgun Gothic"/>
                <w:sz w:val="20"/>
                <w:lang w:val="en-US" w:eastAsia="ko-KR"/>
              </w:rPr>
              <w:t>Device</w:t>
            </w:r>
            <w:r>
              <w:rPr>
                <w:rFonts w:eastAsia="Malgun Gothic" w:hint="eastAsia"/>
                <w:sz w:val="20"/>
                <w:lang w:val="en-US" w:eastAsia="ko-KR"/>
              </w:rPr>
              <w:t>.</w:t>
            </w:r>
          </w:p>
        </w:tc>
      </w:tr>
      <w:tr w:rsidR="00BD39B4" w:rsidRPr="00C0005C" w14:paraId="0595AD7A" w14:textId="77777777" w:rsidTr="00E13C16">
        <w:trPr>
          <w:cantSplit/>
        </w:trPr>
        <w:tc>
          <w:tcPr>
            <w:tcW w:w="2810" w:type="dxa"/>
            <w:vAlign w:val="center"/>
          </w:tcPr>
          <w:p w14:paraId="02EEA75E" w14:textId="77777777" w:rsidR="00BD39B4" w:rsidRDefault="00BD39B4" w:rsidP="00E13C16">
            <w:pPr>
              <w:spacing w:before="40" w:after="40" w:line="276" w:lineRule="auto"/>
              <w:jc w:val="left"/>
              <w:rPr>
                <w:rFonts w:cs="Arial"/>
                <w:sz w:val="20"/>
                <w:lang w:eastAsia="de-DE"/>
              </w:rPr>
            </w:pPr>
            <w:r>
              <w:rPr>
                <w:rFonts w:eastAsia="Malgun Gothic" w:cs="Arial" w:hint="eastAsia"/>
                <w:sz w:val="20"/>
                <w:lang w:eastAsia="ko-KR"/>
              </w:rPr>
              <w:t>Device Change Configuration</w:t>
            </w:r>
          </w:p>
        </w:tc>
        <w:tc>
          <w:tcPr>
            <w:tcW w:w="6206" w:type="dxa"/>
            <w:vAlign w:val="center"/>
          </w:tcPr>
          <w:p w14:paraId="189775FA" w14:textId="77777777" w:rsidR="00BD39B4" w:rsidRPr="00B97A4D" w:rsidRDefault="00BD39B4" w:rsidP="00E13C16">
            <w:pPr>
              <w:spacing w:before="40" w:after="40" w:line="276" w:lineRule="auto"/>
              <w:jc w:val="left"/>
              <w:rPr>
                <w:rFonts w:eastAsia="Malgun Gothic"/>
                <w:sz w:val="20"/>
                <w:lang w:val="en-US" w:eastAsia="ko-KR"/>
              </w:rPr>
            </w:pPr>
            <w:r w:rsidRPr="0032201D">
              <w:rPr>
                <w:rFonts w:eastAsia="Malgun Gothic"/>
                <w:sz w:val="20"/>
                <w:lang w:val="en-US" w:eastAsia="ko-KR"/>
              </w:rPr>
              <w:t xml:space="preserve">Set of rules </w:t>
            </w:r>
            <w:r>
              <w:rPr>
                <w:rFonts w:eastAsia="Malgun Gothic" w:hint="eastAsia"/>
                <w:sz w:val="20"/>
                <w:lang w:val="en-US" w:eastAsia="ko-KR"/>
              </w:rPr>
              <w:t xml:space="preserve">that apply to a Profile </w:t>
            </w:r>
            <w:r w:rsidRPr="0032201D">
              <w:rPr>
                <w:rFonts w:eastAsia="Malgun Gothic"/>
                <w:sz w:val="20"/>
                <w:lang w:val="en-US" w:eastAsia="ko-KR"/>
              </w:rPr>
              <w:t xml:space="preserve">to support </w:t>
            </w:r>
            <w:r>
              <w:rPr>
                <w:rFonts w:eastAsia="Malgun Gothic" w:hint="eastAsia"/>
                <w:sz w:val="20"/>
                <w:lang w:val="en-US" w:eastAsia="ko-KR"/>
              </w:rPr>
              <w:t>Device Change</w:t>
            </w:r>
            <w:r w:rsidRPr="0032201D">
              <w:rPr>
                <w:rFonts w:eastAsia="Malgun Gothic"/>
                <w:sz w:val="20"/>
                <w:lang w:val="en-US" w:eastAsia="ko-KR"/>
              </w:rPr>
              <w:t>.</w:t>
            </w:r>
          </w:p>
        </w:tc>
      </w:tr>
      <w:tr w:rsidR="00BD39B4" w:rsidRPr="00C0005C" w14:paraId="3DA70666" w14:textId="77777777" w:rsidTr="00E13C16">
        <w:trPr>
          <w:cantSplit/>
        </w:trPr>
        <w:tc>
          <w:tcPr>
            <w:tcW w:w="2810" w:type="dxa"/>
            <w:vAlign w:val="center"/>
          </w:tcPr>
          <w:p w14:paraId="5A2CC788" w14:textId="77777777" w:rsidR="00BD39B4" w:rsidRDefault="00BD39B4" w:rsidP="00E13C16">
            <w:pPr>
              <w:spacing w:before="40" w:after="40" w:line="276" w:lineRule="auto"/>
              <w:jc w:val="left"/>
              <w:rPr>
                <w:rFonts w:eastAsia="Malgun Gothic" w:cs="Arial"/>
                <w:sz w:val="20"/>
                <w:lang w:eastAsia="ko-KR"/>
              </w:rPr>
            </w:pPr>
            <w:r>
              <w:rPr>
                <w:rFonts w:eastAsia="Malgun Gothic" w:cs="Arial"/>
                <w:sz w:val="20"/>
                <w:lang w:eastAsia="ko-KR"/>
              </w:rPr>
              <w:t>Device Information Code</w:t>
            </w:r>
          </w:p>
        </w:tc>
        <w:tc>
          <w:tcPr>
            <w:tcW w:w="6206" w:type="dxa"/>
            <w:vAlign w:val="center"/>
          </w:tcPr>
          <w:p w14:paraId="02EF9EAD" w14:textId="77777777" w:rsidR="00BD39B4" w:rsidRPr="0032201D" w:rsidRDefault="00BD39B4" w:rsidP="00E13C16">
            <w:pPr>
              <w:spacing w:before="40" w:after="40" w:line="276" w:lineRule="auto"/>
              <w:jc w:val="left"/>
              <w:rPr>
                <w:rFonts w:eastAsia="Malgun Gothic"/>
                <w:sz w:val="20"/>
                <w:lang w:val="en-US" w:eastAsia="ko-KR"/>
              </w:rPr>
            </w:pPr>
            <w:r w:rsidRPr="00015E2E">
              <w:rPr>
                <w:rFonts w:eastAsia="Malgun Gothic"/>
                <w:sz w:val="20"/>
                <w:lang w:val="en-US" w:eastAsia="ko-KR"/>
              </w:rPr>
              <w:t>A set of Device-related information used for Remote SIM Provisioning operations (e.g. for Profile preparation</w:t>
            </w:r>
            <w:r>
              <w:rPr>
                <w:rFonts w:eastAsia="Malgun Gothic"/>
                <w:sz w:val="20"/>
                <w:lang w:val="en-US" w:eastAsia="ko-KR"/>
              </w:rPr>
              <w:t xml:space="preserve"> between the SM-DP+ and the O</w:t>
            </w:r>
            <w:r w:rsidRPr="00015E2E">
              <w:rPr>
                <w:rFonts w:eastAsia="Malgun Gothic"/>
                <w:sz w:val="20"/>
                <w:lang w:val="en-US" w:eastAsia="ko-KR"/>
              </w:rPr>
              <w:t>perator).</w:t>
            </w:r>
          </w:p>
        </w:tc>
      </w:tr>
      <w:tr w:rsidR="00BD39B4" w:rsidRPr="00C0005C" w14:paraId="2888FBB9" w14:textId="77777777" w:rsidTr="00E13C16">
        <w:trPr>
          <w:cantSplit/>
        </w:trPr>
        <w:tc>
          <w:tcPr>
            <w:tcW w:w="2810" w:type="dxa"/>
            <w:vAlign w:val="center"/>
          </w:tcPr>
          <w:p w14:paraId="4BAD4FB2"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Device Manufacturer</w:t>
            </w:r>
          </w:p>
        </w:tc>
        <w:tc>
          <w:tcPr>
            <w:tcW w:w="6206" w:type="dxa"/>
            <w:vAlign w:val="center"/>
          </w:tcPr>
          <w:p w14:paraId="52D74BEF"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An entity responsible for manufacturing Devices. The Device Manufacturer MAY be responsible for the selection and insertion of eUICCs in Devices.</w:t>
            </w:r>
          </w:p>
        </w:tc>
      </w:tr>
      <w:tr w:rsidR="00BD39B4" w:rsidRPr="00C0005C" w14:paraId="415C1CCA" w14:textId="77777777" w:rsidTr="00E13C16">
        <w:trPr>
          <w:cantSplit/>
        </w:trPr>
        <w:tc>
          <w:tcPr>
            <w:tcW w:w="2810" w:type="dxa"/>
            <w:vAlign w:val="center"/>
          </w:tcPr>
          <w:p w14:paraId="2A2DB144" w14:textId="77777777" w:rsidR="00BD39B4" w:rsidRPr="00FE2AEC" w:rsidRDefault="00BD39B4" w:rsidP="00E13C16">
            <w:pPr>
              <w:spacing w:before="40" w:after="40" w:line="276" w:lineRule="auto"/>
              <w:jc w:val="left"/>
              <w:rPr>
                <w:sz w:val="20"/>
                <w:szCs w:val="22"/>
                <w:lang w:eastAsia="de-DE" w:bidi="ar-SA"/>
              </w:rPr>
            </w:pPr>
            <w:r w:rsidRPr="00FE2AEC">
              <w:rPr>
                <w:sz w:val="20"/>
              </w:rPr>
              <w:t>Device Test Mode</w:t>
            </w:r>
          </w:p>
        </w:tc>
        <w:tc>
          <w:tcPr>
            <w:tcW w:w="6206" w:type="dxa"/>
          </w:tcPr>
          <w:p w14:paraId="35F63500" w14:textId="77777777" w:rsidR="00BD39B4" w:rsidRDefault="00BD39B4" w:rsidP="00E13C16">
            <w:pPr>
              <w:spacing w:before="40" w:after="40" w:line="276" w:lineRule="auto"/>
              <w:jc w:val="left"/>
              <w:rPr>
                <w:sz w:val="20"/>
                <w:szCs w:val="22"/>
                <w:lang w:eastAsia="de-DE" w:bidi="ar-SA"/>
              </w:rPr>
            </w:pPr>
            <w:r>
              <w:rPr>
                <w:sz w:val="20"/>
                <w:szCs w:val="22"/>
                <w:lang w:eastAsia="de-DE" w:bidi="ar-SA"/>
              </w:rPr>
              <w:t>A mode hidden from the End User that allows access to and use of Test Profiles.</w:t>
            </w:r>
          </w:p>
        </w:tc>
      </w:tr>
      <w:tr w:rsidR="00BD39B4" w:rsidRPr="00C0005C" w14:paraId="1AE6DF13" w14:textId="77777777" w:rsidTr="00E13C16">
        <w:trPr>
          <w:cantSplit/>
        </w:trPr>
        <w:tc>
          <w:tcPr>
            <w:tcW w:w="2810" w:type="dxa"/>
            <w:vAlign w:val="center"/>
          </w:tcPr>
          <w:p w14:paraId="05C9386B" w14:textId="77777777" w:rsidR="00BD39B4" w:rsidRPr="00FE2AEC" w:rsidRDefault="00BD39B4" w:rsidP="00E13C16">
            <w:pPr>
              <w:spacing w:before="40" w:after="40" w:line="276" w:lineRule="auto"/>
              <w:jc w:val="left"/>
              <w:rPr>
                <w:sz w:val="20"/>
                <w:szCs w:val="22"/>
                <w:highlight w:val="yellow"/>
                <w:lang w:eastAsia="de-DE" w:bidi="ar-SA"/>
              </w:rPr>
            </w:pPr>
            <w:r w:rsidRPr="00FE2AEC">
              <w:rPr>
                <w:sz w:val="20"/>
                <w:szCs w:val="22"/>
                <w:lang w:eastAsia="de-DE" w:bidi="ar-SA"/>
              </w:rPr>
              <w:t>Disabled Profile</w:t>
            </w:r>
          </w:p>
        </w:tc>
        <w:tc>
          <w:tcPr>
            <w:tcW w:w="6206" w:type="dxa"/>
            <w:vAlign w:val="center"/>
          </w:tcPr>
          <w:p w14:paraId="13861BD8" w14:textId="77777777" w:rsidR="00BD39B4" w:rsidRPr="00C0005C" w:rsidRDefault="00BD39B4" w:rsidP="00E13C16">
            <w:pPr>
              <w:spacing w:before="40" w:after="40" w:line="276" w:lineRule="auto"/>
              <w:jc w:val="left"/>
              <w:rPr>
                <w:sz w:val="20"/>
                <w:szCs w:val="22"/>
                <w:highlight w:val="yellow"/>
                <w:lang w:eastAsia="de-DE" w:bidi="ar-SA"/>
              </w:rPr>
            </w:pPr>
            <w:r>
              <w:rPr>
                <w:sz w:val="20"/>
                <w:szCs w:val="22"/>
                <w:lang w:eastAsia="de-DE" w:bidi="ar-SA"/>
              </w:rPr>
              <w:t>A Profile in a state where all files and applications (e.g. NAA) present in the Profile are not selectable.</w:t>
            </w:r>
          </w:p>
        </w:tc>
      </w:tr>
      <w:tr w:rsidR="00BD39B4" w:rsidRPr="00C0005C" w14:paraId="296EDB42" w14:textId="77777777" w:rsidTr="00E13C16">
        <w:trPr>
          <w:cantSplit/>
        </w:trPr>
        <w:tc>
          <w:tcPr>
            <w:tcW w:w="2810" w:type="dxa"/>
            <w:vAlign w:val="center"/>
          </w:tcPr>
          <w:p w14:paraId="260898D2" w14:textId="77777777" w:rsidR="00BD39B4" w:rsidRPr="00FE2AEC" w:rsidRDefault="00BD39B4" w:rsidP="00E13C16">
            <w:pPr>
              <w:spacing w:before="40" w:after="40" w:line="276" w:lineRule="auto"/>
              <w:jc w:val="left"/>
              <w:rPr>
                <w:sz w:val="20"/>
                <w:szCs w:val="22"/>
                <w:lang w:eastAsia="de-DE" w:bidi="ar-SA"/>
              </w:rPr>
            </w:pPr>
            <w:r w:rsidRPr="00FE2AEC">
              <w:rPr>
                <w:sz w:val="20"/>
                <w:lang w:eastAsia="en-US"/>
              </w:rPr>
              <w:t>Discovery Request</w:t>
            </w:r>
          </w:p>
        </w:tc>
        <w:tc>
          <w:tcPr>
            <w:tcW w:w="6206" w:type="dxa"/>
            <w:vAlign w:val="center"/>
          </w:tcPr>
          <w:p w14:paraId="32DB7D9E" w14:textId="77777777" w:rsidR="00BD39B4" w:rsidRPr="004B2939" w:rsidRDefault="00BD39B4" w:rsidP="00E13C16">
            <w:pPr>
              <w:spacing w:before="40" w:after="40" w:line="276" w:lineRule="auto"/>
              <w:jc w:val="left"/>
              <w:rPr>
                <w:sz w:val="20"/>
                <w:szCs w:val="22"/>
                <w:lang w:eastAsia="de-DE" w:bidi="ar-SA"/>
              </w:rPr>
            </w:pPr>
            <w:r w:rsidRPr="00DC59F5">
              <w:rPr>
                <w:sz w:val="20"/>
                <w:lang w:eastAsia="en-US"/>
              </w:rPr>
              <w:t xml:space="preserve">An interrogation of the Discovery Service by a Device for </w:t>
            </w:r>
            <w:r>
              <w:rPr>
                <w:sz w:val="20"/>
                <w:lang w:eastAsia="en-US"/>
              </w:rPr>
              <w:t>Event Records that are registered</w:t>
            </w:r>
            <w:r w:rsidRPr="00DC59F5">
              <w:rPr>
                <w:sz w:val="20"/>
                <w:lang w:eastAsia="en-US"/>
              </w:rPr>
              <w:t xml:space="preserve"> for its eUICC.</w:t>
            </w:r>
          </w:p>
        </w:tc>
      </w:tr>
      <w:tr w:rsidR="00BD39B4" w:rsidRPr="00C0005C" w14:paraId="13D6DC05" w14:textId="77777777" w:rsidTr="00E13C16">
        <w:trPr>
          <w:cantSplit/>
        </w:trPr>
        <w:tc>
          <w:tcPr>
            <w:tcW w:w="2810" w:type="dxa"/>
            <w:vAlign w:val="center"/>
          </w:tcPr>
          <w:p w14:paraId="1CDE4A0C" w14:textId="77777777" w:rsidR="00BD39B4" w:rsidRPr="00FE2AEC" w:rsidRDefault="00BD39B4" w:rsidP="00E13C16">
            <w:pPr>
              <w:spacing w:before="40" w:after="40" w:line="276" w:lineRule="auto"/>
              <w:jc w:val="left"/>
              <w:rPr>
                <w:sz w:val="20"/>
                <w:lang w:eastAsia="en-US"/>
              </w:rPr>
            </w:pPr>
            <w:r>
              <w:rPr>
                <w:sz w:val="20"/>
                <w:lang w:eastAsia="en-US"/>
              </w:rPr>
              <w:t>Discrete eUICC</w:t>
            </w:r>
          </w:p>
        </w:tc>
        <w:tc>
          <w:tcPr>
            <w:tcW w:w="6206" w:type="dxa"/>
            <w:vAlign w:val="center"/>
          </w:tcPr>
          <w:p w14:paraId="16CB6463" w14:textId="77777777" w:rsidR="00BD39B4" w:rsidRPr="00DC59F5" w:rsidRDefault="00BD39B4" w:rsidP="00E13C16">
            <w:pPr>
              <w:spacing w:before="40" w:after="40" w:line="276" w:lineRule="auto"/>
              <w:jc w:val="left"/>
              <w:rPr>
                <w:sz w:val="20"/>
                <w:lang w:eastAsia="en-US"/>
              </w:rPr>
            </w:pPr>
            <w:r w:rsidRPr="006223E0">
              <w:rPr>
                <w:sz w:val="20"/>
                <w:lang w:eastAsia="en-US"/>
              </w:rPr>
              <w:t xml:space="preserve">An eUICC implemented on discrete </w:t>
            </w:r>
            <w:r>
              <w:rPr>
                <w:sz w:val="20"/>
                <w:lang w:eastAsia="en-US"/>
              </w:rPr>
              <w:t xml:space="preserve">standalone </w:t>
            </w:r>
            <w:r w:rsidRPr="006223E0">
              <w:rPr>
                <w:sz w:val="20"/>
                <w:lang w:eastAsia="en-US"/>
              </w:rPr>
              <w:t>hardware, including its own dedicated volatile and non-volatile memory</w:t>
            </w:r>
            <w:r>
              <w:rPr>
                <w:sz w:val="20"/>
                <w:lang w:eastAsia="en-US"/>
              </w:rPr>
              <w:t>.</w:t>
            </w:r>
          </w:p>
        </w:tc>
      </w:tr>
      <w:tr w:rsidR="00BD39B4" w:rsidRPr="00C0005C" w14:paraId="27D8E2F5" w14:textId="77777777" w:rsidTr="00E13C16">
        <w:trPr>
          <w:cantSplit/>
        </w:trPr>
        <w:tc>
          <w:tcPr>
            <w:tcW w:w="2810" w:type="dxa"/>
            <w:vAlign w:val="center"/>
          </w:tcPr>
          <w:p w14:paraId="34C36C2E"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lastRenderedPageBreak/>
              <w:t xml:space="preserve">Eligibility Check </w:t>
            </w:r>
          </w:p>
        </w:tc>
        <w:tc>
          <w:tcPr>
            <w:tcW w:w="6206" w:type="dxa"/>
            <w:vAlign w:val="center"/>
          </w:tcPr>
          <w:p w14:paraId="4819FBAC" w14:textId="77777777" w:rsidR="00BD39B4" w:rsidRPr="00CE2C6D" w:rsidRDefault="00BD39B4" w:rsidP="00E13C16">
            <w:pPr>
              <w:autoSpaceDE w:val="0"/>
              <w:autoSpaceDN w:val="0"/>
              <w:spacing w:before="40" w:after="40" w:line="276" w:lineRule="auto"/>
              <w:jc w:val="left"/>
              <w:rPr>
                <w:sz w:val="20"/>
                <w:szCs w:val="22"/>
                <w:lang w:eastAsia="de-DE" w:bidi="ar-SA"/>
              </w:rPr>
            </w:pPr>
            <w:r w:rsidRPr="00CE2C6D">
              <w:rPr>
                <w:sz w:val="20"/>
                <w:szCs w:val="22"/>
                <w:lang w:eastAsia="de-DE" w:bidi="ar-SA"/>
              </w:rPr>
              <w:t xml:space="preserve">Procedure operated between the eUICC and the SM-DP+ to enable the SM-DP+ and the Operator or </w:t>
            </w:r>
            <w:r>
              <w:rPr>
                <w:sz w:val="20"/>
                <w:szCs w:val="22"/>
                <w:lang w:eastAsia="de-DE" w:bidi="ar-SA"/>
              </w:rPr>
              <w:t xml:space="preserve">Mobile </w:t>
            </w:r>
            <w:r w:rsidRPr="00CE2C6D">
              <w:rPr>
                <w:sz w:val="20"/>
                <w:szCs w:val="22"/>
                <w:lang w:eastAsia="de-DE" w:bidi="ar-SA"/>
              </w:rPr>
              <w:t>Service Provider to validate the eligibility of an eUICC and the Device for the installation of a Profile using information sent by the eUICC.</w:t>
            </w:r>
          </w:p>
        </w:tc>
      </w:tr>
      <w:tr w:rsidR="00BD39B4" w:rsidRPr="00C0005C" w14:paraId="24E53559" w14:textId="77777777" w:rsidTr="00E13C16">
        <w:trPr>
          <w:cantSplit/>
        </w:trPr>
        <w:tc>
          <w:tcPr>
            <w:tcW w:w="2810" w:type="dxa"/>
            <w:vAlign w:val="center"/>
          </w:tcPr>
          <w:p w14:paraId="468792F1"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Eligibility Check Information</w:t>
            </w:r>
          </w:p>
        </w:tc>
        <w:tc>
          <w:tcPr>
            <w:tcW w:w="6206" w:type="dxa"/>
            <w:vAlign w:val="center"/>
          </w:tcPr>
          <w:p w14:paraId="5A1CFB65" w14:textId="77777777" w:rsidR="00BD39B4" w:rsidRPr="00CE2C6D" w:rsidRDefault="00BD39B4" w:rsidP="00E13C16">
            <w:pPr>
              <w:autoSpaceDE w:val="0"/>
              <w:autoSpaceDN w:val="0"/>
              <w:spacing w:before="40" w:after="40" w:line="276" w:lineRule="auto"/>
              <w:jc w:val="left"/>
              <w:rPr>
                <w:sz w:val="20"/>
                <w:szCs w:val="22"/>
                <w:lang w:eastAsia="de-DE" w:bidi="ar-SA"/>
              </w:rPr>
            </w:pPr>
            <w:r w:rsidRPr="00CE2C6D">
              <w:rPr>
                <w:sz w:val="20"/>
                <w:szCs w:val="22"/>
                <w:lang w:eastAsia="de-DE" w:bidi="ar-SA"/>
              </w:rPr>
              <w:t xml:space="preserve">The information set sent from the eUICC to the SM-DP+ to allow eligibility checking of the combination of an eUICC and a Device. </w:t>
            </w:r>
          </w:p>
        </w:tc>
      </w:tr>
      <w:tr w:rsidR="00BD39B4" w:rsidRPr="00C0005C" w14:paraId="09CE5FD3" w14:textId="77777777" w:rsidTr="00E13C16">
        <w:trPr>
          <w:cantSplit/>
        </w:trPr>
        <w:tc>
          <w:tcPr>
            <w:tcW w:w="2810" w:type="dxa"/>
            <w:vAlign w:val="center"/>
          </w:tcPr>
          <w:p w14:paraId="083C6124"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Enabled Profile</w:t>
            </w:r>
          </w:p>
        </w:tc>
        <w:tc>
          <w:tcPr>
            <w:tcW w:w="6206" w:type="dxa"/>
            <w:vAlign w:val="center"/>
          </w:tcPr>
          <w:p w14:paraId="0F675256" w14:textId="77777777" w:rsidR="00BD39B4" w:rsidRPr="00CE2C6D" w:rsidRDefault="00BD39B4" w:rsidP="00E13C16">
            <w:pPr>
              <w:autoSpaceDE w:val="0"/>
              <w:autoSpaceDN w:val="0"/>
              <w:spacing w:before="40" w:after="40" w:line="276" w:lineRule="auto"/>
              <w:jc w:val="left"/>
              <w:rPr>
                <w:sz w:val="20"/>
                <w:szCs w:val="22"/>
                <w:lang w:eastAsia="de-DE" w:bidi="ar-SA"/>
              </w:rPr>
            </w:pPr>
            <w:r w:rsidRPr="00CE2C6D">
              <w:rPr>
                <w:sz w:val="20"/>
                <w:szCs w:val="22"/>
                <w:lang w:eastAsia="de-DE" w:bidi="ar-SA"/>
              </w:rPr>
              <w:t>A Profile in a state where all files and/or applications (e.g. NAA) are selectable.</w:t>
            </w:r>
          </w:p>
        </w:tc>
      </w:tr>
      <w:tr w:rsidR="00BD39B4" w:rsidRPr="00C0005C" w14:paraId="72D91CC2" w14:textId="77777777" w:rsidTr="00E13C16">
        <w:trPr>
          <w:cantSplit/>
        </w:trPr>
        <w:tc>
          <w:tcPr>
            <w:tcW w:w="2810" w:type="dxa"/>
            <w:vAlign w:val="center"/>
          </w:tcPr>
          <w:p w14:paraId="4D3EC611"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End User</w:t>
            </w:r>
          </w:p>
        </w:tc>
        <w:tc>
          <w:tcPr>
            <w:tcW w:w="6206" w:type="dxa"/>
            <w:vAlign w:val="center"/>
          </w:tcPr>
          <w:p w14:paraId="7C415EA7"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The person using the Device.</w:t>
            </w:r>
          </w:p>
        </w:tc>
      </w:tr>
      <w:tr w:rsidR="00BD39B4" w:rsidRPr="00C0005C" w14:paraId="6A31D83B" w14:textId="77777777" w:rsidTr="00E13C16">
        <w:trPr>
          <w:cantSplit/>
        </w:trPr>
        <w:tc>
          <w:tcPr>
            <w:tcW w:w="2810" w:type="dxa"/>
            <w:vAlign w:val="center"/>
          </w:tcPr>
          <w:p w14:paraId="0E31347E"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End User Data</w:t>
            </w:r>
          </w:p>
        </w:tc>
        <w:tc>
          <w:tcPr>
            <w:tcW w:w="6206" w:type="dxa"/>
            <w:vAlign w:val="center"/>
          </w:tcPr>
          <w:p w14:paraId="10B77C8D"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Information that pertains to the identity of an End User e.g. personal details, name, address, biometric characteristics, assigned identification numbers, etc.</w:t>
            </w:r>
          </w:p>
        </w:tc>
      </w:tr>
      <w:tr w:rsidR="00BD39B4" w:rsidRPr="00C0005C" w14:paraId="038C1030" w14:textId="77777777" w:rsidTr="00E13C16">
        <w:trPr>
          <w:cantSplit/>
        </w:trPr>
        <w:tc>
          <w:tcPr>
            <w:tcW w:w="2810" w:type="dxa"/>
            <w:vAlign w:val="center"/>
          </w:tcPr>
          <w:p w14:paraId="15413351"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Enterprise</w:t>
            </w:r>
          </w:p>
        </w:tc>
        <w:tc>
          <w:tcPr>
            <w:tcW w:w="6206" w:type="dxa"/>
            <w:vAlign w:val="center"/>
          </w:tcPr>
          <w:p w14:paraId="015A62C7" w14:textId="77777777" w:rsidR="00BD39B4" w:rsidRPr="00CE2C6D" w:rsidRDefault="00BD39B4" w:rsidP="00E13C16">
            <w:pPr>
              <w:spacing w:before="40" w:after="40" w:line="276" w:lineRule="auto"/>
              <w:jc w:val="left"/>
              <w:rPr>
                <w:sz w:val="20"/>
                <w:szCs w:val="22"/>
                <w:lang w:eastAsia="de-DE" w:bidi="ar-SA"/>
              </w:rPr>
            </w:pPr>
            <w:r w:rsidRPr="00CE2C6D">
              <w:rPr>
                <w:rFonts w:cs="Arial"/>
                <w:sz w:val="20"/>
                <w:lang w:eastAsia="de-DE"/>
              </w:rPr>
              <w:t>A business, organisation, or government entity that subscribes to mobile services to be utilised by its workforce in support of the business or activities of the Enterprise. The Enterprise</w:t>
            </w:r>
            <w:r>
              <w:rPr>
                <w:rFonts w:cs="Arial"/>
                <w:sz w:val="20"/>
                <w:lang w:eastAsia="de-DE"/>
              </w:rPr>
              <w:t>,</w:t>
            </w:r>
            <w:r w:rsidRPr="00CE2C6D">
              <w:rPr>
                <w:rFonts w:cs="Arial"/>
                <w:sz w:val="20"/>
                <w:lang w:eastAsia="de-DE"/>
              </w:rPr>
              <w:t xml:space="preserve"> as the Subscriber</w:t>
            </w:r>
            <w:r>
              <w:rPr>
                <w:rFonts w:cs="Arial"/>
                <w:sz w:val="20"/>
                <w:lang w:eastAsia="de-DE"/>
              </w:rPr>
              <w:t>,</w:t>
            </w:r>
            <w:r w:rsidRPr="00CE2C6D">
              <w:rPr>
                <w:rFonts w:cs="Arial"/>
                <w:sz w:val="20"/>
                <w:lang w:eastAsia="de-DE"/>
              </w:rPr>
              <w:t xml:space="preserve"> owns the relationship with the </w:t>
            </w:r>
            <w:r>
              <w:rPr>
                <w:sz w:val="20"/>
                <w:szCs w:val="22"/>
                <w:lang w:eastAsia="de-DE" w:bidi="ar-SA"/>
              </w:rPr>
              <w:t xml:space="preserve">Mobile </w:t>
            </w:r>
            <w:r w:rsidRPr="00CE2C6D">
              <w:rPr>
                <w:rFonts w:cs="Arial"/>
                <w:sz w:val="20"/>
                <w:lang w:eastAsia="de-DE"/>
              </w:rPr>
              <w:t>Service Provider(s).</w:t>
            </w:r>
          </w:p>
        </w:tc>
      </w:tr>
      <w:tr w:rsidR="00BD39B4" w:rsidRPr="00C0005C" w14:paraId="1FD2A66B" w14:textId="77777777" w:rsidTr="00E13C16">
        <w:trPr>
          <w:cantSplit/>
        </w:trPr>
        <w:tc>
          <w:tcPr>
            <w:tcW w:w="2810" w:type="dxa"/>
            <w:vAlign w:val="center"/>
          </w:tcPr>
          <w:p w14:paraId="2F55B524"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Enterprise Capable Device</w:t>
            </w:r>
          </w:p>
        </w:tc>
        <w:tc>
          <w:tcPr>
            <w:tcW w:w="6206" w:type="dxa"/>
            <w:vAlign w:val="center"/>
          </w:tcPr>
          <w:p w14:paraId="0612F1CB" w14:textId="77777777" w:rsidR="00BD39B4" w:rsidRPr="00CE2C6D" w:rsidRDefault="00BD39B4" w:rsidP="00E13C16">
            <w:pPr>
              <w:spacing w:before="40" w:after="40" w:line="276" w:lineRule="auto"/>
              <w:jc w:val="left"/>
              <w:rPr>
                <w:rFonts w:cs="Arial"/>
                <w:sz w:val="20"/>
                <w:lang w:eastAsia="de-DE"/>
              </w:rPr>
            </w:pPr>
            <w:r w:rsidRPr="00CE2C6D">
              <w:rPr>
                <w:rFonts w:cs="Arial"/>
                <w:sz w:val="20"/>
                <w:lang w:eastAsia="de-DE"/>
              </w:rPr>
              <w:t>A Device that supports the installation and enforcement of Enterprise Rules.</w:t>
            </w:r>
          </w:p>
        </w:tc>
      </w:tr>
      <w:tr w:rsidR="00BD39B4" w:rsidRPr="00C0005C" w14:paraId="6B37D909" w14:textId="77777777" w:rsidTr="00E13C16">
        <w:trPr>
          <w:cantSplit/>
        </w:trPr>
        <w:tc>
          <w:tcPr>
            <w:tcW w:w="2810" w:type="dxa"/>
            <w:vAlign w:val="center"/>
          </w:tcPr>
          <w:p w14:paraId="6F471266" w14:textId="77777777" w:rsidR="00BD39B4" w:rsidRPr="00CE2C6D" w:rsidRDefault="00BD39B4" w:rsidP="00E13C16">
            <w:pPr>
              <w:spacing w:before="40" w:after="40" w:line="276" w:lineRule="auto"/>
              <w:jc w:val="left"/>
              <w:rPr>
                <w:sz w:val="20"/>
                <w:szCs w:val="22"/>
                <w:lang w:eastAsia="de-DE" w:bidi="ar-SA"/>
              </w:rPr>
            </w:pPr>
            <w:r w:rsidRPr="00CE2C6D">
              <w:rPr>
                <w:rFonts w:cs="Arial"/>
                <w:sz w:val="20"/>
                <w:lang w:eastAsia="de-DE"/>
              </w:rPr>
              <w:t xml:space="preserve">Enterprise Profile </w:t>
            </w:r>
          </w:p>
        </w:tc>
        <w:tc>
          <w:tcPr>
            <w:tcW w:w="6206" w:type="dxa"/>
            <w:vAlign w:val="center"/>
          </w:tcPr>
          <w:p w14:paraId="1499CC1B" w14:textId="77777777" w:rsidR="00BD39B4" w:rsidRPr="00CE2C6D" w:rsidRDefault="00BD39B4" w:rsidP="00E13C16">
            <w:pPr>
              <w:spacing w:before="40" w:after="40" w:line="276" w:lineRule="auto"/>
              <w:jc w:val="left"/>
              <w:rPr>
                <w:rFonts w:cs="Arial"/>
                <w:sz w:val="20"/>
                <w:lang w:eastAsia="de-DE"/>
              </w:rPr>
            </w:pPr>
            <w:r w:rsidRPr="00CE2C6D">
              <w:rPr>
                <w:sz w:val="20"/>
                <w:lang w:eastAsia="de-DE"/>
              </w:rPr>
              <w:t xml:space="preserve">An Operational Profile for which the Subscriber is an Enterprise. This Profile may include restrictions on the End User of the Device.  </w:t>
            </w:r>
          </w:p>
        </w:tc>
      </w:tr>
      <w:tr w:rsidR="00BD39B4" w:rsidRPr="00C0005C" w14:paraId="57CF25F1" w14:textId="77777777" w:rsidTr="00E13C16">
        <w:trPr>
          <w:cantSplit/>
        </w:trPr>
        <w:tc>
          <w:tcPr>
            <w:tcW w:w="2810" w:type="dxa"/>
            <w:vAlign w:val="center"/>
          </w:tcPr>
          <w:p w14:paraId="588E1512" w14:textId="77777777" w:rsidR="00BD39B4" w:rsidRPr="00CE2C6D" w:rsidRDefault="00BD39B4" w:rsidP="00E13C16">
            <w:pPr>
              <w:spacing w:before="40" w:after="40" w:line="276" w:lineRule="auto"/>
              <w:jc w:val="left"/>
              <w:rPr>
                <w:rFonts w:cs="Arial"/>
                <w:sz w:val="20"/>
                <w:lang w:eastAsia="de-DE"/>
              </w:rPr>
            </w:pPr>
            <w:r w:rsidRPr="00CE2C6D">
              <w:rPr>
                <w:rFonts w:cs="Arial"/>
                <w:sz w:val="20"/>
                <w:lang w:eastAsia="de-DE"/>
              </w:rPr>
              <w:t>Enterprise Rule</w:t>
            </w:r>
          </w:p>
        </w:tc>
        <w:tc>
          <w:tcPr>
            <w:tcW w:w="6206" w:type="dxa"/>
          </w:tcPr>
          <w:p w14:paraId="5DCB3578" w14:textId="77777777" w:rsidR="00BD39B4" w:rsidRPr="00CE2C6D" w:rsidRDefault="00BD39B4" w:rsidP="00E13C16">
            <w:pPr>
              <w:spacing w:before="40" w:after="40" w:line="276" w:lineRule="auto"/>
              <w:jc w:val="left"/>
              <w:rPr>
                <w:sz w:val="20"/>
                <w:lang w:eastAsia="de-DE"/>
              </w:rPr>
            </w:pPr>
            <w:r w:rsidRPr="00CE2C6D">
              <w:rPr>
                <w:sz w:val="20"/>
              </w:rPr>
              <w:t>A rule stored in an Enterprise Profile that can be used by the Profile Owner to restrict End User controllability for enabling and installing Profiles on Enterprise Capable Devices.</w:t>
            </w:r>
          </w:p>
        </w:tc>
      </w:tr>
      <w:tr w:rsidR="00BD39B4" w:rsidRPr="00C0005C" w14:paraId="32F13DBE" w14:textId="77777777" w:rsidTr="00E13C16">
        <w:trPr>
          <w:cantSplit/>
        </w:trPr>
        <w:tc>
          <w:tcPr>
            <w:tcW w:w="2810" w:type="dxa"/>
            <w:vAlign w:val="center"/>
          </w:tcPr>
          <w:p w14:paraId="40EF773A"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eSIM</w:t>
            </w:r>
          </w:p>
        </w:tc>
        <w:tc>
          <w:tcPr>
            <w:tcW w:w="6206" w:type="dxa"/>
            <w:vAlign w:val="center"/>
          </w:tcPr>
          <w:p w14:paraId="3DBDBC65"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eSIM is the top level generic descriptor applied to the Devices and eUICCs that support Remote SIM Provisioning.</w:t>
            </w:r>
          </w:p>
        </w:tc>
      </w:tr>
      <w:tr w:rsidR="00BD39B4" w:rsidRPr="00C0005C" w14:paraId="22B8C923" w14:textId="77777777" w:rsidTr="00E13C16">
        <w:trPr>
          <w:cantSplit/>
        </w:trPr>
        <w:tc>
          <w:tcPr>
            <w:tcW w:w="2810" w:type="dxa"/>
            <w:vAlign w:val="center"/>
          </w:tcPr>
          <w:p w14:paraId="6BDA6DB3" w14:textId="77777777" w:rsidR="00BD39B4" w:rsidRPr="00CE2C6D" w:rsidRDefault="00BD39B4" w:rsidP="00E13C16">
            <w:pPr>
              <w:spacing w:before="40" w:after="40" w:line="276" w:lineRule="auto"/>
              <w:jc w:val="left"/>
              <w:rPr>
                <w:sz w:val="20"/>
                <w:szCs w:val="22"/>
                <w:lang w:eastAsia="de-DE" w:bidi="ar-SA"/>
              </w:rPr>
            </w:pPr>
            <w:r>
              <w:rPr>
                <w:sz w:val="20"/>
                <w:szCs w:val="22"/>
                <w:lang w:eastAsia="de-DE" w:bidi="ar-SA"/>
              </w:rPr>
              <w:t>eSIM CA</w:t>
            </w:r>
          </w:p>
        </w:tc>
        <w:tc>
          <w:tcPr>
            <w:tcW w:w="6206" w:type="dxa"/>
            <w:vAlign w:val="center"/>
          </w:tcPr>
          <w:p w14:paraId="35AF5767" w14:textId="77777777" w:rsidR="00BD39B4" w:rsidRPr="00CE2C6D" w:rsidRDefault="00BD39B4" w:rsidP="00E13C16">
            <w:pPr>
              <w:spacing w:before="40" w:after="40" w:line="276" w:lineRule="auto"/>
              <w:jc w:val="left"/>
              <w:rPr>
                <w:sz w:val="20"/>
                <w:szCs w:val="22"/>
                <w:lang w:eastAsia="de-DE" w:bidi="ar-SA"/>
              </w:rPr>
            </w:pPr>
            <w:r>
              <w:rPr>
                <w:sz w:val="20"/>
                <w:szCs w:val="22"/>
                <w:lang w:eastAsia="de-DE" w:bidi="ar-SA"/>
              </w:rPr>
              <w:t>A GSMA Certificate Issuer or an Independent eSIM CA.</w:t>
            </w:r>
          </w:p>
        </w:tc>
      </w:tr>
      <w:tr w:rsidR="00BD39B4" w:rsidRPr="00C0005C" w14:paraId="0699D77E" w14:textId="77777777" w:rsidTr="00E13C16">
        <w:trPr>
          <w:cantSplit/>
        </w:trPr>
        <w:tc>
          <w:tcPr>
            <w:tcW w:w="2810" w:type="dxa"/>
            <w:vAlign w:val="center"/>
          </w:tcPr>
          <w:p w14:paraId="2608F877" w14:textId="77777777" w:rsidR="00BD39B4" w:rsidRPr="00CE2C6D" w:rsidRDefault="00BD39B4" w:rsidP="00E13C16">
            <w:pPr>
              <w:spacing w:before="40" w:after="40" w:line="276" w:lineRule="auto"/>
              <w:jc w:val="left"/>
              <w:rPr>
                <w:rFonts w:cs="Arial"/>
                <w:sz w:val="20"/>
                <w:lang w:eastAsia="de-DE"/>
              </w:rPr>
            </w:pPr>
            <w:r w:rsidRPr="00CE2C6D">
              <w:rPr>
                <w:sz w:val="20"/>
                <w:szCs w:val="22"/>
                <w:lang w:eastAsia="de-DE" w:bidi="ar-SA"/>
              </w:rPr>
              <w:t>eSIM Products</w:t>
            </w:r>
          </w:p>
        </w:tc>
        <w:tc>
          <w:tcPr>
            <w:tcW w:w="6206" w:type="dxa"/>
            <w:vAlign w:val="center"/>
          </w:tcPr>
          <w:p w14:paraId="4130C246" w14:textId="77777777" w:rsidR="00BD39B4" w:rsidRPr="00CE2C6D" w:rsidRDefault="00BD39B4" w:rsidP="00E13C16">
            <w:pPr>
              <w:spacing w:before="40" w:after="40" w:line="276" w:lineRule="auto"/>
              <w:jc w:val="left"/>
              <w:rPr>
                <w:sz w:val="20"/>
                <w:lang w:eastAsia="de-DE"/>
              </w:rPr>
            </w:pPr>
            <w:r w:rsidRPr="00CE2C6D">
              <w:rPr>
                <w:sz w:val="20"/>
                <w:szCs w:val="22"/>
                <w:lang w:eastAsia="de-DE" w:bidi="ar-SA"/>
              </w:rPr>
              <w:t>eUICC, Devices, and Servers defined in this specification.</w:t>
            </w:r>
          </w:p>
        </w:tc>
      </w:tr>
      <w:tr w:rsidR="00BD39B4" w:rsidRPr="00C0005C" w14:paraId="5060BEA8" w14:textId="77777777" w:rsidTr="00E13C16">
        <w:trPr>
          <w:cantSplit/>
        </w:trPr>
        <w:tc>
          <w:tcPr>
            <w:tcW w:w="2810" w:type="dxa"/>
            <w:vAlign w:val="center"/>
          </w:tcPr>
          <w:p w14:paraId="56ECAB01"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eUICC</w:t>
            </w:r>
          </w:p>
        </w:tc>
        <w:tc>
          <w:tcPr>
            <w:tcW w:w="6206" w:type="dxa"/>
            <w:vAlign w:val="center"/>
          </w:tcPr>
          <w:p w14:paraId="506921F9"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A UICC which enables the remote and/or local management of Profiles in a secure way.</w:t>
            </w:r>
          </w:p>
          <w:p w14:paraId="6C493AC6" w14:textId="77777777" w:rsidR="00BD39B4" w:rsidRPr="00CE2C6D" w:rsidRDefault="00BD39B4" w:rsidP="00E13C16">
            <w:pPr>
              <w:spacing w:before="40" w:after="40" w:line="276" w:lineRule="auto"/>
              <w:jc w:val="left"/>
              <w:rPr>
                <w:sz w:val="20"/>
                <w:lang w:eastAsia="de-DE"/>
              </w:rPr>
            </w:pPr>
            <w:r w:rsidRPr="00CE2C6D">
              <w:rPr>
                <w:rFonts w:cs="Arial"/>
                <w:sz w:val="20"/>
              </w:rPr>
              <w:t>Note: The term originates from “embedded UICC”.</w:t>
            </w:r>
          </w:p>
        </w:tc>
      </w:tr>
      <w:tr w:rsidR="00BD39B4" w:rsidRPr="00C0005C" w14:paraId="3E448777" w14:textId="77777777" w:rsidTr="00E13C16">
        <w:trPr>
          <w:cantSplit/>
        </w:trPr>
        <w:tc>
          <w:tcPr>
            <w:tcW w:w="2810" w:type="dxa"/>
            <w:vAlign w:val="center"/>
          </w:tcPr>
          <w:p w14:paraId="2A7F0F45"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eUICC Authentication</w:t>
            </w:r>
          </w:p>
        </w:tc>
        <w:tc>
          <w:tcPr>
            <w:tcW w:w="6206" w:type="dxa"/>
            <w:vAlign w:val="center"/>
          </w:tcPr>
          <w:p w14:paraId="6779948B" w14:textId="77777777" w:rsidR="00BD39B4" w:rsidRPr="00CE2C6D" w:rsidRDefault="00BD39B4" w:rsidP="00E13C16">
            <w:pPr>
              <w:spacing w:before="40" w:after="40" w:line="276" w:lineRule="auto"/>
              <w:jc w:val="left"/>
              <w:rPr>
                <w:sz w:val="20"/>
                <w:lang w:eastAsia="de-DE"/>
              </w:rPr>
            </w:pPr>
            <w:r w:rsidRPr="00CE2C6D">
              <w:rPr>
                <w:sz w:val="20"/>
                <w:lang w:eastAsia="de-DE"/>
              </w:rPr>
              <w:t>Mechanism used by the SM-DP+ or SM-DS to authenticate the eUICC.</w:t>
            </w:r>
          </w:p>
        </w:tc>
      </w:tr>
      <w:tr w:rsidR="00BD39B4" w:rsidRPr="00C0005C" w14:paraId="53237EF7" w14:textId="77777777" w:rsidTr="00E13C16">
        <w:trPr>
          <w:cantSplit/>
        </w:trPr>
        <w:tc>
          <w:tcPr>
            <w:tcW w:w="2810" w:type="dxa"/>
            <w:vAlign w:val="center"/>
          </w:tcPr>
          <w:p w14:paraId="660DBA71"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eUICC Certificate</w:t>
            </w:r>
          </w:p>
        </w:tc>
        <w:tc>
          <w:tcPr>
            <w:tcW w:w="6206" w:type="dxa"/>
            <w:vAlign w:val="center"/>
          </w:tcPr>
          <w:p w14:paraId="37B67591"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A Certificate issued by the EUM for a specific eUICC.</w:t>
            </w:r>
          </w:p>
          <w:p w14:paraId="6DC90075"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This Certificate can be verified using the EUM Certificate.</w:t>
            </w:r>
          </w:p>
        </w:tc>
      </w:tr>
      <w:tr w:rsidR="00BD39B4" w:rsidRPr="00C0005C" w14:paraId="2360FEAB" w14:textId="77777777" w:rsidTr="00E13C16">
        <w:trPr>
          <w:cantSplit/>
        </w:trPr>
        <w:tc>
          <w:tcPr>
            <w:tcW w:w="2810" w:type="dxa"/>
            <w:vAlign w:val="center"/>
          </w:tcPr>
          <w:p w14:paraId="13CAAA51" w14:textId="77777777" w:rsidR="00BD39B4" w:rsidRPr="00CE2C6D" w:rsidRDefault="00BD39B4" w:rsidP="00E13C16">
            <w:pPr>
              <w:spacing w:before="40" w:after="40" w:line="276" w:lineRule="auto"/>
              <w:jc w:val="left"/>
              <w:rPr>
                <w:sz w:val="20"/>
                <w:szCs w:val="22"/>
                <w:lang w:eastAsia="de-DE" w:bidi="ar-SA"/>
              </w:rPr>
            </w:pPr>
            <w:r>
              <w:rPr>
                <w:sz w:val="20"/>
                <w:szCs w:val="22"/>
                <w:lang w:eastAsia="de-DE" w:bidi="ar-SA"/>
              </w:rPr>
              <w:t>eUICC Eligibility Check Information</w:t>
            </w:r>
          </w:p>
        </w:tc>
        <w:tc>
          <w:tcPr>
            <w:tcW w:w="6206" w:type="dxa"/>
            <w:vAlign w:val="center"/>
          </w:tcPr>
          <w:p w14:paraId="60F49E12" w14:textId="77777777" w:rsidR="00BD39B4" w:rsidRPr="00CE2C6D" w:rsidRDefault="00BD39B4" w:rsidP="00E13C16">
            <w:pPr>
              <w:spacing w:before="40" w:after="40" w:line="276" w:lineRule="auto"/>
              <w:jc w:val="left"/>
              <w:rPr>
                <w:sz w:val="20"/>
                <w:szCs w:val="22"/>
                <w:lang w:eastAsia="de-DE" w:bidi="ar-SA"/>
              </w:rPr>
            </w:pPr>
            <w:r w:rsidRPr="00B37CA3">
              <w:rPr>
                <w:sz w:val="20"/>
                <w:szCs w:val="22"/>
                <w:lang w:eastAsia="de-DE" w:bidi="ar-SA"/>
              </w:rPr>
              <w:t>The information set sent from the eUICC to the SM-DP+ to allow eligibility checks</w:t>
            </w:r>
            <w:r>
              <w:rPr>
                <w:sz w:val="20"/>
                <w:szCs w:val="22"/>
                <w:lang w:eastAsia="de-DE" w:bidi="ar-SA"/>
              </w:rPr>
              <w:t>.</w:t>
            </w:r>
          </w:p>
        </w:tc>
      </w:tr>
      <w:tr w:rsidR="00BD39B4" w:rsidRPr="00C0005C" w:rsidDel="00F32AB5" w14:paraId="334420C0" w14:textId="77777777" w:rsidTr="00E13C16">
        <w:trPr>
          <w:cantSplit/>
        </w:trPr>
        <w:tc>
          <w:tcPr>
            <w:tcW w:w="2810" w:type="dxa"/>
            <w:vAlign w:val="center"/>
          </w:tcPr>
          <w:p w14:paraId="5B16AFB3"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eUICC Form Factor Type</w:t>
            </w:r>
          </w:p>
        </w:tc>
        <w:tc>
          <w:tcPr>
            <w:tcW w:w="6206" w:type="dxa"/>
            <w:vAlign w:val="center"/>
          </w:tcPr>
          <w:p w14:paraId="105F4E1B" w14:textId="77777777" w:rsidR="00BD39B4" w:rsidRPr="00CE2C6D" w:rsidDel="00F32AB5" w:rsidRDefault="00BD39B4" w:rsidP="00E13C16">
            <w:pPr>
              <w:spacing w:before="40" w:after="40" w:line="276" w:lineRule="auto"/>
              <w:jc w:val="left"/>
              <w:rPr>
                <w:sz w:val="20"/>
                <w:szCs w:val="22"/>
                <w:lang w:eastAsia="de-DE" w:bidi="ar-SA"/>
              </w:rPr>
            </w:pPr>
            <w:r w:rsidRPr="00CE2C6D">
              <w:rPr>
                <w:sz w:val="20"/>
                <w:szCs w:val="22"/>
                <w:lang w:eastAsia="de-DE" w:bidi="ar-SA"/>
              </w:rPr>
              <w:t>Defines the eUICC Type which is either removable or non-removable.</w:t>
            </w:r>
          </w:p>
        </w:tc>
      </w:tr>
      <w:tr w:rsidR="00BD39B4" w:rsidRPr="00C0005C" w14:paraId="76E99D0C" w14:textId="77777777" w:rsidTr="00E13C16">
        <w:trPr>
          <w:cantSplit/>
        </w:trPr>
        <w:tc>
          <w:tcPr>
            <w:tcW w:w="2810" w:type="dxa"/>
            <w:vAlign w:val="center"/>
          </w:tcPr>
          <w:p w14:paraId="57A92F67" w14:textId="77777777" w:rsidR="00BD39B4" w:rsidRPr="00FE2AEC" w:rsidRDefault="00BD39B4" w:rsidP="00E13C16">
            <w:pPr>
              <w:spacing w:before="40" w:after="40" w:line="276" w:lineRule="auto"/>
              <w:jc w:val="left"/>
              <w:rPr>
                <w:sz w:val="20"/>
                <w:szCs w:val="22"/>
                <w:lang w:eastAsia="de-DE" w:bidi="ar-SA"/>
              </w:rPr>
            </w:pPr>
            <w:r w:rsidRPr="00FE2AEC">
              <w:rPr>
                <w:sz w:val="20"/>
                <w:szCs w:val="22"/>
                <w:lang w:eastAsia="de-DE" w:bidi="ar-SA"/>
              </w:rPr>
              <w:t>eUICC Manufacturer</w:t>
            </w:r>
            <w:r>
              <w:rPr>
                <w:sz w:val="20"/>
                <w:szCs w:val="22"/>
                <w:lang w:eastAsia="de-DE" w:bidi="ar-SA"/>
              </w:rPr>
              <w:t xml:space="preserve"> (EUM)</w:t>
            </w:r>
          </w:p>
        </w:tc>
        <w:tc>
          <w:tcPr>
            <w:tcW w:w="6206" w:type="dxa"/>
            <w:vAlign w:val="center"/>
          </w:tcPr>
          <w:p w14:paraId="108C7177" w14:textId="77777777" w:rsidR="00BD39B4" w:rsidRPr="00431BA9" w:rsidRDefault="00BD39B4" w:rsidP="00E13C16">
            <w:pPr>
              <w:spacing w:before="40" w:after="40" w:line="276" w:lineRule="auto"/>
              <w:jc w:val="left"/>
              <w:rPr>
                <w:sz w:val="20"/>
                <w:lang w:eastAsia="de-DE" w:bidi="ar-SA"/>
              </w:rPr>
            </w:pPr>
            <w:r w:rsidRPr="00431BA9">
              <w:rPr>
                <w:sz w:val="20"/>
                <w:lang w:eastAsia="de-DE" w:bidi="ar-SA"/>
              </w:rPr>
              <w:t xml:space="preserve">The eUICC </w:t>
            </w:r>
            <w:r>
              <w:rPr>
                <w:sz w:val="20"/>
                <w:lang w:eastAsia="de-DE" w:bidi="ar-SA"/>
              </w:rPr>
              <w:t>M</w:t>
            </w:r>
            <w:r w:rsidRPr="00431BA9">
              <w:rPr>
                <w:sz w:val="20"/>
                <w:lang w:eastAsia="de-DE" w:bidi="ar-SA"/>
              </w:rPr>
              <w:t>anufacturer provides eUICC products.</w:t>
            </w:r>
          </w:p>
        </w:tc>
      </w:tr>
      <w:tr w:rsidR="00BD39B4" w:rsidRPr="00256FE3" w14:paraId="49184415" w14:textId="77777777" w:rsidTr="00E13C16">
        <w:trPr>
          <w:cantSplit/>
        </w:trPr>
        <w:tc>
          <w:tcPr>
            <w:tcW w:w="2810" w:type="dxa"/>
            <w:vAlign w:val="center"/>
          </w:tcPr>
          <w:p w14:paraId="7B3AC5C0" w14:textId="77777777" w:rsidR="00BD39B4" w:rsidRPr="00FE2AEC" w:rsidRDefault="00BD39B4" w:rsidP="00E13C16">
            <w:pPr>
              <w:spacing w:before="40" w:after="40" w:line="276" w:lineRule="auto"/>
              <w:jc w:val="left"/>
              <w:rPr>
                <w:sz w:val="20"/>
                <w:szCs w:val="22"/>
                <w:lang w:eastAsia="de-DE" w:bidi="ar-SA"/>
              </w:rPr>
            </w:pPr>
            <w:r w:rsidRPr="00FE2AEC">
              <w:rPr>
                <w:sz w:val="20"/>
                <w:szCs w:val="22"/>
                <w:lang w:eastAsia="de-DE" w:bidi="ar-SA"/>
              </w:rPr>
              <w:t>eUICC Memory Reset</w:t>
            </w:r>
          </w:p>
        </w:tc>
        <w:tc>
          <w:tcPr>
            <w:tcW w:w="6206" w:type="dxa"/>
            <w:vAlign w:val="center"/>
          </w:tcPr>
          <w:p w14:paraId="18C14246" w14:textId="77777777" w:rsidR="00BD39B4" w:rsidRPr="00431BA9" w:rsidRDefault="00BD39B4" w:rsidP="00E13C16">
            <w:pPr>
              <w:spacing w:before="40" w:after="40" w:line="276" w:lineRule="auto"/>
              <w:jc w:val="left"/>
              <w:rPr>
                <w:sz w:val="20"/>
                <w:lang w:eastAsia="de-DE" w:bidi="ar-SA"/>
              </w:rPr>
            </w:pPr>
            <w:r w:rsidRPr="00431BA9">
              <w:rPr>
                <w:sz w:val="20"/>
                <w:lang w:eastAsia="en-GB"/>
              </w:rPr>
              <w:t>An action that return</w:t>
            </w:r>
            <w:r>
              <w:rPr>
                <w:sz w:val="20"/>
                <w:lang w:eastAsia="en-GB"/>
              </w:rPr>
              <w:t>s</w:t>
            </w:r>
            <w:r w:rsidRPr="00431BA9">
              <w:rPr>
                <w:sz w:val="20"/>
                <w:lang w:eastAsia="en-GB"/>
              </w:rPr>
              <w:t xml:space="preserve"> the eUICC to a state equivalent to a </w:t>
            </w:r>
            <w:r>
              <w:rPr>
                <w:sz w:val="20"/>
                <w:lang w:eastAsia="en-GB"/>
              </w:rPr>
              <w:t>f</w:t>
            </w:r>
            <w:r w:rsidRPr="00431BA9">
              <w:rPr>
                <w:sz w:val="20"/>
                <w:lang w:eastAsia="en-GB"/>
              </w:rPr>
              <w:t xml:space="preserve">actory </w:t>
            </w:r>
            <w:r>
              <w:rPr>
                <w:sz w:val="20"/>
                <w:lang w:eastAsia="en-GB"/>
              </w:rPr>
              <w:t>s</w:t>
            </w:r>
            <w:r w:rsidRPr="00431BA9">
              <w:rPr>
                <w:sz w:val="20"/>
                <w:lang w:eastAsia="en-GB"/>
              </w:rPr>
              <w:t>tate.</w:t>
            </w:r>
          </w:p>
        </w:tc>
      </w:tr>
      <w:tr w:rsidR="00BD39B4" w:rsidRPr="00256FE3" w14:paraId="368C9643" w14:textId="77777777" w:rsidTr="00E13C16">
        <w:trPr>
          <w:cantSplit/>
        </w:trPr>
        <w:tc>
          <w:tcPr>
            <w:tcW w:w="2810" w:type="dxa"/>
            <w:vAlign w:val="center"/>
          </w:tcPr>
          <w:p w14:paraId="42F8AC80"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eUICC OS Update</w:t>
            </w:r>
          </w:p>
        </w:tc>
        <w:tc>
          <w:tcPr>
            <w:tcW w:w="6206" w:type="dxa"/>
            <w:vAlign w:val="center"/>
          </w:tcPr>
          <w:p w14:paraId="58FE804B" w14:textId="77777777" w:rsidR="00BD39B4" w:rsidRPr="00CE2C6D" w:rsidRDefault="00BD39B4" w:rsidP="00E13C16">
            <w:pPr>
              <w:spacing w:before="40" w:after="40" w:line="276" w:lineRule="auto"/>
              <w:jc w:val="left"/>
              <w:rPr>
                <w:sz w:val="20"/>
                <w:lang w:eastAsia="en-GB"/>
              </w:rPr>
            </w:pPr>
            <w:r w:rsidRPr="00CE2C6D">
              <w:rPr>
                <w:sz w:val="20"/>
                <w:lang w:eastAsia="en-GB"/>
              </w:rPr>
              <w:t>A mechanism to correct existing features on the eUICC by the original OS manufacturer.</w:t>
            </w:r>
          </w:p>
        </w:tc>
      </w:tr>
      <w:tr w:rsidR="00BD39B4" w:rsidRPr="00256FE3" w14:paraId="27CFECCD" w14:textId="77777777" w:rsidTr="00E13C16">
        <w:trPr>
          <w:cantSplit/>
        </w:trPr>
        <w:tc>
          <w:tcPr>
            <w:tcW w:w="2810" w:type="dxa"/>
            <w:vAlign w:val="center"/>
          </w:tcPr>
          <w:p w14:paraId="4A6D5A16" w14:textId="77777777" w:rsidR="00BD39B4" w:rsidRPr="00CE2C6D" w:rsidRDefault="00BD39B4" w:rsidP="00E13C16">
            <w:pPr>
              <w:spacing w:before="40" w:after="40" w:line="276" w:lineRule="auto"/>
              <w:jc w:val="left"/>
              <w:rPr>
                <w:sz w:val="20"/>
                <w:szCs w:val="22"/>
                <w:lang w:eastAsia="de-DE" w:bidi="ar-SA"/>
              </w:rPr>
            </w:pPr>
            <w:r>
              <w:rPr>
                <w:sz w:val="20"/>
                <w:szCs w:val="22"/>
                <w:lang w:eastAsia="de-DE" w:bidi="ar-SA"/>
              </w:rPr>
              <w:lastRenderedPageBreak/>
              <w:t>eUICC OS Manager</w:t>
            </w:r>
          </w:p>
        </w:tc>
        <w:tc>
          <w:tcPr>
            <w:tcW w:w="6206" w:type="dxa"/>
            <w:vAlign w:val="center"/>
          </w:tcPr>
          <w:p w14:paraId="6025DE59" w14:textId="77777777" w:rsidR="00BD39B4" w:rsidRPr="00CE2C6D" w:rsidRDefault="00BD39B4" w:rsidP="00E13C16">
            <w:pPr>
              <w:spacing w:before="40" w:after="40" w:line="276" w:lineRule="auto"/>
              <w:jc w:val="left"/>
              <w:rPr>
                <w:sz w:val="20"/>
                <w:lang w:eastAsia="en-GB"/>
              </w:rPr>
            </w:pPr>
            <w:r w:rsidRPr="00FD58F7">
              <w:rPr>
                <w:sz w:val="20"/>
                <w:lang w:eastAsia="en-GB"/>
              </w:rPr>
              <w:t>The eUICC OS Manager is a Device component that consolidate</w:t>
            </w:r>
            <w:r>
              <w:rPr>
                <w:sz w:val="20"/>
                <w:lang w:eastAsia="en-GB"/>
              </w:rPr>
              <w:t>s</w:t>
            </w:r>
            <w:r w:rsidRPr="00FD58F7">
              <w:rPr>
                <w:sz w:val="20"/>
                <w:lang w:eastAsia="en-GB"/>
              </w:rPr>
              <w:t xml:space="preserve"> the functions dealing with the eUICC OS Update.</w:t>
            </w:r>
          </w:p>
        </w:tc>
      </w:tr>
      <w:tr w:rsidR="00BD39B4" w:rsidRPr="00256FE3" w14:paraId="76D967C4" w14:textId="77777777" w:rsidTr="00E13C16">
        <w:trPr>
          <w:cantSplit/>
        </w:trPr>
        <w:tc>
          <w:tcPr>
            <w:tcW w:w="2810" w:type="dxa"/>
            <w:vAlign w:val="center"/>
          </w:tcPr>
          <w:p w14:paraId="6EBC4099" w14:textId="77777777" w:rsidR="00BD39B4" w:rsidRPr="00CE2C6D" w:rsidRDefault="00BD39B4" w:rsidP="00E13C16">
            <w:pPr>
              <w:spacing w:before="40" w:after="40" w:line="276" w:lineRule="auto"/>
              <w:jc w:val="left"/>
              <w:rPr>
                <w:sz w:val="20"/>
                <w:szCs w:val="22"/>
                <w:lang w:eastAsia="de-DE" w:bidi="ar-SA"/>
              </w:rPr>
            </w:pPr>
            <w:r w:rsidRPr="00CE2C6D">
              <w:rPr>
                <w:sz w:val="20"/>
              </w:rPr>
              <w:t>eUICC Test Memory Reset</w:t>
            </w:r>
          </w:p>
        </w:tc>
        <w:tc>
          <w:tcPr>
            <w:tcW w:w="6206" w:type="dxa"/>
            <w:vAlign w:val="center"/>
          </w:tcPr>
          <w:p w14:paraId="47071C67" w14:textId="77777777" w:rsidR="00BD39B4" w:rsidRPr="00CE2C6D" w:rsidRDefault="00BD39B4" w:rsidP="00E13C16">
            <w:pPr>
              <w:spacing w:before="40" w:after="40" w:line="276" w:lineRule="auto"/>
              <w:jc w:val="left"/>
              <w:rPr>
                <w:sz w:val="20"/>
                <w:szCs w:val="22"/>
                <w:lang w:eastAsia="de-DE" w:bidi="ar-SA"/>
              </w:rPr>
            </w:pPr>
            <w:r w:rsidRPr="00CE2C6D">
              <w:rPr>
                <w:sz w:val="20"/>
              </w:rPr>
              <w:t>An action that deletes all post-issuance Test Profiles on an eUICC.</w:t>
            </w:r>
          </w:p>
        </w:tc>
      </w:tr>
      <w:tr w:rsidR="00BD39B4" w:rsidRPr="00C0005C" w14:paraId="77CB7121" w14:textId="77777777" w:rsidTr="00E13C16">
        <w:trPr>
          <w:cantSplit/>
        </w:trPr>
        <w:tc>
          <w:tcPr>
            <w:tcW w:w="2810" w:type="dxa"/>
            <w:vAlign w:val="center"/>
          </w:tcPr>
          <w:p w14:paraId="0D6ECDEE"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EUM Certificate</w:t>
            </w:r>
          </w:p>
        </w:tc>
        <w:tc>
          <w:tcPr>
            <w:tcW w:w="6206" w:type="dxa"/>
            <w:vAlign w:val="center"/>
          </w:tcPr>
          <w:p w14:paraId="6EDEE386"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 xml:space="preserve">A Certificate </w:t>
            </w:r>
            <w:r>
              <w:rPr>
                <w:sz w:val="20"/>
                <w:szCs w:val="22"/>
                <w:lang w:eastAsia="de-DE" w:bidi="ar-SA"/>
              </w:rPr>
              <w:t>chaining to</w:t>
            </w:r>
            <w:r w:rsidRPr="00CE2C6D">
              <w:rPr>
                <w:sz w:val="20"/>
                <w:szCs w:val="22"/>
                <w:lang w:eastAsia="de-DE" w:bidi="ar-SA"/>
              </w:rPr>
              <w:t xml:space="preserve"> a</w:t>
            </w:r>
            <w:r>
              <w:rPr>
                <w:sz w:val="20"/>
                <w:szCs w:val="22"/>
                <w:lang w:eastAsia="de-DE" w:bidi="ar-SA"/>
              </w:rPr>
              <w:t>n</w:t>
            </w:r>
            <w:r w:rsidRPr="00CE2C6D">
              <w:rPr>
                <w:sz w:val="20"/>
                <w:szCs w:val="22"/>
                <w:lang w:eastAsia="de-DE" w:bidi="ar-SA"/>
              </w:rPr>
              <w:t xml:space="preserve"> </w:t>
            </w:r>
            <w:r>
              <w:rPr>
                <w:sz w:val="20"/>
                <w:szCs w:val="22"/>
                <w:lang w:eastAsia="de-DE" w:bidi="ar-SA"/>
              </w:rPr>
              <w:t>eSIM CA, of</w:t>
            </w:r>
            <w:r w:rsidRPr="00CE2C6D">
              <w:rPr>
                <w:sz w:val="20"/>
                <w:szCs w:val="22"/>
                <w:lang w:eastAsia="de-DE" w:bidi="ar-SA"/>
              </w:rPr>
              <w:t xml:space="preserve"> a GSMA accredited EUM which can be used to verify eUICC Certificates.</w:t>
            </w:r>
          </w:p>
        </w:tc>
      </w:tr>
      <w:tr w:rsidR="00BD39B4" w:rsidRPr="00C0005C" w14:paraId="58D96247" w14:textId="77777777" w:rsidTr="00E13C16">
        <w:trPr>
          <w:cantSplit/>
        </w:trPr>
        <w:tc>
          <w:tcPr>
            <w:tcW w:w="2810" w:type="dxa"/>
            <w:vAlign w:val="center"/>
          </w:tcPr>
          <w:p w14:paraId="52BFFD17"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EUM Keyset</w:t>
            </w:r>
          </w:p>
        </w:tc>
        <w:tc>
          <w:tcPr>
            <w:tcW w:w="6206" w:type="dxa"/>
            <w:vAlign w:val="center"/>
          </w:tcPr>
          <w:p w14:paraId="2A5D502C"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Keyset used by the EUM to update ECASD content.</w:t>
            </w:r>
          </w:p>
        </w:tc>
      </w:tr>
      <w:tr w:rsidR="00BD39B4" w:rsidRPr="00C0005C" w14:paraId="7842B75A" w14:textId="77777777" w:rsidTr="00E13C16">
        <w:trPr>
          <w:cantSplit/>
        </w:trPr>
        <w:tc>
          <w:tcPr>
            <w:tcW w:w="2810" w:type="dxa"/>
            <w:vAlign w:val="center"/>
          </w:tcPr>
          <w:p w14:paraId="269C23C6"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 xml:space="preserve">EUM Public Key </w:t>
            </w:r>
          </w:p>
        </w:tc>
        <w:tc>
          <w:tcPr>
            <w:tcW w:w="6206" w:type="dxa"/>
            <w:vAlign w:val="center"/>
          </w:tcPr>
          <w:p w14:paraId="4F151E92" w14:textId="2A42551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Public key included in the EUM Certificate (called PK.EUM.ECDSA in SGP.22</w:t>
            </w:r>
            <w:r>
              <w:rPr>
                <w:sz w:val="20"/>
                <w:szCs w:val="22"/>
                <w:lang w:eastAsia="de-DE" w:bidi="ar-SA"/>
              </w:rPr>
              <w:t xml:space="preserve"> </w:t>
            </w:r>
            <w:r>
              <w:rPr>
                <w:sz w:val="20"/>
                <w:szCs w:val="22"/>
                <w:lang w:eastAsia="de-DE" w:bidi="ar-SA"/>
              </w:rPr>
              <w:fldChar w:fldCharType="begin"/>
            </w:r>
            <w:r>
              <w:rPr>
                <w:sz w:val="20"/>
                <w:szCs w:val="22"/>
                <w:lang w:eastAsia="de-DE" w:bidi="ar-SA"/>
              </w:rPr>
              <w:instrText xml:space="preserve"> REF SGP22 \h </w:instrText>
            </w:r>
            <w:r>
              <w:rPr>
                <w:sz w:val="20"/>
                <w:szCs w:val="22"/>
                <w:lang w:eastAsia="de-DE" w:bidi="ar-SA"/>
              </w:rPr>
            </w:r>
            <w:r>
              <w:rPr>
                <w:sz w:val="20"/>
                <w:szCs w:val="22"/>
                <w:lang w:eastAsia="de-DE" w:bidi="ar-SA"/>
              </w:rPr>
              <w:fldChar w:fldCharType="separate"/>
            </w:r>
            <w:r w:rsidR="004F33E8" w:rsidRPr="00041DCD">
              <w:rPr>
                <w:sz w:val="20"/>
              </w:rPr>
              <w:t>[24]</w:t>
            </w:r>
            <w:r>
              <w:rPr>
                <w:sz w:val="20"/>
                <w:szCs w:val="22"/>
                <w:lang w:eastAsia="de-DE" w:bidi="ar-SA"/>
              </w:rPr>
              <w:fldChar w:fldCharType="end"/>
            </w:r>
            <w:r w:rsidRPr="00CE2C6D">
              <w:rPr>
                <w:sz w:val="20"/>
                <w:szCs w:val="22"/>
                <w:lang w:eastAsia="de-DE" w:bidi="ar-SA"/>
              </w:rPr>
              <w:t>).</w:t>
            </w:r>
          </w:p>
        </w:tc>
      </w:tr>
      <w:tr w:rsidR="00BD39B4" w:rsidRPr="00C0005C" w14:paraId="4010E491" w14:textId="77777777" w:rsidTr="00E13C16">
        <w:trPr>
          <w:cantSplit/>
        </w:trPr>
        <w:tc>
          <w:tcPr>
            <w:tcW w:w="2810" w:type="dxa"/>
            <w:vAlign w:val="center"/>
          </w:tcPr>
          <w:p w14:paraId="3281029D"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EUM Private Key</w:t>
            </w:r>
          </w:p>
        </w:tc>
        <w:tc>
          <w:tcPr>
            <w:tcW w:w="6206" w:type="dxa"/>
            <w:vAlign w:val="center"/>
          </w:tcPr>
          <w:p w14:paraId="1A4E11E3" w14:textId="0370CD28"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Key used by the EUM to sign eUICC Certificates</w:t>
            </w:r>
            <w:r w:rsidRPr="00CE2C6D">
              <w:t xml:space="preserve"> </w:t>
            </w:r>
            <w:r w:rsidRPr="00CE2C6D">
              <w:rPr>
                <w:sz w:val="20"/>
                <w:szCs w:val="22"/>
                <w:lang w:eastAsia="de-DE" w:bidi="ar-SA"/>
              </w:rPr>
              <w:t>(called SK.EUM.ECDSA in SGP.22</w:t>
            </w:r>
            <w:r>
              <w:rPr>
                <w:sz w:val="20"/>
                <w:szCs w:val="22"/>
                <w:lang w:eastAsia="de-DE" w:bidi="ar-SA"/>
              </w:rPr>
              <w:t xml:space="preserve"> </w:t>
            </w:r>
            <w:r>
              <w:rPr>
                <w:sz w:val="20"/>
                <w:szCs w:val="22"/>
                <w:lang w:eastAsia="de-DE" w:bidi="ar-SA"/>
              </w:rPr>
              <w:fldChar w:fldCharType="begin"/>
            </w:r>
            <w:r>
              <w:rPr>
                <w:sz w:val="20"/>
                <w:szCs w:val="22"/>
                <w:lang w:eastAsia="de-DE" w:bidi="ar-SA"/>
              </w:rPr>
              <w:instrText xml:space="preserve"> REF SGP22 \h </w:instrText>
            </w:r>
            <w:r>
              <w:rPr>
                <w:sz w:val="20"/>
                <w:szCs w:val="22"/>
                <w:lang w:eastAsia="de-DE" w:bidi="ar-SA"/>
              </w:rPr>
            </w:r>
            <w:r>
              <w:rPr>
                <w:sz w:val="20"/>
                <w:szCs w:val="22"/>
                <w:lang w:eastAsia="de-DE" w:bidi="ar-SA"/>
              </w:rPr>
              <w:fldChar w:fldCharType="separate"/>
            </w:r>
            <w:r w:rsidR="004F33E8" w:rsidRPr="00041DCD">
              <w:rPr>
                <w:sz w:val="20"/>
              </w:rPr>
              <w:t>[24]</w:t>
            </w:r>
            <w:r>
              <w:rPr>
                <w:sz w:val="20"/>
                <w:szCs w:val="22"/>
                <w:lang w:eastAsia="de-DE" w:bidi="ar-SA"/>
              </w:rPr>
              <w:fldChar w:fldCharType="end"/>
            </w:r>
            <w:r w:rsidRPr="00CE2C6D">
              <w:rPr>
                <w:sz w:val="20"/>
                <w:szCs w:val="22"/>
                <w:lang w:eastAsia="de-DE" w:bidi="ar-SA"/>
              </w:rPr>
              <w:t>).</w:t>
            </w:r>
          </w:p>
        </w:tc>
      </w:tr>
      <w:tr w:rsidR="00BD39B4" w:rsidRPr="00C0005C" w14:paraId="37836B4B" w14:textId="77777777" w:rsidTr="00E13C16">
        <w:trPr>
          <w:cantSplit/>
        </w:trPr>
        <w:tc>
          <w:tcPr>
            <w:tcW w:w="2810" w:type="dxa"/>
            <w:vAlign w:val="center"/>
          </w:tcPr>
          <w:p w14:paraId="631D63DE"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Event</w:t>
            </w:r>
          </w:p>
        </w:tc>
        <w:tc>
          <w:tcPr>
            <w:tcW w:w="6206" w:type="dxa"/>
            <w:vAlign w:val="center"/>
          </w:tcPr>
          <w:p w14:paraId="798D29A4" w14:textId="77777777" w:rsidR="00BD39B4" w:rsidRPr="00CE2C6D" w:rsidRDefault="00BD39B4" w:rsidP="00E13C16">
            <w:pPr>
              <w:spacing w:before="40" w:after="40" w:line="276" w:lineRule="auto"/>
              <w:jc w:val="left"/>
              <w:rPr>
                <w:sz w:val="20"/>
                <w:szCs w:val="22"/>
                <w:lang w:eastAsia="de-DE" w:bidi="ar-SA"/>
              </w:rPr>
            </w:pPr>
            <w:r w:rsidRPr="00CE2C6D">
              <w:rPr>
                <w:rFonts w:eastAsiaTheme="minorEastAsia" w:hint="eastAsia"/>
                <w:sz w:val="20"/>
                <w:lang w:eastAsia="ko-KR"/>
              </w:rPr>
              <w:t>A</w:t>
            </w:r>
            <w:r w:rsidRPr="00CE2C6D">
              <w:rPr>
                <w:rFonts w:eastAsiaTheme="minorEastAsia"/>
                <w:sz w:val="20"/>
                <w:lang w:eastAsia="ko-KR"/>
              </w:rPr>
              <w:t xml:space="preserve"> request for a</w:t>
            </w:r>
            <w:r w:rsidRPr="00CE2C6D">
              <w:rPr>
                <w:rFonts w:eastAsiaTheme="minorEastAsia" w:hint="eastAsia"/>
                <w:sz w:val="20"/>
                <w:lang w:eastAsia="ko-KR"/>
              </w:rPr>
              <w:t xml:space="preserve"> Profile download</w:t>
            </w:r>
            <w:r w:rsidRPr="00CE2C6D">
              <w:rPr>
                <w:rFonts w:eastAsiaTheme="minorEastAsia"/>
                <w:sz w:val="20"/>
                <w:lang w:eastAsia="ko-KR"/>
              </w:rPr>
              <w:t xml:space="preserve"> or an RPM operation</w:t>
            </w:r>
            <w:r w:rsidRPr="00CE2C6D">
              <w:rPr>
                <w:rFonts w:eastAsiaTheme="minorEastAsia" w:hint="eastAsia"/>
                <w:sz w:val="20"/>
                <w:lang w:eastAsia="ko-KR"/>
              </w:rPr>
              <w:t xml:space="preserve"> which is set by </w:t>
            </w:r>
            <w:r w:rsidRPr="00CE2C6D">
              <w:rPr>
                <w:rFonts w:eastAsiaTheme="minorEastAsia"/>
                <w:sz w:val="20"/>
                <w:lang w:eastAsia="ko-KR"/>
              </w:rPr>
              <w:t xml:space="preserve">an SM-DP+ on behalf of a </w:t>
            </w:r>
            <w:r>
              <w:rPr>
                <w:sz w:val="20"/>
                <w:szCs w:val="22"/>
                <w:lang w:eastAsia="de-DE" w:bidi="ar-SA"/>
              </w:rPr>
              <w:t xml:space="preserve">Mobile </w:t>
            </w:r>
            <w:r w:rsidRPr="00CE2C6D">
              <w:rPr>
                <w:rFonts w:eastAsiaTheme="minorEastAsia"/>
                <w:sz w:val="20"/>
                <w:lang w:eastAsia="ko-KR"/>
              </w:rPr>
              <w:t xml:space="preserve">Service Provider or </w:t>
            </w:r>
            <w:r w:rsidRPr="00CE2C6D">
              <w:rPr>
                <w:rFonts w:eastAsiaTheme="minorEastAsia" w:hint="eastAsia"/>
                <w:sz w:val="20"/>
                <w:lang w:eastAsia="ko-KR"/>
              </w:rPr>
              <w:t>an Operator, to be processed by a specific eUICC</w:t>
            </w:r>
            <w:r w:rsidRPr="00CE2C6D">
              <w:rPr>
                <w:rFonts w:eastAsiaTheme="minorEastAsia"/>
                <w:sz w:val="20"/>
                <w:lang w:eastAsia="ko-KR"/>
              </w:rPr>
              <w:t>.</w:t>
            </w:r>
          </w:p>
        </w:tc>
      </w:tr>
      <w:tr w:rsidR="00BD39B4" w:rsidRPr="00C0005C" w14:paraId="2B90DCE7" w14:textId="77777777" w:rsidTr="00E13C16">
        <w:trPr>
          <w:cantSplit/>
        </w:trPr>
        <w:tc>
          <w:tcPr>
            <w:tcW w:w="2810" w:type="dxa"/>
            <w:vAlign w:val="center"/>
          </w:tcPr>
          <w:p w14:paraId="47B7F9AE" w14:textId="77777777" w:rsidR="00BD39B4" w:rsidRPr="00CE2C6D" w:rsidRDefault="00BD39B4" w:rsidP="00E13C16">
            <w:pPr>
              <w:spacing w:before="40" w:after="40" w:line="276" w:lineRule="auto"/>
              <w:jc w:val="left"/>
              <w:rPr>
                <w:sz w:val="20"/>
                <w:szCs w:val="22"/>
                <w:lang w:eastAsia="de-DE" w:bidi="ar-SA"/>
              </w:rPr>
            </w:pPr>
            <w:r>
              <w:rPr>
                <w:sz w:val="20"/>
                <w:szCs w:val="22"/>
                <w:lang w:eastAsia="de-DE" w:bidi="ar-SA"/>
              </w:rPr>
              <w:t>Event Checking</w:t>
            </w:r>
          </w:p>
        </w:tc>
        <w:tc>
          <w:tcPr>
            <w:tcW w:w="6206" w:type="dxa"/>
            <w:vAlign w:val="center"/>
          </w:tcPr>
          <w:p w14:paraId="77F27574" w14:textId="77777777" w:rsidR="00BD39B4" w:rsidRPr="00CE2C6D" w:rsidRDefault="00BD39B4" w:rsidP="00E13C16">
            <w:pPr>
              <w:spacing w:before="40" w:after="40" w:line="276" w:lineRule="auto"/>
              <w:jc w:val="left"/>
              <w:rPr>
                <w:rFonts w:eastAsiaTheme="minorEastAsia"/>
                <w:sz w:val="20"/>
                <w:lang w:eastAsia="ko-KR"/>
              </w:rPr>
            </w:pPr>
            <w:r>
              <w:rPr>
                <w:sz w:val="20"/>
              </w:rPr>
              <w:t>A process for the LDS to query the SM-DS to determine the presence of Event Records registered for an eUICC.</w:t>
            </w:r>
          </w:p>
        </w:tc>
      </w:tr>
      <w:tr w:rsidR="00BD39B4" w:rsidRPr="00C0005C" w14:paraId="35C9E4C6" w14:textId="77777777" w:rsidTr="00E13C16">
        <w:trPr>
          <w:cantSplit/>
        </w:trPr>
        <w:tc>
          <w:tcPr>
            <w:tcW w:w="2810" w:type="dxa"/>
            <w:vAlign w:val="center"/>
          </w:tcPr>
          <w:p w14:paraId="6F7743D6" w14:textId="77777777" w:rsidR="00BD39B4" w:rsidRPr="00FE2AEC" w:rsidRDefault="00BD39B4" w:rsidP="00E13C16">
            <w:pPr>
              <w:spacing w:before="40" w:after="40" w:line="276" w:lineRule="auto"/>
              <w:jc w:val="left"/>
              <w:rPr>
                <w:sz w:val="20"/>
                <w:szCs w:val="22"/>
                <w:lang w:eastAsia="de-DE" w:bidi="ar-SA"/>
              </w:rPr>
            </w:pPr>
            <w:r w:rsidRPr="00FE2AEC">
              <w:rPr>
                <w:sz w:val="20"/>
                <w:lang w:eastAsia="de-DE" w:bidi="ar-SA"/>
              </w:rPr>
              <w:t>Event-ID</w:t>
            </w:r>
          </w:p>
        </w:tc>
        <w:tc>
          <w:tcPr>
            <w:tcW w:w="6206" w:type="dxa"/>
            <w:vAlign w:val="center"/>
          </w:tcPr>
          <w:p w14:paraId="4D72523E" w14:textId="77777777" w:rsidR="00BD39B4" w:rsidRDefault="00BD39B4" w:rsidP="00E13C16">
            <w:pPr>
              <w:spacing w:before="40" w:after="40" w:line="276" w:lineRule="auto"/>
              <w:jc w:val="left"/>
              <w:rPr>
                <w:rFonts w:eastAsiaTheme="minorEastAsia"/>
                <w:sz w:val="20"/>
                <w:lang w:eastAsia="ko-KR"/>
              </w:rPr>
            </w:pPr>
            <w:r w:rsidRPr="00DC59F5">
              <w:rPr>
                <w:sz w:val="20"/>
                <w:szCs w:val="22"/>
                <w:lang w:eastAsia="de-DE" w:bidi="ar-SA"/>
              </w:rPr>
              <w:t>Unique identifier of a</w:t>
            </w:r>
            <w:r>
              <w:rPr>
                <w:sz w:val="20"/>
                <w:szCs w:val="22"/>
                <w:lang w:eastAsia="de-DE" w:bidi="ar-SA"/>
              </w:rPr>
              <w:t>n</w:t>
            </w:r>
            <w:r w:rsidRPr="00DC59F5">
              <w:rPr>
                <w:sz w:val="20"/>
                <w:szCs w:val="22"/>
                <w:lang w:eastAsia="de-DE" w:bidi="ar-SA"/>
              </w:rPr>
              <w:t xml:space="preserve"> </w:t>
            </w:r>
            <w:r>
              <w:rPr>
                <w:sz w:val="20"/>
                <w:szCs w:val="22"/>
                <w:lang w:eastAsia="de-DE" w:bidi="ar-SA"/>
              </w:rPr>
              <w:t>Event</w:t>
            </w:r>
            <w:r w:rsidRPr="00FC6C21">
              <w:rPr>
                <w:sz w:val="20"/>
                <w:szCs w:val="22"/>
                <w:lang w:eastAsia="de-DE" w:bidi="ar-SA"/>
              </w:rPr>
              <w:t xml:space="preserve"> for a specific EID</w:t>
            </w:r>
            <w:r w:rsidRPr="00DC59F5">
              <w:rPr>
                <w:sz w:val="20"/>
                <w:szCs w:val="22"/>
                <w:lang w:eastAsia="de-DE" w:bidi="ar-SA"/>
              </w:rPr>
              <w:t xml:space="preserve"> generated by the SM-DP+</w:t>
            </w:r>
            <w:r>
              <w:rPr>
                <w:sz w:val="20"/>
                <w:szCs w:val="22"/>
                <w:lang w:eastAsia="de-DE" w:bidi="ar-SA"/>
              </w:rPr>
              <w:t>/SM-DS</w:t>
            </w:r>
            <w:r w:rsidRPr="00DC59F5">
              <w:rPr>
                <w:sz w:val="20"/>
                <w:szCs w:val="22"/>
                <w:lang w:eastAsia="de-DE" w:bidi="ar-SA"/>
              </w:rPr>
              <w:t>.</w:t>
            </w:r>
          </w:p>
        </w:tc>
      </w:tr>
      <w:tr w:rsidR="00BD39B4" w:rsidRPr="00C0005C" w14:paraId="616E7913" w14:textId="77777777" w:rsidTr="00E13C16">
        <w:trPr>
          <w:cantSplit/>
        </w:trPr>
        <w:tc>
          <w:tcPr>
            <w:tcW w:w="2810" w:type="dxa"/>
            <w:vAlign w:val="center"/>
          </w:tcPr>
          <w:p w14:paraId="1D5A4803" w14:textId="77777777" w:rsidR="00BD39B4" w:rsidRPr="00FE2AEC" w:rsidRDefault="00BD39B4" w:rsidP="00E13C16">
            <w:pPr>
              <w:spacing w:before="40" w:after="40" w:line="276" w:lineRule="auto"/>
              <w:jc w:val="left"/>
              <w:rPr>
                <w:sz w:val="20"/>
                <w:lang w:eastAsia="de-DE" w:bidi="ar-SA"/>
              </w:rPr>
            </w:pPr>
            <w:r w:rsidRPr="00FE2AEC">
              <w:rPr>
                <w:rFonts w:eastAsiaTheme="minorEastAsia"/>
                <w:sz w:val="20"/>
                <w:lang w:eastAsia="ko-KR" w:bidi="ar-SA"/>
              </w:rPr>
              <w:t>Event Record</w:t>
            </w:r>
          </w:p>
        </w:tc>
        <w:tc>
          <w:tcPr>
            <w:tcW w:w="6206" w:type="dxa"/>
            <w:vAlign w:val="center"/>
          </w:tcPr>
          <w:p w14:paraId="2B896AE4" w14:textId="77777777" w:rsidR="00BD39B4" w:rsidRDefault="00BD39B4" w:rsidP="00E13C16">
            <w:pPr>
              <w:spacing w:before="40" w:after="40" w:line="276" w:lineRule="auto"/>
              <w:jc w:val="left"/>
              <w:rPr>
                <w:rFonts w:eastAsiaTheme="minorEastAsia"/>
                <w:sz w:val="20"/>
                <w:lang w:eastAsia="ko-KR"/>
              </w:rPr>
            </w:pPr>
            <w:r>
              <w:rPr>
                <w:rFonts w:eastAsiaTheme="minorEastAsia" w:hint="eastAsia"/>
                <w:sz w:val="20"/>
                <w:szCs w:val="22"/>
                <w:lang w:eastAsia="ko-KR" w:bidi="ar-SA"/>
              </w:rPr>
              <w:t xml:space="preserve">The set of information stored on the SM-DS for a specific Event, via the Event Registration procedure. </w:t>
            </w:r>
            <w:r>
              <w:rPr>
                <w:rFonts w:eastAsiaTheme="minorEastAsia" w:hint="eastAsia"/>
                <w:sz w:val="20"/>
                <w:lang w:eastAsia="ko-KR"/>
              </w:rPr>
              <w:t xml:space="preserve">This information consists of </w:t>
            </w:r>
            <w:r>
              <w:rPr>
                <w:rFonts w:eastAsiaTheme="minorEastAsia"/>
                <w:sz w:val="20"/>
                <w:lang w:eastAsia="ko-KR"/>
              </w:rPr>
              <w:t>either:</w:t>
            </w:r>
          </w:p>
          <w:p w14:paraId="51D67176" w14:textId="77777777" w:rsidR="00BD39B4" w:rsidRDefault="00BD39B4" w:rsidP="00BD39B4">
            <w:pPr>
              <w:pStyle w:val="TableBulletText"/>
            </w:pPr>
            <w:r>
              <w:t xml:space="preserve">the </w:t>
            </w:r>
            <w:r>
              <w:rPr>
                <w:rFonts w:hint="eastAsia"/>
              </w:rPr>
              <w:t xml:space="preserve">Event-ID, EID, and SM-DP+ </w:t>
            </w:r>
            <w:r>
              <w:t>a</w:t>
            </w:r>
            <w:r>
              <w:rPr>
                <w:rFonts w:hint="eastAsia"/>
              </w:rPr>
              <w:t>ddress</w:t>
            </w:r>
            <w:r>
              <w:t xml:space="preserve"> or</w:t>
            </w:r>
          </w:p>
          <w:p w14:paraId="2ACBA465" w14:textId="77777777" w:rsidR="00BD39B4" w:rsidRPr="00DC59F5" w:rsidRDefault="00BD39B4" w:rsidP="00BD39B4">
            <w:pPr>
              <w:pStyle w:val="TableBulletText"/>
            </w:pPr>
            <w:r>
              <w:t>the Event-ID, EID, and SM-DS address</w:t>
            </w:r>
          </w:p>
        </w:tc>
      </w:tr>
      <w:tr w:rsidR="00BD39B4" w:rsidRPr="00C0005C" w14:paraId="160A3ECB" w14:textId="77777777" w:rsidTr="00E13C16">
        <w:trPr>
          <w:cantSplit/>
        </w:trPr>
        <w:tc>
          <w:tcPr>
            <w:tcW w:w="2810" w:type="dxa"/>
            <w:vAlign w:val="center"/>
          </w:tcPr>
          <w:p w14:paraId="6627CB8E" w14:textId="77777777" w:rsidR="00BD39B4" w:rsidRPr="00FE2AEC" w:rsidRDefault="00BD39B4" w:rsidP="00E13C16">
            <w:pPr>
              <w:spacing w:before="40" w:after="40" w:line="276" w:lineRule="auto"/>
              <w:jc w:val="left"/>
              <w:rPr>
                <w:sz w:val="20"/>
                <w:szCs w:val="22"/>
                <w:lang w:eastAsia="de-DE" w:bidi="ar-SA"/>
              </w:rPr>
            </w:pPr>
            <w:r w:rsidRPr="00FE2AEC">
              <w:rPr>
                <w:sz w:val="20"/>
                <w:lang w:eastAsia="de-DE" w:bidi="ar-SA"/>
              </w:rPr>
              <w:t>Event Registration</w:t>
            </w:r>
          </w:p>
        </w:tc>
        <w:tc>
          <w:tcPr>
            <w:tcW w:w="6206" w:type="dxa"/>
            <w:vAlign w:val="center"/>
          </w:tcPr>
          <w:p w14:paraId="1FB8F7E1" w14:textId="77777777" w:rsidR="00BD39B4" w:rsidRDefault="00BD39B4" w:rsidP="00E13C16">
            <w:pPr>
              <w:spacing w:before="40" w:after="40" w:line="276" w:lineRule="auto"/>
              <w:jc w:val="left"/>
              <w:rPr>
                <w:rFonts w:eastAsiaTheme="minorEastAsia"/>
                <w:sz w:val="20"/>
                <w:lang w:eastAsia="ko-KR"/>
              </w:rPr>
            </w:pPr>
            <w:r w:rsidRPr="00016407">
              <w:rPr>
                <w:sz w:val="20"/>
                <w:szCs w:val="22"/>
                <w:lang w:eastAsia="de-DE" w:bidi="ar-SA"/>
              </w:rPr>
              <w:t xml:space="preserve">A </w:t>
            </w:r>
            <w:r>
              <w:rPr>
                <w:sz w:val="20"/>
                <w:szCs w:val="22"/>
                <w:lang w:eastAsia="de-DE" w:bidi="ar-SA"/>
              </w:rPr>
              <w:t>process</w:t>
            </w:r>
            <w:r w:rsidRPr="00016407">
              <w:rPr>
                <w:sz w:val="20"/>
                <w:szCs w:val="22"/>
                <w:lang w:eastAsia="de-DE" w:bidi="ar-SA"/>
              </w:rPr>
              <w:t xml:space="preserve"> notifying the SM-DS o</w:t>
            </w:r>
            <w:r>
              <w:rPr>
                <w:sz w:val="20"/>
                <w:szCs w:val="22"/>
                <w:lang w:eastAsia="de-DE" w:bidi="ar-SA"/>
              </w:rPr>
              <w:t>n</w:t>
            </w:r>
            <w:r w:rsidRPr="00016407">
              <w:rPr>
                <w:sz w:val="20"/>
                <w:szCs w:val="22"/>
                <w:lang w:eastAsia="de-DE" w:bidi="ar-SA"/>
              </w:rPr>
              <w:t xml:space="preserve"> the availability of information on </w:t>
            </w:r>
            <w:r>
              <w:rPr>
                <w:sz w:val="20"/>
                <w:szCs w:val="22"/>
                <w:lang w:eastAsia="de-DE" w:bidi="ar-SA"/>
              </w:rPr>
              <w:t xml:space="preserve">either </w:t>
            </w:r>
            <w:r w:rsidRPr="00016407">
              <w:rPr>
                <w:sz w:val="20"/>
                <w:szCs w:val="22"/>
                <w:lang w:eastAsia="de-DE" w:bidi="ar-SA"/>
              </w:rPr>
              <w:t xml:space="preserve">a </w:t>
            </w:r>
            <w:r>
              <w:rPr>
                <w:sz w:val="20"/>
                <w:szCs w:val="22"/>
                <w:lang w:eastAsia="de-DE" w:bidi="ar-SA"/>
              </w:rPr>
              <w:t xml:space="preserve">specific </w:t>
            </w:r>
            <w:r w:rsidRPr="00016407">
              <w:rPr>
                <w:sz w:val="20"/>
                <w:szCs w:val="22"/>
                <w:lang w:eastAsia="de-DE" w:bidi="ar-SA"/>
              </w:rPr>
              <w:t>SM-DP+</w:t>
            </w:r>
            <w:r>
              <w:rPr>
                <w:sz w:val="20"/>
                <w:szCs w:val="22"/>
                <w:lang w:eastAsia="de-DE" w:bidi="ar-SA"/>
              </w:rPr>
              <w:t xml:space="preserve"> or a specific SM-DS </w:t>
            </w:r>
            <w:r w:rsidRPr="00016407">
              <w:rPr>
                <w:sz w:val="20"/>
                <w:szCs w:val="22"/>
                <w:lang w:eastAsia="de-DE" w:bidi="ar-SA"/>
              </w:rPr>
              <w:t xml:space="preserve">for a </w:t>
            </w:r>
            <w:r w:rsidRPr="006C7BDF">
              <w:rPr>
                <w:sz w:val="20"/>
                <w:szCs w:val="22"/>
                <w:lang w:eastAsia="de-DE" w:bidi="ar-SA"/>
              </w:rPr>
              <w:t>s</w:t>
            </w:r>
            <w:r>
              <w:rPr>
                <w:sz w:val="20"/>
                <w:szCs w:val="22"/>
                <w:lang w:eastAsia="de-DE" w:bidi="ar-SA"/>
              </w:rPr>
              <w:t>pecific</w:t>
            </w:r>
            <w:r w:rsidRPr="00016407">
              <w:rPr>
                <w:sz w:val="20"/>
                <w:szCs w:val="22"/>
                <w:lang w:eastAsia="de-DE" w:bidi="ar-SA"/>
              </w:rPr>
              <w:t xml:space="preserve"> eUICC</w:t>
            </w:r>
            <w:r>
              <w:rPr>
                <w:sz w:val="20"/>
                <w:szCs w:val="22"/>
                <w:lang w:eastAsia="de-DE" w:bidi="ar-SA"/>
              </w:rPr>
              <w:t>.</w:t>
            </w:r>
          </w:p>
        </w:tc>
      </w:tr>
      <w:tr w:rsidR="00BD39B4" w:rsidRPr="00C0005C" w14:paraId="7F56B52E" w14:textId="77777777" w:rsidTr="00E13C16">
        <w:trPr>
          <w:cantSplit/>
        </w:trPr>
        <w:tc>
          <w:tcPr>
            <w:tcW w:w="2810" w:type="dxa"/>
            <w:vAlign w:val="center"/>
          </w:tcPr>
          <w:p w14:paraId="2217B33C" w14:textId="77777777" w:rsidR="00BD39B4" w:rsidRPr="00FE2AEC" w:rsidRDefault="00BD39B4" w:rsidP="00E13C16">
            <w:pPr>
              <w:spacing w:before="40" w:after="40" w:line="276" w:lineRule="auto"/>
              <w:jc w:val="left"/>
              <w:rPr>
                <w:sz w:val="20"/>
                <w:lang w:eastAsia="de-DE" w:bidi="ar-SA"/>
              </w:rPr>
            </w:pPr>
            <w:r>
              <w:rPr>
                <w:sz w:val="20"/>
                <w:lang w:eastAsia="de-DE" w:bidi="ar-SA"/>
              </w:rPr>
              <w:t>Event Retrieval</w:t>
            </w:r>
          </w:p>
        </w:tc>
        <w:tc>
          <w:tcPr>
            <w:tcW w:w="6206" w:type="dxa"/>
            <w:vAlign w:val="center"/>
          </w:tcPr>
          <w:p w14:paraId="0243D533" w14:textId="77777777" w:rsidR="00BD39B4" w:rsidRPr="00016407" w:rsidRDefault="00BD39B4" w:rsidP="00E13C16">
            <w:pPr>
              <w:spacing w:before="40" w:after="40" w:line="276" w:lineRule="auto"/>
              <w:jc w:val="left"/>
              <w:rPr>
                <w:sz w:val="20"/>
                <w:szCs w:val="22"/>
                <w:lang w:eastAsia="de-DE" w:bidi="ar-SA"/>
              </w:rPr>
            </w:pPr>
            <w:r>
              <w:rPr>
                <w:rFonts w:eastAsia="Malgun Gothic" w:hint="eastAsia"/>
                <w:sz w:val="20"/>
                <w:szCs w:val="22"/>
                <w:lang w:eastAsia="ko-KR" w:bidi="ar-SA"/>
              </w:rPr>
              <w:t xml:space="preserve">A process for </w:t>
            </w:r>
            <w:r>
              <w:rPr>
                <w:rFonts w:eastAsia="Malgun Gothic"/>
                <w:sz w:val="20"/>
                <w:szCs w:val="22"/>
                <w:lang w:eastAsia="ko-KR" w:bidi="ar-SA"/>
              </w:rPr>
              <w:t>the LDS to retrieve Event Records for an eUICC from an SM-DS.</w:t>
            </w:r>
          </w:p>
        </w:tc>
      </w:tr>
      <w:tr w:rsidR="00BD39B4" w:rsidRPr="00C0005C" w14:paraId="76791E93" w14:textId="77777777" w:rsidTr="00E13C16">
        <w:trPr>
          <w:cantSplit/>
        </w:trPr>
        <w:tc>
          <w:tcPr>
            <w:tcW w:w="2810" w:type="dxa"/>
            <w:vAlign w:val="center"/>
          </w:tcPr>
          <w:p w14:paraId="3C7193A2" w14:textId="77777777" w:rsidR="00BD39B4" w:rsidRPr="00FE2AEC" w:rsidRDefault="00BD39B4" w:rsidP="00E13C16">
            <w:pPr>
              <w:spacing w:before="40" w:after="40" w:line="276" w:lineRule="auto"/>
              <w:jc w:val="left"/>
              <w:rPr>
                <w:sz w:val="20"/>
              </w:rPr>
            </w:pPr>
            <w:r>
              <w:rPr>
                <w:sz w:val="20"/>
              </w:rPr>
              <w:t>Field-Test eUICC</w:t>
            </w:r>
          </w:p>
        </w:tc>
        <w:tc>
          <w:tcPr>
            <w:tcW w:w="6206" w:type="dxa"/>
            <w:vAlign w:val="center"/>
          </w:tcPr>
          <w:p w14:paraId="6C398A3C" w14:textId="77777777" w:rsidR="00BD39B4" w:rsidRDefault="00BD39B4" w:rsidP="00E13C16">
            <w:pPr>
              <w:spacing w:before="40" w:after="40" w:line="276" w:lineRule="auto"/>
              <w:jc w:val="left"/>
              <w:rPr>
                <w:sz w:val="20"/>
                <w:szCs w:val="22"/>
                <w:lang w:eastAsia="de-DE" w:bidi="ar-SA"/>
              </w:rPr>
            </w:pPr>
            <w:r>
              <w:rPr>
                <w:sz w:val="20"/>
                <w:szCs w:val="22"/>
                <w:lang w:eastAsia="de-DE" w:bidi="ar-SA"/>
              </w:rPr>
              <w:t>A pre-production eUICC whose functional or security certifications are not yet completed by the EUM.</w:t>
            </w:r>
          </w:p>
        </w:tc>
      </w:tr>
      <w:tr w:rsidR="00BD39B4" w:rsidRPr="00C0005C" w14:paraId="68E3C79E" w14:textId="77777777" w:rsidTr="00E13C16">
        <w:trPr>
          <w:cantSplit/>
        </w:trPr>
        <w:tc>
          <w:tcPr>
            <w:tcW w:w="2810" w:type="dxa"/>
            <w:vAlign w:val="center"/>
          </w:tcPr>
          <w:p w14:paraId="1F96D422" w14:textId="77777777" w:rsidR="00BD39B4" w:rsidRPr="00FE2AEC" w:rsidRDefault="00BD39B4" w:rsidP="00E13C16">
            <w:pPr>
              <w:spacing w:before="40" w:after="40" w:line="276" w:lineRule="auto"/>
              <w:jc w:val="left"/>
              <w:rPr>
                <w:sz w:val="20"/>
              </w:rPr>
            </w:pPr>
            <w:r w:rsidRPr="00FE2AEC">
              <w:rPr>
                <w:sz w:val="20"/>
              </w:rPr>
              <w:t>Form Factor</w:t>
            </w:r>
          </w:p>
        </w:tc>
        <w:tc>
          <w:tcPr>
            <w:tcW w:w="6206" w:type="dxa"/>
            <w:vAlign w:val="center"/>
          </w:tcPr>
          <w:p w14:paraId="7854D106" w14:textId="77777777" w:rsidR="00BD39B4" w:rsidRPr="00B97097" w:rsidRDefault="00BD39B4" w:rsidP="00E13C16">
            <w:pPr>
              <w:spacing w:before="40" w:after="40" w:line="276" w:lineRule="auto"/>
              <w:jc w:val="left"/>
              <w:rPr>
                <w:sz w:val="20"/>
                <w:szCs w:val="22"/>
                <w:lang w:eastAsia="de-DE" w:bidi="ar-SA"/>
              </w:rPr>
            </w:pPr>
            <w:r>
              <w:rPr>
                <w:sz w:val="20"/>
                <w:szCs w:val="22"/>
                <w:lang w:eastAsia="de-DE" w:bidi="ar-SA"/>
              </w:rPr>
              <w:t>Physical m</w:t>
            </w:r>
            <w:r w:rsidRPr="00B97097">
              <w:rPr>
                <w:sz w:val="20"/>
                <w:szCs w:val="22"/>
                <w:lang w:eastAsia="de-DE" w:bidi="ar-SA"/>
              </w:rPr>
              <w:t xml:space="preserve">anifestation of </w:t>
            </w:r>
            <w:r>
              <w:rPr>
                <w:sz w:val="20"/>
                <w:szCs w:val="22"/>
                <w:lang w:eastAsia="de-DE" w:bidi="ar-SA"/>
              </w:rPr>
              <w:t xml:space="preserve">the </w:t>
            </w:r>
            <w:r w:rsidRPr="00B97097">
              <w:rPr>
                <w:sz w:val="20"/>
                <w:szCs w:val="22"/>
                <w:lang w:eastAsia="de-DE" w:bidi="ar-SA"/>
              </w:rPr>
              <w:t>UICC</w:t>
            </w:r>
            <w:r>
              <w:rPr>
                <w:sz w:val="20"/>
                <w:szCs w:val="22"/>
                <w:lang w:eastAsia="de-DE" w:bidi="ar-SA"/>
              </w:rPr>
              <w:t>.</w:t>
            </w:r>
          </w:p>
        </w:tc>
      </w:tr>
      <w:tr w:rsidR="00BD39B4" w:rsidRPr="00C0005C" w14:paraId="084A9077" w14:textId="77777777" w:rsidTr="00E13C16">
        <w:trPr>
          <w:cantSplit/>
        </w:trPr>
        <w:tc>
          <w:tcPr>
            <w:tcW w:w="2810" w:type="dxa"/>
            <w:vAlign w:val="center"/>
          </w:tcPr>
          <w:p w14:paraId="056DDCBB" w14:textId="77777777" w:rsidR="00BD39B4" w:rsidRPr="00FE2AEC" w:rsidRDefault="00BD39B4" w:rsidP="00E13C16">
            <w:pPr>
              <w:spacing w:before="40" w:after="40" w:line="276" w:lineRule="auto"/>
              <w:jc w:val="left"/>
              <w:rPr>
                <w:sz w:val="20"/>
              </w:rPr>
            </w:pPr>
            <w:r w:rsidRPr="00FE2AEC">
              <w:rPr>
                <w:sz w:val="20"/>
              </w:rPr>
              <w:t>GSMA Certificate Issuer</w:t>
            </w:r>
          </w:p>
        </w:tc>
        <w:tc>
          <w:tcPr>
            <w:tcW w:w="6206" w:type="dxa"/>
            <w:vAlign w:val="center"/>
          </w:tcPr>
          <w:p w14:paraId="62B9ADB9" w14:textId="77777777" w:rsidR="00BD39B4" w:rsidRDefault="00BD39B4" w:rsidP="00E13C16">
            <w:pPr>
              <w:spacing w:before="40" w:after="40" w:line="276" w:lineRule="auto"/>
              <w:jc w:val="left"/>
              <w:rPr>
                <w:sz w:val="20"/>
                <w:szCs w:val="22"/>
                <w:lang w:eastAsia="de-DE" w:bidi="ar-SA"/>
              </w:rPr>
            </w:pPr>
            <w:r>
              <w:rPr>
                <w:sz w:val="20"/>
                <w:szCs w:val="22"/>
                <w:lang w:eastAsia="de-DE" w:bidi="ar-SA"/>
              </w:rPr>
              <w:t>A Certificate Authority accredited by GSMA.</w:t>
            </w:r>
          </w:p>
        </w:tc>
      </w:tr>
      <w:tr w:rsidR="00BD39B4" w:rsidRPr="00C0005C" w14:paraId="04CEFA62" w14:textId="77777777" w:rsidTr="00E13C16">
        <w:trPr>
          <w:cantSplit/>
        </w:trPr>
        <w:tc>
          <w:tcPr>
            <w:tcW w:w="2810" w:type="dxa"/>
            <w:vAlign w:val="center"/>
          </w:tcPr>
          <w:p w14:paraId="2F94DB2E"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 xml:space="preserve">ICCID </w:t>
            </w:r>
          </w:p>
        </w:tc>
        <w:tc>
          <w:tcPr>
            <w:tcW w:w="6206" w:type="dxa"/>
            <w:vAlign w:val="center"/>
          </w:tcPr>
          <w:p w14:paraId="7CA94528" w14:textId="0D4399BD" w:rsidR="00BD39B4" w:rsidRPr="00CE2C6D" w:rsidRDefault="00BD39B4" w:rsidP="00E13C16">
            <w:pPr>
              <w:spacing w:before="40" w:after="40" w:line="276" w:lineRule="auto"/>
              <w:jc w:val="left"/>
              <w:rPr>
                <w:sz w:val="20"/>
                <w:szCs w:val="22"/>
                <w:lang w:eastAsia="de-DE" w:bidi="ar-SA"/>
              </w:rPr>
            </w:pPr>
            <w:r w:rsidRPr="00CE2C6D">
              <w:rPr>
                <w:rFonts w:cs="Arial"/>
                <w:sz w:val="20"/>
                <w:szCs w:val="22"/>
                <w:lang w:eastAsia="de-DE" w:bidi="ar-SA"/>
              </w:rPr>
              <w:t xml:space="preserve">Unique number to identify a Profile in an eUICC as defined by ITU-T E.118 </w:t>
            </w:r>
            <w:r w:rsidRPr="00CE2C6D">
              <w:rPr>
                <w:rFonts w:cs="Arial"/>
                <w:sz w:val="20"/>
                <w:szCs w:val="22"/>
                <w:lang w:eastAsia="de-DE" w:bidi="ar-SA"/>
              </w:rPr>
              <w:fldChar w:fldCharType="begin"/>
            </w:r>
            <w:r w:rsidRPr="00CE2C6D">
              <w:rPr>
                <w:rFonts w:cs="Arial"/>
                <w:sz w:val="20"/>
                <w:szCs w:val="22"/>
                <w:lang w:eastAsia="de-DE" w:bidi="ar-SA"/>
              </w:rPr>
              <w:instrText xml:space="preserve"> REF ITUE118 \h  \* MERGEFORMAT </w:instrText>
            </w:r>
            <w:r w:rsidRPr="00CE2C6D">
              <w:rPr>
                <w:rFonts w:cs="Arial"/>
                <w:sz w:val="20"/>
                <w:szCs w:val="22"/>
                <w:lang w:eastAsia="de-DE" w:bidi="ar-SA"/>
              </w:rPr>
            </w:r>
            <w:r w:rsidRPr="00CE2C6D">
              <w:rPr>
                <w:rFonts w:cs="Arial"/>
                <w:sz w:val="20"/>
                <w:szCs w:val="22"/>
                <w:lang w:eastAsia="de-DE" w:bidi="ar-SA"/>
              </w:rPr>
              <w:fldChar w:fldCharType="separate"/>
            </w:r>
            <w:r w:rsidR="004F33E8" w:rsidRPr="004F33E8">
              <w:rPr>
                <w:rFonts w:cs="Arial"/>
                <w:sz w:val="20"/>
                <w:szCs w:val="22"/>
                <w:lang w:eastAsia="de-DE" w:bidi="ar-SA"/>
              </w:rPr>
              <w:t>[14]</w:t>
            </w:r>
            <w:r w:rsidRPr="00CE2C6D">
              <w:rPr>
                <w:rFonts w:cs="Arial"/>
                <w:sz w:val="20"/>
                <w:szCs w:val="22"/>
                <w:lang w:eastAsia="de-DE" w:bidi="ar-SA"/>
              </w:rPr>
              <w:fldChar w:fldCharType="end"/>
            </w:r>
            <w:r w:rsidRPr="00CE2C6D">
              <w:rPr>
                <w:rFonts w:cs="Arial"/>
                <w:sz w:val="20"/>
                <w:szCs w:val="22"/>
                <w:lang w:eastAsia="de-DE" w:bidi="ar-SA"/>
              </w:rPr>
              <w:t>.</w:t>
            </w:r>
          </w:p>
        </w:tc>
      </w:tr>
      <w:tr w:rsidR="00BD39B4" w:rsidRPr="00C0005C" w14:paraId="6832EB78" w14:textId="77777777" w:rsidTr="00E13C16">
        <w:trPr>
          <w:cantSplit/>
        </w:trPr>
        <w:tc>
          <w:tcPr>
            <w:tcW w:w="2810" w:type="dxa"/>
            <w:vAlign w:val="center"/>
          </w:tcPr>
          <w:p w14:paraId="77BDA76C" w14:textId="77777777" w:rsidR="00BD39B4" w:rsidRPr="00CE2C6D" w:rsidRDefault="00BD39B4" w:rsidP="00E13C16">
            <w:pPr>
              <w:spacing w:before="40" w:after="40" w:line="276" w:lineRule="auto"/>
              <w:jc w:val="left"/>
              <w:rPr>
                <w:sz w:val="20"/>
                <w:szCs w:val="22"/>
                <w:lang w:eastAsia="de-DE" w:bidi="ar-SA"/>
              </w:rPr>
            </w:pPr>
            <w:r w:rsidRPr="00CE2C6D">
              <w:rPr>
                <w:sz w:val="20"/>
              </w:rPr>
              <w:t>Independent eSIM CA</w:t>
            </w:r>
          </w:p>
        </w:tc>
        <w:tc>
          <w:tcPr>
            <w:tcW w:w="6206" w:type="dxa"/>
          </w:tcPr>
          <w:p w14:paraId="41CCC874" w14:textId="77777777" w:rsidR="00BD39B4" w:rsidRPr="00CE2C6D" w:rsidRDefault="00BD39B4" w:rsidP="00E13C16">
            <w:pPr>
              <w:spacing w:before="40" w:after="40" w:line="276" w:lineRule="auto"/>
              <w:jc w:val="left"/>
              <w:rPr>
                <w:rFonts w:cs="Arial"/>
                <w:sz w:val="20"/>
                <w:szCs w:val="22"/>
                <w:lang w:eastAsia="de-DE" w:bidi="ar-SA"/>
              </w:rPr>
            </w:pPr>
            <w:r w:rsidRPr="00CE2C6D">
              <w:rPr>
                <w:sz w:val="20"/>
              </w:rPr>
              <w:t>A non-GSMA CI that issues digital public key Certificates for a specific region, company or group of companies for eSIM purposes.</w:t>
            </w:r>
          </w:p>
        </w:tc>
      </w:tr>
      <w:tr w:rsidR="00BD39B4" w:rsidRPr="00C0005C" w14:paraId="16F81BC8" w14:textId="77777777" w:rsidTr="00E13C16">
        <w:trPr>
          <w:cantSplit/>
        </w:trPr>
        <w:tc>
          <w:tcPr>
            <w:tcW w:w="2810" w:type="dxa"/>
            <w:vAlign w:val="center"/>
          </w:tcPr>
          <w:p w14:paraId="048058ED"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 xml:space="preserve">Integrated eUICC </w:t>
            </w:r>
          </w:p>
        </w:tc>
        <w:tc>
          <w:tcPr>
            <w:tcW w:w="6206" w:type="dxa"/>
            <w:vAlign w:val="center"/>
          </w:tcPr>
          <w:p w14:paraId="4AE03904"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An eUICC implemented on a</w:t>
            </w:r>
            <w:r>
              <w:rPr>
                <w:sz w:val="20"/>
                <w:szCs w:val="22"/>
                <w:lang w:eastAsia="de-DE" w:bidi="ar-SA"/>
              </w:rPr>
              <w:t>n Integrated TRE.</w:t>
            </w:r>
          </w:p>
        </w:tc>
      </w:tr>
      <w:tr w:rsidR="00BD39B4" w:rsidRPr="00C0005C" w14:paraId="3B894B34" w14:textId="77777777" w:rsidTr="00E13C16">
        <w:trPr>
          <w:cantSplit/>
        </w:trPr>
        <w:tc>
          <w:tcPr>
            <w:tcW w:w="2810" w:type="dxa"/>
            <w:vAlign w:val="center"/>
          </w:tcPr>
          <w:p w14:paraId="474E8C84"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Integrated eUICC Test Interface</w:t>
            </w:r>
          </w:p>
        </w:tc>
        <w:tc>
          <w:tcPr>
            <w:tcW w:w="6206" w:type="dxa"/>
            <w:vAlign w:val="center"/>
          </w:tcPr>
          <w:p w14:paraId="2B717B05"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An external interface for the purpose of testing eUICC functionality.</w:t>
            </w:r>
          </w:p>
        </w:tc>
      </w:tr>
      <w:tr w:rsidR="00BD39B4" w:rsidRPr="00C0005C" w14:paraId="73398DC6" w14:textId="77777777" w:rsidTr="00E13C16">
        <w:trPr>
          <w:cantSplit/>
        </w:trPr>
        <w:tc>
          <w:tcPr>
            <w:tcW w:w="2810" w:type="dxa"/>
            <w:vAlign w:val="center"/>
          </w:tcPr>
          <w:p w14:paraId="1D16E24F"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Integrated TRE</w:t>
            </w:r>
          </w:p>
        </w:tc>
        <w:tc>
          <w:tcPr>
            <w:tcW w:w="6206" w:type="dxa"/>
            <w:vAlign w:val="center"/>
          </w:tcPr>
          <w:p w14:paraId="11F4B111"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A TRE implemented inside a System-on-Chip (SoC)</w:t>
            </w:r>
            <w:r>
              <w:rPr>
                <w:sz w:val="20"/>
                <w:szCs w:val="22"/>
                <w:lang w:eastAsia="de-DE" w:bidi="ar-SA"/>
              </w:rPr>
              <w:t>, optionally making use of remote volatile and/or non-volatile memory.</w:t>
            </w:r>
          </w:p>
        </w:tc>
      </w:tr>
      <w:tr w:rsidR="00BD39B4" w:rsidRPr="00C0005C" w14:paraId="7F5005C6" w14:textId="77777777" w:rsidTr="00E13C16">
        <w:trPr>
          <w:cantSplit/>
        </w:trPr>
        <w:tc>
          <w:tcPr>
            <w:tcW w:w="2810" w:type="dxa"/>
            <w:shd w:val="clear" w:color="auto" w:fill="auto"/>
            <w:vAlign w:val="center"/>
          </w:tcPr>
          <w:p w14:paraId="0200D267"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International Mobile Subscriber Identity</w:t>
            </w:r>
          </w:p>
        </w:tc>
        <w:tc>
          <w:tcPr>
            <w:tcW w:w="6206" w:type="dxa"/>
            <w:shd w:val="clear" w:color="auto" w:fill="auto"/>
            <w:vAlign w:val="center"/>
          </w:tcPr>
          <w:p w14:paraId="74947B6D" w14:textId="0CC706D3"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 xml:space="preserve">Unique identifier owned and issued by Operators as defined in 3GPP TS 23.003 </w:t>
            </w:r>
            <w:r w:rsidRPr="00CE2C6D">
              <w:rPr>
                <w:sz w:val="20"/>
                <w:szCs w:val="22"/>
                <w:lang w:eastAsia="de-DE" w:bidi="ar-SA"/>
              </w:rPr>
              <w:fldChar w:fldCharType="begin"/>
            </w:r>
            <w:r w:rsidRPr="00CE2C6D">
              <w:rPr>
                <w:sz w:val="20"/>
                <w:szCs w:val="22"/>
                <w:lang w:eastAsia="de-DE" w:bidi="ar-SA"/>
              </w:rPr>
              <w:instrText xml:space="preserve"> REF GPP23003 \h  \* MERGEFORMAT </w:instrText>
            </w:r>
            <w:r w:rsidRPr="00CE2C6D">
              <w:rPr>
                <w:sz w:val="20"/>
                <w:szCs w:val="22"/>
                <w:lang w:eastAsia="de-DE" w:bidi="ar-SA"/>
              </w:rPr>
            </w:r>
            <w:r w:rsidRPr="00CE2C6D">
              <w:rPr>
                <w:sz w:val="20"/>
                <w:szCs w:val="22"/>
                <w:lang w:eastAsia="de-DE" w:bidi="ar-SA"/>
              </w:rPr>
              <w:fldChar w:fldCharType="separate"/>
            </w:r>
            <w:r w:rsidR="004F33E8" w:rsidRPr="004F33E8">
              <w:rPr>
                <w:sz w:val="20"/>
                <w:szCs w:val="22"/>
                <w:lang w:eastAsia="de-DE" w:bidi="ar-SA"/>
              </w:rPr>
              <w:t>[3]</w:t>
            </w:r>
            <w:r w:rsidRPr="00CE2C6D">
              <w:rPr>
                <w:sz w:val="20"/>
                <w:szCs w:val="22"/>
                <w:lang w:eastAsia="de-DE" w:bidi="ar-SA"/>
              </w:rPr>
              <w:fldChar w:fldCharType="end"/>
            </w:r>
            <w:r w:rsidRPr="00CE2C6D">
              <w:rPr>
                <w:sz w:val="20"/>
                <w:szCs w:val="22"/>
                <w:lang w:eastAsia="de-DE" w:bidi="ar-SA"/>
              </w:rPr>
              <w:t xml:space="preserve"> Section 2.2.</w:t>
            </w:r>
          </w:p>
        </w:tc>
      </w:tr>
      <w:tr w:rsidR="00BD39B4" w:rsidRPr="00C0005C" w14:paraId="3F0ED46F" w14:textId="77777777" w:rsidTr="00E13C16">
        <w:trPr>
          <w:cantSplit/>
        </w:trPr>
        <w:tc>
          <w:tcPr>
            <w:tcW w:w="2810" w:type="dxa"/>
            <w:shd w:val="clear" w:color="auto" w:fill="auto"/>
            <w:vAlign w:val="center"/>
          </w:tcPr>
          <w:p w14:paraId="3BFA738B" w14:textId="77777777" w:rsidR="00BD39B4" w:rsidRPr="00CE2C6D" w:rsidRDefault="00BD39B4" w:rsidP="00E13C16">
            <w:pPr>
              <w:spacing w:before="40" w:after="40" w:line="276" w:lineRule="auto"/>
              <w:jc w:val="left"/>
              <w:rPr>
                <w:sz w:val="20"/>
                <w:szCs w:val="22"/>
                <w:lang w:eastAsia="de-DE" w:bidi="ar-SA"/>
              </w:rPr>
            </w:pPr>
            <w:r w:rsidRPr="00906EAB">
              <w:rPr>
                <w:rFonts w:eastAsia="Times New Roman" w:cs="Arial"/>
                <w:sz w:val="20"/>
                <w:lang w:eastAsia="en-US" w:bidi="ar-SA"/>
              </w:rPr>
              <w:lastRenderedPageBreak/>
              <w:t>Interoperable Application</w:t>
            </w:r>
          </w:p>
        </w:tc>
        <w:tc>
          <w:tcPr>
            <w:tcW w:w="6206" w:type="dxa"/>
            <w:shd w:val="clear" w:color="auto" w:fill="auto"/>
            <w:vAlign w:val="center"/>
          </w:tcPr>
          <w:p w14:paraId="122F63A8" w14:textId="77777777" w:rsidR="00BD39B4" w:rsidRPr="00CE2C6D" w:rsidRDefault="00BD39B4" w:rsidP="00E13C16">
            <w:pPr>
              <w:spacing w:before="40" w:after="40" w:line="276" w:lineRule="auto"/>
              <w:jc w:val="left"/>
              <w:rPr>
                <w:sz w:val="20"/>
                <w:szCs w:val="22"/>
                <w:lang w:eastAsia="de-DE" w:bidi="ar-SA"/>
              </w:rPr>
            </w:pPr>
            <w:r w:rsidRPr="00906EAB">
              <w:rPr>
                <w:rFonts w:eastAsia="Times New Roman" w:cs="Arial"/>
                <w:sz w:val="20"/>
                <w:lang w:eastAsia="en-US" w:bidi="ar-SA"/>
              </w:rPr>
              <w:t xml:space="preserve">An application that can be downloaded, installed, executed and removed on any eUICC </w:t>
            </w:r>
            <w:r w:rsidRPr="00906EAB">
              <w:rPr>
                <w:sz w:val="20"/>
              </w:rPr>
              <w:t xml:space="preserve">compliant with technical requirements of a runtime environment (resources, APIs, version, ...), </w:t>
            </w:r>
            <w:r w:rsidRPr="00906EAB">
              <w:rPr>
                <w:rFonts w:eastAsia="Times New Roman" w:cs="Arial"/>
                <w:sz w:val="20"/>
                <w:lang w:eastAsia="en-US" w:bidi="ar-SA"/>
              </w:rPr>
              <w:t xml:space="preserve">regardless of its Form Factor, its Manufacturer, </w:t>
            </w:r>
            <w:r w:rsidRPr="00906EAB">
              <w:rPr>
                <w:rFonts w:cs="Arial"/>
                <w:iCs/>
                <w:sz w:val="20"/>
              </w:rPr>
              <w:t xml:space="preserve">Device type, Device Manufacturer, </w:t>
            </w:r>
            <w:r w:rsidRPr="00482325">
              <w:rPr>
                <w:rFonts w:cs="Arial"/>
                <w:iCs/>
                <w:sz w:val="20"/>
              </w:rPr>
              <w:t>Operator, and Mobile Service Provider</w:t>
            </w:r>
            <w:r w:rsidRPr="00906EAB">
              <w:rPr>
                <w:rFonts w:eastAsia="Times New Roman" w:cs="Arial"/>
                <w:sz w:val="20"/>
                <w:lang w:eastAsia="en-US" w:bidi="ar-SA"/>
              </w:rPr>
              <w:t>.</w:t>
            </w:r>
          </w:p>
        </w:tc>
      </w:tr>
      <w:tr w:rsidR="00BD39B4" w:rsidRPr="00C0005C" w14:paraId="5AC228D3" w14:textId="77777777" w:rsidTr="00E13C16">
        <w:trPr>
          <w:cantSplit/>
        </w:trPr>
        <w:tc>
          <w:tcPr>
            <w:tcW w:w="2810" w:type="dxa"/>
            <w:shd w:val="clear" w:color="auto" w:fill="auto"/>
            <w:vAlign w:val="center"/>
          </w:tcPr>
          <w:p w14:paraId="36F88D34" w14:textId="77777777" w:rsidR="00BD39B4" w:rsidRPr="00CE2C6D" w:rsidRDefault="00BD39B4" w:rsidP="00E13C16">
            <w:pPr>
              <w:spacing w:before="40" w:after="40" w:line="276" w:lineRule="auto"/>
              <w:jc w:val="left"/>
              <w:rPr>
                <w:sz w:val="20"/>
                <w:szCs w:val="22"/>
                <w:lang w:eastAsia="de-DE" w:bidi="ar-SA"/>
              </w:rPr>
            </w:pPr>
            <w:r w:rsidRPr="00CE2C6D">
              <w:rPr>
                <w:rFonts w:cs="Arial"/>
                <w:sz w:val="20"/>
                <w:lang w:eastAsia="de-DE"/>
              </w:rPr>
              <w:t>Issuer Security Domain</w:t>
            </w:r>
          </w:p>
        </w:tc>
        <w:tc>
          <w:tcPr>
            <w:tcW w:w="6206" w:type="dxa"/>
            <w:shd w:val="clear" w:color="auto" w:fill="auto"/>
            <w:vAlign w:val="center"/>
          </w:tcPr>
          <w:p w14:paraId="784DC66D" w14:textId="67ECC1E2" w:rsidR="00BD39B4" w:rsidRPr="00CE2C6D" w:rsidRDefault="00BD39B4" w:rsidP="00E13C16">
            <w:pPr>
              <w:spacing w:before="40" w:after="40" w:line="276" w:lineRule="auto"/>
              <w:jc w:val="left"/>
              <w:rPr>
                <w:sz w:val="20"/>
                <w:szCs w:val="22"/>
                <w:lang w:eastAsia="de-DE" w:bidi="ar-SA"/>
              </w:rPr>
            </w:pPr>
            <w:r w:rsidRPr="00CE2C6D">
              <w:rPr>
                <w:rFonts w:cs="Arial"/>
                <w:sz w:val="20"/>
              </w:rPr>
              <w:t xml:space="preserve">A Security Domain on the UICC as defined by GlobalPlatform Card Specification </w:t>
            </w:r>
            <w:r w:rsidRPr="00CE2C6D">
              <w:rPr>
                <w:sz w:val="20"/>
              </w:rPr>
              <w:fldChar w:fldCharType="begin"/>
            </w:r>
            <w:r w:rsidRPr="00CE2C6D">
              <w:rPr>
                <w:sz w:val="20"/>
              </w:rPr>
              <w:instrText xml:space="preserve"> REF GPCSPE034 \h  \* MERGEFORMAT </w:instrText>
            </w:r>
            <w:r w:rsidRPr="00CE2C6D">
              <w:rPr>
                <w:sz w:val="20"/>
              </w:rPr>
            </w:r>
            <w:r w:rsidRPr="00CE2C6D">
              <w:rPr>
                <w:sz w:val="20"/>
              </w:rPr>
              <w:fldChar w:fldCharType="separate"/>
            </w:r>
            <w:r w:rsidR="004F33E8" w:rsidRPr="00041DCD">
              <w:rPr>
                <w:sz w:val="20"/>
              </w:rPr>
              <w:t>[9]</w:t>
            </w:r>
            <w:r w:rsidRPr="00CE2C6D">
              <w:rPr>
                <w:sz w:val="20"/>
              </w:rPr>
              <w:fldChar w:fldCharType="end"/>
            </w:r>
            <w:r w:rsidRPr="00CE2C6D">
              <w:rPr>
                <w:sz w:val="20"/>
              </w:rPr>
              <w:t>.</w:t>
            </w:r>
          </w:p>
        </w:tc>
      </w:tr>
      <w:tr w:rsidR="00BD39B4" w:rsidRPr="00C0005C" w14:paraId="2B72976D" w14:textId="77777777" w:rsidTr="00E13C16">
        <w:trPr>
          <w:cantSplit/>
        </w:trPr>
        <w:tc>
          <w:tcPr>
            <w:tcW w:w="2810" w:type="dxa"/>
            <w:shd w:val="clear" w:color="auto" w:fill="auto"/>
            <w:vAlign w:val="center"/>
          </w:tcPr>
          <w:p w14:paraId="65A50FC6" w14:textId="77777777" w:rsidR="00BD39B4" w:rsidRPr="00FE2AEC" w:rsidRDefault="00BD39B4" w:rsidP="00E13C16">
            <w:pPr>
              <w:spacing w:before="40" w:after="40" w:line="276" w:lineRule="auto"/>
              <w:jc w:val="left"/>
              <w:rPr>
                <w:sz w:val="20"/>
                <w:szCs w:val="22"/>
                <w:lang w:eastAsia="de-DE" w:bidi="ar-SA"/>
              </w:rPr>
            </w:pPr>
            <w:r w:rsidRPr="00FE2AEC">
              <w:rPr>
                <w:sz w:val="20"/>
                <w:szCs w:val="22"/>
                <w:lang w:eastAsia="de-DE" w:bidi="ar-SA"/>
              </w:rPr>
              <w:t>Link Profile</w:t>
            </w:r>
          </w:p>
        </w:tc>
        <w:tc>
          <w:tcPr>
            <w:tcW w:w="6206" w:type="dxa"/>
            <w:shd w:val="clear" w:color="auto" w:fill="auto"/>
            <w:vAlign w:val="center"/>
          </w:tcPr>
          <w:p w14:paraId="085B1911" w14:textId="77777777" w:rsidR="00BD39B4" w:rsidRDefault="00BD39B4" w:rsidP="00E13C16">
            <w:pPr>
              <w:spacing w:before="40" w:after="40" w:line="276" w:lineRule="auto"/>
              <w:jc w:val="left"/>
              <w:rPr>
                <w:sz w:val="20"/>
                <w:szCs w:val="22"/>
                <w:lang w:eastAsia="de-DE" w:bidi="ar-SA"/>
              </w:rPr>
            </w:pPr>
            <w:r>
              <w:rPr>
                <w:sz w:val="20"/>
                <w:szCs w:val="22"/>
                <w:lang w:eastAsia="de-DE" w:bidi="ar-SA"/>
              </w:rPr>
              <w:t>T</w:t>
            </w:r>
            <w:r w:rsidRPr="002C095C">
              <w:rPr>
                <w:sz w:val="20"/>
                <w:szCs w:val="22"/>
                <w:lang w:eastAsia="de-DE" w:bidi="ar-SA"/>
              </w:rPr>
              <w:t xml:space="preserve">he process that associates a Protected Profile Package with a specific eUICC </w:t>
            </w:r>
            <w:r w:rsidRPr="008D1442">
              <w:rPr>
                <w:sz w:val="20"/>
                <w:szCs w:val="22"/>
                <w:lang w:eastAsia="de-DE" w:bidi="ar-SA"/>
              </w:rPr>
              <w:t>so that a Profile Download including Bound Profile Package generation can be triggered</w:t>
            </w:r>
            <w:r>
              <w:rPr>
                <w:sz w:val="20"/>
                <w:szCs w:val="22"/>
                <w:lang w:eastAsia="de-DE" w:bidi="ar-SA"/>
              </w:rPr>
              <w:t>.</w:t>
            </w:r>
          </w:p>
          <w:p w14:paraId="29DD5780" w14:textId="77777777" w:rsidR="00BD39B4" w:rsidRPr="00B97097" w:rsidRDefault="00BD39B4" w:rsidP="00E13C16">
            <w:pPr>
              <w:spacing w:before="40" w:after="40" w:line="276" w:lineRule="auto"/>
              <w:jc w:val="left"/>
              <w:rPr>
                <w:sz w:val="20"/>
                <w:szCs w:val="22"/>
                <w:lang w:eastAsia="de-DE" w:bidi="ar-SA"/>
              </w:rPr>
            </w:pPr>
            <w:r w:rsidRPr="002C095C">
              <w:rPr>
                <w:sz w:val="20"/>
                <w:szCs w:val="22"/>
                <w:lang w:eastAsia="de-DE" w:bidi="ar-SA"/>
              </w:rPr>
              <w:t>Note: This is normally an offline process, binding is an online process happening during the communication between the SM-DP+ and the eUICC.</w:t>
            </w:r>
          </w:p>
        </w:tc>
      </w:tr>
      <w:tr w:rsidR="00BD39B4" w:rsidRPr="00C0005C" w14:paraId="6755940F" w14:textId="77777777" w:rsidTr="00E13C16">
        <w:trPr>
          <w:cantSplit/>
        </w:trPr>
        <w:tc>
          <w:tcPr>
            <w:tcW w:w="2810" w:type="dxa"/>
            <w:shd w:val="clear" w:color="auto" w:fill="auto"/>
            <w:vAlign w:val="center"/>
          </w:tcPr>
          <w:p w14:paraId="662806D7" w14:textId="77777777" w:rsidR="00BD39B4" w:rsidRPr="00FE2AEC" w:rsidRDefault="00BD39B4" w:rsidP="00E13C16">
            <w:pPr>
              <w:spacing w:before="40" w:after="40" w:line="276" w:lineRule="auto"/>
              <w:jc w:val="left"/>
              <w:rPr>
                <w:sz w:val="20"/>
                <w:szCs w:val="22"/>
                <w:lang w:eastAsia="de-DE" w:bidi="ar-SA"/>
              </w:rPr>
            </w:pPr>
            <w:r w:rsidRPr="00FE2AEC">
              <w:rPr>
                <w:sz w:val="20"/>
              </w:rPr>
              <w:t>Local Profile Assistant</w:t>
            </w:r>
            <w:r>
              <w:rPr>
                <w:sz w:val="20"/>
              </w:rPr>
              <w:t xml:space="preserve"> (LPA)</w:t>
            </w:r>
          </w:p>
        </w:tc>
        <w:tc>
          <w:tcPr>
            <w:tcW w:w="6206" w:type="dxa"/>
            <w:shd w:val="clear" w:color="auto" w:fill="auto"/>
            <w:vAlign w:val="center"/>
          </w:tcPr>
          <w:p w14:paraId="289B4292" w14:textId="77777777" w:rsidR="00BD39B4" w:rsidRDefault="00BD39B4" w:rsidP="00E13C16">
            <w:pPr>
              <w:spacing w:before="40" w:after="40" w:line="276" w:lineRule="auto"/>
              <w:jc w:val="left"/>
              <w:rPr>
                <w:sz w:val="20"/>
                <w:szCs w:val="22"/>
                <w:lang w:eastAsia="de-DE" w:bidi="ar-SA"/>
              </w:rPr>
            </w:pPr>
            <w:r w:rsidRPr="00ED5378">
              <w:rPr>
                <w:sz w:val="20"/>
              </w:rPr>
              <w:t>A functional element in the Device or in the eUICC that provides the LPD, LDS and LUI features</w:t>
            </w:r>
            <w:r w:rsidRPr="00CD3364">
              <w:rPr>
                <w:i/>
                <w:sz w:val="20"/>
              </w:rPr>
              <w:t>.</w:t>
            </w:r>
          </w:p>
        </w:tc>
      </w:tr>
      <w:tr w:rsidR="00BD39B4" w:rsidRPr="00C0005C" w14:paraId="4D0B532F" w14:textId="77777777" w:rsidTr="00E13C16">
        <w:trPr>
          <w:cantSplit/>
        </w:trPr>
        <w:tc>
          <w:tcPr>
            <w:tcW w:w="2810" w:type="dxa"/>
            <w:vAlign w:val="center"/>
          </w:tcPr>
          <w:p w14:paraId="591DE60E" w14:textId="77777777" w:rsidR="00BD39B4" w:rsidRPr="00FE2AEC" w:rsidRDefault="00BD39B4" w:rsidP="00E13C16">
            <w:pPr>
              <w:spacing w:before="40" w:after="40" w:line="276" w:lineRule="auto"/>
              <w:jc w:val="left"/>
              <w:rPr>
                <w:sz w:val="20"/>
                <w:szCs w:val="22"/>
                <w:lang w:eastAsia="de-DE" w:bidi="ar-SA"/>
              </w:rPr>
            </w:pPr>
            <w:r w:rsidRPr="00FE2AEC">
              <w:rPr>
                <w:sz w:val="20"/>
                <w:szCs w:val="22"/>
                <w:lang w:eastAsia="de-DE" w:bidi="ar-SA"/>
              </w:rPr>
              <w:t>Local Profile Management</w:t>
            </w:r>
          </w:p>
        </w:tc>
        <w:tc>
          <w:tcPr>
            <w:tcW w:w="6206" w:type="dxa"/>
            <w:vAlign w:val="center"/>
          </w:tcPr>
          <w:p w14:paraId="6B0F826C" w14:textId="77777777" w:rsidR="00BD39B4" w:rsidRPr="00B97097" w:rsidDel="00875A07" w:rsidRDefault="00BD39B4" w:rsidP="00E13C16">
            <w:pPr>
              <w:spacing w:before="40" w:after="40" w:line="276" w:lineRule="auto"/>
              <w:jc w:val="left"/>
              <w:rPr>
                <w:sz w:val="20"/>
                <w:szCs w:val="22"/>
                <w:lang w:eastAsia="de-DE" w:bidi="ar-SA"/>
              </w:rPr>
            </w:pPr>
            <w:r w:rsidRPr="00B97097">
              <w:rPr>
                <w:sz w:val="20"/>
                <w:szCs w:val="22"/>
                <w:lang w:eastAsia="de-DE" w:bidi="ar-SA"/>
              </w:rPr>
              <w:t xml:space="preserve">Local </w:t>
            </w:r>
            <w:r>
              <w:rPr>
                <w:sz w:val="20"/>
                <w:szCs w:val="22"/>
                <w:lang w:eastAsia="de-DE" w:bidi="ar-SA"/>
              </w:rPr>
              <w:t>Pr</w:t>
            </w:r>
            <w:r w:rsidRPr="00B97097">
              <w:rPr>
                <w:sz w:val="20"/>
                <w:szCs w:val="22"/>
                <w:lang w:eastAsia="de-DE" w:bidi="ar-SA"/>
              </w:rPr>
              <w:t xml:space="preserve">ofile </w:t>
            </w:r>
            <w:r>
              <w:rPr>
                <w:sz w:val="20"/>
                <w:szCs w:val="22"/>
                <w:lang w:eastAsia="de-DE" w:bidi="ar-SA"/>
              </w:rPr>
              <w:t>M</w:t>
            </w:r>
            <w:r w:rsidRPr="00B97097">
              <w:rPr>
                <w:sz w:val="20"/>
                <w:szCs w:val="22"/>
                <w:lang w:eastAsia="de-DE" w:bidi="ar-SA"/>
              </w:rPr>
              <w:t xml:space="preserve">anagement </w:t>
            </w:r>
            <w:r w:rsidRPr="00F7208F">
              <w:rPr>
                <w:sz w:val="20"/>
                <w:szCs w:val="22"/>
                <w:lang w:eastAsia="de-DE" w:bidi="ar-SA"/>
              </w:rPr>
              <w:t>are o</w:t>
            </w:r>
            <w:r w:rsidRPr="00B97097">
              <w:rPr>
                <w:sz w:val="20"/>
                <w:szCs w:val="22"/>
                <w:lang w:eastAsia="de-DE" w:bidi="ar-SA"/>
              </w:rPr>
              <w:t xml:space="preserve">perations </w:t>
            </w:r>
            <w:r w:rsidRPr="00F7208F">
              <w:rPr>
                <w:sz w:val="20"/>
                <w:szCs w:val="22"/>
                <w:lang w:eastAsia="de-DE" w:bidi="ar-SA"/>
              </w:rPr>
              <w:t xml:space="preserve">that </w:t>
            </w:r>
            <w:r w:rsidRPr="00B97097">
              <w:rPr>
                <w:sz w:val="20"/>
                <w:szCs w:val="22"/>
                <w:lang w:eastAsia="de-DE" w:bidi="ar-SA"/>
              </w:rPr>
              <w:t xml:space="preserve">are locally </w:t>
            </w:r>
            <w:r>
              <w:rPr>
                <w:sz w:val="20"/>
                <w:szCs w:val="22"/>
                <w:lang w:eastAsia="de-DE" w:bidi="ar-SA"/>
              </w:rPr>
              <w:t xml:space="preserve">initiated </w:t>
            </w:r>
            <w:r w:rsidRPr="00B97097">
              <w:rPr>
                <w:sz w:val="20"/>
                <w:szCs w:val="22"/>
                <w:lang w:eastAsia="de-DE" w:bidi="ar-SA"/>
              </w:rPr>
              <w:t>on the ESeu interface</w:t>
            </w:r>
            <w:r w:rsidRPr="00F7208F">
              <w:rPr>
                <w:sz w:val="20"/>
                <w:szCs w:val="22"/>
                <w:lang w:eastAsia="de-DE" w:bidi="ar-SA"/>
              </w:rPr>
              <w:t>.</w:t>
            </w:r>
          </w:p>
        </w:tc>
      </w:tr>
      <w:tr w:rsidR="00BD39B4" w:rsidRPr="00C0005C" w14:paraId="72199258" w14:textId="77777777" w:rsidTr="00E13C16">
        <w:trPr>
          <w:cantSplit/>
        </w:trPr>
        <w:tc>
          <w:tcPr>
            <w:tcW w:w="2810" w:type="dxa"/>
            <w:vAlign w:val="center"/>
          </w:tcPr>
          <w:p w14:paraId="468305EB"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Local Profile Management Operation</w:t>
            </w:r>
          </w:p>
        </w:tc>
        <w:tc>
          <w:tcPr>
            <w:tcW w:w="6206" w:type="dxa"/>
            <w:vAlign w:val="center"/>
          </w:tcPr>
          <w:p w14:paraId="2B86EC07"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Local Profile Management Operations are enable Profile, disable Profile, delete Profile, query Profile Metadata, eUICC Memory Reset, eUICC Test Memory Reset, set/edit nickname, add Profile, and edit default SM-DP+ address.</w:t>
            </w:r>
          </w:p>
        </w:tc>
      </w:tr>
      <w:tr w:rsidR="00BD39B4" w:rsidRPr="00C0005C" w14:paraId="4484EC1F" w14:textId="77777777" w:rsidTr="00E13C16">
        <w:trPr>
          <w:cantSplit/>
        </w:trPr>
        <w:tc>
          <w:tcPr>
            <w:tcW w:w="2810" w:type="dxa"/>
            <w:vAlign w:val="center"/>
          </w:tcPr>
          <w:p w14:paraId="5A1036F3" w14:textId="77777777" w:rsidR="00BD39B4" w:rsidRPr="00CE2C6D" w:rsidRDefault="00BD39B4" w:rsidP="00E13C16">
            <w:pPr>
              <w:spacing w:before="40" w:after="40" w:line="276" w:lineRule="auto"/>
              <w:jc w:val="left"/>
              <w:rPr>
                <w:sz w:val="20"/>
                <w:szCs w:val="22"/>
                <w:lang w:eastAsia="de-DE" w:bidi="ar-SA"/>
              </w:rPr>
            </w:pPr>
            <w:r>
              <w:rPr>
                <w:sz w:val="20"/>
                <w:szCs w:val="22"/>
                <w:lang w:eastAsia="de-DE" w:bidi="ar-SA"/>
              </w:rPr>
              <w:t>Logical Interface</w:t>
            </w:r>
          </w:p>
        </w:tc>
        <w:tc>
          <w:tcPr>
            <w:tcW w:w="6206" w:type="dxa"/>
            <w:vAlign w:val="center"/>
          </w:tcPr>
          <w:p w14:paraId="3B18E138" w14:textId="77777777" w:rsidR="00BD39B4" w:rsidRPr="00CE2C6D" w:rsidRDefault="00BD39B4" w:rsidP="00E13C16">
            <w:pPr>
              <w:spacing w:before="40" w:after="40" w:line="276" w:lineRule="auto"/>
              <w:jc w:val="left"/>
              <w:rPr>
                <w:sz w:val="20"/>
                <w:szCs w:val="22"/>
                <w:lang w:eastAsia="de-DE" w:bidi="ar-SA"/>
              </w:rPr>
            </w:pPr>
            <w:r>
              <w:rPr>
                <w:sz w:val="20"/>
                <w:szCs w:val="22"/>
                <w:lang w:eastAsia="de-DE" w:bidi="ar-SA"/>
              </w:rPr>
              <w:t>In case of MEP: l</w:t>
            </w:r>
            <w:r w:rsidRPr="008057D0">
              <w:rPr>
                <w:sz w:val="20"/>
                <w:szCs w:val="22"/>
                <w:lang w:eastAsia="de-DE" w:bidi="ar-SA"/>
              </w:rPr>
              <w:t xml:space="preserve">ogical connection between an endpoint in the </w:t>
            </w:r>
            <w:r>
              <w:rPr>
                <w:sz w:val="20"/>
                <w:szCs w:val="22"/>
                <w:lang w:eastAsia="de-DE" w:bidi="ar-SA"/>
              </w:rPr>
              <w:t>Device</w:t>
            </w:r>
            <w:r w:rsidRPr="008057D0">
              <w:rPr>
                <w:sz w:val="20"/>
                <w:szCs w:val="22"/>
                <w:lang w:eastAsia="de-DE" w:bidi="ar-SA"/>
              </w:rPr>
              <w:t xml:space="preserve"> and </w:t>
            </w:r>
            <w:r>
              <w:rPr>
                <w:sz w:val="20"/>
                <w:szCs w:val="22"/>
                <w:lang w:eastAsia="de-DE" w:bidi="ar-SA"/>
              </w:rPr>
              <w:t>an Enabled</w:t>
            </w:r>
            <w:r w:rsidRPr="008057D0">
              <w:rPr>
                <w:sz w:val="20"/>
                <w:szCs w:val="22"/>
                <w:lang w:eastAsia="de-DE" w:bidi="ar-SA"/>
              </w:rPr>
              <w:t xml:space="preserve"> </w:t>
            </w:r>
            <w:r>
              <w:rPr>
                <w:sz w:val="20"/>
                <w:szCs w:val="22"/>
                <w:lang w:eastAsia="de-DE" w:bidi="ar-SA"/>
              </w:rPr>
              <w:t>Profile or another logical secure element.</w:t>
            </w:r>
          </w:p>
        </w:tc>
      </w:tr>
      <w:tr w:rsidR="00BD39B4" w:rsidRPr="00C0005C" w14:paraId="430C2FE7" w14:textId="77777777" w:rsidTr="00E13C16">
        <w:trPr>
          <w:cantSplit/>
        </w:trPr>
        <w:tc>
          <w:tcPr>
            <w:tcW w:w="2810" w:type="dxa"/>
            <w:vAlign w:val="center"/>
          </w:tcPr>
          <w:p w14:paraId="3A6345BE"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LPA Integrity</w:t>
            </w:r>
          </w:p>
        </w:tc>
        <w:tc>
          <w:tcPr>
            <w:tcW w:w="6206" w:type="dxa"/>
            <w:vAlign w:val="center"/>
          </w:tcPr>
          <w:p w14:paraId="0D7753C2"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Assurance that the LPA has not been compromised or affected. The assurance SHALL be provided to the various Remote SIM Provisioning entities to ensure that the LPA can be trusted to execute the actions requested</w:t>
            </w:r>
          </w:p>
          <w:p w14:paraId="35D4E2C3"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Note: This could be linked with a certification process.</w:t>
            </w:r>
          </w:p>
        </w:tc>
      </w:tr>
      <w:tr w:rsidR="00BD39B4" w:rsidRPr="00C0005C" w14:paraId="318D83B8" w14:textId="77777777" w:rsidTr="00E13C16">
        <w:trPr>
          <w:cantSplit/>
        </w:trPr>
        <w:tc>
          <w:tcPr>
            <w:tcW w:w="2810" w:type="dxa"/>
            <w:vAlign w:val="center"/>
          </w:tcPr>
          <w:p w14:paraId="45967B52" w14:textId="77777777" w:rsidR="00BD39B4" w:rsidRPr="00FE2AEC" w:rsidRDefault="00BD39B4" w:rsidP="00E13C16">
            <w:pPr>
              <w:spacing w:before="40" w:after="40" w:line="276" w:lineRule="auto"/>
              <w:jc w:val="left"/>
              <w:rPr>
                <w:sz w:val="20"/>
                <w:szCs w:val="22"/>
                <w:lang w:eastAsia="de-DE" w:bidi="ar-SA"/>
              </w:rPr>
            </w:pPr>
            <w:r w:rsidRPr="00FE2AEC">
              <w:rPr>
                <w:sz w:val="20"/>
                <w:szCs w:val="22"/>
                <w:lang w:eastAsia="de-DE" w:bidi="ar-SA"/>
              </w:rPr>
              <w:t>LPA Mode</w:t>
            </w:r>
          </w:p>
        </w:tc>
        <w:tc>
          <w:tcPr>
            <w:tcW w:w="6206" w:type="dxa"/>
            <w:vAlign w:val="center"/>
          </w:tcPr>
          <w:p w14:paraId="3905E0CA" w14:textId="77777777" w:rsidR="00BD39B4" w:rsidRPr="007308BA" w:rsidRDefault="00BD39B4" w:rsidP="00E13C16">
            <w:pPr>
              <w:spacing w:before="40" w:after="40" w:line="276" w:lineRule="auto"/>
              <w:jc w:val="left"/>
              <w:rPr>
                <w:sz w:val="20"/>
                <w:szCs w:val="22"/>
                <w:lang w:eastAsia="de-DE" w:bidi="ar-SA"/>
              </w:rPr>
            </w:pPr>
            <w:r>
              <w:rPr>
                <w:sz w:val="20"/>
                <w:szCs w:val="22"/>
                <w:lang w:eastAsia="de-DE" w:bidi="ar-SA"/>
              </w:rPr>
              <w:t>Defines the operational LPA Mode which is either LPA in the eUICC or in the Device.</w:t>
            </w:r>
          </w:p>
        </w:tc>
      </w:tr>
      <w:tr w:rsidR="00BD39B4" w:rsidRPr="00C0005C" w14:paraId="27330BE2" w14:textId="77777777" w:rsidTr="00E13C16">
        <w:trPr>
          <w:cantSplit/>
        </w:trPr>
        <w:tc>
          <w:tcPr>
            <w:tcW w:w="2810" w:type="dxa"/>
            <w:vAlign w:val="center"/>
          </w:tcPr>
          <w:p w14:paraId="1D02F79F" w14:textId="77777777" w:rsidR="00BD39B4" w:rsidRDefault="00BD39B4" w:rsidP="00E13C16">
            <w:pPr>
              <w:spacing w:before="40" w:after="40" w:line="276" w:lineRule="auto"/>
              <w:jc w:val="left"/>
              <w:rPr>
                <w:sz w:val="20"/>
                <w:szCs w:val="22"/>
                <w:lang w:eastAsia="de-DE" w:bidi="ar-SA"/>
              </w:rPr>
            </w:pPr>
            <w:r>
              <w:rPr>
                <w:sz w:val="20"/>
                <w:szCs w:val="22"/>
                <w:lang w:eastAsia="de-DE" w:bidi="ar-SA"/>
              </w:rPr>
              <w:t>LPA Proxy</w:t>
            </w:r>
          </w:p>
        </w:tc>
        <w:tc>
          <w:tcPr>
            <w:tcW w:w="6206" w:type="dxa"/>
            <w:vAlign w:val="center"/>
          </w:tcPr>
          <w:p w14:paraId="15E25712" w14:textId="77777777" w:rsidR="00BD39B4" w:rsidRDefault="00BD39B4" w:rsidP="00E13C16">
            <w:pPr>
              <w:spacing w:before="40" w:after="40" w:line="276" w:lineRule="auto"/>
              <w:jc w:val="left"/>
              <w:rPr>
                <w:sz w:val="20"/>
                <w:szCs w:val="22"/>
                <w:lang w:eastAsia="de-DE" w:bidi="ar-SA"/>
              </w:rPr>
            </w:pPr>
            <w:r w:rsidRPr="00056F12">
              <w:rPr>
                <w:sz w:val="20"/>
                <w:lang w:val="en-US"/>
              </w:rPr>
              <w:t xml:space="preserve">A component of the </w:t>
            </w:r>
            <w:r>
              <w:rPr>
                <w:sz w:val="20"/>
                <w:lang w:val="en-US"/>
              </w:rPr>
              <w:t xml:space="preserve">Device </w:t>
            </w:r>
            <w:r w:rsidRPr="00056F12">
              <w:rPr>
                <w:sz w:val="20"/>
                <w:lang w:val="en-US"/>
              </w:rPr>
              <w:t>used as a proxy between an Operator authorised platfor</w:t>
            </w:r>
            <w:r>
              <w:rPr>
                <w:sz w:val="20"/>
                <w:lang w:val="en-US"/>
              </w:rPr>
              <w:t>m and the corresponding Profile</w:t>
            </w:r>
            <w:r w:rsidRPr="00056F12">
              <w:rPr>
                <w:sz w:val="20"/>
                <w:lang w:val="en-US"/>
              </w:rPr>
              <w:t xml:space="preserve"> to manage the Profile’s content.</w:t>
            </w:r>
          </w:p>
        </w:tc>
      </w:tr>
      <w:tr w:rsidR="00BD39B4" w:rsidRPr="00C0005C" w14:paraId="577CCE3A" w14:textId="77777777" w:rsidTr="00E13C16">
        <w:trPr>
          <w:cantSplit/>
        </w:trPr>
        <w:tc>
          <w:tcPr>
            <w:tcW w:w="2810" w:type="dxa"/>
            <w:vAlign w:val="center"/>
          </w:tcPr>
          <w:p w14:paraId="6C5B955F" w14:textId="77777777" w:rsidR="00BD39B4" w:rsidRPr="00FE2AEC" w:rsidRDefault="00BD39B4" w:rsidP="00E13C16">
            <w:pPr>
              <w:spacing w:before="40" w:after="40" w:line="276" w:lineRule="auto"/>
              <w:jc w:val="left"/>
              <w:rPr>
                <w:sz w:val="20"/>
                <w:szCs w:val="22"/>
                <w:lang w:eastAsia="de-DE" w:bidi="ar-SA"/>
              </w:rPr>
            </w:pPr>
            <w:r w:rsidRPr="00FE2AEC">
              <w:rPr>
                <w:sz w:val="20"/>
                <w:szCs w:val="22"/>
                <w:lang w:eastAsia="de-DE" w:bidi="ar-SA"/>
              </w:rPr>
              <w:t>Managing SM-DP+</w:t>
            </w:r>
          </w:p>
        </w:tc>
        <w:tc>
          <w:tcPr>
            <w:tcW w:w="6206" w:type="dxa"/>
            <w:vAlign w:val="center"/>
          </w:tcPr>
          <w:p w14:paraId="107E472A" w14:textId="77777777" w:rsidR="00BD39B4" w:rsidRDefault="00BD39B4" w:rsidP="00E13C16">
            <w:pPr>
              <w:spacing w:before="40" w:after="40" w:line="276" w:lineRule="auto"/>
              <w:jc w:val="left"/>
              <w:rPr>
                <w:sz w:val="20"/>
                <w:szCs w:val="22"/>
                <w:lang w:eastAsia="de-DE" w:bidi="ar-SA"/>
              </w:rPr>
            </w:pPr>
            <w:r>
              <w:rPr>
                <w:sz w:val="20"/>
                <w:szCs w:val="22"/>
                <w:lang w:eastAsia="de-DE" w:bidi="ar-SA"/>
              </w:rPr>
              <w:t>An SM-DP+ that is authorised by the Profile Owner to perform RPM on the Profile to the eUICC on which their Profile resides.</w:t>
            </w:r>
          </w:p>
        </w:tc>
      </w:tr>
      <w:tr w:rsidR="00BD39B4" w:rsidRPr="00C0005C" w14:paraId="650ED870" w14:textId="77777777" w:rsidTr="00E13C16">
        <w:trPr>
          <w:cantSplit/>
        </w:trPr>
        <w:tc>
          <w:tcPr>
            <w:tcW w:w="2810" w:type="dxa"/>
            <w:vAlign w:val="center"/>
          </w:tcPr>
          <w:p w14:paraId="6A007B35" w14:textId="77777777" w:rsidR="00BD39B4" w:rsidRPr="00FE2AEC" w:rsidRDefault="00BD39B4" w:rsidP="00E13C16">
            <w:pPr>
              <w:spacing w:before="40" w:after="40" w:line="276" w:lineRule="auto"/>
              <w:jc w:val="left"/>
              <w:rPr>
                <w:sz w:val="20"/>
                <w:szCs w:val="22"/>
                <w:lang w:eastAsia="de-DE" w:bidi="ar-SA"/>
              </w:rPr>
            </w:pPr>
            <w:r>
              <w:rPr>
                <w:rFonts w:cs="Arial"/>
                <w:sz w:val="20"/>
                <w:lang w:eastAsia="de-DE"/>
              </w:rPr>
              <w:t>MatchingId</w:t>
            </w:r>
          </w:p>
        </w:tc>
        <w:tc>
          <w:tcPr>
            <w:tcW w:w="6206" w:type="dxa"/>
            <w:vAlign w:val="center"/>
          </w:tcPr>
          <w:p w14:paraId="2F838EED" w14:textId="77777777" w:rsidR="00BD39B4" w:rsidRDefault="00BD39B4" w:rsidP="00E13C16">
            <w:pPr>
              <w:spacing w:before="40" w:after="40" w:line="276" w:lineRule="auto"/>
              <w:jc w:val="left"/>
              <w:rPr>
                <w:sz w:val="20"/>
                <w:szCs w:val="22"/>
                <w:lang w:eastAsia="de-DE" w:bidi="ar-SA"/>
              </w:rPr>
            </w:pPr>
            <w:r>
              <w:rPr>
                <w:rFonts w:cs="Arial"/>
                <w:sz w:val="20"/>
              </w:rPr>
              <w:t>Reference data for an RSP Server which could be an Activation Code Token or the EventID.</w:t>
            </w:r>
          </w:p>
        </w:tc>
      </w:tr>
      <w:tr w:rsidR="00BD39B4" w:rsidRPr="00C0005C" w14:paraId="127484E0" w14:textId="77777777" w:rsidTr="00E13C16">
        <w:trPr>
          <w:cantSplit/>
        </w:trPr>
        <w:tc>
          <w:tcPr>
            <w:tcW w:w="2810" w:type="dxa"/>
            <w:vAlign w:val="center"/>
          </w:tcPr>
          <w:p w14:paraId="05921F53" w14:textId="77777777" w:rsidR="00BD39B4" w:rsidRDefault="00BD39B4" w:rsidP="00E13C16">
            <w:pPr>
              <w:spacing w:before="40" w:after="40" w:line="276" w:lineRule="auto"/>
              <w:jc w:val="left"/>
              <w:rPr>
                <w:rFonts w:cs="Arial"/>
                <w:sz w:val="20"/>
                <w:lang w:eastAsia="de-DE"/>
              </w:rPr>
            </w:pPr>
            <w:r w:rsidRPr="00E569B0">
              <w:rPr>
                <w:rFonts w:eastAsia="Arial" w:cs="Arial"/>
                <w:color w:val="000000" w:themeColor="text1"/>
                <w:sz w:val="20"/>
              </w:rPr>
              <w:t>MEP-capable Device</w:t>
            </w:r>
          </w:p>
        </w:tc>
        <w:tc>
          <w:tcPr>
            <w:tcW w:w="6206" w:type="dxa"/>
            <w:vAlign w:val="center"/>
          </w:tcPr>
          <w:p w14:paraId="51C87670" w14:textId="77777777" w:rsidR="00BD39B4" w:rsidRDefault="00BD39B4" w:rsidP="00E13C16">
            <w:pPr>
              <w:spacing w:before="40" w:after="40" w:line="276" w:lineRule="auto"/>
              <w:jc w:val="left"/>
              <w:rPr>
                <w:rFonts w:cs="Arial"/>
                <w:sz w:val="20"/>
              </w:rPr>
            </w:pPr>
            <w:r w:rsidRPr="00E569B0">
              <w:rPr>
                <w:rFonts w:eastAsia="Arial" w:cs="Arial"/>
                <w:color w:val="000000" w:themeColor="text1"/>
                <w:sz w:val="20"/>
              </w:rPr>
              <w:t xml:space="preserve">A Device where more than one enabled </w:t>
            </w:r>
            <w:r>
              <w:rPr>
                <w:rFonts w:eastAsia="Arial" w:cs="Arial"/>
                <w:color w:val="000000" w:themeColor="text1"/>
                <w:sz w:val="20"/>
              </w:rPr>
              <w:t>P</w:t>
            </w:r>
            <w:r w:rsidRPr="00E569B0">
              <w:rPr>
                <w:rFonts w:eastAsia="Arial" w:cs="Arial"/>
                <w:color w:val="000000" w:themeColor="text1"/>
                <w:sz w:val="20"/>
              </w:rPr>
              <w:t>rofile can be used on the same eUICC.</w:t>
            </w:r>
          </w:p>
        </w:tc>
      </w:tr>
      <w:tr w:rsidR="00BD39B4" w:rsidRPr="00C0005C" w14:paraId="396C61FF" w14:textId="77777777" w:rsidTr="00E13C16">
        <w:trPr>
          <w:cantSplit/>
        </w:trPr>
        <w:tc>
          <w:tcPr>
            <w:tcW w:w="2810" w:type="dxa"/>
            <w:vAlign w:val="center"/>
          </w:tcPr>
          <w:p w14:paraId="1B1A4537" w14:textId="77777777" w:rsidR="00BD39B4" w:rsidRPr="00FE2AEC" w:rsidRDefault="00BD39B4" w:rsidP="00E13C16">
            <w:pPr>
              <w:spacing w:before="40" w:after="40" w:line="276" w:lineRule="auto"/>
              <w:jc w:val="left"/>
              <w:rPr>
                <w:sz w:val="20"/>
                <w:szCs w:val="22"/>
                <w:lang w:eastAsia="de-DE" w:bidi="ar-SA"/>
              </w:rPr>
            </w:pPr>
            <w:r w:rsidRPr="00FE2AEC">
              <w:rPr>
                <w:sz w:val="20"/>
                <w:szCs w:val="22"/>
                <w:lang w:eastAsia="de-DE" w:bidi="ar-SA"/>
              </w:rPr>
              <w:t>Mobile Network Operator</w:t>
            </w:r>
          </w:p>
        </w:tc>
        <w:tc>
          <w:tcPr>
            <w:tcW w:w="6206" w:type="dxa"/>
            <w:vAlign w:val="center"/>
          </w:tcPr>
          <w:p w14:paraId="59DE1F87" w14:textId="77777777" w:rsidR="00BD39B4" w:rsidRPr="00B97097" w:rsidRDefault="00BD39B4" w:rsidP="00E13C16">
            <w:pPr>
              <w:spacing w:before="40" w:after="40" w:line="276" w:lineRule="auto"/>
              <w:jc w:val="left"/>
              <w:rPr>
                <w:sz w:val="20"/>
                <w:szCs w:val="22"/>
                <w:lang w:eastAsia="de-DE" w:bidi="ar-SA"/>
              </w:rPr>
            </w:pPr>
            <w:r w:rsidRPr="00B97097">
              <w:rPr>
                <w:sz w:val="20"/>
                <w:szCs w:val="22"/>
                <w:lang w:eastAsia="de-DE" w:bidi="ar-SA"/>
              </w:rPr>
              <w:t xml:space="preserve">An entity providing access capability and communication services to </w:t>
            </w:r>
            <w:r>
              <w:rPr>
                <w:sz w:val="20"/>
                <w:szCs w:val="22"/>
                <w:lang w:eastAsia="de-DE" w:bidi="ar-SA"/>
              </w:rPr>
              <w:t>Subscriber</w:t>
            </w:r>
            <w:r w:rsidRPr="00B97097">
              <w:rPr>
                <w:sz w:val="20"/>
                <w:szCs w:val="22"/>
                <w:lang w:eastAsia="de-DE" w:bidi="ar-SA"/>
              </w:rPr>
              <w:t>s through a mobile network infrastructure.</w:t>
            </w:r>
          </w:p>
        </w:tc>
      </w:tr>
      <w:tr w:rsidR="00BD39B4" w:rsidRPr="00C0005C" w14:paraId="5E77CE63" w14:textId="77777777" w:rsidTr="00E13C16">
        <w:trPr>
          <w:cantSplit/>
        </w:trPr>
        <w:tc>
          <w:tcPr>
            <w:tcW w:w="2810" w:type="dxa"/>
            <w:vAlign w:val="center"/>
          </w:tcPr>
          <w:p w14:paraId="0DF85951" w14:textId="77777777" w:rsidR="00BD39B4" w:rsidRPr="00FE2AEC" w:rsidRDefault="00BD39B4" w:rsidP="00E13C16">
            <w:pPr>
              <w:spacing w:before="40" w:after="40" w:line="276" w:lineRule="auto"/>
              <w:jc w:val="left"/>
              <w:rPr>
                <w:sz w:val="20"/>
                <w:szCs w:val="22"/>
                <w:lang w:eastAsia="de-DE" w:bidi="ar-SA"/>
              </w:rPr>
            </w:pPr>
            <w:r w:rsidRPr="00193E2F">
              <w:rPr>
                <w:rFonts w:cs="Arial"/>
                <w:sz w:val="20"/>
              </w:rPr>
              <w:t xml:space="preserve">Mobile </w:t>
            </w:r>
            <w:r w:rsidRPr="00FE2AEC">
              <w:rPr>
                <w:sz w:val="20"/>
              </w:rPr>
              <w:t>Service Provider</w:t>
            </w:r>
          </w:p>
        </w:tc>
        <w:tc>
          <w:tcPr>
            <w:tcW w:w="6206" w:type="dxa"/>
            <w:vAlign w:val="bottom"/>
          </w:tcPr>
          <w:p w14:paraId="0B873E90" w14:textId="77777777" w:rsidR="00BD39B4" w:rsidRPr="00B97097" w:rsidRDefault="00BD39B4" w:rsidP="00E13C16">
            <w:pPr>
              <w:spacing w:before="40" w:after="40" w:line="276" w:lineRule="auto"/>
              <w:jc w:val="left"/>
              <w:rPr>
                <w:sz w:val="20"/>
                <w:szCs w:val="22"/>
                <w:lang w:eastAsia="de-DE" w:bidi="ar-SA"/>
              </w:rPr>
            </w:pPr>
            <w:r w:rsidRPr="00937287">
              <w:rPr>
                <w:sz w:val="20"/>
                <w:szCs w:val="22"/>
                <w:lang w:eastAsia="de-DE" w:bidi="ar-SA"/>
              </w:rPr>
              <w:t xml:space="preserve">The </w:t>
            </w:r>
            <w:r w:rsidRPr="00322DFF">
              <w:rPr>
                <w:sz w:val="20"/>
                <w:szCs w:val="22"/>
                <w:lang w:eastAsia="de-DE" w:bidi="ar-SA"/>
              </w:rPr>
              <w:t xml:space="preserve">Mobile </w:t>
            </w:r>
            <w:r w:rsidRPr="00937287">
              <w:rPr>
                <w:sz w:val="20"/>
                <w:szCs w:val="22"/>
                <w:lang w:eastAsia="de-DE" w:bidi="ar-SA"/>
              </w:rPr>
              <w:t>Service Provider provides Subscrip</w:t>
            </w:r>
            <w:r>
              <w:rPr>
                <w:sz w:val="20"/>
                <w:szCs w:val="22"/>
                <w:lang w:eastAsia="de-DE" w:bidi="ar-SA"/>
              </w:rPr>
              <w:t>tions to Subscribers either as</w:t>
            </w:r>
            <w:r w:rsidRPr="00937287">
              <w:rPr>
                <w:sz w:val="20"/>
                <w:szCs w:val="22"/>
                <w:lang w:eastAsia="de-DE" w:bidi="ar-SA"/>
              </w:rPr>
              <w:t xml:space="preserve"> part of an Operator or as a party with a wholesale agreement with an Operator. The </w:t>
            </w:r>
            <w:r w:rsidRPr="00322DFF">
              <w:rPr>
                <w:sz w:val="20"/>
                <w:szCs w:val="22"/>
                <w:lang w:eastAsia="de-DE" w:bidi="ar-SA"/>
              </w:rPr>
              <w:t xml:space="preserve">Mobile </w:t>
            </w:r>
            <w:r w:rsidRPr="00937287">
              <w:rPr>
                <w:sz w:val="20"/>
                <w:szCs w:val="22"/>
                <w:lang w:eastAsia="de-DE" w:bidi="ar-SA"/>
              </w:rPr>
              <w:t>Service Provider could also be the Operator.</w:t>
            </w:r>
          </w:p>
        </w:tc>
      </w:tr>
      <w:tr w:rsidR="00BD39B4" w:rsidRPr="00C0005C" w14:paraId="772A922A" w14:textId="77777777" w:rsidTr="00E13C16">
        <w:trPr>
          <w:cantSplit/>
        </w:trPr>
        <w:tc>
          <w:tcPr>
            <w:tcW w:w="2810" w:type="dxa"/>
            <w:vAlign w:val="center"/>
          </w:tcPr>
          <w:p w14:paraId="35358F05"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lastRenderedPageBreak/>
              <w:t>Mobile Virtual Network Operator</w:t>
            </w:r>
          </w:p>
        </w:tc>
        <w:tc>
          <w:tcPr>
            <w:tcW w:w="6206" w:type="dxa"/>
            <w:vAlign w:val="center"/>
          </w:tcPr>
          <w:p w14:paraId="62BC9199"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An entity providing access capability and communication services to its Subscribers through a mobile network infrastructure but does not have an allocation of spectrum. This refers to an MVNO with own IMSI range and core network.</w:t>
            </w:r>
          </w:p>
        </w:tc>
      </w:tr>
      <w:tr w:rsidR="00BD39B4" w:rsidRPr="00C0005C" w14:paraId="77552213" w14:textId="77777777" w:rsidTr="00E13C16">
        <w:trPr>
          <w:cantSplit/>
        </w:trPr>
        <w:tc>
          <w:tcPr>
            <w:tcW w:w="2810" w:type="dxa"/>
            <w:vAlign w:val="center"/>
          </w:tcPr>
          <w:p w14:paraId="37365191" w14:textId="77777777" w:rsidR="00BD39B4" w:rsidRPr="00FE2AEC" w:rsidRDefault="00BD39B4" w:rsidP="00E13C16">
            <w:pPr>
              <w:spacing w:before="40" w:after="40" w:line="276" w:lineRule="auto"/>
              <w:jc w:val="left"/>
              <w:rPr>
                <w:sz w:val="20"/>
                <w:szCs w:val="22"/>
                <w:lang w:eastAsia="de-DE" w:bidi="ar-SA"/>
              </w:rPr>
            </w:pPr>
            <w:r w:rsidRPr="00FE2AEC">
              <w:rPr>
                <w:sz w:val="20"/>
                <w:szCs w:val="22"/>
                <w:lang w:eastAsia="de-DE" w:bidi="ar-SA"/>
              </w:rPr>
              <w:t>Network Access Application</w:t>
            </w:r>
          </w:p>
        </w:tc>
        <w:tc>
          <w:tcPr>
            <w:tcW w:w="6206" w:type="dxa"/>
            <w:vAlign w:val="center"/>
          </w:tcPr>
          <w:p w14:paraId="39E3E857" w14:textId="77777777" w:rsidR="00BD39B4" w:rsidRPr="00B97097" w:rsidRDefault="00BD39B4" w:rsidP="00E13C16">
            <w:pPr>
              <w:spacing w:before="40" w:after="40" w:line="276" w:lineRule="auto"/>
              <w:jc w:val="left"/>
              <w:rPr>
                <w:sz w:val="20"/>
                <w:szCs w:val="22"/>
                <w:lang w:eastAsia="de-DE" w:bidi="ar-SA"/>
              </w:rPr>
            </w:pPr>
            <w:r>
              <w:rPr>
                <w:sz w:val="20"/>
                <w:szCs w:val="22"/>
                <w:lang w:eastAsia="de-DE" w:bidi="ar-SA"/>
              </w:rPr>
              <w:t>Application residing in a Profile providing authorisation to access a network.</w:t>
            </w:r>
          </w:p>
        </w:tc>
      </w:tr>
      <w:tr w:rsidR="00BD39B4" w:rsidRPr="00C0005C" w14:paraId="3F7DDB5A" w14:textId="77777777" w:rsidTr="00E13C16">
        <w:trPr>
          <w:cantSplit/>
        </w:trPr>
        <w:tc>
          <w:tcPr>
            <w:tcW w:w="2810" w:type="dxa"/>
            <w:vAlign w:val="center"/>
          </w:tcPr>
          <w:p w14:paraId="18093641" w14:textId="77777777" w:rsidR="00BD39B4" w:rsidRPr="00FE2AEC" w:rsidRDefault="00BD39B4" w:rsidP="00E13C16">
            <w:pPr>
              <w:spacing w:before="40" w:after="40" w:line="276" w:lineRule="auto"/>
              <w:jc w:val="left"/>
              <w:rPr>
                <w:sz w:val="20"/>
                <w:szCs w:val="22"/>
                <w:lang w:eastAsia="de-DE" w:bidi="ar-SA"/>
              </w:rPr>
            </w:pPr>
            <w:r w:rsidRPr="00FE2AEC">
              <w:rPr>
                <w:sz w:val="20"/>
                <w:szCs w:val="22"/>
                <w:lang w:eastAsia="de-DE" w:bidi="ar-SA"/>
              </w:rPr>
              <w:t>Network Access Credentials</w:t>
            </w:r>
          </w:p>
        </w:tc>
        <w:tc>
          <w:tcPr>
            <w:tcW w:w="6206" w:type="dxa"/>
            <w:vAlign w:val="center"/>
          </w:tcPr>
          <w:p w14:paraId="34731F20" w14:textId="4A434333" w:rsidR="00BD39B4" w:rsidRPr="00B97097" w:rsidRDefault="00BD39B4" w:rsidP="00E13C16">
            <w:pPr>
              <w:spacing w:before="40" w:after="40" w:line="276" w:lineRule="auto"/>
              <w:jc w:val="left"/>
              <w:rPr>
                <w:sz w:val="20"/>
                <w:szCs w:val="22"/>
                <w:lang w:eastAsia="de-DE" w:bidi="ar-SA"/>
              </w:rPr>
            </w:pPr>
            <w:r w:rsidRPr="00B97097">
              <w:rPr>
                <w:sz w:val="20"/>
                <w:szCs w:val="22"/>
                <w:lang w:eastAsia="de-DE" w:bidi="ar-SA"/>
              </w:rPr>
              <w:t xml:space="preserve">Data required to authenticate to an ITU E.212 </w:t>
            </w:r>
            <w:r>
              <w:rPr>
                <w:sz w:val="20"/>
                <w:szCs w:val="22"/>
                <w:lang w:eastAsia="de-DE" w:bidi="ar-SA"/>
              </w:rPr>
              <w:fldChar w:fldCharType="begin"/>
            </w:r>
            <w:r>
              <w:rPr>
                <w:sz w:val="20"/>
                <w:szCs w:val="22"/>
                <w:lang w:eastAsia="de-DE" w:bidi="ar-SA"/>
              </w:rPr>
              <w:instrText xml:space="preserve"> REF ITUE212 \h  \* MERGEFORMAT </w:instrText>
            </w:r>
            <w:r>
              <w:rPr>
                <w:sz w:val="20"/>
                <w:szCs w:val="22"/>
                <w:lang w:eastAsia="de-DE" w:bidi="ar-SA"/>
              </w:rPr>
            </w:r>
            <w:r>
              <w:rPr>
                <w:sz w:val="20"/>
                <w:szCs w:val="22"/>
                <w:lang w:eastAsia="de-DE" w:bidi="ar-SA"/>
              </w:rPr>
              <w:fldChar w:fldCharType="separate"/>
            </w:r>
            <w:r w:rsidR="004F33E8" w:rsidRPr="004F33E8">
              <w:rPr>
                <w:sz w:val="20"/>
                <w:szCs w:val="22"/>
                <w:lang w:eastAsia="de-DE" w:bidi="ar-SA"/>
              </w:rPr>
              <w:t>[4]</w:t>
            </w:r>
            <w:r>
              <w:rPr>
                <w:sz w:val="20"/>
                <w:szCs w:val="22"/>
                <w:lang w:eastAsia="de-DE" w:bidi="ar-SA"/>
              </w:rPr>
              <w:fldChar w:fldCharType="end"/>
            </w:r>
            <w:r>
              <w:rPr>
                <w:sz w:val="20"/>
                <w:szCs w:val="22"/>
                <w:lang w:eastAsia="de-DE" w:bidi="ar-SA"/>
              </w:rPr>
              <w:t xml:space="preserve"> network. This MAY</w:t>
            </w:r>
            <w:r w:rsidRPr="00B97097">
              <w:rPr>
                <w:sz w:val="20"/>
                <w:szCs w:val="22"/>
                <w:lang w:eastAsia="de-DE" w:bidi="ar-SA"/>
              </w:rPr>
              <w:t xml:space="preserve"> include data such as Ki/K and IMSI stored within a NAA.</w:t>
            </w:r>
          </w:p>
        </w:tc>
      </w:tr>
      <w:tr w:rsidR="00BD39B4" w:rsidRPr="00C0005C" w14:paraId="5E29EA70" w14:textId="77777777" w:rsidTr="00E13C16">
        <w:trPr>
          <w:cantSplit/>
        </w:trPr>
        <w:tc>
          <w:tcPr>
            <w:tcW w:w="2810" w:type="dxa"/>
            <w:vAlign w:val="center"/>
          </w:tcPr>
          <w:p w14:paraId="5A54E588" w14:textId="77777777" w:rsidR="00BD39B4" w:rsidRPr="00FE2AEC" w:rsidRDefault="00BD39B4" w:rsidP="00E13C16">
            <w:pPr>
              <w:spacing w:before="40" w:after="40" w:line="276" w:lineRule="auto"/>
              <w:jc w:val="left"/>
              <w:rPr>
                <w:sz w:val="20"/>
                <w:szCs w:val="22"/>
                <w:lang w:eastAsia="de-DE" w:bidi="ar-SA"/>
              </w:rPr>
            </w:pPr>
            <w:r>
              <w:rPr>
                <w:sz w:val="20"/>
                <w:szCs w:val="22"/>
                <w:lang w:eastAsia="de-DE" w:bidi="ar-SA"/>
              </w:rPr>
              <w:t>NFC Device</w:t>
            </w:r>
          </w:p>
        </w:tc>
        <w:tc>
          <w:tcPr>
            <w:tcW w:w="6206" w:type="dxa"/>
            <w:vAlign w:val="center"/>
          </w:tcPr>
          <w:p w14:paraId="05F68A72" w14:textId="54FA534E" w:rsidR="00BD39B4" w:rsidRPr="005E1D94" w:rsidRDefault="00BD39B4" w:rsidP="00E13C16">
            <w:pPr>
              <w:spacing w:before="40" w:after="40" w:line="276" w:lineRule="auto"/>
              <w:jc w:val="left"/>
              <w:rPr>
                <w:sz w:val="20"/>
                <w:szCs w:val="22"/>
                <w:lang w:eastAsia="de-DE" w:bidi="ar-SA"/>
              </w:rPr>
            </w:pPr>
            <w:r w:rsidRPr="005E1D94">
              <w:rPr>
                <w:sz w:val="20"/>
                <w:szCs w:val="22"/>
                <w:lang w:eastAsia="de-DE" w:bidi="ar-SA"/>
              </w:rPr>
              <w:t>A Devi</w:t>
            </w:r>
            <w:r>
              <w:rPr>
                <w:sz w:val="20"/>
                <w:szCs w:val="22"/>
                <w:lang w:eastAsia="de-DE" w:bidi="ar-SA"/>
              </w:rPr>
              <w:t xml:space="preserve">ce compliant with GSMA TS.26 </w:t>
            </w:r>
            <w:r>
              <w:rPr>
                <w:sz w:val="20"/>
                <w:szCs w:val="22"/>
                <w:lang w:eastAsia="de-DE" w:bidi="ar-SA"/>
              </w:rPr>
              <w:fldChar w:fldCharType="begin"/>
            </w:r>
            <w:r>
              <w:rPr>
                <w:sz w:val="20"/>
                <w:szCs w:val="22"/>
                <w:lang w:eastAsia="de-DE" w:bidi="ar-SA"/>
              </w:rPr>
              <w:instrText xml:space="preserve"> REF TS26 \h </w:instrText>
            </w:r>
            <w:r>
              <w:rPr>
                <w:sz w:val="20"/>
                <w:szCs w:val="22"/>
                <w:lang w:eastAsia="de-DE" w:bidi="ar-SA"/>
              </w:rPr>
            </w:r>
            <w:r>
              <w:rPr>
                <w:sz w:val="20"/>
                <w:szCs w:val="22"/>
                <w:lang w:eastAsia="de-DE" w:bidi="ar-SA"/>
              </w:rPr>
              <w:fldChar w:fldCharType="separate"/>
            </w:r>
            <w:r w:rsidR="004F33E8" w:rsidRPr="00041DCD">
              <w:rPr>
                <w:sz w:val="20"/>
              </w:rPr>
              <w:t>[17]</w:t>
            </w:r>
            <w:r>
              <w:rPr>
                <w:sz w:val="20"/>
                <w:szCs w:val="22"/>
                <w:lang w:eastAsia="de-DE" w:bidi="ar-SA"/>
              </w:rPr>
              <w:fldChar w:fldCharType="end"/>
            </w:r>
            <w:r w:rsidRPr="005E1D94">
              <w:rPr>
                <w:sz w:val="20"/>
                <w:szCs w:val="22"/>
                <w:lang w:eastAsia="de-DE" w:bidi="ar-SA"/>
              </w:rPr>
              <w:t>.</w:t>
            </w:r>
          </w:p>
        </w:tc>
      </w:tr>
      <w:tr w:rsidR="00BD39B4" w:rsidRPr="00C0005C" w14:paraId="22A310D7" w14:textId="77777777" w:rsidTr="00E13C16">
        <w:trPr>
          <w:cantSplit/>
        </w:trPr>
        <w:tc>
          <w:tcPr>
            <w:tcW w:w="2810" w:type="dxa"/>
            <w:vAlign w:val="center"/>
          </w:tcPr>
          <w:p w14:paraId="0913BF48" w14:textId="77777777" w:rsidR="00BD39B4" w:rsidRDefault="00BD39B4" w:rsidP="00E13C16">
            <w:pPr>
              <w:spacing w:before="40" w:after="40" w:line="276" w:lineRule="auto"/>
              <w:jc w:val="left"/>
              <w:rPr>
                <w:sz w:val="20"/>
                <w:szCs w:val="22"/>
                <w:lang w:eastAsia="de-DE" w:bidi="ar-SA"/>
              </w:rPr>
            </w:pPr>
            <w:r>
              <w:rPr>
                <w:sz w:val="20"/>
                <w:szCs w:val="22"/>
                <w:lang w:eastAsia="de-DE" w:bidi="ar-SA"/>
              </w:rPr>
              <w:t>NFC eUICC</w:t>
            </w:r>
          </w:p>
        </w:tc>
        <w:tc>
          <w:tcPr>
            <w:tcW w:w="6206" w:type="dxa"/>
            <w:vAlign w:val="center"/>
          </w:tcPr>
          <w:p w14:paraId="559DD28B" w14:textId="0BC57292" w:rsidR="00BD39B4" w:rsidRPr="005E1D94" w:rsidRDefault="00BD39B4" w:rsidP="00E13C16">
            <w:pPr>
              <w:spacing w:before="40" w:after="40" w:line="276" w:lineRule="auto"/>
              <w:jc w:val="left"/>
              <w:rPr>
                <w:sz w:val="20"/>
                <w:szCs w:val="22"/>
                <w:lang w:eastAsia="de-DE" w:bidi="ar-SA"/>
              </w:rPr>
            </w:pPr>
            <w:r>
              <w:rPr>
                <w:sz w:val="20"/>
                <w:szCs w:val="22"/>
                <w:lang w:eastAsia="de-DE" w:bidi="ar-SA"/>
              </w:rPr>
              <w:t xml:space="preserve">An eUICC supporting the contactless functionalities defined in SGP.03 </w:t>
            </w:r>
            <w:r>
              <w:rPr>
                <w:sz w:val="20"/>
                <w:szCs w:val="22"/>
                <w:lang w:eastAsia="de-DE" w:bidi="ar-SA"/>
              </w:rPr>
              <w:fldChar w:fldCharType="begin"/>
            </w:r>
            <w:r>
              <w:rPr>
                <w:sz w:val="20"/>
                <w:szCs w:val="22"/>
                <w:lang w:eastAsia="de-DE" w:bidi="ar-SA"/>
              </w:rPr>
              <w:instrText xml:space="preserve"> REF SGP03 \h </w:instrText>
            </w:r>
            <w:r>
              <w:rPr>
                <w:sz w:val="20"/>
                <w:szCs w:val="22"/>
                <w:lang w:eastAsia="de-DE" w:bidi="ar-SA"/>
              </w:rPr>
            </w:r>
            <w:r>
              <w:rPr>
                <w:sz w:val="20"/>
                <w:szCs w:val="22"/>
                <w:lang w:eastAsia="de-DE" w:bidi="ar-SA"/>
              </w:rPr>
              <w:fldChar w:fldCharType="separate"/>
            </w:r>
            <w:r w:rsidR="004F33E8" w:rsidRPr="00041DCD">
              <w:rPr>
                <w:sz w:val="20"/>
              </w:rPr>
              <w:t>[20]</w:t>
            </w:r>
            <w:r>
              <w:rPr>
                <w:sz w:val="20"/>
                <w:szCs w:val="22"/>
                <w:lang w:eastAsia="de-DE" w:bidi="ar-SA"/>
              </w:rPr>
              <w:fldChar w:fldCharType="end"/>
            </w:r>
            <w:r>
              <w:rPr>
                <w:sz w:val="20"/>
                <w:szCs w:val="22"/>
                <w:lang w:eastAsia="de-DE" w:bidi="ar-SA"/>
              </w:rPr>
              <w:t>.</w:t>
            </w:r>
          </w:p>
        </w:tc>
      </w:tr>
      <w:tr w:rsidR="00BD39B4" w:rsidRPr="00C0005C" w14:paraId="42BBB796" w14:textId="77777777" w:rsidTr="00E13C16">
        <w:trPr>
          <w:cantSplit/>
        </w:trPr>
        <w:tc>
          <w:tcPr>
            <w:tcW w:w="2810" w:type="dxa"/>
            <w:vAlign w:val="center"/>
          </w:tcPr>
          <w:p w14:paraId="64C9C29F" w14:textId="77777777" w:rsidR="00BD39B4" w:rsidRPr="00FE2AEC" w:rsidRDefault="00BD39B4" w:rsidP="00E13C16">
            <w:pPr>
              <w:spacing w:before="40" w:after="40" w:line="276" w:lineRule="auto"/>
              <w:jc w:val="left"/>
              <w:rPr>
                <w:sz w:val="20"/>
                <w:szCs w:val="22"/>
                <w:lang w:eastAsia="de-DE" w:bidi="ar-SA"/>
              </w:rPr>
            </w:pPr>
            <w:r>
              <w:rPr>
                <w:sz w:val="20"/>
                <w:szCs w:val="22"/>
                <w:lang w:eastAsia="de-DE" w:bidi="ar-SA"/>
              </w:rPr>
              <w:t>NFC Profile</w:t>
            </w:r>
          </w:p>
        </w:tc>
        <w:tc>
          <w:tcPr>
            <w:tcW w:w="6206" w:type="dxa"/>
            <w:vAlign w:val="center"/>
          </w:tcPr>
          <w:p w14:paraId="2B3C48A5" w14:textId="77777777" w:rsidR="00BD39B4" w:rsidRPr="005E1D94" w:rsidRDefault="00BD39B4" w:rsidP="00E13C16">
            <w:pPr>
              <w:spacing w:before="40" w:after="40" w:line="276" w:lineRule="auto"/>
              <w:jc w:val="left"/>
              <w:rPr>
                <w:sz w:val="20"/>
                <w:szCs w:val="22"/>
                <w:lang w:eastAsia="de-DE" w:bidi="ar-SA"/>
              </w:rPr>
            </w:pPr>
            <w:r w:rsidRPr="005E1D94">
              <w:rPr>
                <w:sz w:val="20"/>
                <w:szCs w:val="22"/>
                <w:lang w:eastAsia="de-DE" w:bidi="ar-SA"/>
              </w:rPr>
              <w:t>A Profile containing contactless applications.</w:t>
            </w:r>
          </w:p>
        </w:tc>
      </w:tr>
      <w:tr w:rsidR="00BD39B4" w:rsidRPr="00C0005C" w14:paraId="3BB29B27" w14:textId="77777777" w:rsidTr="00E13C16">
        <w:trPr>
          <w:cantSplit/>
        </w:trPr>
        <w:tc>
          <w:tcPr>
            <w:tcW w:w="2810" w:type="dxa"/>
            <w:vAlign w:val="center"/>
          </w:tcPr>
          <w:p w14:paraId="367EC092"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Non-Enterprise Capable Device</w:t>
            </w:r>
          </w:p>
        </w:tc>
        <w:tc>
          <w:tcPr>
            <w:tcW w:w="6206" w:type="dxa"/>
          </w:tcPr>
          <w:p w14:paraId="37AE7B07"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A Device that does not support the enforcement of Enterprise Rules.</w:t>
            </w:r>
          </w:p>
        </w:tc>
      </w:tr>
      <w:tr w:rsidR="00BD39B4" w:rsidRPr="00C0005C" w14:paraId="3B18D621" w14:textId="77777777" w:rsidTr="00E13C16">
        <w:trPr>
          <w:cantSplit/>
        </w:trPr>
        <w:tc>
          <w:tcPr>
            <w:tcW w:w="2810" w:type="dxa"/>
            <w:vAlign w:val="center"/>
          </w:tcPr>
          <w:p w14:paraId="4DF6F851"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Nonce</w:t>
            </w:r>
          </w:p>
        </w:tc>
        <w:tc>
          <w:tcPr>
            <w:tcW w:w="6206" w:type="dxa"/>
            <w:vAlign w:val="center"/>
          </w:tcPr>
          <w:p w14:paraId="16A10A67"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An arbitrary random number generated for one time use, employed for cryptographic communication.</w:t>
            </w:r>
          </w:p>
        </w:tc>
      </w:tr>
      <w:tr w:rsidR="00BD39B4" w:rsidRPr="00C0005C" w14:paraId="52CB0AB5" w14:textId="77777777" w:rsidTr="00E13C16">
        <w:trPr>
          <w:cantSplit/>
        </w:trPr>
        <w:tc>
          <w:tcPr>
            <w:tcW w:w="2810" w:type="dxa"/>
            <w:vAlign w:val="center"/>
          </w:tcPr>
          <w:p w14:paraId="42DB791E"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Notification</w:t>
            </w:r>
          </w:p>
        </w:tc>
        <w:tc>
          <w:tcPr>
            <w:tcW w:w="6206" w:type="dxa"/>
            <w:vAlign w:val="center"/>
          </w:tcPr>
          <w:p w14:paraId="78C25886"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 xml:space="preserve">A report </w:t>
            </w:r>
            <w:r w:rsidRPr="00CE2C6D">
              <w:rPr>
                <w:rFonts w:eastAsiaTheme="minorEastAsia" w:hint="eastAsia"/>
                <w:sz w:val="20"/>
                <w:szCs w:val="22"/>
                <w:lang w:eastAsia="ko-KR" w:bidi="ar-SA"/>
              </w:rPr>
              <w:t>about</w:t>
            </w:r>
            <w:r w:rsidRPr="00CE2C6D">
              <w:rPr>
                <w:sz w:val="20"/>
                <w:szCs w:val="22"/>
                <w:lang w:eastAsia="de-DE" w:bidi="ar-SA"/>
              </w:rPr>
              <w:t xml:space="preserve"> </w:t>
            </w:r>
            <w:r w:rsidRPr="00CE2C6D">
              <w:rPr>
                <w:rFonts w:eastAsiaTheme="minorEastAsia" w:hint="eastAsia"/>
                <w:sz w:val="20"/>
                <w:szCs w:val="22"/>
                <w:lang w:eastAsia="ko-KR" w:bidi="ar-SA"/>
              </w:rPr>
              <w:t xml:space="preserve">a Profile download </w:t>
            </w:r>
            <w:r w:rsidRPr="00CE2C6D">
              <w:rPr>
                <w:rFonts w:eastAsiaTheme="minorEastAsia"/>
                <w:sz w:val="20"/>
                <w:szCs w:val="22"/>
                <w:lang w:eastAsia="ko-KR" w:bidi="ar-SA"/>
              </w:rPr>
              <w:t xml:space="preserve">or </w:t>
            </w:r>
            <w:r w:rsidRPr="00CE2C6D">
              <w:rPr>
                <w:rFonts w:eastAsiaTheme="minorEastAsia" w:hint="eastAsia"/>
                <w:sz w:val="20"/>
                <w:szCs w:val="22"/>
                <w:lang w:eastAsia="ko-KR" w:bidi="ar-SA"/>
              </w:rPr>
              <w:t>Remote/Local Profile Management</w:t>
            </w:r>
            <w:r w:rsidRPr="00CE2C6D">
              <w:rPr>
                <w:sz w:val="20"/>
                <w:szCs w:val="22"/>
                <w:lang w:eastAsia="de-DE" w:bidi="ar-SA"/>
              </w:rPr>
              <w:t xml:space="preserve"> </w:t>
            </w:r>
            <w:r w:rsidRPr="00CE2C6D">
              <w:rPr>
                <w:rFonts w:eastAsiaTheme="minorEastAsia" w:hint="eastAsia"/>
                <w:sz w:val="20"/>
                <w:szCs w:val="22"/>
                <w:lang w:eastAsia="ko-KR" w:bidi="ar-SA"/>
              </w:rPr>
              <w:t>Operation</w:t>
            </w:r>
            <w:r w:rsidRPr="00CE2C6D">
              <w:rPr>
                <w:rFonts w:eastAsiaTheme="minorEastAsia"/>
                <w:sz w:val="20"/>
                <w:szCs w:val="22"/>
                <w:lang w:eastAsia="ko-KR" w:bidi="ar-SA"/>
              </w:rPr>
              <w:t xml:space="preserve"> </w:t>
            </w:r>
            <w:r w:rsidRPr="00CE2C6D">
              <w:rPr>
                <w:rFonts w:eastAsiaTheme="minorEastAsia" w:hint="eastAsia"/>
                <w:sz w:val="20"/>
                <w:szCs w:val="22"/>
                <w:lang w:eastAsia="ko-KR" w:bidi="ar-SA"/>
              </w:rPr>
              <w:t>processed by</w:t>
            </w:r>
            <w:r w:rsidRPr="00CE2C6D">
              <w:rPr>
                <w:sz w:val="20"/>
                <w:szCs w:val="22"/>
                <w:lang w:eastAsia="de-DE" w:bidi="ar-SA"/>
              </w:rPr>
              <w:t xml:space="preserve"> </w:t>
            </w:r>
            <w:r w:rsidRPr="00CE2C6D">
              <w:rPr>
                <w:rFonts w:eastAsiaTheme="minorEastAsia" w:hint="eastAsia"/>
                <w:sz w:val="20"/>
                <w:szCs w:val="22"/>
                <w:lang w:eastAsia="ko-KR" w:bidi="ar-SA"/>
              </w:rPr>
              <w:t>the</w:t>
            </w:r>
            <w:r w:rsidRPr="00CE2C6D">
              <w:rPr>
                <w:sz w:val="20"/>
                <w:szCs w:val="22"/>
                <w:lang w:eastAsia="de-DE" w:bidi="ar-SA"/>
              </w:rPr>
              <w:t xml:space="preserve"> eUICC or about the progress of such an operation.</w:t>
            </w:r>
          </w:p>
        </w:tc>
      </w:tr>
      <w:tr w:rsidR="00BD39B4" w:rsidRPr="00C0005C" w14:paraId="4962C9EA" w14:textId="77777777" w:rsidTr="00E13C16">
        <w:trPr>
          <w:cantSplit/>
        </w:trPr>
        <w:tc>
          <w:tcPr>
            <w:tcW w:w="2810" w:type="dxa"/>
            <w:vAlign w:val="center"/>
          </w:tcPr>
          <w:p w14:paraId="5266AFAC"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Notification Receivers</w:t>
            </w:r>
          </w:p>
        </w:tc>
        <w:tc>
          <w:tcPr>
            <w:tcW w:w="6206" w:type="dxa"/>
            <w:vAlign w:val="center"/>
          </w:tcPr>
          <w:p w14:paraId="486E453B"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A list defined in the Profile containing SM-DP+s that are to receive Notifications concerning that Profile.</w:t>
            </w:r>
          </w:p>
        </w:tc>
      </w:tr>
      <w:tr w:rsidR="00BD39B4" w:rsidRPr="00C0005C" w14:paraId="24FBABBA" w14:textId="77777777" w:rsidTr="00E13C16">
        <w:trPr>
          <w:cantSplit/>
        </w:trPr>
        <w:tc>
          <w:tcPr>
            <w:tcW w:w="2810" w:type="dxa"/>
            <w:shd w:val="clear" w:color="auto" w:fill="auto"/>
            <w:vAlign w:val="center"/>
          </w:tcPr>
          <w:p w14:paraId="6DE8FBE8" w14:textId="77777777" w:rsidR="00BD39B4" w:rsidRPr="00CE2C6D" w:rsidRDefault="00BD39B4" w:rsidP="00E13C16">
            <w:pPr>
              <w:spacing w:before="40" w:after="40" w:line="276" w:lineRule="auto"/>
              <w:jc w:val="left"/>
              <w:rPr>
                <w:sz w:val="20"/>
                <w:lang w:eastAsia="de-DE" w:bidi="ar-SA"/>
              </w:rPr>
            </w:pPr>
            <w:r w:rsidRPr="00CE2C6D">
              <w:rPr>
                <w:sz w:val="20"/>
                <w:lang w:eastAsia="de-DE" w:bidi="ar-SA"/>
              </w:rPr>
              <w:t>Operational Profile</w:t>
            </w:r>
          </w:p>
        </w:tc>
        <w:tc>
          <w:tcPr>
            <w:tcW w:w="6206" w:type="dxa"/>
            <w:shd w:val="clear" w:color="auto" w:fill="auto"/>
            <w:vAlign w:val="center"/>
          </w:tcPr>
          <w:p w14:paraId="1E14F4AF" w14:textId="77777777" w:rsidR="00BD39B4" w:rsidRPr="00CE2C6D" w:rsidRDefault="00BD39B4" w:rsidP="00E13C16">
            <w:pPr>
              <w:spacing w:before="40" w:after="40" w:line="276" w:lineRule="auto"/>
              <w:jc w:val="left"/>
              <w:rPr>
                <w:sz w:val="20"/>
                <w:szCs w:val="22"/>
                <w:lang w:eastAsia="de-DE" w:bidi="ar-SA"/>
              </w:rPr>
            </w:pPr>
            <w:r w:rsidRPr="00CE2C6D">
              <w:rPr>
                <w:rFonts w:eastAsiaTheme="minorEastAsia"/>
                <w:sz w:val="20"/>
                <w:szCs w:val="22"/>
                <w:lang w:eastAsia="ko-KR" w:bidi="ar-SA"/>
              </w:rPr>
              <w:t xml:space="preserve">A combination of data and applications to be provisioned on an eUICC for the purpose of providing services by a </w:t>
            </w:r>
            <w:r>
              <w:rPr>
                <w:sz w:val="20"/>
                <w:szCs w:val="22"/>
                <w:lang w:eastAsia="de-DE" w:bidi="ar-SA"/>
              </w:rPr>
              <w:t xml:space="preserve">Mobile </w:t>
            </w:r>
            <w:r w:rsidRPr="00CE2C6D">
              <w:rPr>
                <w:rFonts w:eastAsiaTheme="minorEastAsia"/>
                <w:sz w:val="20"/>
                <w:szCs w:val="22"/>
                <w:lang w:eastAsia="ko-KR" w:bidi="ar-SA"/>
              </w:rPr>
              <w:t xml:space="preserve">Service Provider. The Profile SHALL be in support of a Subscription with the relevant </w:t>
            </w:r>
            <w:r>
              <w:rPr>
                <w:sz w:val="20"/>
                <w:szCs w:val="22"/>
                <w:lang w:eastAsia="de-DE" w:bidi="ar-SA"/>
              </w:rPr>
              <w:t xml:space="preserve">Mobile </w:t>
            </w:r>
            <w:r w:rsidRPr="00CE2C6D">
              <w:rPr>
                <w:rFonts w:eastAsiaTheme="minorEastAsia"/>
                <w:sz w:val="20"/>
                <w:szCs w:val="22"/>
                <w:lang w:eastAsia="ko-KR" w:bidi="ar-SA"/>
              </w:rPr>
              <w:t>Service Provider and allow connectivity to a mobile network. Applications MAY be included to provide non-telecommunication services.</w:t>
            </w:r>
          </w:p>
        </w:tc>
      </w:tr>
      <w:tr w:rsidR="00BD39B4" w:rsidRPr="00C0005C" w14:paraId="583FC10A" w14:textId="77777777" w:rsidTr="00E13C16">
        <w:trPr>
          <w:cantSplit/>
        </w:trPr>
        <w:tc>
          <w:tcPr>
            <w:tcW w:w="2810" w:type="dxa"/>
            <w:vAlign w:val="center"/>
          </w:tcPr>
          <w:p w14:paraId="65F7C35A" w14:textId="77777777" w:rsidR="00BD39B4" w:rsidRPr="00CE2C6D" w:rsidRDefault="00BD39B4" w:rsidP="00E13C16">
            <w:pPr>
              <w:spacing w:before="40" w:after="40" w:line="276" w:lineRule="auto"/>
              <w:jc w:val="left"/>
              <w:rPr>
                <w:sz w:val="20"/>
              </w:rPr>
            </w:pPr>
            <w:r w:rsidRPr="00CE2C6D">
              <w:rPr>
                <w:sz w:val="20"/>
              </w:rPr>
              <w:t>Operator</w:t>
            </w:r>
          </w:p>
        </w:tc>
        <w:tc>
          <w:tcPr>
            <w:tcW w:w="6206" w:type="dxa"/>
            <w:vAlign w:val="center"/>
          </w:tcPr>
          <w:p w14:paraId="6D0E4A28"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A Mobile Network Operator or Mobile Virtual Network Operator; a company providing wireless cellular network services. An Operator owns one or more IMSI ranges.</w:t>
            </w:r>
          </w:p>
        </w:tc>
      </w:tr>
      <w:tr w:rsidR="00BD39B4" w:rsidRPr="00C0005C" w14:paraId="0EDAF981" w14:textId="77777777" w:rsidTr="00E13C16">
        <w:trPr>
          <w:cantSplit/>
        </w:trPr>
        <w:tc>
          <w:tcPr>
            <w:tcW w:w="2810" w:type="dxa"/>
            <w:vAlign w:val="center"/>
          </w:tcPr>
          <w:p w14:paraId="20DD74AD"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Operator Credentials</w:t>
            </w:r>
          </w:p>
        </w:tc>
        <w:tc>
          <w:tcPr>
            <w:tcW w:w="6206" w:type="dxa"/>
            <w:vAlign w:val="center"/>
          </w:tcPr>
          <w:p w14:paraId="6AD1D4BB"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 xml:space="preserve">A set of credentials owned by the Operator, including Network Access Credentials, OTA Keys for Remote File/Application management, and authentication algorithm parameters. </w:t>
            </w:r>
          </w:p>
        </w:tc>
      </w:tr>
      <w:tr w:rsidR="00BD39B4" w:rsidRPr="00C0005C" w14:paraId="5151A329" w14:textId="77777777" w:rsidTr="00E13C16">
        <w:trPr>
          <w:cantSplit/>
        </w:trPr>
        <w:tc>
          <w:tcPr>
            <w:tcW w:w="2810" w:type="dxa"/>
            <w:vAlign w:val="center"/>
          </w:tcPr>
          <w:p w14:paraId="01A28F2D"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OTA Keys</w:t>
            </w:r>
          </w:p>
        </w:tc>
        <w:tc>
          <w:tcPr>
            <w:tcW w:w="6206" w:type="dxa"/>
            <w:vAlign w:val="center"/>
          </w:tcPr>
          <w:p w14:paraId="545B657F"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The credentials included in the Profile used in conjunction with OTA Platforms.</w:t>
            </w:r>
          </w:p>
        </w:tc>
      </w:tr>
      <w:tr w:rsidR="00BD39B4" w:rsidRPr="00C0005C" w14:paraId="341F5F8E" w14:textId="77777777" w:rsidTr="00E13C16">
        <w:trPr>
          <w:cantSplit/>
        </w:trPr>
        <w:tc>
          <w:tcPr>
            <w:tcW w:w="2810" w:type="dxa"/>
            <w:vAlign w:val="center"/>
          </w:tcPr>
          <w:p w14:paraId="43ED4206"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OTA Platform</w:t>
            </w:r>
          </w:p>
        </w:tc>
        <w:tc>
          <w:tcPr>
            <w:tcW w:w="6206" w:type="dxa"/>
            <w:vAlign w:val="center"/>
          </w:tcPr>
          <w:p w14:paraId="000AA9C3"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A platform for remote management of UICCs and the content of enabled Profiles on the eUICCs.</w:t>
            </w:r>
          </w:p>
        </w:tc>
      </w:tr>
      <w:tr w:rsidR="00BD39B4" w:rsidRPr="00C0005C" w14:paraId="18C2C92C" w14:textId="77777777" w:rsidTr="00E13C16">
        <w:trPr>
          <w:cantSplit/>
        </w:trPr>
        <w:tc>
          <w:tcPr>
            <w:tcW w:w="2810" w:type="dxa"/>
            <w:vAlign w:val="center"/>
          </w:tcPr>
          <w:p w14:paraId="32A18987"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Policy Enforcement</w:t>
            </w:r>
          </w:p>
        </w:tc>
        <w:tc>
          <w:tcPr>
            <w:tcW w:w="6206" w:type="dxa"/>
            <w:vAlign w:val="center"/>
          </w:tcPr>
          <w:p w14:paraId="7A25D755"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A function that executes Policy Rules to implement a policy.</w:t>
            </w:r>
          </w:p>
        </w:tc>
      </w:tr>
      <w:tr w:rsidR="00BD39B4" w:rsidRPr="00C0005C" w14:paraId="0FC883AA" w14:textId="77777777" w:rsidTr="00E13C16">
        <w:trPr>
          <w:cantSplit/>
        </w:trPr>
        <w:tc>
          <w:tcPr>
            <w:tcW w:w="2810" w:type="dxa"/>
            <w:vAlign w:val="center"/>
          </w:tcPr>
          <w:p w14:paraId="03AC690A" w14:textId="77777777" w:rsidR="00BD39B4" w:rsidRPr="00CE2C6D" w:rsidRDefault="00BD39B4" w:rsidP="00E13C16">
            <w:pPr>
              <w:spacing w:before="40" w:after="40" w:line="276" w:lineRule="auto"/>
              <w:jc w:val="left"/>
              <w:rPr>
                <w:sz w:val="20"/>
                <w:szCs w:val="22"/>
                <w:lang w:eastAsia="de-DE" w:bidi="ar-SA"/>
              </w:rPr>
            </w:pPr>
            <w:r>
              <w:rPr>
                <w:sz w:val="20"/>
                <w:szCs w:val="22"/>
                <w:lang w:eastAsia="de-DE" w:bidi="ar-SA"/>
              </w:rPr>
              <w:t>Policy Rule</w:t>
            </w:r>
          </w:p>
        </w:tc>
        <w:tc>
          <w:tcPr>
            <w:tcW w:w="6206" w:type="dxa"/>
            <w:vAlign w:val="center"/>
          </w:tcPr>
          <w:p w14:paraId="08466620" w14:textId="77777777" w:rsidR="00BD39B4" w:rsidRPr="00CE2C6D" w:rsidRDefault="00BD39B4" w:rsidP="00E13C16">
            <w:pPr>
              <w:spacing w:before="40" w:after="40" w:line="276" w:lineRule="auto"/>
              <w:jc w:val="left"/>
              <w:rPr>
                <w:sz w:val="20"/>
                <w:szCs w:val="22"/>
                <w:lang w:eastAsia="de-DE" w:bidi="ar-SA"/>
              </w:rPr>
            </w:pPr>
            <w:r w:rsidRPr="003901E7">
              <w:rPr>
                <w:sz w:val="20"/>
                <w:szCs w:val="22"/>
                <w:lang w:eastAsia="de-DE" w:bidi="ar-SA"/>
              </w:rPr>
              <w:t xml:space="preserve">Defines the atomic action of a </w:t>
            </w:r>
            <w:r>
              <w:rPr>
                <w:sz w:val="20"/>
                <w:szCs w:val="22"/>
                <w:lang w:eastAsia="de-DE" w:bidi="ar-SA"/>
              </w:rPr>
              <w:t>p</w:t>
            </w:r>
            <w:r w:rsidRPr="003901E7">
              <w:rPr>
                <w:sz w:val="20"/>
                <w:szCs w:val="22"/>
                <w:lang w:eastAsia="de-DE" w:bidi="ar-SA"/>
              </w:rPr>
              <w:t>olicy and the conditions under which it is executed.</w:t>
            </w:r>
          </w:p>
        </w:tc>
      </w:tr>
      <w:tr w:rsidR="00BD39B4" w:rsidRPr="00C0005C" w14:paraId="3832D38F" w14:textId="77777777" w:rsidTr="00E13C16">
        <w:trPr>
          <w:cantSplit/>
        </w:trPr>
        <w:tc>
          <w:tcPr>
            <w:tcW w:w="2810" w:type="dxa"/>
            <w:vAlign w:val="center"/>
          </w:tcPr>
          <w:p w14:paraId="1A6FC06A"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Polling Address</w:t>
            </w:r>
          </w:p>
        </w:tc>
        <w:tc>
          <w:tcPr>
            <w:tcW w:w="6206" w:type="dxa"/>
            <w:vAlign w:val="center"/>
          </w:tcPr>
          <w:p w14:paraId="4C356A10"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Address configured in a Profile indicating where the Device needs to connect to retrieve RPM Events for this Profile.</w:t>
            </w:r>
          </w:p>
        </w:tc>
      </w:tr>
      <w:tr w:rsidR="00BD39B4" w:rsidRPr="00C0005C" w14:paraId="1B595C53" w14:textId="77777777" w:rsidTr="00E13C16">
        <w:trPr>
          <w:cantSplit/>
        </w:trPr>
        <w:tc>
          <w:tcPr>
            <w:tcW w:w="2810" w:type="dxa"/>
            <w:vAlign w:val="center"/>
          </w:tcPr>
          <w:p w14:paraId="10EAF66F" w14:textId="77777777" w:rsidR="00BD39B4" w:rsidRPr="00FE2AEC" w:rsidRDefault="00BD39B4" w:rsidP="00E13C16">
            <w:pPr>
              <w:spacing w:before="40" w:after="40" w:line="276" w:lineRule="auto"/>
              <w:jc w:val="left"/>
              <w:rPr>
                <w:sz w:val="20"/>
                <w:szCs w:val="22"/>
                <w:highlight w:val="yellow"/>
                <w:lang w:eastAsia="de-DE" w:bidi="ar-SA"/>
              </w:rPr>
            </w:pPr>
            <w:r w:rsidRPr="00FE2AEC">
              <w:rPr>
                <w:sz w:val="20"/>
                <w:szCs w:val="22"/>
                <w:lang w:eastAsia="de-DE" w:bidi="ar-SA"/>
              </w:rPr>
              <w:t>Primary Device</w:t>
            </w:r>
          </w:p>
        </w:tc>
        <w:tc>
          <w:tcPr>
            <w:tcW w:w="6206" w:type="dxa"/>
            <w:vAlign w:val="center"/>
          </w:tcPr>
          <w:p w14:paraId="20FCBFDE" w14:textId="77777777" w:rsidR="00BD39B4" w:rsidRPr="0053311B" w:rsidRDefault="00BD39B4" w:rsidP="00E13C16">
            <w:pPr>
              <w:spacing w:before="40" w:after="40" w:line="276" w:lineRule="auto"/>
              <w:jc w:val="left"/>
              <w:rPr>
                <w:sz w:val="20"/>
                <w:szCs w:val="22"/>
                <w:highlight w:val="yellow"/>
                <w:lang w:eastAsia="de-DE" w:bidi="ar-SA"/>
              </w:rPr>
            </w:pPr>
            <w:r w:rsidRPr="007644E8">
              <w:rPr>
                <w:sz w:val="20"/>
                <w:lang w:eastAsia="de-DE"/>
              </w:rPr>
              <w:t xml:space="preserve">A Device </w:t>
            </w:r>
            <w:r>
              <w:rPr>
                <w:sz w:val="20"/>
                <w:lang w:eastAsia="de-DE"/>
              </w:rPr>
              <w:t xml:space="preserve">that can be used </w:t>
            </w:r>
            <w:r w:rsidRPr="007644E8">
              <w:rPr>
                <w:sz w:val="20"/>
                <w:lang w:eastAsia="de-DE"/>
              </w:rPr>
              <w:t xml:space="preserve">to provide </w:t>
            </w:r>
            <w:r>
              <w:rPr>
                <w:sz w:val="20"/>
                <w:lang w:eastAsia="de-DE"/>
              </w:rPr>
              <w:t xml:space="preserve">some capabilities to </w:t>
            </w:r>
            <w:r w:rsidRPr="007644E8">
              <w:rPr>
                <w:sz w:val="20"/>
                <w:lang w:eastAsia="de-DE"/>
              </w:rPr>
              <w:t>a Companion Device</w:t>
            </w:r>
            <w:r>
              <w:rPr>
                <w:sz w:val="20"/>
                <w:lang w:eastAsia="de-DE"/>
              </w:rPr>
              <w:t xml:space="preserve"> for the purpose of Remote SIM Provisioning.</w:t>
            </w:r>
          </w:p>
        </w:tc>
      </w:tr>
      <w:tr w:rsidR="00BD39B4" w:rsidRPr="00C0005C" w14:paraId="7E420677" w14:textId="77777777" w:rsidTr="00E13C16">
        <w:trPr>
          <w:cantSplit/>
        </w:trPr>
        <w:tc>
          <w:tcPr>
            <w:tcW w:w="2810" w:type="dxa"/>
            <w:vAlign w:val="center"/>
          </w:tcPr>
          <w:p w14:paraId="4E37AA3A" w14:textId="77777777" w:rsidR="00BD39B4" w:rsidRPr="00FE2AEC" w:rsidRDefault="00BD39B4" w:rsidP="00E13C16">
            <w:pPr>
              <w:spacing w:before="40" w:after="40" w:line="276" w:lineRule="auto"/>
              <w:jc w:val="left"/>
              <w:rPr>
                <w:sz w:val="20"/>
                <w:szCs w:val="22"/>
                <w:highlight w:val="yellow"/>
                <w:lang w:eastAsia="de-DE" w:bidi="ar-SA"/>
              </w:rPr>
            </w:pPr>
            <w:r w:rsidRPr="00FE2AEC">
              <w:rPr>
                <w:sz w:val="20"/>
                <w:szCs w:val="22"/>
                <w:lang w:eastAsia="de-DE" w:bidi="ar-SA"/>
              </w:rPr>
              <w:lastRenderedPageBreak/>
              <w:t>Profile</w:t>
            </w:r>
          </w:p>
        </w:tc>
        <w:tc>
          <w:tcPr>
            <w:tcW w:w="6206" w:type="dxa"/>
            <w:vAlign w:val="center"/>
          </w:tcPr>
          <w:p w14:paraId="488A5740" w14:textId="77777777" w:rsidR="00BD39B4" w:rsidRPr="00F7208F" w:rsidRDefault="00BD39B4" w:rsidP="00E13C16">
            <w:pPr>
              <w:spacing w:before="40" w:after="40" w:line="276" w:lineRule="auto"/>
              <w:jc w:val="left"/>
              <w:rPr>
                <w:sz w:val="20"/>
                <w:szCs w:val="22"/>
                <w:lang w:eastAsia="de-DE" w:bidi="ar-SA"/>
              </w:rPr>
            </w:pPr>
            <w:r w:rsidRPr="005664C6">
              <w:rPr>
                <w:sz w:val="20"/>
                <w:szCs w:val="22"/>
                <w:lang w:eastAsia="de-DE" w:bidi="ar-SA"/>
              </w:rPr>
              <w:t>A combination of data and applications to be provisioned on an eUICC for the purpose of providing services.</w:t>
            </w:r>
            <w:r>
              <w:rPr>
                <w:color w:val="FF0000"/>
                <w:sz w:val="20"/>
                <w:szCs w:val="22"/>
                <w:lang w:eastAsia="de-DE" w:bidi="ar-SA"/>
              </w:rPr>
              <w:t xml:space="preserve"> </w:t>
            </w:r>
          </w:p>
        </w:tc>
      </w:tr>
      <w:tr w:rsidR="00BD39B4" w:rsidRPr="00C0005C" w14:paraId="7A85D0B6" w14:textId="77777777" w:rsidTr="00E13C16">
        <w:trPr>
          <w:cantSplit/>
        </w:trPr>
        <w:tc>
          <w:tcPr>
            <w:tcW w:w="2810" w:type="dxa"/>
            <w:vAlign w:val="center"/>
          </w:tcPr>
          <w:p w14:paraId="45FF09BA" w14:textId="77777777" w:rsidR="00BD39B4" w:rsidRPr="003717C8" w:rsidRDefault="00BD39B4" w:rsidP="00E13C16">
            <w:pPr>
              <w:spacing w:before="40" w:after="40" w:line="276" w:lineRule="auto"/>
              <w:jc w:val="left"/>
              <w:rPr>
                <w:sz w:val="20"/>
                <w:szCs w:val="22"/>
                <w:lang w:val="fr-FR" w:eastAsia="de-DE" w:bidi="ar-SA"/>
              </w:rPr>
            </w:pPr>
            <w:r w:rsidRPr="003717C8">
              <w:rPr>
                <w:sz w:val="20"/>
                <w:szCs w:val="22"/>
                <w:lang w:val="fr-FR" w:eastAsia="de-DE" w:bidi="ar-SA"/>
              </w:rPr>
              <w:t>Profile Content Management Platform (PCMP)</w:t>
            </w:r>
          </w:p>
        </w:tc>
        <w:tc>
          <w:tcPr>
            <w:tcW w:w="6206" w:type="dxa"/>
            <w:vAlign w:val="center"/>
          </w:tcPr>
          <w:p w14:paraId="64250035" w14:textId="77777777" w:rsidR="00BD39B4" w:rsidRDefault="00BD39B4" w:rsidP="00E13C16">
            <w:pPr>
              <w:spacing w:before="40" w:after="40" w:line="276" w:lineRule="auto"/>
              <w:jc w:val="left"/>
              <w:rPr>
                <w:sz w:val="20"/>
                <w:szCs w:val="22"/>
                <w:lang w:eastAsia="de-DE" w:bidi="ar-SA"/>
              </w:rPr>
            </w:pPr>
            <w:r>
              <w:rPr>
                <w:sz w:val="20"/>
                <w:szCs w:val="22"/>
                <w:lang w:eastAsia="de-DE" w:bidi="ar-SA"/>
              </w:rPr>
              <w:t>Platform owned by the Profile Owner, used to manage the content of an enabled Profile.</w:t>
            </w:r>
          </w:p>
        </w:tc>
      </w:tr>
      <w:tr w:rsidR="00BD39B4" w:rsidRPr="00C0005C" w14:paraId="3D9B5239" w14:textId="77777777" w:rsidTr="00E13C16">
        <w:trPr>
          <w:cantSplit/>
        </w:trPr>
        <w:tc>
          <w:tcPr>
            <w:tcW w:w="2810" w:type="dxa"/>
            <w:vAlign w:val="center"/>
          </w:tcPr>
          <w:p w14:paraId="7AA4BFB0"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Profile Description</w:t>
            </w:r>
          </w:p>
        </w:tc>
        <w:tc>
          <w:tcPr>
            <w:tcW w:w="6206" w:type="dxa"/>
            <w:vAlign w:val="center"/>
          </w:tcPr>
          <w:p w14:paraId="1D5AC098"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 xml:space="preserve">The description of a Profile in a format specific to the </w:t>
            </w:r>
            <w:r>
              <w:rPr>
                <w:sz w:val="20"/>
                <w:szCs w:val="22"/>
                <w:lang w:eastAsia="de-DE" w:bidi="ar-SA"/>
              </w:rPr>
              <w:t xml:space="preserve">Mobile </w:t>
            </w:r>
            <w:r w:rsidRPr="00CE2C6D">
              <w:rPr>
                <w:sz w:val="20"/>
                <w:szCs w:val="22"/>
                <w:lang w:eastAsia="de-DE" w:bidi="ar-SA"/>
              </w:rPr>
              <w:t>Service Provider or Operator; example formats could be an Excel table, xml format, or plain text.</w:t>
            </w:r>
          </w:p>
        </w:tc>
      </w:tr>
      <w:tr w:rsidR="00BD39B4" w:rsidRPr="00C0005C" w14:paraId="1460D0C0" w14:textId="77777777" w:rsidTr="00E13C16">
        <w:trPr>
          <w:cantSplit/>
        </w:trPr>
        <w:tc>
          <w:tcPr>
            <w:tcW w:w="2810" w:type="dxa"/>
            <w:vAlign w:val="center"/>
          </w:tcPr>
          <w:p w14:paraId="0AAE27BB"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Profile Management</w:t>
            </w:r>
          </w:p>
        </w:tc>
        <w:tc>
          <w:tcPr>
            <w:tcW w:w="6206" w:type="dxa"/>
            <w:vAlign w:val="center"/>
          </w:tcPr>
          <w:p w14:paraId="5636EE4D"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A combination of local and remote management operations (enable Profile, disable Profile, delete Profile, list Profile information, and query Profile Metadata)</w:t>
            </w:r>
          </w:p>
        </w:tc>
      </w:tr>
      <w:tr w:rsidR="00BD39B4" w:rsidRPr="00C0005C" w14:paraId="1D9A1421" w14:textId="77777777" w:rsidTr="00E13C16">
        <w:trPr>
          <w:cantSplit/>
        </w:trPr>
        <w:tc>
          <w:tcPr>
            <w:tcW w:w="2810" w:type="dxa"/>
            <w:vAlign w:val="center"/>
          </w:tcPr>
          <w:p w14:paraId="613501E2"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Profile Management Lifecycle</w:t>
            </w:r>
          </w:p>
        </w:tc>
        <w:tc>
          <w:tcPr>
            <w:tcW w:w="6206" w:type="dxa"/>
            <w:vAlign w:val="center"/>
          </w:tcPr>
          <w:p w14:paraId="4996146A"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Encompasses all the procedures applied during the lifetime of a Profile.</w:t>
            </w:r>
          </w:p>
        </w:tc>
      </w:tr>
      <w:tr w:rsidR="00BD39B4" w:rsidRPr="00C0005C" w14:paraId="16827ADF" w14:textId="77777777" w:rsidTr="00E13C16">
        <w:trPr>
          <w:cantSplit/>
        </w:trPr>
        <w:tc>
          <w:tcPr>
            <w:tcW w:w="2810" w:type="dxa"/>
            <w:vAlign w:val="center"/>
          </w:tcPr>
          <w:p w14:paraId="3B0305DD" w14:textId="77777777" w:rsidR="00BD39B4" w:rsidRPr="00CE2C6D" w:rsidRDefault="00BD39B4" w:rsidP="00E13C16">
            <w:pPr>
              <w:spacing w:before="40" w:after="40" w:line="276" w:lineRule="auto"/>
              <w:jc w:val="left"/>
              <w:rPr>
                <w:sz w:val="20"/>
                <w:szCs w:val="22"/>
                <w:lang w:eastAsia="de-DE" w:bidi="ar-SA"/>
              </w:rPr>
            </w:pPr>
            <w:r w:rsidRPr="00CE2C6D">
              <w:rPr>
                <w:rFonts w:cs="Arial"/>
                <w:sz w:val="20"/>
                <w:lang w:eastAsia="de-DE"/>
              </w:rPr>
              <w:t>Profile Management Operation</w:t>
            </w:r>
          </w:p>
        </w:tc>
        <w:tc>
          <w:tcPr>
            <w:tcW w:w="6206" w:type="dxa"/>
            <w:vAlign w:val="center"/>
          </w:tcPr>
          <w:p w14:paraId="7E04BAE2" w14:textId="77777777" w:rsidR="00BD39B4" w:rsidRPr="00CE2C6D" w:rsidRDefault="00BD39B4" w:rsidP="00E13C16">
            <w:pPr>
              <w:spacing w:before="40" w:after="40" w:line="276" w:lineRule="auto"/>
              <w:jc w:val="left"/>
              <w:rPr>
                <w:sz w:val="20"/>
                <w:szCs w:val="22"/>
                <w:lang w:eastAsia="de-DE" w:bidi="ar-SA"/>
              </w:rPr>
            </w:pPr>
            <w:r w:rsidRPr="00CE2C6D">
              <w:rPr>
                <w:rFonts w:cs="Arial"/>
                <w:sz w:val="20"/>
                <w:lang w:eastAsia="de-DE"/>
              </w:rPr>
              <w:t>An operation related to the content and state update of a Profile in a dedicated ISD-P on the eUICC.</w:t>
            </w:r>
          </w:p>
        </w:tc>
      </w:tr>
      <w:tr w:rsidR="00BD39B4" w:rsidRPr="00C0005C" w14:paraId="37C889B7" w14:textId="77777777" w:rsidTr="00E13C16">
        <w:trPr>
          <w:cantSplit/>
        </w:trPr>
        <w:tc>
          <w:tcPr>
            <w:tcW w:w="2810" w:type="dxa"/>
            <w:vAlign w:val="center"/>
          </w:tcPr>
          <w:p w14:paraId="26B07FC6"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Profile Metadata</w:t>
            </w:r>
          </w:p>
        </w:tc>
        <w:tc>
          <w:tcPr>
            <w:tcW w:w="6206" w:type="dxa"/>
            <w:vAlign w:val="center"/>
          </w:tcPr>
          <w:p w14:paraId="5C22A2B3"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Information pertaining to a Profile used for the purpose of Local Profile Management and Remote Profile Management.</w:t>
            </w:r>
          </w:p>
        </w:tc>
      </w:tr>
      <w:tr w:rsidR="00BD39B4" w:rsidRPr="00C0005C" w14:paraId="24C335A5" w14:textId="77777777" w:rsidTr="00E13C16">
        <w:trPr>
          <w:cantSplit/>
        </w:trPr>
        <w:tc>
          <w:tcPr>
            <w:tcW w:w="2810" w:type="dxa"/>
            <w:vAlign w:val="center"/>
          </w:tcPr>
          <w:p w14:paraId="2357FF68"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Profile Owner</w:t>
            </w:r>
          </w:p>
        </w:tc>
        <w:tc>
          <w:tcPr>
            <w:tcW w:w="6206" w:type="dxa"/>
            <w:vAlign w:val="center"/>
          </w:tcPr>
          <w:p w14:paraId="01EE0F07"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 xml:space="preserve">The entity that controls the operations that can be performed upon its Profile. With the exception of Test Profile, this is always a </w:t>
            </w:r>
            <w:r>
              <w:rPr>
                <w:sz w:val="20"/>
                <w:szCs w:val="22"/>
                <w:lang w:eastAsia="de-DE" w:bidi="ar-SA"/>
              </w:rPr>
              <w:t xml:space="preserve">Mobile </w:t>
            </w:r>
            <w:r w:rsidRPr="00CE2C6D">
              <w:rPr>
                <w:sz w:val="20"/>
                <w:szCs w:val="22"/>
                <w:lang w:eastAsia="de-DE" w:bidi="ar-SA"/>
              </w:rPr>
              <w:t>Service Provider or an Operator.</w:t>
            </w:r>
          </w:p>
        </w:tc>
      </w:tr>
      <w:tr w:rsidR="00BD39B4" w14:paraId="4DD9922A" w14:textId="77777777" w:rsidTr="00E13C16">
        <w:trPr>
          <w:cantSplit/>
        </w:trPr>
        <w:tc>
          <w:tcPr>
            <w:tcW w:w="2810" w:type="dxa"/>
            <w:tcBorders>
              <w:top w:val="single" w:sz="4" w:space="0" w:color="auto"/>
              <w:left w:val="single" w:sz="4" w:space="0" w:color="auto"/>
              <w:bottom w:val="single" w:sz="4" w:space="0" w:color="auto"/>
              <w:right w:val="single" w:sz="4" w:space="0" w:color="auto"/>
            </w:tcBorders>
            <w:vAlign w:val="center"/>
            <w:hideMark/>
          </w:tcPr>
          <w:p w14:paraId="6FEDB3F6"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Profile Package</w:t>
            </w:r>
          </w:p>
        </w:tc>
        <w:tc>
          <w:tcPr>
            <w:tcW w:w="6206" w:type="dxa"/>
            <w:tcBorders>
              <w:top w:val="single" w:sz="4" w:space="0" w:color="auto"/>
              <w:left w:val="single" w:sz="4" w:space="0" w:color="auto"/>
              <w:bottom w:val="single" w:sz="4" w:space="0" w:color="auto"/>
              <w:right w:val="single" w:sz="4" w:space="0" w:color="auto"/>
            </w:tcBorders>
            <w:vAlign w:val="center"/>
          </w:tcPr>
          <w:p w14:paraId="0D1DDDFB" w14:textId="51A244C9"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 xml:space="preserve">A personalised Profile using an interoperable description format that is transmitted to an eUICC to load and install a Profile as defined by </w:t>
            </w:r>
            <w:r>
              <w:rPr>
                <w:sz w:val="20"/>
                <w:szCs w:val="22"/>
                <w:lang w:eastAsia="de-DE" w:bidi="ar-SA"/>
              </w:rPr>
              <w:t>Trusted Connectivity Alliance</w:t>
            </w:r>
            <w:r w:rsidRPr="00CE2C6D">
              <w:rPr>
                <w:sz w:val="20"/>
                <w:szCs w:val="22"/>
                <w:lang w:eastAsia="de-DE" w:bidi="ar-SA"/>
              </w:rPr>
              <w:t xml:space="preserve"> </w:t>
            </w:r>
            <w:r w:rsidRPr="00CE2C6D">
              <w:rPr>
                <w:sz w:val="20"/>
                <w:szCs w:val="22"/>
                <w:lang w:eastAsia="de-DE" w:bidi="ar-SA"/>
              </w:rPr>
              <w:fldChar w:fldCharType="begin"/>
            </w:r>
            <w:r w:rsidRPr="00CE2C6D">
              <w:rPr>
                <w:sz w:val="20"/>
                <w:szCs w:val="22"/>
                <w:lang w:eastAsia="de-DE" w:bidi="ar-SA"/>
              </w:rPr>
              <w:instrText xml:space="preserve"> REF SIMAPP \h  \* MERGEFORMAT </w:instrText>
            </w:r>
            <w:r w:rsidRPr="00CE2C6D">
              <w:rPr>
                <w:sz w:val="20"/>
                <w:szCs w:val="22"/>
                <w:lang w:eastAsia="de-DE" w:bidi="ar-SA"/>
              </w:rPr>
            </w:r>
            <w:r w:rsidRPr="00CE2C6D">
              <w:rPr>
                <w:sz w:val="20"/>
                <w:szCs w:val="22"/>
                <w:lang w:eastAsia="de-DE" w:bidi="ar-SA"/>
              </w:rPr>
              <w:fldChar w:fldCharType="separate"/>
            </w:r>
            <w:r w:rsidR="004F33E8" w:rsidRPr="004F33E8">
              <w:rPr>
                <w:sz w:val="20"/>
                <w:szCs w:val="22"/>
                <w:lang w:eastAsia="de-DE" w:bidi="ar-SA"/>
              </w:rPr>
              <w:t>[5]</w:t>
            </w:r>
            <w:r w:rsidRPr="00CE2C6D">
              <w:rPr>
                <w:sz w:val="20"/>
                <w:szCs w:val="22"/>
                <w:lang w:eastAsia="de-DE" w:bidi="ar-SA"/>
              </w:rPr>
              <w:fldChar w:fldCharType="end"/>
            </w:r>
            <w:r w:rsidRPr="00CE2C6D">
              <w:rPr>
                <w:sz w:val="20"/>
                <w:szCs w:val="22"/>
                <w:lang w:eastAsia="de-DE" w:bidi="ar-SA"/>
              </w:rPr>
              <w:t>.</w:t>
            </w:r>
          </w:p>
        </w:tc>
      </w:tr>
      <w:tr w:rsidR="00BD39B4" w14:paraId="23F4EFA0" w14:textId="77777777" w:rsidTr="00E13C16">
        <w:trPr>
          <w:cantSplit/>
        </w:trPr>
        <w:tc>
          <w:tcPr>
            <w:tcW w:w="2810" w:type="dxa"/>
            <w:tcBorders>
              <w:top w:val="single" w:sz="4" w:space="0" w:color="auto"/>
              <w:left w:val="single" w:sz="4" w:space="0" w:color="auto"/>
              <w:bottom w:val="single" w:sz="4" w:space="0" w:color="auto"/>
              <w:right w:val="single" w:sz="4" w:space="0" w:color="auto"/>
            </w:tcBorders>
            <w:vAlign w:val="center"/>
          </w:tcPr>
          <w:p w14:paraId="2EC94700" w14:textId="77777777" w:rsidR="00BD39B4" w:rsidRPr="00CE2C6D" w:rsidRDefault="00BD39B4" w:rsidP="00E13C16">
            <w:pPr>
              <w:spacing w:before="40" w:after="40" w:line="276" w:lineRule="auto"/>
              <w:jc w:val="left"/>
              <w:rPr>
                <w:sz w:val="20"/>
                <w:szCs w:val="22"/>
                <w:lang w:eastAsia="de-DE" w:bidi="ar-SA"/>
              </w:rPr>
            </w:pPr>
            <w:r w:rsidRPr="00CE2C6D">
              <w:rPr>
                <w:sz w:val="20"/>
              </w:rPr>
              <w:t xml:space="preserve">Profile Policy Enabler </w:t>
            </w:r>
          </w:p>
        </w:tc>
        <w:tc>
          <w:tcPr>
            <w:tcW w:w="6206" w:type="dxa"/>
            <w:tcBorders>
              <w:top w:val="single" w:sz="4" w:space="0" w:color="auto"/>
              <w:left w:val="single" w:sz="4" w:space="0" w:color="auto"/>
              <w:bottom w:val="single" w:sz="4" w:space="0" w:color="auto"/>
              <w:right w:val="single" w:sz="4" w:space="0" w:color="auto"/>
            </w:tcBorders>
            <w:vAlign w:val="center"/>
          </w:tcPr>
          <w:p w14:paraId="7AB59A7F" w14:textId="77777777" w:rsidR="00BD39B4" w:rsidRPr="00CE2C6D" w:rsidRDefault="00BD39B4" w:rsidP="00E13C16">
            <w:pPr>
              <w:spacing w:before="40" w:after="40" w:line="276" w:lineRule="auto"/>
              <w:jc w:val="left"/>
              <w:rPr>
                <w:sz w:val="20"/>
                <w:szCs w:val="22"/>
                <w:lang w:eastAsia="de-DE" w:bidi="ar-SA"/>
              </w:rPr>
            </w:pPr>
            <w:r w:rsidRPr="00CE2C6D">
              <w:rPr>
                <w:sz w:val="20"/>
              </w:rPr>
              <w:t xml:space="preserve">The functional element within the Profile Policy Management system that interprets and enforces Profile Policy Rules. </w:t>
            </w:r>
          </w:p>
        </w:tc>
      </w:tr>
      <w:tr w:rsidR="00BD39B4" w14:paraId="7F9E4A4D" w14:textId="77777777" w:rsidTr="00E13C16">
        <w:trPr>
          <w:cantSplit/>
        </w:trPr>
        <w:tc>
          <w:tcPr>
            <w:tcW w:w="2810" w:type="dxa"/>
            <w:tcBorders>
              <w:top w:val="single" w:sz="4" w:space="0" w:color="auto"/>
              <w:left w:val="single" w:sz="4" w:space="0" w:color="auto"/>
              <w:bottom w:val="single" w:sz="4" w:space="0" w:color="auto"/>
              <w:right w:val="single" w:sz="4" w:space="0" w:color="auto"/>
            </w:tcBorders>
            <w:vAlign w:val="center"/>
          </w:tcPr>
          <w:p w14:paraId="06999FC6"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Profile Policy Management</w:t>
            </w:r>
          </w:p>
        </w:tc>
        <w:tc>
          <w:tcPr>
            <w:tcW w:w="6206" w:type="dxa"/>
            <w:tcBorders>
              <w:top w:val="single" w:sz="4" w:space="0" w:color="auto"/>
              <w:left w:val="single" w:sz="4" w:space="0" w:color="auto"/>
              <w:bottom w:val="single" w:sz="4" w:space="0" w:color="auto"/>
              <w:right w:val="single" w:sz="4" w:space="0" w:color="auto"/>
            </w:tcBorders>
            <w:vAlign w:val="center"/>
          </w:tcPr>
          <w:p w14:paraId="4E932FD1" w14:textId="77777777" w:rsidR="00BD39B4" w:rsidRPr="00CE2C6D" w:rsidRDefault="00BD39B4" w:rsidP="00E13C16">
            <w:pPr>
              <w:spacing w:before="40" w:after="40" w:line="276" w:lineRule="auto"/>
              <w:jc w:val="left"/>
              <w:rPr>
                <w:sz w:val="20"/>
                <w:szCs w:val="22"/>
                <w:lang w:eastAsia="de-DE" w:bidi="ar-SA"/>
              </w:rPr>
            </w:pPr>
            <w:r w:rsidRPr="00CE2C6D">
              <w:rPr>
                <w:sz w:val="20"/>
              </w:rPr>
              <w:t xml:space="preserve">A policy control system that allows the </w:t>
            </w:r>
            <w:r>
              <w:rPr>
                <w:sz w:val="20"/>
                <w:szCs w:val="22"/>
                <w:lang w:eastAsia="de-DE" w:bidi="ar-SA"/>
              </w:rPr>
              <w:t xml:space="preserve">Mobile </w:t>
            </w:r>
            <w:r w:rsidRPr="00CE2C6D">
              <w:rPr>
                <w:sz w:val="20"/>
              </w:rPr>
              <w:t>Service Provider to implement, manage and enforce its subscription terms and conditions associated with the installed Profile.</w:t>
            </w:r>
          </w:p>
        </w:tc>
      </w:tr>
      <w:tr w:rsidR="00BD39B4" w14:paraId="5CC1D4BA" w14:textId="77777777" w:rsidTr="00E13C16">
        <w:trPr>
          <w:cantSplit/>
        </w:trPr>
        <w:tc>
          <w:tcPr>
            <w:tcW w:w="2810" w:type="dxa"/>
            <w:tcBorders>
              <w:top w:val="single" w:sz="4" w:space="0" w:color="auto"/>
              <w:left w:val="single" w:sz="4" w:space="0" w:color="auto"/>
              <w:bottom w:val="single" w:sz="4" w:space="0" w:color="auto"/>
              <w:right w:val="single" w:sz="4" w:space="0" w:color="auto"/>
            </w:tcBorders>
            <w:vAlign w:val="center"/>
          </w:tcPr>
          <w:p w14:paraId="769562F5"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Profile Policy Rule</w:t>
            </w:r>
          </w:p>
        </w:tc>
        <w:tc>
          <w:tcPr>
            <w:tcW w:w="6206" w:type="dxa"/>
            <w:tcBorders>
              <w:top w:val="single" w:sz="4" w:space="0" w:color="auto"/>
              <w:left w:val="single" w:sz="4" w:space="0" w:color="auto"/>
              <w:bottom w:val="single" w:sz="4" w:space="0" w:color="auto"/>
              <w:right w:val="single" w:sz="4" w:space="0" w:color="auto"/>
            </w:tcBorders>
            <w:vAlign w:val="center"/>
          </w:tcPr>
          <w:p w14:paraId="5C023BED" w14:textId="77777777" w:rsidR="00BD39B4" w:rsidRPr="00CE2C6D" w:rsidRDefault="00BD39B4" w:rsidP="00E13C16">
            <w:pPr>
              <w:spacing w:before="40" w:after="40" w:line="276" w:lineRule="auto"/>
              <w:jc w:val="left"/>
              <w:rPr>
                <w:sz w:val="20"/>
              </w:rPr>
            </w:pPr>
            <w:r w:rsidRPr="00CE2C6D">
              <w:rPr>
                <w:sz w:val="20"/>
              </w:rPr>
              <w:t>Defines a qualification for or enforcement of an action to be performed on a Profile when a certain condition occurs.</w:t>
            </w:r>
          </w:p>
        </w:tc>
      </w:tr>
      <w:tr w:rsidR="00BD39B4" w:rsidRPr="00C0005C" w14:paraId="0EE25161" w14:textId="77777777" w:rsidTr="00E13C16">
        <w:trPr>
          <w:cantSplit/>
        </w:trPr>
        <w:tc>
          <w:tcPr>
            <w:tcW w:w="2810" w:type="dxa"/>
            <w:vAlign w:val="center"/>
          </w:tcPr>
          <w:p w14:paraId="130AD76A"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Protected Profile Package</w:t>
            </w:r>
          </w:p>
        </w:tc>
        <w:tc>
          <w:tcPr>
            <w:tcW w:w="6206" w:type="dxa"/>
            <w:vAlign w:val="center"/>
          </w:tcPr>
          <w:p w14:paraId="21F6A9F1"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 xml:space="preserve">A Profile Package which has been </w:t>
            </w:r>
            <w:r w:rsidRPr="00CE2C6D">
              <w:rPr>
                <w:rFonts w:cs="Arial"/>
                <w:sz w:val="20"/>
                <w:lang w:eastAsia="de-DE"/>
              </w:rPr>
              <w:t>cryptographically protected</w:t>
            </w:r>
            <w:r w:rsidRPr="00CE2C6D">
              <w:rPr>
                <w:sz w:val="20"/>
                <w:szCs w:val="22"/>
                <w:lang w:eastAsia="de-DE" w:bidi="ar-SA"/>
              </w:rPr>
              <w:t xml:space="preserve"> for storage but not linked to a particular eUICC.</w:t>
            </w:r>
          </w:p>
        </w:tc>
      </w:tr>
      <w:tr w:rsidR="00BD39B4" w:rsidRPr="00C0005C" w14:paraId="6A611BBF" w14:textId="77777777" w:rsidTr="00E13C16">
        <w:trPr>
          <w:cantSplit/>
        </w:trPr>
        <w:tc>
          <w:tcPr>
            <w:tcW w:w="2810" w:type="dxa"/>
            <w:vAlign w:val="center"/>
          </w:tcPr>
          <w:p w14:paraId="1B58AD03" w14:textId="77777777" w:rsidR="00BD39B4" w:rsidRPr="00CE2C6D" w:rsidRDefault="00BD39B4" w:rsidP="00E13C16">
            <w:pPr>
              <w:spacing w:before="40" w:after="40" w:line="276" w:lineRule="auto"/>
              <w:jc w:val="left"/>
              <w:rPr>
                <w:sz w:val="20"/>
                <w:szCs w:val="22"/>
                <w:lang w:eastAsia="de-DE" w:bidi="ar-SA"/>
              </w:rPr>
            </w:pPr>
            <w:r w:rsidRPr="00FE419D">
              <w:rPr>
                <w:rFonts w:hint="eastAsia"/>
                <w:sz w:val="20"/>
                <w:szCs w:val="22"/>
                <w:lang w:eastAsia="de-DE" w:bidi="ar-SA"/>
              </w:rPr>
              <w:t>Protection Profile</w:t>
            </w:r>
          </w:p>
        </w:tc>
        <w:tc>
          <w:tcPr>
            <w:tcW w:w="6206" w:type="dxa"/>
            <w:vAlign w:val="center"/>
          </w:tcPr>
          <w:p w14:paraId="33F21D77" w14:textId="77777777" w:rsidR="00BD39B4" w:rsidRPr="00CE2C6D" w:rsidRDefault="00BD39B4" w:rsidP="00E13C16">
            <w:pPr>
              <w:spacing w:before="40" w:after="40" w:line="276" w:lineRule="auto"/>
              <w:jc w:val="left"/>
              <w:rPr>
                <w:sz w:val="20"/>
                <w:szCs w:val="22"/>
                <w:lang w:eastAsia="de-DE" w:bidi="ar-SA"/>
              </w:rPr>
            </w:pPr>
            <w:r w:rsidRPr="00FE419D">
              <w:rPr>
                <w:sz w:val="20"/>
                <w:szCs w:val="22"/>
                <w:lang w:eastAsia="de-DE" w:bidi="ar-SA"/>
              </w:rPr>
              <w:t>Defines an implementation-independent set of security requirements and objectives for a category of products or systems which meet similar consumers’ needs for IT security. A Protection Profile is intended to be reusable and to define requirements which are known to be useful and effective in meeting the identified objectives.</w:t>
            </w:r>
          </w:p>
        </w:tc>
      </w:tr>
      <w:tr w:rsidR="00BD39B4" w:rsidRPr="00C0005C" w14:paraId="0E08F74F" w14:textId="77777777" w:rsidTr="00E13C16">
        <w:trPr>
          <w:cantSplit/>
        </w:trPr>
        <w:tc>
          <w:tcPr>
            <w:tcW w:w="2810" w:type="dxa"/>
            <w:vAlign w:val="center"/>
          </w:tcPr>
          <w:p w14:paraId="2A724D19" w14:textId="77777777" w:rsidR="00BD39B4" w:rsidRDefault="00BD39B4" w:rsidP="00E13C16">
            <w:pPr>
              <w:spacing w:before="40" w:after="40" w:line="276" w:lineRule="auto"/>
              <w:jc w:val="left"/>
              <w:rPr>
                <w:sz w:val="20"/>
                <w:szCs w:val="22"/>
                <w:lang w:eastAsia="de-DE" w:bidi="ar-SA"/>
              </w:rPr>
            </w:pPr>
            <w:r>
              <w:rPr>
                <w:sz w:val="20"/>
                <w:szCs w:val="22"/>
                <w:lang w:eastAsia="de-DE" w:bidi="ar-SA"/>
              </w:rPr>
              <w:t>Push Service</w:t>
            </w:r>
          </w:p>
        </w:tc>
        <w:tc>
          <w:tcPr>
            <w:tcW w:w="6206" w:type="dxa"/>
            <w:vAlign w:val="center"/>
          </w:tcPr>
          <w:p w14:paraId="7E048255" w14:textId="77777777" w:rsidR="00BD39B4" w:rsidRDefault="00BD39B4" w:rsidP="00E13C16">
            <w:pPr>
              <w:spacing w:before="40" w:after="40" w:line="276" w:lineRule="auto"/>
              <w:jc w:val="left"/>
              <w:rPr>
                <w:sz w:val="20"/>
                <w:szCs w:val="22"/>
                <w:lang w:eastAsia="de-DE" w:bidi="ar-SA"/>
              </w:rPr>
            </w:pPr>
            <w:r>
              <w:rPr>
                <w:sz w:val="20"/>
                <w:szCs w:val="22"/>
                <w:lang w:eastAsia="de-DE" w:bidi="ar-SA"/>
              </w:rPr>
              <w:t xml:space="preserve">A service which is provided by a combination of a push server and a push client on the </w:t>
            </w:r>
            <w:r w:rsidRPr="008B334E">
              <w:rPr>
                <w:rFonts w:hint="eastAsia"/>
                <w:sz w:val="20"/>
                <w:szCs w:val="22"/>
                <w:lang w:eastAsia="de-DE" w:bidi="ar-SA"/>
              </w:rPr>
              <w:t>D</w:t>
            </w:r>
            <w:r>
              <w:rPr>
                <w:sz w:val="20"/>
                <w:szCs w:val="22"/>
                <w:lang w:eastAsia="de-DE" w:bidi="ar-SA"/>
              </w:rPr>
              <w:t>evice, to send a push notification from an SM-DS to an LDS.</w:t>
            </w:r>
          </w:p>
        </w:tc>
      </w:tr>
      <w:tr w:rsidR="00BD39B4" w:rsidRPr="00C0005C" w14:paraId="26233B67" w14:textId="77777777" w:rsidTr="00E13C16">
        <w:trPr>
          <w:cantSplit/>
        </w:trPr>
        <w:tc>
          <w:tcPr>
            <w:tcW w:w="2810" w:type="dxa"/>
            <w:vAlign w:val="center"/>
          </w:tcPr>
          <w:p w14:paraId="09045211" w14:textId="77777777" w:rsidR="00BD39B4" w:rsidRPr="00CE2C6D" w:rsidRDefault="00BD39B4" w:rsidP="00E13C16">
            <w:pPr>
              <w:spacing w:before="40" w:after="40" w:line="276" w:lineRule="auto"/>
              <w:jc w:val="left"/>
              <w:rPr>
                <w:sz w:val="20"/>
              </w:rPr>
            </w:pPr>
            <w:r w:rsidRPr="00CE2C6D">
              <w:rPr>
                <w:sz w:val="20"/>
              </w:rPr>
              <w:t>Remote Memory</w:t>
            </w:r>
          </w:p>
        </w:tc>
        <w:tc>
          <w:tcPr>
            <w:tcW w:w="6206" w:type="dxa"/>
            <w:vAlign w:val="center"/>
          </w:tcPr>
          <w:p w14:paraId="05CD0AC8" w14:textId="77777777" w:rsidR="00BD39B4" w:rsidRPr="00CE2C6D" w:rsidRDefault="00BD39B4" w:rsidP="00E13C16">
            <w:pPr>
              <w:spacing w:before="40" w:after="40" w:line="276" w:lineRule="auto"/>
              <w:jc w:val="left"/>
              <w:rPr>
                <w:sz w:val="20"/>
              </w:rPr>
            </w:pPr>
            <w:r w:rsidRPr="00CE2C6D">
              <w:rPr>
                <w:sz w:val="20"/>
              </w:rPr>
              <w:t xml:space="preserve">Volatile or non-volatile memory residing outside of the TRE </w:t>
            </w:r>
          </w:p>
        </w:tc>
      </w:tr>
      <w:tr w:rsidR="00BD39B4" w:rsidRPr="00C0005C" w14:paraId="6F67FF92" w14:textId="77777777" w:rsidTr="00E13C16">
        <w:trPr>
          <w:cantSplit/>
        </w:trPr>
        <w:tc>
          <w:tcPr>
            <w:tcW w:w="2810" w:type="dxa"/>
            <w:vAlign w:val="center"/>
          </w:tcPr>
          <w:p w14:paraId="30AAA05B" w14:textId="77777777" w:rsidR="00BD39B4" w:rsidRPr="00FE2AEC" w:rsidRDefault="00BD39B4" w:rsidP="00E13C16">
            <w:pPr>
              <w:spacing w:before="40" w:after="40" w:line="276" w:lineRule="auto"/>
              <w:jc w:val="left"/>
              <w:rPr>
                <w:sz w:val="20"/>
              </w:rPr>
            </w:pPr>
            <w:r>
              <w:rPr>
                <w:sz w:val="20"/>
              </w:rPr>
              <w:t>Remote Profile Management (RPM)</w:t>
            </w:r>
          </w:p>
        </w:tc>
        <w:tc>
          <w:tcPr>
            <w:tcW w:w="6206" w:type="dxa"/>
            <w:vAlign w:val="center"/>
          </w:tcPr>
          <w:p w14:paraId="1CD696E8" w14:textId="77777777" w:rsidR="00BD39B4" w:rsidRPr="00F7208F" w:rsidRDefault="00BD39B4" w:rsidP="00E13C16">
            <w:pPr>
              <w:spacing w:before="40" w:after="40" w:line="276" w:lineRule="auto"/>
              <w:jc w:val="left"/>
              <w:rPr>
                <w:sz w:val="20"/>
                <w:szCs w:val="22"/>
                <w:lang w:eastAsia="de-DE" w:bidi="ar-SA"/>
              </w:rPr>
            </w:pPr>
            <w:r>
              <w:rPr>
                <w:sz w:val="20"/>
                <w:lang w:eastAsia="en-US"/>
              </w:rPr>
              <w:t>Profile Management operations performed by a Managing SM-DP+  at the request of the Profile Owner.</w:t>
            </w:r>
          </w:p>
        </w:tc>
      </w:tr>
      <w:tr w:rsidR="00BD39B4" w:rsidRPr="00C0005C" w14:paraId="122A82D3" w14:textId="77777777" w:rsidTr="00E13C16">
        <w:trPr>
          <w:cantSplit/>
        </w:trPr>
        <w:tc>
          <w:tcPr>
            <w:tcW w:w="2810" w:type="dxa"/>
            <w:vAlign w:val="center"/>
          </w:tcPr>
          <w:p w14:paraId="03C47436" w14:textId="77777777" w:rsidR="00BD39B4" w:rsidRPr="00FE2AEC" w:rsidRDefault="00BD39B4" w:rsidP="00E13C16">
            <w:pPr>
              <w:spacing w:before="40" w:after="40" w:line="276" w:lineRule="auto"/>
              <w:jc w:val="left"/>
              <w:rPr>
                <w:sz w:val="20"/>
              </w:rPr>
            </w:pPr>
            <w:r w:rsidRPr="00FE2AEC">
              <w:rPr>
                <w:sz w:val="20"/>
              </w:rPr>
              <w:t>Remote SIM Provisioning</w:t>
            </w:r>
          </w:p>
        </w:tc>
        <w:tc>
          <w:tcPr>
            <w:tcW w:w="6206" w:type="dxa"/>
            <w:vAlign w:val="center"/>
          </w:tcPr>
          <w:p w14:paraId="22AAEBF3" w14:textId="77777777" w:rsidR="00BD39B4" w:rsidRPr="00B97097" w:rsidRDefault="00BD39B4" w:rsidP="00E13C16">
            <w:pPr>
              <w:spacing w:before="40" w:after="40" w:line="276" w:lineRule="auto"/>
              <w:jc w:val="left"/>
              <w:rPr>
                <w:sz w:val="20"/>
                <w:szCs w:val="22"/>
                <w:lang w:eastAsia="de-DE" w:bidi="ar-SA"/>
              </w:rPr>
            </w:pPr>
            <w:r w:rsidRPr="00F7208F">
              <w:rPr>
                <w:sz w:val="20"/>
                <w:szCs w:val="22"/>
                <w:lang w:eastAsia="de-DE" w:bidi="ar-SA"/>
              </w:rPr>
              <w:t>The d</w:t>
            </w:r>
            <w:r w:rsidRPr="00B97097">
              <w:rPr>
                <w:sz w:val="20"/>
                <w:szCs w:val="22"/>
                <w:lang w:eastAsia="de-DE" w:bidi="ar-SA"/>
              </w:rPr>
              <w:t xml:space="preserve">ownloading, installing, </w:t>
            </w:r>
            <w:r>
              <w:rPr>
                <w:sz w:val="20"/>
                <w:szCs w:val="22"/>
                <w:lang w:eastAsia="de-DE" w:bidi="ar-SA"/>
              </w:rPr>
              <w:t>enabling</w:t>
            </w:r>
            <w:r w:rsidRPr="00B97097">
              <w:rPr>
                <w:sz w:val="20"/>
                <w:szCs w:val="22"/>
                <w:lang w:eastAsia="de-DE" w:bidi="ar-SA"/>
              </w:rPr>
              <w:t xml:space="preserve">, </w:t>
            </w:r>
            <w:r>
              <w:rPr>
                <w:sz w:val="20"/>
                <w:szCs w:val="22"/>
                <w:lang w:eastAsia="de-DE" w:bidi="ar-SA"/>
              </w:rPr>
              <w:t>disabling</w:t>
            </w:r>
            <w:r w:rsidRPr="00B97097">
              <w:rPr>
                <w:sz w:val="20"/>
                <w:szCs w:val="22"/>
                <w:lang w:eastAsia="de-DE" w:bidi="ar-SA"/>
              </w:rPr>
              <w:t xml:space="preserve">, and deleting of </w:t>
            </w:r>
            <w:r w:rsidRPr="00F7208F">
              <w:rPr>
                <w:sz w:val="20"/>
                <w:szCs w:val="22"/>
                <w:lang w:eastAsia="de-DE" w:bidi="ar-SA"/>
              </w:rPr>
              <w:t xml:space="preserve">a </w:t>
            </w:r>
            <w:r w:rsidRPr="00B97097">
              <w:rPr>
                <w:sz w:val="20"/>
                <w:szCs w:val="22"/>
                <w:lang w:eastAsia="de-DE" w:bidi="ar-SA"/>
              </w:rPr>
              <w:t>Profile on an eUICC. </w:t>
            </w:r>
          </w:p>
        </w:tc>
      </w:tr>
      <w:tr w:rsidR="00BD39B4" w:rsidRPr="00C0005C" w14:paraId="4CB0D3CB" w14:textId="77777777" w:rsidTr="00E13C16">
        <w:trPr>
          <w:cantSplit/>
        </w:trPr>
        <w:tc>
          <w:tcPr>
            <w:tcW w:w="2810" w:type="dxa"/>
            <w:vAlign w:val="center"/>
          </w:tcPr>
          <w:p w14:paraId="03E99F50" w14:textId="77777777" w:rsidR="00BD39B4" w:rsidRPr="00FE2AEC" w:rsidRDefault="00BD39B4" w:rsidP="00E13C16">
            <w:pPr>
              <w:spacing w:before="40" w:after="40" w:line="276" w:lineRule="auto"/>
              <w:jc w:val="left"/>
              <w:rPr>
                <w:sz w:val="20"/>
              </w:rPr>
            </w:pPr>
            <w:r w:rsidRPr="00CE2C6D">
              <w:rPr>
                <w:sz w:val="20"/>
              </w:rPr>
              <w:lastRenderedPageBreak/>
              <w:t>Replay Attack</w:t>
            </w:r>
          </w:p>
        </w:tc>
        <w:tc>
          <w:tcPr>
            <w:tcW w:w="6206" w:type="dxa"/>
            <w:vAlign w:val="center"/>
          </w:tcPr>
          <w:p w14:paraId="34917E8E" w14:textId="77777777" w:rsidR="00BD39B4" w:rsidRPr="00CE2C6D" w:rsidRDefault="00BD39B4" w:rsidP="00E13C16">
            <w:pPr>
              <w:spacing w:before="40" w:after="40" w:line="276" w:lineRule="auto"/>
              <w:jc w:val="left"/>
              <w:rPr>
                <w:sz w:val="20"/>
              </w:rPr>
            </w:pPr>
            <w:r w:rsidRPr="00CE2C6D">
              <w:rPr>
                <w:sz w:val="20"/>
              </w:rPr>
              <w:t>An attack based on previously used or outdated data.</w:t>
            </w:r>
          </w:p>
        </w:tc>
      </w:tr>
      <w:tr w:rsidR="00BD39B4" w:rsidRPr="00C0005C" w14:paraId="052BD39C" w14:textId="77777777" w:rsidTr="00E13C16">
        <w:trPr>
          <w:cantSplit/>
        </w:trPr>
        <w:tc>
          <w:tcPr>
            <w:tcW w:w="2810" w:type="dxa"/>
            <w:vAlign w:val="center"/>
          </w:tcPr>
          <w:p w14:paraId="36B9F427" w14:textId="77777777" w:rsidR="00BD39B4" w:rsidRPr="00FE2AEC" w:rsidRDefault="00BD39B4" w:rsidP="00E13C16">
            <w:pPr>
              <w:spacing w:before="40" w:after="40" w:line="276" w:lineRule="auto"/>
              <w:jc w:val="left"/>
              <w:rPr>
                <w:sz w:val="20"/>
                <w:szCs w:val="22"/>
                <w:lang w:eastAsia="de-DE" w:bidi="ar-SA"/>
              </w:rPr>
            </w:pPr>
            <w:r w:rsidRPr="00FE2AEC">
              <w:rPr>
                <w:sz w:val="20"/>
                <w:szCs w:val="22"/>
                <w:lang w:eastAsia="de-DE" w:bidi="ar-SA"/>
              </w:rPr>
              <w:t>Root Certificate</w:t>
            </w:r>
          </w:p>
        </w:tc>
        <w:tc>
          <w:tcPr>
            <w:tcW w:w="6206" w:type="dxa"/>
            <w:vAlign w:val="center"/>
          </w:tcPr>
          <w:p w14:paraId="16D85B1B" w14:textId="77777777" w:rsidR="00BD39B4" w:rsidRPr="00B97097" w:rsidRDefault="00BD39B4" w:rsidP="00E13C16">
            <w:pPr>
              <w:spacing w:before="40" w:after="40" w:line="276" w:lineRule="auto"/>
              <w:jc w:val="left"/>
              <w:rPr>
                <w:sz w:val="20"/>
                <w:szCs w:val="22"/>
                <w:lang w:eastAsia="de-DE" w:bidi="ar-SA"/>
              </w:rPr>
            </w:pPr>
            <w:r w:rsidRPr="00B97097">
              <w:rPr>
                <w:sz w:val="20"/>
                <w:szCs w:val="22"/>
                <w:lang w:eastAsia="de-DE" w:bidi="ar-SA"/>
              </w:rPr>
              <w:t>A Certificate used to authenticate other entities within th</w:t>
            </w:r>
            <w:r>
              <w:rPr>
                <w:sz w:val="20"/>
                <w:szCs w:val="22"/>
                <w:lang w:eastAsia="de-DE" w:bidi="ar-SA"/>
              </w:rPr>
              <w:t>e Remote SIM Provisioning</w:t>
            </w:r>
            <w:r w:rsidRPr="00B97097">
              <w:rPr>
                <w:sz w:val="20"/>
                <w:szCs w:val="22"/>
                <w:lang w:eastAsia="de-DE" w:bidi="ar-SA"/>
              </w:rPr>
              <w:t xml:space="preserve"> framework.</w:t>
            </w:r>
          </w:p>
        </w:tc>
      </w:tr>
      <w:tr w:rsidR="00BD39B4" w:rsidRPr="00C0005C" w14:paraId="0586896D" w14:textId="77777777" w:rsidTr="00E13C16">
        <w:trPr>
          <w:cantSplit/>
        </w:trPr>
        <w:tc>
          <w:tcPr>
            <w:tcW w:w="2810" w:type="dxa"/>
            <w:vAlign w:val="center"/>
          </w:tcPr>
          <w:p w14:paraId="7D61AF01" w14:textId="77777777" w:rsidR="00BD39B4" w:rsidRPr="00FE2AEC" w:rsidRDefault="00BD39B4" w:rsidP="00E13C16">
            <w:pPr>
              <w:spacing w:before="40" w:after="40" w:line="276" w:lineRule="auto"/>
              <w:jc w:val="left"/>
              <w:rPr>
                <w:sz w:val="20"/>
                <w:szCs w:val="22"/>
                <w:lang w:eastAsia="de-DE" w:bidi="ar-SA"/>
              </w:rPr>
            </w:pPr>
            <w:r w:rsidRPr="00FE2AEC">
              <w:rPr>
                <w:sz w:val="20"/>
                <w:szCs w:val="22"/>
                <w:lang w:eastAsia="de-DE" w:bidi="ar-SA"/>
              </w:rPr>
              <w:t>Root SM-DS</w:t>
            </w:r>
          </w:p>
        </w:tc>
        <w:tc>
          <w:tcPr>
            <w:tcW w:w="6206" w:type="dxa"/>
            <w:vAlign w:val="center"/>
          </w:tcPr>
          <w:p w14:paraId="2783C76E" w14:textId="77777777" w:rsidR="00BD39B4" w:rsidRPr="00B97097" w:rsidRDefault="00BD39B4" w:rsidP="00E13C16">
            <w:pPr>
              <w:spacing w:before="40" w:after="40" w:line="276" w:lineRule="auto"/>
              <w:jc w:val="left"/>
              <w:rPr>
                <w:sz w:val="20"/>
                <w:szCs w:val="22"/>
                <w:lang w:eastAsia="de-DE" w:bidi="ar-SA"/>
              </w:rPr>
            </w:pPr>
            <w:r>
              <w:rPr>
                <w:sz w:val="20"/>
                <w:szCs w:val="22"/>
                <w:lang w:eastAsia="de-DE" w:bidi="ar-SA"/>
              </w:rPr>
              <w:t>A globally identified central access point for finding Events from one or more SM-DP+(s).</w:t>
            </w:r>
          </w:p>
        </w:tc>
      </w:tr>
      <w:tr w:rsidR="00BD39B4" w:rsidRPr="00C0005C" w14:paraId="3F63C857" w14:textId="77777777" w:rsidTr="00E13C16">
        <w:trPr>
          <w:cantSplit/>
        </w:trPr>
        <w:tc>
          <w:tcPr>
            <w:tcW w:w="2810" w:type="dxa"/>
            <w:vAlign w:val="center"/>
          </w:tcPr>
          <w:p w14:paraId="1552D27F" w14:textId="77777777" w:rsidR="00BD39B4" w:rsidRPr="00FE2AEC" w:rsidRDefault="00BD39B4" w:rsidP="00E13C16">
            <w:pPr>
              <w:spacing w:before="40" w:after="40" w:line="276" w:lineRule="auto"/>
              <w:jc w:val="left"/>
              <w:rPr>
                <w:sz w:val="20"/>
              </w:rPr>
            </w:pPr>
            <w:r>
              <w:rPr>
                <w:rFonts w:hint="eastAsia"/>
                <w:sz w:val="20"/>
                <w:szCs w:val="22"/>
                <w:lang w:val="en-US" w:bidi="ar-SA"/>
              </w:rPr>
              <w:t>Security Domain</w:t>
            </w:r>
          </w:p>
        </w:tc>
        <w:tc>
          <w:tcPr>
            <w:tcW w:w="6206" w:type="dxa"/>
            <w:vAlign w:val="center"/>
          </w:tcPr>
          <w:p w14:paraId="256218F2" w14:textId="2826D101" w:rsidR="00BD39B4" w:rsidRDefault="00BD39B4" w:rsidP="00E13C16">
            <w:pPr>
              <w:spacing w:before="40" w:after="40" w:line="276" w:lineRule="auto"/>
              <w:jc w:val="left"/>
              <w:rPr>
                <w:sz w:val="20"/>
                <w:szCs w:val="22"/>
                <w:lang w:eastAsia="de-DE" w:bidi="ar-SA"/>
              </w:rPr>
            </w:pPr>
            <w:r>
              <w:rPr>
                <w:rFonts w:cs="Arial"/>
                <w:sz w:val="20"/>
              </w:rPr>
              <w:t xml:space="preserve">As defined in GlobalPlatform Card Specification </w:t>
            </w:r>
            <w:r>
              <w:rPr>
                <w:rFonts w:cs="Arial"/>
                <w:sz w:val="20"/>
              </w:rPr>
              <w:fldChar w:fldCharType="begin"/>
            </w:r>
            <w:r>
              <w:rPr>
                <w:rFonts w:cs="Arial"/>
                <w:sz w:val="20"/>
              </w:rPr>
              <w:instrText xml:space="preserve"> REF GPCSPE034 \h  \* MERGEFORMAT </w:instrText>
            </w:r>
            <w:r>
              <w:rPr>
                <w:rFonts w:cs="Arial"/>
                <w:sz w:val="20"/>
              </w:rPr>
            </w:r>
            <w:r>
              <w:rPr>
                <w:rFonts w:cs="Arial"/>
                <w:sz w:val="20"/>
              </w:rPr>
              <w:fldChar w:fldCharType="separate"/>
            </w:r>
            <w:r w:rsidR="004F33E8" w:rsidRPr="004F33E8">
              <w:rPr>
                <w:rFonts w:cs="Arial"/>
                <w:sz w:val="20"/>
              </w:rPr>
              <w:t>[9]</w:t>
            </w:r>
            <w:r>
              <w:rPr>
                <w:rFonts w:cs="Arial"/>
                <w:sz w:val="20"/>
              </w:rPr>
              <w:fldChar w:fldCharType="end"/>
            </w:r>
            <w:r>
              <w:rPr>
                <w:rFonts w:cs="Arial"/>
                <w:sz w:val="20"/>
              </w:rPr>
              <w:t>.</w:t>
            </w:r>
          </w:p>
        </w:tc>
      </w:tr>
      <w:tr w:rsidR="00BD39B4" w:rsidRPr="00C0005C" w14:paraId="7DD61C39" w14:textId="77777777" w:rsidTr="00E13C16">
        <w:trPr>
          <w:cantSplit/>
        </w:trPr>
        <w:tc>
          <w:tcPr>
            <w:tcW w:w="2810" w:type="dxa"/>
            <w:vAlign w:val="center"/>
          </w:tcPr>
          <w:p w14:paraId="720995EF" w14:textId="77777777" w:rsidR="00BD39B4" w:rsidRPr="00FE2AEC" w:rsidRDefault="00BD39B4" w:rsidP="00E13C16">
            <w:pPr>
              <w:spacing w:before="40" w:after="40" w:line="276" w:lineRule="auto"/>
              <w:jc w:val="left"/>
              <w:rPr>
                <w:sz w:val="20"/>
              </w:rPr>
            </w:pPr>
            <w:r w:rsidRPr="00FE2AEC">
              <w:rPr>
                <w:sz w:val="20"/>
              </w:rPr>
              <w:t>Simple Confirmation</w:t>
            </w:r>
          </w:p>
        </w:tc>
        <w:tc>
          <w:tcPr>
            <w:tcW w:w="6206" w:type="dxa"/>
            <w:vAlign w:val="bottom"/>
          </w:tcPr>
          <w:p w14:paraId="74C9D3FA" w14:textId="77777777" w:rsidR="00BD39B4" w:rsidRPr="00937287" w:rsidRDefault="00BD39B4" w:rsidP="00E13C16">
            <w:pPr>
              <w:spacing w:before="40" w:after="40" w:line="276" w:lineRule="auto"/>
              <w:jc w:val="left"/>
              <w:rPr>
                <w:sz w:val="20"/>
                <w:szCs w:val="22"/>
                <w:lang w:eastAsia="de-DE" w:bidi="ar-SA"/>
              </w:rPr>
            </w:pPr>
            <w:r>
              <w:rPr>
                <w:sz w:val="20"/>
                <w:szCs w:val="22"/>
                <w:lang w:eastAsia="de-DE" w:bidi="ar-SA"/>
              </w:rPr>
              <w:t>A secure and non-interceptable mechanism by which the End User confirms their action, e.g. by selecting Yes/No, OK/Cancel.</w:t>
            </w:r>
          </w:p>
        </w:tc>
      </w:tr>
      <w:tr w:rsidR="00BD39B4" w:rsidRPr="00C0005C" w14:paraId="38E4469D" w14:textId="77777777" w:rsidTr="00E13C16">
        <w:trPr>
          <w:cantSplit/>
        </w:trPr>
        <w:tc>
          <w:tcPr>
            <w:tcW w:w="2810" w:type="dxa"/>
            <w:vAlign w:val="center"/>
          </w:tcPr>
          <w:p w14:paraId="1A05A108" w14:textId="77777777" w:rsidR="00BD39B4" w:rsidRPr="00FE2AEC" w:rsidRDefault="00BD39B4" w:rsidP="00E13C16">
            <w:pPr>
              <w:spacing w:before="40" w:after="40" w:line="276" w:lineRule="auto"/>
              <w:jc w:val="left"/>
              <w:rPr>
                <w:sz w:val="20"/>
              </w:rPr>
            </w:pPr>
            <w:r>
              <w:rPr>
                <w:sz w:val="20"/>
              </w:rPr>
              <w:t>Simple Mode</w:t>
            </w:r>
          </w:p>
        </w:tc>
        <w:tc>
          <w:tcPr>
            <w:tcW w:w="6206" w:type="dxa"/>
            <w:vAlign w:val="bottom"/>
          </w:tcPr>
          <w:p w14:paraId="64FF8027" w14:textId="0DE6BC54" w:rsidR="00BD39B4" w:rsidDel="006E0F5F" w:rsidRDefault="00BD39B4" w:rsidP="00E13C16">
            <w:pPr>
              <w:spacing w:before="40" w:after="40" w:line="276" w:lineRule="auto"/>
              <w:jc w:val="left"/>
              <w:rPr>
                <w:sz w:val="20"/>
                <w:szCs w:val="22"/>
                <w:lang w:eastAsia="de-DE" w:bidi="ar-SA"/>
              </w:rPr>
            </w:pPr>
            <w:r>
              <w:rPr>
                <w:sz w:val="20"/>
                <w:szCs w:val="22"/>
                <w:lang w:eastAsia="de-DE" w:bidi="ar-SA"/>
              </w:rPr>
              <w:t xml:space="preserve">A privileged assignment as defined in GlobalPlatform Card Specification </w:t>
            </w:r>
            <w:r>
              <w:rPr>
                <w:sz w:val="20"/>
              </w:rPr>
              <w:fldChar w:fldCharType="begin"/>
            </w:r>
            <w:r>
              <w:rPr>
                <w:sz w:val="20"/>
              </w:rPr>
              <w:instrText xml:space="preserve"> REF GPCSPE034 \h  \* MERGEFORMAT </w:instrText>
            </w:r>
            <w:r>
              <w:rPr>
                <w:sz w:val="20"/>
              </w:rPr>
            </w:r>
            <w:r>
              <w:rPr>
                <w:sz w:val="20"/>
              </w:rPr>
              <w:fldChar w:fldCharType="separate"/>
            </w:r>
            <w:r w:rsidR="004F33E8" w:rsidRPr="00041DCD">
              <w:rPr>
                <w:sz w:val="20"/>
              </w:rPr>
              <w:t>[9]</w:t>
            </w:r>
            <w:r>
              <w:rPr>
                <w:sz w:val="20"/>
              </w:rPr>
              <w:fldChar w:fldCharType="end"/>
            </w:r>
            <w:r>
              <w:rPr>
                <w:sz w:val="20"/>
                <w:szCs w:val="22"/>
                <w:lang w:eastAsia="de-DE" w:bidi="ar-SA"/>
              </w:rPr>
              <w:t>.</w:t>
            </w:r>
          </w:p>
        </w:tc>
      </w:tr>
      <w:tr w:rsidR="00BD39B4" w:rsidRPr="00C0005C" w14:paraId="1453ED67" w14:textId="77777777" w:rsidTr="00E13C16">
        <w:trPr>
          <w:cantSplit/>
        </w:trPr>
        <w:tc>
          <w:tcPr>
            <w:tcW w:w="2810" w:type="dxa"/>
            <w:vAlign w:val="center"/>
          </w:tcPr>
          <w:p w14:paraId="2875C4D6" w14:textId="77777777" w:rsidR="00BD39B4" w:rsidRPr="00FE2AEC" w:rsidRDefault="00BD39B4" w:rsidP="00E13C16">
            <w:pPr>
              <w:spacing w:before="40" w:after="40" w:line="276" w:lineRule="auto"/>
              <w:jc w:val="left"/>
              <w:rPr>
                <w:sz w:val="20"/>
              </w:rPr>
            </w:pPr>
            <w:r w:rsidRPr="00FE2AEC">
              <w:rPr>
                <w:sz w:val="20"/>
              </w:rPr>
              <w:t>SM-DP+ Certificate</w:t>
            </w:r>
          </w:p>
        </w:tc>
        <w:tc>
          <w:tcPr>
            <w:tcW w:w="6206" w:type="dxa"/>
            <w:vAlign w:val="bottom"/>
          </w:tcPr>
          <w:p w14:paraId="490D0A60" w14:textId="77777777" w:rsidR="00BD39B4" w:rsidRDefault="00BD39B4" w:rsidP="00E13C16">
            <w:pPr>
              <w:spacing w:before="40" w:after="40" w:line="276" w:lineRule="auto"/>
              <w:jc w:val="left"/>
              <w:rPr>
                <w:sz w:val="20"/>
                <w:szCs w:val="22"/>
                <w:lang w:eastAsia="de-DE" w:bidi="ar-SA"/>
              </w:rPr>
            </w:pPr>
            <w:r>
              <w:rPr>
                <w:sz w:val="20"/>
                <w:szCs w:val="22"/>
                <w:lang w:eastAsia="de-DE" w:bidi="ar-SA"/>
              </w:rPr>
              <w:t>A Certificate chaining to an eSIM CA of a GSMA accredited SM-DP+.</w:t>
            </w:r>
          </w:p>
        </w:tc>
      </w:tr>
      <w:tr w:rsidR="00BD39B4" w:rsidRPr="00C0005C" w14:paraId="6D11F4FD" w14:textId="77777777" w:rsidTr="00E13C16">
        <w:trPr>
          <w:cantSplit/>
        </w:trPr>
        <w:tc>
          <w:tcPr>
            <w:tcW w:w="2810" w:type="dxa"/>
            <w:vAlign w:val="center"/>
          </w:tcPr>
          <w:p w14:paraId="72C74ACD" w14:textId="77777777" w:rsidR="00BD39B4" w:rsidRPr="00FE2AEC" w:rsidRDefault="00BD39B4" w:rsidP="00E13C16">
            <w:pPr>
              <w:spacing w:before="40" w:after="40" w:line="276" w:lineRule="auto"/>
              <w:jc w:val="left"/>
              <w:rPr>
                <w:sz w:val="20"/>
              </w:rPr>
            </w:pPr>
            <w:r w:rsidRPr="00FE2AEC">
              <w:rPr>
                <w:sz w:val="20"/>
              </w:rPr>
              <w:t>SM-DS Certificate</w:t>
            </w:r>
          </w:p>
        </w:tc>
        <w:tc>
          <w:tcPr>
            <w:tcW w:w="6206" w:type="dxa"/>
            <w:vAlign w:val="bottom"/>
          </w:tcPr>
          <w:p w14:paraId="628D9820" w14:textId="77777777" w:rsidR="00BD39B4" w:rsidRDefault="00BD39B4" w:rsidP="00E13C16">
            <w:pPr>
              <w:spacing w:before="40" w:after="40" w:line="276" w:lineRule="auto"/>
              <w:jc w:val="left"/>
              <w:rPr>
                <w:sz w:val="20"/>
                <w:szCs w:val="22"/>
                <w:lang w:eastAsia="de-DE" w:bidi="ar-SA"/>
              </w:rPr>
            </w:pPr>
            <w:r>
              <w:rPr>
                <w:sz w:val="20"/>
                <w:szCs w:val="22"/>
                <w:lang w:eastAsia="de-DE" w:bidi="ar-SA"/>
              </w:rPr>
              <w:t>A Certificate chaining to an eSIM CA of a GSMA accredited SM-DS.</w:t>
            </w:r>
          </w:p>
        </w:tc>
      </w:tr>
      <w:tr w:rsidR="00BD39B4" w:rsidRPr="00C0005C" w14:paraId="0FAD27DE" w14:textId="77777777" w:rsidTr="00E13C16">
        <w:trPr>
          <w:cantSplit/>
        </w:trPr>
        <w:tc>
          <w:tcPr>
            <w:tcW w:w="2810" w:type="dxa"/>
            <w:vAlign w:val="center"/>
          </w:tcPr>
          <w:p w14:paraId="64F0874B" w14:textId="77777777" w:rsidR="00BD39B4" w:rsidRPr="00FE2AEC" w:rsidRDefault="00BD39B4" w:rsidP="00E13C16">
            <w:pPr>
              <w:spacing w:before="40" w:after="40" w:line="276" w:lineRule="auto"/>
              <w:jc w:val="left"/>
              <w:rPr>
                <w:sz w:val="20"/>
              </w:rPr>
            </w:pPr>
            <w:r w:rsidRPr="00FE2AEC">
              <w:rPr>
                <w:sz w:val="20"/>
              </w:rPr>
              <w:t>SMDPid</w:t>
            </w:r>
          </w:p>
        </w:tc>
        <w:tc>
          <w:tcPr>
            <w:tcW w:w="6206" w:type="dxa"/>
            <w:vAlign w:val="bottom"/>
          </w:tcPr>
          <w:p w14:paraId="7A832BF9" w14:textId="77777777" w:rsidR="00BD39B4" w:rsidRDefault="00BD39B4" w:rsidP="00E13C16">
            <w:pPr>
              <w:spacing w:before="40" w:after="40" w:line="276" w:lineRule="auto"/>
              <w:jc w:val="left"/>
              <w:rPr>
                <w:sz w:val="20"/>
                <w:szCs w:val="22"/>
                <w:lang w:eastAsia="de-DE" w:bidi="ar-SA"/>
              </w:rPr>
            </w:pPr>
            <w:r>
              <w:rPr>
                <w:sz w:val="20"/>
                <w:szCs w:val="22"/>
                <w:lang w:eastAsia="de-DE" w:bidi="ar-SA"/>
              </w:rPr>
              <w:t>Identifier of the SM-DP+ that is globally unique and is included as part of the SM-DP+ Certificate.</w:t>
            </w:r>
          </w:p>
          <w:p w14:paraId="153AE699" w14:textId="0FA55E7D" w:rsidR="00BD39B4" w:rsidRDefault="00BD39B4" w:rsidP="00E13C16">
            <w:pPr>
              <w:spacing w:before="40" w:after="40" w:line="276" w:lineRule="auto"/>
              <w:jc w:val="left"/>
              <w:rPr>
                <w:sz w:val="20"/>
                <w:szCs w:val="22"/>
                <w:lang w:eastAsia="de-DE" w:bidi="ar-SA"/>
              </w:rPr>
            </w:pPr>
            <w:r>
              <w:rPr>
                <w:sz w:val="20"/>
                <w:szCs w:val="22"/>
                <w:lang w:eastAsia="de-DE" w:bidi="ar-SA"/>
              </w:rPr>
              <w:t xml:space="preserve">Note: This is referred to as the smdpOid in SGP.22 </w:t>
            </w:r>
            <w:r>
              <w:rPr>
                <w:sz w:val="20"/>
                <w:szCs w:val="22"/>
                <w:lang w:eastAsia="de-DE" w:bidi="ar-SA"/>
              </w:rPr>
              <w:fldChar w:fldCharType="begin"/>
            </w:r>
            <w:r>
              <w:rPr>
                <w:sz w:val="20"/>
                <w:szCs w:val="22"/>
                <w:lang w:eastAsia="de-DE" w:bidi="ar-SA"/>
              </w:rPr>
              <w:instrText xml:space="preserve"> REF SGP22 \h  \* MERGEFORMAT </w:instrText>
            </w:r>
            <w:r>
              <w:rPr>
                <w:sz w:val="20"/>
                <w:szCs w:val="22"/>
                <w:lang w:eastAsia="de-DE" w:bidi="ar-SA"/>
              </w:rPr>
            </w:r>
            <w:r>
              <w:rPr>
                <w:sz w:val="20"/>
                <w:szCs w:val="22"/>
                <w:lang w:eastAsia="de-DE" w:bidi="ar-SA"/>
              </w:rPr>
              <w:fldChar w:fldCharType="separate"/>
            </w:r>
            <w:r w:rsidR="004F33E8" w:rsidRPr="004F33E8">
              <w:rPr>
                <w:sz w:val="20"/>
                <w:szCs w:val="22"/>
                <w:lang w:eastAsia="de-DE" w:bidi="ar-SA"/>
              </w:rPr>
              <w:t>[24]</w:t>
            </w:r>
            <w:r>
              <w:rPr>
                <w:sz w:val="20"/>
                <w:szCs w:val="22"/>
                <w:lang w:eastAsia="de-DE" w:bidi="ar-SA"/>
              </w:rPr>
              <w:fldChar w:fldCharType="end"/>
            </w:r>
            <w:r>
              <w:rPr>
                <w:sz w:val="20"/>
                <w:szCs w:val="22"/>
                <w:lang w:eastAsia="de-DE" w:bidi="ar-SA"/>
              </w:rPr>
              <w:t>.</w:t>
            </w:r>
          </w:p>
        </w:tc>
      </w:tr>
      <w:tr w:rsidR="00BD39B4" w:rsidRPr="00C0005C" w14:paraId="3211CB6E" w14:textId="77777777" w:rsidTr="00E13C16">
        <w:trPr>
          <w:cantSplit/>
        </w:trPr>
        <w:tc>
          <w:tcPr>
            <w:tcW w:w="2810" w:type="dxa"/>
            <w:vAlign w:val="center"/>
          </w:tcPr>
          <w:p w14:paraId="00DF308A" w14:textId="77777777" w:rsidR="00BD39B4" w:rsidRDefault="00BD39B4" w:rsidP="00E13C16">
            <w:pPr>
              <w:spacing w:before="40" w:after="40" w:line="276" w:lineRule="auto"/>
              <w:jc w:val="left"/>
              <w:rPr>
                <w:sz w:val="20"/>
              </w:rPr>
            </w:pPr>
            <w:r w:rsidRPr="00CE2C6D">
              <w:rPr>
                <w:sz w:val="20"/>
              </w:rPr>
              <w:t>Strong Confirmation</w:t>
            </w:r>
          </w:p>
        </w:tc>
        <w:tc>
          <w:tcPr>
            <w:tcW w:w="6206" w:type="dxa"/>
            <w:vAlign w:val="center"/>
          </w:tcPr>
          <w:p w14:paraId="0D55DD27" w14:textId="77777777" w:rsidR="00BD39B4" w:rsidRPr="00DC76E3" w:rsidRDefault="00BD39B4" w:rsidP="00E13C16">
            <w:pPr>
              <w:pStyle w:val="TableHeader"/>
              <w:spacing w:before="40" w:after="40"/>
              <w:rPr>
                <w:b w:val="0"/>
                <w:sz w:val="20"/>
                <w:lang w:eastAsia="de-DE"/>
              </w:rPr>
            </w:pPr>
            <w:r w:rsidRPr="00447E31">
              <w:rPr>
                <w:b w:val="0"/>
                <w:color w:val="auto"/>
                <w:sz w:val="20"/>
                <w:lang w:eastAsia="de-DE"/>
              </w:rPr>
              <w:t>A secure and non-interceptable mechanism to guarantee a higher level of User Intent than Simple Confirmation by which the End User confirms their action, e.g., by inputting PIN or fingerprint, repeating Simple Confirmation, entering Confirmation Code, etc.</w:t>
            </w:r>
          </w:p>
        </w:tc>
      </w:tr>
      <w:tr w:rsidR="00BD39B4" w:rsidRPr="00C0005C" w14:paraId="48344023" w14:textId="77777777" w:rsidTr="00E13C16">
        <w:trPr>
          <w:cantSplit/>
        </w:trPr>
        <w:tc>
          <w:tcPr>
            <w:tcW w:w="2810" w:type="dxa"/>
            <w:vAlign w:val="center"/>
          </w:tcPr>
          <w:p w14:paraId="6FB60B05" w14:textId="77777777" w:rsidR="00BD39B4" w:rsidRPr="00CE2C6D" w:rsidRDefault="00BD39B4" w:rsidP="00E13C16">
            <w:pPr>
              <w:spacing w:before="40" w:after="40" w:line="276" w:lineRule="auto"/>
              <w:jc w:val="left"/>
              <w:rPr>
                <w:sz w:val="20"/>
              </w:rPr>
            </w:pPr>
            <w:r w:rsidRPr="00CE2C6D">
              <w:rPr>
                <w:sz w:val="20"/>
              </w:rPr>
              <w:t>Subscriber</w:t>
            </w:r>
          </w:p>
        </w:tc>
        <w:tc>
          <w:tcPr>
            <w:tcW w:w="6206" w:type="dxa"/>
            <w:vAlign w:val="center"/>
          </w:tcPr>
          <w:p w14:paraId="35D1AF06"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 xml:space="preserve">An entity (associated with one or more users) that is engaged in a Subscription with a </w:t>
            </w:r>
            <w:r>
              <w:rPr>
                <w:sz w:val="20"/>
                <w:szCs w:val="22"/>
                <w:lang w:eastAsia="de-DE" w:bidi="ar-SA"/>
              </w:rPr>
              <w:t xml:space="preserve">Mobile </w:t>
            </w:r>
            <w:r w:rsidRPr="00CE2C6D">
              <w:rPr>
                <w:sz w:val="20"/>
                <w:szCs w:val="22"/>
                <w:lang w:eastAsia="de-DE" w:bidi="ar-SA"/>
              </w:rPr>
              <w:t>Service Provider.</w:t>
            </w:r>
          </w:p>
        </w:tc>
      </w:tr>
      <w:tr w:rsidR="00BD39B4" w:rsidRPr="00C0005C" w14:paraId="753F17CA" w14:textId="77777777" w:rsidTr="00E13C16">
        <w:trPr>
          <w:cantSplit/>
        </w:trPr>
        <w:tc>
          <w:tcPr>
            <w:tcW w:w="2810" w:type="dxa"/>
            <w:vAlign w:val="center"/>
          </w:tcPr>
          <w:p w14:paraId="178D5915"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Subscriber Data</w:t>
            </w:r>
          </w:p>
        </w:tc>
        <w:tc>
          <w:tcPr>
            <w:tcW w:w="6206" w:type="dxa"/>
            <w:vAlign w:val="center"/>
          </w:tcPr>
          <w:p w14:paraId="249F305B"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Information that pertains to the identity of a Subscriber such as contract details, authentication credentials, cryptographic keys etc.</w:t>
            </w:r>
          </w:p>
          <w:p w14:paraId="0A0ECF9B"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Note: In many instances, the Subscriber is also the End User and therefore Subscriber Data is likely to include End User Data.</w:t>
            </w:r>
          </w:p>
        </w:tc>
      </w:tr>
      <w:tr w:rsidR="00BD39B4" w:rsidRPr="00C0005C" w14:paraId="57F10EEF" w14:textId="77777777" w:rsidTr="00E13C16">
        <w:trPr>
          <w:cantSplit/>
        </w:trPr>
        <w:tc>
          <w:tcPr>
            <w:tcW w:w="2810" w:type="dxa"/>
            <w:vAlign w:val="center"/>
          </w:tcPr>
          <w:p w14:paraId="1080A037" w14:textId="77777777" w:rsidR="00BD39B4" w:rsidRPr="00CE2C6D" w:rsidDel="00036F31" w:rsidRDefault="00BD39B4" w:rsidP="00E13C16">
            <w:pPr>
              <w:spacing w:before="40" w:after="40" w:line="276" w:lineRule="auto"/>
              <w:jc w:val="left"/>
              <w:rPr>
                <w:sz w:val="20"/>
              </w:rPr>
            </w:pPr>
            <w:r w:rsidRPr="00CE2C6D">
              <w:rPr>
                <w:sz w:val="20"/>
              </w:rPr>
              <w:t>Subscription</w:t>
            </w:r>
          </w:p>
        </w:tc>
        <w:tc>
          <w:tcPr>
            <w:tcW w:w="6206" w:type="dxa"/>
            <w:vAlign w:val="center"/>
          </w:tcPr>
          <w:p w14:paraId="318F0CF6" w14:textId="77777777" w:rsidR="00BD39B4" w:rsidRPr="00CE2C6D" w:rsidDel="00036F31" w:rsidRDefault="00BD39B4" w:rsidP="00E13C16">
            <w:pPr>
              <w:spacing w:before="40" w:after="40" w:line="276" w:lineRule="auto"/>
              <w:jc w:val="left"/>
              <w:rPr>
                <w:sz w:val="20"/>
                <w:szCs w:val="22"/>
                <w:lang w:eastAsia="de-DE" w:bidi="ar-SA"/>
              </w:rPr>
            </w:pPr>
            <w:r w:rsidRPr="00CE2C6D">
              <w:rPr>
                <w:sz w:val="20"/>
                <w:szCs w:val="22"/>
                <w:lang w:eastAsia="de-DE" w:bidi="ar-SA"/>
              </w:rPr>
              <w:t xml:space="preserve">A Subscription describes the commercial relationship between the Subscriber and the </w:t>
            </w:r>
            <w:r>
              <w:rPr>
                <w:sz w:val="20"/>
                <w:szCs w:val="22"/>
                <w:lang w:eastAsia="de-DE" w:bidi="ar-SA"/>
              </w:rPr>
              <w:t xml:space="preserve">Mobile </w:t>
            </w:r>
            <w:r w:rsidRPr="00CE2C6D">
              <w:rPr>
                <w:sz w:val="20"/>
                <w:szCs w:val="22"/>
                <w:lang w:eastAsia="de-DE" w:bidi="ar-SA"/>
              </w:rPr>
              <w:t>Service Provider.</w:t>
            </w:r>
          </w:p>
        </w:tc>
      </w:tr>
      <w:tr w:rsidR="00BD39B4" w:rsidRPr="00C0005C" w14:paraId="6A2F5BEF" w14:textId="77777777" w:rsidTr="00E13C16">
        <w:trPr>
          <w:cantSplit/>
        </w:trPr>
        <w:tc>
          <w:tcPr>
            <w:tcW w:w="2810" w:type="dxa"/>
            <w:vAlign w:val="center"/>
          </w:tcPr>
          <w:p w14:paraId="55D6D14C" w14:textId="77777777" w:rsidR="00BD39B4" w:rsidRPr="00CE2C6D" w:rsidDel="00036F31" w:rsidRDefault="00BD39B4" w:rsidP="00E13C16">
            <w:pPr>
              <w:spacing w:before="40" w:after="40" w:line="276" w:lineRule="auto"/>
              <w:jc w:val="left"/>
              <w:rPr>
                <w:sz w:val="20"/>
                <w:szCs w:val="22"/>
                <w:lang w:eastAsia="de-DE" w:bidi="ar-SA"/>
              </w:rPr>
            </w:pPr>
            <w:r w:rsidRPr="00CE2C6D">
              <w:rPr>
                <w:sz w:val="20"/>
                <w:szCs w:val="22"/>
                <w:lang w:eastAsia="de-DE" w:bidi="ar-SA"/>
              </w:rPr>
              <w:t>Subscription Manager Data Preparation+ (SM-DP+)</w:t>
            </w:r>
          </w:p>
        </w:tc>
        <w:tc>
          <w:tcPr>
            <w:tcW w:w="6206" w:type="dxa"/>
            <w:vAlign w:val="center"/>
          </w:tcPr>
          <w:p w14:paraId="2D282EB9"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 xml:space="preserve">Prepares Profile Packages, secures each with a Profile protection key, stores Profile protection keys in a secure manner as well as the Protected Profile Packages in a Profile Package repository, and links the Protected Profile Packages to specified EIDs. </w:t>
            </w:r>
          </w:p>
          <w:p w14:paraId="79952813" w14:textId="77777777" w:rsidR="00BD39B4" w:rsidRPr="00CE2C6D" w:rsidDel="00036F31" w:rsidRDefault="00BD39B4" w:rsidP="00E13C16">
            <w:pPr>
              <w:spacing w:before="40" w:after="40" w:line="276" w:lineRule="auto"/>
              <w:jc w:val="left"/>
              <w:rPr>
                <w:sz w:val="20"/>
                <w:szCs w:val="22"/>
                <w:lang w:eastAsia="de-DE" w:bidi="ar-SA"/>
              </w:rPr>
            </w:pPr>
            <w:r w:rsidRPr="00CE2C6D">
              <w:rPr>
                <w:sz w:val="20"/>
                <w:szCs w:val="22"/>
                <w:lang w:eastAsia="de-DE" w:bidi="ar-SA"/>
              </w:rPr>
              <w:t>The SM-DP+ binds Protected Profile Packages to the respective EID and securely downloads these Bound Profile Packages to the LPA of the respective eUICC. The SM-DP+ is also capable of performing Remote Profile Management.</w:t>
            </w:r>
          </w:p>
        </w:tc>
      </w:tr>
      <w:tr w:rsidR="00BD39B4" w:rsidRPr="00C0005C" w14:paraId="33336EEB" w14:textId="77777777" w:rsidTr="00E13C16">
        <w:trPr>
          <w:cantSplit/>
        </w:trPr>
        <w:tc>
          <w:tcPr>
            <w:tcW w:w="2810" w:type="dxa"/>
            <w:vAlign w:val="center"/>
          </w:tcPr>
          <w:p w14:paraId="35E6C38E" w14:textId="77777777" w:rsidR="00BD39B4" w:rsidRPr="00FE2AEC" w:rsidRDefault="00BD39B4" w:rsidP="00E13C16">
            <w:pPr>
              <w:spacing w:before="40" w:after="40" w:line="276" w:lineRule="auto"/>
              <w:jc w:val="left"/>
              <w:rPr>
                <w:sz w:val="20"/>
                <w:szCs w:val="22"/>
                <w:lang w:eastAsia="de-DE" w:bidi="ar-SA"/>
              </w:rPr>
            </w:pPr>
            <w:r w:rsidRPr="00FE2AEC">
              <w:rPr>
                <w:sz w:val="20"/>
                <w:lang w:eastAsia="en-US"/>
              </w:rPr>
              <w:t>Subscription Manager Discovery Serv</w:t>
            </w:r>
            <w:r>
              <w:rPr>
                <w:sz w:val="20"/>
                <w:lang w:eastAsia="en-US"/>
              </w:rPr>
              <w:t>ice</w:t>
            </w:r>
            <w:r w:rsidRPr="00FE2AEC">
              <w:rPr>
                <w:sz w:val="20"/>
                <w:lang w:eastAsia="en-US"/>
              </w:rPr>
              <w:t xml:space="preserve"> (SM-DS)</w:t>
            </w:r>
          </w:p>
        </w:tc>
        <w:tc>
          <w:tcPr>
            <w:tcW w:w="6206" w:type="dxa"/>
            <w:vAlign w:val="center"/>
          </w:tcPr>
          <w:p w14:paraId="70E8EF5B" w14:textId="77777777" w:rsidR="00BD39B4" w:rsidRPr="00456F1F" w:rsidRDefault="00BD39B4" w:rsidP="00E13C16">
            <w:pPr>
              <w:spacing w:before="40" w:after="40" w:line="276" w:lineRule="auto"/>
              <w:jc w:val="left"/>
              <w:rPr>
                <w:sz w:val="20"/>
                <w:szCs w:val="22"/>
                <w:lang w:eastAsia="de-DE" w:bidi="ar-SA"/>
              </w:rPr>
            </w:pPr>
            <w:r w:rsidRPr="00071B1F">
              <w:rPr>
                <w:sz w:val="20"/>
                <w:lang w:eastAsia="en-US"/>
              </w:rPr>
              <w:t xml:space="preserve">This </w:t>
            </w:r>
            <w:r>
              <w:rPr>
                <w:sz w:val="20"/>
                <w:lang w:eastAsia="en-US"/>
              </w:rPr>
              <w:t xml:space="preserve">entity </w:t>
            </w:r>
            <w:r w:rsidRPr="003C64DE">
              <w:rPr>
                <w:sz w:val="20"/>
                <w:lang w:eastAsia="en-US"/>
              </w:rPr>
              <w:t>is r</w:t>
            </w:r>
            <w:r w:rsidRPr="00456F1F">
              <w:rPr>
                <w:sz w:val="20"/>
                <w:lang w:eastAsia="en-US"/>
              </w:rPr>
              <w:t>esponsible for providing addresses of one or more SM-DP+(s) to a</w:t>
            </w:r>
            <w:r>
              <w:rPr>
                <w:sz w:val="20"/>
                <w:lang w:eastAsia="en-US"/>
              </w:rPr>
              <w:t>n</w:t>
            </w:r>
            <w:r w:rsidRPr="00456F1F">
              <w:rPr>
                <w:sz w:val="20"/>
                <w:lang w:eastAsia="en-US"/>
              </w:rPr>
              <w:t xml:space="preserve"> LDS.</w:t>
            </w:r>
          </w:p>
        </w:tc>
      </w:tr>
      <w:tr w:rsidR="00BD39B4" w:rsidRPr="00C0005C" w14:paraId="52DB98ED" w14:textId="77777777" w:rsidTr="00E13C16">
        <w:trPr>
          <w:cantSplit/>
        </w:trPr>
        <w:tc>
          <w:tcPr>
            <w:tcW w:w="2810" w:type="dxa"/>
            <w:vAlign w:val="center"/>
          </w:tcPr>
          <w:p w14:paraId="573306C2" w14:textId="77777777" w:rsidR="00BD39B4" w:rsidRPr="00CE2C6D" w:rsidRDefault="00BD39B4" w:rsidP="00E13C16">
            <w:pPr>
              <w:spacing w:before="40" w:after="40" w:line="276" w:lineRule="auto"/>
              <w:jc w:val="left"/>
              <w:rPr>
                <w:sz w:val="20"/>
                <w:lang w:eastAsia="en-US"/>
              </w:rPr>
            </w:pPr>
            <w:r w:rsidRPr="00CE2C6D">
              <w:rPr>
                <w:sz w:val="20"/>
                <w:lang w:eastAsia="en-US"/>
              </w:rPr>
              <w:t>Tamper Resistant Element</w:t>
            </w:r>
            <w:r>
              <w:rPr>
                <w:sz w:val="20"/>
                <w:lang w:eastAsia="en-US"/>
              </w:rPr>
              <w:t xml:space="preserve"> (TRE)</w:t>
            </w:r>
          </w:p>
        </w:tc>
        <w:tc>
          <w:tcPr>
            <w:tcW w:w="6206" w:type="dxa"/>
            <w:vAlign w:val="center"/>
          </w:tcPr>
          <w:p w14:paraId="5B973510" w14:textId="77777777" w:rsidR="00BD39B4" w:rsidRPr="00CE2C6D" w:rsidRDefault="00BD39B4" w:rsidP="00E13C16">
            <w:pPr>
              <w:spacing w:before="40" w:after="40" w:line="276" w:lineRule="auto"/>
              <w:jc w:val="left"/>
              <w:rPr>
                <w:sz w:val="20"/>
                <w:lang w:eastAsia="en-US"/>
              </w:rPr>
            </w:pPr>
            <w:r w:rsidRPr="00CE2C6D">
              <w:rPr>
                <w:sz w:val="20"/>
                <w:lang w:eastAsia="en-US"/>
              </w:rPr>
              <w:t>A security module consisting of hardware and low-level software providing resistance against software and hardware attacks, capable of securely hosting operating systems together with applications and their confidential and cryptographic data.</w:t>
            </w:r>
          </w:p>
        </w:tc>
      </w:tr>
      <w:tr w:rsidR="00BD39B4" w:rsidRPr="00C0005C" w14:paraId="7B33B88E" w14:textId="77777777" w:rsidTr="00E13C16">
        <w:trPr>
          <w:cantSplit/>
        </w:trPr>
        <w:tc>
          <w:tcPr>
            <w:tcW w:w="2810" w:type="dxa"/>
            <w:vAlign w:val="center"/>
          </w:tcPr>
          <w:p w14:paraId="4D86AE70" w14:textId="77777777" w:rsidR="00BD39B4" w:rsidRPr="00FE2AEC" w:rsidRDefault="00BD39B4" w:rsidP="00E13C16">
            <w:pPr>
              <w:spacing w:before="40" w:after="40" w:line="276" w:lineRule="auto"/>
              <w:jc w:val="left"/>
              <w:rPr>
                <w:sz w:val="20"/>
                <w:szCs w:val="22"/>
                <w:lang w:eastAsia="de-DE" w:bidi="ar-SA"/>
              </w:rPr>
            </w:pPr>
            <w:r w:rsidRPr="00FE2AEC">
              <w:rPr>
                <w:sz w:val="20"/>
                <w:szCs w:val="22"/>
                <w:lang w:eastAsia="de-DE" w:bidi="ar-SA"/>
              </w:rPr>
              <w:lastRenderedPageBreak/>
              <w:t>Test Profile</w:t>
            </w:r>
          </w:p>
        </w:tc>
        <w:tc>
          <w:tcPr>
            <w:tcW w:w="6206" w:type="dxa"/>
            <w:vAlign w:val="center"/>
          </w:tcPr>
          <w:p w14:paraId="42DEDF92" w14:textId="77777777" w:rsidR="00BD39B4" w:rsidRPr="007C7EC4" w:rsidRDefault="00BD39B4" w:rsidP="00E13C16">
            <w:pPr>
              <w:spacing w:before="40" w:after="40" w:line="276" w:lineRule="auto"/>
              <w:jc w:val="left"/>
              <w:rPr>
                <w:sz w:val="20"/>
                <w:szCs w:val="22"/>
                <w:lang w:eastAsia="de-DE" w:bidi="ar-SA"/>
              </w:rPr>
            </w:pPr>
            <w:r w:rsidRPr="005664C6">
              <w:rPr>
                <w:sz w:val="20"/>
                <w:szCs w:val="22"/>
                <w:lang w:eastAsia="de-DE" w:bidi="ar-SA"/>
              </w:rPr>
              <w:t>A combination of data and applications to be provisioned on an eUICC to provide connectivity to test equipment for the purpose of testing the Device and the eUICC.</w:t>
            </w:r>
            <w:r w:rsidRPr="00605AA9">
              <w:rPr>
                <w:sz w:val="20"/>
                <w:szCs w:val="22"/>
                <w:lang w:eastAsia="de-DE" w:bidi="ar-SA"/>
              </w:rPr>
              <w:t xml:space="preserve"> A test P</w:t>
            </w:r>
            <w:r w:rsidRPr="005664C6">
              <w:rPr>
                <w:sz w:val="20"/>
                <w:szCs w:val="22"/>
                <w:lang w:eastAsia="de-DE" w:bidi="ar-SA"/>
              </w:rPr>
              <w:t>rofile is not intended to store any Operator Credentials</w:t>
            </w:r>
            <w:r>
              <w:rPr>
                <w:sz w:val="20"/>
                <w:szCs w:val="22"/>
                <w:lang w:eastAsia="de-DE" w:bidi="ar-SA"/>
              </w:rPr>
              <w:t>.</w:t>
            </w:r>
          </w:p>
        </w:tc>
      </w:tr>
      <w:tr w:rsidR="00BD39B4" w:rsidRPr="00C0005C" w14:paraId="4CD35A78" w14:textId="77777777" w:rsidTr="00E13C16">
        <w:trPr>
          <w:cantSplit/>
        </w:trPr>
        <w:tc>
          <w:tcPr>
            <w:tcW w:w="2810" w:type="dxa"/>
            <w:vAlign w:val="center"/>
          </w:tcPr>
          <w:p w14:paraId="0A3C1B99" w14:textId="77777777" w:rsidR="00BD39B4" w:rsidRPr="00FE2AEC" w:rsidRDefault="00BD39B4" w:rsidP="00E13C16">
            <w:pPr>
              <w:spacing w:before="40" w:after="40" w:line="276" w:lineRule="auto"/>
              <w:jc w:val="left"/>
              <w:rPr>
                <w:sz w:val="20"/>
                <w:szCs w:val="22"/>
                <w:lang w:eastAsia="de-DE" w:bidi="ar-SA"/>
              </w:rPr>
            </w:pPr>
            <w:r w:rsidRPr="00FE2AEC">
              <w:rPr>
                <w:sz w:val="20"/>
                <w:szCs w:val="22"/>
                <w:lang w:eastAsia="de-DE" w:bidi="ar-SA"/>
              </w:rPr>
              <w:t xml:space="preserve">Trusted </w:t>
            </w:r>
            <w:r>
              <w:rPr>
                <w:sz w:val="20"/>
                <w:szCs w:val="22"/>
                <w:lang w:eastAsia="de-DE" w:bidi="ar-SA"/>
              </w:rPr>
              <w:t>Link</w:t>
            </w:r>
          </w:p>
        </w:tc>
        <w:tc>
          <w:tcPr>
            <w:tcW w:w="6206" w:type="dxa"/>
            <w:vAlign w:val="center"/>
          </w:tcPr>
          <w:p w14:paraId="3EFB615F" w14:textId="5D902A2C"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 xml:space="preserve">According to NIST SP 800-53r4 </w:t>
            </w:r>
            <w:r w:rsidRPr="00CE2C6D">
              <w:rPr>
                <w:sz w:val="20"/>
                <w:szCs w:val="22"/>
                <w:lang w:eastAsia="de-DE" w:bidi="ar-SA"/>
              </w:rPr>
              <w:fldChar w:fldCharType="begin"/>
            </w:r>
            <w:r w:rsidRPr="00CE2C6D">
              <w:rPr>
                <w:sz w:val="20"/>
                <w:szCs w:val="22"/>
                <w:lang w:eastAsia="de-DE" w:bidi="ar-SA"/>
              </w:rPr>
              <w:instrText xml:space="preserve"> REF NIST \h  \* MERGEFORMAT </w:instrText>
            </w:r>
            <w:r w:rsidRPr="00CE2C6D">
              <w:rPr>
                <w:sz w:val="20"/>
                <w:szCs w:val="22"/>
                <w:lang w:eastAsia="de-DE" w:bidi="ar-SA"/>
              </w:rPr>
            </w:r>
            <w:r w:rsidRPr="00CE2C6D">
              <w:rPr>
                <w:sz w:val="20"/>
                <w:szCs w:val="22"/>
                <w:lang w:eastAsia="de-DE" w:bidi="ar-SA"/>
              </w:rPr>
              <w:fldChar w:fldCharType="separate"/>
            </w:r>
            <w:r w:rsidR="004F33E8" w:rsidRPr="004F33E8">
              <w:rPr>
                <w:sz w:val="20"/>
                <w:szCs w:val="22"/>
                <w:lang w:eastAsia="de-DE" w:bidi="ar-SA"/>
              </w:rPr>
              <w:t>[18]</w:t>
            </w:r>
            <w:r w:rsidRPr="00CE2C6D">
              <w:rPr>
                <w:sz w:val="20"/>
                <w:szCs w:val="22"/>
                <w:lang w:eastAsia="de-DE" w:bidi="ar-SA"/>
              </w:rPr>
              <w:fldChar w:fldCharType="end"/>
            </w:r>
            <w:r w:rsidRPr="00CE2C6D">
              <w:rPr>
                <w:sz w:val="20"/>
                <w:szCs w:val="22"/>
                <w:lang w:eastAsia="de-DE" w:bidi="ar-SA"/>
              </w:rPr>
              <w:t>, a mechanism by which an End User (through an input Device) can communicate directly with the security functions of the information system with the necessary confidence to support the system security policy. This mechanism can only be activated by the End User or the security functions of the information system and cannot be imitated by untrusted software.</w:t>
            </w:r>
          </w:p>
        </w:tc>
      </w:tr>
      <w:tr w:rsidR="00BD39B4" w:rsidRPr="00C0005C" w14:paraId="13EBEFA0" w14:textId="77777777" w:rsidTr="00E13C16">
        <w:trPr>
          <w:cantSplit/>
        </w:trPr>
        <w:tc>
          <w:tcPr>
            <w:tcW w:w="2810" w:type="dxa"/>
            <w:vAlign w:val="center"/>
          </w:tcPr>
          <w:p w14:paraId="63428914" w14:textId="77777777" w:rsidR="00BD39B4" w:rsidRPr="00FE2AEC" w:rsidRDefault="00BD39B4" w:rsidP="00E13C16">
            <w:pPr>
              <w:spacing w:before="40" w:after="40" w:line="276" w:lineRule="auto"/>
              <w:jc w:val="left"/>
              <w:rPr>
                <w:sz w:val="20"/>
                <w:szCs w:val="22"/>
                <w:highlight w:val="yellow"/>
                <w:lang w:eastAsia="de-DE" w:bidi="ar-SA"/>
              </w:rPr>
            </w:pPr>
            <w:r w:rsidRPr="00FE2AEC">
              <w:rPr>
                <w:sz w:val="20"/>
                <w:szCs w:val="22"/>
                <w:lang w:eastAsia="de-DE" w:bidi="ar-SA"/>
              </w:rPr>
              <w:t>User Intent</w:t>
            </w:r>
          </w:p>
        </w:tc>
        <w:tc>
          <w:tcPr>
            <w:tcW w:w="6206" w:type="dxa"/>
            <w:vAlign w:val="center"/>
          </w:tcPr>
          <w:p w14:paraId="0A91BC28"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Describes the acquisition of the End User input.</w:t>
            </w:r>
          </w:p>
        </w:tc>
      </w:tr>
    </w:tbl>
    <w:p w14:paraId="5D547D3A" w14:textId="77777777" w:rsidR="00BD39B4" w:rsidRPr="00DF5F82" w:rsidRDefault="00BD39B4" w:rsidP="00BD39B4">
      <w:pPr>
        <w:pStyle w:val="Heading2"/>
      </w:pPr>
      <w:bookmarkStart w:id="96" w:name="_Toc330368464"/>
      <w:bookmarkStart w:id="97" w:name="_Toc346908968"/>
      <w:bookmarkStart w:id="98" w:name="_Toc372031159"/>
      <w:bookmarkStart w:id="99" w:name="_Toc375056733"/>
      <w:bookmarkStart w:id="100" w:name="_Toc435053955"/>
      <w:bookmarkStart w:id="101" w:name="_Toc438636222"/>
      <w:bookmarkStart w:id="102" w:name="_Toc504031451"/>
      <w:bookmarkStart w:id="103" w:name="_Toc504403293"/>
      <w:bookmarkStart w:id="104" w:name="_Toc152337084"/>
      <w:r w:rsidRPr="00DF5F82">
        <w:t>Abbreviations</w:t>
      </w:r>
      <w:bookmarkEnd w:id="96"/>
      <w:bookmarkEnd w:id="97"/>
      <w:bookmarkEnd w:id="98"/>
      <w:bookmarkEnd w:id="99"/>
      <w:bookmarkEnd w:id="100"/>
      <w:bookmarkEnd w:id="101"/>
      <w:bookmarkEnd w:id="102"/>
      <w:bookmarkEnd w:id="103"/>
      <w:bookmarkEnd w:id="1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6186"/>
      </w:tblGrid>
      <w:tr w:rsidR="00BD39B4" w:rsidRPr="00C0005C" w14:paraId="4FCFF57C" w14:textId="77777777" w:rsidTr="00E13C16">
        <w:trPr>
          <w:tblHeader/>
        </w:trPr>
        <w:tc>
          <w:tcPr>
            <w:tcW w:w="2830" w:type="dxa"/>
            <w:shd w:val="clear" w:color="auto" w:fill="DE002B"/>
          </w:tcPr>
          <w:p w14:paraId="0D550B71" w14:textId="77777777" w:rsidR="00BD39B4" w:rsidRPr="00B97097" w:rsidRDefault="00BD39B4" w:rsidP="00E13C16">
            <w:pPr>
              <w:pStyle w:val="TableHeader"/>
              <w:rPr>
                <w:b w:val="0"/>
                <w:color w:val="FFFFFF" w:themeColor="background1"/>
              </w:rPr>
            </w:pPr>
            <w:r w:rsidRPr="00B97097">
              <w:rPr>
                <w:color w:val="FFFFFF" w:themeColor="background1"/>
              </w:rPr>
              <w:t>Abbreviation</w:t>
            </w:r>
          </w:p>
        </w:tc>
        <w:tc>
          <w:tcPr>
            <w:tcW w:w="6186" w:type="dxa"/>
            <w:shd w:val="clear" w:color="auto" w:fill="DE002B"/>
          </w:tcPr>
          <w:p w14:paraId="12A49AB6" w14:textId="77777777" w:rsidR="00BD39B4" w:rsidRPr="00B97097" w:rsidRDefault="00BD39B4" w:rsidP="00E13C16">
            <w:pPr>
              <w:pStyle w:val="TableHeader"/>
              <w:rPr>
                <w:b w:val="0"/>
                <w:color w:val="FFFFFF" w:themeColor="background1"/>
              </w:rPr>
            </w:pPr>
            <w:r w:rsidRPr="00B97097">
              <w:rPr>
                <w:color w:val="FFFFFF" w:themeColor="background1"/>
              </w:rPr>
              <w:t>Description</w:t>
            </w:r>
          </w:p>
        </w:tc>
      </w:tr>
      <w:tr w:rsidR="00BD39B4" w:rsidRPr="00C0005C" w14:paraId="56ECF068" w14:textId="77777777" w:rsidTr="00E13C16">
        <w:tc>
          <w:tcPr>
            <w:tcW w:w="2830" w:type="dxa"/>
            <w:vAlign w:val="center"/>
          </w:tcPr>
          <w:p w14:paraId="780966D1" w14:textId="77777777" w:rsidR="00BD39B4" w:rsidRPr="003B7774" w:rsidRDefault="00BD39B4" w:rsidP="00E13C16">
            <w:pPr>
              <w:spacing w:before="40" w:after="40" w:line="276" w:lineRule="auto"/>
              <w:jc w:val="left"/>
              <w:rPr>
                <w:sz w:val="20"/>
                <w:szCs w:val="22"/>
                <w:lang w:eastAsia="de-DE" w:bidi="ar-SA"/>
              </w:rPr>
            </w:pPr>
            <w:r w:rsidRPr="003B7774">
              <w:rPr>
                <w:sz w:val="20"/>
                <w:szCs w:val="22"/>
                <w:lang w:eastAsia="de-DE" w:bidi="ar-SA"/>
              </w:rPr>
              <w:t>AC</w:t>
            </w:r>
          </w:p>
        </w:tc>
        <w:tc>
          <w:tcPr>
            <w:tcW w:w="6186" w:type="dxa"/>
            <w:vAlign w:val="center"/>
          </w:tcPr>
          <w:p w14:paraId="1BBA58CA" w14:textId="77777777" w:rsidR="00BD39B4" w:rsidRPr="003B7774" w:rsidRDefault="00BD39B4" w:rsidP="00E13C16">
            <w:pPr>
              <w:spacing w:before="40" w:after="40" w:line="276" w:lineRule="auto"/>
              <w:jc w:val="left"/>
              <w:rPr>
                <w:sz w:val="20"/>
                <w:szCs w:val="22"/>
                <w:lang w:eastAsia="de-DE" w:bidi="ar-SA"/>
              </w:rPr>
            </w:pPr>
            <w:r w:rsidRPr="003B7774">
              <w:rPr>
                <w:sz w:val="20"/>
                <w:szCs w:val="22"/>
                <w:lang w:eastAsia="de-DE" w:bidi="ar-SA"/>
              </w:rPr>
              <w:t>Activation Code</w:t>
            </w:r>
          </w:p>
        </w:tc>
      </w:tr>
      <w:tr w:rsidR="00BD39B4" w:rsidRPr="00C0005C" w14:paraId="6683EEAE" w14:textId="77777777" w:rsidTr="00E13C16">
        <w:tc>
          <w:tcPr>
            <w:tcW w:w="2830" w:type="dxa"/>
            <w:vAlign w:val="center"/>
          </w:tcPr>
          <w:p w14:paraId="5ACFBA5E"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AID</w:t>
            </w:r>
          </w:p>
        </w:tc>
        <w:tc>
          <w:tcPr>
            <w:tcW w:w="6186" w:type="dxa"/>
            <w:vAlign w:val="center"/>
          </w:tcPr>
          <w:p w14:paraId="6E2D9A43"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Application Identifier</w:t>
            </w:r>
          </w:p>
        </w:tc>
      </w:tr>
      <w:tr w:rsidR="00BD39B4" w:rsidRPr="00C0005C" w14:paraId="1905A0BD" w14:textId="77777777" w:rsidTr="00E13C16">
        <w:tc>
          <w:tcPr>
            <w:tcW w:w="2830" w:type="dxa"/>
            <w:vAlign w:val="center"/>
          </w:tcPr>
          <w:p w14:paraId="6E686A3E"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APDU</w:t>
            </w:r>
          </w:p>
        </w:tc>
        <w:tc>
          <w:tcPr>
            <w:tcW w:w="6186" w:type="dxa"/>
            <w:vAlign w:val="center"/>
          </w:tcPr>
          <w:p w14:paraId="36C0AEFB"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Application Protocol Data Unit</w:t>
            </w:r>
          </w:p>
        </w:tc>
      </w:tr>
      <w:tr w:rsidR="00BD39B4" w:rsidRPr="00C0005C" w14:paraId="0984EB78" w14:textId="77777777" w:rsidTr="00E13C16">
        <w:tc>
          <w:tcPr>
            <w:tcW w:w="2830" w:type="dxa"/>
            <w:vAlign w:val="center"/>
          </w:tcPr>
          <w:p w14:paraId="07F42611" w14:textId="77777777" w:rsidR="00BD39B4" w:rsidRPr="00CE2C6D" w:rsidRDefault="00BD39B4" w:rsidP="00E13C16">
            <w:pPr>
              <w:spacing w:before="40" w:after="40" w:line="276" w:lineRule="auto"/>
              <w:jc w:val="left"/>
              <w:rPr>
                <w:sz w:val="20"/>
                <w:szCs w:val="22"/>
                <w:lang w:eastAsia="de-DE" w:bidi="ar-SA"/>
              </w:rPr>
            </w:pPr>
            <w:r>
              <w:rPr>
                <w:sz w:val="20"/>
                <w:szCs w:val="22"/>
                <w:lang w:eastAsia="de-DE" w:bidi="ar-SA"/>
              </w:rPr>
              <w:t>API</w:t>
            </w:r>
          </w:p>
        </w:tc>
        <w:tc>
          <w:tcPr>
            <w:tcW w:w="6186" w:type="dxa"/>
            <w:vAlign w:val="center"/>
          </w:tcPr>
          <w:p w14:paraId="3C64FE84" w14:textId="77777777" w:rsidR="00BD39B4" w:rsidRPr="00CE2C6D" w:rsidRDefault="00BD39B4" w:rsidP="00E13C16">
            <w:pPr>
              <w:spacing w:before="40" w:after="40" w:line="276" w:lineRule="auto"/>
              <w:jc w:val="left"/>
              <w:rPr>
                <w:sz w:val="20"/>
                <w:szCs w:val="22"/>
                <w:lang w:eastAsia="de-DE" w:bidi="ar-SA"/>
              </w:rPr>
            </w:pPr>
            <w:r>
              <w:rPr>
                <w:sz w:val="20"/>
                <w:szCs w:val="22"/>
                <w:lang w:eastAsia="de-DE" w:bidi="ar-SA"/>
              </w:rPr>
              <w:t>Application Programming Interface</w:t>
            </w:r>
          </w:p>
        </w:tc>
      </w:tr>
      <w:tr w:rsidR="00BD39B4" w:rsidRPr="00C0005C" w14:paraId="0CC8B481" w14:textId="77777777" w:rsidTr="00E13C16">
        <w:tc>
          <w:tcPr>
            <w:tcW w:w="2830" w:type="dxa"/>
            <w:vAlign w:val="center"/>
          </w:tcPr>
          <w:p w14:paraId="4B4A0215" w14:textId="77777777" w:rsidR="00BD39B4" w:rsidRPr="003B7774" w:rsidRDefault="00BD39B4" w:rsidP="00E13C16">
            <w:pPr>
              <w:spacing w:before="40" w:after="40" w:line="276" w:lineRule="auto"/>
              <w:jc w:val="left"/>
              <w:rPr>
                <w:sz w:val="20"/>
                <w:szCs w:val="22"/>
                <w:lang w:eastAsia="de-DE" w:bidi="ar-SA"/>
              </w:rPr>
            </w:pPr>
            <w:r w:rsidRPr="003B7774">
              <w:rPr>
                <w:sz w:val="20"/>
                <w:szCs w:val="22"/>
                <w:lang w:eastAsia="de-DE" w:bidi="ar-SA"/>
              </w:rPr>
              <w:t>ARA-M</w:t>
            </w:r>
          </w:p>
        </w:tc>
        <w:tc>
          <w:tcPr>
            <w:tcW w:w="6186" w:type="dxa"/>
            <w:vAlign w:val="center"/>
          </w:tcPr>
          <w:p w14:paraId="713EAEE6" w14:textId="77777777" w:rsidR="00BD39B4" w:rsidRPr="003B7774" w:rsidRDefault="00BD39B4" w:rsidP="00E13C16">
            <w:pPr>
              <w:spacing w:before="40" w:after="40" w:line="276" w:lineRule="auto"/>
              <w:jc w:val="left"/>
              <w:rPr>
                <w:sz w:val="20"/>
                <w:szCs w:val="22"/>
                <w:lang w:eastAsia="de-DE" w:bidi="ar-SA"/>
              </w:rPr>
            </w:pPr>
            <w:r w:rsidRPr="003B7774">
              <w:rPr>
                <w:sz w:val="20"/>
                <w:szCs w:val="22"/>
                <w:lang w:eastAsia="de-DE" w:bidi="ar-SA"/>
              </w:rPr>
              <w:t>Access Rule Application - Master</w:t>
            </w:r>
          </w:p>
        </w:tc>
      </w:tr>
      <w:tr w:rsidR="00BD39B4" w:rsidRPr="00C0005C" w14:paraId="43D8CC87" w14:textId="77777777" w:rsidTr="00E13C16">
        <w:tc>
          <w:tcPr>
            <w:tcW w:w="2830" w:type="dxa"/>
            <w:vAlign w:val="center"/>
          </w:tcPr>
          <w:p w14:paraId="0AC17196" w14:textId="77777777" w:rsidR="00BD39B4" w:rsidRPr="003B7774" w:rsidRDefault="00BD39B4" w:rsidP="00E13C16">
            <w:pPr>
              <w:spacing w:before="40" w:after="40" w:line="276" w:lineRule="auto"/>
              <w:jc w:val="left"/>
              <w:rPr>
                <w:sz w:val="20"/>
                <w:szCs w:val="22"/>
                <w:lang w:eastAsia="de-DE" w:bidi="ar-SA"/>
              </w:rPr>
            </w:pPr>
            <w:r w:rsidRPr="003B7774">
              <w:rPr>
                <w:sz w:val="20"/>
                <w:szCs w:val="22"/>
                <w:lang w:eastAsia="de-DE" w:bidi="ar-SA"/>
              </w:rPr>
              <w:t>ARF</w:t>
            </w:r>
          </w:p>
        </w:tc>
        <w:tc>
          <w:tcPr>
            <w:tcW w:w="6186" w:type="dxa"/>
            <w:vAlign w:val="center"/>
          </w:tcPr>
          <w:p w14:paraId="3A2F4E3A" w14:textId="77777777" w:rsidR="00BD39B4" w:rsidRPr="003B7774" w:rsidRDefault="00BD39B4" w:rsidP="00E13C16">
            <w:pPr>
              <w:spacing w:before="40" w:after="40" w:line="276" w:lineRule="auto"/>
              <w:jc w:val="left"/>
              <w:rPr>
                <w:sz w:val="20"/>
                <w:szCs w:val="22"/>
                <w:lang w:eastAsia="de-DE" w:bidi="ar-SA"/>
              </w:rPr>
            </w:pPr>
            <w:r w:rsidRPr="003B7774">
              <w:rPr>
                <w:sz w:val="20"/>
                <w:szCs w:val="22"/>
                <w:lang w:eastAsia="de-DE" w:bidi="ar-SA"/>
              </w:rPr>
              <w:t>Access Rule File</w:t>
            </w:r>
          </w:p>
        </w:tc>
      </w:tr>
      <w:tr w:rsidR="00BD39B4" w:rsidRPr="00C0005C" w14:paraId="64157112" w14:textId="77777777" w:rsidTr="00E13C16">
        <w:tc>
          <w:tcPr>
            <w:tcW w:w="2830" w:type="dxa"/>
            <w:vAlign w:val="center"/>
          </w:tcPr>
          <w:p w14:paraId="6F2B3F7E" w14:textId="77777777" w:rsidR="00BD39B4" w:rsidRPr="003B7774" w:rsidRDefault="00BD39B4" w:rsidP="00E13C16">
            <w:pPr>
              <w:spacing w:before="40" w:after="40" w:line="276" w:lineRule="auto"/>
              <w:jc w:val="left"/>
              <w:rPr>
                <w:sz w:val="20"/>
                <w:szCs w:val="22"/>
                <w:lang w:eastAsia="de-DE" w:bidi="ar-SA"/>
              </w:rPr>
            </w:pPr>
            <w:r w:rsidRPr="003B7774">
              <w:rPr>
                <w:sz w:val="20"/>
                <w:szCs w:val="22"/>
                <w:lang w:eastAsia="de-DE" w:bidi="ar-SA"/>
              </w:rPr>
              <w:t>AuC</w:t>
            </w:r>
          </w:p>
        </w:tc>
        <w:tc>
          <w:tcPr>
            <w:tcW w:w="6186" w:type="dxa"/>
            <w:vAlign w:val="center"/>
          </w:tcPr>
          <w:p w14:paraId="692FA68D" w14:textId="77777777" w:rsidR="00BD39B4" w:rsidRPr="003B7774" w:rsidRDefault="00BD39B4" w:rsidP="00E13C16">
            <w:pPr>
              <w:spacing w:before="40" w:after="40" w:line="276" w:lineRule="auto"/>
              <w:jc w:val="left"/>
              <w:rPr>
                <w:sz w:val="20"/>
                <w:szCs w:val="22"/>
                <w:lang w:eastAsia="de-DE" w:bidi="ar-SA"/>
              </w:rPr>
            </w:pPr>
            <w:r w:rsidRPr="003B7774">
              <w:rPr>
                <w:sz w:val="20"/>
                <w:szCs w:val="22"/>
                <w:lang w:eastAsia="de-DE" w:bidi="ar-SA"/>
              </w:rPr>
              <w:t>Authentication Centre</w:t>
            </w:r>
          </w:p>
        </w:tc>
      </w:tr>
      <w:tr w:rsidR="00BD39B4" w:rsidRPr="00C0005C" w14:paraId="450B7531" w14:textId="77777777" w:rsidTr="00E13C16">
        <w:tc>
          <w:tcPr>
            <w:tcW w:w="2830" w:type="dxa"/>
            <w:vAlign w:val="center"/>
          </w:tcPr>
          <w:p w14:paraId="259FB76D" w14:textId="77777777" w:rsidR="00BD39B4" w:rsidRPr="003B7774" w:rsidRDefault="00BD39B4" w:rsidP="00E13C16">
            <w:pPr>
              <w:spacing w:before="40" w:after="40" w:line="276" w:lineRule="auto"/>
              <w:jc w:val="left"/>
              <w:rPr>
                <w:sz w:val="20"/>
                <w:szCs w:val="22"/>
                <w:lang w:eastAsia="de-DE" w:bidi="ar-SA"/>
              </w:rPr>
            </w:pPr>
            <w:r w:rsidRPr="003B7774">
              <w:rPr>
                <w:sz w:val="20"/>
                <w:szCs w:val="22"/>
                <w:lang w:eastAsia="de-DE" w:bidi="ar-SA"/>
              </w:rPr>
              <w:t>BSS</w:t>
            </w:r>
          </w:p>
        </w:tc>
        <w:tc>
          <w:tcPr>
            <w:tcW w:w="6186" w:type="dxa"/>
            <w:vAlign w:val="center"/>
          </w:tcPr>
          <w:p w14:paraId="7B4C9C0C" w14:textId="77777777" w:rsidR="00BD39B4" w:rsidRPr="003B7774" w:rsidRDefault="00BD39B4" w:rsidP="00E13C16">
            <w:pPr>
              <w:spacing w:before="40" w:after="40" w:line="276" w:lineRule="auto"/>
              <w:jc w:val="left"/>
              <w:rPr>
                <w:sz w:val="20"/>
                <w:szCs w:val="22"/>
                <w:lang w:eastAsia="de-DE" w:bidi="ar-SA"/>
              </w:rPr>
            </w:pPr>
            <w:r w:rsidRPr="003B7774">
              <w:rPr>
                <w:sz w:val="20"/>
                <w:szCs w:val="22"/>
                <w:lang w:eastAsia="de-DE" w:bidi="ar-SA"/>
              </w:rPr>
              <w:t>Business Support Services</w:t>
            </w:r>
          </w:p>
        </w:tc>
      </w:tr>
      <w:tr w:rsidR="00BD39B4" w:rsidRPr="00C0005C" w14:paraId="0C69D113" w14:textId="77777777" w:rsidTr="00E13C16">
        <w:tc>
          <w:tcPr>
            <w:tcW w:w="2830" w:type="dxa"/>
            <w:vAlign w:val="center"/>
          </w:tcPr>
          <w:p w14:paraId="639BA3F4" w14:textId="77777777" w:rsidR="00BD39B4" w:rsidRPr="00CE2C6D" w:rsidRDefault="00BD39B4" w:rsidP="00E13C16">
            <w:pPr>
              <w:spacing w:before="40" w:after="40" w:line="276" w:lineRule="auto"/>
              <w:jc w:val="left"/>
              <w:rPr>
                <w:sz w:val="20"/>
                <w:szCs w:val="22"/>
                <w:lang w:eastAsia="de-DE" w:bidi="ar-SA"/>
              </w:rPr>
            </w:pPr>
            <w:r>
              <w:rPr>
                <w:sz w:val="20"/>
                <w:szCs w:val="22"/>
                <w:lang w:eastAsia="de-DE" w:bidi="ar-SA"/>
              </w:rPr>
              <w:t>CA</w:t>
            </w:r>
          </w:p>
        </w:tc>
        <w:tc>
          <w:tcPr>
            <w:tcW w:w="6186" w:type="dxa"/>
            <w:vAlign w:val="center"/>
          </w:tcPr>
          <w:p w14:paraId="64EDA899" w14:textId="77777777" w:rsidR="00BD39B4" w:rsidRPr="00CE2C6D" w:rsidRDefault="00BD39B4" w:rsidP="00E13C16">
            <w:pPr>
              <w:spacing w:before="40" w:after="40" w:line="276" w:lineRule="auto"/>
              <w:jc w:val="left"/>
              <w:rPr>
                <w:sz w:val="20"/>
                <w:szCs w:val="22"/>
                <w:lang w:eastAsia="de-DE" w:bidi="ar-SA"/>
              </w:rPr>
            </w:pPr>
            <w:r>
              <w:rPr>
                <w:sz w:val="20"/>
                <w:szCs w:val="22"/>
                <w:lang w:eastAsia="de-DE" w:bidi="ar-SA"/>
              </w:rPr>
              <w:t>Certificate Authority</w:t>
            </w:r>
          </w:p>
        </w:tc>
      </w:tr>
      <w:tr w:rsidR="00BD39B4" w:rsidRPr="00C0005C" w14:paraId="0CDD8D2C" w14:textId="77777777" w:rsidTr="00E13C16">
        <w:tc>
          <w:tcPr>
            <w:tcW w:w="2830" w:type="dxa"/>
            <w:vAlign w:val="center"/>
          </w:tcPr>
          <w:p w14:paraId="5286710F"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CASD</w:t>
            </w:r>
          </w:p>
        </w:tc>
        <w:tc>
          <w:tcPr>
            <w:tcW w:w="6186" w:type="dxa"/>
            <w:vAlign w:val="center"/>
          </w:tcPr>
          <w:p w14:paraId="0AAC3E45"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Controlling Authority Security Domain</w:t>
            </w:r>
          </w:p>
        </w:tc>
      </w:tr>
      <w:tr w:rsidR="00BD39B4" w:rsidRPr="00C0005C" w14:paraId="41948D31" w14:textId="77777777" w:rsidTr="00E13C16">
        <w:tc>
          <w:tcPr>
            <w:tcW w:w="2830" w:type="dxa"/>
            <w:vAlign w:val="center"/>
          </w:tcPr>
          <w:p w14:paraId="2A7D9BFD"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CAT</w:t>
            </w:r>
          </w:p>
        </w:tc>
        <w:tc>
          <w:tcPr>
            <w:tcW w:w="6186" w:type="dxa"/>
            <w:vAlign w:val="center"/>
          </w:tcPr>
          <w:p w14:paraId="2FD60BEF"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Card Application Toolkit</w:t>
            </w:r>
          </w:p>
        </w:tc>
      </w:tr>
      <w:tr w:rsidR="00BD39B4" w:rsidRPr="00C0005C" w14:paraId="2C784EF2" w14:textId="77777777" w:rsidTr="00E13C16">
        <w:tc>
          <w:tcPr>
            <w:tcW w:w="2830" w:type="dxa"/>
            <w:vAlign w:val="center"/>
          </w:tcPr>
          <w:p w14:paraId="7AF96192" w14:textId="77777777" w:rsidR="00BD39B4" w:rsidRPr="00FE2AEC" w:rsidRDefault="00BD39B4" w:rsidP="00E13C16">
            <w:pPr>
              <w:spacing w:before="40" w:after="40" w:line="276" w:lineRule="auto"/>
              <w:jc w:val="left"/>
              <w:rPr>
                <w:sz w:val="20"/>
                <w:szCs w:val="22"/>
                <w:lang w:eastAsia="de-DE" w:bidi="ar-SA"/>
              </w:rPr>
            </w:pPr>
            <w:r>
              <w:rPr>
                <w:sz w:val="20"/>
                <w:szCs w:val="22"/>
                <w:lang w:eastAsia="de-DE" w:bidi="ar-SA"/>
              </w:rPr>
              <w:t>CC</w:t>
            </w:r>
          </w:p>
        </w:tc>
        <w:tc>
          <w:tcPr>
            <w:tcW w:w="6186" w:type="dxa"/>
            <w:vAlign w:val="center"/>
          </w:tcPr>
          <w:p w14:paraId="4C2116E6" w14:textId="77777777" w:rsidR="00BD39B4" w:rsidRPr="00B97097" w:rsidRDefault="00BD39B4" w:rsidP="00E13C16">
            <w:pPr>
              <w:spacing w:before="40" w:after="40" w:line="276" w:lineRule="auto"/>
              <w:jc w:val="left"/>
              <w:rPr>
                <w:sz w:val="20"/>
                <w:szCs w:val="22"/>
                <w:lang w:eastAsia="de-DE" w:bidi="ar-SA"/>
              </w:rPr>
            </w:pPr>
            <w:r>
              <w:rPr>
                <w:sz w:val="20"/>
                <w:szCs w:val="22"/>
                <w:lang w:eastAsia="de-DE" w:bidi="ar-SA"/>
              </w:rPr>
              <w:t>Confirmation Code</w:t>
            </w:r>
          </w:p>
        </w:tc>
      </w:tr>
      <w:tr w:rsidR="00BD39B4" w:rsidRPr="00C0005C" w14:paraId="4B02CF5B" w14:textId="77777777" w:rsidTr="00E13C16">
        <w:tc>
          <w:tcPr>
            <w:tcW w:w="2830" w:type="dxa"/>
            <w:vAlign w:val="center"/>
          </w:tcPr>
          <w:p w14:paraId="1E796824" w14:textId="77777777" w:rsidR="00BD39B4" w:rsidRPr="00FE2AEC" w:rsidRDefault="00BD39B4" w:rsidP="00E13C16">
            <w:pPr>
              <w:spacing w:before="40" w:after="40" w:line="276" w:lineRule="auto"/>
              <w:jc w:val="left"/>
              <w:rPr>
                <w:sz w:val="20"/>
                <w:szCs w:val="22"/>
                <w:lang w:eastAsia="de-DE" w:bidi="ar-SA"/>
              </w:rPr>
            </w:pPr>
            <w:r w:rsidRPr="00FE2AEC">
              <w:rPr>
                <w:sz w:val="20"/>
                <w:szCs w:val="22"/>
                <w:lang w:eastAsia="de-DE" w:bidi="ar-SA"/>
              </w:rPr>
              <w:t>CI</w:t>
            </w:r>
          </w:p>
        </w:tc>
        <w:tc>
          <w:tcPr>
            <w:tcW w:w="6186" w:type="dxa"/>
            <w:vAlign w:val="center"/>
          </w:tcPr>
          <w:p w14:paraId="329CF8D5" w14:textId="77777777" w:rsidR="00BD39B4" w:rsidRPr="00B97097" w:rsidRDefault="00BD39B4" w:rsidP="00E13C16">
            <w:pPr>
              <w:spacing w:before="40" w:after="40" w:line="276" w:lineRule="auto"/>
              <w:jc w:val="left"/>
              <w:rPr>
                <w:sz w:val="20"/>
                <w:szCs w:val="22"/>
                <w:lang w:eastAsia="de-DE" w:bidi="ar-SA"/>
              </w:rPr>
            </w:pPr>
            <w:r w:rsidRPr="00B97097">
              <w:rPr>
                <w:sz w:val="20"/>
                <w:szCs w:val="22"/>
                <w:lang w:eastAsia="de-DE" w:bidi="ar-SA"/>
              </w:rPr>
              <w:t>Certificate Issuer</w:t>
            </w:r>
          </w:p>
        </w:tc>
      </w:tr>
      <w:tr w:rsidR="00BD39B4" w:rsidRPr="00C0005C" w14:paraId="1D11582F" w14:textId="77777777" w:rsidTr="00E13C16">
        <w:tc>
          <w:tcPr>
            <w:tcW w:w="2830" w:type="dxa"/>
            <w:vAlign w:val="center"/>
          </w:tcPr>
          <w:p w14:paraId="45D9B6F1" w14:textId="77777777" w:rsidR="00BD39B4" w:rsidRDefault="00BD39B4" w:rsidP="00E13C16">
            <w:pPr>
              <w:spacing w:before="40" w:after="40" w:line="276" w:lineRule="auto"/>
              <w:jc w:val="left"/>
              <w:rPr>
                <w:sz w:val="20"/>
                <w:szCs w:val="22"/>
                <w:lang w:eastAsia="de-DE" w:bidi="ar-SA"/>
              </w:rPr>
            </w:pPr>
            <w:r>
              <w:rPr>
                <w:sz w:val="20"/>
                <w:szCs w:val="22"/>
                <w:lang w:eastAsia="de-DE" w:bidi="ar-SA"/>
              </w:rPr>
              <w:t>CREL</w:t>
            </w:r>
          </w:p>
        </w:tc>
        <w:tc>
          <w:tcPr>
            <w:tcW w:w="6186" w:type="dxa"/>
            <w:vAlign w:val="center"/>
          </w:tcPr>
          <w:p w14:paraId="4C4C1012" w14:textId="77777777" w:rsidR="00BD39B4" w:rsidRPr="00B97097" w:rsidRDefault="00BD39B4" w:rsidP="00E13C16">
            <w:pPr>
              <w:spacing w:before="40" w:after="40" w:line="276" w:lineRule="auto"/>
              <w:jc w:val="left"/>
              <w:rPr>
                <w:sz w:val="20"/>
                <w:szCs w:val="22"/>
                <w:lang w:eastAsia="de-DE" w:bidi="ar-SA"/>
              </w:rPr>
            </w:pPr>
            <w:r w:rsidRPr="00FC0E2C">
              <w:rPr>
                <w:sz w:val="20"/>
                <w:szCs w:val="22"/>
                <w:lang w:eastAsia="de-DE" w:bidi="ar-SA"/>
              </w:rPr>
              <w:t>Contactless Registry Event Listener</w:t>
            </w:r>
          </w:p>
        </w:tc>
      </w:tr>
      <w:tr w:rsidR="00BD39B4" w:rsidRPr="00C0005C" w14:paraId="6EF14623" w14:textId="77777777" w:rsidTr="00E13C16">
        <w:tc>
          <w:tcPr>
            <w:tcW w:w="2830" w:type="dxa"/>
            <w:vAlign w:val="center"/>
          </w:tcPr>
          <w:p w14:paraId="3D70CE27" w14:textId="77777777" w:rsidR="00BD39B4" w:rsidRPr="00FE2AEC" w:rsidRDefault="00BD39B4" w:rsidP="00E13C16">
            <w:pPr>
              <w:spacing w:before="40" w:after="40" w:line="276" w:lineRule="auto"/>
              <w:jc w:val="left"/>
              <w:rPr>
                <w:sz w:val="20"/>
                <w:szCs w:val="22"/>
                <w:lang w:eastAsia="de-DE" w:bidi="ar-SA"/>
              </w:rPr>
            </w:pPr>
            <w:r>
              <w:rPr>
                <w:sz w:val="20"/>
                <w:szCs w:val="22"/>
                <w:lang w:eastAsia="de-DE" w:bidi="ar-SA"/>
              </w:rPr>
              <w:t>CRS</w:t>
            </w:r>
          </w:p>
        </w:tc>
        <w:tc>
          <w:tcPr>
            <w:tcW w:w="6186" w:type="dxa"/>
            <w:vAlign w:val="center"/>
          </w:tcPr>
          <w:p w14:paraId="2BA18829" w14:textId="77777777" w:rsidR="00BD39B4" w:rsidRPr="00B97097" w:rsidRDefault="00BD39B4" w:rsidP="00E13C16">
            <w:pPr>
              <w:spacing w:before="40" w:after="40" w:line="276" w:lineRule="auto"/>
              <w:jc w:val="left"/>
              <w:rPr>
                <w:sz w:val="20"/>
                <w:szCs w:val="22"/>
                <w:lang w:eastAsia="de-DE" w:bidi="ar-SA"/>
              </w:rPr>
            </w:pPr>
            <w:r w:rsidRPr="00FC0E2C">
              <w:rPr>
                <w:sz w:val="20"/>
                <w:szCs w:val="22"/>
                <w:lang w:eastAsia="de-DE" w:bidi="ar-SA"/>
              </w:rPr>
              <w:t>Contactless Registry Services</w:t>
            </w:r>
          </w:p>
        </w:tc>
      </w:tr>
      <w:tr w:rsidR="00BD39B4" w:rsidRPr="00C0005C" w14:paraId="7B71B4F0" w14:textId="77777777" w:rsidTr="00E13C16">
        <w:tc>
          <w:tcPr>
            <w:tcW w:w="2830" w:type="dxa"/>
            <w:vAlign w:val="center"/>
          </w:tcPr>
          <w:p w14:paraId="391CA43A" w14:textId="77777777" w:rsidR="00BD39B4" w:rsidRPr="00FE2AEC" w:rsidRDefault="00BD39B4" w:rsidP="00E13C16">
            <w:pPr>
              <w:spacing w:before="40" w:after="40" w:line="276" w:lineRule="auto"/>
              <w:jc w:val="left"/>
              <w:rPr>
                <w:sz w:val="20"/>
                <w:szCs w:val="22"/>
                <w:lang w:eastAsia="de-DE" w:bidi="ar-SA"/>
              </w:rPr>
            </w:pPr>
            <w:r w:rsidRPr="00FE2AEC">
              <w:rPr>
                <w:sz w:val="20"/>
                <w:szCs w:val="22"/>
                <w:lang w:eastAsia="de-DE" w:bidi="ar-SA"/>
              </w:rPr>
              <w:t>DNSCurve</w:t>
            </w:r>
          </w:p>
        </w:tc>
        <w:tc>
          <w:tcPr>
            <w:tcW w:w="6186" w:type="dxa"/>
            <w:vAlign w:val="center"/>
          </w:tcPr>
          <w:p w14:paraId="1AD5141F" w14:textId="77777777" w:rsidR="00BD39B4" w:rsidRPr="00B97097" w:rsidRDefault="00BD39B4" w:rsidP="00E13C16">
            <w:pPr>
              <w:spacing w:before="40" w:after="40" w:line="276" w:lineRule="auto"/>
              <w:jc w:val="left"/>
              <w:rPr>
                <w:sz w:val="20"/>
                <w:szCs w:val="22"/>
                <w:lang w:eastAsia="de-DE" w:bidi="ar-SA"/>
              </w:rPr>
            </w:pPr>
            <w:r w:rsidRPr="0068551A">
              <w:rPr>
                <w:sz w:val="20"/>
                <w:szCs w:val="22"/>
                <w:lang w:eastAsia="de-DE" w:bidi="ar-SA"/>
              </w:rPr>
              <w:t>Domain Name S</w:t>
            </w:r>
            <w:r w:rsidRPr="00005B80">
              <w:rPr>
                <w:sz w:val="20"/>
                <w:szCs w:val="22"/>
                <w:lang w:eastAsia="de-DE" w:bidi="ar-SA"/>
              </w:rPr>
              <w:t>ystem</w:t>
            </w:r>
            <w:r w:rsidRPr="0068551A">
              <w:rPr>
                <w:sz w:val="20"/>
                <w:szCs w:val="22"/>
                <w:lang w:eastAsia="de-DE" w:bidi="ar-SA"/>
              </w:rPr>
              <w:t xml:space="preserve"> </w:t>
            </w:r>
            <w:r w:rsidRPr="00005B80">
              <w:rPr>
                <w:sz w:val="20"/>
                <w:szCs w:val="22"/>
                <w:lang w:eastAsia="de-DE" w:bidi="ar-SA"/>
              </w:rPr>
              <w:t>C</w:t>
            </w:r>
            <w:r w:rsidRPr="0068551A">
              <w:rPr>
                <w:sz w:val="20"/>
                <w:szCs w:val="22"/>
                <w:lang w:eastAsia="de-DE" w:bidi="ar-SA"/>
              </w:rPr>
              <w:t>urve</w:t>
            </w:r>
          </w:p>
        </w:tc>
      </w:tr>
      <w:tr w:rsidR="00BD39B4" w:rsidRPr="00C0005C" w14:paraId="36EC04A8" w14:textId="77777777" w:rsidTr="00E13C16">
        <w:tc>
          <w:tcPr>
            <w:tcW w:w="2830" w:type="dxa"/>
            <w:vAlign w:val="center"/>
          </w:tcPr>
          <w:p w14:paraId="5437468F" w14:textId="77777777" w:rsidR="00BD39B4" w:rsidRPr="00FE2AEC" w:rsidRDefault="00BD39B4" w:rsidP="00E13C16">
            <w:pPr>
              <w:spacing w:before="40" w:after="40" w:line="276" w:lineRule="auto"/>
              <w:jc w:val="left"/>
              <w:rPr>
                <w:sz w:val="20"/>
                <w:szCs w:val="22"/>
                <w:lang w:eastAsia="de-DE" w:bidi="ar-SA"/>
              </w:rPr>
            </w:pPr>
            <w:r w:rsidRPr="00FE2AEC">
              <w:rPr>
                <w:sz w:val="20"/>
                <w:szCs w:val="22"/>
                <w:lang w:eastAsia="de-DE" w:bidi="ar-SA"/>
              </w:rPr>
              <w:t>DNSSEC</w:t>
            </w:r>
          </w:p>
        </w:tc>
        <w:tc>
          <w:tcPr>
            <w:tcW w:w="6186" w:type="dxa"/>
            <w:vAlign w:val="center"/>
          </w:tcPr>
          <w:p w14:paraId="679AC107" w14:textId="77777777" w:rsidR="00BD39B4" w:rsidRPr="0068551A" w:rsidRDefault="00BD39B4" w:rsidP="00E13C16">
            <w:pPr>
              <w:spacing w:before="40" w:after="40" w:line="276" w:lineRule="auto"/>
              <w:jc w:val="left"/>
              <w:rPr>
                <w:sz w:val="20"/>
                <w:szCs w:val="22"/>
                <w:lang w:eastAsia="de-DE" w:bidi="ar-SA"/>
              </w:rPr>
            </w:pPr>
            <w:r w:rsidRPr="00005B80">
              <w:rPr>
                <w:sz w:val="20"/>
                <w:szCs w:val="22"/>
                <w:lang w:eastAsia="de-DE" w:bidi="ar-SA"/>
              </w:rPr>
              <w:t>Domain Name System</w:t>
            </w:r>
            <w:r w:rsidRPr="0068551A">
              <w:rPr>
                <w:sz w:val="20"/>
                <w:szCs w:val="22"/>
                <w:lang w:eastAsia="de-DE" w:bidi="ar-SA"/>
              </w:rPr>
              <w:t xml:space="preserve"> Security</w:t>
            </w:r>
            <w:r w:rsidRPr="00005B80">
              <w:rPr>
                <w:sz w:val="20"/>
                <w:szCs w:val="22"/>
                <w:lang w:eastAsia="de-DE" w:bidi="ar-SA"/>
              </w:rPr>
              <w:t xml:space="preserve"> Extensions</w:t>
            </w:r>
          </w:p>
        </w:tc>
      </w:tr>
      <w:tr w:rsidR="00BD39B4" w:rsidRPr="00C0005C" w14:paraId="65452FF6" w14:textId="77777777" w:rsidTr="00E13C16">
        <w:tc>
          <w:tcPr>
            <w:tcW w:w="2830" w:type="dxa"/>
            <w:vAlign w:val="center"/>
          </w:tcPr>
          <w:p w14:paraId="177B7614" w14:textId="77777777" w:rsidR="00BD39B4" w:rsidRDefault="00BD39B4" w:rsidP="00E13C16">
            <w:pPr>
              <w:spacing w:before="40" w:after="40" w:line="276" w:lineRule="auto"/>
              <w:jc w:val="left"/>
              <w:rPr>
                <w:sz w:val="20"/>
                <w:szCs w:val="22"/>
                <w:lang w:eastAsia="de-DE" w:bidi="ar-SA"/>
              </w:rPr>
            </w:pPr>
            <w:r>
              <w:rPr>
                <w:sz w:val="20"/>
                <w:szCs w:val="22"/>
                <w:lang w:eastAsia="de-DE" w:bidi="ar-SA"/>
              </w:rPr>
              <w:t>DPCMP</w:t>
            </w:r>
          </w:p>
        </w:tc>
        <w:tc>
          <w:tcPr>
            <w:tcW w:w="6186" w:type="dxa"/>
            <w:vAlign w:val="center"/>
          </w:tcPr>
          <w:p w14:paraId="766D96F5" w14:textId="77777777" w:rsidR="00BD39B4" w:rsidRDefault="00BD39B4" w:rsidP="00E13C16">
            <w:pPr>
              <w:spacing w:before="40" w:after="40" w:line="276" w:lineRule="auto"/>
              <w:jc w:val="left"/>
              <w:rPr>
                <w:sz w:val="20"/>
                <w:szCs w:val="22"/>
                <w:lang w:eastAsia="de-DE" w:bidi="ar-SA"/>
              </w:rPr>
            </w:pPr>
            <w:r w:rsidRPr="00F20359">
              <w:rPr>
                <w:sz w:val="20"/>
                <w:lang w:val="en-US"/>
              </w:rPr>
              <w:t xml:space="preserve">Delegated </w:t>
            </w:r>
            <w:r>
              <w:rPr>
                <w:sz w:val="20"/>
                <w:lang w:val="en-US"/>
              </w:rPr>
              <w:t xml:space="preserve">Profile </w:t>
            </w:r>
            <w:r w:rsidRPr="00F20359">
              <w:rPr>
                <w:sz w:val="20"/>
                <w:lang w:val="en-US"/>
              </w:rPr>
              <w:t>Content Management Platform</w:t>
            </w:r>
          </w:p>
        </w:tc>
      </w:tr>
      <w:tr w:rsidR="00BD39B4" w:rsidRPr="00C0005C" w14:paraId="40302955" w14:textId="77777777" w:rsidTr="00E13C16">
        <w:tc>
          <w:tcPr>
            <w:tcW w:w="2830" w:type="dxa"/>
            <w:vAlign w:val="center"/>
          </w:tcPr>
          <w:p w14:paraId="2A4DCD0E" w14:textId="77777777" w:rsidR="00BD39B4" w:rsidRPr="00FE2AEC" w:rsidRDefault="00BD39B4" w:rsidP="00E13C16">
            <w:pPr>
              <w:spacing w:before="40" w:after="40" w:line="276" w:lineRule="auto"/>
              <w:jc w:val="left"/>
              <w:rPr>
                <w:sz w:val="20"/>
                <w:szCs w:val="22"/>
                <w:lang w:eastAsia="de-DE" w:bidi="ar-SA"/>
              </w:rPr>
            </w:pPr>
            <w:r>
              <w:rPr>
                <w:sz w:val="20"/>
                <w:szCs w:val="22"/>
                <w:lang w:eastAsia="de-DE" w:bidi="ar-SA"/>
              </w:rPr>
              <w:t>DPI</w:t>
            </w:r>
          </w:p>
        </w:tc>
        <w:tc>
          <w:tcPr>
            <w:tcW w:w="6186" w:type="dxa"/>
            <w:vAlign w:val="center"/>
          </w:tcPr>
          <w:p w14:paraId="05C06004" w14:textId="77777777" w:rsidR="00BD39B4" w:rsidRPr="00005B80" w:rsidRDefault="00BD39B4" w:rsidP="00E13C16">
            <w:pPr>
              <w:spacing w:before="40" w:after="40" w:line="276" w:lineRule="auto"/>
              <w:jc w:val="left"/>
              <w:rPr>
                <w:sz w:val="20"/>
                <w:szCs w:val="22"/>
                <w:lang w:eastAsia="de-DE" w:bidi="ar-SA"/>
              </w:rPr>
            </w:pPr>
            <w:r>
              <w:rPr>
                <w:sz w:val="20"/>
                <w:szCs w:val="22"/>
                <w:lang w:eastAsia="de-DE" w:bidi="ar-SA"/>
              </w:rPr>
              <w:t>Delegated Platform Identifier</w:t>
            </w:r>
          </w:p>
        </w:tc>
      </w:tr>
      <w:tr w:rsidR="00BD39B4" w:rsidRPr="00C0005C" w14:paraId="4C130284" w14:textId="77777777" w:rsidTr="00E13C16">
        <w:tc>
          <w:tcPr>
            <w:tcW w:w="2830" w:type="dxa"/>
            <w:vAlign w:val="center"/>
          </w:tcPr>
          <w:p w14:paraId="12AE7E58" w14:textId="77777777" w:rsidR="00BD39B4" w:rsidRPr="00FE2AEC" w:rsidRDefault="00BD39B4" w:rsidP="00E13C16">
            <w:pPr>
              <w:spacing w:before="40" w:after="40" w:line="276" w:lineRule="auto"/>
              <w:jc w:val="left"/>
              <w:rPr>
                <w:sz w:val="20"/>
                <w:szCs w:val="22"/>
                <w:lang w:eastAsia="de-DE" w:bidi="ar-SA"/>
              </w:rPr>
            </w:pPr>
            <w:r w:rsidRPr="00FE2AEC">
              <w:rPr>
                <w:sz w:val="20"/>
                <w:szCs w:val="22"/>
                <w:lang w:eastAsia="de-DE" w:bidi="ar-SA"/>
              </w:rPr>
              <w:t>ECASD</w:t>
            </w:r>
          </w:p>
        </w:tc>
        <w:tc>
          <w:tcPr>
            <w:tcW w:w="6186" w:type="dxa"/>
            <w:vAlign w:val="center"/>
          </w:tcPr>
          <w:p w14:paraId="4B31AEFD" w14:textId="77777777" w:rsidR="00BD39B4" w:rsidRPr="00B97097" w:rsidRDefault="00BD39B4" w:rsidP="00E13C16">
            <w:pPr>
              <w:spacing w:before="40" w:after="40" w:line="276" w:lineRule="auto"/>
              <w:jc w:val="left"/>
              <w:rPr>
                <w:sz w:val="20"/>
                <w:szCs w:val="22"/>
                <w:lang w:eastAsia="de-DE" w:bidi="ar-SA"/>
              </w:rPr>
            </w:pPr>
            <w:r w:rsidRPr="00B97097">
              <w:rPr>
                <w:sz w:val="20"/>
                <w:szCs w:val="22"/>
                <w:lang w:eastAsia="de-DE" w:bidi="ar-SA"/>
              </w:rPr>
              <w:t>eUICC C</w:t>
            </w:r>
            <w:r>
              <w:rPr>
                <w:sz w:val="20"/>
                <w:szCs w:val="22"/>
                <w:lang w:eastAsia="de-DE" w:bidi="ar-SA"/>
              </w:rPr>
              <w:t>ontrolling</w:t>
            </w:r>
            <w:r w:rsidRPr="00B97097">
              <w:rPr>
                <w:sz w:val="20"/>
                <w:szCs w:val="22"/>
                <w:lang w:eastAsia="de-DE" w:bidi="ar-SA"/>
              </w:rPr>
              <w:t xml:space="preserve"> Authority Security Domain</w:t>
            </w:r>
          </w:p>
        </w:tc>
      </w:tr>
      <w:tr w:rsidR="00BD39B4" w:rsidRPr="00C0005C" w14:paraId="00CAC414" w14:textId="77777777" w:rsidTr="00E13C16">
        <w:tc>
          <w:tcPr>
            <w:tcW w:w="2830" w:type="dxa"/>
          </w:tcPr>
          <w:p w14:paraId="10545D4B" w14:textId="77777777" w:rsidR="00BD39B4" w:rsidRPr="00FE2AEC" w:rsidRDefault="00BD39B4" w:rsidP="00E13C16">
            <w:pPr>
              <w:spacing w:before="40" w:after="40" w:line="276" w:lineRule="auto"/>
              <w:jc w:val="left"/>
              <w:rPr>
                <w:sz w:val="20"/>
                <w:szCs w:val="22"/>
                <w:lang w:eastAsia="de-DE" w:bidi="ar-SA"/>
              </w:rPr>
            </w:pPr>
            <w:r w:rsidRPr="00FE2AEC">
              <w:rPr>
                <w:sz w:val="20"/>
                <w:szCs w:val="22"/>
                <w:lang w:eastAsia="de-DE" w:bidi="ar-SA"/>
              </w:rPr>
              <w:t xml:space="preserve">EID </w:t>
            </w:r>
          </w:p>
        </w:tc>
        <w:tc>
          <w:tcPr>
            <w:tcW w:w="6186" w:type="dxa"/>
          </w:tcPr>
          <w:p w14:paraId="0F8BC9D6" w14:textId="77777777" w:rsidR="00BD39B4" w:rsidRPr="00B97097" w:rsidRDefault="00BD39B4" w:rsidP="00E13C16">
            <w:pPr>
              <w:spacing w:before="40" w:after="40" w:line="276" w:lineRule="auto"/>
              <w:jc w:val="left"/>
              <w:rPr>
                <w:sz w:val="20"/>
                <w:szCs w:val="22"/>
                <w:lang w:eastAsia="de-DE" w:bidi="ar-SA"/>
              </w:rPr>
            </w:pPr>
            <w:r w:rsidRPr="00B97097">
              <w:rPr>
                <w:sz w:val="20"/>
                <w:szCs w:val="22"/>
                <w:lang w:eastAsia="de-DE" w:bidi="ar-SA"/>
              </w:rPr>
              <w:t>E</w:t>
            </w:r>
            <w:r>
              <w:rPr>
                <w:sz w:val="20"/>
                <w:szCs w:val="22"/>
                <w:lang w:eastAsia="de-DE" w:bidi="ar-SA"/>
              </w:rPr>
              <w:t xml:space="preserve">mbedded </w:t>
            </w:r>
            <w:r w:rsidRPr="00B97097">
              <w:rPr>
                <w:sz w:val="20"/>
                <w:szCs w:val="22"/>
                <w:lang w:eastAsia="de-DE" w:bidi="ar-SA"/>
              </w:rPr>
              <w:t>UICC</w:t>
            </w:r>
            <w:r>
              <w:rPr>
                <w:sz w:val="20"/>
                <w:szCs w:val="22"/>
                <w:lang w:eastAsia="de-DE" w:bidi="ar-SA"/>
              </w:rPr>
              <w:t xml:space="preserve"> Identifier</w:t>
            </w:r>
          </w:p>
        </w:tc>
      </w:tr>
      <w:tr w:rsidR="00BD39B4" w:rsidRPr="00C0005C" w14:paraId="05D549AF" w14:textId="77777777" w:rsidTr="00E13C16">
        <w:tc>
          <w:tcPr>
            <w:tcW w:w="2830" w:type="dxa"/>
            <w:vAlign w:val="center"/>
          </w:tcPr>
          <w:p w14:paraId="7DD0E29E" w14:textId="77777777" w:rsidR="00BD39B4" w:rsidRPr="00FE2AEC" w:rsidRDefault="00BD39B4" w:rsidP="00E13C16">
            <w:pPr>
              <w:spacing w:before="40" w:after="40" w:line="276" w:lineRule="auto"/>
              <w:jc w:val="left"/>
              <w:rPr>
                <w:sz w:val="20"/>
                <w:szCs w:val="22"/>
                <w:lang w:eastAsia="de-DE" w:bidi="ar-SA"/>
              </w:rPr>
            </w:pPr>
            <w:r w:rsidRPr="00FE2AEC">
              <w:rPr>
                <w:sz w:val="20"/>
                <w:szCs w:val="22"/>
                <w:lang w:eastAsia="de-DE" w:bidi="ar-SA"/>
              </w:rPr>
              <w:t>eSVN</w:t>
            </w:r>
          </w:p>
        </w:tc>
        <w:tc>
          <w:tcPr>
            <w:tcW w:w="6186" w:type="dxa"/>
            <w:vAlign w:val="center"/>
          </w:tcPr>
          <w:p w14:paraId="5192BFCF" w14:textId="77777777" w:rsidR="00BD39B4" w:rsidRPr="00B97097" w:rsidRDefault="00BD39B4" w:rsidP="00E13C16">
            <w:pPr>
              <w:spacing w:before="40" w:after="40" w:line="276" w:lineRule="auto"/>
              <w:jc w:val="left"/>
              <w:rPr>
                <w:sz w:val="20"/>
                <w:szCs w:val="22"/>
                <w:lang w:eastAsia="de-DE" w:bidi="ar-SA"/>
              </w:rPr>
            </w:pPr>
            <w:r>
              <w:rPr>
                <w:sz w:val="20"/>
                <w:szCs w:val="22"/>
                <w:lang w:eastAsia="de-DE" w:bidi="ar-SA"/>
              </w:rPr>
              <w:t>embedded UICC Specification Version Number</w:t>
            </w:r>
          </w:p>
        </w:tc>
      </w:tr>
      <w:tr w:rsidR="00BD39B4" w:rsidRPr="00C0005C" w14:paraId="45954A7A" w14:textId="77777777" w:rsidTr="00E13C16">
        <w:tc>
          <w:tcPr>
            <w:tcW w:w="2830" w:type="dxa"/>
          </w:tcPr>
          <w:p w14:paraId="62787E1D" w14:textId="77777777" w:rsidR="00BD39B4" w:rsidRPr="00FE2AEC" w:rsidRDefault="00BD39B4" w:rsidP="00E13C16">
            <w:pPr>
              <w:spacing w:before="40" w:after="40" w:line="276" w:lineRule="auto"/>
              <w:jc w:val="left"/>
              <w:rPr>
                <w:sz w:val="20"/>
                <w:szCs w:val="22"/>
                <w:lang w:eastAsia="de-DE" w:bidi="ar-SA"/>
              </w:rPr>
            </w:pPr>
            <w:r w:rsidRPr="00FE2AEC">
              <w:rPr>
                <w:sz w:val="20"/>
                <w:szCs w:val="22"/>
                <w:lang w:eastAsia="de-DE" w:bidi="ar-SA"/>
              </w:rPr>
              <w:t>ETSI</w:t>
            </w:r>
          </w:p>
        </w:tc>
        <w:tc>
          <w:tcPr>
            <w:tcW w:w="6186" w:type="dxa"/>
          </w:tcPr>
          <w:p w14:paraId="438AF993" w14:textId="77777777" w:rsidR="00BD39B4" w:rsidRDefault="00BD39B4" w:rsidP="00E13C16">
            <w:pPr>
              <w:spacing w:before="40" w:after="40" w:line="276" w:lineRule="auto"/>
              <w:jc w:val="left"/>
              <w:rPr>
                <w:sz w:val="20"/>
                <w:szCs w:val="22"/>
                <w:lang w:eastAsia="de-DE" w:bidi="ar-SA"/>
              </w:rPr>
            </w:pPr>
            <w:r w:rsidRPr="00B97097">
              <w:rPr>
                <w:sz w:val="20"/>
                <w:szCs w:val="22"/>
                <w:lang w:eastAsia="de-DE" w:bidi="ar-SA"/>
              </w:rPr>
              <w:t>European Telecommunications Standards Institute</w:t>
            </w:r>
          </w:p>
        </w:tc>
      </w:tr>
      <w:tr w:rsidR="00BD39B4" w:rsidRPr="00C0005C" w14:paraId="54C52AFA" w14:textId="77777777" w:rsidTr="00E13C16">
        <w:tc>
          <w:tcPr>
            <w:tcW w:w="2830" w:type="dxa"/>
          </w:tcPr>
          <w:p w14:paraId="0B570E81" w14:textId="77777777" w:rsidR="00BD39B4" w:rsidRPr="00FE2AEC" w:rsidRDefault="00BD39B4" w:rsidP="00E13C16">
            <w:pPr>
              <w:spacing w:before="40" w:after="40" w:line="276" w:lineRule="auto"/>
              <w:jc w:val="left"/>
              <w:rPr>
                <w:sz w:val="20"/>
                <w:szCs w:val="22"/>
                <w:lang w:eastAsia="de-DE" w:bidi="ar-SA"/>
              </w:rPr>
            </w:pPr>
            <w:r w:rsidRPr="00FE2AEC">
              <w:rPr>
                <w:sz w:val="20"/>
                <w:szCs w:val="22"/>
                <w:lang w:eastAsia="de-DE" w:bidi="ar-SA"/>
              </w:rPr>
              <w:t>eUICC</w:t>
            </w:r>
          </w:p>
        </w:tc>
        <w:tc>
          <w:tcPr>
            <w:tcW w:w="6186" w:type="dxa"/>
          </w:tcPr>
          <w:p w14:paraId="25D418B9" w14:textId="77777777" w:rsidR="00BD39B4" w:rsidRPr="00B97097" w:rsidRDefault="00BD39B4" w:rsidP="00E13C16">
            <w:pPr>
              <w:spacing w:before="40" w:after="40" w:line="276" w:lineRule="auto"/>
              <w:jc w:val="left"/>
              <w:rPr>
                <w:sz w:val="20"/>
                <w:szCs w:val="22"/>
                <w:lang w:eastAsia="de-DE" w:bidi="ar-SA"/>
              </w:rPr>
            </w:pPr>
            <w:r w:rsidRPr="00B97097">
              <w:rPr>
                <w:sz w:val="20"/>
                <w:szCs w:val="22"/>
                <w:lang w:eastAsia="de-DE" w:bidi="ar-SA"/>
              </w:rPr>
              <w:t xml:space="preserve">Embedded </w:t>
            </w:r>
            <w:r>
              <w:rPr>
                <w:sz w:val="20"/>
                <w:szCs w:val="22"/>
                <w:lang w:eastAsia="de-DE" w:bidi="ar-SA"/>
              </w:rPr>
              <w:t>UICC</w:t>
            </w:r>
          </w:p>
        </w:tc>
      </w:tr>
      <w:tr w:rsidR="00BD39B4" w:rsidRPr="00C0005C" w14:paraId="07F6FC0E" w14:textId="77777777" w:rsidTr="00E13C16">
        <w:tc>
          <w:tcPr>
            <w:tcW w:w="2830" w:type="dxa"/>
          </w:tcPr>
          <w:p w14:paraId="2B0E9462" w14:textId="77777777" w:rsidR="00BD39B4" w:rsidRPr="00FE2AEC" w:rsidRDefault="00BD39B4" w:rsidP="00E13C16">
            <w:pPr>
              <w:spacing w:before="40" w:after="40" w:line="276" w:lineRule="auto"/>
              <w:jc w:val="left"/>
              <w:rPr>
                <w:sz w:val="20"/>
                <w:szCs w:val="22"/>
                <w:lang w:eastAsia="de-DE" w:bidi="ar-SA"/>
              </w:rPr>
            </w:pPr>
            <w:r w:rsidRPr="00FE2AEC">
              <w:rPr>
                <w:sz w:val="20"/>
                <w:szCs w:val="22"/>
                <w:lang w:eastAsia="de-DE" w:bidi="ar-SA"/>
              </w:rPr>
              <w:t>EUM</w:t>
            </w:r>
          </w:p>
        </w:tc>
        <w:tc>
          <w:tcPr>
            <w:tcW w:w="6186" w:type="dxa"/>
          </w:tcPr>
          <w:p w14:paraId="695F4C17" w14:textId="77777777" w:rsidR="00BD39B4" w:rsidRPr="00B97097" w:rsidRDefault="00BD39B4" w:rsidP="00E13C16">
            <w:pPr>
              <w:spacing w:before="40" w:after="40" w:line="276" w:lineRule="auto"/>
              <w:jc w:val="left"/>
              <w:rPr>
                <w:sz w:val="20"/>
                <w:szCs w:val="22"/>
                <w:lang w:eastAsia="de-DE" w:bidi="ar-SA"/>
              </w:rPr>
            </w:pPr>
            <w:r w:rsidRPr="00B97097">
              <w:rPr>
                <w:sz w:val="20"/>
                <w:szCs w:val="22"/>
                <w:lang w:eastAsia="de-DE" w:bidi="ar-SA"/>
              </w:rPr>
              <w:t>eUICC Manufacturer</w:t>
            </w:r>
          </w:p>
        </w:tc>
      </w:tr>
      <w:tr w:rsidR="00BD39B4" w:rsidRPr="00C0005C" w14:paraId="069BDA50" w14:textId="77777777" w:rsidTr="00E13C16">
        <w:tc>
          <w:tcPr>
            <w:tcW w:w="2830" w:type="dxa"/>
          </w:tcPr>
          <w:p w14:paraId="29305591" w14:textId="77777777" w:rsidR="00BD39B4" w:rsidRPr="00FE2AEC" w:rsidRDefault="00BD39B4" w:rsidP="00E13C16">
            <w:pPr>
              <w:spacing w:before="40" w:after="40" w:line="276" w:lineRule="auto"/>
              <w:jc w:val="left"/>
              <w:rPr>
                <w:sz w:val="20"/>
                <w:szCs w:val="22"/>
                <w:lang w:eastAsia="de-DE" w:bidi="ar-SA"/>
              </w:rPr>
            </w:pPr>
            <w:r w:rsidRPr="00FE2AEC">
              <w:rPr>
                <w:sz w:val="20"/>
                <w:szCs w:val="22"/>
                <w:lang w:eastAsia="de-DE" w:bidi="ar-SA"/>
              </w:rPr>
              <w:lastRenderedPageBreak/>
              <w:t>FASG</w:t>
            </w:r>
          </w:p>
        </w:tc>
        <w:tc>
          <w:tcPr>
            <w:tcW w:w="6186" w:type="dxa"/>
          </w:tcPr>
          <w:p w14:paraId="3E4F6328" w14:textId="77777777" w:rsidR="00BD39B4" w:rsidRPr="00B97097" w:rsidRDefault="00BD39B4" w:rsidP="00E13C16">
            <w:pPr>
              <w:spacing w:before="40" w:after="40" w:line="276" w:lineRule="auto"/>
              <w:jc w:val="left"/>
              <w:rPr>
                <w:sz w:val="20"/>
                <w:szCs w:val="22"/>
                <w:lang w:eastAsia="de-DE" w:bidi="ar-SA"/>
              </w:rPr>
            </w:pPr>
            <w:r>
              <w:rPr>
                <w:sz w:val="20"/>
                <w:szCs w:val="22"/>
                <w:lang w:eastAsia="de-DE" w:bidi="ar-SA"/>
              </w:rPr>
              <w:t>Fraud and Security Group</w:t>
            </w:r>
          </w:p>
        </w:tc>
      </w:tr>
      <w:tr w:rsidR="00BD39B4" w:rsidRPr="00C0005C" w14:paraId="720D3E0F" w14:textId="77777777" w:rsidTr="00E13C16">
        <w:tc>
          <w:tcPr>
            <w:tcW w:w="2830" w:type="dxa"/>
          </w:tcPr>
          <w:p w14:paraId="2412EE4E" w14:textId="77777777" w:rsidR="00BD39B4" w:rsidRPr="00FE2AEC" w:rsidRDefault="00BD39B4" w:rsidP="00E13C16">
            <w:pPr>
              <w:spacing w:before="40" w:after="40" w:line="276" w:lineRule="auto"/>
              <w:jc w:val="left"/>
              <w:rPr>
                <w:sz w:val="20"/>
                <w:szCs w:val="22"/>
                <w:lang w:eastAsia="de-DE" w:bidi="ar-SA"/>
              </w:rPr>
            </w:pPr>
            <w:r>
              <w:rPr>
                <w:sz w:val="20"/>
                <w:szCs w:val="22"/>
                <w:lang w:eastAsia="de-DE" w:bidi="ar-SA"/>
              </w:rPr>
              <w:t>FFS</w:t>
            </w:r>
          </w:p>
        </w:tc>
        <w:tc>
          <w:tcPr>
            <w:tcW w:w="6186" w:type="dxa"/>
          </w:tcPr>
          <w:p w14:paraId="054CE581" w14:textId="77777777" w:rsidR="00BD39B4" w:rsidRDefault="00BD39B4" w:rsidP="00E13C16">
            <w:pPr>
              <w:spacing w:before="40" w:after="40" w:line="276" w:lineRule="auto"/>
              <w:jc w:val="left"/>
              <w:rPr>
                <w:sz w:val="20"/>
                <w:szCs w:val="22"/>
                <w:lang w:eastAsia="de-DE" w:bidi="ar-SA"/>
              </w:rPr>
            </w:pPr>
            <w:r>
              <w:rPr>
                <w:sz w:val="20"/>
                <w:szCs w:val="22"/>
                <w:lang w:eastAsia="de-DE" w:bidi="ar-SA"/>
              </w:rPr>
              <w:t>For Further Study</w:t>
            </w:r>
          </w:p>
        </w:tc>
      </w:tr>
      <w:tr w:rsidR="00BD39B4" w:rsidRPr="00C0005C" w14:paraId="0BBAEEF3" w14:textId="77777777" w:rsidTr="00E13C16">
        <w:tc>
          <w:tcPr>
            <w:tcW w:w="2830" w:type="dxa"/>
          </w:tcPr>
          <w:p w14:paraId="0112A822" w14:textId="77777777" w:rsidR="00BD39B4" w:rsidRDefault="00BD39B4" w:rsidP="00E13C16">
            <w:pPr>
              <w:spacing w:before="40" w:after="40" w:line="276" w:lineRule="auto"/>
              <w:jc w:val="left"/>
              <w:rPr>
                <w:sz w:val="20"/>
                <w:szCs w:val="22"/>
                <w:lang w:eastAsia="de-DE" w:bidi="ar-SA"/>
              </w:rPr>
            </w:pPr>
            <w:r>
              <w:rPr>
                <w:sz w:val="20"/>
                <w:szCs w:val="22"/>
                <w:lang w:eastAsia="de-DE" w:bidi="ar-SA"/>
              </w:rPr>
              <w:t>FIFO</w:t>
            </w:r>
          </w:p>
        </w:tc>
        <w:tc>
          <w:tcPr>
            <w:tcW w:w="6186" w:type="dxa"/>
          </w:tcPr>
          <w:p w14:paraId="43C8DC5F" w14:textId="77777777" w:rsidR="00BD39B4" w:rsidRDefault="00BD39B4" w:rsidP="00E13C16">
            <w:pPr>
              <w:spacing w:before="40" w:after="40" w:line="276" w:lineRule="auto"/>
              <w:jc w:val="left"/>
              <w:rPr>
                <w:sz w:val="20"/>
                <w:szCs w:val="22"/>
                <w:lang w:eastAsia="de-DE" w:bidi="ar-SA"/>
              </w:rPr>
            </w:pPr>
            <w:r>
              <w:rPr>
                <w:sz w:val="20"/>
                <w:szCs w:val="22"/>
                <w:lang w:eastAsia="de-DE" w:bidi="ar-SA"/>
              </w:rPr>
              <w:t>First In First Out</w:t>
            </w:r>
          </w:p>
        </w:tc>
      </w:tr>
      <w:tr w:rsidR="00BD39B4" w:rsidRPr="00C0005C" w14:paraId="64B8BC1C" w14:textId="77777777" w:rsidTr="00E13C16">
        <w:tc>
          <w:tcPr>
            <w:tcW w:w="2830" w:type="dxa"/>
          </w:tcPr>
          <w:p w14:paraId="1D6D9554" w14:textId="77777777" w:rsidR="00BD39B4" w:rsidRPr="00FE2AEC" w:rsidRDefault="00BD39B4" w:rsidP="00E13C16">
            <w:pPr>
              <w:spacing w:before="40" w:after="40" w:line="276" w:lineRule="auto"/>
              <w:jc w:val="left"/>
              <w:rPr>
                <w:sz w:val="20"/>
                <w:szCs w:val="22"/>
                <w:lang w:eastAsia="de-DE" w:bidi="ar-SA"/>
              </w:rPr>
            </w:pPr>
            <w:r w:rsidRPr="00FE2AEC">
              <w:rPr>
                <w:sz w:val="20"/>
                <w:szCs w:val="22"/>
                <w:lang w:eastAsia="de-DE" w:bidi="ar-SA"/>
              </w:rPr>
              <w:t>GSMA</w:t>
            </w:r>
          </w:p>
        </w:tc>
        <w:tc>
          <w:tcPr>
            <w:tcW w:w="6186" w:type="dxa"/>
          </w:tcPr>
          <w:p w14:paraId="10068213" w14:textId="77777777" w:rsidR="00BD39B4" w:rsidRPr="00B97097" w:rsidRDefault="00BD39B4" w:rsidP="00E13C16">
            <w:pPr>
              <w:spacing w:before="40" w:after="40" w:line="276" w:lineRule="auto"/>
              <w:jc w:val="left"/>
              <w:rPr>
                <w:sz w:val="20"/>
                <w:szCs w:val="22"/>
                <w:lang w:eastAsia="de-DE" w:bidi="ar-SA"/>
              </w:rPr>
            </w:pPr>
            <w:r w:rsidRPr="00B97097">
              <w:rPr>
                <w:sz w:val="20"/>
                <w:szCs w:val="22"/>
                <w:lang w:eastAsia="de-DE" w:bidi="ar-SA"/>
              </w:rPr>
              <w:t>GSM Association</w:t>
            </w:r>
          </w:p>
        </w:tc>
      </w:tr>
      <w:tr w:rsidR="00BD39B4" w:rsidRPr="00C0005C" w14:paraId="72E0F7B6" w14:textId="77777777" w:rsidTr="00E13C16">
        <w:tc>
          <w:tcPr>
            <w:tcW w:w="2830" w:type="dxa"/>
          </w:tcPr>
          <w:p w14:paraId="1E157AA1" w14:textId="77777777" w:rsidR="00BD39B4" w:rsidRPr="00FE2AEC" w:rsidRDefault="00BD39B4" w:rsidP="00E13C16">
            <w:pPr>
              <w:spacing w:before="40" w:after="40" w:line="276" w:lineRule="auto"/>
              <w:jc w:val="left"/>
              <w:rPr>
                <w:sz w:val="20"/>
                <w:szCs w:val="22"/>
                <w:lang w:eastAsia="de-DE" w:bidi="ar-SA"/>
              </w:rPr>
            </w:pPr>
            <w:r w:rsidRPr="00FE2AEC">
              <w:rPr>
                <w:sz w:val="20"/>
                <w:szCs w:val="22"/>
                <w:lang w:eastAsia="de-DE" w:bidi="ar-SA"/>
              </w:rPr>
              <w:t>GSMA CI</w:t>
            </w:r>
          </w:p>
        </w:tc>
        <w:tc>
          <w:tcPr>
            <w:tcW w:w="6186" w:type="dxa"/>
          </w:tcPr>
          <w:p w14:paraId="390E4104" w14:textId="77777777" w:rsidR="00BD39B4" w:rsidRPr="00B97097" w:rsidRDefault="00BD39B4" w:rsidP="00E13C16">
            <w:pPr>
              <w:spacing w:before="40" w:after="40" w:line="276" w:lineRule="auto"/>
              <w:jc w:val="left"/>
              <w:rPr>
                <w:sz w:val="20"/>
                <w:szCs w:val="22"/>
                <w:lang w:eastAsia="de-DE" w:bidi="ar-SA"/>
              </w:rPr>
            </w:pPr>
            <w:r>
              <w:rPr>
                <w:sz w:val="20"/>
                <w:szCs w:val="22"/>
                <w:lang w:eastAsia="de-DE" w:bidi="ar-SA"/>
              </w:rPr>
              <w:t>GSMA Certificate Issuer</w:t>
            </w:r>
          </w:p>
        </w:tc>
      </w:tr>
      <w:tr w:rsidR="00BD39B4" w:rsidRPr="00C0005C" w14:paraId="215D224D" w14:textId="77777777" w:rsidTr="00E13C16">
        <w:tc>
          <w:tcPr>
            <w:tcW w:w="2830" w:type="dxa"/>
          </w:tcPr>
          <w:p w14:paraId="3B8C0956" w14:textId="77777777" w:rsidR="00BD39B4" w:rsidRPr="00FE2AEC" w:rsidRDefault="00BD39B4" w:rsidP="00E13C16">
            <w:pPr>
              <w:spacing w:before="40" w:after="40" w:line="276" w:lineRule="auto"/>
              <w:jc w:val="left"/>
              <w:rPr>
                <w:sz w:val="20"/>
                <w:szCs w:val="22"/>
                <w:lang w:eastAsia="de-DE" w:bidi="ar-SA"/>
              </w:rPr>
            </w:pPr>
            <w:r w:rsidRPr="00FE2AEC">
              <w:rPr>
                <w:sz w:val="20"/>
                <w:szCs w:val="22"/>
                <w:lang w:eastAsia="de-DE" w:bidi="ar-SA"/>
              </w:rPr>
              <w:t>HLR</w:t>
            </w:r>
          </w:p>
        </w:tc>
        <w:tc>
          <w:tcPr>
            <w:tcW w:w="6186" w:type="dxa"/>
          </w:tcPr>
          <w:p w14:paraId="064F0AC7" w14:textId="77777777" w:rsidR="00BD39B4" w:rsidRPr="00B97097" w:rsidRDefault="00BD39B4" w:rsidP="00E13C16">
            <w:pPr>
              <w:spacing w:before="40" w:after="40" w:line="276" w:lineRule="auto"/>
              <w:jc w:val="left"/>
              <w:rPr>
                <w:sz w:val="20"/>
                <w:szCs w:val="22"/>
                <w:lang w:eastAsia="de-DE" w:bidi="ar-SA"/>
              </w:rPr>
            </w:pPr>
            <w:r>
              <w:rPr>
                <w:sz w:val="20"/>
                <w:szCs w:val="22"/>
                <w:lang w:eastAsia="de-DE" w:bidi="ar-SA"/>
              </w:rPr>
              <w:t>Home Location Register</w:t>
            </w:r>
          </w:p>
        </w:tc>
      </w:tr>
      <w:tr w:rsidR="00BD39B4" w:rsidRPr="00C0005C" w14:paraId="56AD0BA5" w14:textId="77777777" w:rsidTr="00E13C16">
        <w:tc>
          <w:tcPr>
            <w:tcW w:w="2830" w:type="dxa"/>
          </w:tcPr>
          <w:p w14:paraId="0CF9ABAF" w14:textId="77777777" w:rsidR="00BD39B4" w:rsidRPr="00FE2AEC" w:rsidRDefault="00BD39B4" w:rsidP="00E13C16">
            <w:pPr>
              <w:spacing w:before="40" w:after="40" w:line="276" w:lineRule="auto"/>
              <w:jc w:val="left"/>
              <w:rPr>
                <w:sz w:val="20"/>
                <w:szCs w:val="22"/>
                <w:lang w:eastAsia="de-DE" w:bidi="ar-SA"/>
              </w:rPr>
            </w:pPr>
            <w:r>
              <w:rPr>
                <w:sz w:val="20"/>
                <w:szCs w:val="22"/>
                <w:lang w:eastAsia="de-DE" w:bidi="ar-SA"/>
              </w:rPr>
              <w:t>HR</w:t>
            </w:r>
          </w:p>
        </w:tc>
        <w:tc>
          <w:tcPr>
            <w:tcW w:w="6186" w:type="dxa"/>
          </w:tcPr>
          <w:p w14:paraId="613C0588" w14:textId="77777777" w:rsidR="00BD39B4" w:rsidRDefault="00BD39B4" w:rsidP="00E13C16">
            <w:pPr>
              <w:spacing w:before="40" w:after="40" w:line="276" w:lineRule="auto"/>
              <w:jc w:val="left"/>
              <w:rPr>
                <w:sz w:val="20"/>
                <w:szCs w:val="22"/>
                <w:lang w:eastAsia="de-DE" w:bidi="ar-SA"/>
              </w:rPr>
            </w:pPr>
            <w:r>
              <w:rPr>
                <w:sz w:val="20"/>
                <w:szCs w:val="22"/>
                <w:lang w:eastAsia="de-DE" w:bidi="ar-SA"/>
              </w:rPr>
              <w:t>High Resolution</w:t>
            </w:r>
          </w:p>
        </w:tc>
      </w:tr>
      <w:tr w:rsidR="00BD39B4" w:rsidRPr="00C0005C" w14:paraId="2AAA2F36" w14:textId="77777777" w:rsidTr="00E13C16">
        <w:tc>
          <w:tcPr>
            <w:tcW w:w="2830" w:type="dxa"/>
          </w:tcPr>
          <w:p w14:paraId="47A49F98" w14:textId="77777777" w:rsidR="00BD39B4" w:rsidRPr="003B7774" w:rsidRDefault="00BD39B4" w:rsidP="00E13C16">
            <w:pPr>
              <w:spacing w:before="40" w:after="40" w:line="276" w:lineRule="auto"/>
              <w:jc w:val="left"/>
              <w:rPr>
                <w:sz w:val="20"/>
                <w:szCs w:val="22"/>
                <w:lang w:eastAsia="de-DE" w:bidi="ar-SA"/>
              </w:rPr>
            </w:pPr>
            <w:r w:rsidRPr="003B7774">
              <w:rPr>
                <w:sz w:val="20"/>
                <w:szCs w:val="22"/>
                <w:lang w:eastAsia="de-DE" w:bidi="ar-SA"/>
              </w:rPr>
              <w:t>HTTP</w:t>
            </w:r>
          </w:p>
        </w:tc>
        <w:tc>
          <w:tcPr>
            <w:tcW w:w="6186" w:type="dxa"/>
          </w:tcPr>
          <w:p w14:paraId="118B5E37" w14:textId="77777777" w:rsidR="00BD39B4" w:rsidRPr="003B7774" w:rsidRDefault="00BD39B4" w:rsidP="00E13C16">
            <w:pPr>
              <w:spacing w:before="40" w:after="40" w:line="276" w:lineRule="auto"/>
              <w:jc w:val="left"/>
              <w:rPr>
                <w:sz w:val="20"/>
                <w:szCs w:val="22"/>
                <w:lang w:eastAsia="de-DE" w:bidi="ar-SA"/>
              </w:rPr>
            </w:pPr>
            <w:r w:rsidRPr="003B7774">
              <w:rPr>
                <w:sz w:val="20"/>
                <w:szCs w:val="22"/>
                <w:lang w:eastAsia="de-DE" w:bidi="ar-SA"/>
              </w:rPr>
              <w:t>Hypertext Transfer Protocol</w:t>
            </w:r>
          </w:p>
        </w:tc>
      </w:tr>
      <w:tr w:rsidR="00BD39B4" w:rsidRPr="00C0005C" w14:paraId="74C16929" w14:textId="77777777" w:rsidTr="00E13C16">
        <w:tc>
          <w:tcPr>
            <w:tcW w:w="2830" w:type="dxa"/>
          </w:tcPr>
          <w:p w14:paraId="5DE1EC2E" w14:textId="77777777" w:rsidR="00BD39B4" w:rsidRPr="003B7774" w:rsidRDefault="00BD39B4" w:rsidP="00E13C16">
            <w:pPr>
              <w:spacing w:before="40" w:after="40" w:line="276" w:lineRule="auto"/>
              <w:jc w:val="left"/>
              <w:rPr>
                <w:sz w:val="20"/>
                <w:szCs w:val="22"/>
                <w:lang w:eastAsia="de-DE" w:bidi="ar-SA"/>
              </w:rPr>
            </w:pPr>
            <w:r w:rsidRPr="003B7774">
              <w:rPr>
                <w:sz w:val="20"/>
                <w:szCs w:val="22"/>
                <w:lang w:eastAsia="de-DE" w:bidi="ar-SA"/>
              </w:rPr>
              <w:t>ICCID</w:t>
            </w:r>
          </w:p>
        </w:tc>
        <w:tc>
          <w:tcPr>
            <w:tcW w:w="6186" w:type="dxa"/>
          </w:tcPr>
          <w:p w14:paraId="3F2E7814" w14:textId="77777777" w:rsidR="00BD39B4" w:rsidRPr="003B7774" w:rsidRDefault="00BD39B4" w:rsidP="00E13C16">
            <w:pPr>
              <w:spacing w:before="40" w:after="40" w:line="276" w:lineRule="auto"/>
              <w:jc w:val="left"/>
              <w:rPr>
                <w:sz w:val="20"/>
                <w:szCs w:val="22"/>
                <w:lang w:eastAsia="de-DE" w:bidi="ar-SA"/>
              </w:rPr>
            </w:pPr>
            <w:r w:rsidRPr="003B7774">
              <w:rPr>
                <w:sz w:val="20"/>
                <w:szCs w:val="22"/>
                <w:lang w:eastAsia="de-DE" w:bidi="ar-SA"/>
              </w:rPr>
              <w:t>Integrated Circuit Card Identifier</w:t>
            </w:r>
          </w:p>
        </w:tc>
      </w:tr>
      <w:tr w:rsidR="00BD39B4" w:rsidRPr="00C0005C" w14:paraId="5DF953A2" w14:textId="77777777" w:rsidTr="00E13C16">
        <w:tc>
          <w:tcPr>
            <w:tcW w:w="2830" w:type="dxa"/>
          </w:tcPr>
          <w:p w14:paraId="3AEC3831"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IMEI</w:t>
            </w:r>
          </w:p>
        </w:tc>
        <w:tc>
          <w:tcPr>
            <w:tcW w:w="6186" w:type="dxa"/>
          </w:tcPr>
          <w:p w14:paraId="133471AA"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International Mobile Equipment Identity</w:t>
            </w:r>
          </w:p>
        </w:tc>
      </w:tr>
      <w:tr w:rsidR="00BD39B4" w:rsidRPr="00C0005C" w14:paraId="0F0C7383" w14:textId="77777777" w:rsidTr="00E13C16">
        <w:tc>
          <w:tcPr>
            <w:tcW w:w="2830" w:type="dxa"/>
            <w:vAlign w:val="center"/>
          </w:tcPr>
          <w:p w14:paraId="410A55A1" w14:textId="77777777" w:rsidR="00BD39B4" w:rsidRPr="003B7774" w:rsidRDefault="00BD39B4" w:rsidP="00E13C16">
            <w:pPr>
              <w:spacing w:before="40" w:after="40" w:line="276" w:lineRule="auto"/>
              <w:jc w:val="left"/>
              <w:rPr>
                <w:sz w:val="20"/>
                <w:szCs w:val="22"/>
                <w:lang w:eastAsia="de-DE" w:bidi="ar-SA"/>
              </w:rPr>
            </w:pPr>
            <w:r w:rsidRPr="003B7774">
              <w:rPr>
                <w:sz w:val="20"/>
                <w:szCs w:val="22"/>
                <w:lang w:eastAsia="de-DE" w:bidi="ar-SA"/>
              </w:rPr>
              <w:t>IMSI</w:t>
            </w:r>
          </w:p>
        </w:tc>
        <w:tc>
          <w:tcPr>
            <w:tcW w:w="6186" w:type="dxa"/>
            <w:vAlign w:val="center"/>
          </w:tcPr>
          <w:p w14:paraId="4483CAEB" w14:textId="77777777" w:rsidR="00BD39B4" w:rsidRPr="003B7774" w:rsidRDefault="00BD39B4" w:rsidP="00E13C16">
            <w:pPr>
              <w:spacing w:before="40" w:after="40" w:line="276" w:lineRule="auto"/>
              <w:jc w:val="left"/>
              <w:rPr>
                <w:sz w:val="20"/>
                <w:szCs w:val="22"/>
                <w:lang w:eastAsia="de-DE" w:bidi="ar-SA"/>
              </w:rPr>
            </w:pPr>
            <w:r w:rsidRPr="003B7774">
              <w:rPr>
                <w:sz w:val="20"/>
                <w:szCs w:val="22"/>
                <w:lang w:eastAsia="de-DE" w:bidi="ar-SA"/>
              </w:rPr>
              <w:t>International Mobile Subscriber Identity</w:t>
            </w:r>
          </w:p>
        </w:tc>
      </w:tr>
      <w:tr w:rsidR="00BD39B4" w:rsidRPr="00C0005C" w14:paraId="6620EC8A" w14:textId="77777777" w:rsidTr="00E13C16">
        <w:tc>
          <w:tcPr>
            <w:tcW w:w="2830" w:type="dxa"/>
            <w:vAlign w:val="center"/>
          </w:tcPr>
          <w:p w14:paraId="6BB82FC5" w14:textId="77777777" w:rsidR="00BD39B4" w:rsidRPr="003B7774" w:rsidRDefault="00BD39B4" w:rsidP="00E13C16">
            <w:pPr>
              <w:spacing w:before="40" w:after="40" w:line="276" w:lineRule="auto"/>
              <w:jc w:val="left"/>
              <w:rPr>
                <w:sz w:val="20"/>
                <w:szCs w:val="22"/>
                <w:lang w:eastAsia="de-DE" w:bidi="ar-SA"/>
              </w:rPr>
            </w:pPr>
            <w:r w:rsidRPr="003B7774">
              <w:rPr>
                <w:sz w:val="20"/>
                <w:szCs w:val="22"/>
                <w:lang w:eastAsia="de-DE" w:bidi="ar-SA"/>
              </w:rPr>
              <w:t>ISD-P</w:t>
            </w:r>
          </w:p>
        </w:tc>
        <w:tc>
          <w:tcPr>
            <w:tcW w:w="6186" w:type="dxa"/>
            <w:vAlign w:val="center"/>
          </w:tcPr>
          <w:p w14:paraId="140D87D7" w14:textId="77777777" w:rsidR="00BD39B4" w:rsidRPr="003B7774" w:rsidRDefault="00BD39B4" w:rsidP="00E13C16">
            <w:pPr>
              <w:spacing w:before="40" w:after="40" w:line="276" w:lineRule="auto"/>
              <w:jc w:val="left"/>
              <w:rPr>
                <w:sz w:val="20"/>
                <w:szCs w:val="22"/>
                <w:lang w:eastAsia="de-DE" w:bidi="ar-SA"/>
              </w:rPr>
            </w:pPr>
            <w:r w:rsidRPr="003B7774">
              <w:rPr>
                <w:sz w:val="20"/>
                <w:szCs w:val="22"/>
                <w:lang w:eastAsia="de-DE" w:bidi="ar-SA"/>
              </w:rPr>
              <w:t>Issuer Security Domain - Profile</w:t>
            </w:r>
          </w:p>
        </w:tc>
      </w:tr>
      <w:tr w:rsidR="00BD39B4" w:rsidRPr="00C0005C" w14:paraId="14537958" w14:textId="77777777" w:rsidTr="00E13C16">
        <w:tc>
          <w:tcPr>
            <w:tcW w:w="2830" w:type="dxa"/>
            <w:vAlign w:val="center"/>
          </w:tcPr>
          <w:p w14:paraId="181F5522" w14:textId="77777777" w:rsidR="00BD39B4" w:rsidRPr="003B7774" w:rsidDel="00CB175E" w:rsidRDefault="00BD39B4" w:rsidP="00E13C16">
            <w:pPr>
              <w:spacing w:before="40" w:after="40" w:line="276" w:lineRule="auto"/>
              <w:jc w:val="left"/>
              <w:rPr>
                <w:sz w:val="20"/>
                <w:szCs w:val="22"/>
                <w:lang w:eastAsia="de-DE" w:bidi="ar-SA"/>
              </w:rPr>
            </w:pPr>
            <w:r w:rsidRPr="003B7774">
              <w:rPr>
                <w:sz w:val="20"/>
                <w:szCs w:val="22"/>
                <w:lang w:eastAsia="de-DE" w:bidi="ar-SA"/>
              </w:rPr>
              <w:t>ISD-R</w:t>
            </w:r>
          </w:p>
        </w:tc>
        <w:tc>
          <w:tcPr>
            <w:tcW w:w="6186" w:type="dxa"/>
            <w:vAlign w:val="center"/>
          </w:tcPr>
          <w:p w14:paraId="0511BB84" w14:textId="77777777" w:rsidR="00BD39B4" w:rsidRPr="003B7774" w:rsidDel="00CB175E" w:rsidRDefault="00BD39B4" w:rsidP="00E13C16">
            <w:pPr>
              <w:spacing w:before="40" w:after="40" w:line="276" w:lineRule="auto"/>
              <w:jc w:val="left"/>
              <w:rPr>
                <w:sz w:val="20"/>
                <w:szCs w:val="22"/>
                <w:lang w:eastAsia="de-DE" w:bidi="ar-SA"/>
              </w:rPr>
            </w:pPr>
            <w:r w:rsidRPr="003B7774">
              <w:rPr>
                <w:sz w:val="20"/>
                <w:szCs w:val="22"/>
                <w:lang w:eastAsia="de-DE" w:bidi="ar-SA"/>
              </w:rPr>
              <w:t>Issuer Security Domain - Root</w:t>
            </w:r>
          </w:p>
        </w:tc>
      </w:tr>
      <w:tr w:rsidR="00BD39B4" w:rsidRPr="00C0005C" w14:paraId="57F09819" w14:textId="77777777" w:rsidTr="00E13C16">
        <w:tc>
          <w:tcPr>
            <w:tcW w:w="2830" w:type="dxa"/>
            <w:vAlign w:val="center"/>
          </w:tcPr>
          <w:p w14:paraId="6162D5E5" w14:textId="77777777" w:rsidR="00BD39B4" w:rsidRPr="003B7774" w:rsidRDefault="00BD39B4" w:rsidP="00E13C16">
            <w:pPr>
              <w:spacing w:before="40" w:after="40" w:line="276" w:lineRule="auto"/>
              <w:jc w:val="left"/>
              <w:rPr>
                <w:sz w:val="20"/>
                <w:szCs w:val="22"/>
                <w:lang w:eastAsia="de-DE" w:bidi="ar-SA"/>
              </w:rPr>
            </w:pPr>
            <w:r w:rsidRPr="003B7774">
              <w:rPr>
                <w:sz w:val="20"/>
                <w:szCs w:val="22"/>
                <w:lang w:eastAsia="de-DE" w:bidi="ar-SA"/>
              </w:rPr>
              <w:t>ISIM</w:t>
            </w:r>
          </w:p>
        </w:tc>
        <w:tc>
          <w:tcPr>
            <w:tcW w:w="6186" w:type="dxa"/>
            <w:vAlign w:val="center"/>
          </w:tcPr>
          <w:p w14:paraId="27B4A37C" w14:textId="77777777" w:rsidR="00BD39B4" w:rsidRPr="003B7774" w:rsidRDefault="00BD39B4" w:rsidP="00E13C16">
            <w:pPr>
              <w:spacing w:before="40" w:after="40" w:line="276" w:lineRule="auto"/>
              <w:jc w:val="left"/>
              <w:rPr>
                <w:sz w:val="20"/>
                <w:szCs w:val="22"/>
                <w:lang w:eastAsia="de-DE" w:bidi="ar-SA"/>
              </w:rPr>
            </w:pPr>
            <w:r w:rsidRPr="003B7774">
              <w:rPr>
                <w:sz w:val="20"/>
                <w:szCs w:val="22"/>
                <w:lang w:eastAsia="de-DE" w:bidi="ar-SA"/>
              </w:rPr>
              <w:t>IP Multimedia Services Identity Module</w:t>
            </w:r>
          </w:p>
        </w:tc>
      </w:tr>
      <w:tr w:rsidR="00BD39B4" w:rsidRPr="00C0005C" w14:paraId="0EB92BBA" w14:textId="77777777" w:rsidTr="00E13C16">
        <w:tc>
          <w:tcPr>
            <w:tcW w:w="2830" w:type="dxa"/>
            <w:vAlign w:val="center"/>
          </w:tcPr>
          <w:p w14:paraId="4407DEEF"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ISO</w:t>
            </w:r>
          </w:p>
        </w:tc>
        <w:tc>
          <w:tcPr>
            <w:tcW w:w="6186" w:type="dxa"/>
            <w:vAlign w:val="center"/>
          </w:tcPr>
          <w:p w14:paraId="7D004738"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International Standards Organisation</w:t>
            </w:r>
          </w:p>
        </w:tc>
      </w:tr>
      <w:tr w:rsidR="00BD39B4" w:rsidRPr="00C0005C" w14:paraId="65208F24" w14:textId="77777777" w:rsidTr="00E13C16">
        <w:tc>
          <w:tcPr>
            <w:tcW w:w="2830" w:type="dxa"/>
            <w:vAlign w:val="center"/>
          </w:tcPr>
          <w:p w14:paraId="70CF4620" w14:textId="77777777" w:rsidR="00BD39B4" w:rsidRPr="003B7774" w:rsidRDefault="00BD39B4" w:rsidP="00E13C16">
            <w:pPr>
              <w:spacing w:before="40" w:after="40" w:line="276" w:lineRule="auto"/>
              <w:jc w:val="left"/>
              <w:rPr>
                <w:color w:val="FF0000"/>
                <w:sz w:val="20"/>
                <w:szCs w:val="22"/>
                <w:u w:val="single"/>
                <w:lang w:eastAsia="de-DE" w:bidi="ar-SA"/>
              </w:rPr>
            </w:pPr>
            <w:r w:rsidRPr="003B7774">
              <w:rPr>
                <w:sz w:val="20"/>
                <w:szCs w:val="22"/>
                <w:lang w:eastAsia="de-DE" w:bidi="ar-SA"/>
              </w:rPr>
              <w:t>ITU</w:t>
            </w:r>
          </w:p>
        </w:tc>
        <w:tc>
          <w:tcPr>
            <w:tcW w:w="6186" w:type="dxa"/>
            <w:vAlign w:val="center"/>
          </w:tcPr>
          <w:p w14:paraId="5AC2255F" w14:textId="77777777" w:rsidR="00BD39B4" w:rsidRPr="003B7774" w:rsidRDefault="00BD39B4" w:rsidP="00E13C16">
            <w:pPr>
              <w:spacing w:before="40" w:after="40" w:line="276" w:lineRule="auto"/>
              <w:jc w:val="left"/>
              <w:rPr>
                <w:sz w:val="20"/>
                <w:szCs w:val="22"/>
                <w:lang w:eastAsia="de-DE" w:bidi="ar-SA"/>
              </w:rPr>
            </w:pPr>
            <w:r w:rsidRPr="003B7774">
              <w:rPr>
                <w:sz w:val="20"/>
                <w:szCs w:val="22"/>
                <w:lang w:eastAsia="de-DE" w:bidi="ar-SA"/>
              </w:rPr>
              <w:t>International Telecommunications Union</w:t>
            </w:r>
          </w:p>
        </w:tc>
      </w:tr>
      <w:tr w:rsidR="00BD39B4" w:rsidRPr="00C0005C" w14:paraId="57BCC572" w14:textId="77777777" w:rsidTr="00E13C16">
        <w:tc>
          <w:tcPr>
            <w:tcW w:w="2830" w:type="dxa"/>
            <w:vAlign w:val="center"/>
          </w:tcPr>
          <w:p w14:paraId="2D204BEB" w14:textId="77777777" w:rsidR="00BD39B4" w:rsidRPr="003B7774" w:rsidRDefault="00BD39B4" w:rsidP="00E13C16">
            <w:pPr>
              <w:spacing w:before="40" w:after="40" w:line="276" w:lineRule="auto"/>
              <w:jc w:val="left"/>
              <w:rPr>
                <w:sz w:val="20"/>
                <w:szCs w:val="22"/>
                <w:lang w:eastAsia="de-DE" w:bidi="ar-SA"/>
              </w:rPr>
            </w:pPr>
            <w:r w:rsidRPr="003B7774">
              <w:rPr>
                <w:sz w:val="20"/>
                <w:szCs w:val="22"/>
                <w:lang w:eastAsia="de-DE" w:bidi="ar-SA"/>
              </w:rPr>
              <w:t>LDS</w:t>
            </w:r>
          </w:p>
        </w:tc>
        <w:tc>
          <w:tcPr>
            <w:tcW w:w="6186" w:type="dxa"/>
            <w:vAlign w:val="center"/>
          </w:tcPr>
          <w:p w14:paraId="4B0D492B" w14:textId="77777777" w:rsidR="00BD39B4" w:rsidRPr="003B7774" w:rsidRDefault="00BD39B4" w:rsidP="00E13C16">
            <w:pPr>
              <w:spacing w:before="40" w:after="40" w:line="276" w:lineRule="auto"/>
              <w:jc w:val="left"/>
              <w:rPr>
                <w:sz w:val="20"/>
                <w:szCs w:val="22"/>
                <w:lang w:eastAsia="de-DE" w:bidi="ar-SA"/>
              </w:rPr>
            </w:pPr>
            <w:r w:rsidRPr="003B7774">
              <w:rPr>
                <w:sz w:val="20"/>
                <w:szCs w:val="22"/>
                <w:lang w:eastAsia="de-DE" w:bidi="ar-SA"/>
              </w:rPr>
              <w:t>Local Discovery Service</w:t>
            </w:r>
          </w:p>
        </w:tc>
      </w:tr>
      <w:tr w:rsidR="00BD39B4" w:rsidRPr="00C0005C" w14:paraId="04297041" w14:textId="77777777" w:rsidTr="00E13C16">
        <w:tc>
          <w:tcPr>
            <w:tcW w:w="2830" w:type="dxa"/>
            <w:vAlign w:val="center"/>
          </w:tcPr>
          <w:p w14:paraId="7FEF838C" w14:textId="77777777" w:rsidR="00BD39B4" w:rsidRPr="003B7774" w:rsidRDefault="00BD39B4" w:rsidP="00E13C16">
            <w:pPr>
              <w:spacing w:before="40" w:after="40" w:line="276" w:lineRule="auto"/>
              <w:jc w:val="left"/>
              <w:rPr>
                <w:sz w:val="20"/>
                <w:szCs w:val="22"/>
                <w:lang w:eastAsia="de-DE" w:bidi="ar-SA"/>
              </w:rPr>
            </w:pPr>
            <w:r w:rsidRPr="003B7774">
              <w:rPr>
                <w:sz w:val="20"/>
                <w:szCs w:val="22"/>
                <w:lang w:eastAsia="de-DE" w:bidi="ar-SA"/>
              </w:rPr>
              <w:t>LPA</w:t>
            </w:r>
          </w:p>
        </w:tc>
        <w:tc>
          <w:tcPr>
            <w:tcW w:w="6186" w:type="dxa"/>
            <w:vAlign w:val="center"/>
          </w:tcPr>
          <w:p w14:paraId="22968999" w14:textId="77777777" w:rsidR="00BD39B4" w:rsidRPr="003B7774" w:rsidRDefault="00BD39B4" w:rsidP="00E13C16">
            <w:pPr>
              <w:spacing w:before="40" w:after="40" w:line="276" w:lineRule="auto"/>
              <w:jc w:val="left"/>
              <w:rPr>
                <w:sz w:val="20"/>
                <w:szCs w:val="22"/>
                <w:lang w:eastAsia="de-DE" w:bidi="ar-SA"/>
              </w:rPr>
            </w:pPr>
            <w:r w:rsidRPr="003B7774">
              <w:rPr>
                <w:sz w:val="20"/>
                <w:szCs w:val="22"/>
                <w:lang w:eastAsia="de-DE" w:bidi="ar-SA"/>
              </w:rPr>
              <w:t>Local Profile Assistant</w:t>
            </w:r>
          </w:p>
        </w:tc>
      </w:tr>
      <w:tr w:rsidR="00BD39B4" w:rsidRPr="00C0005C" w14:paraId="559F8D78" w14:textId="77777777" w:rsidTr="00E13C16">
        <w:tc>
          <w:tcPr>
            <w:tcW w:w="2830" w:type="dxa"/>
            <w:vAlign w:val="center"/>
          </w:tcPr>
          <w:p w14:paraId="44C40D88" w14:textId="77777777" w:rsidR="00BD39B4" w:rsidRPr="00FE2AEC" w:rsidRDefault="00BD39B4" w:rsidP="00E13C16">
            <w:pPr>
              <w:spacing w:before="40" w:after="40" w:line="276" w:lineRule="auto"/>
              <w:jc w:val="left"/>
              <w:rPr>
                <w:sz w:val="20"/>
                <w:szCs w:val="22"/>
                <w:lang w:eastAsia="de-DE" w:bidi="ar-SA"/>
              </w:rPr>
            </w:pPr>
            <w:r w:rsidRPr="00FE2AEC">
              <w:rPr>
                <w:sz w:val="20"/>
                <w:szCs w:val="22"/>
                <w:lang w:eastAsia="de-DE" w:bidi="ar-SA"/>
              </w:rPr>
              <w:t>LPD</w:t>
            </w:r>
          </w:p>
        </w:tc>
        <w:tc>
          <w:tcPr>
            <w:tcW w:w="6186" w:type="dxa"/>
            <w:vAlign w:val="center"/>
          </w:tcPr>
          <w:p w14:paraId="304802C8" w14:textId="77777777" w:rsidR="00BD39B4" w:rsidRDefault="00BD39B4" w:rsidP="00E13C16">
            <w:pPr>
              <w:spacing w:before="40" w:after="40" w:line="276" w:lineRule="auto"/>
              <w:jc w:val="left"/>
              <w:rPr>
                <w:sz w:val="20"/>
                <w:szCs w:val="22"/>
                <w:lang w:eastAsia="de-DE" w:bidi="ar-SA"/>
              </w:rPr>
            </w:pPr>
            <w:r>
              <w:rPr>
                <w:sz w:val="20"/>
                <w:szCs w:val="22"/>
                <w:lang w:eastAsia="de-DE" w:bidi="ar-SA"/>
              </w:rPr>
              <w:t>Local Profile Download</w:t>
            </w:r>
          </w:p>
        </w:tc>
      </w:tr>
      <w:tr w:rsidR="00BD39B4" w:rsidRPr="00C0005C" w14:paraId="139B44B8" w14:textId="77777777" w:rsidTr="00E13C16">
        <w:tc>
          <w:tcPr>
            <w:tcW w:w="2830" w:type="dxa"/>
            <w:vAlign w:val="center"/>
          </w:tcPr>
          <w:p w14:paraId="65031420" w14:textId="77777777" w:rsidR="00BD39B4" w:rsidRPr="00FE2AEC" w:rsidRDefault="00BD39B4" w:rsidP="00E13C16">
            <w:pPr>
              <w:spacing w:before="40" w:after="40" w:line="276" w:lineRule="auto"/>
              <w:jc w:val="left"/>
              <w:rPr>
                <w:sz w:val="20"/>
                <w:szCs w:val="22"/>
                <w:lang w:eastAsia="de-DE" w:bidi="ar-SA"/>
              </w:rPr>
            </w:pPr>
            <w:r>
              <w:rPr>
                <w:sz w:val="20"/>
                <w:szCs w:val="22"/>
                <w:lang w:eastAsia="de-DE" w:bidi="ar-SA"/>
              </w:rPr>
              <w:t>LPR</w:t>
            </w:r>
          </w:p>
        </w:tc>
        <w:tc>
          <w:tcPr>
            <w:tcW w:w="6186" w:type="dxa"/>
            <w:vAlign w:val="center"/>
          </w:tcPr>
          <w:p w14:paraId="4228002B" w14:textId="77777777" w:rsidR="00BD39B4" w:rsidRDefault="00BD39B4" w:rsidP="00E13C16">
            <w:pPr>
              <w:spacing w:before="40" w:after="40" w:line="276" w:lineRule="auto"/>
              <w:jc w:val="left"/>
              <w:rPr>
                <w:sz w:val="20"/>
                <w:szCs w:val="22"/>
                <w:lang w:eastAsia="de-DE" w:bidi="ar-SA"/>
              </w:rPr>
            </w:pPr>
            <w:r>
              <w:rPr>
                <w:sz w:val="20"/>
                <w:szCs w:val="22"/>
                <w:lang w:eastAsia="de-DE" w:bidi="ar-SA"/>
              </w:rPr>
              <w:t>LPA PRoxy</w:t>
            </w:r>
          </w:p>
        </w:tc>
      </w:tr>
      <w:tr w:rsidR="00BD39B4" w:rsidRPr="00C0005C" w14:paraId="1C97B2A9" w14:textId="77777777" w:rsidTr="00E13C16">
        <w:tc>
          <w:tcPr>
            <w:tcW w:w="2830" w:type="dxa"/>
            <w:vAlign w:val="center"/>
          </w:tcPr>
          <w:p w14:paraId="46A80B2E" w14:textId="77777777" w:rsidR="00BD39B4" w:rsidRPr="00FE2AEC" w:rsidRDefault="00BD39B4" w:rsidP="00E13C16">
            <w:pPr>
              <w:spacing w:before="40" w:after="40" w:line="276" w:lineRule="auto"/>
              <w:jc w:val="left"/>
              <w:rPr>
                <w:sz w:val="20"/>
                <w:szCs w:val="22"/>
                <w:lang w:eastAsia="de-DE" w:bidi="ar-SA"/>
              </w:rPr>
            </w:pPr>
            <w:r w:rsidRPr="00FE2AEC">
              <w:rPr>
                <w:sz w:val="20"/>
                <w:szCs w:val="22"/>
                <w:lang w:eastAsia="de-DE" w:bidi="ar-SA"/>
              </w:rPr>
              <w:t>LUI</w:t>
            </w:r>
          </w:p>
        </w:tc>
        <w:tc>
          <w:tcPr>
            <w:tcW w:w="6186" w:type="dxa"/>
            <w:vAlign w:val="center"/>
          </w:tcPr>
          <w:p w14:paraId="37C1B05D" w14:textId="77777777" w:rsidR="00BD39B4" w:rsidRDefault="00BD39B4" w:rsidP="00E13C16">
            <w:pPr>
              <w:spacing w:before="40" w:after="40" w:line="276" w:lineRule="auto"/>
              <w:jc w:val="left"/>
              <w:rPr>
                <w:sz w:val="20"/>
                <w:szCs w:val="22"/>
                <w:lang w:eastAsia="de-DE" w:bidi="ar-SA"/>
              </w:rPr>
            </w:pPr>
            <w:r>
              <w:rPr>
                <w:sz w:val="20"/>
                <w:szCs w:val="22"/>
                <w:lang w:eastAsia="de-DE" w:bidi="ar-SA"/>
              </w:rPr>
              <w:t>Local User Interface</w:t>
            </w:r>
          </w:p>
        </w:tc>
      </w:tr>
      <w:tr w:rsidR="00BD39B4" w:rsidRPr="00C0005C" w14:paraId="3A4FB8DF" w14:textId="77777777" w:rsidTr="00E13C16">
        <w:tc>
          <w:tcPr>
            <w:tcW w:w="2830" w:type="dxa"/>
            <w:vAlign w:val="center"/>
          </w:tcPr>
          <w:p w14:paraId="02ADACD4" w14:textId="77777777" w:rsidR="00BD39B4" w:rsidRPr="00FE2AEC" w:rsidRDefault="00BD39B4" w:rsidP="00E13C16">
            <w:pPr>
              <w:spacing w:before="40" w:after="40" w:line="276" w:lineRule="auto"/>
              <w:jc w:val="left"/>
              <w:rPr>
                <w:sz w:val="20"/>
                <w:szCs w:val="22"/>
                <w:lang w:eastAsia="de-DE" w:bidi="ar-SA"/>
              </w:rPr>
            </w:pPr>
            <w:r w:rsidRPr="00FE2AEC">
              <w:rPr>
                <w:sz w:val="20"/>
                <w:szCs w:val="22"/>
                <w:lang w:eastAsia="de-DE" w:bidi="ar-SA"/>
              </w:rPr>
              <w:t>M4M</w:t>
            </w:r>
          </w:p>
        </w:tc>
        <w:tc>
          <w:tcPr>
            <w:tcW w:w="6186" w:type="dxa"/>
            <w:vAlign w:val="center"/>
          </w:tcPr>
          <w:p w14:paraId="5BCBF3AA" w14:textId="77777777" w:rsidR="00BD39B4" w:rsidRDefault="00BD39B4" w:rsidP="00E13C16">
            <w:pPr>
              <w:spacing w:before="40" w:after="40" w:line="276" w:lineRule="auto"/>
              <w:jc w:val="left"/>
              <w:rPr>
                <w:sz w:val="20"/>
                <w:szCs w:val="22"/>
                <w:lang w:eastAsia="de-DE" w:bidi="ar-SA"/>
              </w:rPr>
            </w:pPr>
            <w:r>
              <w:rPr>
                <w:sz w:val="20"/>
                <w:szCs w:val="22"/>
                <w:lang w:eastAsia="de-DE" w:bidi="ar-SA"/>
              </w:rPr>
              <w:t>Mifare4Mobile</w:t>
            </w:r>
          </w:p>
        </w:tc>
      </w:tr>
      <w:tr w:rsidR="00BD39B4" w:rsidRPr="00C0005C" w14:paraId="357D56F1" w14:textId="77777777" w:rsidTr="00E13C16">
        <w:tc>
          <w:tcPr>
            <w:tcW w:w="2830" w:type="dxa"/>
            <w:vAlign w:val="center"/>
          </w:tcPr>
          <w:p w14:paraId="1F741403" w14:textId="77777777" w:rsidR="00BD39B4" w:rsidRPr="00FE2AEC" w:rsidRDefault="00BD39B4" w:rsidP="00E13C16">
            <w:pPr>
              <w:spacing w:before="40" w:after="40" w:line="276" w:lineRule="auto"/>
              <w:jc w:val="left"/>
              <w:rPr>
                <w:sz w:val="20"/>
                <w:szCs w:val="22"/>
                <w:lang w:eastAsia="de-DE" w:bidi="ar-SA"/>
              </w:rPr>
            </w:pPr>
            <w:r>
              <w:rPr>
                <w:sz w:val="20"/>
                <w:szCs w:val="22"/>
                <w:lang w:eastAsia="de-DE" w:bidi="ar-SA"/>
              </w:rPr>
              <w:t>MEP</w:t>
            </w:r>
          </w:p>
        </w:tc>
        <w:tc>
          <w:tcPr>
            <w:tcW w:w="6186" w:type="dxa"/>
            <w:vAlign w:val="center"/>
          </w:tcPr>
          <w:p w14:paraId="43307821" w14:textId="77777777" w:rsidR="00BD39B4" w:rsidRDefault="00BD39B4" w:rsidP="00E13C16">
            <w:pPr>
              <w:spacing w:before="40" w:after="40" w:line="276" w:lineRule="auto"/>
              <w:jc w:val="left"/>
              <w:rPr>
                <w:sz w:val="20"/>
                <w:szCs w:val="22"/>
                <w:lang w:eastAsia="de-DE" w:bidi="ar-SA"/>
              </w:rPr>
            </w:pPr>
            <w:r>
              <w:rPr>
                <w:sz w:val="20"/>
                <w:szCs w:val="22"/>
                <w:lang w:eastAsia="de-DE" w:bidi="ar-SA"/>
              </w:rPr>
              <w:t>Multiple Enabled Profiles</w:t>
            </w:r>
          </w:p>
        </w:tc>
      </w:tr>
      <w:tr w:rsidR="00BD39B4" w:rsidRPr="00C0005C" w14:paraId="5813EBDD" w14:textId="77777777" w:rsidTr="00E13C16">
        <w:tc>
          <w:tcPr>
            <w:tcW w:w="2830" w:type="dxa"/>
            <w:vAlign w:val="center"/>
          </w:tcPr>
          <w:p w14:paraId="247D23EF" w14:textId="77777777" w:rsidR="00BD39B4" w:rsidRPr="00FE2AEC" w:rsidRDefault="00BD39B4" w:rsidP="00E13C16">
            <w:pPr>
              <w:spacing w:before="40" w:after="40" w:line="276" w:lineRule="auto"/>
              <w:jc w:val="left"/>
              <w:rPr>
                <w:sz w:val="20"/>
                <w:szCs w:val="22"/>
                <w:lang w:eastAsia="de-DE" w:bidi="ar-SA"/>
              </w:rPr>
            </w:pPr>
            <w:r w:rsidRPr="00FE2AEC">
              <w:rPr>
                <w:sz w:val="20"/>
                <w:szCs w:val="22"/>
                <w:lang w:eastAsia="de-DE" w:bidi="ar-SA"/>
              </w:rPr>
              <w:t>MNO-SD</w:t>
            </w:r>
          </w:p>
        </w:tc>
        <w:tc>
          <w:tcPr>
            <w:tcW w:w="6186" w:type="dxa"/>
            <w:vAlign w:val="center"/>
          </w:tcPr>
          <w:p w14:paraId="6FD84D21" w14:textId="77777777" w:rsidR="00BD39B4" w:rsidRPr="00B97097" w:rsidRDefault="00BD39B4" w:rsidP="00E13C16">
            <w:pPr>
              <w:spacing w:before="40" w:after="40" w:line="276" w:lineRule="auto"/>
              <w:jc w:val="left"/>
              <w:rPr>
                <w:sz w:val="20"/>
                <w:szCs w:val="22"/>
                <w:lang w:eastAsia="de-DE" w:bidi="ar-SA"/>
              </w:rPr>
            </w:pPr>
            <w:r w:rsidRPr="00B97097">
              <w:rPr>
                <w:sz w:val="20"/>
                <w:szCs w:val="22"/>
                <w:lang w:eastAsia="de-DE" w:bidi="ar-SA"/>
              </w:rPr>
              <w:t xml:space="preserve">Mobile Network Operator </w:t>
            </w:r>
            <w:r>
              <w:rPr>
                <w:sz w:val="20"/>
                <w:szCs w:val="22"/>
                <w:lang w:eastAsia="de-DE" w:bidi="ar-SA"/>
              </w:rPr>
              <w:t xml:space="preserve">- </w:t>
            </w:r>
            <w:r w:rsidRPr="00B97097">
              <w:rPr>
                <w:sz w:val="20"/>
                <w:szCs w:val="22"/>
                <w:lang w:eastAsia="de-DE" w:bidi="ar-SA"/>
              </w:rPr>
              <w:t>Security Domain</w:t>
            </w:r>
          </w:p>
        </w:tc>
      </w:tr>
      <w:tr w:rsidR="00BD39B4" w:rsidRPr="00C0005C" w14:paraId="6160ED61" w14:textId="77777777" w:rsidTr="00E13C16">
        <w:tc>
          <w:tcPr>
            <w:tcW w:w="2830" w:type="dxa"/>
            <w:vAlign w:val="center"/>
          </w:tcPr>
          <w:p w14:paraId="0F4C6750" w14:textId="77777777" w:rsidR="00BD39B4" w:rsidRPr="00FE2AEC" w:rsidRDefault="00BD39B4" w:rsidP="00E13C16">
            <w:pPr>
              <w:spacing w:before="40" w:after="40" w:line="276" w:lineRule="auto"/>
              <w:jc w:val="left"/>
              <w:rPr>
                <w:sz w:val="20"/>
                <w:szCs w:val="22"/>
                <w:lang w:eastAsia="de-DE" w:bidi="ar-SA"/>
              </w:rPr>
            </w:pPr>
            <w:r w:rsidRPr="00FE2AEC">
              <w:rPr>
                <w:sz w:val="20"/>
                <w:szCs w:val="22"/>
                <w:lang w:eastAsia="de-DE" w:bidi="ar-SA"/>
              </w:rPr>
              <w:t>MSISDN</w:t>
            </w:r>
          </w:p>
        </w:tc>
        <w:tc>
          <w:tcPr>
            <w:tcW w:w="6186" w:type="dxa"/>
            <w:vAlign w:val="center"/>
          </w:tcPr>
          <w:p w14:paraId="01241C5E" w14:textId="77777777" w:rsidR="00BD39B4" w:rsidRPr="00B97097" w:rsidRDefault="00BD39B4" w:rsidP="00E13C16">
            <w:pPr>
              <w:spacing w:before="40" w:after="40" w:line="276" w:lineRule="auto"/>
              <w:jc w:val="left"/>
              <w:rPr>
                <w:sz w:val="20"/>
                <w:szCs w:val="22"/>
                <w:lang w:eastAsia="de-DE" w:bidi="ar-SA"/>
              </w:rPr>
            </w:pPr>
            <w:r w:rsidRPr="00D7246A">
              <w:rPr>
                <w:sz w:val="20"/>
                <w:szCs w:val="22"/>
                <w:lang w:eastAsia="de-DE" w:bidi="ar-SA"/>
              </w:rPr>
              <w:t>Mobile Subscriber International Subscriber Directory Number</w:t>
            </w:r>
          </w:p>
        </w:tc>
      </w:tr>
      <w:tr w:rsidR="00BD39B4" w:rsidRPr="00C0005C" w14:paraId="06C45DA3" w14:textId="77777777" w:rsidTr="00E13C16">
        <w:tc>
          <w:tcPr>
            <w:tcW w:w="2830" w:type="dxa"/>
            <w:vAlign w:val="center"/>
          </w:tcPr>
          <w:p w14:paraId="5E7F9B06" w14:textId="77777777" w:rsidR="00BD39B4" w:rsidRPr="00FE2AEC" w:rsidRDefault="00BD39B4" w:rsidP="00E13C16">
            <w:pPr>
              <w:spacing w:before="40" w:after="40" w:line="276" w:lineRule="auto"/>
              <w:jc w:val="left"/>
              <w:rPr>
                <w:sz w:val="20"/>
                <w:szCs w:val="22"/>
                <w:lang w:eastAsia="de-DE" w:bidi="ar-SA"/>
              </w:rPr>
            </w:pPr>
            <w:r>
              <w:rPr>
                <w:sz w:val="20"/>
                <w:szCs w:val="22"/>
                <w:lang w:eastAsia="de-DE" w:bidi="ar-SA"/>
              </w:rPr>
              <w:t>MSP</w:t>
            </w:r>
          </w:p>
        </w:tc>
        <w:tc>
          <w:tcPr>
            <w:tcW w:w="6186" w:type="dxa"/>
            <w:vAlign w:val="center"/>
          </w:tcPr>
          <w:p w14:paraId="606B12FD" w14:textId="77777777" w:rsidR="00BD39B4" w:rsidRPr="00D7246A" w:rsidRDefault="00BD39B4" w:rsidP="00E13C16">
            <w:pPr>
              <w:spacing w:before="40" w:after="40" w:line="276" w:lineRule="auto"/>
              <w:jc w:val="left"/>
              <w:rPr>
                <w:sz w:val="20"/>
                <w:szCs w:val="22"/>
                <w:lang w:eastAsia="de-DE" w:bidi="ar-SA"/>
              </w:rPr>
            </w:pPr>
            <w:r>
              <w:rPr>
                <w:sz w:val="20"/>
                <w:szCs w:val="22"/>
                <w:lang w:eastAsia="de-DE" w:bidi="ar-SA"/>
              </w:rPr>
              <w:t>Mobile Service Provider</w:t>
            </w:r>
          </w:p>
        </w:tc>
      </w:tr>
      <w:tr w:rsidR="00BD39B4" w:rsidRPr="00C0005C" w14:paraId="25332B57" w14:textId="77777777" w:rsidTr="00E13C16">
        <w:tc>
          <w:tcPr>
            <w:tcW w:w="2830" w:type="dxa"/>
            <w:vAlign w:val="center"/>
          </w:tcPr>
          <w:p w14:paraId="3648F501" w14:textId="77777777" w:rsidR="00BD39B4" w:rsidRPr="00FE2AEC" w:rsidRDefault="00BD39B4" w:rsidP="00E13C16">
            <w:pPr>
              <w:spacing w:before="40" w:after="40" w:line="276" w:lineRule="auto"/>
              <w:jc w:val="left"/>
              <w:rPr>
                <w:sz w:val="20"/>
                <w:szCs w:val="22"/>
                <w:lang w:eastAsia="de-DE" w:bidi="ar-SA"/>
              </w:rPr>
            </w:pPr>
            <w:r w:rsidRPr="00FE2AEC">
              <w:rPr>
                <w:sz w:val="20"/>
                <w:szCs w:val="22"/>
                <w:lang w:eastAsia="de-DE" w:bidi="ar-SA"/>
              </w:rPr>
              <w:t>NAA</w:t>
            </w:r>
          </w:p>
        </w:tc>
        <w:tc>
          <w:tcPr>
            <w:tcW w:w="6186" w:type="dxa"/>
            <w:vAlign w:val="center"/>
          </w:tcPr>
          <w:p w14:paraId="27EC0972" w14:textId="77777777" w:rsidR="00BD39B4" w:rsidRPr="00B97097" w:rsidRDefault="00BD39B4" w:rsidP="00E13C16">
            <w:pPr>
              <w:spacing w:before="40" w:after="40" w:line="276" w:lineRule="auto"/>
              <w:jc w:val="left"/>
              <w:rPr>
                <w:sz w:val="20"/>
                <w:szCs w:val="22"/>
                <w:lang w:eastAsia="de-DE" w:bidi="ar-SA"/>
              </w:rPr>
            </w:pPr>
            <w:r w:rsidRPr="00B97097">
              <w:rPr>
                <w:sz w:val="20"/>
                <w:szCs w:val="22"/>
                <w:lang w:eastAsia="de-DE" w:bidi="ar-SA"/>
              </w:rPr>
              <w:t>Network Access Application</w:t>
            </w:r>
          </w:p>
        </w:tc>
      </w:tr>
      <w:tr w:rsidR="00BD39B4" w:rsidRPr="00C0005C" w14:paraId="2619C0BE" w14:textId="77777777" w:rsidTr="00E13C16">
        <w:tc>
          <w:tcPr>
            <w:tcW w:w="2830" w:type="dxa"/>
            <w:vAlign w:val="center"/>
          </w:tcPr>
          <w:p w14:paraId="371262AD" w14:textId="77777777" w:rsidR="00BD39B4" w:rsidRPr="00FE2AEC" w:rsidRDefault="00BD39B4" w:rsidP="00E13C16">
            <w:pPr>
              <w:spacing w:before="40" w:after="40" w:line="276" w:lineRule="auto"/>
              <w:jc w:val="left"/>
              <w:rPr>
                <w:sz w:val="20"/>
                <w:szCs w:val="22"/>
                <w:lang w:eastAsia="de-DE" w:bidi="ar-SA"/>
              </w:rPr>
            </w:pPr>
            <w:r>
              <w:rPr>
                <w:sz w:val="20"/>
                <w:szCs w:val="22"/>
                <w:lang w:eastAsia="de-DE" w:bidi="ar-SA"/>
              </w:rPr>
              <w:t>NFC</w:t>
            </w:r>
          </w:p>
        </w:tc>
        <w:tc>
          <w:tcPr>
            <w:tcW w:w="6186" w:type="dxa"/>
            <w:vAlign w:val="center"/>
          </w:tcPr>
          <w:p w14:paraId="576057EB" w14:textId="77777777" w:rsidR="00BD39B4" w:rsidRPr="00B97097" w:rsidRDefault="00BD39B4" w:rsidP="00E13C16">
            <w:pPr>
              <w:spacing w:before="40" w:after="40" w:line="276" w:lineRule="auto"/>
              <w:jc w:val="left"/>
              <w:rPr>
                <w:sz w:val="20"/>
                <w:szCs w:val="22"/>
                <w:lang w:eastAsia="de-DE" w:bidi="ar-SA"/>
              </w:rPr>
            </w:pPr>
            <w:r>
              <w:rPr>
                <w:sz w:val="20"/>
                <w:szCs w:val="22"/>
                <w:lang w:eastAsia="de-DE" w:bidi="ar-SA"/>
              </w:rPr>
              <w:t>Near Field Communication</w:t>
            </w:r>
          </w:p>
        </w:tc>
      </w:tr>
      <w:tr w:rsidR="00BD39B4" w:rsidRPr="00C0005C" w14:paraId="2367A037" w14:textId="77777777" w:rsidTr="00E13C16">
        <w:tc>
          <w:tcPr>
            <w:tcW w:w="2830" w:type="dxa"/>
            <w:vAlign w:val="center"/>
          </w:tcPr>
          <w:p w14:paraId="450401DB" w14:textId="77777777" w:rsidR="00BD39B4" w:rsidRPr="00FE2AEC" w:rsidRDefault="00BD39B4" w:rsidP="00E13C16">
            <w:pPr>
              <w:spacing w:before="40" w:after="40" w:line="276" w:lineRule="auto"/>
              <w:jc w:val="left"/>
              <w:rPr>
                <w:sz w:val="20"/>
                <w:szCs w:val="22"/>
                <w:lang w:eastAsia="de-DE" w:bidi="ar-SA"/>
              </w:rPr>
            </w:pPr>
            <w:r>
              <w:rPr>
                <w:sz w:val="20"/>
                <w:szCs w:val="22"/>
                <w:lang w:eastAsia="de-DE" w:bidi="ar-SA"/>
              </w:rPr>
              <w:t>OCR</w:t>
            </w:r>
          </w:p>
        </w:tc>
        <w:tc>
          <w:tcPr>
            <w:tcW w:w="6186" w:type="dxa"/>
            <w:vAlign w:val="center"/>
          </w:tcPr>
          <w:p w14:paraId="45C7F750" w14:textId="77777777" w:rsidR="00BD39B4" w:rsidRPr="00B97097" w:rsidRDefault="00BD39B4" w:rsidP="00E13C16">
            <w:pPr>
              <w:spacing w:before="40" w:after="40" w:line="276" w:lineRule="auto"/>
              <w:jc w:val="left"/>
              <w:rPr>
                <w:sz w:val="20"/>
                <w:szCs w:val="22"/>
                <w:lang w:eastAsia="de-DE" w:bidi="ar-SA"/>
              </w:rPr>
            </w:pPr>
            <w:r>
              <w:rPr>
                <w:sz w:val="20"/>
                <w:szCs w:val="22"/>
                <w:lang w:eastAsia="de-DE" w:bidi="ar-SA"/>
              </w:rPr>
              <w:t>Optical Character Recognition</w:t>
            </w:r>
          </w:p>
        </w:tc>
      </w:tr>
      <w:tr w:rsidR="00BD39B4" w:rsidRPr="00C0005C" w14:paraId="7C8463D6" w14:textId="77777777" w:rsidTr="00E13C16">
        <w:tc>
          <w:tcPr>
            <w:tcW w:w="2830" w:type="dxa"/>
            <w:vAlign w:val="center"/>
          </w:tcPr>
          <w:p w14:paraId="597A23E3" w14:textId="77777777" w:rsidR="00BD39B4" w:rsidRPr="00FE2AEC" w:rsidRDefault="00BD39B4" w:rsidP="00E13C16">
            <w:pPr>
              <w:spacing w:before="40" w:after="40" w:line="276" w:lineRule="auto"/>
              <w:jc w:val="left"/>
              <w:rPr>
                <w:sz w:val="20"/>
                <w:szCs w:val="22"/>
                <w:lang w:eastAsia="de-DE" w:bidi="ar-SA"/>
              </w:rPr>
            </w:pPr>
            <w:r w:rsidRPr="00FE2AEC">
              <w:rPr>
                <w:sz w:val="20"/>
                <w:szCs w:val="22"/>
                <w:lang w:eastAsia="de-DE" w:bidi="ar-SA"/>
              </w:rPr>
              <w:t>OS</w:t>
            </w:r>
          </w:p>
        </w:tc>
        <w:tc>
          <w:tcPr>
            <w:tcW w:w="6186" w:type="dxa"/>
            <w:vAlign w:val="center"/>
          </w:tcPr>
          <w:p w14:paraId="3DBFA75D" w14:textId="77777777" w:rsidR="00BD39B4" w:rsidRPr="00B97097" w:rsidRDefault="00BD39B4" w:rsidP="00E13C16">
            <w:pPr>
              <w:spacing w:before="40" w:after="40" w:line="276" w:lineRule="auto"/>
              <w:jc w:val="left"/>
              <w:rPr>
                <w:sz w:val="20"/>
                <w:szCs w:val="22"/>
                <w:lang w:eastAsia="de-DE" w:bidi="ar-SA"/>
              </w:rPr>
            </w:pPr>
            <w:r>
              <w:rPr>
                <w:sz w:val="20"/>
                <w:szCs w:val="22"/>
                <w:lang w:eastAsia="de-DE" w:bidi="ar-SA"/>
              </w:rPr>
              <w:t>Operating System</w:t>
            </w:r>
          </w:p>
        </w:tc>
      </w:tr>
      <w:tr w:rsidR="00BD39B4" w:rsidRPr="00C0005C" w14:paraId="7D00151E" w14:textId="77777777" w:rsidTr="00E13C16">
        <w:tc>
          <w:tcPr>
            <w:tcW w:w="2830" w:type="dxa"/>
            <w:vAlign w:val="center"/>
          </w:tcPr>
          <w:p w14:paraId="7DF70CC3" w14:textId="77777777" w:rsidR="00BD39B4" w:rsidRPr="00FE2AEC" w:rsidRDefault="00BD39B4" w:rsidP="00E13C16">
            <w:pPr>
              <w:spacing w:before="40" w:after="40" w:line="276" w:lineRule="auto"/>
              <w:jc w:val="left"/>
              <w:rPr>
                <w:sz w:val="20"/>
                <w:szCs w:val="22"/>
                <w:lang w:eastAsia="de-DE" w:bidi="ar-SA"/>
              </w:rPr>
            </w:pPr>
            <w:r w:rsidRPr="00FE2AEC">
              <w:rPr>
                <w:sz w:val="20"/>
                <w:szCs w:val="22"/>
                <w:lang w:eastAsia="de-DE" w:bidi="ar-SA"/>
              </w:rPr>
              <w:t>OTA</w:t>
            </w:r>
          </w:p>
        </w:tc>
        <w:tc>
          <w:tcPr>
            <w:tcW w:w="6186" w:type="dxa"/>
            <w:vAlign w:val="center"/>
          </w:tcPr>
          <w:p w14:paraId="09B19725" w14:textId="77777777" w:rsidR="00BD39B4" w:rsidRPr="00B97097" w:rsidRDefault="00BD39B4" w:rsidP="00E13C16">
            <w:pPr>
              <w:spacing w:before="40" w:after="40" w:line="276" w:lineRule="auto"/>
              <w:jc w:val="left"/>
              <w:rPr>
                <w:sz w:val="20"/>
                <w:szCs w:val="22"/>
                <w:lang w:eastAsia="de-DE" w:bidi="ar-SA"/>
              </w:rPr>
            </w:pPr>
            <w:r w:rsidRPr="00B97097">
              <w:rPr>
                <w:sz w:val="20"/>
                <w:szCs w:val="22"/>
                <w:lang w:eastAsia="de-DE" w:bidi="ar-SA"/>
              </w:rPr>
              <w:t>Over The Air</w:t>
            </w:r>
          </w:p>
        </w:tc>
      </w:tr>
      <w:tr w:rsidR="00BD39B4" w:rsidRPr="00C0005C" w14:paraId="691007F4" w14:textId="77777777" w:rsidTr="00E13C16">
        <w:tc>
          <w:tcPr>
            <w:tcW w:w="2830" w:type="dxa"/>
            <w:vAlign w:val="center"/>
          </w:tcPr>
          <w:p w14:paraId="07372653" w14:textId="77777777" w:rsidR="00BD39B4" w:rsidRPr="003B7774" w:rsidRDefault="00BD39B4" w:rsidP="00E13C16">
            <w:pPr>
              <w:spacing w:before="40" w:after="40" w:line="276" w:lineRule="auto"/>
              <w:jc w:val="left"/>
              <w:rPr>
                <w:sz w:val="20"/>
                <w:szCs w:val="22"/>
                <w:lang w:eastAsia="de-DE" w:bidi="ar-SA"/>
              </w:rPr>
            </w:pPr>
            <w:r w:rsidRPr="003B7774">
              <w:rPr>
                <w:sz w:val="20"/>
                <w:szCs w:val="22"/>
                <w:lang w:eastAsia="de-DE" w:bidi="ar-SA"/>
              </w:rPr>
              <w:t>PCMP</w:t>
            </w:r>
          </w:p>
        </w:tc>
        <w:tc>
          <w:tcPr>
            <w:tcW w:w="6186" w:type="dxa"/>
            <w:vAlign w:val="center"/>
          </w:tcPr>
          <w:p w14:paraId="69C5EC88" w14:textId="77777777" w:rsidR="00BD39B4" w:rsidRPr="003B7774" w:rsidRDefault="00BD39B4" w:rsidP="00E13C16">
            <w:pPr>
              <w:spacing w:before="40" w:after="40" w:line="276" w:lineRule="auto"/>
              <w:jc w:val="left"/>
              <w:rPr>
                <w:sz w:val="20"/>
                <w:szCs w:val="22"/>
                <w:lang w:eastAsia="de-DE" w:bidi="ar-SA"/>
              </w:rPr>
            </w:pPr>
            <w:r w:rsidRPr="003B7774">
              <w:rPr>
                <w:sz w:val="20"/>
                <w:lang w:val="fr-FR"/>
              </w:rPr>
              <w:t>Profile Content Management Platform</w:t>
            </w:r>
          </w:p>
        </w:tc>
      </w:tr>
      <w:tr w:rsidR="00BD39B4" w:rsidRPr="00C0005C" w14:paraId="790D250B" w14:textId="77777777" w:rsidTr="00E13C16">
        <w:tc>
          <w:tcPr>
            <w:tcW w:w="2830" w:type="dxa"/>
            <w:vAlign w:val="center"/>
          </w:tcPr>
          <w:p w14:paraId="270E00B9" w14:textId="77777777" w:rsidR="00BD39B4" w:rsidRPr="003B7774" w:rsidRDefault="00BD39B4" w:rsidP="00E13C16">
            <w:pPr>
              <w:spacing w:before="40" w:after="40" w:line="276" w:lineRule="auto"/>
              <w:jc w:val="left"/>
              <w:rPr>
                <w:sz w:val="20"/>
                <w:szCs w:val="22"/>
                <w:lang w:eastAsia="de-DE" w:bidi="ar-SA"/>
              </w:rPr>
            </w:pPr>
            <w:r w:rsidRPr="003B7774">
              <w:rPr>
                <w:sz w:val="20"/>
                <w:szCs w:val="22"/>
                <w:lang w:eastAsia="de-DE" w:bidi="ar-SA"/>
              </w:rPr>
              <w:t>PFS</w:t>
            </w:r>
          </w:p>
        </w:tc>
        <w:tc>
          <w:tcPr>
            <w:tcW w:w="6186" w:type="dxa"/>
            <w:vAlign w:val="center"/>
          </w:tcPr>
          <w:p w14:paraId="5F3E6DF4" w14:textId="77777777" w:rsidR="00BD39B4" w:rsidRPr="003B7774" w:rsidRDefault="00BD39B4" w:rsidP="00E13C16">
            <w:pPr>
              <w:spacing w:before="40" w:after="40" w:line="276" w:lineRule="auto"/>
              <w:jc w:val="left"/>
              <w:rPr>
                <w:sz w:val="20"/>
                <w:szCs w:val="22"/>
                <w:lang w:eastAsia="de-DE" w:bidi="ar-SA"/>
              </w:rPr>
            </w:pPr>
            <w:r w:rsidRPr="003B7774">
              <w:rPr>
                <w:sz w:val="20"/>
                <w:szCs w:val="22"/>
                <w:lang w:eastAsia="de-DE" w:bidi="ar-SA"/>
              </w:rPr>
              <w:t>Perfect Forward Secrecy</w:t>
            </w:r>
          </w:p>
        </w:tc>
      </w:tr>
      <w:tr w:rsidR="00BD39B4" w:rsidRPr="00C0005C" w14:paraId="46197F95" w14:textId="77777777" w:rsidTr="00E13C16">
        <w:tc>
          <w:tcPr>
            <w:tcW w:w="2830" w:type="dxa"/>
            <w:vAlign w:val="center"/>
          </w:tcPr>
          <w:p w14:paraId="08531D6C"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PPR</w:t>
            </w:r>
          </w:p>
        </w:tc>
        <w:tc>
          <w:tcPr>
            <w:tcW w:w="6186" w:type="dxa"/>
            <w:vAlign w:val="center"/>
          </w:tcPr>
          <w:p w14:paraId="779C669D"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Profile Policy Rule</w:t>
            </w:r>
          </w:p>
        </w:tc>
      </w:tr>
      <w:tr w:rsidR="00BD39B4" w:rsidRPr="00C0005C" w14:paraId="31F216F9" w14:textId="77777777" w:rsidTr="00E13C16">
        <w:tc>
          <w:tcPr>
            <w:tcW w:w="2830" w:type="dxa"/>
            <w:vAlign w:val="center"/>
          </w:tcPr>
          <w:p w14:paraId="5B405C5B" w14:textId="77777777" w:rsidR="00BD39B4" w:rsidRPr="003B7774" w:rsidRDefault="00BD39B4" w:rsidP="00E13C16">
            <w:pPr>
              <w:spacing w:before="40" w:after="40" w:line="276" w:lineRule="auto"/>
              <w:jc w:val="left"/>
              <w:rPr>
                <w:sz w:val="20"/>
                <w:szCs w:val="22"/>
                <w:lang w:eastAsia="de-DE" w:bidi="ar-SA"/>
              </w:rPr>
            </w:pPr>
            <w:r w:rsidRPr="003B7774">
              <w:rPr>
                <w:sz w:val="20"/>
                <w:szCs w:val="22"/>
                <w:lang w:eastAsia="de-DE" w:bidi="ar-SA"/>
              </w:rPr>
              <w:t>PPSE</w:t>
            </w:r>
          </w:p>
        </w:tc>
        <w:tc>
          <w:tcPr>
            <w:tcW w:w="6186" w:type="dxa"/>
            <w:vAlign w:val="center"/>
          </w:tcPr>
          <w:p w14:paraId="4F23F81C" w14:textId="77777777" w:rsidR="00BD39B4" w:rsidRPr="003B7774" w:rsidRDefault="00BD39B4" w:rsidP="00E13C16">
            <w:pPr>
              <w:spacing w:before="40" w:after="40" w:line="276" w:lineRule="auto"/>
              <w:jc w:val="left"/>
              <w:rPr>
                <w:sz w:val="20"/>
                <w:szCs w:val="22"/>
                <w:lang w:eastAsia="de-DE" w:bidi="ar-SA"/>
              </w:rPr>
            </w:pPr>
            <w:r w:rsidRPr="003B7774">
              <w:rPr>
                <w:sz w:val="20"/>
                <w:szCs w:val="22"/>
                <w:lang w:eastAsia="de-DE" w:bidi="ar-SA"/>
              </w:rPr>
              <w:t>Proximity Payment System Environment</w:t>
            </w:r>
          </w:p>
        </w:tc>
      </w:tr>
      <w:tr w:rsidR="00BD39B4" w:rsidRPr="00C0005C" w14:paraId="10A4C461" w14:textId="77777777" w:rsidTr="00E13C16">
        <w:tc>
          <w:tcPr>
            <w:tcW w:w="2830" w:type="dxa"/>
            <w:vAlign w:val="center"/>
          </w:tcPr>
          <w:p w14:paraId="2F682F44" w14:textId="77777777" w:rsidR="00BD39B4" w:rsidRPr="003B7774" w:rsidRDefault="00BD39B4" w:rsidP="00E13C16">
            <w:pPr>
              <w:spacing w:before="40" w:after="40" w:line="276" w:lineRule="auto"/>
              <w:jc w:val="left"/>
              <w:rPr>
                <w:sz w:val="20"/>
                <w:szCs w:val="22"/>
                <w:lang w:eastAsia="de-DE" w:bidi="ar-SA"/>
              </w:rPr>
            </w:pPr>
            <w:r>
              <w:rPr>
                <w:sz w:val="20"/>
                <w:szCs w:val="22"/>
                <w:lang w:eastAsia="de-DE" w:bidi="ar-SA"/>
              </w:rPr>
              <w:t>QR Code</w:t>
            </w:r>
          </w:p>
        </w:tc>
        <w:tc>
          <w:tcPr>
            <w:tcW w:w="6186" w:type="dxa"/>
            <w:vAlign w:val="center"/>
          </w:tcPr>
          <w:p w14:paraId="4AEA1141" w14:textId="77777777" w:rsidR="00BD39B4" w:rsidRPr="003B7774" w:rsidRDefault="00BD39B4" w:rsidP="00E13C16">
            <w:pPr>
              <w:spacing w:before="40" w:after="40" w:line="276" w:lineRule="auto"/>
              <w:jc w:val="left"/>
              <w:rPr>
                <w:sz w:val="20"/>
                <w:szCs w:val="22"/>
                <w:lang w:eastAsia="de-DE" w:bidi="ar-SA"/>
              </w:rPr>
            </w:pPr>
            <w:r>
              <w:rPr>
                <w:sz w:val="20"/>
                <w:szCs w:val="22"/>
                <w:lang w:eastAsia="de-DE" w:bidi="ar-SA"/>
              </w:rPr>
              <w:t>Quick Response Code</w:t>
            </w:r>
          </w:p>
        </w:tc>
      </w:tr>
      <w:tr w:rsidR="00BD39B4" w:rsidRPr="00C0005C" w14:paraId="3B2F61AA" w14:textId="77777777" w:rsidTr="00E13C16">
        <w:tc>
          <w:tcPr>
            <w:tcW w:w="2830" w:type="dxa"/>
            <w:vAlign w:val="center"/>
          </w:tcPr>
          <w:p w14:paraId="1C0E87F2" w14:textId="77777777" w:rsidR="00BD39B4" w:rsidRPr="00FE2AEC" w:rsidRDefault="00BD39B4" w:rsidP="00E13C16">
            <w:pPr>
              <w:spacing w:before="40" w:after="40" w:line="276" w:lineRule="auto"/>
              <w:jc w:val="left"/>
              <w:rPr>
                <w:sz w:val="20"/>
                <w:szCs w:val="22"/>
                <w:lang w:eastAsia="de-DE" w:bidi="ar-SA"/>
              </w:rPr>
            </w:pPr>
            <w:r w:rsidRPr="00FE2AEC">
              <w:rPr>
                <w:sz w:val="20"/>
              </w:rPr>
              <w:t>RAM</w:t>
            </w:r>
          </w:p>
        </w:tc>
        <w:tc>
          <w:tcPr>
            <w:tcW w:w="6186" w:type="dxa"/>
            <w:vAlign w:val="center"/>
          </w:tcPr>
          <w:p w14:paraId="7482060F" w14:textId="77777777" w:rsidR="00BD39B4" w:rsidRPr="00B97097" w:rsidRDefault="00BD39B4" w:rsidP="00E13C16">
            <w:pPr>
              <w:spacing w:before="40" w:after="40" w:line="276" w:lineRule="auto"/>
              <w:jc w:val="left"/>
              <w:rPr>
                <w:sz w:val="20"/>
                <w:szCs w:val="22"/>
                <w:lang w:eastAsia="de-DE" w:bidi="ar-SA"/>
              </w:rPr>
            </w:pPr>
            <w:r>
              <w:rPr>
                <w:sz w:val="20"/>
              </w:rPr>
              <w:t xml:space="preserve">Remote Application Management </w:t>
            </w:r>
          </w:p>
        </w:tc>
      </w:tr>
      <w:tr w:rsidR="00BD39B4" w:rsidRPr="00C0005C" w14:paraId="1EFE2150" w14:textId="77777777" w:rsidTr="00E13C16">
        <w:tc>
          <w:tcPr>
            <w:tcW w:w="2830" w:type="dxa"/>
            <w:vAlign w:val="center"/>
          </w:tcPr>
          <w:p w14:paraId="23C2861C" w14:textId="77777777" w:rsidR="00BD39B4" w:rsidRPr="00FE2AEC" w:rsidRDefault="00BD39B4" w:rsidP="00E13C16">
            <w:pPr>
              <w:spacing w:before="40" w:after="40" w:line="276" w:lineRule="auto"/>
              <w:jc w:val="left"/>
              <w:rPr>
                <w:sz w:val="20"/>
              </w:rPr>
            </w:pPr>
            <w:r>
              <w:rPr>
                <w:sz w:val="20"/>
              </w:rPr>
              <w:t>RAT</w:t>
            </w:r>
          </w:p>
        </w:tc>
        <w:tc>
          <w:tcPr>
            <w:tcW w:w="6186" w:type="dxa"/>
            <w:vAlign w:val="center"/>
          </w:tcPr>
          <w:p w14:paraId="789FA15B" w14:textId="77777777" w:rsidR="00BD39B4" w:rsidRDefault="00BD39B4" w:rsidP="00E13C16">
            <w:pPr>
              <w:spacing w:before="40" w:after="40" w:line="276" w:lineRule="auto"/>
              <w:jc w:val="left"/>
              <w:rPr>
                <w:sz w:val="20"/>
              </w:rPr>
            </w:pPr>
            <w:r>
              <w:rPr>
                <w:sz w:val="20"/>
              </w:rPr>
              <w:t>Rules Authorisation Table</w:t>
            </w:r>
          </w:p>
        </w:tc>
      </w:tr>
      <w:tr w:rsidR="00BD39B4" w:rsidRPr="00C0005C" w14:paraId="520401A3" w14:textId="77777777" w:rsidTr="00E13C16">
        <w:tc>
          <w:tcPr>
            <w:tcW w:w="2830" w:type="dxa"/>
            <w:vAlign w:val="center"/>
          </w:tcPr>
          <w:p w14:paraId="1650BA47" w14:textId="77777777" w:rsidR="00BD39B4" w:rsidRPr="00FE2AEC" w:rsidRDefault="00BD39B4" w:rsidP="00E13C16">
            <w:pPr>
              <w:spacing w:before="40" w:after="40" w:line="276" w:lineRule="auto"/>
              <w:jc w:val="left"/>
              <w:rPr>
                <w:sz w:val="20"/>
                <w:szCs w:val="22"/>
                <w:lang w:eastAsia="de-DE" w:bidi="ar-SA"/>
              </w:rPr>
            </w:pPr>
            <w:r w:rsidRPr="00FE2AEC">
              <w:rPr>
                <w:sz w:val="20"/>
              </w:rPr>
              <w:lastRenderedPageBreak/>
              <w:t>RFM</w:t>
            </w:r>
          </w:p>
        </w:tc>
        <w:tc>
          <w:tcPr>
            <w:tcW w:w="6186" w:type="dxa"/>
            <w:vAlign w:val="center"/>
          </w:tcPr>
          <w:p w14:paraId="320702D2" w14:textId="77777777" w:rsidR="00BD39B4" w:rsidRPr="00B97097" w:rsidRDefault="00BD39B4" w:rsidP="00E13C16">
            <w:pPr>
              <w:spacing w:before="40" w:after="40" w:line="276" w:lineRule="auto"/>
              <w:jc w:val="left"/>
              <w:rPr>
                <w:sz w:val="20"/>
                <w:szCs w:val="22"/>
                <w:lang w:eastAsia="de-DE" w:bidi="ar-SA"/>
              </w:rPr>
            </w:pPr>
            <w:r>
              <w:rPr>
                <w:sz w:val="20"/>
              </w:rPr>
              <w:t>Remote File Management</w:t>
            </w:r>
          </w:p>
        </w:tc>
      </w:tr>
      <w:tr w:rsidR="00BD39B4" w:rsidRPr="00C0005C" w14:paraId="573263EE" w14:textId="77777777" w:rsidTr="00E13C16">
        <w:tc>
          <w:tcPr>
            <w:tcW w:w="2830" w:type="dxa"/>
            <w:vAlign w:val="center"/>
          </w:tcPr>
          <w:p w14:paraId="7EBFB1C3" w14:textId="77777777" w:rsidR="00BD39B4" w:rsidRPr="00FE2AEC" w:rsidRDefault="00BD39B4" w:rsidP="00E13C16">
            <w:pPr>
              <w:spacing w:before="40" w:after="40" w:line="276" w:lineRule="auto"/>
              <w:jc w:val="left"/>
              <w:rPr>
                <w:sz w:val="20"/>
              </w:rPr>
            </w:pPr>
            <w:r>
              <w:rPr>
                <w:sz w:val="20"/>
              </w:rPr>
              <w:t>RMPF</w:t>
            </w:r>
          </w:p>
        </w:tc>
        <w:tc>
          <w:tcPr>
            <w:tcW w:w="6186" w:type="dxa"/>
            <w:vAlign w:val="center"/>
          </w:tcPr>
          <w:p w14:paraId="1B138718" w14:textId="77777777" w:rsidR="00BD39B4" w:rsidRDefault="00BD39B4" w:rsidP="00E13C16">
            <w:pPr>
              <w:spacing w:before="40" w:after="40" w:line="276" w:lineRule="auto"/>
              <w:jc w:val="left"/>
              <w:rPr>
                <w:sz w:val="20"/>
              </w:rPr>
            </w:pPr>
            <w:r w:rsidRPr="00CE2C6D">
              <w:rPr>
                <w:sz w:val="20"/>
              </w:rPr>
              <w:t>Remote Memory Protection Function</w:t>
            </w:r>
          </w:p>
        </w:tc>
      </w:tr>
      <w:tr w:rsidR="00BD39B4" w:rsidRPr="00C0005C" w14:paraId="452B420C" w14:textId="77777777" w:rsidTr="00E13C16">
        <w:tc>
          <w:tcPr>
            <w:tcW w:w="2830" w:type="dxa"/>
            <w:vAlign w:val="center"/>
          </w:tcPr>
          <w:p w14:paraId="433094DA" w14:textId="77777777" w:rsidR="00BD39B4" w:rsidRPr="003B7774" w:rsidRDefault="00BD39B4" w:rsidP="00E13C16">
            <w:pPr>
              <w:spacing w:before="40" w:after="40" w:line="276" w:lineRule="auto"/>
              <w:jc w:val="left"/>
              <w:rPr>
                <w:sz w:val="20"/>
              </w:rPr>
            </w:pPr>
            <w:r w:rsidRPr="003B7774">
              <w:rPr>
                <w:sz w:val="20"/>
              </w:rPr>
              <w:t>RPM</w:t>
            </w:r>
          </w:p>
        </w:tc>
        <w:tc>
          <w:tcPr>
            <w:tcW w:w="6186" w:type="dxa"/>
            <w:vAlign w:val="center"/>
          </w:tcPr>
          <w:p w14:paraId="39CB3E8C" w14:textId="77777777" w:rsidR="00BD39B4" w:rsidRPr="003B7774" w:rsidRDefault="00BD39B4" w:rsidP="00E13C16">
            <w:pPr>
              <w:spacing w:before="40" w:after="40" w:line="276" w:lineRule="auto"/>
              <w:jc w:val="left"/>
              <w:rPr>
                <w:sz w:val="20"/>
              </w:rPr>
            </w:pPr>
            <w:r w:rsidRPr="003B7774">
              <w:rPr>
                <w:sz w:val="20"/>
              </w:rPr>
              <w:t>Remote Profile Management</w:t>
            </w:r>
          </w:p>
        </w:tc>
      </w:tr>
      <w:tr w:rsidR="00BD39B4" w:rsidRPr="00C0005C" w14:paraId="7757C662" w14:textId="77777777" w:rsidTr="00E13C16">
        <w:tc>
          <w:tcPr>
            <w:tcW w:w="2830" w:type="dxa"/>
            <w:vAlign w:val="center"/>
          </w:tcPr>
          <w:p w14:paraId="2791A140" w14:textId="77777777" w:rsidR="00BD39B4" w:rsidRPr="00CE2C6D" w:rsidRDefault="00BD39B4" w:rsidP="00E13C16">
            <w:pPr>
              <w:spacing w:before="40" w:after="40" w:line="276" w:lineRule="auto"/>
              <w:jc w:val="left"/>
              <w:rPr>
                <w:sz w:val="20"/>
              </w:rPr>
            </w:pPr>
            <w:r w:rsidRPr="00CE2C6D">
              <w:rPr>
                <w:sz w:val="20"/>
              </w:rPr>
              <w:t>RSP</w:t>
            </w:r>
          </w:p>
        </w:tc>
        <w:tc>
          <w:tcPr>
            <w:tcW w:w="6186" w:type="dxa"/>
            <w:vAlign w:val="center"/>
          </w:tcPr>
          <w:p w14:paraId="18E3D464" w14:textId="77777777" w:rsidR="00BD39B4" w:rsidRPr="00CE2C6D" w:rsidRDefault="00BD39B4" w:rsidP="00E13C16">
            <w:pPr>
              <w:spacing w:before="40" w:after="40" w:line="276" w:lineRule="auto"/>
              <w:jc w:val="left"/>
              <w:rPr>
                <w:sz w:val="20"/>
              </w:rPr>
            </w:pPr>
            <w:r w:rsidRPr="00CE2C6D">
              <w:rPr>
                <w:sz w:val="20"/>
              </w:rPr>
              <w:t>Remote SIM Provisioning</w:t>
            </w:r>
          </w:p>
        </w:tc>
      </w:tr>
      <w:tr w:rsidR="00BD39B4" w:rsidRPr="00C0005C" w14:paraId="3C1A20BA" w14:textId="77777777" w:rsidTr="00E13C16">
        <w:tc>
          <w:tcPr>
            <w:tcW w:w="2830" w:type="dxa"/>
            <w:vAlign w:val="center"/>
          </w:tcPr>
          <w:p w14:paraId="7D62976E" w14:textId="77777777" w:rsidR="00BD39B4" w:rsidRPr="003B7774" w:rsidRDefault="00BD39B4" w:rsidP="00E13C16">
            <w:pPr>
              <w:spacing w:before="40" w:after="40" w:line="276" w:lineRule="auto"/>
              <w:jc w:val="left"/>
              <w:rPr>
                <w:sz w:val="20"/>
                <w:szCs w:val="22"/>
                <w:lang w:eastAsia="de-DE" w:bidi="ar-SA"/>
              </w:rPr>
            </w:pPr>
            <w:r w:rsidRPr="003B7774">
              <w:rPr>
                <w:sz w:val="20"/>
                <w:szCs w:val="22"/>
                <w:lang w:eastAsia="de-DE" w:bidi="ar-SA"/>
              </w:rPr>
              <w:t>SEAC</w:t>
            </w:r>
          </w:p>
        </w:tc>
        <w:tc>
          <w:tcPr>
            <w:tcW w:w="6186" w:type="dxa"/>
            <w:vAlign w:val="center"/>
          </w:tcPr>
          <w:p w14:paraId="4A5864A6" w14:textId="77777777" w:rsidR="00BD39B4" w:rsidRPr="003B7774" w:rsidRDefault="00BD39B4" w:rsidP="00E13C16">
            <w:pPr>
              <w:spacing w:before="40" w:after="40" w:line="276" w:lineRule="auto"/>
              <w:jc w:val="left"/>
              <w:rPr>
                <w:sz w:val="20"/>
                <w:szCs w:val="22"/>
                <w:lang w:eastAsia="de-DE" w:bidi="ar-SA"/>
              </w:rPr>
            </w:pPr>
            <w:r w:rsidRPr="003B7774">
              <w:rPr>
                <w:rFonts w:cs="Arial"/>
                <w:sz w:val="20"/>
                <w:szCs w:val="22"/>
                <w:lang w:eastAsia="de-DE" w:bidi="ar-SA"/>
              </w:rPr>
              <w:t>(Global Platform) Secure Element Access Control</w:t>
            </w:r>
          </w:p>
        </w:tc>
      </w:tr>
      <w:tr w:rsidR="00BD39B4" w:rsidRPr="00C0005C" w14:paraId="74291C9B" w14:textId="77777777" w:rsidTr="00E13C16">
        <w:tc>
          <w:tcPr>
            <w:tcW w:w="2830" w:type="dxa"/>
            <w:vAlign w:val="center"/>
          </w:tcPr>
          <w:p w14:paraId="5166530A" w14:textId="77777777" w:rsidR="00BD39B4" w:rsidRPr="003B7774" w:rsidRDefault="00BD39B4" w:rsidP="00E13C16">
            <w:pPr>
              <w:spacing w:before="40" w:after="40" w:line="276" w:lineRule="auto"/>
              <w:jc w:val="left"/>
              <w:rPr>
                <w:sz w:val="20"/>
                <w:szCs w:val="22"/>
                <w:lang w:eastAsia="de-DE" w:bidi="ar-SA"/>
              </w:rPr>
            </w:pPr>
            <w:r w:rsidRPr="003B7774">
              <w:rPr>
                <w:sz w:val="20"/>
                <w:szCs w:val="22"/>
                <w:lang w:eastAsia="de-DE" w:bidi="ar-SA"/>
              </w:rPr>
              <w:t>SAS</w:t>
            </w:r>
          </w:p>
        </w:tc>
        <w:tc>
          <w:tcPr>
            <w:tcW w:w="6186" w:type="dxa"/>
            <w:vAlign w:val="center"/>
          </w:tcPr>
          <w:p w14:paraId="5D8C8DCF" w14:textId="77777777" w:rsidR="00BD39B4" w:rsidRPr="003B7774" w:rsidRDefault="00BD39B4" w:rsidP="00E13C16">
            <w:pPr>
              <w:spacing w:before="40" w:after="40" w:line="276" w:lineRule="auto"/>
              <w:jc w:val="left"/>
              <w:rPr>
                <w:sz w:val="20"/>
                <w:szCs w:val="22"/>
                <w:lang w:eastAsia="de-DE" w:bidi="ar-SA"/>
              </w:rPr>
            </w:pPr>
            <w:r w:rsidRPr="003B7774">
              <w:rPr>
                <w:sz w:val="20"/>
                <w:szCs w:val="22"/>
                <w:lang w:eastAsia="de-DE" w:bidi="ar-SA"/>
              </w:rPr>
              <w:t>Security Accreditation Scheme</w:t>
            </w:r>
          </w:p>
        </w:tc>
      </w:tr>
      <w:tr w:rsidR="00BD39B4" w:rsidRPr="00C0005C" w14:paraId="47328009" w14:textId="77777777" w:rsidTr="00E13C16">
        <w:tc>
          <w:tcPr>
            <w:tcW w:w="2830" w:type="dxa"/>
            <w:vAlign w:val="center"/>
          </w:tcPr>
          <w:p w14:paraId="683B616A"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SCP</w:t>
            </w:r>
          </w:p>
        </w:tc>
        <w:tc>
          <w:tcPr>
            <w:tcW w:w="6186" w:type="dxa"/>
            <w:vAlign w:val="center"/>
          </w:tcPr>
          <w:p w14:paraId="49150A21"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Secure Channel Protocol</w:t>
            </w:r>
          </w:p>
        </w:tc>
      </w:tr>
      <w:tr w:rsidR="00BD39B4" w:rsidRPr="00C0005C" w14:paraId="37232204" w14:textId="77777777" w:rsidTr="00E13C16">
        <w:tc>
          <w:tcPr>
            <w:tcW w:w="2830" w:type="dxa"/>
            <w:vAlign w:val="center"/>
          </w:tcPr>
          <w:p w14:paraId="7766B042"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SCWS</w:t>
            </w:r>
          </w:p>
        </w:tc>
        <w:tc>
          <w:tcPr>
            <w:tcW w:w="6186" w:type="dxa"/>
            <w:vAlign w:val="center"/>
          </w:tcPr>
          <w:p w14:paraId="3984CFC2"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Smart Card Web Server</w:t>
            </w:r>
          </w:p>
        </w:tc>
      </w:tr>
      <w:tr w:rsidR="00BD39B4" w:rsidRPr="00C0005C" w14:paraId="6CD2677B" w14:textId="77777777" w:rsidTr="00E13C16">
        <w:tc>
          <w:tcPr>
            <w:tcW w:w="2830" w:type="dxa"/>
            <w:vAlign w:val="center"/>
          </w:tcPr>
          <w:p w14:paraId="59DCB371" w14:textId="77777777" w:rsidR="00BD39B4" w:rsidRPr="003B7774" w:rsidRDefault="00BD39B4" w:rsidP="00E13C16">
            <w:pPr>
              <w:spacing w:before="40" w:after="40" w:line="276" w:lineRule="auto"/>
              <w:jc w:val="left"/>
              <w:rPr>
                <w:sz w:val="20"/>
                <w:szCs w:val="22"/>
                <w:lang w:eastAsia="de-DE" w:bidi="ar-SA"/>
              </w:rPr>
            </w:pPr>
            <w:r w:rsidRPr="003B7774">
              <w:rPr>
                <w:sz w:val="20"/>
                <w:szCs w:val="22"/>
                <w:lang w:eastAsia="de-DE" w:bidi="ar-SA"/>
              </w:rPr>
              <w:t>SD</w:t>
            </w:r>
          </w:p>
        </w:tc>
        <w:tc>
          <w:tcPr>
            <w:tcW w:w="6186" w:type="dxa"/>
            <w:vAlign w:val="center"/>
          </w:tcPr>
          <w:p w14:paraId="02DCD48A" w14:textId="77777777" w:rsidR="00BD39B4" w:rsidRPr="003B7774" w:rsidRDefault="00BD39B4" w:rsidP="00E13C16">
            <w:pPr>
              <w:spacing w:before="40" w:after="40" w:line="276" w:lineRule="auto"/>
              <w:jc w:val="left"/>
              <w:rPr>
                <w:sz w:val="20"/>
                <w:szCs w:val="22"/>
                <w:lang w:eastAsia="de-DE" w:bidi="ar-SA"/>
              </w:rPr>
            </w:pPr>
            <w:r w:rsidRPr="003B7774">
              <w:rPr>
                <w:sz w:val="20"/>
                <w:szCs w:val="22"/>
                <w:lang w:eastAsia="de-DE" w:bidi="ar-SA"/>
              </w:rPr>
              <w:t>Security Domain</w:t>
            </w:r>
          </w:p>
        </w:tc>
      </w:tr>
      <w:tr w:rsidR="00BD39B4" w:rsidRPr="00C0005C" w14:paraId="3B256504" w14:textId="77777777" w:rsidTr="00E13C16">
        <w:tc>
          <w:tcPr>
            <w:tcW w:w="2830" w:type="dxa"/>
            <w:vAlign w:val="center"/>
          </w:tcPr>
          <w:p w14:paraId="5ED8C01D" w14:textId="77777777" w:rsidR="00BD39B4" w:rsidRPr="003B7774" w:rsidRDefault="00BD39B4" w:rsidP="00E13C16">
            <w:pPr>
              <w:spacing w:before="40" w:after="40" w:line="276" w:lineRule="auto"/>
              <w:jc w:val="left"/>
              <w:rPr>
                <w:sz w:val="20"/>
                <w:szCs w:val="22"/>
                <w:lang w:eastAsia="de-DE" w:bidi="ar-SA"/>
              </w:rPr>
            </w:pPr>
            <w:r w:rsidRPr="003B7774">
              <w:rPr>
                <w:sz w:val="20"/>
                <w:szCs w:val="22"/>
                <w:lang w:eastAsia="de-DE" w:bidi="ar-SA"/>
              </w:rPr>
              <w:t>SIM</w:t>
            </w:r>
          </w:p>
        </w:tc>
        <w:tc>
          <w:tcPr>
            <w:tcW w:w="6186" w:type="dxa"/>
            <w:vAlign w:val="center"/>
          </w:tcPr>
          <w:p w14:paraId="3C4EEEA1" w14:textId="77777777" w:rsidR="00BD39B4" w:rsidRPr="003B7774" w:rsidRDefault="00BD39B4" w:rsidP="00E13C16">
            <w:pPr>
              <w:spacing w:before="40" w:after="40" w:line="276" w:lineRule="auto"/>
              <w:jc w:val="left"/>
              <w:rPr>
                <w:sz w:val="20"/>
                <w:szCs w:val="22"/>
                <w:lang w:eastAsia="de-DE" w:bidi="ar-SA"/>
              </w:rPr>
            </w:pPr>
            <w:r w:rsidRPr="003B7774">
              <w:rPr>
                <w:sz w:val="20"/>
                <w:szCs w:val="22"/>
                <w:lang w:eastAsia="de-DE" w:bidi="ar-SA"/>
              </w:rPr>
              <w:t>Subscriber Identity Module</w:t>
            </w:r>
          </w:p>
        </w:tc>
      </w:tr>
      <w:tr w:rsidR="00BD39B4" w:rsidRPr="00C0005C" w14:paraId="50E2BE9F" w14:textId="77777777" w:rsidTr="00E13C16">
        <w:tc>
          <w:tcPr>
            <w:tcW w:w="2830" w:type="dxa"/>
            <w:vAlign w:val="center"/>
          </w:tcPr>
          <w:p w14:paraId="24A10BB8" w14:textId="77777777" w:rsidR="00BD39B4" w:rsidRPr="003B7774" w:rsidRDefault="00BD39B4" w:rsidP="00E13C16">
            <w:pPr>
              <w:spacing w:before="40" w:after="40" w:line="276" w:lineRule="auto"/>
              <w:jc w:val="left"/>
              <w:rPr>
                <w:sz w:val="20"/>
                <w:szCs w:val="22"/>
                <w:lang w:eastAsia="de-DE" w:bidi="ar-SA"/>
              </w:rPr>
            </w:pPr>
            <w:r w:rsidRPr="003B7774">
              <w:rPr>
                <w:sz w:val="20"/>
                <w:szCs w:val="22"/>
                <w:lang w:eastAsia="de-DE" w:bidi="ar-SA"/>
              </w:rPr>
              <w:t>SM-DP</w:t>
            </w:r>
            <w:r w:rsidRPr="003B7774">
              <w:rPr>
                <w:color w:val="000000" w:themeColor="text1"/>
                <w:sz w:val="20"/>
                <w:szCs w:val="22"/>
                <w:lang w:eastAsia="de-DE" w:bidi="ar-SA"/>
              </w:rPr>
              <w:t>+</w:t>
            </w:r>
          </w:p>
        </w:tc>
        <w:tc>
          <w:tcPr>
            <w:tcW w:w="6186" w:type="dxa"/>
            <w:vAlign w:val="center"/>
          </w:tcPr>
          <w:p w14:paraId="514B4D56" w14:textId="77777777" w:rsidR="00BD39B4" w:rsidRPr="003B7774" w:rsidRDefault="00BD39B4" w:rsidP="00E13C16">
            <w:pPr>
              <w:spacing w:before="40" w:after="40" w:line="276" w:lineRule="auto"/>
              <w:jc w:val="left"/>
              <w:rPr>
                <w:sz w:val="20"/>
                <w:szCs w:val="22"/>
                <w:lang w:eastAsia="de-DE" w:bidi="ar-SA"/>
              </w:rPr>
            </w:pPr>
            <w:r w:rsidRPr="003B7774">
              <w:rPr>
                <w:sz w:val="20"/>
                <w:szCs w:val="22"/>
                <w:lang w:eastAsia="de-DE" w:bidi="ar-SA"/>
              </w:rPr>
              <w:t>Subscription Manager - Data Preparation +</w:t>
            </w:r>
          </w:p>
        </w:tc>
      </w:tr>
      <w:tr w:rsidR="00BD39B4" w:rsidRPr="00C0005C" w14:paraId="1025E921" w14:textId="77777777" w:rsidTr="00E13C16">
        <w:tc>
          <w:tcPr>
            <w:tcW w:w="2830" w:type="dxa"/>
            <w:vAlign w:val="center"/>
          </w:tcPr>
          <w:p w14:paraId="25B7C68F" w14:textId="77777777" w:rsidR="00BD39B4" w:rsidRPr="003B7774" w:rsidRDefault="00BD39B4" w:rsidP="00E13C16">
            <w:pPr>
              <w:spacing w:before="40" w:after="40" w:line="276" w:lineRule="auto"/>
              <w:jc w:val="left"/>
              <w:rPr>
                <w:sz w:val="20"/>
                <w:szCs w:val="22"/>
                <w:lang w:eastAsia="de-DE" w:bidi="ar-SA"/>
              </w:rPr>
            </w:pPr>
            <w:r w:rsidRPr="003B7774">
              <w:rPr>
                <w:sz w:val="20"/>
                <w:szCs w:val="22"/>
                <w:lang w:eastAsia="de-DE" w:bidi="ar-SA"/>
              </w:rPr>
              <w:t>SM-DS</w:t>
            </w:r>
          </w:p>
        </w:tc>
        <w:tc>
          <w:tcPr>
            <w:tcW w:w="6186" w:type="dxa"/>
            <w:vAlign w:val="center"/>
          </w:tcPr>
          <w:p w14:paraId="16492BE7" w14:textId="77777777" w:rsidR="00BD39B4" w:rsidRPr="003B7774" w:rsidRDefault="00BD39B4" w:rsidP="00E13C16">
            <w:pPr>
              <w:spacing w:before="40" w:after="40" w:line="276" w:lineRule="auto"/>
              <w:jc w:val="left"/>
              <w:rPr>
                <w:sz w:val="20"/>
                <w:szCs w:val="22"/>
                <w:lang w:eastAsia="de-DE" w:bidi="ar-SA"/>
              </w:rPr>
            </w:pPr>
            <w:r w:rsidRPr="003B7774">
              <w:rPr>
                <w:sz w:val="20"/>
                <w:szCs w:val="22"/>
                <w:lang w:eastAsia="de-DE" w:bidi="ar-SA"/>
              </w:rPr>
              <w:t>Subscription Manager - Discovery Serv</w:t>
            </w:r>
            <w:r>
              <w:rPr>
                <w:sz w:val="20"/>
                <w:szCs w:val="22"/>
                <w:lang w:eastAsia="de-DE" w:bidi="ar-SA"/>
              </w:rPr>
              <w:t>ice</w:t>
            </w:r>
          </w:p>
        </w:tc>
      </w:tr>
      <w:tr w:rsidR="00BD39B4" w:rsidRPr="00C0005C" w14:paraId="6A0E71E7" w14:textId="77777777" w:rsidTr="00E13C16">
        <w:tc>
          <w:tcPr>
            <w:tcW w:w="2830" w:type="dxa"/>
            <w:vAlign w:val="center"/>
          </w:tcPr>
          <w:p w14:paraId="196D50E9" w14:textId="77777777" w:rsidR="00BD39B4" w:rsidRPr="003B7774" w:rsidRDefault="00BD39B4" w:rsidP="00E13C16">
            <w:pPr>
              <w:spacing w:before="40" w:after="40" w:line="276" w:lineRule="auto"/>
              <w:jc w:val="left"/>
              <w:rPr>
                <w:sz w:val="20"/>
                <w:szCs w:val="22"/>
                <w:lang w:eastAsia="de-DE" w:bidi="ar-SA"/>
              </w:rPr>
            </w:pPr>
            <w:r>
              <w:rPr>
                <w:sz w:val="20"/>
                <w:szCs w:val="22"/>
                <w:lang w:eastAsia="de-DE" w:bidi="ar-SA"/>
              </w:rPr>
              <w:t>SoC</w:t>
            </w:r>
          </w:p>
        </w:tc>
        <w:tc>
          <w:tcPr>
            <w:tcW w:w="6186" w:type="dxa"/>
            <w:vAlign w:val="center"/>
          </w:tcPr>
          <w:p w14:paraId="11C5BDC9" w14:textId="77777777" w:rsidR="00BD39B4" w:rsidRPr="003B7774" w:rsidRDefault="00BD39B4" w:rsidP="00E13C16">
            <w:pPr>
              <w:spacing w:before="40" w:after="40" w:line="276" w:lineRule="auto"/>
              <w:jc w:val="left"/>
              <w:rPr>
                <w:sz w:val="20"/>
                <w:szCs w:val="22"/>
                <w:lang w:eastAsia="de-DE" w:bidi="ar-SA"/>
              </w:rPr>
            </w:pPr>
            <w:r>
              <w:rPr>
                <w:sz w:val="20"/>
                <w:szCs w:val="22"/>
                <w:lang w:eastAsia="de-DE" w:bidi="ar-SA"/>
              </w:rPr>
              <w:t>System-on-Chip</w:t>
            </w:r>
          </w:p>
        </w:tc>
      </w:tr>
      <w:tr w:rsidR="00BD39B4" w:rsidRPr="00C0005C" w14:paraId="5075C320" w14:textId="77777777" w:rsidTr="00E13C16">
        <w:tc>
          <w:tcPr>
            <w:tcW w:w="2830" w:type="dxa"/>
            <w:vAlign w:val="center"/>
          </w:tcPr>
          <w:p w14:paraId="4734995D" w14:textId="77777777" w:rsidR="00BD39B4" w:rsidRPr="003B7774" w:rsidRDefault="00BD39B4" w:rsidP="00E13C16">
            <w:pPr>
              <w:spacing w:before="40" w:after="40" w:line="276" w:lineRule="auto"/>
              <w:jc w:val="left"/>
              <w:rPr>
                <w:sz w:val="20"/>
                <w:szCs w:val="22"/>
                <w:lang w:eastAsia="de-DE" w:bidi="ar-SA"/>
              </w:rPr>
            </w:pPr>
            <w:r w:rsidRPr="003B7774">
              <w:rPr>
                <w:sz w:val="20"/>
                <w:szCs w:val="22"/>
                <w:lang w:eastAsia="de-DE" w:bidi="ar-SA"/>
              </w:rPr>
              <w:t>SSD</w:t>
            </w:r>
          </w:p>
        </w:tc>
        <w:tc>
          <w:tcPr>
            <w:tcW w:w="6186" w:type="dxa"/>
            <w:vAlign w:val="center"/>
          </w:tcPr>
          <w:p w14:paraId="47EC5495" w14:textId="77777777" w:rsidR="00BD39B4" w:rsidRPr="003B7774" w:rsidRDefault="00BD39B4" w:rsidP="00E13C16">
            <w:pPr>
              <w:spacing w:before="40" w:after="40" w:line="276" w:lineRule="auto"/>
              <w:jc w:val="left"/>
              <w:rPr>
                <w:sz w:val="20"/>
                <w:szCs w:val="22"/>
                <w:lang w:eastAsia="de-DE" w:bidi="ar-SA"/>
              </w:rPr>
            </w:pPr>
            <w:r w:rsidRPr="003B7774">
              <w:rPr>
                <w:sz w:val="20"/>
                <w:szCs w:val="22"/>
                <w:lang w:eastAsia="de-DE" w:bidi="ar-SA"/>
              </w:rPr>
              <w:t>Supplementary Secure Domain</w:t>
            </w:r>
          </w:p>
        </w:tc>
      </w:tr>
      <w:tr w:rsidR="00BD39B4" w:rsidRPr="00C0005C" w14:paraId="1E2F33E1" w14:textId="77777777" w:rsidTr="00E13C16">
        <w:tc>
          <w:tcPr>
            <w:tcW w:w="2830" w:type="dxa"/>
            <w:vAlign w:val="center"/>
          </w:tcPr>
          <w:p w14:paraId="50CB8B26" w14:textId="77777777" w:rsidR="00BD39B4" w:rsidRPr="003B7774" w:rsidRDefault="00BD39B4" w:rsidP="00E13C16">
            <w:pPr>
              <w:spacing w:before="40" w:after="40" w:line="276" w:lineRule="auto"/>
              <w:jc w:val="left"/>
              <w:rPr>
                <w:sz w:val="20"/>
                <w:szCs w:val="22"/>
                <w:lang w:eastAsia="de-DE" w:bidi="ar-SA"/>
              </w:rPr>
            </w:pPr>
            <w:r>
              <w:rPr>
                <w:sz w:val="20"/>
                <w:szCs w:val="22"/>
                <w:lang w:eastAsia="de-DE" w:bidi="ar-SA"/>
              </w:rPr>
              <w:t>TRE</w:t>
            </w:r>
          </w:p>
        </w:tc>
        <w:tc>
          <w:tcPr>
            <w:tcW w:w="6186" w:type="dxa"/>
            <w:vAlign w:val="center"/>
          </w:tcPr>
          <w:p w14:paraId="2BA6198E" w14:textId="77777777" w:rsidR="00BD39B4" w:rsidRPr="003B7774" w:rsidRDefault="00BD39B4" w:rsidP="00E13C16">
            <w:pPr>
              <w:spacing w:before="40" w:after="40" w:line="276" w:lineRule="auto"/>
              <w:jc w:val="left"/>
              <w:rPr>
                <w:sz w:val="20"/>
                <w:szCs w:val="22"/>
                <w:lang w:eastAsia="de-DE" w:bidi="ar-SA"/>
              </w:rPr>
            </w:pPr>
            <w:r w:rsidRPr="00CE2C6D">
              <w:rPr>
                <w:sz w:val="20"/>
                <w:szCs w:val="22"/>
                <w:lang w:eastAsia="de-DE" w:bidi="ar-SA"/>
              </w:rPr>
              <w:t>Tamper Resistant Element</w:t>
            </w:r>
          </w:p>
        </w:tc>
      </w:tr>
      <w:tr w:rsidR="00BD39B4" w:rsidRPr="00C0005C" w14:paraId="5752CCD5" w14:textId="77777777" w:rsidTr="00E13C16">
        <w:tc>
          <w:tcPr>
            <w:tcW w:w="2830" w:type="dxa"/>
            <w:vAlign w:val="center"/>
          </w:tcPr>
          <w:p w14:paraId="13E609AB" w14:textId="77777777" w:rsidR="00BD39B4" w:rsidRPr="003B7774" w:rsidRDefault="00BD39B4" w:rsidP="00E13C16">
            <w:pPr>
              <w:spacing w:before="40" w:after="40" w:line="276" w:lineRule="auto"/>
              <w:jc w:val="left"/>
              <w:rPr>
                <w:sz w:val="20"/>
                <w:szCs w:val="22"/>
                <w:lang w:eastAsia="de-DE" w:bidi="ar-SA"/>
              </w:rPr>
            </w:pPr>
            <w:r w:rsidRPr="00CE2C6D">
              <w:rPr>
                <w:sz w:val="20"/>
                <w:szCs w:val="22"/>
                <w:lang w:eastAsia="de-DE" w:bidi="ar-SA"/>
              </w:rPr>
              <w:t>UIMe</w:t>
            </w:r>
          </w:p>
        </w:tc>
        <w:tc>
          <w:tcPr>
            <w:tcW w:w="6186" w:type="dxa"/>
            <w:vAlign w:val="center"/>
          </w:tcPr>
          <w:p w14:paraId="7B0DB12C" w14:textId="77777777" w:rsidR="00BD39B4" w:rsidRPr="003B7774" w:rsidRDefault="00BD39B4" w:rsidP="00E13C16">
            <w:pPr>
              <w:spacing w:before="40" w:after="40" w:line="276" w:lineRule="auto"/>
              <w:jc w:val="left"/>
              <w:rPr>
                <w:sz w:val="20"/>
                <w:szCs w:val="22"/>
                <w:lang w:eastAsia="de-DE" w:bidi="ar-SA"/>
              </w:rPr>
            </w:pPr>
            <w:r w:rsidRPr="00CE2C6D">
              <w:rPr>
                <w:sz w:val="20"/>
                <w:szCs w:val="22"/>
                <w:lang w:eastAsia="de-DE" w:bidi="ar-SA"/>
              </w:rPr>
              <w:t>User Interface Module for LPAe</w:t>
            </w:r>
          </w:p>
        </w:tc>
      </w:tr>
      <w:tr w:rsidR="00BD39B4" w:rsidRPr="00C0005C" w14:paraId="2114376C" w14:textId="77777777" w:rsidTr="00E13C16">
        <w:tc>
          <w:tcPr>
            <w:tcW w:w="2830" w:type="dxa"/>
            <w:vAlign w:val="center"/>
          </w:tcPr>
          <w:p w14:paraId="1E88FE4B"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URL</w:t>
            </w:r>
          </w:p>
        </w:tc>
        <w:tc>
          <w:tcPr>
            <w:tcW w:w="6186" w:type="dxa"/>
            <w:vAlign w:val="center"/>
          </w:tcPr>
          <w:p w14:paraId="089040D7" w14:textId="77777777" w:rsidR="00BD39B4" w:rsidRPr="00CE2C6D" w:rsidRDefault="00BD39B4" w:rsidP="00E13C16">
            <w:pPr>
              <w:spacing w:before="40" w:after="40" w:line="276" w:lineRule="auto"/>
              <w:jc w:val="left"/>
              <w:rPr>
                <w:sz w:val="20"/>
                <w:szCs w:val="22"/>
                <w:lang w:eastAsia="de-DE" w:bidi="ar-SA"/>
              </w:rPr>
            </w:pPr>
            <w:r w:rsidRPr="00CE2C6D">
              <w:rPr>
                <w:sz w:val="20"/>
                <w:szCs w:val="22"/>
                <w:lang w:eastAsia="de-DE" w:bidi="ar-SA"/>
              </w:rPr>
              <w:t>Uniform Resource Locator</w:t>
            </w:r>
          </w:p>
        </w:tc>
      </w:tr>
      <w:tr w:rsidR="00BD39B4" w:rsidRPr="00DF5F82" w14:paraId="2E86FD8C" w14:textId="77777777" w:rsidTr="00E13C16">
        <w:tc>
          <w:tcPr>
            <w:tcW w:w="2830" w:type="dxa"/>
            <w:vAlign w:val="center"/>
          </w:tcPr>
          <w:p w14:paraId="1F9EF05F" w14:textId="77777777" w:rsidR="00BD39B4" w:rsidRPr="003B7774" w:rsidRDefault="00BD39B4" w:rsidP="00E13C16">
            <w:pPr>
              <w:spacing w:before="40" w:after="40" w:line="276" w:lineRule="auto"/>
              <w:jc w:val="left"/>
              <w:rPr>
                <w:sz w:val="20"/>
                <w:szCs w:val="22"/>
                <w:lang w:eastAsia="de-DE" w:bidi="ar-SA"/>
              </w:rPr>
            </w:pPr>
            <w:r w:rsidRPr="003B7774">
              <w:rPr>
                <w:sz w:val="20"/>
                <w:szCs w:val="22"/>
                <w:lang w:eastAsia="de-DE" w:bidi="ar-SA"/>
              </w:rPr>
              <w:t>USIM</w:t>
            </w:r>
          </w:p>
        </w:tc>
        <w:tc>
          <w:tcPr>
            <w:tcW w:w="6186" w:type="dxa"/>
            <w:vAlign w:val="center"/>
          </w:tcPr>
          <w:p w14:paraId="2F782097" w14:textId="77777777" w:rsidR="00BD39B4" w:rsidRPr="003B7774" w:rsidRDefault="00BD39B4" w:rsidP="00E13C16">
            <w:pPr>
              <w:spacing w:before="40" w:after="40" w:line="276" w:lineRule="auto"/>
              <w:jc w:val="left"/>
              <w:rPr>
                <w:sz w:val="20"/>
                <w:szCs w:val="22"/>
                <w:lang w:eastAsia="de-DE" w:bidi="ar-SA"/>
              </w:rPr>
            </w:pPr>
            <w:r w:rsidRPr="003B7774">
              <w:rPr>
                <w:sz w:val="20"/>
                <w:szCs w:val="22"/>
                <w:lang w:eastAsia="de-DE" w:bidi="ar-SA"/>
              </w:rPr>
              <w:t>Universal Subscriber Identity Module</w:t>
            </w:r>
          </w:p>
        </w:tc>
      </w:tr>
    </w:tbl>
    <w:p w14:paraId="0BB9C2A6" w14:textId="77777777" w:rsidR="00BD39B4" w:rsidRDefault="00BD39B4" w:rsidP="00BD39B4">
      <w:pPr>
        <w:pStyle w:val="Heading2"/>
      </w:pPr>
      <w:bookmarkStart w:id="105" w:name="_Toc330368465"/>
      <w:bookmarkStart w:id="106" w:name="_Toc346908969"/>
      <w:bookmarkStart w:id="107" w:name="_Toc372031160"/>
      <w:bookmarkStart w:id="108" w:name="_Toc375056734"/>
      <w:bookmarkStart w:id="109" w:name="_Toc435053956"/>
      <w:bookmarkStart w:id="110" w:name="_Toc438636223"/>
      <w:bookmarkStart w:id="111" w:name="_Toc504031452"/>
      <w:bookmarkStart w:id="112" w:name="_Toc504403294"/>
      <w:bookmarkStart w:id="113" w:name="_Toc152337085"/>
      <w:r w:rsidRPr="004A4635">
        <w:t>References</w:t>
      </w:r>
      <w:bookmarkEnd w:id="105"/>
      <w:bookmarkEnd w:id="106"/>
      <w:bookmarkEnd w:id="107"/>
      <w:bookmarkEnd w:id="108"/>
      <w:bookmarkEnd w:id="109"/>
      <w:bookmarkEnd w:id="110"/>
      <w:bookmarkEnd w:id="111"/>
      <w:bookmarkEnd w:id="112"/>
      <w:bookmarkEnd w:id="1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2541"/>
        <w:gridCol w:w="5246"/>
      </w:tblGrid>
      <w:tr w:rsidR="00BD39B4" w:rsidRPr="00DF5F82" w14:paraId="7BA5990E" w14:textId="77777777" w:rsidTr="00E13C16">
        <w:trPr>
          <w:trHeight w:val="325"/>
          <w:tblHeader/>
          <w:jc w:val="center"/>
        </w:trPr>
        <w:tc>
          <w:tcPr>
            <w:tcW w:w="1229" w:type="dxa"/>
            <w:shd w:val="clear" w:color="auto" w:fill="DE002B"/>
            <w:vAlign w:val="center"/>
          </w:tcPr>
          <w:p w14:paraId="706D0529" w14:textId="77777777" w:rsidR="00BD39B4" w:rsidRPr="00E43ADC" w:rsidRDefault="00BD39B4" w:rsidP="00E13C16">
            <w:pPr>
              <w:pStyle w:val="NormalParagraph"/>
              <w:spacing w:before="40" w:after="40"/>
            </w:pPr>
            <w:r w:rsidRPr="00BC17D5">
              <w:rPr>
                <w:rFonts w:cs="Arial"/>
                <w:b/>
                <w:color w:val="FFFFFF" w:themeColor="background1"/>
                <w:lang w:val="en-US"/>
              </w:rPr>
              <w:t>Ref</w:t>
            </w:r>
          </w:p>
        </w:tc>
        <w:tc>
          <w:tcPr>
            <w:tcW w:w="2541" w:type="dxa"/>
            <w:shd w:val="clear" w:color="auto" w:fill="DE002B"/>
            <w:vAlign w:val="center"/>
          </w:tcPr>
          <w:p w14:paraId="216BF234" w14:textId="77777777" w:rsidR="00BD39B4" w:rsidRPr="00B97097" w:rsidRDefault="00BD39B4" w:rsidP="00E13C16">
            <w:pPr>
              <w:pStyle w:val="TableHeader"/>
              <w:spacing w:before="40" w:after="40"/>
              <w:rPr>
                <w:b w:val="0"/>
                <w:color w:val="FFFFFF" w:themeColor="background1"/>
              </w:rPr>
            </w:pPr>
            <w:r w:rsidRPr="00B97097">
              <w:rPr>
                <w:color w:val="FFFFFF" w:themeColor="background1"/>
              </w:rPr>
              <w:t>Document Number</w:t>
            </w:r>
          </w:p>
        </w:tc>
        <w:tc>
          <w:tcPr>
            <w:tcW w:w="5246" w:type="dxa"/>
            <w:shd w:val="clear" w:color="auto" w:fill="DE002B"/>
            <w:vAlign w:val="center"/>
          </w:tcPr>
          <w:p w14:paraId="4537758E" w14:textId="77777777" w:rsidR="00BD39B4" w:rsidRPr="00B97097" w:rsidRDefault="00BD39B4" w:rsidP="00E13C16">
            <w:pPr>
              <w:pStyle w:val="TableHeader"/>
              <w:spacing w:before="40" w:after="40"/>
              <w:rPr>
                <w:b w:val="0"/>
                <w:color w:val="FFFFFF" w:themeColor="background1"/>
              </w:rPr>
            </w:pPr>
            <w:r w:rsidRPr="00B97097">
              <w:rPr>
                <w:color w:val="FFFFFF" w:themeColor="background1"/>
              </w:rPr>
              <w:t>Title</w:t>
            </w:r>
          </w:p>
        </w:tc>
      </w:tr>
      <w:tr w:rsidR="00BD39B4" w:rsidRPr="00DF5F82" w14:paraId="24C50574" w14:textId="77777777" w:rsidTr="00E13C16">
        <w:trPr>
          <w:jc w:val="center"/>
        </w:trPr>
        <w:tc>
          <w:tcPr>
            <w:tcW w:w="1229" w:type="dxa"/>
            <w:vAlign w:val="center"/>
          </w:tcPr>
          <w:p w14:paraId="1AEDB170" w14:textId="77777777" w:rsidR="00BD39B4" w:rsidRPr="00041DCD" w:rsidRDefault="00BD39B4" w:rsidP="00E13C16">
            <w:pPr>
              <w:pStyle w:val="NormalParagraph"/>
              <w:spacing w:after="0"/>
              <w:jc w:val="center"/>
              <w:rPr>
                <w:sz w:val="20"/>
                <w:szCs w:val="20"/>
              </w:rPr>
            </w:pPr>
            <w:bookmarkStart w:id="114" w:name="RFC5280"/>
            <w:bookmarkStart w:id="115" w:name="_Ref446342722"/>
            <w:r w:rsidRPr="00041DCD">
              <w:rPr>
                <w:sz w:val="20"/>
                <w:szCs w:val="20"/>
              </w:rPr>
              <w:t>[1]</w:t>
            </w:r>
            <w:bookmarkEnd w:id="114"/>
          </w:p>
        </w:tc>
        <w:bookmarkEnd w:id="115"/>
        <w:tc>
          <w:tcPr>
            <w:tcW w:w="2541" w:type="dxa"/>
            <w:vAlign w:val="center"/>
          </w:tcPr>
          <w:p w14:paraId="2BBCD933" w14:textId="77777777" w:rsidR="00BD39B4" w:rsidRPr="00DF5F82" w:rsidRDefault="00BD39B4" w:rsidP="00E13C16">
            <w:pPr>
              <w:pStyle w:val="TableReferencenumber"/>
              <w:numPr>
                <w:ilvl w:val="0"/>
                <w:numId w:val="0"/>
              </w:numPr>
              <w:ind w:left="113"/>
            </w:pPr>
            <w:r>
              <w:t>RFC 5280</w:t>
            </w:r>
          </w:p>
        </w:tc>
        <w:tc>
          <w:tcPr>
            <w:tcW w:w="5246" w:type="dxa"/>
            <w:vAlign w:val="center"/>
          </w:tcPr>
          <w:p w14:paraId="06E54642" w14:textId="77777777" w:rsidR="00BD39B4" w:rsidRPr="00DF5F82" w:rsidRDefault="00BD39B4" w:rsidP="00E13C16">
            <w:pPr>
              <w:pStyle w:val="TableReferencenumber"/>
              <w:numPr>
                <w:ilvl w:val="0"/>
                <w:numId w:val="0"/>
              </w:numPr>
              <w:ind w:left="113"/>
            </w:pPr>
            <w:r>
              <w:rPr>
                <w:szCs w:val="20"/>
              </w:rPr>
              <w:t>X.509 Public Key Infrastructure Certificate and Certificate Revocation List (CRL) Profile</w:t>
            </w:r>
          </w:p>
        </w:tc>
      </w:tr>
      <w:tr w:rsidR="00BD39B4" w:rsidRPr="00DF5F82" w14:paraId="32DF6E67" w14:textId="77777777" w:rsidTr="00E13C16">
        <w:trPr>
          <w:jc w:val="center"/>
        </w:trPr>
        <w:tc>
          <w:tcPr>
            <w:tcW w:w="1229" w:type="dxa"/>
            <w:vAlign w:val="center"/>
          </w:tcPr>
          <w:p w14:paraId="356F04D0" w14:textId="77777777" w:rsidR="00BD39B4" w:rsidRPr="00041DCD" w:rsidRDefault="00BD39B4" w:rsidP="00E13C16">
            <w:pPr>
              <w:pStyle w:val="NormalParagraph"/>
              <w:spacing w:after="0"/>
              <w:jc w:val="center"/>
              <w:rPr>
                <w:sz w:val="20"/>
                <w:szCs w:val="20"/>
              </w:rPr>
            </w:pPr>
            <w:bookmarkStart w:id="116" w:name="ETSI102221"/>
            <w:bookmarkEnd w:id="116"/>
            <w:r w:rsidRPr="00041DCD">
              <w:rPr>
                <w:sz w:val="20"/>
                <w:szCs w:val="20"/>
              </w:rPr>
              <w:t>[2]</w:t>
            </w:r>
          </w:p>
        </w:tc>
        <w:tc>
          <w:tcPr>
            <w:tcW w:w="2541" w:type="dxa"/>
            <w:vAlign w:val="center"/>
          </w:tcPr>
          <w:p w14:paraId="7F1878F3" w14:textId="77777777" w:rsidR="00BD39B4" w:rsidRPr="00DF5F82" w:rsidRDefault="00BD39B4" w:rsidP="00E13C16">
            <w:pPr>
              <w:pStyle w:val="TableReferencenumber"/>
              <w:numPr>
                <w:ilvl w:val="0"/>
                <w:numId w:val="0"/>
              </w:numPr>
              <w:ind w:left="113"/>
            </w:pPr>
            <w:r w:rsidRPr="00597EA5">
              <w:t>ETSI TS 102 221</w:t>
            </w:r>
          </w:p>
        </w:tc>
        <w:tc>
          <w:tcPr>
            <w:tcW w:w="5246" w:type="dxa"/>
            <w:vAlign w:val="center"/>
          </w:tcPr>
          <w:p w14:paraId="68E4F6DD" w14:textId="77777777" w:rsidR="00BD39B4" w:rsidRDefault="00BD39B4" w:rsidP="00E13C16">
            <w:pPr>
              <w:pStyle w:val="TableReferencenumber"/>
              <w:numPr>
                <w:ilvl w:val="0"/>
                <w:numId w:val="0"/>
              </w:numPr>
              <w:ind w:left="113"/>
            </w:pPr>
            <w:r>
              <w:rPr>
                <w:szCs w:val="20"/>
              </w:rPr>
              <w:t>UICC-Terminal interface; Physical and logical characteristics</w:t>
            </w:r>
          </w:p>
        </w:tc>
      </w:tr>
      <w:tr w:rsidR="00BD39B4" w:rsidRPr="00DF5F82" w14:paraId="1E82834A" w14:textId="77777777" w:rsidTr="00E13C16">
        <w:trPr>
          <w:jc w:val="center"/>
        </w:trPr>
        <w:tc>
          <w:tcPr>
            <w:tcW w:w="1229" w:type="dxa"/>
            <w:vAlign w:val="center"/>
          </w:tcPr>
          <w:p w14:paraId="409B3165" w14:textId="77777777" w:rsidR="00BD39B4" w:rsidRPr="00041DCD" w:rsidRDefault="00BD39B4" w:rsidP="00E13C16">
            <w:pPr>
              <w:pStyle w:val="NormalParagraph"/>
              <w:spacing w:after="0"/>
              <w:jc w:val="center"/>
              <w:rPr>
                <w:sz w:val="20"/>
                <w:szCs w:val="20"/>
              </w:rPr>
            </w:pPr>
            <w:bookmarkStart w:id="117" w:name="ETSI102671"/>
            <w:bookmarkStart w:id="118" w:name="GPP21905"/>
            <w:bookmarkStart w:id="119" w:name="GPP23003"/>
            <w:bookmarkEnd w:id="117"/>
            <w:bookmarkEnd w:id="118"/>
            <w:r w:rsidRPr="00041DCD">
              <w:rPr>
                <w:sz w:val="20"/>
                <w:szCs w:val="20"/>
              </w:rPr>
              <w:t>[3]</w:t>
            </w:r>
            <w:bookmarkEnd w:id="119"/>
          </w:p>
        </w:tc>
        <w:tc>
          <w:tcPr>
            <w:tcW w:w="2541" w:type="dxa"/>
            <w:vAlign w:val="center"/>
          </w:tcPr>
          <w:p w14:paraId="1CC2D093" w14:textId="77777777" w:rsidR="00BD39B4" w:rsidRPr="00DF5F82" w:rsidRDefault="00BD39B4" w:rsidP="00E13C16">
            <w:pPr>
              <w:pStyle w:val="TableReferencenumber"/>
              <w:numPr>
                <w:ilvl w:val="0"/>
                <w:numId w:val="0"/>
              </w:numPr>
              <w:ind w:left="113"/>
            </w:pPr>
            <w:r>
              <w:rPr>
                <w:rFonts w:cs="Arial"/>
                <w:lang w:eastAsia="en-GB"/>
              </w:rPr>
              <w:t xml:space="preserve">3GPP TS 23.003 </w:t>
            </w:r>
          </w:p>
        </w:tc>
        <w:tc>
          <w:tcPr>
            <w:tcW w:w="5246" w:type="dxa"/>
            <w:vAlign w:val="center"/>
          </w:tcPr>
          <w:p w14:paraId="78C86BEB" w14:textId="77777777" w:rsidR="00BD39B4" w:rsidRPr="000F5870" w:rsidRDefault="00BD39B4" w:rsidP="00E13C16">
            <w:pPr>
              <w:pStyle w:val="TableReferencenumber"/>
              <w:numPr>
                <w:ilvl w:val="0"/>
                <w:numId w:val="0"/>
              </w:numPr>
              <w:ind w:left="113"/>
              <w:rPr>
                <w:szCs w:val="20"/>
              </w:rPr>
            </w:pPr>
            <w:r w:rsidRPr="000F5870">
              <w:rPr>
                <w:szCs w:val="20"/>
              </w:rPr>
              <w:t>Digital cellular telecommunications system (Phase 2+);</w:t>
            </w:r>
          </w:p>
          <w:p w14:paraId="3BE11261" w14:textId="77777777" w:rsidR="00BD39B4" w:rsidRPr="00C71FDB" w:rsidRDefault="00BD39B4" w:rsidP="00E13C16">
            <w:pPr>
              <w:pStyle w:val="TableReferencenumber"/>
              <w:numPr>
                <w:ilvl w:val="0"/>
                <w:numId w:val="0"/>
              </w:numPr>
              <w:ind w:left="113"/>
              <w:rPr>
                <w:szCs w:val="20"/>
              </w:rPr>
            </w:pPr>
            <w:r w:rsidRPr="00C71FDB">
              <w:rPr>
                <w:szCs w:val="20"/>
              </w:rPr>
              <w:t>Universal Mobile Telecommunications System (UMTS);</w:t>
            </w:r>
          </w:p>
          <w:p w14:paraId="448ADE64" w14:textId="77777777" w:rsidR="00BD39B4" w:rsidRPr="00F7208F" w:rsidRDefault="00BD39B4" w:rsidP="00E13C16">
            <w:pPr>
              <w:pStyle w:val="TableReferencenumber"/>
              <w:numPr>
                <w:ilvl w:val="0"/>
                <w:numId w:val="0"/>
              </w:numPr>
              <w:ind w:left="113"/>
            </w:pPr>
            <w:r w:rsidRPr="00910462">
              <w:rPr>
                <w:szCs w:val="20"/>
              </w:rPr>
              <w:t>Numbering, addressing and identification</w:t>
            </w:r>
            <w:r w:rsidRPr="00F7208F" w:rsidDel="009E5EF9">
              <w:rPr>
                <w:szCs w:val="20"/>
              </w:rPr>
              <w:t xml:space="preserve"> </w:t>
            </w:r>
          </w:p>
        </w:tc>
      </w:tr>
      <w:tr w:rsidR="00BD39B4" w:rsidRPr="00DF5F82" w14:paraId="2160E6DC" w14:textId="77777777" w:rsidTr="00E13C16">
        <w:trPr>
          <w:jc w:val="center"/>
        </w:trPr>
        <w:tc>
          <w:tcPr>
            <w:tcW w:w="1229" w:type="dxa"/>
            <w:vAlign w:val="center"/>
          </w:tcPr>
          <w:p w14:paraId="0FF36303" w14:textId="77777777" w:rsidR="00BD39B4" w:rsidRPr="00041DCD" w:rsidRDefault="00BD39B4" w:rsidP="00E13C16">
            <w:pPr>
              <w:pStyle w:val="NormalParagraph"/>
              <w:spacing w:after="0"/>
              <w:jc w:val="center"/>
              <w:rPr>
                <w:sz w:val="20"/>
                <w:szCs w:val="20"/>
              </w:rPr>
            </w:pPr>
            <w:bookmarkStart w:id="120" w:name="ITUE212"/>
            <w:r w:rsidRPr="00041DCD">
              <w:rPr>
                <w:sz w:val="20"/>
                <w:szCs w:val="20"/>
              </w:rPr>
              <w:t>[4]</w:t>
            </w:r>
            <w:bookmarkEnd w:id="120"/>
          </w:p>
        </w:tc>
        <w:tc>
          <w:tcPr>
            <w:tcW w:w="2541" w:type="dxa"/>
            <w:vAlign w:val="center"/>
          </w:tcPr>
          <w:p w14:paraId="072A1541" w14:textId="77777777" w:rsidR="00BD39B4" w:rsidRPr="00DF5F82" w:rsidRDefault="00BD39B4" w:rsidP="00E13C16">
            <w:pPr>
              <w:pStyle w:val="TableReferencenumber"/>
              <w:numPr>
                <w:ilvl w:val="0"/>
                <w:numId w:val="0"/>
              </w:numPr>
              <w:ind w:left="113"/>
            </w:pPr>
            <w:r w:rsidRPr="00597EA5">
              <w:t>ITU E.212</w:t>
            </w:r>
          </w:p>
        </w:tc>
        <w:tc>
          <w:tcPr>
            <w:tcW w:w="5246" w:type="dxa"/>
            <w:vAlign w:val="center"/>
          </w:tcPr>
          <w:p w14:paraId="747E03B3" w14:textId="77777777" w:rsidR="00BD39B4" w:rsidRPr="00F7208F" w:rsidRDefault="00BD39B4" w:rsidP="00E13C16">
            <w:pPr>
              <w:pStyle w:val="TableReferencenumber"/>
              <w:numPr>
                <w:ilvl w:val="0"/>
                <w:numId w:val="0"/>
              </w:numPr>
              <w:ind w:left="113"/>
            </w:pPr>
            <w:r w:rsidRPr="00F7208F">
              <w:t>The international identification plan for public networks and Subscriptions</w:t>
            </w:r>
          </w:p>
        </w:tc>
      </w:tr>
      <w:tr w:rsidR="00BD39B4" w:rsidRPr="00DF5F82" w14:paraId="27E40AAB" w14:textId="77777777" w:rsidTr="00E13C16">
        <w:trPr>
          <w:jc w:val="center"/>
        </w:trPr>
        <w:tc>
          <w:tcPr>
            <w:tcW w:w="1229" w:type="dxa"/>
            <w:vAlign w:val="center"/>
          </w:tcPr>
          <w:p w14:paraId="1D855114" w14:textId="77777777" w:rsidR="00BD39B4" w:rsidRPr="00041DCD" w:rsidRDefault="00BD39B4" w:rsidP="00E13C16">
            <w:pPr>
              <w:pStyle w:val="NormalParagraph"/>
              <w:spacing w:after="0"/>
              <w:jc w:val="center"/>
              <w:rPr>
                <w:sz w:val="20"/>
                <w:szCs w:val="20"/>
              </w:rPr>
            </w:pPr>
            <w:bookmarkStart w:id="121" w:name="SIMAPP"/>
            <w:r w:rsidRPr="00041DCD">
              <w:rPr>
                <w:sz w:val="20"/>
                <w:szCs w:val="20"/>
              </w:rPr>
              <w:t>[5]</w:t>
            </w:r>
            <w:bookmarkEnd w:id="121"/>
          </w:p>
        </w:tc>
        <w:tc>
          <w:tcPr>
            <w:tcW w:w="2541" w:type="dxa"/>
            <w:vAlign w:val="center"/>
          </w:tcPr>
          <w:p w14:paraId="1E8426DD" w14:textId="77777777" w:rsidR="00BD39B4" w:rsidRPr="00DF5F82" w:rsidRDefault="00BD39B4" w:rsidP="00E13C16">
            <w:pPr>
              <w:pStyle w:val="TableReferencenumber"/>
              <w:numPr>
                <w:ilvl w:val="0"/>
                <w:numId w:val="0"/>
              </w:numPr>
              <w:ind w:left="113"/>
            </w:pPr>
            <w:r>
              <w:t>TCA</w:t>
            </w:r>
            <w:r w:rsidRPr="000E1E5D">
              <w:t>PP</w:t>
            </w:r>
          </w:p>
        </w:tc>
        <w:tc>
          <w:tcPr>
            <w:tcW w:w="5246" w:type="dxa"/>
            <w:vAlign w:val="center"/>
          </w:tcPr>
          <w:p w14:paraId="4ED3A169" w14:textId="77777777" w:rsidR="00BD39B4" w:rsidRPr="002F7533" w:rsidRDefault="00BD39B4" w:rsidP="00E13C16">
            <w:pPr>
              <w:spacing w:before="40" w:after="40" w:line="276" w:lineRule="auto"/>
              <w:ind w:left="82"/>
              <w:jc w:val="left"/>
            </w:pPr>
            <w:r>
              <w:rPr>
                <w:sz w:val="20"/>
                <w:szCs w:val="22"/>
                <w:lang w:eastAsia="de-DE" w:bidi="ar-SA"/>
              </w:rPr>
              <w:t>Trusted Connectivity Alliance</w:t>
            </w:r>
            <w:r w:rsidRPr="002F7533">
              <w:rPr>
                <w:sz w:val="20"/>
                <w:szCs w:val="22"/>
                <w:lang w:eastAsia="de-DE" w:bidi="ar-SA"/>
              </w:rPr>
              <w:t>: eUICC Profile Package - Interoperable Format Technical Specification</w:t>
            </w:r>
            <w:r w:rsidDel="00B53161">
              <w:t xml:space="preserve"> </w:t>
            </w:r>
          </w:p>
        </w:tc>
      </w:tr>
      <w:tr w:rsidR="00BD39B4" w:rsidRPr="00DF5F82" w14:paraId="24F06978" w14:textId="77777777" w:rsidTr="00E13C16">
        <w:trPr>
          <w:jc w:val="center"/>
        </w:trPr>
        <w:tc>
          <w:tcPr>
            <w:tcW w:w="1229" w:type="dxa"/>
            <w:vAlign w:val="center"/>
          </w:tcPr>
          <w:p w14:paraId="727A0D92" w14:textId="77777777" w:rsidR="00BD39B4" w:rsidRPr="00041DCD" w:rsidRDefault="00BD39B4" w:rsidP="00E13C16">
            <w:pPr>
              <w:pStyle w:val="NormalParagraph"/>
              <w:spacing w:after="0"/>
              <w:jc w:val="center"/>
              <w:rPr>
                <w:sz w:val="20"/>
                <w:szCs w:val="20"/>
              </w:rPr>
            </w:pPr>
            <w:bookmarkStart w:id="122" w:name="ETSI102226"/>
            <w:bookmarkStart w:id="123" w:name="RFC2119"/>
            <w:bookmarkEnd w:id="122"/>
            <w:r w:rsidRPr="00041DCD">
              <w:rPr>
                <w:sz w:val="20"/>
                <w:szCs w:val="20"/>
              </w:rPr>
              <w:t>[6]</w:t>
            </w:r>
            <w:bookmarkEnd w:id="123"/>
          </w:p>
        </w:tc>
        <w:tc>
          <w:tcPr>
            <w:tcW w:w="2541" w:type="dxa"/>
            <w:vAlign w:val="center"/>
          </w:tcPr>
          <w:p w14:paraId="4F6796DE" w14:textId="77777777" w:rsidR="00BD39B4" w:rsidRPr="000E1E5D" w:rsidRDefault="00BD39B4" w:rsidP="00E13C16">
            <w:pPr>
              <w:pStyle w:val="TableReferencenumber"/>
              <w:numPr>
                <w:ilvl w:val="0"/>
                <w:numId w:val="0"/>
              </w:numPr>
              <w:ind w:left="113"/>
            </w:pPr>
            <w:r w:rsidRPr="00C6177A">
              <w:t>RFC 2119</w:t>
            </w:r>
          </w:p>
        </w:tc>
        <w:tc>
          <w:tcPr>
            <w:tcW w:w="5246" w:type="dxa"/>
            <w:vAlign w:val="center"/>
          </w:tcPr>
          <w:p w14:paraId="5413B42A" w14:textId="77777777" w:rsidR="00BD39B4" w:rsidRPr="00F7208F" w:rsidRDefault="00BD39B4" w:rsidP="00E13C16">
            <w:pPr>
              <w:pStyle w:val="TableReferencenumber"/>
              <w:numPr>
                <w:ilvl w:val="0"/>
                <w:numId w:val="0"/>
              </w:numPr>
              <w:ind w:left="113"/>
            </w:pPr>
            <w:r w:rsidRPr="00F7208F">
              <w:t xml:space="preserve">“Key words for use in RFCs to Indicate Requirement Levels”, S. Bradner </w:t>
            </w:r>
          </w:p>
          <w:p w14:paraId="12F39038" w14:textId="77777777" w:rsidR="00BD39B4" w:rsidRPr="00F7208F" w:rsidRDefault="00000000" w:rsidP="00E13C16">
            <w:pPr>
              <w:pStyle w:val="TableReferencenumber"/>
              <w:numPr>
                <w:ilvl w:val="0"/>
                <w:numId w:val="0"/>
              </w:numPr>
              <w:ind w:left="720" w:hanging="607"/>
            </w:pPr>
            <w:hyperlink r:id="rId15" w:history="1">
              <w:r w:rsidR="00BD39B4" w:rsidRPr="00F7208F">
                <w:t>http://www.ietf.org/rfc/rfc2119.txt</w:t>
              </w:r>
            </w:hyperlink>
            <w:r w:rsidR="00BD39B4" w:rsidRPr="00F7208F">
              <w:t xml:space="preserve"> </w:t>
            </w:r>
          </w:p>
        </w:tc>
      </w:tr>
      <w:tr w:rsidR="00BD39B4" w:rsidRPr="00DF5F82" w14:paraId="27711143" w14:textId="77777777" w:rsidTr="00E13C16">
        <w:trPr>
          <w:jc w:val="center"/>
        </w:trPr>
        <w:tc>
          <w:tcPr>
            <w:tcW w:w="1229" w:type="dxa"/>
            <w:vAlign w:val="center"/>
          </w:tcPr>
          <w:p w14:paraId="360AF21E" w14:textId="77777777" w:rsidR="00BD39B4" w:rsidRPr="00041DCD" w:rsidRDefault="00BD39B4" w:rsidP="00E13C16">
            <w:pPr>
              <w:pStyle w:val="NormalParagraph"/>
              <w:spacing w:after="0"/>
              <w:jc w:val="center"/>
              <w:rPr>
                <w:sz w:val="20"/>
                <w:szCs w:val="20"/>
              </w:rPr>
            </w:pPr>
            <w:bookmarkStart w:id="124" w:name="GPP21133"/>
            <w:r w:rsidRPr="00041DCD">
              <w:rPr>
                <w:sz w:val="20"/>
                <w:szCs w:val="20"/>
              </w:rPr>
              <w:t>[7]</w:t>
            </w:r>
            <w:bookmarkEnd w:id="124"/>
          </w:p>
        </w:tc>
        <w:tc>
          <w:tcPr>
            <w:tcW w:w="2541" w:type="dxa"/>
            <w:vAlign w:val="center"/>
          </w:tcPr>
          <w:p w14:paraId="5CF7345A" w14:textId="77777777" w:rsidR="00BD39B4" w:rsidRPr="000E1E5D" w:rsidRDefault="00BD39B4" w:rsidP="00E13C16">
            <w:pPr>
              <w:pStyle w:val="TableReferencenumber"/>
              <w:numPr>
                <w:ilvl w:val="0"/>
                <w:numId w:val="0"/>
              </w:numPr>
              <w:ind w:left="113"/>
            </w:pPr>
            <w:r w:rsidRPr="00DF5F82">
              <w:t>3GPP TS 21.133</w:t>
            </w:r>
          </w:p>
        </w:tc>
        <w:tc>
          <w:tcPr>
            <w:tcW w:w="5246" w:type="dxa"/>
            <w:vAlign w:val="center"/>
          </w:tcPr>
          <w:p w14:paraId="12A0372A" w14:textId="77777777" w:rsidR="00BD39B4" w:rsidRPr="00F7208F" w:rsidRDefault="00BD39B4" w:rsidP="00E13C16">
            <w:pPr>
              <w:pStyle w:val="TableReferencenumber"/>
              <w:numPr>
                <w:ilvl w:val="0"/>
                <w:numId w:val="0"/>
              </w:numPr>
              <w:ind w:left="113"/>
            </w:pPr>
            <w:r w:rsidRPr="00F7208F">
              <w:t>3G security; Security threats and requirements</w:t>
            </w:r>
          </w:p>
        </w:tc>
      </w:tr>
      <w:tr w:rsidR="00BD39B4" w:rsidRPr="00DF5F82" w14:paraId="1ED2FF33" w14:textId="77777777" w:rsidTr="00E13C16">
        <w:trPr>
          <w:jc w:val="center"/>
        </w:trPr>
        <w:tc>
          <w:tcPr>
            <w:tcW w:w="1229" w:type="dxa"/>
            <w:vAlign w:val="center"/>
          </w:tcPr>
          <w:p w14:paraId="37B00A5C" w14:textId="77777777" w:rsidR="00BD39B4" w:rsidRPr="00041DCD" w:rsidRDefault="00BD39B4" w:rsidP="00E13C16">
            <w:pPr>
              <w:pStyle w:val="NormalParagraph"/>
              <w:spacing w:after="0"/>
              <w:jc w:val="center"/>
              <w:rPr>
                <w:sz w:val="20"/>
                <w:szCs w:val="20"/>
              </w:rPr>
            </w:pPr>
            <w:bookmarkStart w:id="125" w:name="SGP02"/>
            <w:r w:rsidRPr="00041DCD">
              <w:rPr>
                <w:sz w:val="20"/>
                <w:szCs w:val="20"/>
              </w:rPr>
              <w:t>[8]</w:t>
            </w:r>
            <w:bookmarkEnd w:id="125"/>
          </w:p>
        </w:tc>
        <w:tc>
          <w:tcPr>
            <w:tcW w:w="2541" w:type="dxa"/>
            <w:vAlign w:val="center"/>
          </w:tcPr>
          <w:p w14:paraId="778A4F26" w14:textId="77777777" w:rsidR="00BD39B4" w:rsidRPr="000E1E5D" w:rsidRDefault="00BD39B4" w:rsidP="00E13C16">
            <w:pPr>
              <w:pStyle w:val="TableReferencenumber"/>
              <w:numPr>
                <w:ilvl w:val="0"/>
                <w:numId w:val="0"/>
              </w:numPr>
              <w:ind w:left="113"/>
            </w:pPr>
            <w:r>
              <w:t>SGP.02</w:t>
            </w:r>
          </w:p>
        </w:tc>
        <w:tc>
          <w:tcPr>
            <w:tcW w:w="5246" w:type="dxa"/>
            <w:vAlign w:val="center"/>
          </w:tcPr>
          <w:p w14:paraId="100B5BF2" w14:textId="77777777" w:rsidR="00BD39B4" w:rsidRPr="00F7208F" w:rsidRDefault="00BD39B4" w:rsidP="00E13C16">
            <w:pPr>
              <w:pStyle w:val="TableReferencenumber"/>
              <w:numPr>
                <w:ilvl w:val="0"/>
                <w:numId w:val="0"/>
              </w:numPr>
              <w:ind w:left="113"/>
            </w:pPr>
            <w:r w:rsidRPr="00F7208F">
              <w:rPr>
                <w:lang w:eastAsia="en-US"/>
              </w:rPr>
              <w:t>GSMA Remote Provisioning</w:t>
            </w:r>
            <w:r w:rsidRPr="00F7208F" w:rsidDel="00F61E6F">
              <w:rPr>
                <w:lang w:eastAsia="en-US"/>
              </w:rPr>
              <w:t xml:space="preserve"> </w:t>
            </w:r>
            <w:r>
              <w:rPr>
                <w:lang w:eastAsia="en-US"/>
              </w:rPr>
              <w:t>Architecture for</w:t>
            </w:r>
            <w:r w:rsidRPr="00F7208F">
              <w:rPr>
                <w:lang w:eastAsia="en-US"/>
              </w:rPr>
              <w:t xml:space="preserve"> Embedded UICC Technical specification</w:t>
            </w:r>
          </w:p>
        </w:tc>
      </w:tr>
      <w:tr w:rsidR="00BD39B4" w:rsidRPr="00DF5F82" w14:paraId="145DFEEB" w14:textId="77777777" w:rsidTr="00E13C16">
        <w:trPr>
          <w:jc w:val="center"/>
        </w:trPr>
        <w:tc>
          <w:tcPr>
            <w:tcW w:w="1229" w:type="dxa"/>
            <w:vAlign w:val="center"/>
          </w:tcPr>
          <w:p w14:paraId="1F95086B" w14:textId="77777777" w:rsidR="00BD39B4" w:rsidRPr="00041DCD" w:rsidRDefault="00BD39B4" w:rsidP="00E13C16">
            <w:pPr>
              <w:pStyle w:val="NormalParagraph"/>
              <w:spacing w:after="0"/>
              <w:jc w:val="center"/>
              <w:rPr>
                <w:sz w:val="20"/>
                <w:szCs w:val="20"/>
              </w:rPr>
            </w:pPr>
            <w:bookmarkStart w:id="126" w:name="GPS"/>
            <w:bookmarkStart w:id="127" w:name="GPCSPE034"/>
            <w:bookmarkEnd w:id="126"/>
            <w:r w:rsidRPr="00041DCD">
              <w:rPr>
                <w:sz w:val="20"/>
                <w:szCs w:val="20"/>
              </w:rPr>
              <w:t>[9]</w:t>
            </w:r>
            <w:bookmarkEnd w:id="127"/>
          </w:p>
        </w:tc>
        <w:tc>
          <w:tcPr>
            <w:tcW w:w="2541" w:type="dxa"/>
            <w:vAlign w:val="center"/>
          </w:tcPr>
          <w:p w14:paraId="3370AFE3" w14:textId="77777777" w:rsidR="00BD39B4" w:rsidRPr="003B5ADA" w:rsidRDefault="00BD39B4" w:rsidP="00E13C16">
            <w:pPr>
              <w:pStyle w:val="TableReferencenumber"/>
              <w:numPr>
                <w:ilvl w:val="0"/>
                <w:numId w:val="0"/>
              </w:numPr>
              <w:ind w:left="113"/>
            </w:pPr>
            <w:r w:rsidRPr="0003346F">
              <w:t>GPC_SPE_034</w:t>
            </w:r>
          </w:p>
        </w:tc>
        <w:tc>
          <w:tcPr>
            <w:tcW w:w="5246" w:type="dxa"/>
            <w:vAlign w:val="center"/>
          </w:tcPr>
          <w:p w14:paraId="05186817" w14:textId="77777777" w:rsidR="00BD39B4" w:rsidRPr="00462206" w:rsidRDefault="00BD39B4" w:rsidP="00E13C16">
            <w:pPr>
              <w:pStyle w:val="TableReferencenumber"/>
              <w:numPr>
                <w:ilvl w:val="0"/>
                <w:numId w:val="0"/>
              </w:numPr>
              <w:ind w:left="113"/>
              <w:rPr>
                <w:lang w:eastAsia="en-US"/>
              </w:rPr>
            </w:pPr>
            <w:r w:rsidRPr="003B5ADA">
              <w:rPr>
                <w:lang w:eastAsia="en-US"/>
              </w:rPr>
              <w:t>GlobalPlatform</w:t>
            </w:r>
            <w:r w:rsidRPr="00462206">
              <w:rPr>
                <w:lang w:eastAsia="en-US"/>
              </w:rPr>
              <w:t xml:space="preserve"> Card Specification with its Amendments</w:t>
            </w:r>
          </w:p>
        </w:tc>
      </w:tr>
      <w:tr w:rsidR="00BD39B4" w:rsidRPr="00DF5F82" w14:paraId="1016DCAC" w14:textId="77777777" w:rsidTr="00E13C16">
        <w:trPr>
          <w:jc w:val="center"/>
        </w:trPr>
        <w:tc>
          <w:tcPr>
            <w:tcW w:w="1229" w:type="dxa"/>
            <w:vAlign w:val="center"/>
          </w:tcPr>
          <w:p w14:paraId="75093890" w14:textId="77777777" w:rsidR="00BD39B4" w:rsidRPr="00041DCD" w:rsidRDefault="00BD39B4" w:rsidP="00E13C16">
            <w:pPr>
              <w:pStyle w:val="NormalParagraph"/>
              <w:spacing w:after="0"/>
              <w:jc w:val="center"/>
              <w:rPr>
                <w:sz w:val="20"/>
                <w:szCs w:val="20"/>
              </w:rPr>
            </w:pPr>
            <w:bookmarkStart w:id="128" w:name="GPPMIL"/>
            <w:bookmarkStart w:id="129" w:name="TUAK"/>
            <w:bookmarkStart w:id="130" w:name="_Ref448511495"/>
            <w:bookmarkEnd w:id="128"/>
            <w:r w:rsidRPr="00041DCD">
              <w:rPr>
                <w:sz w:val="20"/>
                <w:szCs w:val="20"/>
              </w:rPr>
              <w:lastRenderedPageBreak/>
              <w:t>[10]</w:t>
            </w:r>
            <w:bookmarkEnd w:id="129"/>
          </w:p>
        </w:tc>
        <w:bookmarkEnd w:id="130"/>
        <w:tc>
          <w:tcPr>
            <w:tcW w:w="2541" w:type="dxa"/>
            <w:vAlign w:val="center"/>
          </w:tcPr>
          <w:p w14:paraId="7DCBD92E" w14:textId="77777777" w:rsidR="00BD39B4" w:rsidRPr="003B5ADA" w:rsidRDefault="00BD39B4" w:rsidP="00E13C16">
            <w:pPr>
              <w:pStyle w:val="TableReferencenumber"/>
              <w:numPr>
                <w:ilvl w:val="0"/>
                <w:numId w:val="0"/>
              </w:numPr>
              <w:ind w:left="113"/>
            </w:pPr>
            <w:r>
              <w:t>3GPP TS 35.231</w:t>
            </w:r>
          </w:p>
        </w:tc>
        <w:tc>
          <w:tcPr>
            <w:tcW w:w="5246" w:type="dxa"/>
            <w:vAlign w:val="center"/>
          </w:tcPr>
          <w:p w14:paraId="1057B712" w14:textId="77777777" w:rsidR="00BD39B4" w:rsidRPr="003B5ADA" w:rsidRDefault="00BD39B4" w:rsidP="00E13C16">
            <w:pPr>
              <w:pStyle w:val="TableReferencenumber"/>
              <w:numPr>
                <w:ilvl w:val="0"/>
                <w:numId w:val="0"/>
              </w:numPr>
              <w:ind w:left="113"/>
            </w:pPr>
            <w:r w:rsidRPr="003B5ADA">
              <w:t>Specification of the TUAK Algorithm Set; Document 1: Algorithm Specification</w:t>
            </w:r>
          </w:p>
        </w:tc>
      </w:tr>
      <w:tr w:rsidR="00BD39B4" w:rsidRPr="00DF5F82" w14:paraId="7999D38F" w14:textId="77777777" w:rsidTr="00E13C16">
        <w:trPr>
          <w:jc w:val="center"/>
        </w:trPr>
        <w:tc>
          <w:tcPr>
            <w:tcW w:w="1229" w:type="dxa"/>
            <w:vAlign w:val="center"/>
          </w:tcPr>
          <w:p w14:paraId="581C6FA0" w14:textId="77777777" w:rsidR="00BD39B4" w:rsidRPr="00041DCD" w:rsidRDefault="00BD39B4" w:rsidP="00E13C16">
            <w:pPr>
              <w:pStyle w:val="NormalParagraph"/>
              <w:spacing w:after="0"/>
              <w:jc w:val="center"/>
              <w:rPr>
                <w:sz w:val="20"/>
                <w:szCs w:val="20"/>
              </w:rPr>
            </w:pPr>
            <w:bookmarkStart w:id="131" w:name="MILE1"/>
            <w:bookmarkStart w:id="132" w:name="_Ref448511503"/>
            <w:r w:rsidRPr="00041DCD">
              <w:rPr>
                <w:sz w:val="20"/>
                <w:szCs w:val="20"/>
              </w:rPr>
              <w:t>[11]</w:t>
            </w:r>
            <w:bookmarkEnd w:id="131"/>
          </w:p>
        </w:tc>
        <w:tc>
          <w:tcPr>
            <w:tcW w:w="2541" w:type="dxa"/>
            <w:vAlign w:val="center"/>
          </w:tcPr>
          <w:p w14:paraId="55F32F5B" w14:textId="77777777" w:rsidR="00BD39B4" w:rsidRPr="003B5ADA" w:rsidRDefault="00BD39B4" w:rsidP="00E13C16">
            <w:pPr>
              <w:pStyle w:val="TableReferencenumber"/>
              <w:numPr>
                <w:ilvl w:val="0"/>
                <w:numId w:val="0"/>
              </w:numPr>
              <w:ind w:left="113"/>
            </w:pPr>
            <w:bookmarkStart w:id="133" w:name="_Hlk433882438"/>
            <w:bookmarkEnd w:id="132"/>
            <w:r w:rsidRPr="00462206">
              <w:t>3GPP TS 35.205</w:t>
            </w:r>
            <w:bookmarkEnd w:id="133"/>
          </w:p>
        </w:tc>
        <w:tc>
          <w:tcPr>
            <w:tcW w:w="5246" w:type="dxa"/>
            <w:vAlign w:val="center"/>
          </w:tcPr>
          <w:p w14:paraId="6D6C94EA" w14:textId="77777777" w:rsidR="00BD39B4" w:rsidRPr="003B5ADA" w:rsidRDefault="00BD39B4" w:rsidP="00E13C16">
            <w:pPr>
              <w:pStyle w:val="TableReferencenumber"/>
              <w:numPr>
                <w:ilvl w:val="0"/>
                <w:numId w:val="0"/>
              </w:numPr>
              <w:ind w:left="113"/>
            </w:pPr>
            <w:r w:rsidRPr="00462206">
              <w:t>Specification of the MILENAGE Alg</w:t>
            </w:r>
            <w:r>
              <w:t>orithm Set; Document 1: General</w:t>
            </w:r>
          </w:p>
        </w:tc>
      </w:tr>
      <w:tr w:rsidR="00BD39B4" w:rsidRPr="00DF5F82" w14:paraId="7D3451C2" w14:textId="77777777" w:rsidTr="00E13C16">
        <w:trPr>
          <w:jc w:val="center"/>
        </w:trPr>
        <w:tc>
          <w:tcPr>
            <w:tcW w:w="1229" w:type="dxa"/>
            <w:vAlign w:val="center"/>
          </w:tcPr>
          <w:p w14:paraId="1D560D36" w14:textId="77777777" w:rsidR="00BD39B4" w:rsidRPr="00041DCD" w:rsidRDefault="00BD39B4" w:rsidP="00E13C16">
            <w:pPr>
              <w:pStyle w:val="NormalParagraph"/>
              <w:spacing w:after="0"/>
              <w:jc w:val="center"/>
              <w:rPr>
                <w:sz w:val="20"/>
                <w:szCs w:val="20"/>
              </w:rPr>
            </w:pPr>
            <w:bookmarkStart w:id="134" w:name="MILE2"/>
            <w:bookmarkStart w:id="135" w:name="_Ref448511505"/>
            <w:r w:rsidRPr="00041DCD">
              <w:rPr>
                <w:sz w:val="20"/>
                <w:szCs w:val="20"/>
              </w:rPr>
              <w:t>[12]</w:t>
            </w:r>
            <w:bookmarkEnd w:id="134"/>
          </w:p>
        </w:tc>
        <w:bookmarkEnd w:id="135"/>
        <w:tc>
          <w:tcPr>
            <w:tcW w:w="2541" w:type="dxa"/>
            <w:vAlign w:val="center"/>
          </w:tcPr>
          <w:p w14:paraId="094598A0" w14:textId="77777777" w:rsidR="00BD39B4" w:rsidRPr="003B5ADA" w:rsidRDefault="00BD39B4" w:rsidP="00E13C16">
            <w:pPr>
              <w:pStyle w:val="TableReferencenumber"/>
              <w:numPr>
                <w:ilvl w:val="0"/>
                <w:numId w:val="0"/>
              </w:numPr>
              <w:ind w:left="113"/>
            </w:pPr>
            <w:r w:rsidRPr="00462206">
              <w:t>3GPP TS 35.206</w:t>
            </w:r>
          </w:p>
        </w:tc>
        <w:tc>
          <w:tcPr>
            <w:tcW w:w="5246" w:type="dxa"/>
            <w:vAlign w:val="center"/>
          </w:tcPr>
          <w:p w14:paraId="4DFCFAF4" w14:textId="77777777" w:rsidR="00BD39B4" w:rsidRPr="003B5ADA" w:rsidRDefault="00BD39B4" w:rsidP="00E13C16">
            <w:pPr>
              <w:pStyle w:val="TableReferencenumber"/>
              <w:numPr>
                <w:ilvl w:val="0"/>
                <w:numId w:val="0"/>
              </w:numPr>
              <w:ind w:left="113"/>
            </w:pPr>
            <w:r w:rsidRPr="00462206">
              <w:t>Specification of the MILENAGE Algorithm Set; Document 2: Algorithm Specification</w:t>
            </w:r>
          </w:p>
        </w:tc>
      </w:tr>
      <w:tr w:rsidR="00BD39B4" w:rsidRPr="00DF5F82" w14:paraId="682AECB1" w14:textId="77777777" w:rsidTr="00E13C16">
        <w:trPr>
          <w:jc w:val="center"/>
        </w:trPr>
        <w:tc>
          <w:tcPr>
            <w:tcW w:w="1229" w:type="dxa"/>
            <w:vAlign w:val="center"/>
          </w:tcPr>
          <w:p w14:paraId="5B3167A0" w14:textId="77777777" w:rsidR="00BD39B4" w:rsidRPr="00041DCD" w:rsidRDefault="00BD39B4" w:rsidP="00E13C16">
            <w:pPr>
              <w:pStyle w:val="NormalParagraph"/>
              <w:spacing w:after="0"/>
              <w:jc w:val="center"/>
              <w:rPr>
                <w:sz w:val="20"/>
                <w:szCs w:val="20"/>
              </w:rPr>
            </w:pPr>
            <w:bookmarkStart w:id="136" w:name="SIMALL"/>
            <w:bookmarkStart w:id="137" w:name="RFC7469"/>
            <w:bookmarkStart w:id="138" w:name="SGP01"/>
            <w:bookmarkStart w:id="139" w:name="EUMSAS"/>
            <w:bookmarkEnd w:id="136"/>
            <w:bookmarkEnd w:id="137"/>
            <w:bookmarkEnd w:id="138"/>
            <w:r w:rsidRPr="00041DCD">
              <w:rPr>
                <w:sz w:val="20"/>
                <w:szCs w:val="20"/>
              </w:rPr>
              <w:t>[13]</w:t>
            </w:r>
            <w:bookmarkEnd w:id="139"/>
          </w:p>
        </w:tc>
        <w:tc>
          <w:tcPr>
            <w:tcW w:w="2541" w:type="dxa"/>
            <w:vAlign w:val="center"/>
          </w:tcPr>
          <w:p w14:paraId="1161518D" w14:textId="77777777" w:rsidR="00BD39B4" w:rsidRPr="00A76A94" w:rsidRDefault="00BD39B4" w:rsidP="00E13C16">
            <w:pPr>
              <w:pStyle w:val="TableReferencenumber"/>
              <w:numPr>
                <w:ilvl w:val="0"/>
                <w:numId w:val="0"/>
              </w:numPr>
              <w:ind w:left="113"/>
            </w:pPr>
            <w:r>
              <w:t>EUM SAS</w:t>
            </w:r>
          </w:p>
        </w:tc>
        <w:tc>
          <w:tcPr>
            <w:tcW w:w="5246" w:type="dxa"/>
            <w:vAlign w:val="center"/>
          </w:tcPr>
          <w:p w14:paraId="5D823B54" w14:textId="77777777" w:rsidR="00BD39B4" w:rsidRPr="003B5ADA" w:rsidRDefault="00BD39B4" w:rsidP="00E13C16">
            <w:pPr>
              <w:pStyle w:val="TableReferencenumber"/>
              <w:numPr>
                <w:ilvl w:val="0"/>
                <w:numId w:val="0"/>
              </w:numPr>
              <w:ind w:left="113"/>
              <w:rPr>
                <w:rFonts w:ascii="Calibri" w:eastAsiaTheme="minorHAnsi" w:hAnsi="Calibri"/>
                <w:lang w:eastAsia="en-US"/>
              </w:rPr>
            </w:pPr>
            <w:r>
              <w:t xml:space="preserve">FS.04 - Security Accreditation Scheme for UICC Production – Standard </w:t>
            </w:r>
          </w:p>
        </w:tc>
      </w:tr>
      <w:tr w:rsidR="00BD39B4" w:rsidRPr="00DF5F82" w14:paraId="27E804AC" w14:textId="77777777" w:rsidTr="00E13C16">
        <w:trPr>
          <w:jc w:val="center"/>
        </w:trPr>
        <w:tc>
          <w:tcPr>
            <w:tcW w:w="1229" w:type="dxa"/>
            <w:vAlign w:val="center"/>
          </w:tcPr>
          <w:p w14:paraId="51C720B6" w14:textId="77777777" w:rsidR="00BD39B4" w:rsidRPr="00041DCD" w:rsidRDefault="00BD39B4" w:rsidP="00E13C16">
            <w:pPr>
              <w:pStyle w:val="NormalParagraph"/>
              <w:spacing w:after="0"/>
              <w:jc w:val="center"/>
              <w:rPr>
                <w:sz w:val="20"/>
                <w:szCs w:val="20"/>
              </w:rPr>
            </w:pPr>
            <w:bookmarkStart w:id="140" w:name="SMDPDS"/>
            <w:bookmarkStart w:id="141" w:name="ETSI103383"/>
            <w:bookmarkStart w:id="142" w:name="ITUE118"/>
            <w:bookmarkEnd w:id="140"/>
            <w:bookmarkEnd w:id="141"/>
            <w:r w:rsidRPr="00041DCD">
              <w:rPr>
                <w:sz w:val="20"/>
                <w:szCs w:val="20"/>
              </w:rPr>
              <w:t>[14]</w:t>
            </w:r>
            <w:bookmarkEnd w:id="142"/>
          </w:p>
        </w:tc>
        <w:tc>
          <w:tcPr>
            <w:tcW w:w="2541" w:type="dxa"/>
            <w:vAlign w:val="center"/>
          </w:tcPr>
          <w:p w14:paraId="5F3EBADC" w14:textId="77777777" w:rsidR="00BD39B4" w:rsidRDefault="00BD39B4" w:rsidP="00E13C16">
            <w:pPr>
              <w:pStyle w:val="TableReferencenumber"/>
              <w:numPr>
                <w:ilvl w:val="0"/>
                <w:numId w:val="0"/>
              </w:numPr>
              <w:ind w:left="113"/>
            </w:pPr>
            <w:r>
              <w:t>ITU-T</w:t>
            </w:r>
            <w:r w:rsidRPr="002C095C">
              <w:t xml:space="preserve"> E.118</w:t>
            </w:r>
          </w:p>
        </w:tc>
        <w:tc>
          <w:tcPr>
            <w:tcW w:w="5246" w:type="dxa"/>
            <w:vAlign w:val="center"/>
          </w:tcPr>
          <w:p w14:paraId="04937479" w14:textId="77777777" w:rsidR="00BD39B4" w:rsidRDefault="00BD39B4" w:rsidP="00E13C16">
            <w:pPr>
              <w:pStyle w:val="TableReferencenumber"/>
              <w:numPr>
                <w:ilvl w:val="0"/>
                <w:numId w:val="0"/>
              </w:numPr>
              <w:ind w:left="113"/>
            </w:pPr>
            <w:r>
              <w:t>The International Telecommunication Charge Card</w:t>
            </w:r>
          </w:p>
        </w:tc>
      </w:tr>
      <w:tr w:rsidR="00BD39B4" w:rsidRPr="00DF5F82" w14:paraId="39B0CCAB" w14:textId="77777777" w:rsidTr="00E13C16">
        <w:trPr>
          <w:jc w:val="center"/>
        </w:trPr>
        <w:tc>
          <w:tcPr>
            <w:tcW w:w="1229" w:type="dxa"/>
            <w:vAlign w:val="center"/>
          </w:tcPr>
          <w:p w14:paraId="0B08159A" w14:textId="77777777" w:rsidR="00BD39B4" w:rsidRPr="00041DCD" w:rsidRDefault="00BD39B4" w:rsidP="00E13C16">
            <w:pPr>
              <w:pStyle w:val="NormalParagraph"/>
              <w:spacing w:after="0"/>
              <w:jc w:val="center"/>
              <w:rPr>
                <w:sz w:val="20"/>
                <w:szCs w:val="20"/>
              </w:rPr>
            </w:pPr>
            <w:bookmarkStart w:id="143" w:name="GPDSPE013"/>
            <w:bookmarkStart w:id="144" w:name="fifteen"/>
            <w:r w:rsidRPr="00041DCD">
              <w:rPr>
                <w:sz w:val="20"/>
                <w:szCs w:val="20"/>
              </w:rPr>
              <w:t>[15]</w:t>
            </w:r>
            <w:bookmarkEnd w:id="143"/>
            <w:bookmarkEnd w:id="144"/>
          </w:p>
        </w:tc>
        <w:tc>
          <w:tcPr>
            <w:tcW w:w="2541" w:type="dxa"/>
            <w:vAlign w:val="center"/>
          </w:tcPr>
          <w:p w14:paraId="503163A0" w14:textId="77777777" w:rsidR="00BD39B4" w:rsidRDefault="00BD39B4" w:rsidP="00E13C16">
            <w:pPr>
              <w:pStyle w:val="TableReferencenumber"/>
              <w:numPr>
                <w:ilvl w:val="0"/>
                <w:numId w:val="0"/>
              </w:numPr>
              <w:ind w:left="113"/>
            </w:pPr>
            <w:r w:rsidRPr="00B021A2">
              <w:t>GPD_SPE_013</w:t>
            </w:r>
          </w:p>
        </w:tc>
        <w:tc>
          <w:tcPr>
            <w:tcW w:w="5246" w:type="dxa"/>
            <w:vAlign w:val="center"/>
          </w:tcPr>
          <w:p w14:paraId="11C7D130" w14:textId="77777777" w:rsidR="00BD39B4" w:rsidRDefault="00BD39B4" w:rsidP="00E13C16">
            <w:pPr>
              <w:pStyle w:val="TableReferencenumber"/>
              <w:numPr>
                <w:ilvl w:val="0"/>
                <w:numId w:val="0"/>
              </w:numPr>
              <w:ind w:left="113"/>
            </w:pPr>
            <w:r w:rsidRPr="00B021A2">
              <w:rPr>
                <w:szCs w:val="20"/>
              </w:rPr>
              <w:t>GlobalPlatform Device Technology</w:t>
            </w:r>
            <w:r>
              <w:rPr>
                <w:szCs w:val="20"/>
              </w:rPr>
              <w:t xml:space="preserve"> </w:t>
            </w:r>
            <w:r w:rsidRPr="00B021A2">
              <w:rPr>
                <w:szCs w:val="20"/>
              </w:rPr>
              <w:t>Secure Element Access Control</w:t>
            </w:r>
            <w:r>
              <w:rPr>
                <w:szCs w:val="20"/>
              </w:rPr>
              <w:t xml:space="preserve"> - </w:t>
            </w:r>
            <w:r>
              <w:rPr>
                <w:rFonts w:cs="Arial"/>
                <w:lang w:eastAsia="en-GB"/>
              </w:rPr>
              <w:t>Version</w:t>
            </w:r>
            <w:r w:rsidRPr="004C6077">
              <w:rPr>
                <w:rFonts w:cs="Arial"/>
                <w:lang w:eastAsia="en-GB"/>
              </w:rPr>
              <w:t xml:space="preserve"> 1.1</w:t>
            </w:r>
          </w:p>
        </w:tc>
      </w:tr>
      <w:tr w:rsidR="00BD39B4" w:rsidRPr="00DF5F82" w14:paraId="3069F0E9" w14:textId="77777777" w:rsidTr="00E13C16">
        <w:trPr>
          <w:jc w:val="center"/>
        </w:trPr>
        <w:tc>
          <w:tcPr>
            <w:tcW w:w="1229" w:type="dxa"/>
            <w:vAlign w:val="center"/>
          </w:tcPr>
          <w:p w14:paraId="4EA898BB" w14:textId="77777777" w:rsidR="00BD39B4" w:rsidRPr="00041DCD" w:rsidRDefault="00BD39B4" w:rsidP="00E13C16">
            <w:pPr>
              <w:pStyle w:val="NormalParagraph"/>
              <w:spacing w:after="0"/>
              <w:jc w:val="center"/>
              <w:rPr>
                <w:sz w:val="20"/>
                <w:szCs w:val="20"/>
              </w:rPr>
            </w:pPr>
            <w:bookmarkStart w:id="145" w:name="GPP22022"/>
            <w:r w:rsidRPr="00041DCD">
              <w:rPr>
                <w:sz w:val="20"/>
                <w:szCs w:val="20"/>
              </w:rPr>
              <w:t>[16]</w:t>
            </w:r>
            <w:bookmarkEnd w:id="145"/>
          </w:p>
        </w:tc>
        <w:tc>
          <w:tcPr>
            <w:tcW w:w="2541" w:type="dxa"/>
            <w:vAlign w:val="center"/>
          </w:tcPr>
          <w:p w14:paraId="34F82B41" w14:textId="77777777" w:rsidR="00BD39B4" w:rsidRPr="00B021A2" w:rsidRDefault="00BD39B4" w:rsidP="00E13C16">
            <w:pPr>
              <w:pStyle w:val="TableReferencenumber"/>
              <w:numPr>
                <w:ilvl w:val="0"/>
                <w:numId w:val="0"/>
              </w:numPr>
              <w:ind w:left="113"/>
            </w:pPr>
            <w:r>
              <w:t>3GPP TS 22.022</w:t>
            </w:r>
          </w:p>
        </w:tc>
        <w:tc>
          <w:tcPr>
            <w:tcW w:w="5246" w:type="dxa"/>
            <w:vAlign w:val="center"/>
          </w:tcPr>
          <w:p w14:paraId="2FA036FA" w14:textId="77777777" w:rsidR="00BD39B4" w:rsidRPr="00B021A2" w:rsidRDefault="00BD39B4" w:rsidP="00E13C16">
            <w:pPr>
              <w:pStyle w:val="TableReferencenumber"/>
              <w:numPr>
                <w:ilvl w:val="0"/>
                <w:numId w:val="0"/>
              </w:numPr>
              <w:ind w:left="113"/>
              <w:rPr>
                <w:szCs w:val="20"/>
              </w:rPr>
            </w:pPr>
            <w:r>
              <w:rPr>
                <w:szCs w:val="20"/>
              </w:rPr>
              <w:t>Personalisation of Mobile Equipment - Mobile functionality specification</w:t>
            </w:r>
          </w:p>
        </w:tc>
      </w:tr>
      <w:tr w:rsidR="00BD39B4" w:rsidRPr="00DF5F82" w14:paraId="0E52429D" w14:textId="77777777" w:rsidTr="00E13C16">
        <w:trPr>
          <w:jc w:val="center"/>
        </w:trPr>
        <w:tc>
          <w:tcPr>
            <w:tcW w:w="1229" w:type="dxa"/>
            <w:vAlign w:val="center"/>
          </w:tcPr>
          <w:p w14:paraId="6B4BD72F" w14:textId="77777777" w:rsidR="00BD39B4" w:rsidRPr="00041DCD" w:rsidRDefault="00BD39B4" w:rsidP="00E13C16">
            <w:pPr>
              <w:pStyle w:val="NormalParagraph"/>
              <w:spacing w:after="0"/>
              <w:jc w:val="center"/>
              <w:rPr>
                <w:sz w:val="20"/>
                <w:szCs w:val="20"/>
              </w:rPr>
            </w:pPr>
            <w:bookmarkStart w:id="146" w:name="TS26"/>
            <w:bookmarkStart w:id="147" w:name="_Ref456180809"/>
            <w:r w:rsidRPr="00041DCD">
              <w:rPr>
                <w:sz w:val="20"/>
                <w:szCs w:val="20"/>
              </w:rPr>
              <w:t>[17]</w:t>
            </w:r>
            <w:bookmarkEnd w:id="146"/>
          </w:p>
        </w:tc>
        <w:bookmarkEnd w:id="147"/>
        <w:tc>
          <w:tcPr>
            <w:tcW w:w="2541" w:type="dxa"/>
            <w:vAlign w:val="center"/>
          </w:tcPr>
          <w:p w14:paraId="578B1D49" w14:textId="77777777" w:rsidR="00BD39B4" w:rsidRDefault="00BD39B4" w:rsidP="00E13C16">
            <w:pPr>
              <w:pStyle w:val="TableReferencenumber"/>
              <w:numPr>
                <w:ilvl w:val="0"/>
                <w:numId w:val="0"/>
              </w:numPr>
              <w:ind w:left="113"/>
            </w:pPr>
            <w:r>
              <w:t>TS.26</w:t>
            </w:r>
          </w:p>
        </w:tc>
        <w:tc>
          <w:tcPr>
            <w:tcW w:w="5246" w:type="dxa"/>
            <w:vAlign w:val="center"/>
          </w:tcPr>
          <w:p w14:paraId="0EEF5310" w14:textId="77777777" w:rsidR="00BD39B4" w:rsidRDefault="00BD39B4" w:rsidP="00E13C16">
            <w:pPr>
              <w:pStyle w:val="TableReferencenumber"/>
              <w:numPr>
                <w:ilvl w:val="0"/>
                <w:numId w:val="0"/>
              </w:numPr>
              <w:ind w:left="113"/>
              <w:rPr>
                <w:szCs w:val="20"/>
              </w:rPr>
            </w:pPr>
            <w:r>
              <w:rPr>
                <w:szCs w:val="20"/>
              </w:rPr>
              <w:t>GSMA NFC Handset Requirements</w:t>
            </w:r>
          </w:p>
        </w:tc>
      </w:tr>
      <w:tr w:rsidR="00BD39B4" w:rsidRPr="00DF5F82" w14:paraId="5512A58D" w14:textId="77777777" w:rsidTr="00E13C16">
        <w:trPr>
          <w:jc w:val="center"/>
        </w:trPr>
        <w:tc>
          <w:tcPr>
            <w:tcW w:w="1229" w:type="dxa"/>
            <w:vAlign w:val="center"/>
          </w:tcPr>
          <w:p w14:paraId="04D2448D" w14:textId="77777777" w:rsidR="00BD39B4" w:rsidRPr="00041DCD" w:rsidRDefault="00BD39B4" w:rsidP="00E13C16">
            <w:pPr>
              <w:pStyle w:val="NormalParagraph"/>
              <w:spacing w:after="0"/>
              <w:jc w:val="center"/>
              <w:rPr>
                <w:sz w:val="20"/>
                <w:szCs w:val="20"/>
              </w:rPr>
            </w:pPr>
            <w:bookmarkStart w:id="148" w:name="NIST"/>
            <w:r w:rsidRPr="00041DCD">
              <w:rPr>
                <w:sz w:val="20"/>
                <w:szCs w:val="20"/>
              </w:rPr>
              <w:t>[18]</w:t>
            </w:r>
            <w:bookmarkEnd w:id="148"/>
          </w:p>
        </w:tc>
        <w:tc>
          <w:tcPr>
            <w:tcW w:w="2541" w:type="dxa"/>
            <w:vAlign w:val="center"/>
          </w:tcPr>
          <w:p w14:paraId="119C7B97" w14:textId="77777777" w:rsidR="00BD39B4" w:rsidRDefault="00BD39B4" w:rsidP="00E13C16">
            <w:pPr>
              <w:pStyle w:val="TableReferencenumber"/>
              <w:numPr>
                <w:ilvl w:val="0"/>
                <w:numId w:val="0"/>
              </w:numPr>
              <w:ind w:left="113"/>
            </w:pPr>
            <w:r>
              <w:t xml:space="preserve">NIST </w:t>
            </w:r>
            <w:r w:rsidRPr="00773A2B">
              <w:t>SP 800-53r4</w:t>
            </w:r>
          </w:p>
        </w:tc>
        <w:tc>
          <w:tcPr>
            <w:tcW w:w="5246" w:type="dxa"/>
            <w:vAlign w:val="center"/>
          </w:tcPr>
          <w:p w14:paraId="3B3E0355" w14:textId="77777777" w:rsidR="00BD39B4" w:rsidRDefault="00BD39B4" w:rsidP="00E13C16">
            <w:pPr>
              <w:pStyle w:val="TableReferencenumber"/>
              <w:numPr>
                <w:ilvl w:val="0"/>
                <w:numId w:val="0"/>
              </w:numPr>
              <w:ind w:left="113"/>
              <w:rPr>
                <w:szCs w:val="20"/>
              </w:rPr>
            </w:pPr>
            <w:r>
              <w:t>Security and Privacy Controls for Federal Information Systems and Organisations – Revision 4</w:t>
            </w:r>
          </w:p>
        </w:tc>
      </w:tr>
      <w:tr w:rsidR="00BD39B4" w:rsidRPr="00DF5F82" w14:paraId="18FD76B3" w14:textId="77777777" w:rsidTr="00E13C16">
        <w:trPr>
          <w:jc w:val="center"/>
        </w:trPr>
        <w:tc>
          <w:tcPr>
            <w:tcW w:w="1229" w:type="dxa"/>
            <w:vAlign w:val="center"/>
          </w:tcPr>
          <w:p w14:paraId="4765EB9D" w14:textId="77777777" w:rsidR="00BD39B4" w:rsidRPr="00041DCD" w:rsidRDefault="00BD39B4" w:rsidP="00E13C16">
            <w:pPr>
              <w:pStyle w:val="NormalParagraph"/>
              <w:spacing w:after="0"/>
              <w:jc w:val="center"/>
              <w:rPr>
                <w:sz w:val="20"/>
                <w:szCs w:val="20"/>
              </w:rPr>
            </w:pPr>
            <w:bookmarkStart w:id="149" w:name="OMAPI"/>
            <w:r w:rsidRPr="00041DCD">
              <w:rPr>
                <w:sz w:val="20"/>
                <w:szCs w:val="20"/>
              </w:rPr>
              <w:t>[19]</w:t>
            </w:r>
            <w:bookmarkEnd w:id="149"/>
          </w:p>
        </w:tc>
        <w:tc>
          <w:tcPr>
            <w:tcW w:w="2541" w:type="dxa"/>
            <w:vAlign w:val="center"/>
          </w:tcPr>
          <w:p w14:paraId="2C0CB443" w14:textId="77777777" w:rsidR="00BD39B4" w:rsidRDefault="00BD39B4" w:rsidP="00E13C16">
            <w:pPr>
              <w:pStyle w:val="TableReferencenumber"/>
              <w:numPr>
                <w:ilvl w:val="0"/>
                <w:numId w:val="0"/>
              </w:numPr>
              <w:ind w:left="113"/>
            </w:pPr>
            <w:r>
              <w:t>OMAPI</w:t>
            </w:r>
          </w:p>
        </w:tc>
        <w:tc>
          <w:tcPr>
            <w:tcW w:w="5246" w:type="dxa"/>
            <w:vAlign w:val="center"/>
          </w:tcPr>
          <w:p w14:paraId="7E6C3A17" w14:textId="77777777" w:rsidR="00BD39B4" w:rsidRDefault="00BD39B4" w:rsidP="00E13C16">
            <w:pPr>
              <w:pStyle w:val="TableReferencenumber"/>
              <w:numPr>
                <w:ilvl w:val="0"/>
                <w:numId w:val="0"/>
              </w:numPr>
              <w:ind w:left="113"/>
            </w:pPr>
            <w:r>
              <w:t>SIMalliance Open Mobile API Specification</w:t>
            </w:r>
          </w:p>
        </w:tc>
      </w:tr>
      <w:tr w:rsidR="00BD39B4" w:rsidRPr="00DF5F82" w14:paraId="05600D97" w14:textId="77777777" w:rsidTr="00E13C16">
        <w:trPr>
          <w:jc w:val="center"/>
        </w:trPr>
        <w:tc>
          <w:tcPr>
            <w:tcW w:w="1229" w:type="dxa"/>
            <w:vAlign w:val="center"/>
          </w:tcPr>
          <w:p w14:paraId="4EBF6BB2" w14:textId="77777777" w:rsidR="00BD39B4" w:rsidRPr="00041DCD" w:rsidRDefault="00BD39B4" w:rsidP="00E13C16">
            <w:pPr>
              <w:pStyle w:val="NormalParagraph"/>
              <w:spacing w:after="0"/>
              <w:jc w:val="center"/>
              <w:rPr>
                <w:sz w:val="20"/>
                <w:szCs w:val="20"/>
              </w:rPr>
            </w:pPr>
            <w:bookmarkStart w:id="150" w:name="SGP03"/>
            <w:bookmarkStart w:id="151" w:name="_Ref448266819"/>
            <w:r w:rsidRPr="00041DCD">
              <w:rPr>
                <w:sz w:val="20"/>
                <w:szCs w:val="20"/>
              </w:rPr>
              <w:t>[20]</w:t>
            </w:r>
            <w:bookmarkEnd w:id="150"/>
          </w:p>
        </w:tc>
        <w:bookmarkEnd w:id="151"/>
        <w:tc>
          <w:tcPr>
            <w:tcW w:w="2541" w:type="dxa"/>
            <w:vAlign w:val="center"/>
          </w:tcPr>
          <w:p w14:paraId="20936E1F" w14:textId="77777777" w:rsidR="00BD39B4" w:rsidRDefault="00BD39B4" w:rsidP="00E13C16">
            <w:pPr>
              <w:pStyle w:val="TableReferencenumber"/>
              <w:numPr>
                <w:ilvl w:val="0"/>
                <w:numId w:val="0"/>
              </w:numPr>
              <w:ind w:left="113"/>
            </w:pPr>
            <w:r w:rsidRPr="004C6077">
              <w:rPr>
                <w:rFonts w:eastAsia="MS Mincho" w:cs="Arial"/>
                <w:color w:val="000000"/>
                <w:lang w:val="en-US" w:eastAsia="en-GB"/>
              </w:rPr>
              <w:t>SGP.03</w:t>
            </w:r>
          </w:p>
        </w:tc>
        <w:tc>
          <w:tcPr>
            <w:tcW w:w="5246" w:type="dxa"/>
            <w:vAlign w:val="center"/>
          </w:tcPr>
          <w:p w14:paraId="52F468A9" w14:textId="77777777" w:rsidR="00BD39B4" w:rsidRDefault="00BD39B4" w:rsidP="00E13C16">
            <w:pPr>
              <w:pStyle w:val="TableReferencenumber"/>
              <w:numPr>
                <w:ilvl w:val="0"/>
                <w:numId w:val="0"/>
              </w:numPr>
              <w:ind w:left="113"/>
            </w:pPr>
            <w:r>
              <w:t>NFC UICC Requirements Specification V6.1</w:t>
            </w:r>
          </w:p>
        </w:tc>
      </w:tr>
      <w:tr w:rsidR="00BD39B4" w:rsidRPr="00DF5F82" w14:paraId="6F08139A" w14:textId="77777777" w:rsidTr="00E13C16">
        <w:trPr>
          <w:jc w:val="center"/>
        </w:trPr>
        <w:tc>
          <w:tcPr>
            <w:tcW w:w="1229" w:type="dxa"/>
            <w:vAlign w:val="center"/>
          </w:tcPr>
          <w:p w14:paraId="50F60670" w14:textId="77777777" w:rsidR="00BD39B4" w:rsidRPr="00041DCD" w:rsidRDefault="00BD39B4" w:rsidP="00E13C16">
            <w:pPr>
              <w:pStyle w:val="NormalParagraph"/>
              <w:spacing w:after="0"/>
              <w:jc w:val="center"/>
              <w:rPr>
                <w:sz w:val="20"/>
                <w:szCs w:val="20"/>
              </w:rPr>
            </w:pPr>
            <w:bookmarkStart w:id="152" w:name="GPSSPE13"/>
            <w:bookmarkStart w:id="153" w:name="GPCS"/>
            <w:bookmarkStart w:id="154" w:name="WAG"/>
            <w:bookmarkStart w:id="155" w:name="ETSI102613"/>
            <w:bookmarkStart w:id="156" w:name="M4M"/>
            <w:bookmarkStart w:id="157" w:name="SGP05"/>
            <w:bookmarkEnd w:id="152"/>
            <w:bookmarkEnd w:id="153"/>
            <w:bookmarkEnd w:id="154"/>
            <w:bookmarkEnd w:id="155"/>
            <w:bookmarkEnd w:id="156"/>
            <w:r w:rsidRPr="00041DCD">
              <w:rPr>
                <w:sz w:val="20"/>
                <w:szCs w:val="20"/>
              </w:rPr>
              <w:t>[21]</w:t>
            </w:r>
            <w:bookmarkEnd w:id="157"/>
          </w:p>
        </w:tc>
        <w:tc>
          <w:tcPr>
            <w:tcW w:w="2541" w:type="dxa"/>
            <w:vAlign w:val="center"/>
          </w:tcPr>
          <w:p w14:paraId="0961D374" w14:textId="77777777" w:rsidR="00BD39B4" w:rsidRDefault="00BD39B4" w:rsidP="00E13C16">
            <w:pPr>
              <w:pStyle w:val="TableReferencenumber"/>
              <w:numPr>
                <w:ilvl w:val="0"/>
                <w:numId w:val="0"/>
              </w:numPr>
              <w:ind w:left="113"/>
              <w:rPr>
                <w:rFonts w:cs="Arial"/>
                <w:lang w:eastAsia="en-GB"/>
              </w:rPr>
            </w:pPr>
            <w:r>
              <w:rPr>
                <w:rFonts w:cs="Arial"/>
                <w:lang w:eastAsia="en-GB"/>
              </w:rPr>
              <w:t>SGP.05</w:t>
            </w:r>
          </w:p>
        </w:tc>
        <w:tc>
          <w:tcPr>
            <w:tcW w:w="5246" w:type="dxa"/>
            <w:vAlign w:val="center"/>
          </w:tcPr>
          <w:p w14:paraId="08F9B7AD" w14:textId="77777777" w:rsidR="00BD39B4" w:rsidRDefault="00BD39B4" w:rsidP="00E13C16">
            <w:pPr>
              <w:pStyle w:val="TableReferencenumber"/>
              <w:numPr>
                <w:ilvl w:val="0"/>
                <w:numId w:val="0"/>
              </w:numPr>
              <w:ind w:left="113"/>
              <w:rPr>
                <w:rFonts w:cs="Arial"/>
                <w:lang w:val="en-US" w:eastAsia="en-GB"/>
              </w:rPr>
            </w:pPr>
            <w:r>
              <w:rPr>
                <w:rFonts w:cs="Arial"/>
                <w:lang w:val="en-US" w:eastAsia="en-GB"/>
              </w:rPr>
              <w:t>Embedded UICC Protection Profile</w:t>
            </w:r>
          </w:p>
        </w:tc>
      </w:tr>
      <w:tr w:rsidR="00BD39B4" w:rsidRPr="00DF5F82" w14:paraId="2860C558" w14:textId="77777777" w:rsidTr="00E13C16">
        <w:trPr>
          <w:jc w:val="center"/>
        </w:trPr>
        <w:tc>
          <w:tcPr>
            <w:tcW w:w="1229" w:type="dxa"/>
            <w:vAlign w:val="center"/>
          </w:tcPr>
          <w:p w14:paraId="23E4FE26" w14:textId="77777777" w:rsidR="00BD39B4" w:rsidRPr="00041DCD" w:rsidRDefault="00BD39B4" w:rsidP="00E13C16">
            <w:pPr>
              <w:pStyle w:val="NormalParagraph"/>
              <w:spacing w:after="0"/>
              <w:jc w:val="center"/>
              <w:rPr>
                <w:sz w:val="20"/>
                <w:szCs w:val="20"/>
              </w:rPr>
            </w:pPr>
            <w:bookmarkStart w:id="158" w:name="SGP07"/>
            <w:bookmarkStart w:id="159" w:name="fs08"/>
            <w:r w:rsidRPr="00041DCD">
              <w:rPr>
                <w:sz w:val="20"/>
                <w:szCs w:val="20"/>
              </w:rPr>
              <w:t>[22]</w:t>
            </w:r>
            <w:bookmarkEnd w:id="158"/>
            <w:bookmarkEnd w:id="159"/>
          </w:p>
        </w:tc>
        <w:tc>
          <w:tcPr>
            <w:tcW w:w="2541" w:type="dxa"/>
            <w:vAlign w:val="center"/>
          </w:tcPr>
          <w:p w14:paraId="22F6AD61" w14:textId="77777777" w:rsidR="00BD39B4" w:rsidRDefault="00BD39B4" w:rsidP="00E13C16">
            <w:pPr>
              <w:pStyle w:val="TableReferencenumber"/>
              <w:numPr>
                <w:ilvl w:val="0"/>
                <w:numId w:val="0"/>
              </w:numPr>
              <w:ind w:left="113"/>
              <w:rPr>
                <w:rFonts w:cs="Arial"/>
                <w:lang w:eastAsia="en-GB"/>
              </w:rPr>
            </w:pPr>
            <w:r>
              <w:rPr>
                <w:rFonts w:cs="Arial"/>
                <w:lang w:eastAsia="en-GB"/>
              </w:rPr>
              <w:t>FS.08</w:t>
            </w:r>
          </w:p>
        </w:tc>
        <w:tc>
          <w:tcPr>
            <w:tcW w:w="5246" w:type="dxa"/>
            <w:vAlign w:val="center"/>
          </w:tcPr>
          <w:p w14:paraId="6C663734" w14:textId="256E7514" w:rsidR="00BD39B4" w:rsidRDefault="00BD39B4" w:rsidP="00E13C16">
            <w:pPr>
              <w:pStyle w:val="TableReferencenumber"/>
              <w:numPr>
                <w:ilvl w:val="0"/>
                <w:numId w:val="0"/>
              </w:numPr>
              <w:ind w:left="113"/>
              <w:rPr>
                <w:rFonts w:cs="Arial"/>
                <w:lang w:val="en-US" w:eastAsia="en-GB"/>
              </w:rPr>
            </w:pPr>
            <w:r w:rsidRPr="003105F2">
              <w:rPr>
                <w:rFonts w:cs="Arial"/>
                <w:lang w:val="en-US" w:eastAsia="en-GB"/>
              </w:rPr>
              <w:t>FS.08 SAS-SM Standard</w:t>
            </w:r>
            <w:r w:rsidR="00195853">
              <w:rPr>
                <w:rFonts w:cs="Arial"/>
                <w:lang w:val="en-US" w:eastAsia="en-GB"/>
              </w:rPr>
              <w:t xml:space="preserve"> v3.1 or higher</w:t>
            </w:r>
          </w:p>
        </w:tc>
      </w:tr>
      <w:tr w:rsidR="00BD39B4" w:rsidRPr="00DF5F82" w14:paraId="570D96E1" w14:textId="77777777" w:rsidTr="00E13C16">
        <w:trPr>
          <w:jc w:val="center"/>
        </w:trPr>
        <w:tc>
          <w:tcPr>
            <w:tcW w:w="1229" w:type="dxa"/>
            <w:vAlign w:val="center"/>
          </w:tcPr>
          <w:p w14:paraId="237F99C3" w14:textId="77777777" w:rsidR="00BD39B4" w:rsidRPr="00041DCD" w:rsidRDefault="00BD39B4" w:rsidP="00E13C16">
            <w:pPr>
              <w:pStyle w:val="NormalParagraph"/>
              <w:spacing w:after="0"/>
              <w:jc w:val="center"/>
              <w:rPr>
                <w:sz w:val="20"/>
                <w:szCs w:val="20"/>
              </w:rPr>
            </w:pPr>
            <w:bookmarkStart w:id="160" w:name="SGP21"/>
            <w:r w:rsidRPr="00041DCD">
              <w:rPr>
                <w:sz w:val="20"/>
                <w:szCs w:val="20"/>
              </w:rPr>
              <w:t>[23]</w:t>
            </w:r>
            <w:bookmarkEnd w:id="160"/>
          </w:p>
        </w:tc>
        <w:tc>
          <w:tcPr>
            <w:tcW w:w="2541" w:type="dxa"/>
            <w:vAlign w:val="center"/>
          </w:tcPr>
          <w:p w14:paraId="713A8AAE" w14:textId="77777777" w:rsidR="00BD39B4" w:rsidRDefault="00BD39B4" w:rsidP="00E13C16">
            <w:pPr>
              <w:pStyle w:val="TableReferencenumber"/>
              <w:numPr>
                <w:ilvl w:val="0"/>
                <w:numId w:val="0"/>
              </w:numPr>
              <w:ind w:left="113"/>
              <w:rPr>
                <w:rFonts w:cs="Arial"/>
                <w:lang w:eastAsia="en-GB"/>
              </w:rPr>
            </w:pPr>
            <w:r>
              <w:rPr>
                <w:rFonts w:cs="Arial"/>
                <w:lang w:eastAsia="en-GB"/>
              </w:rPr>
              <w:t>[Void]</w:t>
            </w:r>
          </w:p>
        </w:tc>
        <w:tc>
          <w:tcPr>
            <w:tcW w:w="5246" w:type="dxa"/>
            <w:vAlign w:val="center"/>
          </w:tcPr>
          <w:p w14:paraId="6DE721EE" w14:textId="77777777" w:rsidR="00BD39B4" w:rsidRDefault="00BD39B4" w:rsidP="00E13C16">
            <w:pPr>
              <w:pStyle w:val="TableReferencenumber"/>
              <w:numPr>
                <w:ilvl w:val="0"/>
                <w:numId w:val="0"/>
              </w:numPr>
              <w:ind w:left="113"/>
              <w:rPr>
                <w:rFonts w:cs="Arial"/>
                <w:lang w:val="en-US" w:eastAsia="en-GB"/>
              </w:rPr>
            </w:pPr>
            <w:r>
              <w:t>[Void]</w:t>
            </w:r>
            <w:r w:rsidRPr="0037542F">
              <w:t xml:space="preserve"> </w:t>
            </w:r>
          </w:p>
        </w:tc>
      </w:tr>
      <w:tr w:rsidR="00BD39B4" w:rsidRPr="00DF5F82" w14:paraId="21BF7409" w14:textId="77777777" w:rsidTr="00E13C16">
        <w:trPr>
          <w:jc w:val="center"/>
        </w:trPr>
        <w:tc>
          <w:tcPr>
            <w:tcW w:w="1229" w:type="dxa"/>
            <w:vAlign w:val="center"/>
          </w:tcPr>
          <w:p w14:paraId="3F621379" w14:textId="77777777" w:rsidR="00BD39B4" w:rsidRPr="00041DCD" w:rsidRDefault="00BD39B4" w:rsidP="00E13C16">
            <w:pPr>
              <w:pStyle w:val="NormalParagraph"/>
              <w:spacing w:after="0"/>
              <w:jc w:val="center"/>
              <w:rPr>
                <w:sz w:val="20"/>
                <w:szCs w:val="20"/>
              </w:rPr>
            </w:pPr>
            <w:bookmarkStart w:id="161" w:name="SGP22"/>
            <w:bookmarkStart w:id="162" w:name="_Ref447281928"/>
            <w:r w:rsidRPr="00041DCD">
              <w:rPr>
                <w:sz w:val="20"/>
                <w:szCs w:val="20"/>
              </w:rPr>
              <w:t>[24]</w:t>
            </w:r>
            <w:bookmarkEnd w:id="161"/>
          </w:p>
        </w:tc>
        <w:bookmarkEnd w:id="162"/>
        <w:tc>
          <w:tcPr>
            <w:tcW w:w="2541" w:type="dxa"/>
            <w:vAlign w:val="center"/>
          </w:tcPr>
          <w:p w14:paraId="3091EBB7" w14:textId="77777777" w:rsidR="00BD39B4" w:rsidRDefault="00BD39B4" w:rsidP="00E13C16">
            <w:pPr>
              <w:pStyle w:val="TableReferencenumber"/>
              <w:numPr>
                <w:ilvl w:val="0"/>
                <w:numId w:val="0"/>
              </w:numPr>
              <w:ind w:left="113"/>
              <w:rPr>
                <w:rFonts w:cs="Arial"/>
                <w:lang w:eastAsia="en-GB"/>
              </w:rPr>
            </w:pPr>
            <w:r>
              <w:rPr>
                <w:rFonts w:cs="Arial"/>
                <w:lang w:eastAsia="en-GB"/>
              </w:rPr>
              <w:t>SGP.22</w:t>
            </w:r>
          </w:p>
        </w:tc>
        <w:tc>
          <w:tcPr>
            <w:tcW w:w="5246" w:type="dxa"/>
            <w:vAlign w:val="center"/>
          </w:tcPr>
          <w:p w14:paraId="690C8E64" w14:textId="77777777" w:rsidR="00BD39B4" w:rsidRDefault="00BD39B4" w:rsidP="00E13C16">
            <w:pPr>
              <w:pStyle w:val="TableReferencenumber"/>
              <w:numPr>
                <w:ilvl w:val="0"/>
                <w:numId w:val="0"/>
              </w:numPr>
              <w:ind w:left="113"/>
              <w:rPr>
                <w:rFonts w:cs="Arial"/>
                <w:lang w:val="en-US" w:eastAsia="en-GB"/>
              </w:rPr>
            </w:pPr>
            <w:r>
              <w:rPr>
                <w:rFonts w:cs="Arial"/>
                <w:lang w:val="en-US" w:eastAsia="en-GB"/>
              </w:rPr>
              <w:t>SGP.22 RSP Technical Specification - Version 3.0</w:t>
            </w:r>
          </w:p>
        </w:tc>
      </w:tr>
      <w:tr w:rsidR="00BD39B4" w:rsidRPr="00DF5F82" w14:paraId="0CF940A0" w14:textId="77777777" w:rsidTr="00E13C16">
        <w:trPr>
          <w:jc w:val="center"/>
        </w:trPr>
        <w:tc>
          <w:tcPr>
            <w:tcW w:w="1229" w:type="dxa"/>
            <w:vAlign w:val="center"/>
          </w:tcPr>
          <w:p w14:paraId="48D351B7" w14:textId="77777777" w:rsidR="00BD39B4" w:rsidRPr="00041DCD" w:rsidRDefault="00BD39B4" w:rsidP="00E13C16">
            <w:pPr>
              <w:pStyle w:val="NormalParagraph"/>
              <w:spacing w:after="0"/>
              <w:jc w:val="center"/>
              <w:rPr>
                <w:sz w:val="20"/>
                <w:szCs w:val="20"/>
              </w:rPr>
            </w:pPr>
            <w:bookmarkStart w:id="163" w:name="SGP25"/>
            <w:r w:rsidRPr="00041DCD">
              <w:rPr>
                <w:sz w:val="20"/>
                <w:szCs w:val="20"/>
              </w:rPr>
              <w:t>[25]</w:t>
            </w:r>
            <w:bookmarkEnd w:id="163"/>
          </w:p>
        </w:tc>
        <w:tc>
          <w:tcPr>
            <w:tcW w:w="2541" w:type="dxa"/>
            <w:vAlign w:val="center"/>
          </w:tcPr>
          <w:p w14:paraId="6DF2A827" w14:textId="77777777" w:rsidR="00BD39B4" w:rsidRDefault="00BD39B4" w:rsidP="00E13C16">
            <w:pPr>
              <w:pStyle w:val="TableReferencenumber"/>
              <w:numPr>
                <w:ilvl w:val="0"/>
                <w:numId w:val="0"/>
              </w:numPr>
              <w:ind w:left="113"/>
              <w:rPr>
                <w:rFonts w:cs="Arial"/>
                <w:lang w:eastAsia="en-GB"/>
              </w:rPr>
            </w:pPr>
            <w:r w:rsidRPr="00744E7E">
              <w:rPr>
                <w:rFonts w:cs="Arial"/>
                <w:lang w:val="en-US" w:eastAsia="en-GB"/>
              </w:rPr>
              <w:t>SGP.25</w:t>
            </w:r>
          </w:p>
        </w:tc>
        <w:tc>
          <w:tcPr>
            <w:tcW w:w="5246" w:type="dxa"/>
            <w:vAlign w:val="center"/>
          </w:tcPr>
          <w:p w14:paraId="1129D5BC" w14:textId="77777777" w:rsidR="00BD39B4" w:rsidRDefault="00BD39B4" w:rsidP="00E13C16">
            <w:pPr>
              <w:pStyle w:val="TableReferencenumber"/>
              <w:numPr>
                <w:ilvl w:val="0"/>
                <w:numId w:val="0"/>
              </w:numPr>
              <w:ind w:left="113"/>
              <w:rPr>
                <w:rFonts w:cs="Arial"/>
                <w:lang w:val="en-US" w:eastAsia="en-GB"/>
              </w:rPr>
            </w:pPr>
            <w:r>
              <w:rPr>
                <w:rFonts w:cs="Arial"/>
                <w:lang w:val="en-US" w:eastAsia="en-GB"/>
              </w:rPr>
              <w:t xml:space="preserve">SGP.25  RSP eUICC for Consumer Device Protection Profile </w:t>
            </w:r>
          </w:p>
        </w:tc>
      </w:tr>
      <w:tr w:rsidR="00BD39B4" w:rsidRPr="00EC1E4C" w14:paraId="7F602B9B" w14:textId="77777777" w:rsidTr="00E13C16">
        <w:trPr>
          <w:jc w:val="center"/>
        </w:trPr>
        <w:tc>
          <w:tcPr>
            <w:tcW w:w="1229" w:type="dxa"/>
            <w:vAlign w:val="center"/>
          </w:tcPr>
          <w:p w14:paraId="5130FDDC" w14:textId="77777777" w:rsidR="00BD39B4" w:rsidRPr="00041DCD" w:rsidRDefault="00BD39B4" w:rsidP="00E13C16">
            <w:pPr>
              <w:pStyle w:val="NormalParagraph"/>
              <w:spacing w:after="0"/>
              <w:jc w:val="center"/>
              <w:rPr>
                <w:sz w:val="20"/>
                <w:szCs w:val="20"/>
              </w:rPr>
            </w:pPr>
            <w:bookmarkStart w:id="164" w:name="SGP14"/>
            <w:r w:rsidRPr="00041DCD">
              <w:rPr>
                <w:sz w:val="20"/>
                <w:szCs w:val="20"/>
              </w:rPr>
              <w:t>[26]</w:t>
            </w:r>
            <w:bookmarkEnd w:id="164"/>
          </w:p>
        </w:tc>
        <w:tc>
          <w:tcPr>
            <w:tcW w:w="2541" w:type="dxa"/>
            <w:vAlign w:val="center"/>
          </w:tcPr>
          <w:p w14:paraId="5F87C28D" w14:textId="77777777" w:rsidR="00BD39B4" w:rsidRDefault="00BD39B4" w:rsidP="00E13C16">
            <w:pPr>
              <w:pStyle w:val="TableReferencenumber"/>
              <w:numPr>
                <w:ilvl w:val="0"/>
                <w:numId w:val="0"/>
              </w:numPr>
              <w:ind w:left="113"/>
              <w:rPr>
                <w:rFonts w:cs="Arial"/>
                <w:lang w:eastAsia="en-GB"/>
              </w:rPr>
            </w:pPr>
            <w:r>
              <w:rPr>
                <w:rFonts w:cs="Arial"/>
                <w:lang w:val="en-US" w:eastAsia="en-GB"/>
              </w:rPr>
              <w:t>SGP.14</w:t>
            </w:r>
          </w:p>
        </w:tc>
        <w:tc>
          <w:tcPr>
            <w:tcW w:w="5246" w:type="dxa"/>
            <w:vAlign w:val="center"/>
          </w:tcPr>
          <w:p w14:paraId="763F8F0F" w14:textId="77777777" w:rsidR="00BD39B4" w:rsidRPr="003717C8" w:rsidRDefault="00BD39B4" w:rsidP="00E13C16">
            <w:pPr>
              <w:pStyle w:val="TableReferencenumber"/>
              <w:numPr>
                <w:ilvl w:val="0"/>
                <w:numId w:val="0"/>
              </w:numPr>
              <w:ind w:left="113"/>
              <w:rPr>
                <w:rFonts w:cs="Arial"/>
                <w:lang w:val="it-IT" w:eastAsia="en-GB"/>
              </w:rPr>
            </w:pPr>
            <w:r w:rsidRPr="003717C8">
              <w:rPr>
                <w:rFonts w:cs="Arial"/>
                <w:lang w:val="it-IT" w:eastAsia="en-GB"/>
              </w:rPr>
              <w:t>SGP.14 GSMA eUICC PKI Certificate Policy v1.1</w:t>
            </w:r>
          </w:p>
        </w:tc>
      </w:tr>
      <w:tr w:rsidR="00BD39B4" w:rsidRPr="00DF5F82" w14:paraId="25227F73" w14:textId="77777777" w:rsidTr="00E13C16">
        <w:trPr>
          <w:jc w:val="center"/>
        </w:trPr>
        <w:tc>
          <w:tcPr>
            <w:tcW w:w="1229" w:type="dxa"/>
            <w:vAlign w:val="center"/>
          </w:tcPr>
          <w:p w14:paraId="2775CE93" w14:textId="77777777" w:rsidR="00BD39B4" w:rsidRPr="00041DCD" w:rsidRDefault="00BD39B4" w:rsidP="00E13C16">
            <w:pPr>
              <w:pStyle w:val="NormalParagraph"/>
              <w:spacing w:after="0"/>
              <w:jc w:val="center"/>
              <w:rPr>
                <w:sz w:val="20"/>
                <w:szCs w:val="20"/>
              </w:rPr>
            </w:pPr>
            <w:bookmarkStart w:id="165" w:name="SGP24"/>
            <w:r w:rsidRPr="00041DCD">
              <w:rPr>
                <w:sz w:val="20"/>
                <w:szCs w:val="20"/>
              </w:rPr>
              <w:t>[27]</w:t>
            </w:r>
            <w:bookmarkEnd w:id="165"/>
          </w:p>
        </w:tc>
        <w:tc>
          <w:tcPr>
            <w:tcW w:w="2541" w:type="dxa"/>
            <w:vAlign w:val="center"/>
          </w:tcPr>
          <w:p w14:paraId="6D829B37" w14:textId="77777777" w:rsidR="00BD39B4" w:rsidRDefault="00BD39B4" w:rsidP="00E13C16">
            <w:pPr>
              <w:pStyle w:val="TableReferencenumber"/>
              <w:numPr>
                <w:ilvl w:val="0"/>
                <w:numId w:val="0"/>
              </w:numPr>
              <w:ind w:left="113"/>
              <w:rPr>
                <w:rFonts w:cs="Arial"/>
                <w:lang w:eastAsia="en-GB"/>
              </w:rPr>
            </w:pPr>
            <w:r>
              <w:rPr>
                <w:rFonts w:cs="Arial"/>
                <w:lang w:eastAsia="en-GB"/>
              </w:rPr>
              <w:t>SGP.24</w:t>
            </w:r>
          </w:p>
        </w:tc>
        <w:tc>
          <w:tcPr>
            <w:tcW w:w="5246" w:type="dxa"/>
            <w:vAlign w:val="center"/>
          </w:tcPr>
          <w:p w14:paraId="46898790" w14:textId="77777777" w:rsidR="00BD39B4" w:rsidRDefault="00BD39B4" w:rsidP="00E13C16">
            <w:pPr>
              <w:pStyle w:val="TableReferencenumber"/>
              <w:numPr>
                <w:ilvl w:val="0"/>
                <w:numId w:val="0"/>
              </w:numPr>
              <w:ind w:left="113"/>
              <w:rPr>
                <w:rFonts w:cs="Arial"/>
                <w:lang w:val="en-US" w:eastAsia="en-GB"/>
              </w:rPr>
            </w:pPr>
            <w:r>
              <w:rPr>
                <w:rFonts w:cs="Arial"/>
                <w:lang w:val="en-US" w:eastAsia="en-GB"/>
              </w:rPr>
              <w:t>RSP Compliance Process</w:t>
            </w:r>
          </w:p>
        </w:tc>
      </w:tr>
      <w:tr w:rsidR="00BD39B4" w:rsidRPr="00DF5F82" w14:paraId="5D5E9388" w14:textId="77777777" w:rsidTr="00E13C16">
        <w:trPr>
          <w:jc w:val="center"/>
        </w:trPr>
        <w:tc>
          <w:tcPr>
            <w:tcW w:w="1229" w:type="dxa"/>
            <w:vAlign w:val="center"/>
          </w:tcPr>
          <w:p w14:paraId="378013FA" w14:textId="77777777" w:rsidR="00BD39B4" w:rsidRPr="00041DCD" w:rsidRDefault="00BD39B4" w:rsidP="00E13C16">
            <w:pPr>
              <w:pStyle w:val="NormalParagraph"/>
              <w:spacing w:after="0"/>
              <w:jc w:val="center"/>
              <w:rPr>
                <w:sz w:val="20"/>
                <w:szCs w:val="20"/>
              </w:rPr>
            </w:pPr>
            <w:bookmarkStart w:id="166" w:name="SCP02"/>
            <w:r w:rsidRPr="00041DCD">
              <w:rPr>
                <w:sz w:val="20"/>
                <w:szCs w:val="20"/>
              </w:rPr>
              <w:t>[28]</w:t>
            </w:r>
            <w:bookmarkEnd w:id="166"/>
          </w:p>
        </w:tc>
        <w:tc>
          <w:tcPr>
            <w:tcW w:w="2541" w:type="dxa"/>
            <w:vAlign w:val="center"/>
          </w:tcPr>
          <w:p w14:paraId="478B364F" w14:textId="77777777" w:rsidR="00BD39B4" w:rsidRDefault="00BD39B4" w:rsidP="00E13C16">
            <w:pPr>
              <w:pStyle w:val="TableReferencenumber"/>
              <w:numPr>
                <w:ilvl w:val="0"/>
                <w:numId w:val="0"/>
              </w:numPr>
              <w:ind w:left="113"/>
              <w:rPr>
                <w:rFonts w:cs="Arial"/>
                <w:lang w:eastAsia="en-GB"/>
              </w:rPr>
            </w:pPr>
            <w:r>
              <w:rPr>
                <w:rFonts w:cs="Arial"/>
                <w:lang w:eastAsia="en-GB"/>
              </w:rPr>
              <w:t>SCP02</w:t>
            </w:r>
          </w:p>
        </w:tc>
        <w:tc>
          <w:tcPr>
            <w:tcW w:w="5246" w:type="dxa"/>
            <w:vAlign w:val="center"/>
          </w:tcPr>
          <w:p w14:paraId="42AF6265" w14:textId="77777777" w:rsidR="00BD39B4" w:rsidRDefault="00BD39B4" w:rsidP="00E13C16">
            <w:pPr>
              <w:pStyle w:val="TableReferencenumber"/>
              <w:numPr>
                <w:ilvl w:val="0"/>
                <w:numId w:val="0"/>
              </w:numPr>
              <w:ind w:left="113"/>
              <w:rPr>
                <w:rFonts w:cs="Arial"/>
                <w:lang w:val="en-US" w:eastAsia="en-GB"/>
              </w:rPr>
            </w:pPr>
            <w:r>
              <w:rPr>
                <w:lang w:val="en-US"/>
              </w:rPr>
              <w:t>GlobalPlatform Card Specifications V2.3, Appendix E</w:t>
            </w:r>
          </w:p>
        </w:tc>
      </w:tr>
      <w:tr w:rsidR="00BD39B4" w:rsidRPr="00DF5F82" w14:paraId="34FC44F8" w14:textId="77777777" w:rsidTr="00E13C16">
        <w:trPr>
          <w:jc w:val="center"/>
        </w:trPr>
        <w:tc>
          <w:tcPr>
            <w:tcW w:w="1229" w:type="dxa"/>
            <w:vAlign w:val="center"/>
          </w:tcPr>
          <w:p w14:paraId="104EB641" w14:textId="77777777" w:rsidR="00BD39B4" w:rsidRPr="00041DCD" w:rsidRDefault="00BD39B4" w:rsidP="00E13C16">
            <w:pPr>
              <w:pStyle w:val="NormalParagraph"/>
              <w:spacing w:after="0"/>
              <w:jc w:val="center"/>
              <w:rPr>
                <w:sz w:val="20"/>
                <w:szCs w:val="20"/>
              </w:rPr>
            </w:pPr>
            <w:bookmarkStart w:id="167" w:name="SCP03"/>
            <w:r w:rsidRPr="00041DCD">
              <w:rPr>
                <w:sz w:val="20"/>
                <w:szCs w:val="20"/>
              </w:rPr>
              <w:t>[29]</w:t>
            </w:r>
            <w:bookmarkEnd w:id="167"/>
          </w:p>
        </w:tc>
        <w:tc>
          <w:tcPr>
            <w:tcW w:w="2541" w:type="dxa"/>
            <w:vAlign w:val="center"/>
          </w:tcPr>
          <w:p w14:paraId="36B29A08" w14:textId="77777777" w:rsidR="00BD39B4" w:rsidRDefault="00BD39B4" w:rsidP="00E13C16">
            <w:pPr>
              <w:pStyle w:val="TableReferencenumber"/>
              <w:numPr>
                <w:ilvl w:val="0"/>
                <w:numId w:val="0"/>
              </w:numPr>
              <w:ind w:left="113"/>
              <w:rPr>
                <w:rFonts w:cs="Arial"/>
                <w:lang w:eastAsia="en-GB"/>
              </w:rPr>
            </w:pPr>
            <w:r>
              <w:rPr>
                <w:rFonts w:cs="Arial"/>
                <w:lang w:eastAsia="en-GB"/>
              </w:rPr>
              <w:t>SCP03</w:t>
            </w:r>
          </w:p>
        </w:tc>
        <w:tc>
          <w:tcPr>
            <w:tcW w:w="5246" w:type="dxa"/>
            <w:vAlign w:val="center"/>
          </w:tcPr>
          <w:p w14:paraId="7CCBE424" w14:textId="77777777" w:rsidR="00BD39B4" w:rsidRDefault="00BD39B4" w:rsidP="00E13C16">
            <w:pPr>
              <w:pStyle w:val="TableReferencenumber"/>
              <w:numPr>
                <w:ilvl w:val="0"/>
                <w:numId w:val="0"/>
              </w:numPr>
              <w:ind w:left="113"/>
              <w:rPr>
                <w:rFonts w:cs="Arial"/>
                <w:lang w:val="en-US" w:eastAsia="en-GB"/>
              </w:rPr>
            </w:pPr>
            <w:r>
              <w:rPr>
                <w:lang w:val="en-US"/>
              </w:rPr>
              <w:t xml:space="preserve">GlobalPlatform </w:t>
            </w:r>
            <w:r>
              <w:rPr>
                <w:szCs w:val="20"/>
                <w:lang w:val="en-US"/>
              </w:rPr>
              <w:t>Card Specification v2.2 – Amendment D, v1.1.1</w:t>
            </w:r>
          </w:p>
        </w:tc>
      </w:tr>
      <w:tr w:rsidR="00BD39B4" w:rsidRPr="00DF5F82" w14:paraId="779A9851" w14:textId="77777777" w:rsidTr="00E13C16">
        <w:trPr>
          <w:jc w:val="center"/>
        </w:trPr>
        <w:tc>
          <w:tcPr>
            <w:tcW w:w="1229" w:type="dxa"/>
            <w:vAlign w:val="center"/>
          </w:tcPr>
          <w:p w14:paraId="4CEEBCBA" w14:textId="77777777" w:rsidR="00BD39B4" w:rsidRPr="00041DCD" w:rsidRDefault="00BD39B4" w:rsidP="00E13C16">
            <w:pPr>
              <w:pStyle w:val="NormalParagraph"/>
              <w:spacing w:after="0"/>
              <w:jc w:val="center"/>
              <w:rPr>
                <w:sz w:val="20"/>
                <w:szCs w:val="20"/>
              </w:rPr>
            </w:pPr>
            <w:bookmarkStart w:id="168" w:name="SCP11"/>
            <w:r w:rsidRPr="00041DCD">
              <w:rPr>
                <w:sz w:val="20"/>
                <w:szCs w:val="20"/>
              </w:rPr>
              <w:t>[30]</w:t>
            </w:r>
            <w:bookmarkEnd w:id="168"/>
          </w:p>
        </w:tc>
        <w:tc>
          <w:tcPr>
            <w:tcW w:w="2541" w:type="dxa"/>
            <w:vAlign w:val="center"/>
          </w:tcPr>
          <w:p w14:paraId="7DCB1537" w14:textId="77777777" w:rsidR="00BD39B4" w:rsidRDefault="00BD39B4" w:rsidP="00E13C16">
            <w:pPr>
              <w:pStyle w:val="TableReferencenumber"/>
              <w:numPr>
                <w:ilvl w:val="0"/>
                <w:numId w:val="0"/>
              </w:numPr>
              <w:ind w:left="113"/>
              <w:rPr>
                <w:rFonts w:cs="Arial"/>
                <w:lang w:eastAsia="en-GB"/>
              </w:rPr>
            </w:pPr>
            <w:r>
              <w:rPr>
                <w:rFonts w:cs="Arial"/>
                <w:lang w:eastAsia="en-GB"/>
              </w:rPr>
              <w:t>SCP11</w:t>
            </w:r>
          </w:p>
        </w:tc>
        <w:tc>
          <w:tcPr>
            <w:tcW w:w="5246" w:type="dxa"/>
            <w:vAlign w:val="center"/>
          </w:tcPr>
          <w:p w14:paraId="72F9E387" w14:textId="77777777" w:rsidR="00BD39B4" w:rsidRDefault="00BD39B4" w:rsidP="00E13C16">
            <w:pPr>
              <w:pStyle w:val="TableReferencenumber"/>
              <w:numPr>
                <w:ilvl w:val="0"/>
                <w:numId w:val="0"/>
              </w:numPr>
              <w:ind w:left="113"/>
              <w:rPr>
                <w:rFonts w:cs="Arial"/>
                <w:lang w:val="en-US" w:eastAsia="en-GB"/>
              </w:rPr>
            </w:pPr>
            <w:r>
              <w:rPr>
                <w:szCs w:val="20"/>
                <w:lang w:val="en-US"/>
              </w:rPr>
              <w:t>GlobalPlatform Card Specification v2.2 – Amendment F, v1.0</w:t>
            </w:r>
          </w:p>
        </w:tc>
      </w:tr>
      <w:tr w:rsidR="00BD39B4" w:rsidRPr="00DF5F82" w14:paraId="4EE6DD0E" w14:textId="77777777" w:rsidTr="00E13C16">
        <w:trPr>
          <w:jc w:val="center"/>
        </w:trPr>
        <w:tc>
          <w:tcPr>
            <w:tcW w:w="1229" w:type="dxa"/>
            <w:vAlign w:val="center"/>
          </w:tcPr>
          <w:p w14:paraId="00D25962" w14:textId="77777777" w:rsidR="00BD39B4" w:rsidRPr="003B7774" w:rsidRDefault="00BD39B4" w:rsidP="00E13C16">
            <w:pPr>
              <w:pStyle w:val="NormalParagraph"/>
              <w:spacing w:after="0"/>
              <w:jc w:val="center"/>
              <w:rPr>
                <w:sz w:val="20"/>
                <w:szCs w:val="20"/>
              </w:rPr>
            </w:pPr>
            <w:bookmarkStart w:id="169" w:name="EMVCoSec"/>
            <w:r w:rsidRPr="003B7774">
              <w:rPr>
                <w:sz w:val="20"/>
                <w:szCs w:val="20"/>
              </w:rPr>
              <w:t>[31]</w:t>
            </w:r>
            <w:bookmarkEnd w:id="169"/>
          </w:p>
        </w:tc>
        <w:tc>
          <w:tcPr>
            <w:tcW w:w="2541" w:type="dxa"/>
            <w:vAlign w:val="center"/>
          </w:tcPr>
          <w:p w14:paraId="20BBC51E" w14:textId="77777777" w:rsidR="00BD39B4" w:rsidRPr="003B7774" w:rsidRDefault="00BD39B4" w:rsidP="00E13C16">
            <w:pPr>
              <w:pStyle w:val="TableReferencenumber"/>
              <w:numPr>
                <w:ilvl w:val="0"/>
                <w:numId w:val="0"/>
              </w:numPr>
              <w:ind w:left="113"/>
              <w:rPr>
                <w:rFonts w:cs="Arial"/>
                <w:lang w:eastAsia="en-GB"/>
              </w:rPr>
            </w:pPr>
            <w:r w:rsidRPr="003B7774">
              <w:t>EMVCo_Sec</w:t>
            </w:r>
          </w:p>
        </w:tc>
        <w:tc>
          <w:tcPr>
            <w:tcW w:w="5246" w:type="dxa"/>
            <w:vAlign w:val="center"/>
          </w:tcPr>
          <w:p w14:paraId="5E85D26F" w14:textId="77777777" w:rsidR="00BD39B4" w:rsidRPr="003B7774" w:rsidRDefault="00BD39B4" w:rsidP="00E13C16">
            <w:pPr>
              <w:pStyle w:val="TableReferencenumber"/>
              <w:numPr>
                <w:ilvl w:val="0"/>
                <w:numId w:val="0"/>
              </w:numPr>
              <w:ind w:left="113"/>
              <w:rPr>
                <w:rFonts w:cs="Arial"/>
                <w:lang w:val="en-US" w:eastAsia="en-GB"/>
              </w:rPr>
            </w:pPr>
            <w:r w:rsidRPr="003B7774">
              <w:t>EMVCo Security Evaluation Process 5.1 – June 2016</w:t>
            </w:r>
          </w:p>
        </w:tc>
      </w:tr>
      <w:tr w:rsidR="00BD39B4" w:rsidRPr="00DF5F82" w14:paraId="594E2851" w14:textId="77777777" w:rsidTr="00E13C16">
        <w:trPr>
          <w:jc w:val="center"/>
        </w:trPr>
        <w:tc>
          <w:tcPr>
            <w:tcW w:w="1229" w:type="dxa"/>
            <w:vAlign w:val="center"/>
          </w:tcPr>
          <w:p w14:paraId="09BB3376" w14:textId="77777777" w:rsidR="00BD39B4" w:rsidRPr="003B7774" w:rsidRDefault="00BD39B4" w:rsidP="00E13C16">
            <w:pPr>
              <w:pStyle w:val="NormalParagraph"/>
              <w:spacing w:after="0"/>
              <w:jc w:val="center"/>
              <w:rPr>
                <w:sz w:val="20"/>
                <w:szCs w:val="20"/>
              </w:rPr>
            </w:pPr>
            <w:bookmarkStart w:id="170" w:name="FS09"/>
            <w:r w:rsidRPr="003B7774">
              <w:rPr>
                <w:sz w:val="20"/>
                <w:szCs w:val="20"/>
              </w:rPr>
              <w:t>[32]</w:t>
            </w:r>
            <w:bookmarkEnd w:id="170"/>
          </w:p>
        </w:tc>
        <w:tc>
          <w:tcPr>
            <w:tcW w:w="2541" w:type="dxa"/>
            <w:vAlign w:val="center"/>
          </w:tcPr>
          <w:p w14:paraId="6DB1F361" w14:textId="77777777" w:rsidR="00BD39B4" w:rsidRPr="003B7774" w:rsidRDefault="00BD39B4" w:rsidP="00E13C16">
            <w:pPr>
              <w:pStyle w:val="TableReferencenumber"/>
              <w:numPr>
                <w:ilvl w:val="0"/>
                <w:numId w:val="0"/>
              </w:numPr>
              <w:ind w:left="113"/>
            </w:pPr>
            <w:r w:rsidRPr="003B7774">
              <w:t>FS.09</w:t>
            </w:r>
          </w:p>
        </w:tc>
        <w:tc>
          <w:tcPr>
            <w:tcW w:w="5246" w:type="dxa"/>
            <w:vAlign w:val="center"/>
          </w:tcPr>
          <w:p w14:paraId="5ED2D54F" w14:textId="1A545576" w:rsidR="00BD39B4" w:rsidRPr="003B7774" w:rsidRDefault="00BD39B4" w:rsidP="00E13C16">
            <w:pPr>
              <w:pStyle w:val="TableReferencenumber"/>
              <w:numPr>
                <w:ilvl w:val="0"/>
                <w:numId w:val="0"/>
              </w:numPr>
              <w:ind w:left="113"/>
            </w:pPr>
            <w:r w:rsidRPr="003B7774">
              <w:t>FS.09 SAS-SM Methodology</w:t>
            </w:r>
            <w:r w:rsidR="00195853">
              <w:t xml:space="preserve"> v8.0 or higher</w:t>
            </w:r>
          </w:p>
        </w:tc>
      </w:tr>
      <w:tr w:rsidR="00BD39B4" w:rsidRPr="00DF5F82" w14:paraId="375EE68A" w14:textId="77777777" w:rsidTr="00E13C16">
        <w:trPr>
          <w:jc w:val="center"/>
        </w:trPr>
        <w:tc>
          <w:tcPr>
            <w:tcW w:w="1229" w:type="dxa"/>
            <w:vAlign w:val="center"/>
          </w:tcPr>
          <w:p w14:paraId="266D857E" w14:textId="77777777" w:rsidR="00BD39B4" w:rsidRPr="003B7774" w:rsidRDefault="00BD39B4" w:rsidP="00E13C16">
            <w:pPr>
              <w:pStyle w:val="NormalParagraph"/>
              <w:spacing w:after="0"/>
              <w:jc w:val="center"/>
              <w:rPr>
                <w:sz w:val="20"/>
                <w:szCs w:val="20"/>
              </w:rPr>
            </w:pPr>
            <w:bookmarkStart w:id="171" w:name="GPP31111"/>
            <w:r w:rsidRPr="003B7774">
              <w:rPr>
                <w:sz w:val="20"/>
                <w:szCs w:val="20"/>
              </w:rPr>
              <w:t>[33]</w:t>
            </w:r>
            <w:bookmarkEnd w:id="171"/>
          </w:p>
        </w:tc>
        <w:tc>
          <w:tcPr>
            <w:tcW w:w="2541" w:type="dxa"/>
            <w:vAlign w:val="center"/>
          </w:tcPr>
          <w:p w14:paraId="52A6F2FC" w14:textId="77777777" w:rsidR="00BD39B4" w:rsidRPr="003B7774" w:rsidRDefault="00BD39B4" w:rsidP="00E13C16">
            <w:pPr>
              <w:pStyle w:val="TableReferencenumber"/>
              <w:numPr>
                <w:ilvl w:val="0"/>
                <w:numId w:val="0"/>
              </w:numPr>
              <w:ind w:left="113"/>
            </w:pPr>
            <w:r w:rsidRPr="003B7774">
              <w:t>3GPP TS 31.111</w:t>
            </w:r>
          </w:p>
        </w:tc>
        <w:tc>
          <w:tcPr>
            <w:tcW w:w="5246" w:type="dxa"/>
            <w:vAlign w:val="center"/>
          </w:tcPr>
          <w:p w14:paraId="69C4A0EF" w14:textId="77777777" w:rsidR="00BD39B4" w:rsidRPr="003B7774" w:rsidRDefault="00BD39B4" w:rsidP="00E13C16">
            <w:pPr>
              <w:pStyle w:val="TableReferencenumber"/>
              <w:numPr>
                <w:ilvl w:val="0"/>
                <w:numId w:val="0"/>
              </w:numPr>
              <w:ind w:left="113"/>
            </w:pPr>
            <w:r w:rsidRPr="003B7774">
              <w:t>USIM Application Toolkit</w:t>
            </w:r>
          </w:p>
        </w:tc>
      </w:tr>
      <w:tr w:rsidR="00BD39B4" w:rsidRPr="00DF5F82" w14:paraId="343B1EC1" w14:textId="77777777" w:rsidTr="00E13C16">
        <w:trPr>
          <w:jc w:val="center"/>
        </w:trPr>
        <w:tc>
          <w:tcPr>
            <w:tcW w:w="1229" w:type="dxa"/>
            <w:vAlign w:val="center"/>
          </w:tcPr>
          <w:p w14:paraId="4EBEFD52" w14:textId="77777777" w:rsidR="00BD39B4" w:rsidRPr="003B7774" w:rsidRDefault="00BD39B4" w:rsidP="00E13C16">
            <w:pPr>
              <w:pStyle w:val="NormalParagraph"/>
              <w:spacing w:after="0"/>
              <w:jc w:val="center"/>
              <w:rPr>
                <w:sz w:val="20"/>
                <w:szCs w:val="20"/>
              </w:rPr>
            </w:pPr>
            <w:bookmarkStart w:id="172" w:name="ETSI102223"/>
            <w:r w:rsidRPr="003B7774">
              <w:rPr>
                <w:sz w:val="20"/>
                <w:szCs w:val="20"/>
              </w:rPr>
              <w:t>[34]</w:t>
            </w:r>
            <w:bookmarkEnd w:id="172"/>
          </w:p>
        </w:tc>
        <w:tc>
          <w:tcPr>
            <w:tcW w:w="2541" w:type="dxa"/>
            <w:vAlign w:val="center"/>
          </w:tcPr>
          <w:p w14:paraId="10090DAE" w14:textId="77777777" w:rsidR="00BD39B4" w:rsidRPr="003B7774" w:rsidRDefault="00BD39B4" w:rsidP="00E13C16">
            <w:pPr>
              <w:pStyle w:val="TableReferencenumber"/>
              <w:numPr>
                <w:ilvl w:val="0"/>
                <w:numId w:val="0"/>
              </w:numPr>
              <w:ind w:left="113"/>
            </w:pPr>
            <w:r w:rsidRPr="003B7774">
              <w:t>ETSI TS 102 223</w:t>
            </w:r>
          </w:p>
        </w:tc>
        <w:tc>
          <w:tcPr>
            <w:tcW w:w="5246" w:type="dxa"/>
            <w:vAlign w:val="center"/>
          </w:tcPr>
          <w:p w14:paraId="465E8C59" w14:textId="77777777" w:rsidR="00BD39B4" w:rsidRPr="003B7774" w:rsidRDefault="00BD39B4" w:rsidP="00E13C16">
            <w:pPr>
              <w:pStyle w:val="TableReferencenumber"/>
              <w:numPr>
                <w:ilvl w:val="0"/>
                <w:numId w:val="0"/>
              </w:numPr>
              <w:ind w:left="113"/>
            </w:pPr>
            <w:r w:rsidRPr="003B7774">
              <w:t>Smart Cards; Card Application Toolkit (CAT)</w:t>
            </w:r>
          </w:p>
        </w:tc>
      </w:tr>
      <w:tr w:rsidR="00BD39B4" w:rsidRPr="00DF5F82" w14:paraId="2DBF9622" w14:textId="77777777" w:rsidTr="00E13C16">
        <w:trPr>
          <w:jc w:val="center"/>
        </w:trPr>
        <w:tc>
          <w:tcPr>
            <w:tcW w:w="1229" w:type="dxa"/>
            <w:vAlign w:val="center"/>
          </w:tcPr>
          <w:p w14:paraId="5B17A595" w14:textId="77777777" w:rsidR="00BD39B4" w:rsidRPr="00CE2C6D" w:rsidRDefault="00BD39B4" w:rsidP="00E13C16">
            <w:pPr>
              <w:pStyle w:val="NormalParagraph"/>
              <w:spacing w:after="0"/>
              <w:jc w:val="center"/>
              <w:rPr>
                <w:sz w:val="20"/>
                <w:szCs w:val="20"/>
              </w:rPr>
            </w:pPr>
            <w:bookmarkStart w:id="173" w:name="Ref35"/>
            <w:r w:rsidRPr="00CE2C6D">
              <w:rPr>
                <w:sz w:val="20"/>
                <w:szCs w:val="20"/>
              </w:rPr>
              <w:t>[35]</w:t>
            </w:r>
            <w:bookmarkEnd w:id="173"/>
          </w:p>
        </w:tc>
        <w:tc>
          <w:tcPr>
            <w:tcW w:w="2541" w:type="dxa"/>
            <w:vAlign w:val="center"/>
          </w:tcPr>
          <w:p w14:paraId="35382C4E" w14:textId="77777777" w:rsidR="00BD39B4" w:rsidRPr="00CE2C6D" w:rsidRDefault="00BD39B4" w:rsidP="00E13C16">
            <w:pPr>
              <w:pStyle w:val="TableReferencenumber"/>
              <w:numPr>
                <w:ilvl w:val="0"/>
                <w:numId w:val="0"/>
              </w:numPr>
              <w:ind w:left="113"/>
            </w:pPr>
            <w:r w:rsidRPr="00CE2C6D">
              <w:rPr>
                <w:rFonts w:cs="Arial" w:hint="eastAsia"/>
                <w:lang w:eastAsia="zh-CN"/>
              </w:rPr>
              <w:t>SM2 algorithm</w:t>
            </w:r>
          </w:p>
        </w:tc>
        <w:tc>
          <w:tcPr>
            <w:tcW w:w="5246" w:type="dxa"/>
            <w:vAlign w:val="center"/>
          </w:tcPr>
          <w:p w14:paraId="47088ABF" w14:textId="77777777" w:rsidR="00BD39B4" w:rsidRPr="00CE2C6D" w:rsidRDefault="00BD39B4" w:rsidP="00E13C16">
            <w:pPr>
              <w:pStyle w:val="TableReferencenumber"/>
              <w:numPr>
                <w:ilvl w:val="0"/>
                <w:numId w:val="0"/>
              </w:numPr>
              <w:ind w:left="113"/>
            </w:pPr>
            <w:r w:rsidRPr="000B7316">
              <w:t xml:space="preserve">ISO/IEC 14888-3:2018 IT Security techniques </w:t>
            </w:r>
            <w:r w:rsidRPr="003B7774">
              <w:t>–</w:t>
            </w:r>
            <w:r w:rsidRPr="000B7316">
              <w:t xml:space="preserve"> Digital signatures with appendix </w:t>
            </w:r>
            <w:r w:rsidRPr="003B7774">
              <w:t>–</w:t>
            </w:r>
            <w:r w:rsidRPr="000B7316">
              <w:t xml:space="preserve"> Part 3: Discrete logarithm based mechanisms</w:t>
            </w:r>
          </w:p>
        </w:tc>
      </w:tr>
      <w:tr w:rsidR="00BD39B4" w:rsidRPr="00DF5F82" w14:paraId="42BD29F5" w14:textId="77777777" w:rsidTr="00E13C16">
        <w:trPr>
          <w:jc w:val="center"/>
        </w:trPr>
        <w:tc>
          <w:tcPr>
            <w:tcW w:w="1229" w:type="dxa"/>
            <w:vAlign w:val="center"/>
          </w:tcPr>
          <w:p w14:paraId="29EF5A8A" w14:textId="77777777" w:rsidR="00BD39B4" w:rsidRPr="00CE2C6D" w:rsidRDefault="00BD39B4" w:rsidP="00E13C16">
            <w:pPr>
              <w:pStyle w:val="NormalParagraph"/>
              <w:spacing w:after="0"/>
              <w:jc w:val="center"/>
              <w:rPr>
                <w:sz w:val="20"/>
                <w:szCs w:val="20"/>
              </w:rPr>
            </w:pPr>
            <w:bookmarkStart w:id="174" w:name="Ref36"/>
            <w:r w:rsidRPr="00CE2C6D">
              <w:rPr>
                <w:sz w:val="20"/>
                <w:szCs w:val="20"/>
              </w:rPr>
              <w:t>[36]</w:t>
            </w:r>
            <w:bookmarkEnd w:id="174"/>
          </w:p>
        </w:tc>
        <w:tc>
          <w:tcPr>
            <w:tcW w:w="2541" w:type="dxa"/>
            <w:vAlign w:val="center"/>
          </w:tcPr>
          <w:p w14:paraId="5E711ED9" w14:textId="77777777" w:rsidR="00BD39B4" w:rsidRPr="00CE2C6D" w:rsidRDefault="00BD39B4" w:rsidP="00E13C16">
            <w:pPr>
              <w:pStyle w:val="TableReferencenumber"/>
              <w:numPr>
                <w:ilvl w:val="0"/>
                <w:numId w:val="0"/>
              </w:numPr>
              <w:ind w:left="113"/>
            </w:pPr>
            <w:r w:rsidRPr="00CE2C6D">
              <w:rPr>
                <w:rFonts w:cs="Arial" w:hint="eastAsia"/>
                <w:lang w:eastAsia="zh-CN"/>
              </w:rPr>
              <w:t>SM3 algorithm</w:t>
            </w:r>
          </w:p>
        </w:tc>
        <w:tc>
          <w:tcPr>
            <w:tcW w:w="5246" w:type="dxa"/>
            <w:vAlign w:val="center"/>
          </w:tcPr>
          <w:p w14:paraId="34B945F2" w14:textId="77777777" w:rsidR="00BD39B4" w:rsidRPr="00CE2C6D" w:rsidRDefault="00BD39B4" w:rsidP="00E13C16">
            <w:pPr>
              <w:pStyle w:val="TableReferencenumber"/>
              <w:numPr>
                <w:ilvl w:val="0"/>
                <w:numId w:val="0"/>
              </w:numPr>
              <w:ind w:left="113"/>
            </w:pPr>
            <w:r w:rsidRPr="000B7316">
              <w:t xml:space="preserve">ISO/IEC 10118-3:2018 IT Security techniques </w:t>
            </w:r>
            <w:r w:rsidRPr="003B7774">
              <w:t>–</w:t>
            </w:r>
            <w:r w:rsidRPr="000B7316">
              <w:t xml:space="preserve"> Hash-functions </w:t>
            </w:r>
            <w:r w:rsidRPr="003B7774">
              <w:t>–</w:t>
            </w:r>
            <w:r w:rsidRPr="000B7316">
              <w:t xml:space="preserve"> Part 3: Dedicated hash-functions</w:t>
            </w:r>
          </w:p>
        </w:tc>
      </w:tr>
      <w:tr w:rsidR="00BD39B4" w:rsidRPr="00DF5F82" w14:paraId="63042998" w14:textId="77777777" w:rsidTr="00E13C16">
        <w:trPr>
          <w:jc w:val="center"/>
        </w:trPr>
        <w:tc>
          <w:tcPr>
            <w:tcW w:w="1229" w:type="dxa"/>
            <w:vAlign w:val="center"/>
          </w:tcPr>
          <w:p w14:paraId="6DFF7C0F" w14:textId="77777777" w:rsidR="00BD39B4" w:rsidRPr="00CE2C6D" w:rsidRDefault="00BD39B4" w:rsidP="00E13C16">
            <w:pPr>
              <w:pStyle w:val="NormalParagraph"/>
              <w:spacing w:after="0"/>
              <w:jc w:val="center"/>
              <w:rPr>
                <w:sz w:val="20"/>
                <w:szCs w:val="20"/>
              </w:rPr>
            </w:pPr>
            <w:bookmarkStart w:id="175" w:name="Ref37"/>
            <w:r w:rsidRPr="00CE2C6D">
              <w:rPr>
                <w:sz w:val="20"/>
                <w:szCs w:val="20"/>
              </w:rPr>
              <w:lastRenderedPageBreak/>
              <w:t>[37]</w:t>
            </w:r>
            <w:bookmarkEnd w:id="175"/>
          </w:p>
        </w:tc>
        <w:tc>
          <w:tcPr>
            <w:tcW w:w="2541" w:type="dxa"/>
            <w:vAlign w:val="center"/>
          </w:tcPr>
          <w:p w14:paraId="7D474667" w14:textId="77777777" w:rsidR="00BD39B4" w:rsidRPr="00CE2C6D" w:rsidRDefault="00BD39B4" w:rsidP="00E13C16">
            <w:pPr>
              <w:pStyle w:val="TableReferencenumber"/>
              <w:numPr>
                <w:ilvl w:val="0"/>
                <w:numId w:val="0"/>
              </w:numPr>
              <w:ind w:left="113"/>
            </w:pPr>
            <w:r w:rsidRPr="00CE2C6D">
              <w:rPr>
                <w:rFonts w:cs="Arial" w:hint="eastAsia"/>
                <w:lang w:eastAsia="zh-CN"/>
              </w:rPr>
              <w:t>SM4 algorithm</w:t>
            </w:r>
          </w:p>
        </w:tc>
        <w:tc>
          <w:tcPr>
            <w:tcW w:w="5246" w:type="dxa"/>
            <w:vAlign w:val="center"/>
          </w:tcPr>
          <w:p w14:paraId="3264E078" w14:textId="77777777" w:rsidR="00BD39B4" w:rsidRPr="00CE2C6D" w:rsidRDefault="00BD39B4" w:rsidP="00E13C16">
            <w:pPr>
              <w:pStyle w:val="TableReferencenumber"/>
              <w:numPr>
                <w:ilvl w:val="0"/>
                <w:numId w:val="0"/>
              </w:numPr>
              <w:ind w:left="113"/>
            </w:pPr>
            <w:r w:rsidRPr="000B7316">
              <w:t xml:space="preserve">ISO/IEC 18033-3:2010/AMD1:2021 Information technology </w:t>
            </w:r>
            <w:r w:rsidRPr="003B7774">
              <w:t>–</w:t>
            </w:r>
            <w:r w:rsidRPr="000B7316">
              <w:t xml:space="preserve"> Security techniques </w:t>
            </w:r>
            <w:r w:rsidRPr="003B7774">
              <w:t>–</w:t>
            </w:r>
            <w:r w:rsidRPr="000B7316">
              <w:t xml:space="preserve"> Encryption algorithms </w:t>
            </w:r>
            <w:r w:rsidRPr="003B7774">
              <w:t>–</w:t>
            </w:r>
            <w:r w:rsidRPr="000B7316">
              <w:t xml:space="preserve"> Part 3: Block ciphers </w:t>
            </w:r>
            <w:r w:rsidRPr="003B7774">
              <w:t>–</w:t>
            </w:r>
            <w:r w:rsidRPr="000B7316">
              <w:t xml:space="preserve"> Amendment 1: SM4</w:t>
            </w:r>
          </w:p>
        </w:tc>
      </w:tr>
      <w:tr w:rsidR="00BD39B4" w:rsidRPr="00DF5F82" w14:paraId="5E5EAB04" w14:textId="77777777" w:rsidTr="00E13C16">
        <w:trPr>
          <w:jc w:val="center"/>
        </w:trPr>
        <w:tc>
          <w:tcPr>
            <w:tcW w:w="1229" w:type="dxa"/>
            <w:vAlign w:val="center"/>
          </w:tcPr>
          <w:p w14:paraId="31BC896E" w14:textId="77777777" w:rsidR="00BD39B4" w:rsidRPr="00CE2C6D" w:rsidRDefault="00BD39B4" w:rsidP="00E13C16">
            <w:pPr>
              <w:pStyle w:val="NormalParagraph"/>
              <w:spacing w:after="0"/>
              <w:jc w:val="center"/>
              <w:rPr>
                <w:sz w:val="20"/>
                <w:szCs w:val="20"/>
              </w:rPr>
            </w:pPr>
            <w:bookmarkStart w:id="176" w:name="OMATS"/>
            <w:r w:rsidRPr="00CE2C6D">
              <w:rPr>
                <w:sz w:val="20"/>
                <w:szCs w:val="20"/>
              </w:rPr>
              <w:t>[38]</w:t>
            </w:r>
            <w:bookmarkEnd w:id="176"/>
          </w:p>
        </w:tc>
        <w:tc>
          <w:tcPr>
            <w:tcW w:w="2541" w:type="dxa"/>
            <w:vAlign w:val="center"/>
          </w:tcPr>
          <w:p w14:paraId="28F1194E" w14:textId="77777777" w:rsidR="00BD39B4" w:rsidRPr="00CE2C6D" w:rsidRDefault="00BD39B4" w:rsidP="00E13C16">
            <w:pPr>
              <w:pStyle w:val="TableReferencenumber"/>
              <w:numPr>
                <w:ilvl w:val="0"/>
                <w:numId w:val="0"/>
              </w:numPr>
              <w:ind w:left="113"/>
              <w:rPr>
                <w:rFonts w:cs="Arial"/>
                <w:lang w:eastAsia="zh-CN"/>
              </w:rPr>
            </w:pPr>
            <w:r w:rsidRPr="00CE2C6D">
              <w:t>OMA-TS-Smartcard_Web_Server-V1_2_1-20130913-A</w:t>
            </w:r>
          </w:p>
        </w:tc>
        <w:tc>
          <w:tcPr>
            <w:tcW w:w="5246" w:type="dxa"/>
            <w:vAlign w:val="center"/>
          </w:tcPr>
          <w:p w14:paraId="44647EBB" w14:textId="77777777" w:rsidR="00BD39B4" w:rsidRPr="00CE2C6D" w:rsidRDefault="00BD39B4" w:rsidP="00E13C16">
            <w:pPr>
              <w:pStyle w:val="TableReferencenumber"/>
              <w:numPr>
                <w:ilvl w:val="0"/>
                <w:numId w:val="0"/>
              </w:numPr>
              <w:ind w:left="113"/>
              <w:rPr>
                <w:rFonts w:cs="Arial"/>
                <w:lang w:val="en-US" w:eastAsia="en-GB"/>
              </w:rPr>
            </w:pPr>
            <w:r w:rsidRPr="00CE2C6D">
              <w:t>OMA SpecWorks: Smartcard-Web-Server, Version 1.2.1 – 13 Sep 2013</w:t>
            </w:r>
          </w:p>
        </w:tc>
      </w:tr>
      <w:tr w:rsidR="00BD39B4" w:rsidRPr="00DF5F82" w14:paraId="3C0A130D" w14:textId="77777777" w:rsidTr="00E13C16">
        <w:trPr>
          <w:jc w:val="center"/>
        </w:trPr>
        <w:tc>
          <w:tcPr>
            <w:tcW w:w="1229" w:type="dxa"/>
            <w:vAlign w:val="center"/>
          </w:tcPr>
          <w:p w14:paraId="70D3A58C" w14:textId="77777777" w:rsidR="00BD39B4" w:rsidRPr="00CE2C6D" w:rsidRDefault="00BD39B4" w:rsidP="00E13C16">
            <w:pPr>
              <w:pStyle w:val="NormalParagraph"/>
              <w:spacing w:after="0"/>
              <w:jc w:val="center"/>
              <w:rPr>
                <w:sz w:val="20"/>
                <w:szCs w:val="20"/>
              </w:rPr>
            </w:pPr>
            <w:bookmarkStart w:id="177" w:name="GSMATS06"/>
            <w:r w:rsidRPr="00CE2C6D">
              <w:rPr>
                <w:sz w:val="20"/>
                <w:szCs w:val="20"/>
              </w:rPr>
              <w:t>[39]</w:t>
            </w:r>
            <w:bookmarkEnd w:id="177"/>
          </w:p>
        </w:tc>
        <w:tc>
          <w:tcPr>
            <w:tcW w:w="2541" w:type="dxa"/>
            <w:vAlign w:val="center"/>
          </w:tcPr>
          <w:p w14:paraId="0282D7AF" w14:textId="77777777" w:rsidR="00BD39B4" w:rsidRPr="00CE2C6D" w:rsidRDefault="00BD39B4" w:rsidP="00E13C16">
            <w:pPr>
              <w:pStyle w:val="TableReferencenumber"/>
              <w:numPr>
                <w:ilvl w:val="0"/>
                <w:numId w:val="0"/>
              </w:numPr>
              <w:ind w:left="113"/>
            </w:pPr>
            <w:r w:rsidRPr="00CE2C6D">
              <w:t>GSMA TS.06</w:t>
            </w:r>
          </w:p>
        </w:tc>
        <w:tc>
          <w:tcPr>
            <w:tcW w:w="5246" w:type="dxa"/>
            <w:vAlign w:val="center"/>
          </w:tcPr>
          <w:p w14:paraId="709916BC" w14:textId="77777777" w:rsidR="00BD39B4" w:rsidRPr="00CE2C6D" w:rsidRDefault="00BD39B4" w:rsidP="00E13C16">
            <w:pPr>
              <w:pStyle w:val="TableReferencenumber"/>
              <w:numPr>
                <w:ilvl w:val="0"/>
                <w:numId w:val="0"/>
              </w:numPr>
              <w:ind w:left="113"/>
            </w:pPr>
            <w:r w:rsidRPr="00CE2C6D">
              <w:t>IMEI Allocation and Approval Process</w:t>
            </w:r>
          </w:p>
        </w:tc>
      </w:tr>
      <w:tr w:rsidR="00BD39B4" w:rsidRPr="00DF5F82" w14:paraId="28E3AD28" w14:textId="77777777" w:rsidTr="00E13C16">
        <w:trPr>
          <w:jc w:val="center"/>
        </w:trPr>
        <w:tc>
          <w:tcPr>
            <w:tcW w:w="1229" w:type="dxa"/>
            <w:shd w:val="clear" w:color="auto" w:fill="auto"/>
            <w:vAlign w:val="center"/>
          </w:tcPr>
          <w:p w14:paraId="6989A1BA" w14:textId="77777777" w:rsidR="00BD39B4" w:rsidRPr="00CE2C6D" w:rsidRDefault="00BD39B4" w:rsidP="00E13C16">
            <w:pPr>
              <w:pStyle w:val="NormalParagraph"/>
              <w:spacing w:after="0"/>
              <w:jc w:val="center"/>
              <w:rPr>
                <w:sz w:val="20"/>
                <w:szCs w:val="20"/>
              </w:rPr>
            </w:pPr>
            <w:bookmarkStart w:id="178" w:name="BSIPP84"/>
            <w:r w:rsidRPr="00CE2C6D">
              <w:rPr>
                <w:sz w:val="20"/>
                <w:szCs w:val="20"/>
              </w:rPr>
              <w:t>[40]</w:t>
            </w:r>
            <w:bookmarkEnd w:id="178"/>
          </w:p>
        </w:tc>
        <w:tc>
          <w:tcPr>
            <w:tcW w:w="2541" w:type="dxa"/>
            <w:shd w:val="clear" w:color="auto" w:fill="auto"/>
            <w:vAlign w:val="center"/>
          </w:tcPr>
          <w:p w14:paraId="600E4BC3" w14:textId="215E8B51" w:rsidR="00795277" w:rsidRPr="00CE2C6D" w:rsidRDefault="003717C8" w:rsidP="00795277">
            <w:pPr>
              <w:pStyle w:val="TableReferencenumber"/>
              <w:numPr>
                <w:ilvl w:val="0"/>
                <w:numId w:val="0"/>
              </w:numPr>
              <w:ind w:left="113"/>
            </w:pPr>
            <w:r>
              <w:t>[Void]</w:t>
            </w:r>
          </w:p>
        </w:tc>
        <w:tc>
          <w:tcPr>
            <w:tcW w:w="5246" w:type="dxa"/>
            <w:shd w:val="clear" w:color="auto" w:fill="auto"/>
            <w:vAlign w:val="center"/>
          </w:tcPr>
          <w:p w14:paraId="1F7D66F6" w14:textId="43136749" w:rsidR="00BD39B4" w:rsidRPr="00CE2C6D" w:rsidRDefault="00795277" w:rsidP="00E13C16">
            <w:pPr>
              <w:pStyle w:val="TableReferencenumber"/>
              <w:numPr>
                <w:ilvl w:val="0"/>
                <w:numId w:val="0"/>
              </w:numPr>
              <w:ind w:left="113"/>
            </w:pPr>
            <w:r>
              <w:t>[Void]</w:t>
            </w:r>
          </w:p>
        </w:tc>
      </w:tr>
      <w:tr w:rsidR="00795277" w:rsidRPr="00DF5F82" w14:paraId="10129499" w14:textId="77777777" w:rsidTr="003717C8">
        <w:trPr>
          <w:jc w:val="center"/>
        </w:trPr>
        <w:tc>
          <w:tcPr>
            <w:tcW w:w="1229" w:type="dxa"/>
            <w:shd w:val="clear" w:color="auto" w:fill="auto"/>
            <w:vAlign w:val="center"/>
          </w:tcPr>
          <w:p w14:paraId="41769D71" w14:textId="77777777" w:rsidR="00795277" w:rsidRPr="006D4588" w:rsidRDefault="00795277" w:rsidP="00795277">
            <w:pPr>
              <w:pStyle w:val="NormalParagraph"/>
              <w:spacing w:after="0"/>
              <w:jc w:val="center"/>
              <w:rPr>
                <w:sz w:val="20"/>
                <w:szCs w:val="20"/>
              </w:rPr>
            </w:pPr>
            <w:bookmarkStart w:id="179" w:name="NIST800108"/>
            <w:r>
              <w:rPr>
                <w:sz w:val="20"/>
                <w:szCs w:val="20"/>
              </w:rPr>
              <w:t>[41]</w:t>
            </w:r>
            <w:bookmarkEnd w:id="179"/>
          </w:p>
        </w:tc>
        <w:tc>
          <w:tcPr>
            <w:tcW w:w="2541" w:type="dxa"/>
            <w:shd w:val="clear" w:color="auto" w:fill="auto"/>
          </w:tcPr>
          <w:p w14:paraId="7E82BD95" w14:textId="509780E1" w:rsidR="00795277" w:rsidRPr="003B7774" w:rsidRDefault="00795277" w:rsidP="00795277">
            <w:pPr>
              <w:pStyle w:val="TableReferencenumber"/>
              <w:numPr>
                <w:ilvl w:val="0"/>
                <w:numId w:val="0"/>
              </w:numPr>
              <w:ind w:left="113"/>
            </w:pPr>
            <w:r w:rsidRPr="00767471">
              <w:t>[Void]</w:t>
            </w:r>
          </w:p>
        </w:tc>
        <w:tc>
          <w:tcPr>
            <w:tcW w:w="5246" w:type="dxa"/>
            <w:shd w:val="clear" w:color="auto" w:fill="auto"/>
          </w:tcPr>
          <w:p w14:paraId="78AFEC8B" w14:textId="5F381027" w:rsidR="00795277" w:rsidRPr="006D4588" w:rsidRDefault="00795277" w:rsidP="00795277">
            <w:pPr>
              <w:pStyle w:val="TableReferencenumber"/>
              <w:numPr>
                <w:ilvl w:val="0"/>
                <w:numId w:val="0"/>
              </w:numPr>
              <w:ind w:left="113"/>
            </w:pPr>
            <w:r w:rsidRPr="00767471">
              <w:t>[Void]</w:t>
            </w:r>
          </w:p>
        </w:tc>
      </w:tr>
      <w:tr w:rsidR="00795277" w:rsidRPr="00DF5F82" w14:paraId="4B8C853A" w14:textId="77777777" w:rsidTr="003717C8">
        <w:trPr>
          <w:jc w:val="center"/>
        </w:trPr>
        <w:tc>
          <w:tcPr>
            <w:tcW w:w="1229" w:type="dxa"/>
            <w:shd w:val="clear" w:color="auto" w:fill="auto"/>
            <w:vAlign w:val="center"/>
          </w:tcPr>
          <w:p w14:paraId="33DB6E0D" w14:textId="77777777" w:rsidR="00795277" w:rsidRPr="006D4588" w:rsidRDefault="00795277" w:rsidP="00795277">
            <w:pPr>
              <w:pStyle w:val="NormalParagraph"/>
              <w:spacing w:after="0"/>
              <w:jc w:val="center"/>
              <w:rPr>
                <w:sz w:val="20"/>
                <w:szCs w:val="20"/>
              </w:rPr>
            </w:pPr>
            <w:bookmarkStart w:id="180" w:name="BSITR021021"/>
            <w:r>
              <w:rPr>
                <w:sz w:val="20"/>
                <w:szCs w:val="20"/>
              </w:rPr>
              <w:t>[42]</w:t>
            </w:r>
            <w:bookmarkEnd w:id="180"/>
          </w:p>
        </w:tc>
        <w:tc>
          <w:tcPr>
            <w:tcW w:w="2541" w:type="dxa"/>
            <w:shd w:val="clear" w:color="auto" w:fill="auto"/>
          </w:tcPr>
          <w:p w14:paraId="0419B29B" w14:textId="5006C227" w:rsidR="00795277" w:rsidRPr="003B7774" w:rsidRDefault="00795277" w:rsidP="00795277">
            <w:pPr>
              <w:pStyle w:val="TableReferencenumber"/>
              <w:numPr>
                <w:ilvl w:val="0"/>
                <w:numId w:val="0"/>
              </w:numPr>
              <w:ind w:left="113"/>
            </w:pPr>
            <w:r w:rsidRPr="00767471">
              <w:t>[Void]</w:t>
            </w:r>
          </w:p>
        </w:tc>
        <w:tc>
          <w:tcPr>
            <w:tcW w:w="5246" w:type="dxa"/>
            <w:shd w:val="clear" w:color="auto" w:fill="auto"/>
          </w:tcPr>
          <w:p w14:paraId="68E59B87" w14:textId="2E533FA4" w:rsidR="00795277" w:rsidRPr="006D4588" w:rsidRDefault="00795277" w:rsidP="00795277">
            <w:pPr>
              <w:pStyle w:val="TableReferencenumber"/>
              <w:numPr>
                <w:ilvl w:val="0"/>
                <w:numId w:val="0"/>
              </w:numPr>
              <w:ind w:left="113"/>
            </w:pPr>
            <w:r w:rsidRPr="00767471">
              <w:t>[Void]</w:t>
            </w:r>
          </w:p>
        </w:tc>
      </w:tr>
      <w:tr w:rsidR="00795277" w:rsidRPr="00B55C4E" w14:paraId="6CF8277B" w14:textId="77777777" w:rsidTr="003717C8">
        <w:trPr>
          <w:jc w:val="center"/>
        </w:trPr>
        <w:tc>
          <w:tcPr>
            <w:tcW w:w="1229" w:type="dxa"/>
            <w:shd w:val="clear" w:color="auto" w:fill="auto"/>
            <w:vAlign w:val="center"/>
          </w:tcPr>
          <w:p w14:paraId="68DFCD39" w14:textId="77777777" w:rsidR="00795277" w:rsidRPr="006D4588" w:rsidRDefault="00795277" w:rsidP="00795277">
            <w:pPr>
              <w:pStyle w:val="NormalParagraph"/>
              <w:spacing w:after="0"/>
              <w:jc w:val="center"/>
              <w:rPr>
                <w:sz w:val="20"/>
                <w:szCs w:val="20"/>
              </w:rPr>
            </w:pPr>
            <w:bookmarkStart w:id="181" w:name="ANSSIRGS"/>
            <w:r>
              <w:rPr>
                <w:sz w:val="20"/>
                <w:szCs w:val="20"/>
              </w:rPr>
              <w:t>[43]</w:t>
            </w:r>
            <w:bookmarkEnd w:id="181"/>
          </w:p>
        </w:tc>
        <w:tc>
          <w:tcPr>
            <w:tcW w:w="2541" w:type="dxa"/>
            <w:shd w:val="clear" w:color="auto" w:fill="auto"/>
          </w:tcPr>
          <w:p w14:paraId="6CD0E4A9" w14:textId="4ABD3884" w:rsidR="00795277" w:rsidRPr="003B7774" w:rsidRDefault="00795277" w:rsidP="00795277">
            <w:pPr>
              <w:pStyle w:val="TableReferencenumber"/>
              <w:numPr>
                <w:ilvl w:val="0"/>
                <w:numId w:val="0"/>
              </w:numPr>
              <w:ind w:left="113"/>
            </w:pPr>
            <w:r w:rsidRPr="00767471">
              <w:t>[Void]</w:t>
            </w:r>
          </w:p>
        </w:tc>
        <w:tc>
          <w:tcPr>
            <w:tcW w:w="5246" w:type="dxa"/>
            <w:shd w:val="clear" w:color="auto" w:fill="auto"/>
          </w:tcPr>
          <w:p w14:paraId="24E1293F" w14:textId="582DF3CC" w:rsidR="00795277" w:rsidRPr="00482325" w:rsidRDefault="00795277" w:rsidP="00795277">
            <w:pPr>
              <w:pStyle w:val="TableReferencenumber"/>
              <w:numPr>
                <w:ilvl w:val="0"/>
                <w:numId w:val="0"/>
              </w:numPr>
              <w:ind w:left="113"/>
              <w:rPr>
                <w:lang w:val="es-ES"/>
              </w:rPr>
            </w:pPr>
            <w:r w:rsidRPr="00767471">
              <w:t>[Void]</w:t>
            </w:r>
          </w:p>
        </w:tc>
      </w:tr>
      <w:tr w:rsidR="00BD39B4" w:rsidRPr="00DF5F82" w14:paraId="10ADBC50" w14:textId="77777777" w:rsidTr="00E13C16">
        <w:trPr>
          <w:jc w:val="center"/>
        </w:trPr>
        <w:tc>
          <w:tcPr>
            <w:tcW w:w="1229" w:type="dxa"/>
            <w:shd w:val="clear" w:color="auto" w:fill="auto"/>
            <w:vAlign w:val="center"/>
          </w:tcPr>
          <w:p w14:paraId="070F9279" w14:textId="77777777" w:rsidR="00BD39B4" w:rsidRPr="006D4588" w:rsidRDefault="00BD39B4" w:rsidP="00E13C16">
            <w:pPr>
              <w:pStyle w:val="NormalParagraph"/>
              <w:spacing w:after="0"/>
              <w:jc w:val="center"/>
              <w:rPr>
                <w:sz w:val="20"/>
                <w:szCs w:val="20"/>
              </w:rPr>
            </w:pPr>
            <w:bookmarkStart w:id="182" w:name="JIL"/>
            <w:r>
              <w:rPr>
                <w:sz w:val="20"/>
                <w:szCs w:val="20"/>
              </w:rPr>
              <w:t>[44]</w:t>
            </w:r>
            <w:bookmarkEnd w:id="182"/>
          </w:p>
        </w:tc>
        <w:tc>
          <w:tcPr>
            <w:tcW w:w="2541" w:type="dxa"/>
            <w:shd w:val="clear" w:color="auto" w:fill="auto"/>
            <w:vAlign w:val="center"/>
          </w:tcPr>
          <w:p w14:paraId="7B72D7F0" w14:textId="62CC7501" w:rsidR="00BD39B4" w:rsidRPr="003B7774" w:rsidRDefault="00BD39B4" w:rsidP="00E13C16">
            <w:pPr>
              <w:pStyle w:val="TableReferencenumber"/>
              <w:numPr>
                <w:ilvl w:val="0"/>
                <w:numId w:val="0"/>
              </w:numPr>
              <w:ind w:left="113"/>
            </w:pPr>
            <w:r w:rsidRPr="00D2650A">
              <w:rPr>
                <w:bCs/>
                <w:lang w:val="en-US"/>
              </w:rPr>
              <w:t>JIL-Application-of-Attack-Potential-to-Smartcards-v</w:t>
            </w:r>
            <w:r w:rsidR="00795277">
              <w:rPr>
                <w:bCs/>
                <w:lang w:val="en-US"/>
              </w:rPr>
              <w:t>3</w:t>
            </w:r>
            <w:r w:rsidRPr="00D2650A">
              <w:rPr>
                <w:bCs/>
                <w:lang w:val="en-US"/>
              </w:rPr>
              <w:t>-</w:t>
            </w:r>
            <w:r w:rsidR="00795277">
              <w:rPr>
                <w:bCs/>
                <w:lang w:val="en-US"/>
              </w:rPr>
              <w:t>1</w:t>
            </w:r>
          </w:p>
        </w:tc>
        <w:tc>
          <w:tcPr>
            <w:tcW w:w="5246" w:type="dxa"/>
            <w:shd w:val="clear" w:color="auto" w:fill="auto"/>
            <w:vAlign w:val="center"/>
          </w:tcPr>
          <w:p w14:paraId="7FD303ED" w14:textId="77777777" w:rsidR="00BD39B4" w:rsidRPr="00CE2C6D" w:rsidRDefault="00BD39B4" w:rsidP="00E13C16">
            <w:pPr>
              <w:pStyle w:val="TableReferencenumber"/>
              <w:numPr>
                <w:ilvl w:val="0"/>
                <w:numId w:val="0"/>
              </w:numPr>
              <w:ind w:left="113"/>
            </w:pPr>
            <w:r w:rsidRPr="00CE2C6D">
              <w:t>Application of Attack Potential to Smartcards and Similar Devices</w:t>
            </w:r>
          </w:p>
          <w:p w14:paraId="5D4A911C" w14:textId="3A8CA0EB" w:rsidR="00BD39B4" w:rsidRPr="006D4588" w:rsidRDefault="00BD39B4" w:rsidP="00E13C16">
            <w:pPr>
              <w:pStyle w:val="TableReferencenumber"/>
              <w:numPr>
                <w:ilvl w:val="0"/>
                <w:numId w:val="0"/>
              </w:numPr>
              <w:ind w:left="113"/>
            </w:pPr>
            <w:r w:rsidRPr="00CE2C6D">
              <w:t xml:space="preserve">Version </w:t>
            </w:r>
            <w:r w:rsidR="00795277">
              <w:t>3</w:t>
            </w:r>
            <w:r w:rsidRPr="00CE2C6D">
              <w:t>.</w:t>
            </w:r>
            <w:r w:rsidR="00795277">
              <w:t>1</w:t>
            </w:r>
            <w:r w:rsidRPr="00CE2C6D">
              <w:t>, J</w:t>
            </w:r>
            <w:r w:rsidR="0039157C">
              <w:t>u</w:t>
            </w:r>
            <w:r w:rsidRPr="00CE2C6D">
              <w:t>n 20</w:t>
            </w:r>
            <w:r w:rsidR="0039157C">
              <w:t>20</w:t>
            </w:r>
          </w:p>
        </w:tc>
      </w:tr>
      <w:tr w:rsidR="00BD39B4" w:rsidRPr="00DF5F82" w14:paraId="31207341" w14:textId="77777777" w:rsidTr="00E13C16">
        <w:trPr>
          <w:jc w:val="center"/>
        </w:trPr>
        <w:tc>
          <w:tcPr>
            <w:tcW w:w="1229" w:type="dxa"/>
            <w:shd w:val="clear" w:color="auto" w:fill="auto"/>
            <w:vAlign w:val="center"/>
          </w:tcPr>
          <w:p w14:paraId="741DF412" w14:textId="77777777" w:rsidR="00BD39B4" w:rsidRPr="006D4588" w:rsidRDefault="00BD39B4" w:rsidP="00E13C16">
            <w:pPr>
              <w:pStyle w:val="NormalParagraph"/>
              <w:spacing w:after="0"/>
              <w:jc w:val="center"/>
              <w:rPr>
                <w:sz w:val="20"/>
                <w:szCs w:val="20"/>
              </w:rPr>
            </w:pPr>
            <w:bookmarkStart w:id="183" w:name="NIST800175B"/>
            <w:r>
              <w:rPr>
                <w:sz w:val="20"/>
                <w:szCs w:val="20"/>
              </w:rPr>
              <w:t>[45]</w:t>
            </w:r>
            <w:bookmarkEnd w:id="183"/>
          </w:p>
        </w:tc>
        <w:tc>
          <w:tcPr>
            <w:tcW w:w="2541" w:type="dxa"/>
            <w:shd w:val="clear" w:color="auto" w:fill="auto"/>
            <w:vAlign w:val="center"/>
          </w:tcPr>
          <w:p w14:paraId="3C293A6B" w14:textId="45A9982C" w:rsidR="00BD39B4" w:rsidRPr="003B7774" w:rsidRDefault="0039157C" w:rsidP="00E13C16">
            <w:pPr>
              <w:pStyle w:val="TableReferencenumber"/>
              <w:numPr>
                <w:ilvl w:val="0"/>
                <w:numId w:val="0"/>
              </w:numPr>
              <w:ind w:left="113"/>
            </w:pPr>
            <w:r>
              <w:t>[Void]</w:t>
            </w:r>
          </w:p>
        </w:tc>
        <w:tc>
          <w:tcPr>
            <w:tcW w:w="5246" w:type="dxa"/>
            <w:shd w:val="clear" w:color="auto" w:fill="auto"/>
            <w:vAlign w:val="center"/>
          </w:tcPr>
          <w:p w14:paraId="14B2F9A9" w14:textId="24264C88" w:rsidR="00BD39B4" w:rsidRPr="006D4588" w:rsidRDefault="0039157C" w:rsidP="00E13C16">
            <w:pPr>
              <w:pStyle w:val="TableReferencenumber"/>
              <w:numPr>
                <w:ilvl w:val="0"/>
                <w:numId w:val="0"/>
              </w:numPr>
              <w:ind w:left="113"/>
            </w:pPr>
            <w:r>
              <w:t>[Void]</w:t>
            </w:r>
          </w:p>
        </w:tc>
      </w:tr>
      <w:tr w:rsidR="00BD39B4" w:rsidRPr="00DF5F82" w14:paraId="26CF6953" w14:textId="77777777" w:rsidTr="00E13C16">
        <w:trPr>
          <w:jc w:val="center"/>
        </w:trPr>
        <w:tc>
          <w:tcPr>
            <w:tcW w:w="1229" w:type="dxa"/>
            <w:shd w:val="clear" w:color="auto" w:fill="auto"/>
            <w:vAlign w:val="center"/>
          </w:tcPr>
          <w:p w14:paraId="44F25A8E" w14:textId="77777777" w:rsidR="00BD39B4" w:rsidRPr="006D4588" w:rsidRDefault="00BD39B4" w:rsidP="00E13C16">
            <w:pPr>
              <w:pStyle w:val="NormalParagraph"/>
              <w:spacing w:after="0"/>
              <w:jc w:val="center"/>
              <w:rPr>
                <w:sz w:val="20"/>
                <w:szCs w:val="20"/>
              </w:rPr>
            </w:pPr>
            <w:bookmarkStart w:id="184" w:name="SOGIS"/>
            <w:r>
              <w:rPr>
                <w:sz w:val="20"/>
                <w:szCs w:val="20"/>
              </w:rPr>
              <w:t>[46]</w:t>
            </w:r>
            <w:bookmarkEnd w:id="184"/>
          </w:p>
        </w:tc>
        <w:tc>
          <w:tcPr>
            <w:tcW w:w="2541" w:type="dxa"/>
            <w:shd w:val="clear" w:color="auto" w:fill="auto"/>
            <w:vAlign w:val="center"/>
          </w:tcPr>
          <w:p w14:paraId="2088E08A" w14:textId="6C52CB1B" w:rsidR="00BD39B4" w:rsidRPr="003B7774" w:rsidRDefault="0039157C" w:rsidP="00E13C16">
            <w:pPr>
              <w:pStyle w:val="TableReferencenumber"/>
              <w:numPr>
                <w:ilvl w:val="0"/>
                <w:numId w:val="0"/>
              </w:numPr>
              <w:ind w:left="113"/>
            </w:pPr>
            <w:r>
              <w:t>[Void]</w:t>
            </w:r>
          </w:p>
        </w:tc>
        <w:tc>
          <w:tcPr>
            <w:tcW w:w="5246" w:type="dxa"/>
            <w:shd w:val="clear" w:color="auto" w:fill="auto"/>
            <w:vAlign w:val="center"/>
          </w:tcPr>
          <w:p w14:paraId="3E1AD7A3" w14:textId="7296E6FB" w:rsidR="00BD39B4" w:rsidRPr="006D4588" w:rsidRDefault="0039157C" w:rsidP="00E13C16">
            <w:pPr>
              <w:pStyle w:val="TableReferencenumber"/>
              <w:numPr>
                <w:ilvl w:val="0"/>
                <w:numId w:val="0"/>
              </w:numPr>
              <w:ind w:left="113"/>
            </w:pPr>
            <w:r>
              <w:t>[Void]</w:t>
            </w:r>
          </w:p>
        </w:tc>
      </w:tr>
      <w:tr w:rsidR="00BD39B4" w:rsidRPr="00DF5F82" w14:paraId="5BCE58A9" w14:textId="77777777" w:rsidTr="00E13C16">
        <w:trPr>
          <w:jc w:val="center"/>
        </w:trPr>
        <w:tc>
          <w:tcPr>
            <w:tcW w:w="1229" w:type="dxa"/>
            <w:shd w:val="clear" w:color="auto" w:fill="auto"/>
            <w:vAlign w:val="center"/>
          </w:tcPr>
          <w:p w14:paraId="7E085836" w14:textId="77777777" w:rsidR="00BD39B4" w:rsidRDefault="00BD39B4" w:rsidP="00E13C16">
            <w:pPr>
              <w:pStyle w:val="NormalParagraph"/>
              <w:spacing w:after="0"/>
              <w:jc w:val="center"/>
              <w:rPr>
                <w:sz w:val="20"/>
                <w:szCs w:val="20"/>
              </w:rPr>
            </w:pPr>
            <w:bookmarkStart w:id="185" w:name="SGP23"/>
            <w:r>
              <w:rPr>
                <w:sz w:val="20"/>
                <w:szCs w:val="20"/>
              </w:rPr>
              <w:t>[47]</w:t>
            </w:r>
            <w:bookmarkEnd w:id="185"/>
          </w:p>
        </w:tc>
        <w:tc>
          <w:tcPr>
            <w:tcW w:w="2541" w:type="dxa"/>
            <w:shd w:val="clear" w:color="auto" w:fill="auto"/>
            <w:vAlign w:val="center"/>
          </w:tcPr>
          <w:p w14:paraId="212CFF43" w14:textId="77777777" w:rsidR="00BD39B4" w:rsidRDefault="00BD39B4" w:rsidP="00E13C16">
            <w:pPr>
              <w:pStyle w:val="TableReferencenumber"/>
              <w:numPr>
                <w:ilvl w:val="0"/>
                <w:numId w:val="0"/>
              </w:numPr>
              <w:ind w:left="113"/>
            </w:pPr>
            <w:r>
              <w:t>SGP.23</w:t>
            </w:r>
          </w:p>
        </w:tc>
        <w:tc>
          <w:tcPr>
            <w:tcW w:w="5246" w:type="dxa"/>
            <w:shd w:val="clear" w:color="auto" w:fill="auto"/>
            <w:vAlign w:val="center"/>
          </w:tcPr>
          <w:p w14:paraId="564979B1" w14:textId="77777777" w:rsidR="00BD39B4" w:rsidRPr="00DA20D3" w:rsidRDefault="00BD39B4" w:rsidP="00E13C16">
            <w:pPr>
              <w:pStyle w:val="TableReferencenumber"/>
              <w:numPr>
                <w:ilvl w:val="0"/>
                <w:numId w:val="0"/>
              </w:numPr>
              <w:ind w:left="113"/>
            </w:pPr>
            <w:r>
              <w:t>RSP Test Specification</w:t>
            </w:r>
          </w:p>
        </w:tc>
      </w:tr>
      <w:tr w:rsidR="00BD39B4" w:rsidRPr="00DF5F82" w14:paraId="6610D76E" w14:textId="77777777" w:rsidTr="00E13C16">
        <w:trPr>
          <w:jc w:val="center"/>
        </w:trPr>
        <w:tc>
          <w:tcPr>
            <w:tcW w:w="1229" w:type="dxa"/>
            <w:shd w:val="clear" w:color="auto" w:fill="auto"/>
            <w:vAlign w:val="center"/>
          </w:tcPr>
          <w:p w14:paraId="162C31AD" w14:textId="77777777" w:rsidR="00BD39B4" w:rsidRDefault="00BD39B4" w:rsidP="00E13C16">
            <w:pPr>
              <w:pStyle w:val="NormalParagraph"/>
              <w:spacing w:after="0"/>
              <w:jc w:val="center"/>
              <w:rPr>
                <w:sz w:val="20"/>
                <w:szCs w:val="20"/>
              </w:rPr>
            </w:pPr>
            <w:bookmarkStart w:id="186" w:name="TS27"/>
            <w:r>
              <w:rPr>
                <w:sz w:val="20"/>
                <w:szCs w:val="20"/>
              </w:rPr>
              <w:t>[48]</w:t>
            </w:r>
            <w:bookmarkEnd w:id="186"/>
          </w:p>
        </w:tc>
        <w:tc>
          <w:tcPr>
            <w:tcW w:w="2541" w:type="dxa"/>
            <w:shd w:val="clear" w:color="auto" w:fill="auto"/>
            <w:vAlign w:val="center"/>
          </w:tcPr>
          <w:p w14:paraId="387A6B00" w14:textId="77777777" w:rsidR="00BD39B4" w:rsidRDefault="00BD39B4" w:rsidP="00E13C16">
            <w:pPr>
              <w:pStyle w:val="TableReferencenumber"/>
              <w:numPr>
                <w:ilvl w:val="0"/>
                <w:numId w:val="0"/>
              </w:numPr>
              <w:ind w:left="113"/>
            </w:pPr>
            <w:r>
              <w:t>TS.37</w:t>
            </w:r>
          </w:p>
        </w:tc>
        <w:tc>
          <w:tcPr>
            <w:tcW w:w="5246" w:type="dxa"/>
            <w:shd w:val="clear" w:color="auto" w:fill="auto"/>
            <w:vAlign w:val="center"/>
          </w:tcPr>
          <w:p w14:paraId="4B67BED5" w14:textId="77777777" w:rsidR="00BD39B4" w:rsidRDefault="00BD39B4" w:rsidP="00E13C16">
            <w:pPr>
              <w:pStyle w:val="TableReferencenumber"/>
              <w:numPr>
                <w:ilvl w:val="0"/>
                <w:numId w:val="0"/>
              </w:numPr>
              <w:ind w:left="113"/>
            </w:pPr>
            <w:r w:rsidRPr="00555AE8">
              <w:t>Requir</w:t>
            </w:r>
            <w:r w:rsidRPr="007C305C">
              <w:t>ements for Multi SIM Devices</w:t>
            </w:r>
          </w:p>
        </w:tc>
      </w:tr>
      <w:tr w:rsidR="00BD39B4" w:rsidRPr="00DF5F82" w14:paraId="3136E090" w14:textId="77777777" w:rsidTr="00E13C16">
        <w:trPr>
          <w:jc w:val="center"/>
        </w:trPr>
        <w:tc>
          <w:tcPr>
            <w:tcW w:w="1229" w:type="dxa"/>
            <w:shd w:val="clear" w:color="auto" w:fill="auto"/>
            <w:vAlign w:val="center"/>
          </w:tcPr>
          <w:p w14:paraId="2F257FF0" w14:textId="77777777" w:rsidR="00BD39B4" w:rsidRDefault="00BD39B4" w:rsidP="00E13C16">
            <w:pPr>
              <w:pStyle w:val="NormalParagraph"/>
              <w:spacing w:after="0"/>
              <w:jc w:val="center"/>
              <w:rPr>
                <w:sz w:val="20"/>
                <w:szCs w:val="20"/>
              </w:rPr>
            </w:pPr>
            <w:bookmarkStart w:id="187" w:name="GPP33102"/>
            <w:r>
              <w:rPr>
                <w:sz w:val="20"/>
                <w:szCs w:val="20"/>
              </w:rPr>
              <w:t>[49]</w:t>
            </w:r>
            <w:bookmarkEnd w:id="187"/>
          </w:p>
        </w:tc>
        <w:tc>
          <w:tcPr>
            <w:tcW w:w="2541" w:type="dxa"/>
            <w:shd w:val="clear" w:color="auto" w:fill="auto"/>
            <w:vAlign w:val="center"/>
          </w:tcPr>
          <w:p w14:paraId="4CA9E005" w14:textId="77777777" w:rsidR="00BD39B4" w:rsidRDefault="00BD39B4" w:rsidP="00E13C16">
            <w:pPr>
              <w:pStyle w:val="TableReferencenumber"/>
              <w:numPr>
                <w:ilvl w:val="0"/>
                <w:numId w:val="0"/>
              </w:numPr>
              <w:ind w:left="113"/>
            </w:pPr>
            <w:r>
              <w:t>3GPP TS 33.102</w:t>
            </w:r>
          </w:p>
        </w:tc>
        <w:tc>
          <w:tcPr>
            <w:tcW w:w="5246" w:type="dxa"/>
            <w:shd w:val="clear" w:color="auto" w:fill="auto"/>
            <w:vAlign w:val="center"/>
          </w:tcPr>
          <w:p w14:paraId="2C0404BF" w14:textId="77777777" w:rsidR="00BD39B4" w:rsidRPr="00555AE8" w:rsidRDefault="00BD39B4" w:rsidP="00E13C16">
            <w:pPr>
              <w:pStyle w:val="TableReferencenumber"/>
              <w:numPr>
                <w:ilvl w:val="0"/>
                <w:numId w:val="0"/>
              </w:numPr>
              <w:ind w:left="113"/>
            </w:pPr>
            <w:r w:rsidRPr="001B0644">
              <w:t>3G security; Security architecture</w:t>
            </w:r>
          </w:p>
        </w:tc>
      </w:tr>
      <w:tr w:rsidR="00BD39B4" w:rsidRPr="00DF5F82" w14:paraId="3BB023B1" w14:textId="77777777" w:rsidTr="00E13C16">
        <w:trPr>
          <w:jc w:val="center"/>
        </w:trPr>
        <w:tc>
          <w:tcPr>
            <w:tcW w:w="1229" w:type="dxa"/>
            <w:shd w:val="clear" w:color="auto" w:fill="auto"/>
            <w:vAlign w:val="center"/>
          </w:tcPr>
          <w:p w14:paraId="2151D19A" w14:textId="77777777" w:rsidR="00BD39B4" w:rsidRDefault="00BD39B4" w:rsidP="00E13C16">
            <w:pPr>
              <w:pStyle w:val="NormalParagraph"/>
              <w:spacing w:after="0"/>
              <w:jc w:val="center"/>
              <w:rPr>
                <w:sz w:val="20"/>
                <w:szCs w:val="20"/>
              </w:rPr>
            </w:pPr>
            <w:bookmarkStart w:id="188" w:name="GPP33401"/>
            <w:r>
              <w:rPr>
                <w:sz w:val="20"/>
                <w:szCs w:val="20"/>
              </w:rPr>
              <w:t>[50]</w:t>
            </w:r>
            <w:bookmarkEnd w:id="188"/>
          </w:p>
        </w:tc>
        <w:tc>
          <w:tcPr>
            <w:tcW w:w="2541" w:type="dxa"/>
            <w:shd w:val="clear" w:color="auto" w:fill="auto"/>
            <w:vAlign w:val="center"/>
          </w:tcPr>
          <w:p w14:paraId="5AE2B9E4" w14:textId="77777777" w:rsidR="00BD39B4" w:rsidRDefault="00BD39B4" w:rsidP="00E13C16">
            <w:pPr>
              <w:pStyle w:val="TableReferencenumber"/>
              <w:numPr>
                <w:ilvl w:val="0"/>
                <w:numId w:val="0"/>
              </w:numPr>
              <w:ind w:left="113"/>
            </w:pPr>
            <w:r>
              <w:t>3GPP TS 33.401</w:t>
            </w:r>
          </w:p>
        </w:tc>
        <w:tc>
          <w:tcPr>
            <w:tcW w:w="5246" w:type="dxa"/>
            <w:shd w:val="clear" w:color="auto" w:fill="auto"/>
            <w:vAlign w:val="center"/>
          </w:tcPr>
          <w:p w14:paraId="47023B77" w14:textId="77777777" w:rsidR="00BD39B4" w:rsidRPr="00555AE8" w:rsidRDefault="00BD39B4" w:rsidP="00E13C16">
            <w:pPr>
              <w:pStyle w:val="TableReferencenumber"/>
              <w:numPr>
                <w:ilvl w:val="0"/>
                <w:numId w:val="0"/>
              </w:numPr>
              <w:ind w:left="113"/>
            </w:pPr>
            <w:r w:rsidRPr="001B0644">
              <w:t>3GPP System Architecture Evolution (SAE); Security architecture</w:t>
            </w:r>
          </w:p>
        </w:tc>
      </w:tr>
      <w:tr w:rsidR="00BD39B4" w:rsidRPr="00DF5F82" w14:paraId="23953212" w14:textId="77777777" w:rsidTr="00E13C16">
        <w:trPr>
          <w:jc w:val="center"/>
        </w:trPr>
        <w:tc>
          <w:tcPr>
            <w:tcW w:w="1229" w:type="dxa"/>
            <w:shd w:val="clear" w:color="auto" w:fill="auto"/>
            <w:vAlign w:val="center"/>
          </w:tcPr>
          <w:p w14:paraId="6F560082" w14:textId="77777777" w:rsidR="00BD39B4" w:rsidRDefault="00BD39B4" w:rsidP="00E13C16">
            <w:pPr>
              <w:pStyle w:val="NormalParagraph"/>
              <w:spacing w:after="0"/>
              <w:jc w:val="center"/>
              <w:rPr>
                <w:sz w:val="20"/>
                <w:szCs w:val="20"/>
              </w:rPr>
            </w:pPr>
            <w:bookmarkStart w:id="189" w:name="GPP33501"/>
            <w:r>
              <w:rPr>
                <w:sz w:val="20"/>
                <w:szCs w:val="20"/>
              </w:rPr>
              <w:t>[51]</w:t>
            </w:r>
            <w:bookmarkEnd w:id="189"/>
          </w:p>
        </w:tc>
        <w:tc>
          <w:tcPr>
            <w:tcW w:w="2541" w:type="dxa"/>
            <w:shd w:val="clear" w:color="auto" w:fill="auto"/>
            <w:vAlign w:val="center"/>
          </w:tcPr>
          <w:p w14:paraId="515E78CE" w14:textId="77777777" w:rsidR="00BD39B4" w:rsidRDefault="00BD39B4" w:rsidP="00E13C16">
            <w:pPr>
              <w:pStyle w:val="TableReferencenumber"/>
              <w:numPr>
                <w:ilvl w:val="0"/>
                <w:numId w:val="0"/>
              </w:numPr>
              <w:ind w:left="113"/>
            </w:pPr>
            <w:r>
              <w:t>3GPP TS 33.501</w:t>
            </w:r>
          </w:p>
        </w:tc>
        <w:tc>
          <w:tcPr>
            <w:tcW w:w="5246" w:type="dxa"/>
            <w:shd w:val="clear" w:color="auto" w:fill="auto"/>
            <w:vAlign w:val="center"/>
          </w:tcPr>
          <w:p w14:paraId="304D6129" w14:textId="77777777" w:rsidR="00BD39B4" w:rsidRPr="00555AE8" w:rsidRDefault="00BD39B4" w:rsidP="00E13C16">
            <w:pPr>
              <w:pStyle w:val="TableReferencenumber"/>
              <w:numPr>
                <w:ilvl w:val="0"/>
                <w:numId w:val="0"/>
              </w:numPr>
              <w:ind w:left="113"/>
            </w:pPr>
            <w:r w:rsidRPr="001B0644">
              <w:t>Security architecture and procedures for 5G System</w:t>
            </w:r>
          </w:p>
        </w:tc>
      </w:tr>
      <w:tr w:rsidR="00BD39B4" w:rsidRPr="00DF5F82" w14:paraId="40A29B1F" w14:textId="77777777" w:rsidTr="00E13C16">
        <w:trPr>
          <w:jc w:val="center"/>
        </w:trPr>
        <w:tc>
          <w:tcPr>
            <w:tcW w:w="1229" w:type="dxa"/>
            <w:shd w:val="clear" w:color="auto" w:fill="auto"/>
            <w:vAlign w:val="center"/>
          </w:tcPr>
          <w:p w14:paraId="2DAE9DA7" w14:textId="77777777" w:rsidR="00BD39B4" w:rsidRDefault="00BD39B4" w:rsidP="00E13C16">
            <w:pPr>
              <w:pStyle w:val="NormalParagraph"/>
              <w:spacing w:after="0"/>
              <w:jc w:val="center"/>
              <w:rPr>
                <w:sz w:val="20"/>
                <w:szCs w:val="20"/>
              </w:rPr>
            </w:pPr>
            <w:bookmarkStart w:id="190" w:name="RFC8174"/>
            <w:r>
              <w:rPr>
                <w:sz w:val="20"/>
                <w:szCs w:val="20"/>
              </w:rPr>
              <w:t>[52]</w:t>
            </w:r>
            <w:bookmarkEnd w:id="190"/>
          </w:p>
        </w:tc>
        <w:tc>
          <w:tcPr>
            <w:tcW w:w="2541" w:type="dxa"/>
            <w:shd w:val="clear" w:color="auto" w:fill="auto"/>
            <w:vAlign w:val="center"/>
          </w:tcPr>
          <w:p w14:paraId="1EE2E397" w14:textId="77777777" w:rsidR="00BD39B4" w:rsidRDefault="00BD39B4" w:rsidP="00E13C16">
            <w:pPr>
              <w:pStyle w:val="TableReferencenumber"/>
              <w:numPr>
                <w:ilvl w:val="0"/>
                <w:numId w:val="0"/>
              </w:numPr>
              <w:ind w:left="113"/>
            </w:pPr>
            <w:r w:rsidRPr="00465A80">
              <w:t>RFC</w:t>
            </w:r>
            <w:r>
              <w:t xml:space="preserve"> </w:t>
            </w:r>
            <w:r w:rsidRPr="00465A80">
              <w:t>8174</w:t>
            </w:r>
          </w:p>
        </w:tc>
        <w:tc>
          <w:tcPr>
            <w:tcW w:w="5246" w:type="dxa"/>
            <w:shd w:val="clear" w:color="auto" w:fill="auto"/>
            <w:vAlign w:val="center"/>
          </w:tcPr>
          <w:p w14:paraId="0141DC1F" w14:textId="77777777" w:rsidR="00BD39B4" w:rsidRDefault="00BD39B4" w:rsidP="00E13C16">
            <w:pPr>
              <w:pStyle w:val="TableReferencenumber"/>
              <w:numPr>
                <w:ilvl w:val="0"/>
                <w:numId w:val="0"/>
              </w:numPr>
              <w:ind w:left="113"/>
            </w:pPr>
            <w:r>
              <w:t>Ambiguity of Uppercase vs Lowercase in RFC 2119 Key Words</w:t>
            </w:r>
          </w:p>
          <w:p w14:paraId="56A63095" w14:textId="77777777" w:rsidR="00BD39B4" w:rsidRPr="001B0644" w:rsidRDefault="00000000" w:rsidP="00E13C16">
            <w:pPr>
              <w:pStyle w:val="TableReferencenumber"/>
              <w:numPr>
                <w:ilvl w:val="0"/>
                <w:numId w:val="0"/>
              </w:numPr>
              <w:ind w:left="113"/>
            </w:pPr>
            <w:hyperlink r:id="rId16" w:history="1">
              <w:r w:rsidR="00BD39B4" w:rsidRPr="000B6A21">
                <w:rPr>
                  <w:rStyle w:val="Hyperlink"/>
                </w:rPr>
                <w:t>https://www.rfc-editor.org/info/rfc8174</w:t>
              </w:r>
            </w:hyperlink>
          </w:p>
        </w:tc>
      </w:tr>
      <w:tr w:rsidR="00BD39B4" w:rsidRPr="00DF5F82" w14:paraId="4A62053E" w14:textId="77777777" w:rsidTr="00E13C16">
        <w:trPr>
          <w:jc w:val="center"/>
        </w:trPr>
        <w:tc>
          <w:tcPr>
            <w:tcW w:w="1229" w:type="dxa"/>
            <w:shd w:val="clear" w:color="auto" w:fill="auto"/>
            <w:vAlign w:val="center"/>
          </w:tcPr>
          <w:p w14:paraId="3925D525" w14:textId="77777777" w:rsidR="00BD39B4" w:rsidRDefault="00BD39B4" w:rsidP="00E13C16">
            <w:pPr>
              <w:pStyle w:val="NormalParagraph"/>
              <w:spacing w:after="0"/>
              <w:jc w:val="center"/>
              <w:rPr>
                <w:sz w:val="20"/>
                <w:szCs w:val="20"/>
              </w:rPr>
            </w:pPr>
            <w:bookmarkStart w:id="191" w:name="ISO15408"/>
            <w:r>
              <w:rPr>
                <w:sz w:val="20"/>
                <w:szCs w:val="20"/>
              </w:rPr>
              <w:t>[53]</w:t>
            </w:r>
            <w:bookmarkEnd w:id="191"/>
          </w:p>
        </w:tc>
        <w:tc>
          <w:tcPr>
            <w:tcW w:w="2541" w:type="dxa"/>
            <w:shd w:val="clear" w:color="auto" w:fill="auto"/>
            <w:vAlign w:val="center"/>
          </w:tcPr>
          <w:p w14:paraId="7B6EC0F5" w14:textId="77777777" w:rsidR="00BD39B4" w:rsidRPr="00465A80" w:rsidRDefault="00BD39B4" w:rsidP="00E13C16">
            <w:pPr>
              <w:pStyle w:val="TableReferencenumber"/>
              <w:numPr>
                <w:ilvl w:val="0"/>
                <w:numId w:val="0"/>
              </w:numPr>
              <w:ind w:left="113"/>
            </w:pPr>
            <w:r>
              <w:rPr>
                <w:rFonts w:hint="eastAsia"/>
                <w:lang w:val="en-US" w:eastAsia="zh-CN"/>
              </w:rPr>
              <w:t>ISO 15408</w:t>
            </w:r>
            <w:r>
              <w:rPr>
                <w:lang w:val="en-US" w:eastAsia="zh-CN"/>
              </w:rPr>
              <w:t>-1</w:t>
            </w:r>
            <w:r>
              <w:rPr>
                <w:rFonts w:hint="eastAsia"/>
                <w:lang w:val="en-US" w:eastAsia="zh-CN"/>
              </w:rPr>
              <w:t>:2</w:t>
            </w:r>
            <w:r>
              <w:rPr>
                <w:lang w:val="en-US" w:eastAsia="zh-CN"/>
              </w:rPr>
              <w:t>009</w:t>
            </w:r>
          </w:p>
        </w:tc>
        <w:tc>
          <w:tcPr>
            <w:tcW w:w="5246" w:type="dxa"/>
            <w:shd w:val="clear" w:color="auto" w:fill="auto"/>
            <w:vAlign w:val="center"/>
          </w:tcPr>
          <w:p w14:paraId="62ED7302" w14:textId="77777777" w:rsidR="00BD39B4" w:rsidRDefault="00BD39B4" w:rsidP="00E13C16">
            <w:pPr>
              <w:pStyle w:val="TableReferencenumber"/>
              <w:numPr>
                <w:ilvl w:val="0"/>
                <w:numId w:val="0"/>
              </w:numPr>
              <w:ind w:left="113"/>
            </w:pPr>
            <w:r>
              <w:rPr>
                <w:lang w:val="en-US" w:eastAsia="zh-CN"/>
              </w:rPr>
              <w:t>Information technology — Security techniques — Evaluation criteria for IT security – Part1:</w:t>
            </w:r>
            <w:r>
              <w:t xml:space="preserve"> Introduction and general model</w:t>
            </w:r>
          </w:p>
        </w:tc>
      </w:tr>
      <w:tr w:rsidR="00BD39B4" w:rsidRPr="00EC1E4C" w14:paraId="020671AF" w14:textId="77777777" w:rsidTr="00E13C16">
        <w:trPr>
          <w:jc w:val="center"/>
        </w:trPr>
        <w:tc>
          <w:tcPr>
            <w:tcW w:w="1229" w:type="dxa"/>
            <w:shd w:val="clear" w:color="auto" w:fill="auto"/>
            <w:vAlign w:val="center"/>
          </w:tcPr>
          <w:p w14:paraId="2D6FFC7B" w14:textId="77777777" w:rsidR="00BD39B4" w:rsidRDefault="00BD39B4" w:rsidP="00E13C16">
            <w:pPr>
              <w:pStyle w:val="NormalParagraph"/>
              <w:spacing w:after="0"/>
              <w:jc w:val="center"/>
              <w:rPr>
                <w:sz w:val="20"/>
                <w:szCs w:val="20"/>
              </w:rPr>
            </w:pPr>
            <w:bookmarkStart w:id="192" w:name="TS43"/>
            <w:r>
              <w:rPr>
                <w:sz w:val="20"/>
                <w:szCs w:val="20"/>
              </w:rPr>
              <w:t>[54]</w:t>
            </w:r>
            <w:bookmarkEnd w:id="192"/>
          </w:p>
        </w:tc>
        <w:tc>
          <w:tcPr>
            <w:tcW w:w="2541" w:type="dxa"/>
            <w:shd w:val="clear" w:color="auto" w:fill="auto"/>
            <w:vAlign w:val="center"/>
          </w:tcPr>
          <w:p w14:paraId="3C35D62C" w14:textId="77777777" w:rsidR="00BD39B4" w:rsidRDefault="00BD39B4" w:rsidP="00E13C16">
            <w:pPr>
              <w:pStyle w:val="TableReferencenumber"/>
              <w:numPr>
                <w:ilvl w:val="0"/>
                <w:numId w:val="0"/>
              </w:numPr>
              <w:ind w:left="113"/>
              <w:rPr>
                <w:lang w:val="en-US" w:eastAsia="zh-CN"/>
              </w:rPr>
            </w:pPr>
            <w:r>
              <w:rPr>
                <w:lang w:val="en-US" w:eastAsia="zh-CN"/>
              </w:rPr>
              <w:t>TS.43</w:t>
            </w:r>
          </w:p>
        </w:tc>
        <w:tc>
          <w:tcPr>
            <w:tcW w:w="5246" w:type="dxa"/>
            <w:shd w:val="clear" w:color="auto" w:fill="auto"/>
            <w:vAlign w:val="center"/>
          </w:tcPr>
          <w:p w14:paraId="78662781" w14:textId="77777777" w:rsidR="00BD39B4" w:rsidRPr="003717C8" w:rsidRDefault="00BD39B4" w:rsidP="00E13C16">
            <w:pPr>
              <w:pStyle w:val="TableReferencenumber"/>
              <w:numPr>
                <w:ilvl w:val="0"/>
                <w:numId w:val="0"/>
              </w:numPr>
              <w:ind w:left="113"/>
              <w:rPr>
                <w:lang w:val="fr-FR" w:eastAsia="zh-CN"/>
              </w:rPr>
            </w:pPr>
            <w:r w:rsidRPr="003717C8">
              <w:rPr>
                <w:lang w:val="fr-FR" w:eastAsia="zh-CN"/>
              </w:rPr>
              <w:t>GSMA PRD, Service Entitlement Configuration</w:t>
            </w:r>
          </w:p>
        </w:tc>
      </w:tr>
      <w:tr w:rsidR="00BD39B4" w:rsidRPr="00DF5F82" w14:paraId="15E6F53B" w14:textId="77777777" w:rsidTr="00E13C16">
        <w:trPr>
          <w:jc w:val="center"/>
        </w:trPr>
        <w:tc>
          <w:tcPr>
            <w:tcW w:w="1229" w:type="dxa"/>
            <w:shd w:val="clear" w:color="auto" w:fill="auto"/>
            <w:vAlign w:val="center"/>
          </w:tcPr>
          <w:p w14:paraId="4C43F6C1" w14:textId="77777777" w:rsidR="00BD39B4" w:rsidRDefault="00BD39B4" w:rsidP="00E13C16">
            <w:pPr>
              <w:pStyle w:val="NormalParagraph"/>
              <w:spacing w:after="0"/>
              <w:jc w:val="center"/>
              <w:rPr>
                <w:sz w:val="20"/>
                <w:szCs w:val="20"/>
              </w:rPr>
            </w:pPr>
            <w:bookmarkStart w:id="193" w:name="GPDSPE068"/>
            <w:r>
              <w:rPr>
                <w:sz w:val="20"/>
                <w:szCs w:val="20"/>
              </w:rPr>
              <w:t>[55]</w:t>
            </w:r>
            <w:bookmarkEnd w:id="193"/>
          </w:p>
        </w:tc>
        <w:tc>
          <w:tcPr>
            <w:tcW w:w="2541" w:type="dxa"/>
            <w:shd w:val="clear" w:color="auto" w:fill="auto"/>
            <w:vAlign w:val="center"/>
          </w:tcPr>
          <w:p w14:paraId="665E1C16" w14:textId="77777777" w:rsidR="00BD39B4" w:rsidRDefault="00BD39B4" w:rsidP="00E13C16">
            <w:pPr>
              <w:pStyle w:val="TableReferencenumber"/>
              <w:numPr>
                <w:ilvl w:val="0"/>
                <w:numId w:val="0"/>
              </w:numPr>
              <w:ind w:left="113"/>
              <w:rPr>
                <w:lang w:val="en-US" w:eastAsia="zh-CN"/>
              </w:rPr>
            </w:pPr>
            <w:r w:rsidRPr="00B021A2">
              <w:t>GPD_SPE_0</w:t>
            </w:r>
            <w:r>
              <w:t>68</w:t>
            </w:r>
          </w:p>
        </w:tc>
        <w:tc>
          <w:tcPr>
            <w:tcW w:w="5246" w:type="dxa"/>
            <w:shd w:val="clear" w:color="auto" w:fill="auto"/>
            <w:vAlign w:val="center"/>
          </w:tcPr>
          <w:p w14:paraId="43685DE5" w14:textId="77777777" w:rsidR="00BD39B4" w:rsidRPr="00471D69" w:rsidRDefault="00BD39B4" w:rsidP="00E13C16">
            <w:pPr>
              <w:pStyle w:val="TableReferencenumber"/>
              <w:numPr>
                <w:ilvl w:val="0"/>
                <w:numId w:val="0"/>
              </w:numPr>
              <w:ind w:left="113"/>
              <w:rPr>
                <w:lang w:val="en-US" w:eastAsia="zh-CN"/>
              </w:rPr>
            </w:pPr>
            <w:r w:rsidRPr="006F1434">
              <w:rPr>
                <w:szCs w:val="20"/>
              </w:rPr>
              <w:t xml:space="preserve">GlobalPlatform Device Technology Device API Access Control </w:t>
            </w:r>
            <w:r>
              <w:rPr>
                <w:szCs w:val="20"/>
              </w:rPr>
              <w:t xml:space="preserve">- </w:t>
            </w:r>
            <w:r w:rsidRPr="006F1434">
              <w:rPr>
                <w:szCs w:val="20"/>
              </w:rPr>
              <w:t>Version 1.0</w:t>
            </w:r>
          </w:p>
        </w:tc>
      </w:tr>
      <w:tr w:rsidR="00795277" w:rsidRPr="00DF5F82" w14:paraId="1FCEFB5F" w14:textId="77777777" w:rsidTr="00E13C16">
        <w:trPr>
          <w:jc w:val="center"/>
        </w:trPr>
        <w:tc>
          <w:tcPr>
            <w:tcW w:w="1229" w:type="dxa"/>
            <w:shd w:val="clear" w:color="auto" w:fill="auto"/>
            <w:vAlign w:val="center"/>
          </w:tcPr>
          <w:p w14:paraId="4D5613B8" w14:textId="77FC10EE" w:rsidR="00795277" w:rsidRDefault="00795277" w:rsidP="00E13C16">
            <w:pPr>
              <w:pStyle w:val="NormalParagraph"/>
              <w:spacing w:after="0"/>
              <w:jc w:val="center"/>
              <w:rPr>
                <w:sz w:val="20"/>
                <w:szCs w:val="20"/>
              </w:rPr>
            </w:pPr>
            <w:bookmarkStart w:id="194" w:name="SGP08"/>
            <w:r>
              <w:rPr>
                <w:sz w:val="20"/>
                <w:szCs w:val="20"/>
              </w:rPr>
              <w:t>[56]</w:t>
            </w:r>
            <w:bookmarkEnd w:id="194"/>
          </w:p>
        </w:tc>
        <w:tc>
          <w:tcPr>
            <w:tcW w:w="2541" w:type="dxa"/>
            <w:shd w:val="clear" w:color="auto" w:fill="auto"/>
            <w:vAlign w:val="center"/>
          </w:tcPr>
          <w:p w14:paraId="7A3F5F5E" w14:textId="0B5F1B67" w:rsidR="00795277" w:rsidRPr="00B021A2" w:rsidRDefault="00795277" w:rsidP="00E13C16">
            <w:pPr>
              <w:pStyle w:val="TableReferencenumber"/>
              <w:numPr>
                <w:ilvl w:val="0"/>
                <w:numId w:val="0"/>
              </w:numPr>
              <w:ind w:left="113"/>
            </w:pPr>
            <w:r>
              <w:t>SGP.08</w:t>
            </w:r>
          </w:p>
        </w:tc>
        <w:tc>
          <w:tcPr>
            <w:tcW w:w="5246" w:type="dxa"/>
            <w:shd w:val="clear" w:color="auto" w:fill="auto"/>
            <w:vAlign w:val="center"/>
          </w:tcPr>
          <w:p w14:paraId="6C3A9E12" w14:textId="1C3C392A" w:rsidR="00795277" w:rsidRPr="006F1434" w:rsidRDefault="00795277" w:rsidP="00E13C16">
            <w:pPr>
              <w:pStyle w:val="TableReferencenumber"/>
              <w:numPr>
                <w:ilvl w:val="0"/>
                <w:numId w:val="0"/>
              </w:numPr>
              <w:ind w:left="113"/>
              <w:rPr>
                <w:szCs w:val="20"/>
              </w:rPr>
            </w:pPr>
            <w:r w:rsidRPr="002955AE">
              <w:t>Security Evaluation of Integrated eUICC</w:t>
            </w:r>
            <w:r>
              <w:br/>
              <w:t>based on PP-0084</w:t>
            </w:r>
          </w:p>
        </w:tc>
      </w:tr>
      <w:tr w:rsidR="00795277" w:rsidRPr="00DF5F82" w14:paraId="677058B6" w14:textId="77777777" w:rsidTr="00E13C16">
        <w:trPr>
          <w:jc w:val="center"/>
        </w:trPr>
        <w:tc>
          <w:tcPr>
            <w:tcW w:w="1229" w:type="dxa"/>
            <w:shd w:val="clear" w:color="auto" w:fill="auto"/>
            <w:vAlign w:val="center"/>
          </w:tcPr>
          <w:p w14:paraId="23757B74" w14:textId="45269D6A" w:rsidR="00795277" w:rsidRDefault="00795277" w:rsidP="00E13C16">
            <w:pPr>
              <w:pStyle w:val="NormalParagraph"/>
              <w:spacing w:after="0"/>
              <w:jc w:val="center"/>
              <w:rPr>
                <w:sz w:val="20"/>
                <w:szCs w:val="20"/>
              </w:rPr>
            </w:pPr>
            <w:bookmarkStart w:id="195" w:name="SGP09"/>
            <w:r>
              <w:rPr>
                <w:sz w:val="20"/>
                <w:szCs w:val="20"/>
              </w:rPr>
              <w:t>[57]</w:t>
            </w:r>
            <w:bookmarkEnd w:id="195"/>
          </w:p>
        </w:tc>
        <w:tc>
          <w:tcPr>
            <w:tcW w:w="2541" w:type="dxa"/>
            <w:shd w:val="clear" w:color="auto" w:fill="auto"/>
            <w:vAlign w:val="center"/>
          </w:tcPr>
          <w:p w14:paraId="6D0DCE5B" w14:textId="31D95CA9" w:rsidR="00795277" w:rsidRPr="00B021A2" w:rsidRDefault="00795277" w:rsidP="00E13C16">
            <w:pPr>
              <w:pStyle w:val="TableReferencenumber"/>
              <w:numPr>
                <w:ilvl w:val="0"/>
                <w:numId w:val="0"/>
              </w:numPr>
              <w:ind w:left="113"/>
            </w:pPr>
            <w:r>
              <w:t>SGP.</w:t>
            </w:r>
            <w:r w:rsidR="00DB202E">
              <w:t>18</w:t>
            </w:r>
          </w:p>
        </w:tc>
        <w:tc>
          <w:tcPr>
            <w:tcW w:w="5246" w:type="dxa"/>
            <w:shd w:val="clear" w:color="auto" w:fill="auto"/>
            <w:vAlign w:val="center"/>
          </w:tcPr>
          <w:p w14:paraId="32FFD5E2" w14:textId="77777777" w:rsidR="00795277" w:rsidRDefault="00795277" w:rsidP="00795277">
            <w:pPr>
              <w:pStyle w:val="TableReferencenumber"/>
              <w:numPr>
                <w:ilvl w:val="0"/>
                <w:numId w:val="0"/>
              </w:numPr>
              <w:ind w:left="113"/>
            </w:pPr>
            <w:r w:rsidRPr="002955AE">
              <w:t>Security Evaluation of Integrated eUICC</w:t>
            </w:r>
          </w:p>
          <w:p w14:paraId="45B26242" w14:textId="1BBCFD5F" w:rsidR="00795277" w:rsidRPr="006F1434" w:rsidRDefault="00795277" w:rsidP="00795277">
            <w:pPr>
              <w:pStyle w:val="TableReferencenumber"/>
              <w:numPr>
                <w:ilvl w:val="0"/>
                <w:numId w:val="0"/>
              </w:numPr>
              <w:ind w:left="113"/>
              <w:rPr>
                <w:szCs w:val="20"/>
              </w:rPr>
            </w:pPr>
            <w:r>
              <w:t>based on PP-0117</w:t>
            </w:r>
          </w:p>
        </w:tc>
      </w:tr>
    </w:tbl>
    <w:p w14:paraId="585AA682" w14:textId="77777777" w:rsidR="00BD39B4" w:rsidRPr="000E1E5D" w:rsidRDefault="00BD39B4" w:rsidP="00BD39B4">
      <w:pPr>
        <w:pStyle w:val="Heading2"/>
      </w:pPr>
      <w:bookmarkStart w:id="196" w:name="_Toc432117319"/>
      <w:bookmarkStart w:id="197" w:name="_Toc432579603"/>
      <w:bookmarkStart w:id="198" w:name="_Toc433147042"/>
      <w:bookmarkStart w:id="199" w:name="_Toc433300256"/>
      <w:bookmarkStart w:id="200" w:name="_Toc433322417"/>
      <w:bookmarkStart w:id="201" w:name="_Toc433322662"/>
      <w:bookmarkStart w:id="202" w:name="_Toc432117323"/>
      <w:bookmarkStart w:id="203" w:name="_Toc432579607"/>
      <w:bookmarkStart w:id="204" w:name="_Toc433147046"/>
      <w:bookmarkStart w:id="205" w:name="_Toc433300260"/>
      <w:bookmarkStart w:id="206" w:name="_Toc433322421"/>
      <w:bookmarkStart w:id="207" w:name="_Toc433322666"/>
      <w:bookmarkStart w:id="208" w:name="_Toc432117327"/>
      <w:bookmarkStart w:id="209" w:name="_Toc432579611"/>
      <w:bookmarkStart w:id="210" w:name="_Toc433147050"/>
      <w:bookmarkStart w:id="211" w:name="_Toc433300264"/>
      <w:bookmarkStart w:id="212" w:name="_Toc433322425"/>
      <w:bookmarkStart w:id="213" w:name="_Toc433322670"/>
      <w:bookmarkStart w:id="214" w:name="_Toc432117331"/>
      <w:bookmarkStart w:id="215" w:name="_Toc432579615"/>
      <w:bookmarkStart w:id="216" w:name="_Toc433147054"/>
      <w:bookmarkStart w:id="217" w:name="_Toc433300268"/>
      <w:bookmarkStart w:id="218" w:name="_Toc433322429"/>
      <w:bookmarkStart w:id="219" w:name="_Toc433322674"/>
      <w:bookmarkStart w:id="220" w:name="_Toc431561001"/>
      <w:bookmarkStart w:id="221" w:name="_Toc431561208"/>
      <w:bookmarkStart w:id="222" w:name="_Toc431563476"/>
      <w:bookmarkStart w:id="223" w:name="_Toc431576448"/>
      <w:bookmarkStart w:id="224" w:name="_Toc432117335"/>
      <w:bookmarkStart w:id="225" w:name="_Toc432579619"/>
      <w:bookmarkStart w:id="226" w:name="_Toc433147058"/>
      <w:bookmarkStart w:id="227" w:name="_Toc433300272"/>
      <w:bookmarkStart w:id="228" w:name="_Toc433322433"/>
      <w:bookmarkStart w:id="229" w:name="_Toc433322678"/>
      <w:bookmarkStart w:id="230" w:name="_Toc431561005"/>
      <w:bookmarkStart w:id="231" w:name="_Toc431561212"/>
      <w:bookmarkStart w:id="232" w:name="_Toc431563480"/>
      <w:bookmarkStart w:id="233" w:name="_Toc431576452"/>
      <w:bookmarkStart w:id="234" w:name="_Toc432117339"/>
      <w:bookmarkStart w:id="235" w:name="_Toc432579623"/>
      <w:bookmarkStart w:id="236" w:name="_Toc433147062"/>
      <w:bookmarkStart w:id="237" w:name="_Toc433300276"/>
      <w:bookmarkStart w:id="238" w:name="_Toc433322437"/>
      <w:bookmarkStart w:id="239" w:name="_Toc433322682"/>
      <w:bookmarkStart w:id="240" w:name="_Toc431561009"/>
      <w:bookmarkStart w:id="241" w:name="_Toc431561216"/>
      <w:bookmarkStart w:id="242" w:name="_Toc431563484"/>
      <w:bookmarkStart w:id="243" w:name="_Toc431576456"/>
      <w:bookmarkStart w:id="244" w:name="_Toc432117343"/>
      <w:bookmarkStart w:id="245" w:name="_Toc432579627"/>
      <w:bookmarkStart w:id="246" w:name="_Toc433147066"/>
      <w:bookmarkStart w:id="247" w:name="_Toc433300280"/>
      <w:bookmarkStart w:id="248" w:name="_Toc433322441"/>
      <w:bookmarkStart w:id="249" w:name="_Toc433322686"/>
      <w:bookmarkStart w:id="250" w:name="_Toc431561013"/>
      <w:bookmarkStart w:id="251" w:name="_Toc431561220"/>
      <w:bookmarkStart w:id="252" w:name="_Toc431563488"/>
      <w:bookmarkStart w:id="253" w:name="_Toc431576460"/>
      <w:bookmarkStart w:id="254" w:name="_Toc432117347"/>
      <w:bookmarkStart w:id="255" w:name="_Toc432579631"/>
      <w:bookmarkStart w:id="256" w:name="_Toc433147070"/>
      <w:bookmarkStart w:id="257" w:name="_Toc433300284"/>
      <w:bookmarkStart w:id="258" w:name="_Toc433322445"/>
      <w:bookmarkStart w:id="259" w:name="_Toc433322690"/>
      <w:bookmarkStart w:id="260" w:name="_Toc435053957"/>
      <w:bookmarkStart w:id="261" w:name="_Toc438636224"/>
      <w:bookmarkStart w:id="262" w:name="_Toc504031453"/>
      <w:bookmarkStart w:id="263" w:name="_Toc504403295"/>
      <w:bookmarkStart w:id="264" w:name="_Toc152337086"/>
      <w:bookmarkStart w:id="265" w:name="_Toc346908970"/>
      <w:bookmarkStart w:id="266" w:name="_Toc372031161"/>
      <w:bookmarkStart w:id="267" w:name="_Toc37505673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r w:rsidRPr="000E1E5D">
        <w:t>Conventions</w:t>
      </w:r>
      <w:bookmarkEnd w:id="260"/>
      <w:bookmarkEnd w:id="261"/>
      <w:bookmarkEnd w:id="262"/>
      <w:bookmarkEnd w:id="263"/>
      <w:bookmarkEnd w:id="264"/>
    </w:p>
    <w:p w14:paraId="28B2AD68" w14:textId="127F7816" w:rsidR="00BD39B4" w:rsidRDefault="00BD39B4" w:rsidP="00BD39B4">
      <w:pPr>
        <w:spacing w:before="0" w:after="200" w:line="276" w:lineRule="auto"/>
        <w:jc w:val="left"/>
      </w:pPr>
      <w:r>
        <w:t xml:space="preserve">The key words “MUST”, </w:t>
      </w:r>
      <w:r w:rsidRPr="00F7208F">
        <w:t>“</w:t>
      </w:r>
      <w:r>
        <w:t>MUST NOT</w:t>
      </w:r>
      <w:r w:rsidRPr="00F7208F">
        <w:t>”, “</w:t>
      </w:r>
      <w:r>
        <w:t>REQUIRED</w:t>
      </w:r>
      <w:r w:rsidRPr="00F7208F">
        <w:t>”, “</w:t>
      </w:r>
      <w:r>
        <w:t>SHALL</w:t>
      </w:r>
      <w:r w:rsidRPr="00F7208F">
        <w:t>”, “</w:t>
      </w:r>
      <w:r>
        <w:t>SHALL NOT</w:t>
      </w:r>
      <w:r w:rsidRPr="00F7208F">
        <w:t>”, “</w:t>
      </w:r>
      <w:r>
        <w:t>SHOULD</w:t>
      </w:r>
      <w:r w:rsidRPr="00F7208F">
        <w:t>”, “</w:t>
      </w:r>
      <w:r>
        <w:t>SHOULD NOT</w:t>
      </w:r>
      <w:r w:rsidRPr="00F7208F">
        <w:t>”, “</w:t>
      </w:r>
      <w:r>
        <w:t>RECOMMENDED</w:t>
      </w:r>
      <w:r w:rsidRPr="00F7208F">
        <w:t>”, “</w:t>
      </w:r>
      <w:r>
        <w:t>MAY</w:t>
      </w:r>
      <w:r w:rsidRPr="00F7208F">
        <w:t>”, and “</w:t>
      </w:r>
      <w:r>
        <w:t>OPTIONAL</w:t>
      </w:r>
      <w:r w:rsidRPr="00F7208F">
        <w:t>” in this document are to be interpreted as described in RFC2119</w:t>
      </w:r>
      <w:r>
        <w:t xml:space="preserve"> </w:t>
      </w:r>
      <w:r>
        <w:fldChar w:fldCharType="begin"/>
      </w:r>
      <w:r>
        <w:instrText xml:space="preserve"> REF RFC2119 \h </w:instrText>
      </w:r>
      <w:r w:rsidR="00202E84">
        <w:instrText xml:space="preserve"> \* MERGEFORMAT </w:instrText>
      </w:r>
      <w:r>
        <w:fldChar w:fldCharType="separate"/>
      </w:r>
      <w:r w:rsidR="004F33E8" w:rsidRPr="004F33E8">
        <w:t>[6]</w:t>
      </w:r>
      <w:r>
        <w:fldChar w:fldCharType="end"/>
      </w:r>
      <w:r w:rsidRPr="00480C63">
        <w:t xml:space="preserve"> </w:t>
      </w:r>
      <w:r>
        <w:t>and clarified by</w:t>
      </w:r>
      <w:r w:rsidRPr="00465A80">
        <w:t xml:space="preserve"> RFC8174</w:t>
      </w:r>
      <w:r>
        <w:t xml:space="preserve"> </w:t>
      </w:r>
      <w:r w:rsidRPr="00580334">
        <w:fldChar w:fldCharType="begin"/>
      </w:r>
      <w:r w:rsidRPr="00580334">
        <w:instrText xml:space="preserve"> REF RFC8174 \h  \* MERGEFORMAT </w:instrText>
      </w:r>
      <w:r w:rsidRPr="00580334">
        <w:fldChar w:fldCharType="separate"/>
      </w:r>
      <w:r w:rsidR="004F33E8" w:rsidRPr="004F33E8">
        <w:t>[52]</w:t>
      </w:r>
      <w:r w:rsidRPr="00580334">
        <w:fldChar w:fldCharType="end"/>
      </w:r>
      <w:r>
        <w:t>,</w:t>
      </w:r>
      <w:r w:rsidRPr="00465A80">
        <w:t xml:space="preserve"> when, and only when, they appear in all capitals, as shown here</w:t>
      </w:r>
      <w:r w:rsidRPr="00F7208F">
        <w:t>.</w:t>
      </w:r>
    </w:p>
    <w:p w14:paraId="69B34300" w14:textId="77777777" w:rsidR="00BD39B4" w:rsidRDefault="00BD39B4" w:rsidP="00BD39B4">
      <w:pPr>
        <w:rPr>
          <w:rFonts w:eastAsiaTheme="majorEastAsia"/>
          <w:lang w:val="en-US"/>
        </w:rPr>
      </w:pPr>
      <w:r>
        <w:lastRenderedPageBreak/>
        <w:t>“</w:t>
      </w:r>
      <w:r w:rsidRPr="00BC17D5">
        <w:t>FFS</w:t>
      </w:r>
      <w:r>
        <w:t>” or “For Further Study”</w:t>
      </w:r>
      <w:r w:rsidRPr="00BC17D5">
        <w:t xml:space="preserve"> means </w:t>
      </w:r>
      <w:r>
        <w:t>that it</w:t>
      </w:r>
      <w:r w:rsidRPr="00BC17D5">
        <w:t xml:space="preserve"> will be covered in </w:t>
      </w:r>
      <w:r>
        <w:t xml:space="preserve">the next version of SGP.21. </w:t>
      </w:r>
    </w:p>
    <w:p w14:paraId="1D1E3723" w14:textId="77777777" w:rsidR="00BD39B4" w:rsidRPr="00DF5F82" w:rsidRDefault="00BD39B4" w:rsidP="00BD39B4">
      <w:pPr>
        <w:pStyle w:val="Heading1"/>
      </w:pPr>
      <w:bookmarkStart w:id="268" w:name="_Toc435053958"/>
      <w:bookmarkStart w:id="269" w:name="_Toc438636225"/>
      <w:bookmarkStart w:id="270" w:name="_Toc504031454"/>
      <w:bookmarkStart w:id="271" w:name="_Toc504403296"/>
      <w:bookmarkStart w:id="272" w:name="_Toc152337087"/>
      <w:r w:rsidRPr="00DF5F82">
        <w:t>Principles</w:t>
      </w:r>
      <w:bookmarkEnd w:id="268"/>
      <w:bookmarkEnd w:id="269"/>
      <w:bookmarkEnd w:id="270"/>
      <w:bookmarkEnd w:id="271"/>
      <w:bookmarkEnd w:id="272"/>
      <w:r w:rsidRPr="00DF5F82">
        <w:t xml:space="preserve"> </w:t>
      </w:r>
      <w:bookmarkEnd w:id="265"/>
      <w:bookmarkEnd w:id="266"/>
      <w:bookmarkEnd w:id="267"/>
    </w:p>
    <w:p w14:paraId="2B35EEEA" w14:textId="77777777" w:rsidR="00BD39B4" w:rsidRDefault="00BD39B4" w:rsidP="00BD39B4">
      <w:pPr>
        <w:spacing w:before="0" w:after="200" w:line="276" w:lineRule="auto"/>
        <w:jc w:val="left"/>
      </w:pPr>
      <w:r w:rsidRPr="00DF5F82">
        <w:t xml:space="preserve">This section contains the principles related to the GSMA </w:t>
      </w:r>
      <w:r>
        <w:t>R</w:t>
      </w:r>
      <w:r w:rsidRPr="00DF5F82">
        <w:t xml:space="preserve">emote </w:t>
      </w:r>
      <w:r>
        <w:t>SIM P</w:t>
      </w:r>
      <w:r w:rsidRPr="00DF5F82">
        <w:t xml:space="preserve">rovisioning system for </w:t>
      </w:r>
      <w:r>
        <w:t xml:space="preserve">the </w:t>
      </w:r>
      <w:r w:rsidRPr="00DF5F82">
        <w:t xml:space="preserve">Embedded UICC. </w:t>
      </w:r>
    </w:p>
    <w:p w14:paraId="4F1B5F7F" w14:textId="77777777" w:rsidR="00BD39B4" w:rsidRPr="00A232CE" w:rsidRDefault="00BD39B4" w:rsidP="00BD39B4">
      <w:pPr>
        <w:spacing w:before="0" w:after="200" w:line="276" w:lineRule="auto"/>
        <w:jc w:val="left"/>
      </w:pPr>
      <w:r>
        <w:t>The solution based on the requirements described within this document has to be provided in a non-discriminatory manner.</w:t>
      </w:r>
    </w:p>
    <w:p w14:paraId="682B78D4" w14:textId="77777777" w:rsidR="00BD39B4" w:rsidRDefault="00BD39B4" w:rsidP="00BD39B4">
      <w:pPr>
        <w:pStyle w:val="Heading2"/>
      </w:pPr>
      <w:bookmarkStart w:id="273" w:name="_Toc346908971"/>
      <w:bookmarkStart w:id="274" w:name="_Toc372031162"/>
      <w:bookmarkStart w:id="275" w:name="_Toc375056736"/>
      <w:bookmarkStart w:id="276" w:name="_Toc435053959"/>
      <w:bookmarkStart w:id="277" w:name="_Toc438636226"/>
      <w:bookmarkStart w:id="278" w:name="_Toc504031455"/>
      <w:bookmarkStart w:id="279" w:name="_Toc504403297"/>
      <w:bookmarkStart w:id="280" w:name="_Ref57981640"/>
      <w:bookmarkStart w:id="281" w:name="_Ref57981644"/>
      <w:bookmarkStart w:id="282" w:name="_Toc152337088"/>
      <w:r w:rsidRPr="00DF5F82">
        <w:t>Basic Principles</w:t>
      </w:r>
      <w:bookmarkEnd w:id="273"/>
      <w:bookmarkEnd w:id="274"/>
      <w:bookmarkEnd w:id="275"/>
      <w:bookmarkEnd w:id="276"/>
      <w:bookmarkEnd w:id="277"/>
      <w:bookmarkEnd w:id="278"/>
      <w:bookmarkEnd w:id="279"/>
      <w:bookmarkEnd w:id="280"/>
      <w:bookmarkEnd w:id="281"/>
      <w:bookmarkEnd w:id="282"/>
    </w:p>
    <w:p w14:paraId="66C75A38" w14:textId="77777777" w:rsidR="00BD39B4" w:rsidRPr="001315C5" w:rsidRDefault="00BD39B4" w:rsidP="00BD39B4">
      <w:pPr>
        <w:spacing w:before="0" w:after="200" w:line="276" w:lineRule="auto"/>
        <w:jc w:val="left"/>
      </w:pPr>
      <w:r w:rsidRPr="001315C5">
        <w:t xml:space="preserve">All parties either implementing or operating systems based on these specifications should be aware that any data items passed between system elements that can be used to identify an individual can be classified as personal data (as defined in the General Data Protection Regulation (EU) 2016/679). Responsibility for the management of Personal Data and compliance with any necessary legislation lies with implementing and operating organisations, according to each organisation’s respective legal status with respect to the data processes (i.e. whether the entity acts as a data controller or as a data processor).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7"/>
        <w:gridCol w:w="6899"/>
      </w:tblGrid>
      <w:tr w:rsidR="00BD39B4" w:rsidRPr="001315C5" w14:paraId="0A214596" w14:textId="77777777" w:rsidTr="00E13C16">
        <w:trPr>
          <w:cantSplit/>
          <w:tblHeader/>
        </w:trPr>
        <w:tc>
          <w:tcPr>
            <w:tcW w:w="1174" w:type="pct"/>
            <w:shd w:val="clear" w:color="auto" w:fill="DE002B"/>
          </w:tcPr>
          <w:p w14:paraId="08DD0431" w14:textId="77777777" w:rsidR="00BD39B4" w:rsidRPr="001315C5" w:rsidRDefault="00BD39B4" w:rsidP="00E13C16">
            <w:pPr>
              <w:pStyle w:val="TableHeader"/>
              <w:rPr>
                <w:color w:val="FFFFFF" w:themeColor="background1"/>
              </w:rPr>
            </w:pPr>
            <w:r w:rsidRPr="001315C5">
              <w:rPr>
                <w:color w:val="FFFFFF" w:themeColor="background1"/>
              </w:rPr>
              <w:t>Principle no.</w:t>
            </w:r>
          </w:p>
        </w:tc>
        <w:tc>
          <w:tcPr>
            <w:tcW w:w="3826" w:type="pct"/>
            <w:shd w:val="clear" w:color="auto" w:fill="DE002B"/>
          </w:tcPr>
          <w:p w14:paraId="21F68A38" w14:textId="77777777" w:rsidR="00BD39B4" w:rsidRPr="001315C5" w:rsidRDefault="00BD39B4" w:rsidP="00E13C16">
            <w:pPr>
              <w:pStyle w:val="TableHeader"/>
              <w:rPr>
                <w:color w:val="FFFFFF" w:themeColor="background1"/>
              </w:rPr>
            </w:pPr>
            <w:r w:rsidRPr="001315C5">
              <w:rPr>
                <w:color w:val="FFFFFF" w:themeColor="background1"/>
              </w:rPr>
              <w:t>Description</w:t>
            </w:r>
          </w:p>
        </w:tc>
      </w:tr>
      <w:tr w:rsidR="00BD39B4" w:rsidRPr="001315C5" w14:paraId="03E29C8A" w14:textId="77777777" w:rsidTr="00E13C16">
        <w:tc>
          <w:tcPr>
            <w:tcW w:w="1174" w:type="pct"/>
            <w:vAlign w:val="center"/>
          </w:tcPr>
          <w:p w14:paraId="39774AA8" w14:textId="77777777" w:rsidR="00BD39B4" w:rsidRPr="001315C5" w:rsidRDefault="00BD39B4" w:rsidP="00E13C16">
            <w:pPr>
              <w:pStyle w:val="TableText"/>
              <w:rPr>
                <w:b/>
              </w:rPr>
            </w:pPr>
            <w:r w:rsidRPr="001315C5">
              <w:rPr>
                <w:b/>
              </w:rPr>
              <w:t>BAS1</w:t>
            </w:r>
          </w:p>
        </w:tc>
        <w:tc>
          <w:tcPr>
            <w:tcW w:w="3826" w:type="pct"/>
            <w:vAlign w:val="center"/>
          </w:tcPr>
          <w:p w14:paraId="3077ED98" w14:textId="77777777" w:rsidR="00BD39B4" w:rsidRPr="001315C5" w:rsidRDefault="00BD39B4" w:rsidP="00E13C16">
            <w:pPr>
              <w:pStyle w:val="TableText"/>
            </w:pPr>
            <w:r w:rsidRPr="001315C5">
              <w:t xml:space="preserve">Existing standards and specifications SHALL be used where possible for the specification of the eUICC and related provisioning systems. </w:t>
            </w:r>
          </w:p>
        </w:tc>
      </w:tr>
      <w:tr w:rsidR="00BD39B4" w:rsidRPr="001315C5" w14:paraId="05E02602" w14:textId="77777777" w:rsidTr="00E13C16">
        <w:tc>
          <w:tcPr>
            <w:tcW w:w="1174" w:type="pct"/>
            <w:vAlign w:val="center"/>
          </w:tcPr>
          <w:p w14:paraId="279C1614" w14:textId="77777777" w:rsidR="00BD39B4" w:rsidRPr="001315C5" w:rsidRDefault="00BD39B4" w:rsidP="00E13C16">
            <w:pPr>
              <w:pStyle w:val="TableText"/>
              <w:rPr>
                <w:b/>
              </w:rPr>
            </w:pPr>
            <w:r w:rsidRPr="001315C5">
              <w:rPr>
                <w:b/>
              </w:rPr>
              <w:t>BAS2</w:t>
            </w:r>
          </w:p>
        </w:tc>
        <w:tc>
          <w:tcPr>
            <w:tcW w:w="3826" w:type="pct"/>
            <w:vAlign w:val="center"/>
          </w:tcPr>
          <w:p w14:paraId="2A07BCBB" w14:textId="77777777" w:rsidR="00BD39B4" w:rsidRPr="001315C5" w:rsidRDefault="00BD39B4" w:rsidP="00E13C16">
            <w:pPr>
              <w:pStyle w:val="TableText"/>
            </w:pPr>
            <w:r w:rsidRPr="001315C5">
              <w:t>GlobalPlatform specifications SHALL be used as a framework of choice for the implementation of the eUICC.</w:t>
            </w:r>
          </w:p>
        </w:tc>
      </w:tr>
      <w:tr w:rsidR="00BD39B4" w:rsidRPr="001315C5" w14:paraId="73FEA6DB" w14:textId="77777777" w:rsidTr="00E13C16">
        <w:tc>
          <w:tcPr>
            <w:tcW w:w="1174" w:type="pct"/>
            <w:vAlign w:val="center"/>
          </w:tcPr>
          <w:p w14:paraId="031EC690" w14:textId="77777777" w:rsidR="00BD39B4" w:rsidRPr="001315C5" w:rsidRDefault="00BD39B4" w:rsidP="00E13C16">
            <w:pPr>
              <w:pStyle w:val="TableText"/>
              <w:rPr>
                <w:b/>
              </w:rPr>
            </w:pPr>
            <w:r w:rsidRPr="001315C5">
              <w:rPr>
                <w:b/>
              </w:rPr>
              <w:t>BAS3</w:t>
            </w:r>
          </w:p>
        </w:tc>
        <w:tc>
          <w:tcPr>
            <w:tcW w:w="3826" w:type="pct"/>
            <w:vAlign w:val="center"/>
          </w:tcPr>
          <w:p w14:paraId="4EB43FC1" w14:textId="77777777" w:rsidR="00BD39B4" w:rsidRPr="001315C5" w:rsidRDefault="00BD39B4" w:rsidP="00E13C16">
            <w:pPr>
              <w:pStyle w:val="TableText"/>
            </w:pPr>
            <w:r w:rsidRPr="001315C5">
              <w:t>The overall security of the eUICC in combination with the related management processes SHALL at all times and under all circumstances be at least equivalent to the current removable UICC and its provisioning processes.</w:t>
            </w:r>
          </w:p>
        </w:tc>
      </w:tr>
      <w:tr w:rsidR="00BD39B4" w:rsidRPr="001315C5" w14:paraId="215C3EFF" w14:textId="77777777" w:rsidTr="00E13C16">
        <w:tc>
          <w:tcPr>
            <w:tcW w:w="1174" w:type="pct"/>
            <w:vAlign w:val="center"/>
          </w:tcPr>
          <w:p w14:paraId="0B5404F1" w14:textId="77777777" w:rsidR="00BD39B4" w:rsidRPr="001315C5" w:rsidRDefault="00BD39B4" w:rsidP="00E13C16">
            <w:pPr>
              <w:pStyle w:val="TableText"/>
              <w:rPr>
                <w:b/>
              </w:rPr>
            </w:pPr>
            <w:r>
              <w:rPr>
                <w:b/>
              </w:rPr>
              <w:t>BAS4</w:t>
            </w:r>
          </w:p>
        </w:tc>
        <w:tc>
          <w:tcPr>
            <w:tcW w:w="3826" w:type="pct"/>
            <w:vAlign w:val="center"/>
          </w:tcPr>
          <w:p w14:paraId="314E3BE3" w14:textId="2324E665" w:rsidR="00BD39B4" w:rsidRPr="001315C5" w:rsidRDefault="00BD39B4" w:rsidP="00E13C16">
            <w:pPr>
              <w:pStyle w:val="TableText"/>
            </w:pPr>
            <w:r>
              <w:t xml:space="preserve">The architecture of the eUICC and its Remote SIM Provisioning system SHALL comply with the requirements of 3GPP TS 33.102 </w:t>
            </w:r>
            <w:r>
              <w:fldChar w:fldCharType="begin"/>
            </w:r>
            <w:r>
              <w:instrText xml:space="preserve"> REF GPP33102 \h  \* MERGEFORMAT </w:instrText>
            </w:r>
            <w:r>
              <w:fldChar w:fldCharType="separate"/>
            </w:r>
            <w:r w:rsidR="004F33E8" w:rsidRPr="004F33E8">
              <w:t>[49]</w:t>
            </w:r>
            <w:r>
              <w:fldChar w:fldCharType="end"/>
            </w:r>
            <w:r>
              <w:t xml:space="preserve">, 3GPP TS 33.401 </w:t>
            </w:r>
            <w:r>
              <w:fldChar w:fldCharType="begin"/>
            </w:r>
            <w:r>
              <w:instrText xml:space="preserve"> REF GPP33401 \h  \* MERGEFORMAT </w:instrText>
            </w:r>
            <w:r>
              <w:fldChar w:fldCharType="separate"/>
            </w:r>
            <w:r w:rsidR="004F33E8" w:rsidRPr="004F33E8">
              <w:t>[50]</w:t>
            </w:r>
            <w:r>
              <w:fldChar w:fldCharType="end"/>
            </w:r>
            <w:r>
              <w:t xml:space="preserve"> and 3GPP TS 33.501 </w:t>
            </w:r>
            <w:r>
              <w:fldChar w:fldCharType="begin"/>
            </w:r>
            <w:r>
              <w:instrText xml:space="preserve"> REF GPP33501 \h  \* MERGEFORMAT </w:instrText>
            </w:r>
            <w:r>
              <w:fldChar w:fldCharType="separate"/>
            </w:r>
            <w:r w:rsidR="004F33E8" w:rsidRPr="004F33E8">
              <w:t>[51]</w:t>
            </w:r>
            <w:r>
              <w:fldChar w:fldCharType="end"/>
            </w:r>
            <w:r>
              <w:t>.</w:t>
            </w:r>
          </w:p>
        </w:tc>
      </w:tr>
      <w:tr w:rsidR="00BD39B4" w:rsidRPr="001315C5" w14:paraId="39D9B6DF" w14:textId="77777777" w:rsidTr="00E13C16">
        <w:tc>
          <w:tcPr>
            <w:tcW w:w="1174" w:type="pct"/>
            <w:vAlign w:val="center"/>
          </w:tcPr>
          <w:p w14:paraId="6AE973B5" w14:textId="77777777" w:rsidR="00BD39B4" w:rsidRPr="001315C5" w:rsidRDefault="00BD39B4" w:rsidP="00E13C16">
            <w:pPr>
              <w:pStyle w:val="TableText"/>
              <w:rPr>
                <w:b/>
              </w:rPr>
            </w:pPr>
            <w:r w:rsidRPr="001315C5">
              <w:rPr>
                <w:b/>
              </w:rPr>
              <w:t>BAS5</w:t>
            </w:r>
          </w:p>
        </w:tc>
        <w:tc>
          <w:tcPr>
            <w:tcW w:w="3826" w:type="pct"/>
            <w:vAlign w:val="center"/>
          </w:tcPr>
          <w:p w14:paraId="1908D401" w14:textId="77777777" w:rsidR="00BD39B4" w:rsidRPr="001315C5" w:rsidRDefault="00BD39B4" w:rsidP="00E13C16">
            <w:pPr>
              <w:spacing w:before="40" w:after="40" w:line="276" w:lineRule="auto"/>
              <w:jc w:val="left"/>
              <w:rPr>
                <w:sz w:val="20"/>
                <w:szCs w:val="22"/>
                <w:lang w:eastAsia="de-DE" w:bidi="ar-SA"/>
              </w:rPr>
            </w:pPr>
            <w:r w:rsidRPr="001315C5">
              <w:rPr>
                <w:sz w:val="20"/>
                <w:szCs w:val="22"/>
                <w:lang w:eastAsia="de-DE" w:bidi="ar-SA"/>
              </w:rPr>
              <w:t>The architecture SHALL support a level of security with respect to the protection of Operator Credentials which is at least equivalent to the present levels of security. This applies in particular to:</w:t>
            </w:r>
          </w:p>
          <w:p w14:paraId="02B9D78D" w14:textId="77777777" w:rsidR="00BD39B4" w:rsidRPr="001315C5" w:rsidRDefault="00BD39B4" w:rsidP="00BD39B4">
            <w:pPr>
              <w:pStyle w:val="TableBulletText"/>
            </w:pPr>
            <w:r w:rsidRPr="001315C5">
              <w:t>the confidentiality of cryptographic keys and authentication parameters;</w:t>
            </w:r>
          </w:p>
          <w:p w14:paraId="2E8EDDA4" w14:textId="77777777" w:rsidR="00BD39B4" w:rsidRPr="001315C5" w:rsidRDefault="00BD39B4" w:rsidP="00BD39B4">
            <w:pPr>
              <w:pStyle w:val="TableBulletText"/>
            </w:pPr>
            <w:r w:rsidRPr="001315C5">
              <w:t>the integrity of Subscriber identities (e.g. IMSI).</w:t>
            </w:r>
          </w:p>
        </w:tc>
      </w:tr>
      <w:tr w:rsidR="00BD39B4" w:rsidRPr="001315C5" w14:paraId="3E5D417E" w14:textId="77777777" w:rsidTr="00E13C16">
        <w:tc>
          <w:tcPr>
            <w:tcW w:w="1174" w:type="pct"/>
            <w:vAlign w:val="center"/>
          </w:tcPr>
          <w:p w14:paraId="70494EC4" w14:textId="77777777" w:rsidR="00BD39B4" w:rsidRPr="001315C5" w:rsidRDefault="00BD39B4" w:rsidP="00E13C16">
            <w:pPr>
              <w:pStyle w:val="TableText"/>
              <w:rPr>
                <w:b/>
              </w:rPr>
            </w:pPr>
            <w:r w:rsidRPr="001315C5">
              <w:rPr>
                <w:b/>
              </w:rPr>
              <w:t>BAS6</w:t>
            </w:r>
          </w:p>
        </w:tc>
        <w:tc>
          <w:tcPr>
            <w:tcW w:w="3826" w:type="pct"/>
            <w:vAlign w:val="center"/>
          </w:tcPr>
          <w:p w14:paraId="475FB987" w14:textId="77777777" w:rsidR="00BD39B4" w:rsidRPr="001315C5" w:rsidRDefault="00BD39B4" w:rsidP="00E13C16">
            <w:pPr>
              <w:pStyle w:val="TableText"/>
            </w:pPr>
            <w:r w:rsidRPr="001315C5">
              <w:t>The architecture SHALL support a level of security for all Profile content which is at least equivalent to the current state of the art level of security of the UICC.</w:t>
            </w:r>
          </w:p>
        </w:tc>
      </w:tr>
      <w:tr w:rsidR="00BD39B4" w:rsidRPr="001315C5" w14:paraId="7B9B264D" w14:textId="77777777" w:rsidTr="00E13C16">
        <w:tc>
          <w:tcPr>
            <w:tcW w:w="1174" w:type="pct"/>
            <w:vAlign w:val="center"/>
          </w:tcPr>
          <w:p w14:paraId="1AA64343" w14:textId="77777777" w:rsidR="00BD39B4" w:rsidRPr="001315C5" w:rsidRDefault="00BD39B4" w:rsidP="00E13C16">
            <w:pPr>
              <w:pStyle w:val="TableText"/>
              <w:rPr>
                <w:b/>
              </w:rPr>
            </w:pPr>
            <w:bookmarkStart w:id="283" w:name="BAS7"/>
            <w:r w:rsidRPr="001315C5">
              <w:rPr>
                <w:b/>
              </w:rPr>
              <w:t>BAS7</w:t>
            </w:r>
            <w:bookmarkEnd w:id="283"/>
          </w:p>
        </w:tc>
        <w:tc>
          <w:tcPr>
            <w:tcW w:w="3826" w:type="pct"/>
            <w:vAlign w:val="center"/>
          </w:tcPr>
          <w:p w14:paraId="776F1590" w14:textId="77777777" w:rsidR="00BD39B4" w:rsidRPr="001315C5" w:rsidRDefault="00BD39B4" w:rsidP="00E13C16">
            <w:pPr>
              <w:spacing w:before="40" w:after="40" w:line="276" w:lineRule="auto"/>
              <w:jc w:val="left"/>
              <w:rPr>
                <w:sz w:val="20"/>
              </w:rPr>
            </w:pPr>
            <w:r w:rsidRPr="001315C5">
              <w:rPr>
                <w:sz w:val="20"/>
              </w:rPr>
              <w:t>The architecture SHALL NOT compromise the security and privacy of Subscriber Data, nor the security and privacy of End User Data. Examples depending on territory include identities that can be used for tracking such as ICCID, MSISDN, EID, IMSI, Ki etc.</w:t>
            </w:r>
          </w:p>
        </w:tc>
      </w:tr>
      <w:tr w:rsidR="00BD39B4" w:rsidRPr="001315C5" w14:paraId="304FADE3" w14:textId="77777777" w:rsidTr="00E13C16">
        <w:tc>
          <w:tcPr>
            <w:tcW w:w="1174" w:type="pct"/>
            <w:vAlign w:val="center"/>
          </w:tcPr>
          <w:p w14:paraId="0A1954E2" w14:textId="77777777" w:rsidR="00BD39B4" w:rsidRPr="001315C5" w:rsidRDefault="00BD39B4" w:rsidP="00E13C16">
            <w:pPr>
              <w:pStyle w:val="TableText"/>
              <w:rPr>
                <w:b/>
              </w:rPr>
            </w:pPr>
            <w:r w:rsidRPr="001315C5">
              <w:rPr>
                <w:b/>
              </w:rPr>
              <w:t>BAS8</w:t>
            </w:r>
          </w:p>
        </w:tc>
        <w:tc>
          <w:tcPr>
            <w:tcW w:w="3826" w:type="pct"/>
            <w:vAlign w:val="center"/>
          </w:tcPr>
          <w:p w14:paraId="08DA0DCA" w14:textId="77777777" w:rsidR="00BD39B4" w:rsidRPr="001315C5" w:rsidRDefault="00BD39B4" w:rsidP="00E13C16">
            <w:pPr>
              <w:spacing w:before="40" w:after="40" w:line="276" w:lineRule="auto"/>
              <w:jc w:val="left"/>
              <w:rPr>
                <w:sz w:val="20"/>
              </w:rPr>
            </w:pPr>
            <w:r w:rsidRPr="001315C5">
              <w:rPr>
                <w:sz w:val="20"/>
              </w:rPr>
              <w:t>Regulatory issues are considered outside the scope of this document. However, any data which could be used to identify an individual SHALL be treated as personal data and subject to local regulations e.g. the EID, ICCID, IMEI,</w:t>
            </w:r>
            <w:r>
              <w:rPr>
                <w:sz w:val="20"/>
              </w:rPr>
              <w:t xml:space="preserve"> IMSI</w:t>
            </w:r>
            <w:r w:rsidRPr="001315C5">
              <w:rPr>
                <w:sz w:val="20"/>
              </w:rPr>
              <w:t xml:space="preserve"> etc.</w:t>
            </w:r>
          </w:p>
        </w:tc>
      </w:tr>
      <w:tr w:rsidR="00BD39B4" w:rsidRPr="001B1649" w14:paraId="4436FA27" w14:textId="77777777" w:rsidTr="00E13C16">
        <w:tc>
          <w:tcPr>
            <w:tcW w:w="1174" w:type="pct"/>
            <w:vAlign w:val="center"/>
          </w:tcPr>
          <w:p w14:paraId="7BCEBD72" w14:textId="77777777" w:rsidR="00BD39B4" w:rsidRPr="001315C5" w:rsidRDefault="00BD39B4" w:rsidP="00E13C16">
            <w:pPr>
              <w:pStyle w:val="TableText"/>
              <w:rPr>
                <w:b/>
              </w:rPr>
            </w:pPr>
            <w:r w:rsidRPr="001315C5">
              <w:rPr>
                <w:b/>
              </w:rPr>
              <w:lastRenderedPageBreak/>
              <w:t>BAS9</w:t>
            </w:r>
          </w:p>
        </w:tc>
        <w:tc>
          <w:tcPr>
            <w:tcW w:w="3826" w:type="pct"/>
            <w:vAlign w:val="center"/>
          </w:tcPr>
          <w:p w14:paraId="4546B267" w14:textId="77777777" w:rsidR="00BD39B4" w:rsidRPr="001315C5" w:rsidRDefault="00BD39B4" w:rsidP="00E13C16">
            <w:pPr>
              <w:tabs>
                <w:tab w:val="left" w:pos="340"/>
              </w:tabs>
              <w:spacing w:before="40" w:after="40" w:line="276" w:lineRule="auto"/>
              <w:jc w:val="left"/>
              <w:rPr>
                <w:rFonts w:eastAsia="Malgun Gothic"/>
                <w:sz w:val="20"/>
                <w:szCs w:val="22"/>
                <w:lang w:eastAsia="ko-KR" w:bidi="ar-SA"/>
              </w:rPr>
            </w:pPr>
            <w:r w:rsidRPr="001315C5">
              <w:rPr>
                <w:rFonts w:eastAsia="Malgun Gothic"/>
                <w:sz w:val="20"/>
                <w:szCs w:val="22"/>
                <w:lang w:eastAsia="ko-KR" w:bidi="ar-SA"/>
              </w:rPr>
              <w:t>The RSP Session SHALL prevent sending IMEI and EID information to a non-authenticated RSP Server.</w:t>
            </w:r>
          </w:p>
        </w:tc>
      </w:tr>
      <w:tr w:rsidR="00BD39B4" w:rsidRPr="001B1649" w14:paraId="601E5E8B" w14:textId="77777777" w:rsidTr="00E13C16">
        <w:tc>
          <w:tcPr>
            <w:tcW w:w="1174" w:type="pct"/>
            <w:shd w:val="clear" w:color="auto" w:fill="auto"/>
            <w:vAlign w:val="center"/>
          </w:tcPr>
          <w:p w14:paraId="0C2770C1" w14:textId="77777777" w:rsidR="00BD39B4" w:rsidRPr="00FD15DA" w:rsidRDefault="00BD39B4" w:rsidP="00E13C16">
            <w:pPr>
              <w:pStyle w:val="TableText"/>
              <w:rPr>
                <w:b/>
                <w:szCs w:val="20"/>
              </w:rPr>
            </w:pPr>
            <w:r w:rsidRPr="00555AE8">
              <w:rPr>
                <w:b/>
                <w:szCs w:val="20"/>
              </w:rPr>
              <w:t>BAS10</w:t>
            </w:r>
          </w:p>
        </w:tc>
        <w:tc>
          <w:tcPr>
            <w:tcW w:w="3826" w:type="pct"/>
            <w:shd w:val="clear" w:color="auto" w:fill="auto"/>
            <w:vAlign w:val="center"/>
          </w:tcPr>
          <w:p w14:paraId="601D53A2" w14:textId="77777777" w:rsidR="00BD39B4" w:rsidRPr="00FD15DA" w:rsidRDefault="00BD39B4" w:rsidP="00E13C16">
            <w:pPr>
              <w:tabs>
                <w:tab w:val="left" w:pos="340"/>
              </w:tabs>
              <w:spacing w:before="40" w:after="40" w:line="276" w:lineRule="auto"/>
              <w:jc w:val="left"/>
              <w:rPr>
                <w:rFonts w:eastAsia="Malgun Gothic"/>
                <w:sz w:val="20"/>
                <w:lang w:eastAsia="ko-KR" w:bidi="ar-SA"/>
              </w:rPr>
            </w:pPr>
            <w:r w:rsidRPr="00555AE8">
              <w:rPr>
                <w:rFonts w:cs="Arial"/>
                <w:sz w:val="20"/>
              </w:rPr>
              <w:t>The SM-DP+ acts on behalf of the Profile Owner.</w:t>
            </w:r>
          </w:p>
        </w:tc>
      </w:tr>
    </w:tbl>
    <w:p w14:paraId="081DDB88" w14:textId="77777777" w:rsidR="00BD39B4" w:rsidRPr="00B52E3B" w:rsidRDefault="00BD39B4" w:rsidP="00BD39B4">
      <w:pPr>
        <w:pStyle w:val="TableCaption"/>
      </w:pPr>
      <w:bookmarkStart w:id="284" w:name="_Toc346908972"/>
      <w:bookmarkStart w:id="285" w:name="_Toc372031163"/>
      <w:bookmarkStart w:id="286" w:name="_Toc375056737"/>
      <w:r>
        <w:t>: Basic Principles</w:t>
      </w:r>
    </w:p>
    <w:p w14:paraId="7C7BAC7F" w14:textId="77777777" w:rsidR="00BD39B4" w:rsidRDefault="00BD39B4" w:rsidP="00BD39B4">
      <w:pPr>
        <w:pStyle w:val="Heading2"/>
      </w:pPr>
      <w:bookmarkStart w:id="287" w:name="_Toc435053960"/>
      <w:bookmarkStart w:id="288" w:name="_Toc438636227"/>
      <w:bookmarkStart w:id="289" w:name="_Toc504031456"/>
      <w:bookmarkStart w:id="290" w:name="_Toc504403298"/>
      <w:bookmarkStart w:id="291" w:name="_Toc152337089"/>
      <w:r>
        <w:t>Profile</w:t>
      </w:r>
      <w:r w:rsidRPr="00DF5F82">
        <w:t xml:space="preserve"> </w:t>
      </w:r>
      <w:bookmarkEnd w:id="287"/>
      <w:bookmarkEnd w:id="288"/>
      <w:bookmarkEnd w:id="289"/>
      <w:bookmarkEnd w:id="290"/>
      <w:r>
        <w:t>Requirements</w:t>
      </w:r>
      <w:bookmarkEnd w:id="2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036"/>
      </w:tblGrid>
      <w:tr w:rsidR="00BD39B4" w:rsidRPr="00427F8A" w14:paraId="0330E635" w14:textId="77777777" w:rsidTr="00E13C16">
        <w:trPr>
          <w:cantSplit/>
          <w:tblHeader/>
        </w:trPr>
        <w:tc>
          <w:tcPr>
            <w:tcW w:w="1098" w:type="pct"/>
            <w:shd w:val="clear" w:color="auto" w:fill="DE002B"/>
          </w:tcPr>
          <w:p w14:paraId="2F9577E7" w14:textId="77777777" w:rsidR="00BD39B4" w:rsidRPr="00B97097" w:rsidRDefault="00BD39B4" w:rsidP="00E13C16">
            <w:pPr>
              <w:pStyle w:val="TableHeader"/>
              <w:rPr>
                <w:color w:val="FFFFFF" w:themeColor="background1"/>
              </w:rPr>
            </w:pPr>
            <w:r>
              <w:rPr>
                <w:color w:val="FFFFFF" w:themeColor="background1"/>
              </w:rPr>
              <w:t xml:space="preserve">Req </w:t>
            </w:r>
            <w:r w:rsidRPr="00B97097">
              <w:rPr>
                <w:color w:val="FFFFFF" w:themeColor="background1"/>
              </w:rPr>
              <w:t>no.</w:t>
            </w:r>
          </w:p>
        </w:tc>
        <w:tc>
          <w:tcPr>
            <w:tcW w:w="3902" w:type="pct"/>
            <w:shd w:val="clear" w:color="auto" w:fill="DE002B"/>
          </w:tcPr>
          <w:p w14:paraId="1425A4D3" w14:textId="77777777" w:rsidR="00BD39B4" w:rsidRPr="00B97097" w:rsidRDefault="00BD39B4" w:rsidP="00E13C16">
            <w:pPr>
              <w:pStyle w:val="TableHeader"/>
              <w:rPr>
                <w:color w:val="FFFFFF" w:themeColor="background1"/>
              </w:rPr>
            </w:pPr>
            <w:r w:rsidRPr="00B97097">
              <w:rPr>
                <w:color w:val="FFFFFF" w:themeColor="background1"/>
              </w:rPr>
              <w:t>Description</w:t>
            </w:r>
          </w:p>
        </w:tc>
      </w:tr>
      <w:tr w:rsidR="00BD39B4" w:rsidRPr="001B1649" w14:paraId="566AE971" w14:textId="77777777" w:rsidTr="00E13C16">
        <w:tc>
          <w:tcPr>
            <w:tcW w:w="1098" w:type="pct"/>
            <w:vAlign w:val="center"/>
          </w:tcPr>
          <w:p w14:paraId="05FC3189" w14:textId="77777777" w:rsidR="00BD39B4" w:rsidRPr="00286B3B" w:rsidRDefault="00BD39B4" w:rsidP="00E13C16">
            <w:pPr>
              <w:pStyle w:val="TableText"/>
              <w:rPr>
                <w:b/>
              </w:rPr>
            </w:pPr>
            <w:r w:rsidRPr="00286B3B">
              <w:rPr>
                <w:b/>
              </w:rPr>
              <w:t>PRO1</w:t>
            </w:r>
          </w:p>
        </w:tc>
        <w:tc>
          <w:tcPr>
            <w:tcW w:w="3902" w:type="pct"/>
            <w:vAlign w:val="center"/>
          </w:tcPr>
          <w:p w14:paraId="370503AE" w14:textId="77777777" w:rsidR="00BD39B4" w:rsidRPr="00286B3B" w:rsidRDefault="00BD39B4" w:rsidP="00E13C16">
            <w:pPr>
              <w:pStyle w:val="TableText"/>
            </w:pPr>
            <w:r>
              <w:t>[Void]</w:t>
            </w:r>
          </w:p>
        </w:tc>
      </w:tr>
      <w:tr w:rsidR="00BD39B4" w:rsidRPr="001B1649" w14:paraId="078E4E24" w14:textId="77777777" w:rsidTr="00E13C16">
        <w:trPr>
          <w:trHeight w:val="353"/>
        </w:trPr>
        <w:tc>
          <w:tcPr>
            <w:tcW w:w="1098" w:type="pct"/>
            <w:vAlign w:val="center"/>
          </w:tcPr>
          <w:p w14:paraId="5E8A6A4B" w14:textId="77777777" w:rsidR="00BD39B4" w:rsidRPr="00286B3B" w:rsidRDefault="00BD39B4" w:rsidP="00E13C16">
            <w:pPr>
              <w:spacing w:before="40" w:after="40" w:line="276" w:lineRule="auto"/>
              <w:jc w:val="left"/>
              <w:rPr>
                <w:b/>
              </w:rPr>
            </w:pPr>
            <w:r w:rsidRPr="00286B3B">
              <w:rPr>
                <w:b/>
                <w:sz w:val="20"/>
              </w:rPr>
              <w:t>PRO2</w:t>
            </w:r>
          </w:p>
        </w:tc>
        <w:tc>
          <w:tcPr>
            <w:tcW w:w="3902" w:type="pct"/>
            <w:vAlign w:val="center"/>
          </w:tcPr>
          <w:p w14:paraId="7F1C9BB4" w14:textId="77777777" w:rsidR="00BD39B4" w:rsidRPr="00286B3B" w:rsidRDefault="00BD39B4" w:rsidP="00E13C16">
            <w:pPr>
              <w:pStyle w:val="TableText"/>
            </w:pPr>
            <w:r>
              <w:t>[Void]</w:t>
            </w:r>
          </w:p>
        </w:tc>
      </w:tr>
      <w:tr w:rsidR="00BD39B4" w:rsidRPr="001B1649" w14:paraId="7C48FF76" w14:textId="77777777" w:rsidTr="00E13C16">
        <w:tc>
          <w:tcPr>
            <w:tcW w:w="1098" w:type="pct"/>
            <w:vAlign w:val="center"/>
          </w:tcPr>
          <w:p w14:paraId="79587764" w14:textId="77777777" w:rsidR="00BD39B4" w:rsidRPr="009F3483" w:rsidRDefault="00BD39B4" w:rsidP="00E13C16">
            <w:pPr>
              <w:pStyle w:val="TableText"/>
              <w:rPr>
                <w:b/>
              </w:rPr>
            </w:pPr>
            <w:r w:rsidRPr="009F3483">
              <w:rPr>
                <w:b/>
              </w:rPr>
              <w:t xml:space="preserve">PRO3 </w:t>
            </w:r>
          </w:p>
        </w:tc>
        <w:tc>
          <w:tcPr>
            <w:tcW w:w="3902" w:type="pct"/>
            <w:vAlign w:val="center"/>
          </w:tcPr>
          <w:p w14:paraId="51E93FFF" w14:textId="77777777" w:rsidR="00BD39B4" w:rsidRPr="00C6177A" w:rsidRDefault="00BD39B4" w:rsidP="00E13C16">
            <w:pPr>
              <w:pStyle w:val="TableText"/>
            </w:pPr>
            <w:r>
              <w:t xml:space="preserve">A </w:t>
            </w:r>
            <w:r w:rsidRPr="00DF5F82">
              <w:t xml:space="preserve">Profile </w:t>
            </w:r>
            <w:r>
              <w:t>SHALL</w:t>
            </w:r>
            <w:r w:rsidRPr="00DF5F82">
              <w:t xml:space="preserve"> be uniquely identified</w:t>
            </w:r>
            <w:r>
              <w:t xml:space="preserve"> by its ICCID</w:t>
            </w:r>
            <w:r w:rsidRPr="00DF5F82">
              <w:t>.</w:t>
            </w:r>
          </w:p>
        </w:tc>
      </w:tr>
      <w:tr w:rsidR="00BD39B4" w:rsidRPr="001B1649" w14:paraId="37172D2B" w14:textId="77777777" w:rsidTr="00E13C16">
        <w:tc>
          <w:tcPr>
            <w:tcW w:w="1098" w:type="pct"/>
            <w:vAlign w:val="center"/>
          </w:tcPr>
          <w:p w14:paraId="177D4C4E" w14:textId="77777777" w:rsidR="00BD39B4" w:rsidRPr="009F3483" w:rsidRDefault="00BD39B4" w:rsidP="00E13C16">
            <w:pPr>
              <w:pStyle w:val="TableText"/>
              <w:rPr>
                <w:b/>
              </w:rPr>
            </w:pPr>
            <w:r w:rsidRPr="009F3483">
              <w:rPr>
                <w:b/>
              </w:rPr>
              <w:t>PRO4</w:t>
            </w:r>
          </w:p>
        </w:tc>
        <w:tc>
          <w:tcPr>
            <w:tcW w:w="3902" w:type="pct"/>
            <w:vAlign w:val="center"/>
          </w:tcPr>
          <w:p w14:paraId="3CE4F852" w14:textId="77777777" w:rsidR="00BD39B4" w:rsidRPr="00C6177A" w:rsidRDefault="00BD39B4" w:rsidP="00E13C16">
            <w:pPr>
              <w:pStyle w:val="TableText"/>
            </w:pPr>
            <w:r w:rsidRPr="00776599">
              <w:t>A</w:t>
            </w:r>
            <w:r>
              <w:t>n Enabled</w:t>
            </w:r>
            <w:r w:rsidRPr="00776599">
              <w:t xml:space="preserve"> Profile in combination with a</w:t>
            </w:r>
            <w:r>
              <w:t>n</w:t>
            </w:r>
            <w:r w:rsidRPr="00776599">
              <w:t xml:space="preserve"> eUICC </w:t>
            </w:r>
            <w:r>
              <w:t>SHALL</w:t>
            </w:r>
            <w:r w:rsidRPr="00776599">
              <w:t xml:space="preserve"> be able to carry all logical characteristics of a UICC.</w:t>
            </w:r>
          </w:p>
        </w:tc>
      </w:tr>
      <w:tr w:rsidR="00BD39B4" w:rsidRPr="001B1649" w14:paraId="4561B69C" w14:textId="77777777" w:rsidTr="00E13C16">
        <w:tc>
          <w:tcPr>
            <w:tcW w:w="1098" w:type="pct"/>
            <w:vAlign w:val="center"/>
          </w:tcPr>
          <w:p w14:paraId="0F2C9A20" w14:textId="77777777" w:rsidR="00BD39B4" w:rsidRPr="009F3483" w:rsidRDefault="00BD39B4" w:rsidP="00E13C16">
            <w:pPr>
              <w:pStyle w:val="TableText"/>
              <w:rPr>
                <w:b/>
              </w:rPr>
            </w:pPr>
            <w:r w:rsidRPr="009F3483">
              <w:rPr>
                <w:b/>
              </w:rPr>
              <w:t>PRO5</w:t>
            </w:r>
          </w:p>
        </w:tc>
        <w:tc>
          <w:tcPr>
            <w:tcW w:w="3902" w:type="pct"/>
            <w:vAlign w:val="center"/>
          </w:tcPr>
          <w:p w14:paraId="3D216663" w14:textId="5C719D5D" w:rsidR="00BD39B4" w:rsidRPr="00C6177A" w:rsidRDefault="00BD39B4" w:rsidP="00E13C16">
            <w:pPr>
              <w:pStyle w:val="TableText"/>
            </w:pPr>
            <w:r w:rsidRPr="00776599">
              <w:t xml:space="preserve">Once the Profile is </w:t>
            </w:r>
            <w:r>
              <w:t>e</w:t>
            </w:r>
            <w:r w:rsidRPr="00776599">
              <w:t xml:space="preserve">nabled, all relevant UICC </w:t>
            </w:r>
            <w:r>
              <w:t xml:space="preserve">characteristics or features as described in ETSI 102 </w:t>
            </w:r>
            <w:r w:rsidRPr="00EE197A">
              <w:t xml:space="preserve">221 </w:t>
            </w:r>
            <w:hyperlink w:anchor="ETSI102221" w:history="1">
              <w:r w:rsidRPr="00EE197A">
                <w:t>[2]</w:t>
              </w:r>
            </w:hyperlink>
            <w:r w:rsidRPr="00EE197A">
              <w:t xml:space="preserve"> </w:t>
            </w:r>
            <w:r w:rsidRPr="00EE197A">
              <w:fldChar w:fldCharType="begin"/>
            </w:r>
            <w:r w:rsidRPr="00EE197A">
              <w:instrText xml:space="preserve"> REF ETSI102221 \h  \* MERGEFORMAT </w:instrText>
            </w:r>
            <w:r w:rsidRPr="00EE197A">
              <w:fldChar w:fldCharType="end"/>
            </w:r>
            <w:r w:rsidRPr="00EE197A">
              <w:fldChar w:fldCharType="begin"/>
            </w:r>
            <w:r w:rsidRPr="00EE197A">
              <w:instrText xml:space="preserve"> REF ETSI102221 \h  \* MERGEFORMAT </w:instrText>
            </w:r>
            <w:r w:rsidRPr="00EE197A">
              <w:fldChar w:fldCharType="end"/>
            </w:r>
            <w:r w:rsidRPr="00EE197A">
              <w:t xml:space="preserve">specifications </w:t>
            </w:r>
            <w:r>
              <w:t>SHALL</w:t>
            </w:r>
            <w:r w:rsidRPr="00776599">
              <w:t xml:space="preserve"> apply</w:t>
            </w:r>
            <w:r>
              <w:t>,</w:t>
            </w:r>
            <w:r w:rsidRPr="00776599">
              <w:t xml:space="preserve"> with the exceptions </w:t>
            </w:r>
            <w:r>
              <w:t xml:space="preserve">as </w:t>
            </w:r>
            <w:r w:rsidRPr="00776599">
              <w:t xml:space="preserve">defined </w:t>
            </w:r>
            <w:r>
              <w:t>within this</w:t>
            </w:r>
            <w:r w:rsidRPr="00776599">
              <w:t xml:space="preserve"> specification</w:t>
            </w:r>
            <w:r>
              <w:t>.</w:t>
            </w:r>
          </w:p>
        </w:tc>
      </w:tr>
      <w:tr w:rsidR="00BD39B4" w:rsidRPr="001B1649" w14:paraId="698ACD28" w14:textId="77777777" w:rsidTr="00E13C16">
        <w:tc>
          <w:tcPr>
            <w:tcW w:w="1098" w:type="pct"/>
            <w:vAlign w:val="center"/>
          </w:tcPr>
          <w:p w14:paraId="50A765EC" w14:textId="77777777" w:rsidR="00BD39B4" w:rsidRPr="00286B3B" w:rsidRDefault="00BD39B4" w:rsidP="00E13C16">
            <w:pPr>
              <w:pStyle w:val="TableText"/>
              <w:rPr>
                <w:b/>
              </w:rPr>
            </w:pPr>
            <w:r w:rsidRPr="00286B3B">
              <w:rPr>
                <w:b/>
              </w:rPr>
              <w:t>PRO6</w:t>
            </w:r>
          </w:p>
        </w:tc>
        <w:tc>
          <w:tcPr>
            <w:tcW w:w="3902" w:type="pct"/>
            <w:vAlign w:val="center"/>
          </w:tcPr>
          <w:p w14:paraId="40FDF41D" w14:textId="77777777" w:rsidR="00BD39B4" w:rsidRPr="00286B3B" w:rsidRDefault="00BD39B4" w:rsidP="00E13C16">
            <w:pPr>
              <w:pStyle w:val="TableText"/>
            </w:pPr>
            <w:r w:rsidRPr="00286B3B">
              <w:rPr>
                <w:lang w:val="en-US"/>
              </w:rPr>
              <w:t>It SHALL be possible to delete Profiles only when in a disabled state, with the exception of eUICC Memory Reset, and eUICC Test Memory Reset functions.</w:t>
            </w:r>
          </w:p>
        </w:tc>
      </w:tr>
      <w:tr w:rsidR="00BD39B4" w:rsidRPr="001B1649" w14:paraId="78D3E288" w14:textId="77777777" w:rsidTr="00E13C16">
        <w:tc>
          <w:tcPr>
            <w:tcW w:w="1098" w:type="pct"/>
            <w:vAlign w:val="center"/>
          </w:tcPr>
          <w:p w14:paraId="0CED6275" w14:textId="77777777" w:rsidR="00BD39B4" w:rsidRPr="00286B3B" w:rsidRDefault="00BD39B4" w:rsidP="00E13C16">
            <w:pPr>
              <w:pStyle w:val="TableText"/>
              <w:rPr>
                <w:b/>
              </w:rPr>
            </w:pPr>
            <w:r w:rsidRPr="00286B3B">
              <w:rPr>
                <w:b/>
              </w:rPr>
              <w:t>PRO7</w:t>
            </w:r>
          </w:p>
        </w:tc>
        <w:tc>
          <w:tcPr>
            <w:tcW w:w="3902" w:type="pct"/>
            <w:vAlign w:val="center"/>
          </w:tcPr>
          <w:p w14:paraId="09E6DDB3" w14:textId="77777777" w:rsidR="00BD39B4" w:rsidRPr="00286B3B" w:rsidRDefault="00BD39B4" w:rsidP="00E13C16">
            <w:pPr>
              <w:pStyle w:val="TableText"/>
              <w:rPr>
                <w:lang w:val="en-US"/>
              </w:rPr>
            </w:pPr>
            <w:r>
              <w:t>[Void]</w:t>
            </w:r>
          </w:p>
        </w:tc>
      </w:tr>
      <w:tr w:rsidR="00BD39B4" w:rsidRPr="001B1649" w14:paraId="0577A4B3" w14:textId="77777777" w:rsidTr="00E13C16">
        <w:tc>
          <w:tcPr>
            <w:tcW w:w="1098" w:type="pct"/>
            <w:vAlign w:val="center"/>
          </w:tcPr>
          <w:p w14:paraId="73A678AF" w14:textId="77777777" w:rsidR="00BD39B4" w:rsidRPr="00286B3B" w:rsidRDefault="00BD39B4" w:rsidP="00E13C16">
            <w:pPr>
              <w:pStyle w:val="TableText"/>
              <w:rPr>
                <w:b/>
              </w:rPr>
            </w:pPr>
            <w:r w:rsidRPr="00286B3B">
              <w:rPr>
                <w:b/>
              </w:rPr>
              <w:t>PRO8</w:t>
            </w:r>
          </w:p>
        </w:tc>
        <w:tc>
          <w:tcPr>
            <w:tcW w:w="3902" w:type="pct"/>
            <w:vAlign w:val="center"/>
          </w:tcPr>
          <w:p w14:paraId="5470C663" w14:textId="77777777" w:rsidR="00BD39B4" w:rsidRPr="00286B3B" w:rsidRDefault="00BD39B4" w:rsidP="00E13C16">
            <w:pPr>
              <w:pStyle w:val="TableText"/>
            </w:pPr>
            <w:r w:rsidRPr="00286B3B">
              <w:t>A Profile SHALL be either an Operational Profile</w:t>
            </w:r>
            <w:r>
              <w:t xml:space="preserve"> </w:t>
            </w:r>
            <w:r w:rsidRPr="00286B3B">
              <w:t>or a Test Profile.</w:t>
            </w:r>
          </w:p>
        </w:tc>
      </w:tr>
    </w:tbl>
    <w:bookmarkEnd w:id="284"/>
    <w:bookmarkEnd w:id="285"/>
    <w:bookmarkEnd w:id="286"/>
    <w:p w14:paraId="59F62D9C" w14:textId="77777777" w:rsidR="00BD39B4" w:rsidRDefault="00BD39B4" w:rsidP="00BD39B4">
      <w:pPr>
        <w:pStyle w:val="TableCaption"/>
      </w:pPr>
      <w:r>
        <w:t>: Profile Requirements</w:t>
      </w:r>
    </w:p>
    <w:p w14:paraId="5440978E" w14:textId="77777777" w:rsidR="00BD39B4" w:rsidRPr="00DF5F82" w:rsidRDefault="00BD39B4" w:rsidP="00BD39B4">
      <w:pPr>
        <w:pStyle w:val="Heading1"/>
      </w:pPr>
      <w:bookmarkStart w:id="292" w:name="_Toc435053961"/>
      <w:bookmarkStart w:id="293" w:name="_Toc438636228"/>
      <w:bookmarkStart w:id="294" w:name="_Toc504031457"/>
      <w:bookmarkStart w:id="295" w:name="_Toc504403299"/>
      <w:bookmarkStart w:id="296" w:name="_Toc152337090"/>
      <w:r>
        <w:t>Roles</w:t>
      </w:r>
      <w:bookmarkEnd w:id="292"/>
      <w:bookmarkEnd w:id="293"/>
      <w:bookmarkEnd w:id="294"/>
      <w:bookmarkEnd w:id="295"/>
      <w:bookmarkEnd w:id="296"/>
    </w:p>
    <w:p w14:paraId="4D031347" w14:textId="77777777" w:rsidR="00BD39B4" w:rsidRDefault="00BD39B4" w:rsidP="00BD39B4">
      <w:pPr>
        <w:pStyle w:val="Heading2"/>
      </w:pPr>
      <w:bookmarkStart w:id="297" w:name="_Toc435053962"/>
      <w:bookmarkStart w:id="298" w:name="_Toc438636229"/>
      <w:bookmarkStart w:id="299" w:name="_Toc504031458"/>
      <w:bookmarkStart w:id="300" w:name="_Toc504403300"/>
      <w:bookmarkStart w:id="301" w:name="_Toc152337091"/>
      <w:r w:rsidRPr="00ED7573">
        <w:t>eUICC Manufacturer</w:t>
      </w:r>
      <w:bookmarkEnd w:id="297"/>
      <w:bookmarkEnd w:id="298"/>
      <w:bookmarkEnd w:id="299"/>
      <w:bookmarkEnd w:id="300"/>
      <w:bookmarkEnd w:id="3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9"/>
        <w:gridCol w:w="6987"/>
      </w:tblGrid>
      <w:tr w:rsidR="00BD39B4" w:rsidRPr="002A1089" w14:paraId="4433DF93" w14:textId="77777777" w:rsidTr="00E13C16">
        <w:trPr>
          <w:cantSplit/>
          <w:tblHeader/>
        </w:trPr>
        <w:tc>
          <w:tcPr>
            <w:tcW w:w="1125" w:type="pct"/>
            <w:shd w:val="clear" w:color="auto" w:fill="DE002B"/>
          </w:tcPr>
          <w:p w14:paraId="0A076BD4" w14:textId="77777777" w:rsidR="00BD39B4" w:rsidRPr="00B97097" w:rsidRDefault="00BD39B4" w:rsidP="00E13C16">
            <w:pPr>
              <w:pStyle w:val="TableHeader"/>
              <w:rPr>
                <w:b w:val="0"/>
                <w:color w:val="FFFFFF" w:themeColor="background1"/>
              </w:rPr>
            </w:pPr>
            <w:r w:rsidRPr="00B97097">
              <w:rPr>
                <w:color w:val="FFFFFF" w:themeColor="background1"/>
              </w:rPr>
              <w:t>Role no.</w:t>
            </w:r>
          </w:p>
        </w:tc>
        <w:tc>
          <w:tcPr>
            <w:tcW w:w="3875" w:type="pct"/>
            <w:shd w:val="clear" w:color="auto" w:fill="DE002B"/>
          </w:tcPr>
          <w:p w14:paraId="59C0601B" w14:textId="77777777" w:rsidR="00BD39B4" w:rsidRPr="00B97097" w:rsidRDefault="00BD39B4" w:rsidP="00E13C16">
            <w:pPr>
              <w:pStyle w:val="TableHeader"/>
              <w:rPr>
                <w:b w:val="0"/>
                <w:color w:val="FFFFFF" w:themeColor="background1"/>
              </w:rPr>
            </w:pPr>
            <w:r w:rsidRPr="00B97097">
              <w:rPr>
                <w:color w:val="FFFFFF" w:themeColor="background1"/>
              </w:rPr>
              <w:t>Description</w:t>
            </w:r>
          </w:p>
        </w:tc>
      </w:tr>
      <w:tr w:rsidR="00BD39B4" w:rsidRPr="002A1089" w14:paraId="42902E00" w14:textId="77777777" w:rsidTr="00E13C16">
        <w:tc>
          <w:tcPr>
            <w:tcW w:w="1125" w:type="pct"/>
            <w:vAlign w:val="center"/>
          </w:tcPr>
          <w:p w14:paraId="1514D63C" w14:textId="77777777" w:rsidR="00BD39B4" w:rsidRPr="009F3483" w:rsidRDefault="00BD39B4" w:rsidP="00E13C16">
            <w:pPr>
              <w:spacing w:before="40" w:after="40" w:line="276" w:lineRule="auto"/>
              <w:jc w:val="left"/>
              <w:rPr>
                <w:b/>
                <w:sz w:val="20"/>
                <w:szCs w:val="22"/>
                <w:lang w:eastAsia="de-DE" w:bidi="ar-SA"/>
              </w:rPr>
            </w:pPr>
            <w:r w:rsidRPr="009F3483">
              <w:rPr>
                <w:b/>
                <w:sz w:val="20"/>
              </w:rPr>
              <w:t>EUM1</w:t>
            </w:r>
          </w:p>
        </w:tc>
        <w:tc>
          <w:tcPr>
            <w:tcW w:w="3875" w:type="pct"/>
            <w:vAlign w:val="center"/>
          </w:tcPr>
          <w:p w14:paraId="5B6B6861" w14:textId="77777777" w:rsidR="00BD39B4" w:rsidRPr="002A1089" w:rsidRDefault="00BD39B4" w:rsidP="00E13C16">
            <w:pPr>
              <w:spacing w:before="40" w:after="40" w:line="276" w:lineRule="auto"/>
              <w:jc w:val="left"/>
              <w:rPr>
                <w:sz w:val="20"/>
                <w:szCs w:val="22"/>
                <w:lang w:eastAsia="de-DE" w:bidi="ar-SA"/>
              </w:rPr>
            </w:pPr>
            <w:r w:rsidRPr="008B0C55">
              <w:rPr>
                <w:color w:val="000000"/>
                <w:sz w:val="20"/>
              </w:rPr>
              <w:t xml:space="preserve">The eUICC Manufacturer is responsible for the initial cryptographic configuration and security architecture of the eUICC. </w:t>
            </w:r>
          </w:p>
        </w:tc>
      </w:tr>
      <w:tr w:rsidR="00BD39B4" w:rsidRPr="002A1089" w14:paraId="36C1EAE6" w14:textId="77777777" w:rsidTr="00E13C16">
        <w:tc>
          <w:tcPr>
            <w:tcW w:w="1125" w:type="pct"/>
            <w:vAlign w:val="center"/>
          </w:tcPr>
          <w:p w14:paraId="30418AE5" w14:textId="77777777" w:rsidR="00BD39B4" w:rsidRPr="00286B3B" w:rsidRDefault="00BD39B4" w:rsidP="00E13C16">
            <w:pPr>
              <w:spacing w:before="40" w:after="40" w:line="276" w:lineRule="auto"/>
              <w:jc w:val="left"/>
              <w:rPr>
                <w:b/>
                <w:sz w:val="20"/>
                <w:szCs w:val="22"/>
                <w:lang w:eastAsia="de-DE" w:bidi="ar-SA"/>
              </w:rPr>
            </w:pPr>
            <w:r w:rsidRPr="00286B3B">
              <w:rPr>
                <w:b/>
                <w:sz w:val="20"/>
              </w:rPr>
              <w:t>EUM2</w:t>
            </w:r>
          </w:p>
        </w:tc>
        <w:tc>
          <w:tcPr>
            <w:tcW w:w="3875" w:type="pct"/>
            <w:vAlign w:val="center"/>
          </w:tcPr>
          <w:p w14:paraId="5D7A4550" w14:textId="77777777" w:rsidR="00BD39B4" w:rsidRPr="00286B3B" w:rsidRDefault="00BD39B4" w:rsidP="00E13C16">
            <w:pPr>
              <w:spacing w:before="40" w:after="40" w:line="276" w:lineRule="auto"/>
              <w:jc w:val="left"/>
              <w:rPr>
                <w:sz w:val="20"/>
                <w:szCs w:val="22"/>
                <w:lang w:eastAsia="de-DE" w:bidi="ar-SA"/>
              </w:rPr>
            </w:pPr>
            <w:r>
              <w:rPr>
                <w:color w:val="000000"/>
                <w:sz w:val="20"/>
              </w:rPr>
              <w:t>[Void]</w:t>
            </w:r>
          </w:p>
        </w:tc>
      </w:tr>
      <w:tr w:rsidR="00BD39B4" w:rsidRPr="002A1089" w14:paraId="6074C339" w14:textId="77777777" w:rsidTr="00E13C16">
        <w:tc>
          <w:tcPr>
            <w:tcW w:w="1125" w:type="pct"/>
            <w:vAlign w:val="center"/>
          </w:tcPr>
          <w:p w14:paraId="485D556B" w14:textId="77777777" w:rsidR="00BD39B4" w:rsidRPr="00286B3B" w:rsidRDefault="00BD39B4" w:rsidP="00E13C16">
            <w:pPr>
              <w:spacing w:before="40" w:after="40" w:line="276" w:lineRule="auto"/>
              <w:jc w:val="left"/>
              <w:rPr>
                <w:b/>
                <w:sz w:val="20"/>
                <w:szCs w:val="22"/>
                <w:lang w:eastAsia="de-DE" w:bidi="ar-SA"/>
              </w:rPr>
            </w:pPr>
            <w:r w:rsidRPr="00286B3B">
              <w:rPr>
                <w:b/>
                <w:sz w:val="20"/>
              </w:rPr>
              <w:t>EUM3</w:t>
            </w:r>
          </w:p>
        </w:tc>
        <w:tc>
          <w:tcPr>
            <w:tcW w:w="3875" w:type="pct"/>
            <w:vAlign w:val="center"/>
          </w:tcPr>
          <w:p w14:paraId="3FA2B7DF" w14:textId="77777777" w:rsidR="00BD39B4" w:rsidRPr="00286B3B" w:rsidRDefault="00BD39B4" w:rsidP="00E13C16">
            <w:pPr>
              <w:spacing w:before="40" w:after="40" w:line="276" w:lineRule="auto"/>
              <w:jc w:val="left"/>
              <w:rPr>
                <w:sz w:val="20"/>
                <w:szCs w:val="22"/>
                <w:lang w:eastAsia="de-DE" w:bidi="ar-SA"/>
              </w:rPr>
            </w:pPr>
            <w:r w:rsidRPr="00286B3B">
              <w:rPr>
                <w:color w:val="000000"/>
                <w:sz w:val="20"/>
              </w:rPr>
              <w:t>Relevant parts of the eUICC Manufacturer’s products and processes are certified by a GSMA-</w:t>
            </w:r>
            <w:r>
              <w:rPr>
                <w:color w:val="000000"/>
                <w:sz w:val="20"/>
              </w:rPr>
              <w:t>specified</w:t>
            </w:r>
            <w:r w:rsidRPr="00286B3B">
              <w:rPr>
                <w:color w:val="000000"/>
                <w:sz w:val="20"/>
              </w:rPr>
              <w:t xml:space="preserve"> certification process.</w:t>
            </w:r>
          </w:p>
        </w:tc>
      </w:tr>
      <w:tr w:rsidR="00BD39B4" w:rsidRPr="002A1089" w14:paraId="3D084066" w14:textId="77777777" w:rsidTr="00E13C16">
        <w:tc>
          <w:tcPr>
            <w:tcW w:w="1125" w:type="pct"/>
            <w:vAlign w:val="center"/>
          </w:tcPr>
          <w:p w14:paraId="7A723A0B" w14:textId="77777777" w:rsidR="00BD39B4" w:rsidRPr="00286B3B" w:rsidRDefault="00BD39B4" w:rsidP="00E13C16">
            <w:pPr>
              <w:spacing w:before="40" w:after="40" w:line="276" w:lineRule="auto"/>
              <w:jc w:val="left"/>
              <w:rPr>
                <w:b/>
                <w:sz w:val="20"/>
                <w:szCs w:val="22"/>
                <w:lang w:eastAsia="de-DE" w:bidi="ar-SA"/>
              </w:rPr>
            </w:pPr>
            <w:r w:rsidRPr="00286B3B">
              <w:rPr>
                <w:b/>
                <w:color w:val="000000"/>
                <w:sz w:val="20"/>
              </w:rPr>
              <w:t>EUM4</w:t>
            </w:r>
          </w:p>
        </w:tc>
        <w:tc>
          <w:tcPr>
            <w:tcW w:w="3875" w:type="pct"/>
            <w:vAlign w:val="center"/>
          </w:tcPr>
          <w:p w14:paraId="0B29BE1F" w14:textId="77777777" w:rsidR="00BD39B4" w:rsidRPr="00286B3B" w:rsidRDefault="00BD39B4" w:rsidP="00E13C16">
            <w:pPr>
              <w:spacing w:before="40" w:after="40" w:line="276" w:lineRule="auto"/>
              <w:jc w:val="left"/>
              <w:rPr>
                <w:color w:val="000000"/>
                <w:sz w:val="20"/>
              </w:rPr>
            </w:pPr>
            <w:r w:rsidRPr="00286B3B">
              <w:rPr>
                <w:color w:val="000000"/>
                <w:sz w:val="20"/>
              </w:rPr>
              <w:t>The EUM issues the eUICC Certificate to allow:</w:t>
            </w:r>
          </w:p>
          <w:p w14:paraId="5B6F6422" w14:textId="77777777" w:rsidR="00BD39B4" w:rsidRPr="00286B3B" w:rsidRDefault="00BD39B4" w:rsidP="00BD39B4">
            <w:pPr>
              <w:pStyle w:val="TableBulletText"/>
            </w:pPr>
            <w:r w:rsidRPr="00286B3B">
              <w:t>eUICC Authentication and proof of certification to other entities;</w:t>
            </w:r>
          </w:p>
          <w:p w14:paraId="5B614105" w14:textId="77777777" w:rsidR="00BD39B4" w:rsidRPr="00286B3B" w:rsidRDefault="00BD39B4" w:rsidP="00BD39B4">
            <w:pPr>
              <w:pStyle w:val="TableBulletText"/>
            </w:pPr>
            <w:r w:rsidRPr="00286B3B">
              <w:t>authenticated keyset establishment between an SM-DP+ and an eUICC.</w:t>
            </w:r>
          </w:p>
        </w:tc>
      </w:tr>
      <w:tr w:rsidR="00BD39B4" w:rsidRPr="002A1089" w:rsidDel="000C43CF" w14:paraId="0B42473F" w14:textId="77777777" w:rsidTr="00E13C16">
        <w:tc>
          <w:tcPr>
            <w:tcW w:w="1125" w:type="pct"/>
            <w:vAlign w:val="center"/>
          </w:tcPr>
          <w:p w14:paraId="009B4BE5" w14:textId="77777777" w:rsidR="00BD39B4" w:rsidRPr="00286B3B" w:rsidDel="000C43CF" w:rsidRDefault="00BD39B4" w:rsidP="00E13C16">
            <w:pPr>
              <w:spacing w:before="40" w:after="40" w:line="276" w:lineRule="auto"/>
              <w:jc w:val="left"/>
              <w:rPr>
                <w:b/>
                <w:color w:val="000000"/>
                <w:sz w:val="20"/>
              </w:rPr>
            </w:pPr>
            <w:r w:rsidRPr="00286B3B">
              <w:rPr>
                <w:b/>
                <w:color w:val="000000"/>
                <w:sz w:val="20"/>
              </w:rPr>
              <w:t>EUM5</w:t>
            </w:r>
          </w:p>
        </w:tc>
        <w:tc>
          <w:tcPr>
            <w:tcW w:w="3875" w:type="pct"/>
            <w:vAlign w:val="center"/>
          </w:tcPr>
          <w:p w14:paraId="60BB4491" w14:textId="77777777" w:rsidR="00BD39B4" w:rsidRPr="00286B3B" w:rsidDel="000C43CF" w:rsidRDefault="00BD39B4" w:rsidP="00E13C16">
            <w:pPr>
              <w:spacing w:before="40" w:after="40" w:line="276" w:lineRule="auto"/>
              <w:jc w:val="left"/>
              <w:rPr>
                <w:color w:val="000000"/>
                <w:sz w:val="20"/>
              </w:rPr>
            </w:pPr>
            <w:r>
              <w:rPr>
                <w:sz w:val="20"/>
              </w:rPr>
              <w:t>[Void]</w:t>
            </w:r>
          </w:p>
        </w:tc>
      </w:tr>
      <w:tr w:rsidR="00BD39B4" w:rsidRPr="002A1089" w:rsidDel="000C43CF" w14:paraId="7BEFBC00" w14:textId="77777777" w:rsidTr="00E13C16">
        <w:tc>
          <w:tcPr>
            <w:tcW w:w="1125" w:type="pct"/>
            <w:vAlign w:val="center"/>
          </w:tcPr>
          <w:p w14:paraId="08B3EF4B" w14:textId="77777777" w:rsidR="00BD39B4" w:rsidRPr="00286B3B" w:rsidRDefault="00BD39B4" w:rsidP="00E13C16">
            <w:pPr>
              <w:spacing w:before="40" w:after="40" w:line="276" w:lineRule="auto"/>
              <w:jc w:val="left"/>
              <w:rPr>
                <w:b/>
                <w:color w:val="000000"/>
                <w:sz w:val="20"/>
              </w:rPr>
            </w:pPr>
            <w:r>
              <w:rPr>
                <w:b/>
                <w:color w:val="000000"/>
                <w:sz w:val="20"/>
              </w:rPr>
              <w:t>EUM6</w:t>
            </w:r>
          </w:p>
        </w:tc>
        <w:tc>
          <w:tcPr>
            <w:tcW w:w="3875" w:type="pct"/>
            <w:vAlign w:val="center"/>
          </w:tcPr>
          <w:p w14:paraId="79EFB495" w14:textId="77777777" w:rsidR="00BD39B4" w:rsidRPr="00286B3B" w:rsidDel="00286B3B" w:rsidRDefault="00BD39B4" w:rsidP="00E13C16">
            <w:pPr>
              <w:spacing w:before="40" w:after="40" w:line="276" w:lineRule="auto"/>
              <w:jc w:val="left"/>
              <w:rPr>
                <w:sz w:val="20"/>
              </w:rPr>
            </w:pPr>
            <w:r>
              <w:rPr>
                <w:sz w:val="20"/>
              </w:rPr>
              <w:t>Field-Test eUICCs SHALL be tracked by the EUM.</w:t>
            </w:r>
          </w:p>
        </w:tc>
      </w:tr>
    </w:tbl>
    <w:p w14:paraId="370C4037" w14:textId="77777777" w:rsidR="00BD39B4" w:rsidRDefault="00BD39B4" w:rsidP="00BD39B4">
      <w:pPr>
        <w:pStyle w:val="TableCaption"/>
        <w:rPr>
          <w:lang w:eastAsia="en-US"/>
        </w:rPr>
      </w:pPr>
      <w:r>
        <w:t>: eUICC Manufacturer Role</w:t>
      </w:r>
    </w:p>
    <w:p w14:paraId="6C084D54" w14:textId="77777777" w:rsidR="00BD39B4" w:rsidRDefault="00BD39B4" w:rsidP="00BD39B4">
      <w:pPr>
        <w:pStyle w:val="Heading2"/>
      </w:pPr>
      <w:bookmarkStart w:id="302" w:name="_Toc152337092"/>
      <w:r>
        <w:lastRenderedPageBreak/>
        <w:t>[Void]</w:t>
      </w:r>
      <w:bookmarkEnd w:id="302"/>
    </w:p>
    <w:p w14:paraId="158B7712" w14:textId="77777777" w:rsidR="00BD39B4" w:rsidRDefault="00BD39B4" w:rsidP="00BD39B4">
      <w:pPr>
        <w:pStyle w:val="Heading2"/>
      </w:pPr>
      <w:bookmarkStart w:id="303" w:name="_Toc82689327"/>
      <w:bookmarkStart w:id="304" w:name="_Toc94260870"/>
      <w:bookmarkStart w:id="305" w:name="_Toc94271569"/>
      <w:bookmarkStart w:id="306" w:name="_Toc94271919"/>
      <w:bookmarkStart w:id="307" w:name="_Toc94272435"/>
      <w:bookmarkStart w:id="308" w:name="_Toc94736992"/>
      <w:bookmarkStart w:id="309" w:name="_Toc94737301"/>
      <w:bookmarkStart w:id="310" w:name="_Toc94787781"/>
      <w:bookmarkStart w:id="311" w:name="_Toc29980648"/>
      <w:bookmarkStart w:id="312" w:name="_Toc43385214"/>
      <w:bookmarkStart w:id="313" w:name="_Toc54733067"/>
      <w:bookmarkStart w:id="314" w:name="_Toc82689337"/>
      <w:bookmarkStart w:id="315" w:name="_Toc94260880"/>
      <w:bookmarkStart w:id="316" w:name="_Toc94271579"/>
      <w:bookmarkStart w:id="317" w:name="_Toc94271929"/>
      <w:bookmarkStart w:id="318" w:name="_Toc94272445"/>
      <w:bookmarkStart w:id="319" w:name="_Toc94737002"/>
      <w:bookmarkStart w:id="320" w:name="_Toc94737311"/>
      <w:bookmarkStart w:id="321" w:name="_Toc94787791"/>
      <w:bookmarkStart w:id="322" w:name="_Toc435053964"/>
      <w:bookmarkStart w:id="323" w:name="_Toc438636231"/>
      <w:bookmarkStart w:id="324" w:name="_Toc504031460"/>
      <w:bookmarkStart w:id="325" w:name="_Toc504403302"/>
      <w:bookmarkStart w:id="326" w:name="_Toc152337093"/>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r w:rsidRPr="00ED7573">
        <w:t xml:space="preserve">Operator and </w:t>
      </w:r>
      <w:r>
        <w:t xml:space="preserve">Mobile </w:t>
      </w:r>
      <w:r w:rsidRPr="00ED7573">
        <w:t>Service Provider</w:t>
      </w:r>
      <w:bookmarkEnd w:id="322"/>
      <w:bookmarkEnd w:id="323"/>
      <w:bookmarkEnd w:id="324"/>
      <w:bookmarkEnd w:id="325"/>
      <w:bookmarkEnd w:id="326"/>
    </w:p>
    <w:p w14:paraId="2263A237" w14:textId="77777777" w:rsidR="00BD39B4" w:rsidRDefault="00BD39B4" w:rsidP="00BD39B4">
      <w:pPr>
        <w:spacing w:before="0" w:after="200" w:line="276" w:lineRule="auto"/>
        <w:jc w:val="left"/>
        <w:rPr>
          <w:lang w:eastAsia="en-US"/>
        </w:rPr>
      </w:pPr>
      <w:r>
        <w:rPr>
          <w:lang w:eastAsia="en-US"/>
        </w:rPr>
        <w:t xml:space="preserve">This section </w:t>
      </w:r>
      <w:r w:rsidRPr="00286CC9">
        <w:rPr>
          <w:lang w:eastAsia="en-US"/>
        </w:rPr>
        <w:t xml:space="preserve">describes the characteristics of the Operator and </w:t>
      </w:r>
      <w:r>
        <w:rPr>
          <w:lang w:eastAsia="en-US"/>
        </w:rPr>
        <w:t xml:space="preserve">Mobile </w:t>
      </w:r>
      <w:r w:rsidRPr="00286CC9">
        <w:rPr>
          <w:lang w:eastAsia="en-US"/>
        </w:rPr>
        <w:t xml:space="preserve">Service Provider </w:t>
      </w:r>
      <w:r>
        <w:rPr>
          <w:lang w:eastAsia="en-US"/>
        </w:rPr>
        <w:t>r</w:t>
      </w:r>
      <w:r w:rsidRPr="00286CC9">
        <w:rPr>
          <w:lang w:eastAsia="en-US"/>
        </w:rPr>
        <w:t xml:space="preserve">oles relevant to this architecture and its operation. Other characteristics exist but are considered out of scope. Note: The commercial and support system interfaces needed between the </w:t>
      </w:r>
      <w:r>
        <w:rPr>
          <w:lang w:eastAsia="en-US"/>
        </w:rPr>
        <w:t xml:space="preserve">Mobile </w:t>
      </w:r>
      <w:r w:rsidRPr="00286CC9">
        <w:rPr>
          <w:lang w:eastAsia="en-US"/>
        </w:rPr>
        <w:t>Service Provider and the supporting Operator (e.g. for Profile ordering and distribution) are out of scope.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036"/>
      </w:tblGrid>
      <w:tr w:rsidR="00BD39B4" w:rsidRPr="002A1089" w14:paraId="72FB83EB" w14:textId="77777777" w:rsidTr="00E13C16">
        <w:trPr>
          <w:cantSplit/>
          <w:tblHeader/>
        </w:trPr>
        <w:tc>
          <w:tcPr>
            <w:tcW w:w="1098" w:type="pct"/>
            <w:shd w:val="clear" w:color="auto" w:fill="DE002B"/>
          </w:tcPr>
          <w:p w14:paraId="6352E60E" w14:textId="77777777" w:rsidR="00BD39B4" w:rsidRPr="00B97097" w:rsidRDefault="00BD39B4" w:rsidP="00E13C16">
            <w:pPr>
              <w:pStyle w:val="TableHeader"/>
              <w:rPr>
                <w:b w:val="0"/>
                <w:color w:val="FFFFFF" w:themeColor="background1"/>
              </w:rPr>
            </w:pPr>
            <w:r w:rsidRPr="00B97097">
              <w:rPr>
                <w:color w:val="FFFFFF" w:themeColor="background1"/>
              </w:rPr>
              <w:t>Role no.</w:t>
            </w:r>
          </w:p>
        </w:tc>
        <w:tc>
          <w:tcPr>
            <w:tcW w:w="3902" w:type="pct"/>
            <w:shd w:val="clear" w:color="auto" w:fill="DE002B"/>
          </w:tcPr>
          <w:p w14:paraId="7E508B43" w14:textId="77777777" w:rsidR="00BD39B4" w:rsidRPr="00B97097" w:rsidRDefault="00BD39B4" w:rsidP="00E13C16">
            <w:pPr>
              <w:pStyle w:val="TableHeader"/>
              <w:rPr>
                <w:b w:val="0"/>
                <w:color w:val="FFFFFF" w:themeColor="background1"/>
              </w:rPr>
            </w:pPr>
            <w:r w:rsidRPr="00B97097">
              <w:rPr>
                <w:color w:val="FFFFFF" w:themeColor="background1"/>
              </w:rPr>
              <w:t>Description</w:t>
            </w:r>
          </w:p>
        </w:tc>
      </w:tr>
      <w:tr w:rsidR="00BD39B4" w:rsidRPr="002A1089" w14:paraId="02C3E3FB" w14:textId="77777777" w:rsidTr="00E13C16">
        <w:tc>
          <w:tcPr>
            <w:tcW w:w="1098" w:type="pct"/>
            <w:vAlign w:val="center"/>
          </w:tcPr>
          <w:p w14:paraId="3600D4DE" w14:textId="77777777" w:rsidR="00BD39B4" w:rsidRPr="00CE2C6D" w:rsidRDefault="00BD39B4" w:rsidP="00E13C16">
            <w:pPr>
              <w:spacing w:before="40" w:after="40" w:line="276" w:lineRule="auto"/>
              <w:jc w:val="left"/>
              <w:rPr>
                <w:b/>
                <w:sz w:val="20"/>
                <w:szCs w:val="22"/>
                <w:lang w:eastAsia="de-DE" w:bidi="ar-SA"/>
              </w:rPr>
            </w:pPr>
            <w:r w:rsidRPr="00CE2C6D">
              <w:rPr>
                <w:b/>
                <w:sz w:val="20"/>
              </w:rPr>
              <w:t>OPE1</w:t>
            </w:r>
          </w:p>
        </w:tc>
        <w:tc>
          <w:tcPr>
            <w:tcW w:w="3902" w:type="pct"/>
            <w:vAlign w:val="center"/>
          </w:tcPr>
          <w:p w14:paraId="58F32449" w14:textId="77777777" w:rsidR="00BD39B4" w:rsidRPr="00CE2C6D" w:rsidRDefault="00BD39B4" w:rsidP="00E13C16">
            <w:pPr>
              <w:spacing w:before="40" w:after="40" w:line="276" w:lineRule="auto"/>
              <w:rPr>
                <w:sz w:val="20"/>
                <w:szCs w:val="22"/>
                <w:lang w:eastAsia="de-DE" w:bidi="ar-SA"/>
              </w:rPr>
            </w:pPr>
            <w:r w:rsidRPr="00CE2C6D">
              <w:rPr>
                <w:sz w:val="20"/>
              </w:rPr>
              <w:t>The Operator has access to an SM-DP+ via the ES2+ interface.</w:t>
            </w:r>
          </w:p>
        </w:tc>
      </w:tr>
      <w:tr w:rsidR="00BD39B4" w:rsidRPr="002A1089" w14:paraId="76E8099B" w14:textId="77777777" w:rsidTr="00E13C16">
        <w:tc>
          <w:tcPr>
            <w:tcW w:w="1098" w:type="pct"/>
            <w:vAlign w:val="center"/>
          </w:tcPr>
          <w:p w14:paraId="300DD765" w14:textId="77777777" w:rsidR="00BD39B4" w:rsidRPr="00286CC9" w:rsidRDefault="00BD39B4" w:rsidP="00E13C16">
            <w:pPr>
              <w:spacing w:before="40" w:after="40" w:line="276" w:lineRule="auto"/>
              <w:jc w:val="left"/>
              <w:rPr>
                <w:b/>
                <w:sz w:val="20"/>
                <w:szCs w:val="22"/>
                <w:lang w:eastAsia="de-DE" w:bidi="ar-SA"/>
              </w:rPr>
            </w:pPr>
            <w:r w:rsidRPr="00286CC9">
              <w:rPr>
                <w:b/>
                <w:sz w:val="20"/>
              </w:rPr>
              <w:t>OPE2</w:t>
            </w:r>
          </w:p>
        </w:tc>
        <w:tc>
          <w:tcPr>
            <w:tcW w:w="3902" w:type="pct"/>
            <w:vAlign w:val="center"/>
          </w:tcPr>
          <w:p w14:paraId="1E0D14EA" w14:textId="77777777" w:rsidR="00BD39B4" w:rsidRPr="00286CC9" w:rsidRDefault="00BD39B4" w:rsidP="00E13C16">
            <w:pPr>
              <w:spacing w:before="40" w:after="40" w:line="276" w:lineRule="auto"/>
              <w:jc w:val="left"/>
              <w:rPr>
                <w:sz w:val="20"/>
                <w:szCs w:val="22"/>
                <w:lang w:eastAsia="de-DE" w:bidi="ar-SA"/>
              </w:rPr>
            </w:pPr>
            <w:r w:rsidRPr="00286CC9">
              <w:rPr>
                <w:sz w:val="20"/>
              </w:rPr>
              <w:t xml:space="preserve">In the event that a Subscriber has selected a </w:t>
            </w:r>
            <w:r>
              <w:rPr>
                <w:sz w:val="20"/>
              </w:rPr>
              <w:t xml:space="preserve">Mobile </w:t>
            </w:r>
            <w:r w:rsidRPr="00286CC9">
              <w:rPr>
                <w:sz w:val="20"/>
              </w:rPr>
              <w:t xml:space="preserve">Service Provider, that </w:t>
            </w:r>
            <w:r>
              <w:rPr>
                <w:sz w:val="20"/>
              </w:rPr>
              <w:t xml:space="preserve">Mobile </w:t>
            </w:r>
            <w:r w:rsidRPr="00286CC9">
              <w:rPr>
                <w:sz w:val="20"/>
              </w:rPr>
              <w:t>Service Provider will initiate the provisioning of a Profile Package. The details of this are out of scope.</w:t>
            </w:r>
          </w:p>
        </w:tc>
      </w:tr>
      <w:tr w:rsidR="00BD39B4" w:rsidRPr="002A1089" w14:paraId="6F05D8EE" w14:textId="77777777" w:rsidTr="00E13C16">
        <w:tc>
          <w:tcPr>
            <w:tcW w:w="1098" w:type="pct"/>
            <w:vAlign w:val="center"/>
          </w:tcPr>
          <w:p w14:paraId="3EC56CC7" w14:textId="77777777" w:rsidR="00BD39B4" w:rsidRPr="00286CC9" w:rsidRDefault="00BD39B4" w:rsidP="00E13C16">
            <w:pPr>
              <w:spacing w:before="40" w:after="40" w:line="276" w:lineRule="auto"/>
              <w:jc w:val="left"/>
              <w:rPr>
                <w:b/>
                <w:sz w:val="20"/>
                <w:szCs w:val="22"/>
                <w:lang w:eastAsia="de-DE" w:bidi="ar-SA"/>
              </w:rPr>
            </w:pPr>
            <w:r w:rsidRPr="00286CC9">
              <w:rPr>
                <w:b/>
                <w:sz w:val="20"/>
              </w:rPr>
              <w:t>OPE3</w:t>
            </w:r>
          </w:p>
        </w:tc>
        <w:tc>
          <w:tcPr>
            <w:tcW w:w="3902" w:type="pct"/>
            <w:vAlign w:val="center"/>
          </w:tcPr>
          <w:p w14:paraId="36EAF6AB" w14:textId="77777777" w:rsidR="00BD39B4" w:rsidRPr="00286CC9" w:rsidRDefault="00BD39B4" w:rsidP="00E13C16">
            <w:pPr>
              <w:spacing w:before="40" w:after="40" w:line="276" w:lineRule="auto"/>
              <w:jc w:val="left"/>
              <w:rPr>
                <w:sz w:val="20"/>
                <w:szCs w:val="22"/>
                <w:lang w:eastAsia="de-DE" w:bidi="ar-SA"/>
              </w:rPr>
            </w:pPr>
            <w:r w:rsidRPr="00286CC9">
              <w:rPr>
                <w:sz w:val="20"/>
              </w:rPr>
              <w:t xml:space="preserve">The Operator, potentially on behalf of the </w:t>
            </w:r>
            <w:r>
              <w:rPr>
                <w:sz w:val="20"/>
              </w:rPr>
              <w:t xml:space="preserve">Mobile </w:t>
            </w:r>
            <w:r w:rsidRPr="00286CC9">
              <w:rPr>
                <w:sz w:val="20"/>
              </w:rPr>
              <w:t>Service Provider, specifies the Profile characteristics and any features and applications analogous to removable UICCs.</w:t>
            </w:r>
          </w:p>
        </w:tc>
      </w:tr>
      <w:tr w:rsidR="00BD39B4" w:rsidRPr="002A1089" w14:paraId="44A795E9" w14:textId="77777777" w:rsidTr="00E13C16">
        <w:tc>
          <w:tcPr>
            <w:tcW w:w="1098" w:type="pct"/>
            <w:vAlign w:val="center"/>
          </w:tcPr>
          <w:p w14:paraId="4E60285B" w14:textId="77777777" w:rsidR="00BD39B4" w:rsidRPr="00286CC9" w:rsidRDefault="00BD39B4" w:rsidP="00E13C16">
            <w:pPr>
              <w:spacing w:before="40" w:after="40" w:line="276" w:lineRule="auto"/>
              <w:jc w:val="left"/>
              <w:rPr>
                <w:b/>
                <w:sz w:val="20"/>
                <w:szCs w:val="22"/>
                <w:lang w:eastAsia="de-DE" w:bidi="ar-SA"/>
              </w:rPr>
            </w:pPr>
            <w:r w:rsidRPr="00286CC9">
              <w:rPr>
                <w:b/>
                <w:sz w:val="20"/>
              </w:rPr>
              <w:t>OPE4</w:t>
            </w:r>
          </w:p>
        </w:tc>
        <w:tc>
          <w:tcPr>
            <w:tcW w:w="3902" w:type="pct"/>
            <w:vAlign w:val="center"/>
          </w:tcPr>
          <w:p w14:paraId="59F91BAD" w14:textId="77777777" w:rsidR="00BD39B4" w:rsidRPr="00286CC9" w:rsidRDefault="00BD39B4" w:rsidP="00E13C16">
            <w:pPr>
              <w:spacing w:before="40" w:after="40" w:line="276" w:lineRule="auto"/>
              <w:jc w:val="left"/>
              <w:rPr>
                <w:sz w:val="20"/>
                <w:szCs w:val="22"/>
                <w:lang w:eastAsia="de-DE" w:bidi="ar-SA"/>
              </w:rPr>
            </w:pPr>
            <w:r w:rsidRPr="00286CC9">
              <w:rPr>
                <w:bCs/>
                <w:sz w:val="20"/>
              </w:rPr>
              <w:t xml:space="preserve">The Operator potentially on behalf of a </w:t>
            </w:r>
            <w:r>
              <w:rPr>
                <w:sz w:val="20"/>
              </w:rPr>
              <w:t xml:space="preserve">Mobile </w:t>
            </w:r>
            <w:r w:rsidRPr="00286CC9">
              <w:rPr>
                <w:bCs/>
                <w:sz w:val="20"/>
              </w:rPr>
              <w:t>Service Provider, is able to use an OTA Platform via the ES6 interface to manage the content of its Enabled Profile in the eUICC (RAM, RFM).</w:t>
            </w:r>
          </w:p>
        </w:tc>
      </w:tr>
    </w:tbl>
    <w:p w14:paraId="6C2EF238" w14:textId="77777777" w:rsidR="00BD39B4" w:rsidRDefault="00BD39B4" w:rsidP="00BD39B4">
      <w:pPr>
        <w:pStyle w:val="TableCaption"/>
        <w:spacing w:after="120"/>
        <w:ind w:left="357" w:hanging="357"/>
      </w:pPr>
      <w:r>
        <w:t>: Operator Role</w:t>
      </w:r>
      <w:bookmarkStart w:id="327" w:name="_Toc435053965"/>
      <w:bookmarkStart w:id="328" w:name="_Toc438636232"/>
      <w:bookmarkStart w:id="329" w:name="_Toc504031461"/>
      <w:bookmarkStart w:id="330" w:name="_Toc504403303"/>
    </w:p>
    <w:p w14:paraId="600F41BB" w14:textId="77777777" w:rsidR="00BD39B4" w:rsidRDefault="00BD39B4" w:rsidP="00BD39B4">
      <w:pPr>
        <w:pStyle w:val="Heading2"/>
      </w:pPr>
      <w:bookmarkStart w:id="331" w:name="_Toc152337094"/>
      <w:bookmarkStart w:id="332" w:name="_Toc435053966"/>
      <w:bookmarkStart w:id="333" w:name="_Toc438636233"/>
      <w:bookmarkStart w:id="334" w:name="_Toc504031462"/>
      <w:bookmarkStart w:id="335" w:name="_Toc504403304"/>
      <w:bookmarkStart w:id="336" w:name="_Toc346908974"/>
      <w:bookmarkEnd w:id="327"/>
      <w:bookmarkEnd w:id="328"/>
      <w:bookmarkEnd w:id="329"/>
      <w:bookmarkEnd w:id="330"/>
      <w:r>
        <w:t>[Void]</w:t>
      </w:r>
      <w:bookmarkEnd w:id="331"/>
    </w:p>
    <w:p w14:paraId="445998A5" w14:textId="77777777" w:rsidR="00BD39B4" w:rsidRPr="00ED7573" w:rsidRDefault="00BD39B4" w:rsidP="00BD39B4">
      <w:pPr>
        <w:pStyle w:val="Heading2"/>
      </w:pPr>
      <w:bookmarkStart w:id="337" w:name="_Toc94260892"/>
      <w:bookmarkStart w:id="338" w:name="_Toc94271591"/>
      <w:bookmarkStart w:id="339" w:name="_Toc94271941"/>
      <w:bookmarkStart w:id="340" w:name="_Toc94272457"/>
      <w:bookmarkStart w:id="341" w:name="_Toc94737014"/>
      <w:bookmarkStart w:id="342" w:name="_Toc94737323"/>
      <w:bookmarkStart w:id="343" w:name="_Toc94787803"/>
      <w:bookmarkStart w:id="344" w:name="_Toc94260893"/>
      <w:bookmarkStart w:id="345" w:name="_Toc94271592"/>
      <w:bookmarkStart w:id="346" w:name="_Toc94271942"/>
      <w:bookmarkStart w:id="347" w:name="_Toc94272458"/>
      <w:bookmarkStart w:id="348" w:name="_Toc94737015"/>
      <w:bookmarkStart w:id="349" w:name="_Toc94737324"/>
      <w:bookmarkStart w:id="350" w:name="_Toc94787804"/>
      <w:bookmarkStart w:id="351" w:name="_Toc152337095"/>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r w:rsidRPr="00ED7573">
        <w:t>Certificate Issuer</w:t>
      </w:r>
      <w:bookmarkEnd w:id="332"/>
      <w:bookmarkEnd w:id="333"/>
      <w:bookmarkEnd w:id="334"/>
      <w:bookmarkEnd w:id="335"/>
      <w:bookmarkEnd w:id="3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036"/>
      </w:tblGrid>
      <w:tr w:rsidR="00BD39B4" w:rsidRPr="002A1089" w14:paraId="7F7DE6E5" w14:textId="77777777" w:rsidTr="00E13C16">
        <w:trPr>
          <w:cantSplit/>
          <w:tblHeader/>
        </w:trPr>
        <w:tc>
          <w:tcPr>
            <w:tcW w:w="1980" w:type="dxa"/>
            <w:shd w:val="clear" w:color="auto" w:fill="DE002B"/>
          </w:tcPr>
          <w:p w14:paraId="3C41D97E" w14:textId="77777777" w:rsidR="00BD39B4" w:rsidRPr="00B97097" w:rsidRDefault="00BD39B4" w:rsidP="00E13C16">
            <w:pPr>
              <w:pStyle w:val="TableHeader"/>
              <w:rPr>
                <w:b w:val="0"/>
                <w:color w:val="FFFFFF" w:themeColor="background1"/>
              </w:rPr>
            </w:pPr>
            <w:r w:rsidRPr="00B97097">
              <w:rPr>
                <w:color w:val="FFFFFF" w:themeColor="background1"/>
              </w:rPr>
              <w:t>Role no.</w:t>
            </w:r>
          </w:p>
        </w:tc>
        <w:tc>
          <w:tcPr>
            <w:tcW w:w="7036" w:type="dxa"/>
            <w:shd w:val="clear" w:color="auto" w:fill="DE002B"/>
          </w:tcPr>
          <w:p w14:paraId="454191A9" w14:textId="77777777" w:rsidR="00BD39B4" w:rsidRPr="00B97097" w:rsidRDefault="00BD39B4" w:rsidP="00E13C16">
            <w:pPr>
              <w:pStyle w:val="TableHeader"/>
              <w:rPr>
                <w:b w:val="0"/>
                <w:color w:val="FFFFFF" w:themeColor="background1"/>
              </w:rPr>
            </w:pPr>
            <w:r w:rsidRPr="00B97097">
              <w:rPr>
                <w:color w:val="FFFFFF" w:themeColor="background1"/>
              </w:rPr>
              <w:t>Description</w:t>
            </w:r>
          </w:p>
        </w:tc>
      </w:tr>
      <w:tr w:rsidR="00BD39B4" w:rsidRPr="002A1089" w14:paraId="02F930EA" w14:textId="77777777" w:rsidTr="00E13C16">
        <w:tc>
          <w:tcPr>
            <w:tcW w:w="1980" w:type="dxa"/>
            <w:vAlign w:val="center"/>
          </w:tcPr>
          <w:p w14:paraId="1C0FCB9D" w14:textId="77777777" w:rsidR="00BD39B4" w:rsidRPr="009F3483" w:rsidRDefault="00BD39B4" w:rsidP="00E13C16">
            <w:pPr>
              <w:spacing w:before="40" w:after="40" w:line="276" w:lineRule="auto"/>
              <w:jc w:val="left"/>
              <w:rPr>
                <w:b/>
                <w:sz w:val="20"/>
                <w:szCs w:val="22"/>
                <w:lang w:eastAsia="de-DE" w:bidi="ar-SA"/>
              </w:rPr>
            </w:pPr>
            <w:r w:rsidRPr="009F3483">
              <w:rPr>
                <w:b/>
                <w:sz w:val="20"/>
              </w:rPr>
              <w:t>CIS1</w:t>
            </w:r>
          </w:p>
        </w:tc>
        <w:tc>
          <w:tcPr>
            <w:tcW w:w="7036" w:type="dxa"/>
            <w:vAlign w:val="center"/>
          </w:tcPr>
          <w:p w14:paraId="25031995" w14:textId="77777777" w:rsidR="00BD39B4" w:rsidRPr="002A1089" w:rsidRDefault="00BD39B4" w:rsidP="00E13C16">
            <w:pPr>
              <w:spacing w:before="40" w:after="40" w:line="276" w:lineRule="auto"/>
              <w:jc w:val="left"/>
              <w:rPr>
                <w:sz w:val="20"/>
                <w:szCs w:val="22"/>
                <w:lang w:eastAsia="de-DE" w:bidi="ar-SA"/>
              </w:rPr>
            </w:pPr>
            <w:r>
              <w:rPr>
                <w:bCs/>
                <w:sz w:val="20"/>
              </w:rPr>
              <w:t>A</w:t>
            </w:r>
            <w:r w:rsidRPr="00DF5F82">
              <w:rPr>
                <w:bCs/>
                <w:sz w:val="20"/>
              </w:rPr>
              <w:t xml:space="preserve"> Certificate Issuer issues </w:t>
            </w:r>
            <w:r>
              <w:rPr>
                <w:bCs/>
                <w:sz w:val="20"/>
              </w:rPr>
              <w:t>C</w:t>
            </w:r>
            <w:r w:rsidRPr="00DF5F82">
              <w:rPr>
                <w:bCs/>
                <w:sz w:val="20"/>
              </w:rPr>
              <w:t xml:space="preserve">ertificates for </w:t>
            </w:r>
            <w:r>
              <w:rPr>
                <w:bCs/>
                <w:sz w:val="20"/>
              </w:rPr>
              <w:t>R</w:t>
            </w:r>
            <w:r w:rsidRPr="00DF5F82">
              <w:rPr>
                <w:bCs/>
                <w:sz w:val="20"/>
              </w:rPr>
              <w:t xml:space="preserve">emote </w:t>
            </w:r>
            <w:r>
              <w:rPr>
                <w:bCs/>
                <w:sz w:val="20"/>
              </w:rPr>
              <w:t>SIM P</w:t>
            </w:r>
            <w:r w:rsidRPr="00DF5F82">
              <w:rPr>
                <w:bCs/>
                <w:sz w:val="20"/>
              </w:rPr>
              <w:t xml:space="preserve">rovisioning </w:t>
            </w:r>
            <w:r>
              <w:rPr>
                <w:bCs/>
                <w:sz w:val="20"/>
              </w:rPr>
              <w:t xml:space="preserve">system </w:t>
            </w:r>
            <w:r w:rsidRPr="00DF5F82">
              <w:rPr>
                <w:bCs/>
                <w:sz w:val="20"/>
              </w:rPr>
              <w:t xml:space="preserve">entities and acts as a trusted </w:t>
            </w:r>
            <w:r>
              <w:rPr>
                <w:bCs/>
                <w:sz w:val="20"/>
              </w:rPr>
              <w:t xml:space="preserve">root </w:t>
            </w:r>
            <w:r w:rsidRPr="00DF5F82">
              <w:rPr>
                <w:bCs/>
                <w:sz w:val="20"/>
              </w:rPr>
              <w:t>for the purpose of authenticati</w:t>
            </w:r>
            <w:r>
              <w:rPr>
                <w:bCs/>
                <w:sz w:val="20"/>
              </w:rPr>
              <w:t>on of</w:t>
            </w:r>
            <w:r w:rsidRPr="00DF5F82">
              <w:rPr>
                <w:bCs/>
                <w:sz w:val="20"/>
              </w:rPr>
              <w:t xml:space="preserve"> the entities of the system. </w:t>
            </w:r>
          </w:p>
        </w:tc>
      </w:tr>
      <w:tr w:rsidR="00BD39B4" w:rsidRPr="002A1089" w14:paraId="58EDE094" w14:textId="77777777" w:rsidTr="00E13C16">
        <w:tc>
          <w:tcPr>
            <w:tcW w:w="1980" w:type="dxa"/>
            <w:vAlign w:val="center"/>
          </w:tcPr>
          <w:p w14:paraId="2CD634EF" w14:textId="77777777" w:rsidR="00BD39B4" w:rsidRPr="009F3483" w:rsidRDefault="00BD39B4" w:rsidP="00E13C16">
            <w:pPr>
              <w:spacing w:before="40" w:after="40" w:line="276" w:lineRule="auto"/>
              <w:jc w:val="left"/>
              <w:rPr>
                <w:b/>
                <w:sz w:val="20"/>
                <w:szCs w:val="22"/>
                <w:lang w:eastAsia="de-DE" w:bidi="ar-SA"/>
              </w:rPr>
            </w:pPr>
            <w:r w:rsidRPr="009F3483">
              <w:rPr>
                <w:b/>
                <w:sz w:val="20"/>
              </w:rPr>
              <w:t>CIS2</w:t>
            </w:r>
          </w:p>
        </w:tc>
        <w:tc>
          <w:tcPr>
            <w:tcW w:w="7036" w:type="dxa"/>
            <w:vAlign w:val="center"/>
          </w:tcPr>
          <w:p w14:paraId="30B989F2" w14:textId="6D9580D7" w:rsidR="00BD39B4" w:rsidRPr="00C33CF6" w:rsidRDefault="00BD39B4" w:rsidP="00E13C16">
            <w:pPr>
              <w:spacing w:before="40" w:after="40" w:line="276" w:lineRule="auto"/>
              <w:jc w:val="left"/>
              <w:rPr>
                <w:bCs/>
                <w:sz w:val="20"/>
              </w:rPr>
            </w:pPr>
            <w:r w:rsidRPr="00C33CF6">
              <w:rPr>
                <w:bCs/>
                <w:sz w:val="20"/>
              </w:rPr>
              <w:t>The Certificate Issuer communicates with the SM-DP+, SM-DS and the EUM through</w:t>
            </w:r>
            <w:r w:rsidR="007E3F1D">
              <w:rPr>
                <w:bCs/>
                <w:sz w:val="20"/>
              </w:rPr>
              <w:t xml:space="preserve"> the</w:t>
            </w:r>
            <w:r w:rsidRPr="00C33CF6">
              <w:rPr>
                <w:bCs/>
                <w:sz w:val="20"/>
              </w:rPr>
              <w:t xml:space="preserve"> interfaces</w:t>
            </w:r>
            <w:r w:rsidR="007E3F1D">
              <w:rPr>
                <w:bCs/>
                <w:sz w:val="20"/>
              </w:rPr>
              <w:t xml:space="preserve"> ESci</w:t>
            </w:r>
            <w:r w:rsidRPr="00C33CF6">
              <w:rPr>
                <w:bCs/>
                <w:sz w:val="20"/>
              </w:rPr>
              <w:t xml:space="preserve"> that are out of scope of this specification</w:t>
            </w:r>
            <w:r>
              <w:rPr>
                <w:bCs/>
                <w:sz w:val="20"/>
              </w:rPr>
              <w:t xml:space="preserve"> according to SGP.14 </w:t>
            </w:r>
            <w:r>
              <w:rPr>
                <w:bCs/>
                <w:sz w:val="20"/>
              </w:rPr>
              <w:fldChar w:fldCharType="begin"/>
            </w:r>
            <w:r>
              <w:rPr>
                <w:bCs/>
                <w:sz w:val="20"/>
              </w:rPr>
              <w:instrText xml:space="preserve"> REF SGP14 \h  \* MERGEFORMAT </w:instrText>
            </w:r>
            <w:r>
              <w:rPr>
                <w:bCs/>
                <w:sz w:val="20"/>
              </w:rPr>
            </w:r>
            <w:r>
              <w:rPr>
                <w:bCs/>
                <w:sz w:val="20"/>
              </w:rPr>
              <w:fldChar w:fldCharType="separate"/>
            </w:r>
            <w:r w:rsidR="004F33E8" w:rsidRPr="004F33E8">
              <w:rPr>
                <w:bCs/>
                <w:sz w:val="20"/>
              </w:rPr>
              <w:t>[26]</w:t>
            </w:r>
            <w:r>
              <w:rPr>
                <w:bCs/>
                <w:sz w:val="20"/>
              </w:rPr>
              <w:fldChar w:fldCharType="end"/>
            </w:r>
            <w:r w:rsidRPr="00C33CF6">
              <w:rPr>
                <w:bCs/>
                <w:sz w:val="20"/>
              </w:rPr>
              <w:t>.</w:t>
            </w:r>
          </w:p>
        </w:tc>
      </w:tr>
    </w:tbl>
    <w:p w14:paraId="38CD7B89" w14:textId="77777777" w:rsidR="00BD39B4" w:rsidRDefault="00BD39B4" w:rsidP="00BD39B4">
      <w:pPr>
        <w:pStyle w:val="TableCaption"/>
      </w:pPr>
      <w:r>
        <w:t>: Certificate Issuer Role</w:t>
      </w:r>
    </w:p>
    <w:p w14:paraId="3E091495" w14:textId="77777777" w:rsidR="00BD39B4" w:rsidRDefault="00BD39B4" w:rsidP="00BD39B4">
      <w:pPr>
        <w:pStyle w:val="NormalParagraph"/>
        <w:rPr>
          <w:lang w:eastAsia="de-DE"/>
        </w:rPr>
      </w:pPr>
    </w:p>
    <w:p w14:paraId="7D675B7C" w14:textId="77777777" w:rsidR="00BD39B4" w:rsidRDefault="00BD39B4" w:rsidP="00BD39B4">
      <w:pPr>
        <w:pStyle w:val="NormalParagraph"/>
        <w:rPr>
          <w:lang w:eastAsia="de-DE"/>
        </w:rPr>
      </w:pPr>
    </w:p>
    <w:p w14:paraId="012DAF91" w14:textId="77777777" w:rsidR="00BD39B4" w:rsidRDefault="00BD39B4" w:rsidP="00BD39B4">
      <w:pPr>
        <w:pStyle w:val="NormalParagraph"/>
        <w:rPr>
          <w:lang w:eastAsia="de-DE"/>
        </w:rPr>
      </w:pPr>
    </w:p>
    <w:p w14:paraId="50B5098B" w14:textId="77777777" w:rsidR="00BD39B4" w:rsidRDefault="00BD39B4" w:rsidP="00BD39B4">
      <w:pPr>
        <w:pStyle w:val="NormalParagraph"/>
        <w:rPr>
          <w:lang w:eastAsia="de-DE"/>
        </w:rPr>
      </w:pPr>
    </w:p>
    <w:p w14:paraId="4C3BF85B" w14:textId="77777777" w:rsidR="00BD39B4" w:rsidRDefault="00BD39B4" w:rsidP="00BD39B4">
      <w:pPr>
        <w:pStyle w:val="NormalParagraph"/>
        <w:rPr>
          <w:lang w:eastAsia="de-DE"/>
        </w:rPr>
      </w:pPr>
    </w:p>
    <w:p w14:paraId="33B39EB7" w14:textId="77777777" w:rsidR="00BD39B4" w:rsidRDefault="00BD39B4" w:rsidP="00BD39B4">
      <w:pPr>
        <w:pStyle w:val="NormalParagraph"/>
        <w:rPr>
          <w:lang w:eastAsia="de-DE"/>
        </w:rPr>
      </w:pPr>
    </w:p>
    <w:p w14:paraId="0CDC9C4A" w14:textId="77777777" w:rsidR="00BD39B4" w:rsidRDefault="00BD39B4" w:rsidP="00BD39B4">
      <w:pPr>
        <w:pStyle w:val="NormalParagraph"/>
        <w:rPr>
          <w:lang w:eastAsia="de-DE"/>
        </w:rPr>
      </w:pPr>
    </w:p>
    <w:p w14:paraId="06647324" w14:textId="77777777" w:rsidR="00BD39B4" w:rsidRDefault="00BD39B4" w:rsidP="00BD39B4">
      <w:pPr>
        <w:pStyle w:val="Heading1"/>
      </w:pPr>
      <w:bookmarkStart w:id="352" w:name="_Toc498079074"/>
      <w:bookmarkStart w:id="353" w:name="_Toc501114264"/>
      <w:bookmarkStart w:id="354" w:name="_Toc503974019"/>
      <w:bookmarkStart w:id="355" w:name="_Toc504031463"/>
      <w:bookmarkStart w:id="356" w:name="_Toc504031807"/>
      <w:bookmarkStart w:id="357" w:name="_Toc504402276"/>
      <w:bookmarkStart w:id="358" w:name="_Toc504402619"/>
      <w:bookmarkStart w:id="359" w:name="_Toc504402962"/>
      <w:bookmarkStart w:id="360" w:name="_Toc504403305"/>
      <w:bookmarkStart w:id="361" w:name="_Toc504403653"/>
      <w:bookmarkStart w:id="362" w:name="_Toc504404270"/>
      <w:bookmarkStart w:id="363" w:name="_Toc504410488"/>
      <w:bookmarkStart w:id="364" w:name="_Toc27058123"/>
      <w:bookmarkStart w:id="365" w:name="_Toc27058524"/>
      <w:bookmarkStart w:id="366" w:name="_Toc486338994"/>
      <w:bookmarkStart w:id="367" w:name="_Toc498079075"/>
      <w:bookmarkStart w:id="368" w:name="_Toc501114265"/>
      <w:bookmarkStart w:id="369" w:name="_Toc503974020"/>
      <w:bookmarkStart w:id="370" w:name="_Toc504031464"/>
      <w:bookmarkStart w:id="371" w:name="_Toc504031808"/>
      <w:bookmarkStart w:id="372" w:name="_Toc504402277"/>
      <w:bookmarkStart w:id="373" w:name="_Toc504402620"/>
      <w:bookmarkStart w:id="374" w:name="_Toc504402963"/>
      <w:bookmarkStart w:id="375" w:name="_Toc504403306"/>
      <w:bookmarkStart w:id="376" w:name="_Toc504403654"/>
      <w:bookmarkStart w:id="377" w:name="_Toc504404271"/>
      <w:bookmarkStart w:id="378" w:name="_Toc504410489"/>
      <w:bookmarkStart w:id="379" w:name="_Toc27058124"/>
      <w:bookmarkStart w:id="380" w:name="_Toc27058525"/>
      <w:bookmarkStart w:id="381" w:name="_Toc486338995"/>
      <w:bookmarkStart w:id="382" w:name="_Toc498079076"/>
      <w:bookmarkStart w:id="383" w:name="_Toc501114266"/>
      <w:bookmarkStart w:id="384" w:name="_Toc503974021"/>
      <w:bookmarkStart w:id="385" w:name="_Toc504031465"/>
      <w:bookmarkStart w:id="386" w:name="_Toc504031809"/>
      <w:bookmarkStart w:id="387" w:name="_Toc504402278"/>
      <w:bookmarkStart w:id="388" w:name="_Toc504402621"/>
      <w:bookmarkStart w:id="389" w:name="_Toc504402964"/>
      <w:bookmarkStart w:id="390" w:name="_Toc504403307"/>
      <w:bookmarkStart w:id="391" w:name="_Toc504403655"/>
      <w:bookmarkStart w:id="392" w:name="_Toc504404272"/>
      <w:bookmarkStart w:id="393" w:name="_Toc504410490"/>
      <w:bookmarkStart w:id="394" w:name="_Toc27058125"/>
      <w:bookmarkStart w:id="395" w:name="_Toc27058526"/>
      <w:bookmarkStart w:id="396" w:name="_Toc486338996"/>
      <w:bookmarkStart w:id="397" w:name="_Toc498079077"/>
      <w:bookmarkStart w:id="398" w:name="_Toc501114267"/>
      <w:bookmarkStart w:id="399" w:name="_Toc503974022"/>
      <w:bookmarkStart w:id="400" w:name="_Toc504031466"/>
      <w:bookmarkStart w:id="401" w:name="_Toc504031810"/>
      <w:bookmarkStart w:id="402" w:name="_Toc504402279"/>
      <w:bookmarkStart w:id="403" w:name="_Toc504402622"/>
      <w:bookmarkStart w:id="404" w:name="_Toc504402965"/>
      <w:bookmarkStart w:id="405" w:name="_Toc504403308"/>
      <w:bookmarkStart w:id="406" w:name="_Toc504403656"/>
      <w:bookmarkStart w:id="407" w:name="_Toc504404273"/>
      <w:bookmarkStart w:id="408" w:name="_Toc504410491"/>
      <w:bookmarkStart w:id="409" w:name="_Toc27058126"/>
      <w:bookmarkStart w:id="410" w:name="_Toc27058527"/>
      <w:bookmarkStart w:id="411" w:name="_Toc486338997"/>
      <w:bookmarkStart w:id="412" w:name="_Toc498079078"/>
      <w:bookmarkStart w:id="413" w:name="_Toc501114268"/>
      <w:bookmarkStart w:id="414" w:name="_Toc503974023"/>
      <w:bookmarkStart w:id="415" w:name="_Toc504031467"/>
      <w:bookmarkStart w:id="416" w:name="_Toc504031811"/>
      <w:bookmarkStart w:id="417" w:name="_Toc504402280"/>
      <w:bookmarkStart w:id="418" w:name="_Toc504402623"/>
      <w:bookmarkStart w:id="419" w:name="_Toc504402966"/>
      <w:bookmarkStart w:id="420" w:name="_Toc504403309"/>
      <w:bookmarkStart w:id="421" w:name="_Toc504403657"/>
      <w:bookmarkStart w:id="422" w:name="_Toc504404274"/>
      <w:bookmarkStart w:id="423" w:name="_Toc504410492"/>
      <w:bookmarkStart w:id="424" w:name="_Toc27058127"/>
      <w:bookmarkStart w:id="425" w:name="_Toc27058528"/>
      <w:bookmarkStart w:id="426" w:name="_Toc486338998"/>
      <w:bookmarkStart w:id="427" w:name="_Toc498079079"/>
      <w:bookmarkStart w:id="428" w:name="_Toc501114269"/>
      <w:bookmarkStart w:id="429" w:name="_Toc503974024"/>
      <w:bookmarkStart w:id="430" w:name="_Toc504031468"/>
      <w:bookmarkStart w:id="431" w:name="_Toc504031812"/>
      <w:bookmarkStart w:id="432" w:name="_Toc504402281"/>
      <w:bookmarkStart w:id="433" w:name="_Toc504402624"/>
      <w:bookmarkStart w:id="434" w:name="_Toc504402967"/>
      <w:bookmarkStart w:id="435" w:name="_Toc504403310"/>
      <w:bookmarkStart w:id="436" w:name="_Toc504403658"/>
      <w:bookmarkStart w:id="437" w:name="_Toc504404275"/>
      <w:bookmarkStart w:id="438" w:name="_Toc504410493"/>
      <w:bookmarkStart w:id="439" w:name="_Toc27058128"/>
      <w:bookmarkStart w:id="440" w:name="_Toc27058529"/>
      <w:bookmarkStart w:id="441" w:name="_Toc485215612"/>
      <w:bookmarkStart w:id="442" w:name="_Toc486338999"/>
      <w:bookmarkStart w:id="443" w:name="_Toc498079080"/>
      <w:bookmarkStart w:id="444" w:name="_Toc501114270"/>
      <w:bookmarkStart w:id="445" w:name="_Toc503974025"/>
      <w:bookmarkStart w:id="446" w:name="_Toc504031469"/>
      <w:bookmarkStart w:id="447" w:name="_Toc504031813"/>
      <w:bookmarkStart w:id="448" w:name="_Toc504402282"/>
      <w:bookmarkStart w:id="449" w:name="_Toc504402625"/>
      <w:bookmarkStart w:id="450" w:name="_Toc504402968"/>
      <w:bookmarkStart w:id="451" w:name="_Toc504403311"/>
      <w:bookmarkStart w:id="452" w:name="_Toc504403659"/>
      <w:bookmarkStart w:id="453" w:name="_Toc504404276"/>
      <w:bookmarkStart w:id="454" w:name="_Toc504410494"/>
      <w:bookmarkStart w:id="455" w:name="_Toc27058129"/>
      <w:bookmarkStart w:id="456" w:name="_Toc27058530"/>
      <w:bookmarkStart w:id="457" w:name="_Toc485215613"/>
      <w:bookmarkStart w:id="458" w:name="_Toc486339000"/>
      <w:bookmarkStart w:id="459" w:name="_Toc498079081"/>
      <w:bookmarkStart w:id="460" w:name="_Toc501114271"/>
      <w:bookmarkStart w:id="461" w:name="_Toc503974026"/>
      <w:bookmarkStart w:id="462" w:name="_Toc504031470"/>
      <w:bookmarkStart w:id="463" w:name="_Toc504031814"/>
      <w:bookmarkStart w:id="464" w:name="_Toc504402283"/>
      <w:bookmarkStart w:id="465" w:name="_Toc504402626"/>
      <w:bookmarkStart w:id="466" w:name="_Toc504402969"/>
      <w:bookmarkStart w:id="467" w:name="_Toc504403312"/>
      <w:bookmarkStart w:id="468" w:name="_Toc504403660"/>
      <w:bookmarkStart w:id="469" w:name="_Toc504404277"/>
      <w:bookmarkStart w:id="470" w:name="_Toc504410495"/>
      <w:bookmarkStart w:id="471" w:name="_Toc27058130"/>
      <w:bookmarkStart w:id="472" w:name="_Toc27058531"/>
      <w:bookmarkStart w:id="473" w:name="_Toc485215614"/>
      <w:bookmarkStart w:id="474" w:name="_Toc486339001"/>
      <w:bookmarkStart w:id="475" w:name="_Toc498079082"/>
      <w:bookmarkStart w:id="476" w:name="_Toc501114272"/>
      <w:bookmarkStart w:id="477" w:name="_Toc503974027"/>
      <w:bookmarkStart w:id="478" w:name="_Toc504031471"/>
      <w:bookmarkStart w:id="479" w:name="_Toc504031815"/>
      <w:bookmarkStart w:id="480" w:name="_Toc504402284"/>
      <w:bookmarkStart w:id="481" w:name="_Toc504402627"/>
      <w:bookmarkStart w:id="482" w:name="_Toc504402970"/>
      <w:bookmarkStart w:id="483" w:name="_Toc504403313"/>
      <w:bookmarkStart w:id="484" w:name="_Toc504403661"/>
      <w:bookmarkStart w:id="485" w:name="_Toc504404278"/>
      <w:bookmarkStart w:id="486" w:name="_Toc504410496"/>
      <w:bookmarkStart w:id="487" w:name="_Toc27058131"/>
      <w:bookmarkStart w:id="488" w:name="_Toc27058532"/>
      <w:bookmarkStart w:id="489" w:name="_Toc485215615"/>
      <w:bookmarkStart w:id="490" w:name="_Toc486339002"/>
      <w:bookmarkStart w:id="491" w:name="_Toc498079083"/>
      <w:bookmarkStart w:id="492" w:name="_Toc501114273"/>
      <w:bookmarkStart w:id="493" w:name="_Toc503974028"/>
      <w:bookmarkStart w:id="494" w:name="_Toc504031472"/>
      <w:bookmarkStart w:id="495" w:name="_Toc504031816"/>
      <w:bookmarkStart w:id="496" w:name="_Toc504402285"/>
      <w:bookmarkStart w:id="497" w:name="_Toc504402628"/>
      <w:bookmarkStart w:id="498" w:name="_Toc504402971"/>
      <w:bookmarkStart w:id="499" w:name="_Toc504403314"/>
      <w:bookmarkStart w:id="500" w:name="_Toc504403662"/>
      <w:bookmarkStart w:id="501" w:name="_Toc504404279"/>
      <w:bookmarkStart w:id="502" w:name="_Toc504410497"/>
      <w:bookmarkStart w:id="503" w:name="_Toc27058132"/>
      <w:bookmarkStart w:id="504" w:name="_Toc27058533"/>
      <w:bookmarkStart w:id="505" w:name="_Toc485215616"/>
      <w:bookmarkStart w:id="506" w:name="_Toc486339003"/>
      <w:bookmarkStart w:id="507" w:name="_Toc498079084"/>
      <w:bookmarkStart w:id="508" w:name="_Toc501114274"/>
      <w:bookmarkStart w:id="509" w:name="_Toc503974029"/>
      <w:bookmarkStart w:id="510" w:name="_Toc504031473"/>
      <w:bookmarkStart w:id="511" w:name="_Toc504031817"/>
      <w:bookmarkStart w:id="512" w:name="_Toc504402286"/>
      <w:bookmarkStart w:id="513" w:name="_Toc504402629"/>
      <w:bookmarkStart w:id="514" w:name="_Toc504402972"/>
      <w:bookmarkStart w:id="515" w:name="_Toc504403315"/>
      <w:bookmarkStart w:id="516" w:name="_Toc504403663"/>
      <w:bookmarkStart w:id="517" w:name="_Toc504404280"/>
      <w:bookmarkStart w:id="518" w:name="_Toc504410498"/>
      <w:bookmarkStart w:id="519" w:name="_Toc27058133"/>
      <w:bookmarkStart w:id="520" w:name="_Toc27058534"/>
      <w:bookmarkStart w:id="521" w:name="_Toc485215617"/>
      <w:bookmarkStart w:id="522" w:name="_Toc486339004"/>
      <w:bookmarkStart w:id="523" w:name="_Toc498079085"/>
      <w:bookmarkStart w:id="524" w:name="_Toc501114275"/>
      <w:bookmarkStart w:id="525" w:name="_Toc503974030"/>
      <w:bookmarkStart w:id="526" w:name="_Toc504031474"/>
      <w:bookmarkStart w:id="527" w:name="_Toc504031818"/>
      <w:bookmarkStart w:id="528" w:name="_Toc504402287"/>
      <w:bookmarkStart w:id="529" w:name="_Toc504402630"/>
      <w:bookmarkStart w:id="530" w:name="_Toc504402973"/>
      <w:bookmarkStart w:id="531" w:name="_Toc504403316"/>
      <w:bookmarkStart w:id="532" w:name="_Toc504403664"/>
      <w:bookmarkStart w:id="533" w:name="_Toc504404281"/>
      <w:bookmarkStart w:id="534" w:name="_Toc504410499"/>
      <w:bookmarkStart w:id="535" w:name="_Toc27058134"/>
      <w:bookmarkStart w:id="536" w:name="_Toc27058535"/>
      <w:bookmarkStart w:id="537" w:name="_Toc485215618"/>
      <w:bookmarkStart w:id="538" w:name="_Toc486339005"/>
      <w:bookmarkStart w:id="539" w:name="_Toc498079086"/>
      <w:bookmarkStart w:id="540" w:name="_Toc501114276"/>
      <w:bookmarkStart w:id="541" w:name="_Toc503974031"/>
      <w:bookmarkStart w:id="542" w:name="_Toc504031475"/>
      <w:bookmarkStart w:id="543" w:name="_Toc504031819"/>
      <w:bookmarkStart w:id="544" w:name="_Toc504402288"/>
      <w:bookmarkStart w:id="545" w:name="_Toc504402631"/>
      <w:bookmarkStart w:id="546" w:name="_Toc504402974"/>
      <w:bookmarkStart w:id="547" w:name="_Toc504403317"/>
      <w:bookmarkStart w:id="548" w:name="_Toc504403665"/>
      <w:bookmarkStart w:id="549" w:name="_Toc504404282"/>
      <w:bookmarkStart w:id="550" w:name="_Toc504410500"/>
      <w:bookmarkStart w:id="551" w:name="_Toc27058135"/>
      <w:bookmarkStart w:id="552" w:name="_Toc27058536"/>
      <w:bookmarkStart w:id="553" w:name="_Toc485215619"/>
      <w:bookmarkStart w:id="554" w:name="_Toc486339006"/>
      <w:bookmarkStart w:id="555" w:name="_Toc498079087"/>
      <w:bookmarkStart w:id="556" w:name="_Toc501114277"/>
      <w:bookmarkStart w:id="557" w:name="_Toc503974032"/>
      <w:bookmarkStart w:id="558" w:name="_Toc504031476"/>
      <w:bookmarkStart w:id="559" w:name="_Toc504031820"/>
      <w:bookmarkStart w:id="560" w:name="_Toc504402289"/>
      <w:bookmarkStart w:id="561" w:name="_Toc504402632"/>
      <w:bookmarkStart w:id="562" w:name="_Toc504402975"/>
      <w:bookmarkStart w:id="563" w:name="_Toc504403318"/>
      <w:bookmarkStart w:id="564" w:name="_Toc504403666"/>
      <w:bookmarkStart w:id="565" w:name="_Toc504404283"/>
      <w:bookmarkStart w:id="566" w:name="_Toc504410501"/>
      <w:bookmarkStart w:id="567" w:name="_Toc27058136"/>
      <w:bookmarkStart w:id="568" w:name="_Toc27058537"/>
      <w:bookmarkStart w:id="569" w:name="_Toc485215620"/>
      <w:bookmarkStart w:id="570" w:name="_Toc486339007"/>
      <w:bookmarkStart w:id="571" w:name="_Toc498079088"/>
      <w:bookmarkStart w:id="572" w:name="_Toc501114278"/>
      <w:bookmarkStart w:id="573" w:name="_Toc503974033"/>
      <w:bookmarkStart w:id="574" w:name="_Toc504031477"/>
      <w:bookmarkStart w:id="575" w:name="_Toc504031821"/>
      <w:bookmarkStart w:id="576" w:name="_Toc504402290"/>
      <w:bookmarkStart w:id="577" w:name="_Toc504402633"/>
      <w:bookmarkStart w:id="578" w:name="_Toc504402976"/>
      <w:bookmarkStart w:id="579" w:name="_Toc504403319"/>
      <w:bookmarkStart w:id="580" w:name="_Toc504403667"/>
      <w:bookmarkStart w:id="581" w:name="_Toc504404284"/>
      <w:bookmarkStart w:id="582" w:name="_Toc504410502"/>
      <w:bookmarkStart w:id="583" w:name="_Toc27058137"/>
      <w:bookmarkStart w:id="584" w:name="_Toc27058538"/>
      <w:bookmarkStart w:id="585" w:name="_Toc485215621"/>
      <w:bookmarkStart w:id="586" w:name="_Toc486339008"/>
      <w:bookmarkStart w:id="587" w:name="_Toc498079089"/>
      <w:bookmarkStart w:id="588" w:name="_Toc501114279"/>
      <w:bookmarkStart w:id="589" w:name="_Toc503974034"/>
      <w:bookmarkStart w:id="590" w:name="_Toc504031478"/>
      <w:bookmarkStart w:id="591" w:name="_Toc504031822"/>
      <w:bookmarkStart w:id="592" w:name="_Toc504402291"/>
      <w:bookmarkStart w:id="593" w:name="_Toc504402634"/>
      <w:bookmarkStart w:id="594" w:name="_Toc504402977"/>
      <w:bookmarkStart w:id="595" w:name="_Toc504403320"/>
      <w:bookmarkStart w:id="596" w:name="_Toc504403668"/>
      <w:bookmarkStart w:id="597" w:name="_Toc504404285"/>
      <w:bookmarkStart w:id="598" w:name="_Toc504410503"/>
      <w:bookmarkStart w:id="599" w:name="_Toc27058138"/>
      <w:bookmarkStart w:id="600" w:name="_Toc27058539"/>
      <w:bookmarkStart w:id="601" w:name="_Toc27058139"/>
      <w:bookmarkStart w:id="602" w:name="_Toc27058540"/>
      <w:bookmarkStart w:id="603" w:name="_Toc485215622"/>
      <w:bookmarkStart w:id="604" w:name="_Toc486339009"/>
      <w:bookmarkStart w:id="605" w:name="_Toc498079090"/>
      <w:bookmarkStart w:id="606" w:name="_Toc501114280"/>
      <w:bookmarkStart w:id="607" w:name="_Toc503974035"/>
      <w:bookmarkStart w:id="608" w:name="_Toc504031479"/>
      <w:bookmarkStart w:id="609" w:name="_Toc504031823"/>
      <w:bookmarkStart w:id="610" w:name="_Toc504402292"/>
      <w:bookmarkStart w:id="611" w:name="_Toc504402635"/>
      <w:bookmarkStart w:id="612" w:name="_Toc504402978"/>
      <w:bookmarkStart w:id="613" w:name="_Toc504403321"/>
      <w:bookmarkStart w:id="614" w:name="_Toc504403669"/>
      <w:bookmarkStart w:id="615" w:name="_Toc504404286"/>
      <w:bookmarkStart w:id="616" w:name="_Toc504410504"/>
      <w:bookmarkStart w:id="617" w:name="_Toc27058140"/>
      <w:bookmarkStart w:id="618" w:name="_Toc27058541"/>
      <w:bookmarkStart w:id="619" w:name="_Toc485215623"/>
      <w:bookmarkStart w:id="620" w:name="_Toc486339010"/>
      <w:bookmarkStart w:id="621" w:name="_Toc498079091"/>
      <w:bookmarkStart w:id="622" w:name="_Toc501114281"/>
      <w:bookmarkStart w:id="623" w:name="_Toc503974036"/>
      <w:bookmarkStart w:id="624" w:name="_Toc504031480"/>
      <w:bookmarkStart w:id="625" w:name="_Toc504031824"/>
      <w:bookmarkStart w:id="626" w:name="_Toc504402293"/>
      <w:bookmarkStart w:id="627" w:name="_Toc504402636"/>
      <w:bookmarkStart w:id="628" w:name="_Toc504402979"/>
      <w:bookmarkStart w:id="629" w:name="_Toc504403322"/>
      <w:bookmarkStart w:id="630" w:name="_Toc504403670"/>
      <w:bookmarkStart w:id="631" w:name="_Toc504404287"/>
      <w:bookmarkStart w:id="632" w:name="_Toc504410505"/>
      <w:bookmarkStart w:id="633" w:name="_Toc27058141"/>
      <w:bookmarkStart w:id="634" w:name="_Toc27058542"/>
      <w:bookmarkStart w:id="635" w:name="_Toc485215624"/>
      <w:bookmarkStart w:id="636" w:name="_Toc486339011"/>
      <w:bookmarkStart w:id="637" w:name="_Toc498079092"/>
      <w:bookmarkStart w:id="638" w:name="_Toc501114282"/>
      <w:bookmarkStart w:id="639" w:name="_Toc503974037"/>
      <w:bookmarkStart w:id="640" w:name="_Toc504031481"/>
      <w:bookmarkStart w:id="641" w:name="_Toc504031825"/>
      <w:bookmarkStart w:id="642" w:name="_Toc504402294"/>
      <w:bookmarkStart w:id="643" w:name="_Toc504402637"/>
      <w:bookmarkStart w:id="644" w:name="_Toc504402980"/>
      <w:bookmarkStart w:id="645" w:name="_Toc504403323"/>
      <w:bookmarkStart w:id="646" w:name="_Toc504403671"/>
      <w:bookmarkStart w:id="647" w:name="_Toc504404288"/>
      <w:bookmarkStart w:id="648" w:name="_Toc504410506"/>
      <w:bookmarkStart w:id="649" w:name="_Toc27058142"/>
      <w:bookmarkStart w:id="650" w:name="_Toc27058543"/>
      <w:bookmarkStart w:id="651" w:name="_Toc27058143"/>
      <w:bookmarkStart w:id="652" w:name="_Toc27058544"/>
      <w:bookmarkStart w:id="653" w:name="_Toc323905658"/>
      <w:bookmarkStart w:id="654" w:name="_Toc338090460"/>
      <w:bookmarkStart w:id="655" w:name="_Toc346908975"/>
      <w:bookmarkStart w:id="656" w:name="_Toc372031166"/>
      <w:bookmarkStart w:id="657" w:name="_Toc375056740"/>
      <w:bookmarkStart w:id="658" w:name="_Toc435053967"/>
      <w:bookmarkStart w:id="659" w:name="_Toc438636234"/>
      <w:bookmarkStart w:id="660" w:name="_Toc504031482"/>
      <w:bookmarkStart w:id="661" w:name="_Toc504403324"/>
      <w:bookmarkStart w:id="662" w:name="_Toc152337096"/>
      <w:bookmarkEnd w:id="336"/>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r>
        <w:lastRenderedPageBreak/>
        <w:t xml:space="preserve">Remote SIM Provisioning System </w:t>
      </w:r>
      <w:r w:rsidRPr="00DF5F82">
        <w:t>Architecture</w:t>
      </w:r>
      <w:bookmarkEnd w:id="653"/>
      <w:bookmarkEnd w:id="654"/>
      <w:bookmarkEnd w:id="655"/>
      <w:bookmarkEnd w:id="656"/>
      <w:bookmarkEnd w:id="657"/>
      <w:bookmarkEnd w:id="658"/>
      <w:bookmarkEnd w:id="659"/>
      <w:bookmarkEnd w:id="660"/>
      <w:bookmarkEnd w:id="661"/>
      <w:bookmarkEnd w:id="662"/>
    </w:p>
    <w:p w14:paraId="56A1DEA7" w14:textId="77777777" w:rsidR="00BD39B4" w:rsidRDefault="00BD39B4" w:rsidP="00BD39B4">
      <w:pPr>
        <w:spacing w:before="0" w:after="240" w:line="276" w:lineRule="auto"/>
        <w:jc w:val="left"/>
        <w:rPr>
          <w:lang w:eastAsia="en-US"/>
        </w:rPr>
      </w:pPr>
      <w:r w:rsidRPr="00ED7573">
        <w:rPr>
          <w:lang w:eastAsia="en-US"/>
        </w:rPr>
        <w:t xml:space="preserve">This </w:t>
      </w:r>
      <w:r w:rsidRPr="00A232CE">
        <w:rPr>
          <w:lang w:eastAsia="en-US"/>
        </w:rPr>
        <w:t xml:space="preserve">section contains the functional description of the </w:t>
      </w:r>
      <w:r>
        <w:rPr>
          <w:lang w:eastAsia="en-US"/>
        </w:rPr>
        <w:t>R</w:t>
      </w:r>
      <w:r w:rsidRPr="00A232CE">
        <w:rPr>
          <w:lang w:eastAsia="en-US"/>
        </w:rPr>
        <w:t>emote</w:t>
      </w:r>
      <w:r>
        <w:rPr>
          <w:lang w:eastAsia="en-US"/>
        </w:rPr>
        <w:t xml:space="preserve"> SIM</w:t>
      </w:r>
      <w:r w:rsidRPr="00A232CE">
        <w:rPr>
          <w:lang w:eastAsia="en-US"/>
        </w:rPr>
        <w:t xml:space="preserve"> </w:t>
      </w:r>
      <w:r>
        <w:rPr>
          <w:lang w:eastAsia="en-US"/>
        </w:rPr>
        <w:t>P</w:t>
      </w:r>
      <w:r w:rsidRPr="00A232CE">
        <w:rPr>
          <w:lang w:eastAsia="en-US"/>
        </w:rPr>
        <w:t xml:space="preserve">rovisioning </w:t>
      </w:r>
      <w:r>
        <w:rPr>
          <w:lang w:eastAsia="en-US"/>
        </w:rPr>
        <w:t>s</w:t>
      </w:r>
      <w:r w:rsidRPr="00A232CE">
        <w:rPr>
          <w:lang w:eastAsia="en-US"/>
        </w:rPr>
        <w:t>ystem architecture for the Embedded UICC.</w:t>
      </w:r>
    </w:p>
    <w:p w14:paraId="1EC48D26" w14:textId="29F7F1A3" w:rsidR="007E3F1D" w:rsidRPr="00360DBA" w:rsidRDefault="007E3F1D" w:rsidP="00BD39B4">
      <w:pPr>
        <w:pStyle w:val="NormalParagraph"/>
        <w:keepNext/>
        <w:spacing w:after="0"/>
        <w:jc w:val="center"/>
      </w:pPr>
      <w:r>
        <w:rPr>
          <w:noProof/>
        </w:rPr>
        <w:drawing>
          <wp:inline distT="0" distB="0" distL="0" distR="0" wp14:anchorId="45A27C84" wp14:editId="3B909E25">
            <wp:extent cx="5731510" cy="4612733"/>
            <wp:effectExtent l="0" t="0" r="2540" b="0"/>
            <wp:docPr id="23" name="Grafik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3" descr="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612733"/>
                    </a:xfrm>
                    <a:prstGeom prst="rect">
                      <a:avLst/>
                    </a:prstGeom>
                    <a:noFill/>
                  </pic:spPr>
                </pic:pic>
              </a:graphicData>
            </a:graphic>
          </wp:inline>
        </w:drawing>
      </w:r>
    </w:p>
    <w:p w14:paraId="4073C6F1" w14:textId="77777777" w:rsidR="00BD39B4" w:rsidRDefault="00BD39B4" w:rsidP="00BD39B4">
      <w:pPr>
        <w:pStyle w:val="Figurecaption"/>
        <w:spacing w:before="240" w:after="0"/>
      </w:pPr>
      <w:r>
        <w:t xml:space="preserve">: </w:t>
      </w:r>
      <w:bookmarkStart w:id="663" w:name="_Ref432025663"/>
      <w:r>
        <w:t>Remote SIM Provisioning System Architecture</w:t>
      </w:r>
      <w:bookmarkEnd w:id="663"/>
    </w:p>
    <w:p w14:paraId="34A3DB33" w14:textId="77777777" w:rsidR="00BD39B4" w:rsidRPr="00ED7573" w:rsidRDefault="00BD39B4" w:rsidP="00BD39B4">
      <w:pPr>
        <w:pStyle w:val="Heading2"/>
      </w:pPr>
      <w:bookmarkStart w:id="664" w:name="_Toc435053968"/>
      <w:bookmarkStart w:id="665" w:name="_Toc438636235"/>
      <w:bookmarkStart w:id="666" w:name="_Toc504031483"/>
      <w:bookmarkStart w:id="667" w:name="_Toc504403325"/>
      <w:bookmarkStart w:id="668" w:name="_Toc152337097"/>
      <w:r w:rsidRPr="00ED7573">
        <w:t xml:space="preserve">eUICC </w:t>
      </w:r>
      <w:r>
        <w:t>A</w:t>
      </w:r>
      <w:r w:rsidRPr="00ED7573">
        <w:t>rchitecture</w:t>
      </w:r>
      <w:bookmarkEnd w:id="664"/>
      <w:bookmarkEnd w:id="665"/>
      <w:bookmarkEnd w:id="666"/>
      <w:bookmarkEnd w:id="667"/>
      <w:bookmarkEnd w:id="668"/>
    </w:p>
    <w:p w14:paraId="0D1D1097" w14:textId="77777777" w:rsidR="00BD39B4" w:rsidRPr="00B97097" w:rsidRDefault="00BD39B4" w:rsidP="00BD39B4">
      <w:pPr>
        <w:pStyle w:val="Heading3"/>
      </w:pPr>
      <w:bookmarkStart w:id="669" w:name="_Toc338081286"/>
      <w:bookmarkStart w:id="670" w:name="_Toc338084317"/>
      <w:bookmarkStart w:id="671" w:name="_Toc338089487"/>
      <w:bookmarkStart w:id="672" w:name="_Toc338089677"/>
      <w:bookmarkStart w:id="673" w:name="_Toc338090464"/>
      <w:bookmarkStart w:id="674" w:name="_Toc338090471"/>
      <w:bookmarkStart w:id="675" w:name="_Toc346908978"/>
      <w:bookmarkStart w:id="676" w:name="_Toc372031168"/>
      <w:bookmarkStart w:id="677" w:name="_Toc375056742"/>
      <w:bookmarkStart w:id="678" w:name="_Toc435053969"/>
      <w:bookmarkStart w:id="679" w:name="_Toc438636236"/>
      <w:bookmarkStart w:id="680" w:name="_Toc504031484"/>
      <w:bookmarkStart w:id="681" w:name="_Toc504403326"/>
      <w:bookmarkStart w:id="682" w:name="_Toc323737296"/>
      <w:bookmarkStart w:id="683" w:name="_Toc323905673"/>
      <w:bookmarkEnd w:id="669"/>
      <w:bookmarkEnd w:id="670"/>
      <w:bookmarkEnd w:id="671"/>
      <w:bookmarkEnd w:id="672"/>
      <w:bookmarkEnd w:id="673"/>
      <w:r w:rsidRPr="00B97097">
        <w:t xml:space="preserve">eUICC </w:t>
      </w:r>
      <w:r>
        <w:t>A</w:t>
      </w:r>
      <w:r w:rsidRPr="00B97097">
        <w:t>rchitecture</w:t>
      </w:r>
      <w:bookmarkEnd w:id="674"/>
      <w:bookmarkEnd w:id="675"/>
      <w:bookmarkEnd w:id="676"/>
      <w:bookmarkEnd w:id="677"/>
      <w:r w:rsidRPr="00B97097">
        <w:t xml:space="preserve"> </w:t>
      </w:r>
      <w:r>
        <w:t>O</w:t>
      </w:r>
      <w:r w:rsidRPr="00B97097">
        <w:t>verview</w:t>
      </w:r>
      <w:bookmarkEnd w:id="678"/>
      <w:bookmarkEnd w:id="679"/>
      <w:bookmarkEnd w:id="680"/>
      <w:bookmarkEnd w:id="681"/>
    </w:p>
    <w:p w14:paraId="2F123B43" w14:textId="2D5CE6B0" w:rsidR="00BD39B4" w:rsidRDefault="00BD39B4" w:rsidP="00BD39B4">
      <w:pPr>
        <w:spacing w:before="0" w:after="200" w:line="276" w:lineRule="auto"/>
        <w:jc w:val="left"/>
        <w:rPr>
          <w:lang w:eastAsia="en-US"/>
        </w:rPr>
      </w:pPr>
      <w:r w:rsidRPr="00A232CE">
        <w:rPr>
          <w:lang w:eastAsia="en-US"/>
        </w:rPr>
        <w:t xml:space="preserve">This section describes the internal high-level architecture of the eUICC. </w:t>
      </w:r>
      <w:r>
        <w:rPr>
          <w:lang w:eastAsia="en-US"/>
        </w:rPr>
        <w:t>T</w:t>
      </w:r>
      <w:r w:rsidRPr="00A232CE">
        <w:rPr>
          <w:lang w:eastAsia="en-US"/>
        </w:rPr>
        <w:t xml:space="preserve">he eUICC architecture is similar to </w:t>
      </w:r>
      <w:r w:rsidRPr="00C251E1">
        <w:rPr>
          <w:lang w:eastAsia="en-US"/>
        </w:rPr>
        <w:t xml:space="preserve">that used in the GSMA Remote SIM </w:t>
      </w:r>
      <w:r>
        <w:rPr>
          <w:lang w:eastAsia="en-US"/>
        </w:rPr>
        <w:t xml:space="preserve">Provisioning of Embedded UICC Technical </w:t>
      </w:r>
      <w:r w:rsidRPr="00C251E1">
        <w:rPr>
          <w:lang w:eastAsia="en-US"/>
        </w:rPr>
        <w:t>specification</w:t>
      </w:r>
      <w:r>
        <w:rPr>
          <w:lang w:eastAsia="en-US"/>
        </w:rPr>
        <w:t xml:space="preserve"> </w:t>
      </w:r>
      <w:r>
        <w:rPr>
          <w:lang w:eastAsia="en-US"/>
        </w:rPr>
        <w:fldChar w:fldCharType="begin"/>
      </w:r>
      <w:r>
        <w:rPr>
          <w:lang w:eastAsia="en-US"/>
        </w:rPr>
        <w:instrText xml:space="preserve"> REF SGP02 \h </w:instrText>
      </w:r>
      <w:r w:rsidR="00202E84">
        <w:rPr>
          <w:lang w:eastAsia="en-US"/>
        </w:rPr>
        <w:instrText xml:space="preserve"> \* MERGEFORMAT </w:instrText>
      </w:r>
      <w:r>
        <w:rPr>
          <w:lang w:eastAsia="en-US"/>
        </w:rPr>
      </w:r>
      <w:r>
        <w:rPr>
          <w:lang w:eastAsia="en-US"/>
        </w:rPr>
        <w:fldChar w:fldCharType="separate"/>
      </w:r>
      <w:r w:rsidR="004F33E8" w:rsidRPr="004F33E8">
        <w:rPr>
          <w:lang w:eastAsia="en-US"/>
        </w:rPr>
        <w:t>[8]</w:t>
      </w:r>
      <w:r>
        <w:rPr>
          <w:lang w:eastAsia="en-US"/>
        </w:rPr>
        <w:fldChar w:fldCharType="end"/>
      </w:r>
      <w:r w:rsidRPr="00C251E1">
        <w:rPr>
          <w:lang w:eastAsia="en-US"/>
        </w:rPr>
        <w:t>. Profiles are provisioned based on the</w:t>
      </w:r>
      <w:r>
        <w:rPr>
          <w:lang w:eastAsia="en-US"/>
        </w:rPr>
        <w:t xml:space="preserve"> security framework defined in</w:t>
      </w:r>
      <w:r w:rsidRPr="00C251E1">
        <w:rPr>
          <w:lang w:eastAsia="en-US"/>
        </w:rPr>
        <w:t xml:space="preserve"> </w:t>
      </w:r>
      <w:r>
        <w:rPr>
          <w:lang w:eastAsia="en-US"/>
        </w:rPr>
        <w:t xml:space="preserve">the </w:t>
      </w:r>
      <w:r w:rsidRPr="00C251E1">
        <w:rPr>
          <w:lang w:eastAsia="en-US"/>
        </w:rPr>
        <w:t xml:space="preserve">GlobalPlatform </w:t>
      </w:r>
      <w:r>
        <w:rPr>
          <w:lang w:eastAsia="en-US"/>
        </w:rPr>
        <w:t xml:space="preserve">Card Specification </w:t>
      </w:r>
      <w:r>
        <w:rPr>
          <w:lang w:eastAsia="en-US"/>
        </w:rPr>
        <w:fldChar w:fldCharType="begin"/>
      </w:r>
      <w:r>
        <w:rPr>
          <w:lang w:eastAsia="en-US"/>
        </w:rPr>
        <w:instrText xml:space="preserve"> REF GPCSPE034 \h </w:instrText>
      </w:r>
      <w:r w:rsidR="00202E84">
        <w:rPr>
          <w:lang w:eastAsia="en-US"/>
        </w:rPr>
        <w:instrText xml:space="preserve"> \* MERGEFORMAT </w:instrText>
      </w:r>
      <w:r>
        <w:rPr>
          <w:lang w:eastAsia="en-US"/>
        </w:rPr>
      </w:r>
      <w:r>
        <w:rPr>
          <w:lang w:eastAsia="en-US"/>
        </w:rPr>
        <w:fldChar w:fldCharType="separate"/>
      </w:r>
      <w:r w:rsidR="004F33E8" w:rsidRPr="004F33E8">
        <w:rPr>
          <w:lang w:eastAsia="en-US"/>
        </w:rPr>
        <w:t>[9]</w:t>
      </w:r>
      <w:r>
        <w:rPr>
          <w:lang w:eastAsia="en-US"/>
        </w:rPr>
        <w:fldChar w:fldCharType="end"/>
      </w:r>
      <w:r>
        <w:rPr>
          <w:lang w:eastAsia="en-US"/>
        </w:rPr>
        <w:t>.</w:t>
      </w:r>
    </w:p>
    <w:p w14:paraId="69783AFA" w14:textId="77777777" w:rsidR="00BD39B4" w:rsidRPr="00B10BDD" w:rsidRDefault="00BD39B4" w:rsidP="00BD39B4">
      <w:pPr>
        <w:keepNext/>
        <w:jc w:val="center"/>
      </w:pPr>
      <w:r w:rsidRPr="00E8428E">
        <w:rPr>
          <w:noProof/>
          <w:lang w:eastAsia="en-GB" w:bidi="ar-SA"/>
        </w:rPr>
        <w:lastRenderedPageBreak/>
        <w:drawing>
          <wp:inline distT="0" distB="0" distL="0" distR="0" wp14:anchorId="1ECF5064" wp14:editId="124BCD98">
            <wp:extent cx="5731510" cy="3441700"/>
            <wp:effectExtent l="0" t="0" r="2540" b="6350"/>
            <wp:docPr id="45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441700"/>
                    </a:xfrm>
                    <a:prstGeom prst="rect">
                      <a:avLst/>
                    </a:prstGeom>
                    <a:noFill/>
                    <a:ln>
                      <a:noFill/>
                    </a:ln>
                  </pic:spPr>
                </pic:pic>
              </a:graphicData>
            </a:graphic>
          </wp:inline>
        </w:drawing>
      </w:r>
    </w:p>
    <w:p w14:paraId="447B6728" w14:textId="77777777" w:rsidR="00BD39B4" w:rsidRPr="008E2270" w:rsidRDefault="00BD39B4" w:rsidP="00BD39B4">
      <w:pPr>
        <w:pStyle w:val="Figurecaption"/>
        <w:spacing w:before="240"/>
      </w:pPr>
      <w:bookmarkStart w:id="684" w:name="_Ref447276605"/>
      <w:r w:rsidRPr="003E3531">
        <w:t>: Schematic Representation of the eUICC</w:t>
      </w:r>
      <w:bookmarkEnd w:id="684"/>
      <w:r w:rsidRPr="003E3531">
        <w:t xml:space="preserve"> </w:t>
      </w:r>
    </w:p>
    <w:p w14:paraId="4D31374E" w14:textId="77777777" w:rsidR="00BD39B4" w:rsidRPr="003B5ADA" w:rsidRDefault="00BD39B4" w:rsidP="00BD39B4">
      <w:pPr>
        <w:pStyle w:val="Heading4"/>
      </w:pPr>
      <w:bookmarkStart w:id="685" w:name="_Toc422048486"/>
      <w:bookmarkStart w:id="686" w:name="_Toc422049824"/>
      <w:bookmarkStart w:id="687" w:name="_Toc296016933"/>
      <w:bookmarkStart w:id="688" w:name="_Toc296018882"/>
      <w:bookmarkStart w:id="689" w:name="_Toc296179452"/>
      <w:bookmarkStart w:id="690" w:name="_Toc435053970"/>
      <w:bookmarkStart w:id="691" w:name="_Ref438043646"/>
      <w:bookmarkStart w:id="692" w:name="_Ref438043652"/>
      <w:bookmarkStart w:id="693" w:name="_Toc438636237"/>
      <w:bookmarkStart w:id="694" w:name="_Toc504031485"/>
      <w:bookmarkStart w:id="695" w:name="_Toc504403327"/>
      <w:r w:rsidRPr="00480D62">
        <w:t>ECASD</w:t>
      </w:r>
      <w:bookmarkEnd w:id="685"/>
      <w:bookmarkEnd w:id="686"/>
      <w:bookmarkEnd w:id="687"/>
      <w:bookmarkEnd w:id="688"/>
      <w:bookmarkEnd w:id="689"/>
      <w:bookmarkEnd w:id="690"/>
      <w:bookmarkEnd w:id="691"/>
      <w:bookmarkEnd w:id="692"/>
      <w:bookmarkEnd w:id="693"/>
      <w:bookmarkEnd w:id="694"/>
      <w:bookmarkEnd w:id="695"/>
    </w:p>
    <w:p w14:paraId="74239A01" w14:textId="77777777" w:rsidR="00BD39B4" w:rsidRDefault="00BD39B4" w:rsidP="00BD39B4">
      <w:pPr>
        <w:spacing w:before="0" w:after="200" w:line="276" w:lineRule="auto"/>
        <w:jc w:val="left"/>
        <w:rPr>
          <w:lang w:eastAsia="en-US"/>
        </w:rPr>
      </w:pPr>
      <w:r w:rsidRPr="003B5ADA">
        <w:rPr>
          <w:lang w:eastAsia="en-US"/>
        </w:rPr>
        <w:t xml:space="preserve">The Embedded UICC Controlling Authority Security Domain (ECASD) is responsible for the secure storage of </w:t>
      </w:r>
      <w:r w:rsidRPr="002C4CA8">
        <w:rPr>
          <w:lang w:eastAsia="en-US"/>
        </w:rPr>
        <w:t xml:space="preserve">credentials </w:t>
      </w:r>
      <w:r>
        <w:rPr>
          <w:lang w:eastAsia="en-US"/>
        </w:rPr>
        <w:t>need</w:t>
      </w:r>
      <w:r w:rsidRPr="002C4CA8">
        <w:rPr>
          <w:lang w:eastAsia="en-US"/>
        </w:rPr>
        <w:t>ed to support the required security domains on the eUICC.</w:t>
      </w:r>
    </w:p>
    <w:p w14:paraId="14D7FD12" w14:textId="66CA0F21" w:rsidR="00BD39B4" w:rsidRPr="005E2583" w:rsidRDefault="00BD39B4" w:rsidP="00BD39B4">
      <w:pPr>
        <w:spacing w:before="0" w:after="200" w:line="276" w:lineRule="auto"/>
        <w:jc w:val="left"/>
        <w:rPr>
          <w:lang w:eastAsia="en-US"/>
        </w:rPr>
      </w:pPr>
      <w:r>
        <w:rPr>
          <w:lang w:eastAsia="en-US"/>
        </w:rPr>
        <w:t xml:space="preserve">There SHALL only be one ECASD on an eUICC. The ECASD </w:t>
      </w:r>
      <w:r w:rsidRPr="005E2583">
        <w:rPr>
          <w:lang w:eastAsia="en-US"/>
        </w:rPr>
        <w:t>SHALL be installed and personali</w:t>
      </w:r>
      <w:r>
        <w:rPr>
          <w:lang w:eastAsia="en-US"/>
        </w:rPr>
        <w:t>s</w:t>
      </w:r>
      <w:r w:rsidRPr="005E2583">
        <w:rPr>
          <w:lang w:eastAsia="en-US"/>
        </w:rPr>
        <w:t>ed by the EUM during the eUICC manufacturing as described in</w:t>
      </w:r>
      <w:r>
        <w:rPr>
          <w:lang w:eastAsia="en-US"/>
        </w:rPr>
        <w:t xml:space="preserve"> GlobalPlatform Card Specification </w:t>
      </w:r>
      <w:r>
        <w:rPr>
          <w:lang w:eastAsia="en-US"/>
        </w:rPr>
        <w:fldChar w:fldCharType="begin"/>
      </w:r>
      <w:r>
        <w:rPr>
          <w:lang w:eastAsia="en-US"/>
        </w:rPr>
        <w:instrText xml:space="preserve"> REF GPCSPE034 \h </w:instrText>
      </w:r>
      <w:r w:rsidR="00202E84">
        <w:rPr>
          <w:lang w:eastAsia="en-US"/>
        </w:rPr>
        <w:instrText xml:space="preserve"> \* MERGEFORMAT </w:instrText>
      </w:r>
      <w:r>
        <w:rPr>
          <w:lang w:eastAsia="en-US"/>
        </w:rPr>
      </w:r>
      <w:r>
        <w:rPr>
          <w:lang w:eastAsia="en-US"/>
        </w:rPr>
        <w:fldChar w:fldCharType="separate"/>
      </w:r>
      <w:r w:rsidR="004F33E8" w:rsidRPr="004F33E8">
        <w:rPr>
          <w:lang w:eastAsia="en-US"/>
        </w:rPr>
        <w:t>[9]</w:t>
      </w:r>
      <w:r>
        <w:rPr>
          <w:lang w:eastAsia="en-US"/>
        </w:rPr>
        <w:fldChar w:fldCharType="end"/>
      </w:r>
      <w:r w:rsidRPr="005E2583">
        <w:rPr>
          <w:lang w:eastAsia="en-US"/>
        </w:rPr>
        <w:t>.</w:t>
      </w:r>
    </w:p>
    <w:p w14:paraId="3D1453D0" w14:textId="77777777" w:rsidR="00BD39B4" w:rsidRPr="005E2583" w:rsidRDefault="00BD39B4" w:rsidP="00BD39B4">
      <w:pPr>
        <w:spacing w:before="0" w:after="120" w:line="276" w:lineRule="auto"/>
        <w:jc w:val="left"/>
        <w:rPr>
          <w:lang w:eastAsia="en-US"/>
        </w:rPr>
      </w:pPr>
      <w:r>
        <w:rPr>
          <w:lang w:eastAsia="en-US"/>
        </w:rPr>
        <w:t>The ECASD SHALL contain the following:</w:t>
      </w:r>
    </w:p>
    <w:p w14:paraId="4FE015D9" w14:textId="77777777" w:rsidR="00BD39B4" w:rsidRPr="003B5ADA" w:rsidRDefault="00BD39B4" w:rsidP="00BD39B4">
      <w:pPr>
        <w:pStyle w:val="ListBullet1"/>
        <w:numPr>
          <w:ilvl w:val="0"/>
          <w:numId w:val="11"/>
        </w:numPr>
      </w:pPr>
      <w:r w:rsidRPr="003B5ADA">
        <w:t xml:space="preserve">eUICC </w:t>
      </w:r>
      <w:r>
        <w:t>p</w:t>
      </w:r>
      <w:r w:rsidRPr="003B5ADA">
        <w:t xml:space="preserve">rivate </w:t>
      </w:r>
      <w:r>
        <w:t>k</w:t>
      </w:r>
      <w:r w:rsidRPr="003B5ADA">
        <w:t>eys</w:t>
      </w:r>
      <w:r>
        <w:t xml:space="preserve"> for creating signatures.</w:t>
      </w:r>
    </w:p>
    <w:p w14:paraId="62B30404" w14:textId="77777777" w:rsidR="00BD39B4" w:rsidRPr="00CE2C6D" w:rsidRDefault="00BD39B4" w:rsidP="00BD39B4">
      <w:pPr>
        <w:pStyle w:val="ListBullet1"/>
        <w:numPr>
          <w:ilvl w:val="0"/>
          <w:numId w:val="11"/>
        </w:numPr>
      </w:pPr>
      <w:r w:rsidRPr="003B5ADA">
        <w:t xml:space="preserve">Associated Certificates for </w:t>
      </w:r>
      <w:r w:rsidRPr="00CE2C6D">
        <w:t>eUICC Authentication.</w:t>
      </w:r>
    </w:p>
    <w:p w14:paraId="08ADF3A9" w14:textId="77777777" w:rsidR="00BD39B4" w:rsidRPr="00CE2C6D" w:rsidRDefault="00BD39B4" w:rsidP="00BD39B4">
      <w:pPr>
        <w:pStyle w:val="ListBullet1"/>
        <w:numPr>
          <w:ilvl w:val="0"/>
          <w:numId w:val="11"/>
        </w:numPr>
      </w:pPr>
      <w:r w:rsidRPr="00CE2C6D">
        <w:t>The Certificate Issuers’ (CI) root public keys for verifying SM-DP+ and SM-DS Certificates.</w:t>
      </w:r>
    </w:p>
    <w:p w14:paraId="14694495" w14:textId="77777777" w:rsidR="00BD39B4" w:rsidRPr="00CE2C6D" w:rsidRDefault="00BD39B4" w:rsidP="00BD39B4">
      <w:pPr>
        <w:pStyle w:val="ListBullet1"/>
        <w:numPr>
          <w:ilvl w:val="0"/>
          <w:numId w:val="11"/>
        </w:numPr>
      </w:pPr>
      <w:r w:rsidRPr="00CE2C6D">
        <w:t xml:space="preserve">eUICC Manufacturers’ (EUMs) keyset for key/Certificate renewal. </w:t>
      </w:r>
    </w:p>
    <w:p w14:paraId="2578C5B9" w14:textId="77777777" w:rsidR="00BD39B4" w:rsidRPr="00360DBA" w:rsidRDefault="00BD39B4" w:rsidP="00BD39B4">
      <w:pPr>
        <w:spacing w:before="0" w:after="200" w:line="276" w:lineRule="auto"/>
        <w:jc w:val="left"/>
        <w:rPr>
          <w:lang w:eastAsia="en-US"/>
        </w:rPr>
      </w:pPr>
      <w:r w:rsidRPr="00CE2C6D">
        <w:rPr>
          <w:lang w:eastAsia="en-US"/>
        </w:rPr>
        <w:t>Additionally, the ECASD SHALL provide security functions used during key establishment and eUICC Authentication.</w:t>
      </w:r>
    </w:p>
    <w:p w14:paraId="25460986" w14:textId="77777777" w:rsidR="00BD39B4" w:rsidRPr="00360DBA" w:rsidRDefault="00BD39B4" w:rsidP="00BD39B4">
      <w:pPr>
        <w:pStyle w:val="Heading4"/>
      </w:pPr>
      <w:bookmarkStart w:id="696" w:name="_Toc421616351"/>
      <w:bookmarkStart w:id="697" w:name="_Toc421693021"/>
      <w:bookmarkStart w:id="698" w:name="_Toc421693453"/>
      <w:bookmarkStart w:id="699" w:name="_Toc421712335"/>
      <w:bookmarkStart w:id="700" w:name="_Toc421720781"/>
      <w:bookmarkStart w:id="701" w:name="_Toc422048487"/>
      <w:bookmarkStart w:id="702" w:name="_Toc422049825"/>
      <w:bookmarkStart w:id="703" w:name="_Toc296016934"/>
      <w:bookmarkStart w:id="704" w:name="_Toc296018883"/>
      <w:bookmarkStart w:id="705" w:name="_Toc296179453"/>
      <w:bookmarkStart w:id="706" w:name="_Toc435053971"/>
      <w:bookmarkStart w:id="707" w:name="_Toc438636238"/>
      <w:bookmarkStart w:id="708" w:name="_Toc504031486"/>
      <w:bookmarkStart w:id="709" w:name="_Toc504403328"/>
      <w:bookmarkEnd w:id="696"/>
      <w:bookmarkEnd w:id="697"/>
      <w:bookmarkEnd w:id="698"/>
      <w:bookmarkEnd w:id="699"/>
      <w:bookmarkEnd w:id="700"/>
      <w:r w:rsidRPr="00360DBA">
        <w:t>ISD-R</w:t>
      </w:r>
      <w:bookmarkEnd w:id="701"/>
      <w:bookmarkEnd w:id="702"/>
      <w:bookmarkEnd w:id="703"/>
      <w:bookmarkEnd w:id="704"/>
      <w:bookmarkEnd w:id="705"/>
      <w:bookmarkEnd w:id="706"/>
      <w:bookmarkEnd w:id="707"/>
      <w:bookmarkEnd w:id="708"/>
      <w:bookmarkEnd w:id="709"/>
    </w:p>
    <w:p w14:paraId="0AE81FD1" w14:textId="77777777" w:rsidR="00BD39B4" w:rsidRDefault="00BD39B4" w:rsidP="00BD39B4">
      <w:pPr>
        <w:spacing w:line="276" w:lineRule="auto"/>
      </w:pPr>
      <w:r w:rsidRPr="00A232CE">
        <w:t xml:space="preserve">The ISD-R is responsible for the creation of new ISD-Ps and </w:t>
      </w:r>
      <w:r>
        <w:t xml:space="preserve">the </w:t>
      </w:r>
      <w:r w:rsidRPr="00A232CE">
        <w:t>lifecycle management of all ISD-Ps.</w:t>
      </w:r>
    </w:p>
    <w:p w14:paraId="06194901" w14:textId="77777777" w:rsidR="00BD39B4" w:rsidRPr="00360DBA" w:rsidRDefault="00BD39B4" w:rsidP="00BD39B4">
      <w:pPr>
        <w:pStyle w:val="Heading4"/>
      </w:pPr>
      <w:bookmarkStart w:id="710" w:name="_Toc435044618"/>
      <w:bookmarkStart w:id="711" w:name="_Toc435053972"/>
      <w:bookmarkStart w:id="712" w:name="_Toc421616353"/>
      <w:bookmarkStart w:id="713" w:name="_Toc421693023"/>
      <w:bookmarkStart w:id="714" w:name="_Toc421693455"/>
      <w:bookmarkStart w:id="715" w:name="_Toc421712337"/>
      <w:bookmarkStart w:id="716" w:name="_Toc421720783"/>
      <w:bookmarkStart w:id="717" w:name="_Toc422048488"/>
      <w:bookmarkStart w:id="718" w:name="_Toc422049826"/>
      <w:bookmarkStart w:id="719" w:name="_Toc296016935"/>
      <w:bookmarkStart w:id="720" w:name="_Toc296018884"/>
      <w:bookmarkStart w:id="721" w:name="_Toc296179454"/>
      <w:bookmarkStart w:id="722" w:name="_Toc435053973"/>
      <w:bookmarkStart w:id="723" w:name="_Toc438636239"/>
      <w:bookmarkStart w:id="724" w:name="_Toc504031487"/>
      <w:bookmarkStart w:id="725" w:name="_Toc504403329"/>
      <w:bookmarkEnd w:id="710"/>
      <w:bookmarkEnd w:id="711"/>
      <w:bookmarkEnd w:id="712"/>
      <w:bookmarkEnd w:id="713"/>
      <w:bookmarkEnd w:id="714"/>
      <w:bookmarkEnd w:id="715"/>
      <w:bookmarkEnd w:id="716"/>
      <w:r w:rsidRPr="00360DBA">
        <w:lastRenderedPageBreak/>
        <w:t>ISD-P</w:t>
      </w:r>
      <w:bookmarkEnd w:id="717"/>
      <w:bookmarkEnd w:id="718"/>
      <w:bookmarkEnd w:id="719"/>
      <w:bookmarkEnd w:id="720"/>
      <w:bookmarkEnd w:id="721"/>
      <w:bookmarkEnd w:id="722"/>
      <w:bookmarkEnd w:id="723"/>
      <w:bookmarkEnd w:id="724"/>
      <w:bookmarkEnd w:id="725"/>
    </w:p>
    <w:p w14:paraId="1312680F" w14:textId="77777777" w:rsidR="00BD39B4" w:rsidRPr="00A232CE" w:rsidRDefault="00BD39B4" w:rsidP="00BD39B4">
      <w:pPr>
        <w:spacing w:before="0" w:after="200" w:line="276" w:lineRule="auto"/>
        <w:jc w:val="left"/>
        <w:rPr>
          <w:lang w:eastAsia="en-US"/>
        </w:rPr>
      </w:pPr>
      <w:r>
        <w:rPr>
          <w:lang w:eastAsia="en-US"/>
        </w:rPr>
        <w:t xml:space="preserve">The ISD-P </w:t>
      </w:r>
      <w:r w:rsidRPr="00A232CE">
        <w:rPr>
          <w:lang w:eastAsia="en-US"/>
        </w:rPr>
        <w:t xml:space="preserve">is </w:t>
      </w:r>
      <w:r>
        <w:rPr>
          <w:lang w:eastAsia="en-US"/>
        </w:rPr>
        <w:t>a</w:t>
      </w:r>
      <w:r w:rsidRPr="00A232CE">
        <w:rPr>
          <w:lang w:eastAsia="en-US"/>
        </w:rPr>
        <w:t xml:space="preserve"> secure container (</w:t>
      </w:r>
      <w:r>
        <w:rPr>
          <w:lang w:eastAsia="en-US"/>
        </w:rPr>
        <w:t>s</w:t>
      </w:r>
      <w:r w:rsidRPr="00A232CE">
        <w:rPr>
          <w:lang w:eastAsia="en-US"/>
        </w:rPr>
        <w:t xml:space="preserve">ecurity </w:t>
      </w:r>
      <w:r>
        <w:rPr>
          <w:lang w:eastAsia="en-US"/>
        </w:rPr>
        <w:t>d</w:t>
      </w:r>
      <w:r w:rsidRPr="00A232CE">
        <w:rPr>
          <w:lang w:eastAsia="en-US"/>
        </w:rPr>
        <w:t xml:space="preserve">omain) for the hosting of a Profile. The ISD-P is used for Profile download and installation in collaboration with the Profile Package </w:t>
      </w:r>
      <w:r>
        <w:rPr>
          <w:lang w:eastAsia="en-US"/>
        </w:rPr>
        <w:t>i</w:t>
      </w:r>
      <w:r w:rsidRPr="00A232CE">
        <w:rPr>
          <w:lang w:eastAsia="en-US"/>
        </w:rPr>
        <w:t xml:space="preserve">nterpreter for the decoding/interpretation of the received </w:t>
      </w:r>
      <w:r>
        <w:rPr>
          <w:lang w:eastAsia="en-US"/>
        </w:rPr>
        <w:t xml:space="preserve">Bound </w:t>
      </w:r>
      <w:r w:rsidRPr="00A232CE">
        <w:rPr>
          <w:lang w:eastAsia="en-US"/>
        </w:rPr>
        <w:t xml:space="preserve">Profile Package. </w:t>
      </w:r>
    </w:p>
    <w:p w14:paraId="442EBFDF" w14:textId="77777777" w:rsidR="00BD39B4" w:rsidRDefault="00BD39B4" w:rsidP="00BD39B4">
      <w:pPr>
        <w:spacing w:before="0" w:after="200" w:line="276" w:lineRule="auto"/>
        <w:jc w:val="left"/>
        <w:rPr>
          <w:lang w:eastAsia="en-US"/>
        </w:rPr>
      </w:pPr>
      <w:r w:rsidRPr="00A232CE">
        <w:rPr>
          <w:lang w:eastAsia="en-US"/>
        </w:rPr>
        <w:t xml:space="preserve">The ISD-P is the on-card representative of the SM-DP+. </w:t>
      </w:r>
    </w:p>
    <w:p w14:paraId="50839F3C" w14:textId="77777777" w:rsidR="00BD39B4" w:rsidRPr="00360DBA" w:rsidRDefault="00BD39B4" w:rsidP="00BD39B4">
      <w:pPr>
        <w:pStyle w:val="Heading4"/>
      </w:pPr>
      <w:bookmarkStart w:id="726" w:name="_Toc421616355"/>
      <w:bookmarkStart w:id="727" w:name="_Toc421693025"/>
      <w:bookmarkStart w:id="728" w:name="_Toc421693457"/>
      <w:bookmarkStart w:id="729" w:name="_Toc421712339"/>
      <w:bookmarkStart w:id="730" w:name="_Toc421720785"/>
      <w:bookmarkStart w:id="731" w:name="_Toc422048489"/>
      <w:bookmarkStart w:id="732" w:name="_Toc422049827"/>
      <w:bookmarkStart w:id="733" w:name="_Toc296016936"/>
      <w:bookmarkStart w:id="734" w:name="_Toc296018885"/>
      <w:bookmarkStart w:id="735" w:name="_Toc296179455"/>
      <w:bookmarkStart w:id="736" w:name="_Toc435053974"/>
      <w:bookmarkStart w:id="737" w:name="_Toc438636240"/>
      <w:bookmarkStart w:id="738" w:name="_Toc504031488"/>
      <w:bookmarkStart w:id="739" w:name="_Toc504403330"/>
      <w:bookmarkEnd w:id="726"/>
      <w:bookmarkEnd w:id="727"/>
      <w:bookmarkEnd w:id="728"/>
      <w:bookmarkEnd w:id="729"/>
      <w:bookmarkEnd w:id="730"/>
      <w:r w:rsidRPr="00360DBA">
        <w:t>MNO</w:t>
      </w:r>
      <w:r>
        <w:t>-</w:t>
      </w:r>
      <w:r w:rsidRPr="00360DBA">
        <w:t>SD</w:t>
      </w:r>
      <w:bookmarkEnd w:id="731"/>
      <w:bookmarkEnd w:id="732"/>
      <w:bookmarkEnd w:id="733"/>
      <w:bookmarkEnd w:id="734"/>
      <w:bookmarkEnd w:id="735"/>
      <w:bookmarkEnd w:id="736"/>
      <w:bookmarkEnd w:id="737"/>
      <w:bookmarkEnd w:id="738"/>
      <w:bookmarkEnd w:id="739"/>
    </w:p>
    <w:p w14:paraId="648096BD" w14:textId="77777777" w:rsidR="00BD39B4" w:rsidRDefault="00BD39B4" w:rsidP="00BD39B4">
      <w:pPr>
        <w:spacing w:before="0" w:after="200" w:line="276" w:lineRule="auto"/>
        <w:jc w:val="left"/>
        <w:rPr>
          <w:lang w:eastAsia="en-US"/>
        </w:rPr>
      </w:pPr>
      <w:r w:rsidRPr="00360DBA">
        <w:rPr>
          <w:lang w:eastAsia="en-US"/>
        </w:rPr>
        <w:t>The MNO-SD is the on-card representative of the Operator</w:t>
      </w:r>
      <w:r>
        <w:rPr>
          <w:lang w:eastAsia="en-US"/>
        </w:rPr>
        <w:t xml:space="preserve"> which issued the Profile</w:t>
      </w:r>
      <w:r w:rsidRPr="00360DBA">
        <w:rPr>
          <w:lang w:eastAsia="en-US"/>
        </w:rPr>
        <w:t xml:space="preserve">. It contains the Operator’s </w:t>
      </w:r>
      <w:r>
        <w:rPr>
          <w:lang w:eastAsia="en-US"/>
        </w:rPr>
        <w:t>O</w:t>
      </w:r>
      <w:r w:rsidRPr="00360DBA">
        <w:rPr>
          <w:lang w:eastAsia="en-US"/>
        </w:rPr>
        <w:t>ver-</w:t>
      </w:r>
      <w:r>
        <w:rPr>
          <w:lang w:eastAsia="en-US"/>
        </w:rPr>
        <w:t>T</w:t>
      </w:r>
      <w:r w:rsidRPr="00360DBA">
        <w:rPr>
          <w:lang w:eastAsia="en-US"/>
        </w:rPr>
        <w:t>he-</w:t>
      </w:r>
      <w:r>
        <w:rPr>
          <w:lang w:eastAsia="en-US"/>
        </w:rPr>
        <w:t>A</w:t>
      </w:r>
      <w:r w:rsidRPr="00360DBA">
        <w:rPr>
          <w:lang w:eastAsia="en-US"/>
        </w:rPr>
        <w:t>ir (OTA) Keys and provides a secure OTA channel.</w:t>
      </w:r>
    </w:p>
    <w:p w14:paraId="3423B79D" w14:textId="77777777" w:rsidR="00BD39B4" w:rsidRPr="0046554D" w:rsidRDefault="00BD39B4" w:rsidP="00BD39B4">
      <w:pPr>
        <w:pStyle w:val="Heading4"/>
      </w:pPr>
      <w:bookmarkStart w:id="740" w:name="_Toc504031489"/>
      <w:bookmarkStart w:id="741" w:name="_Toc504403331"/>
      <w:r w:rsidRPr="0046554D">
        <w:t>P</w:t>
      </w:r>
      <w:r>
        <w:t>rofile P</w:t>
      </w:r>
      <w:r w:rsidRPr="0046554D">
        <w:t>olicy</w:t>
      </w:r>
      <w:r>
        <w:t xml:space="preserve"> Enabler</w:t>
      </w:r>
      <w:bookmarkEnd w:id="740"/>
      <w:bookmarkEnd w:id="741"/>
    </w:p>
    <w:p w14:paraId="5947CB8A" w14:textId="77777777" w:rsidR="00BD39B4" w:rsidRPr="00F47FD7" w:rsidRDefault="00BD39B4" w:rsidP="00BD39B4">
      <w:pPr>
        <w:pStyle w:val="NormalParagraph"/>
        <w:rPr>
          <w:lang w:eastAsia="en-US" w:bidi="bn-BD"/>
        </w:rPr>
      </w:pPr>
      <w:r w:rsidRPr="0046554D">
        <w:rPr>
          <w:lang w:eastAsia="en-US" w:bidi="bn-BD"/>
        </w:rPr>
        <w:t xml:space="preserve">The eUICC Operating System (OS) service </w:t>
      </w:r>
      <w:r>
        <w:rPr>
          <w:lang w:eastAsia="en-US" w:bidi="bn-BD"/>
        </w:rPr>
        <w:t xml:space="preserve">which </w:t>
      </w:r>
      <w:r w:rsidRPr="0046554D">
        <w:rPr>
          <w:lang w:eastAsia="en-US" w:bidi="bn-BD"/>
        </w:rPr>
        <w:t xml:space="preserve">offers </w:t>
      </w:r>
      <w:r>
        <w:rPr>
          <w:lang w:eastAsia="en-US" w:bidi="bn-BD"/>
        </w:rPr>
        <w:t xml:space="preserve">Profile </w:t>
      </w:r>
      <w:r w:rsidRPr="0046554D">
        <w:rPr>
          <w:lang w:eastAsia="en-US" w:bidi="bn-BD"/>
        </w:rPr>
        <w:t xml:space="preserve">Policy Rules </w:t>
      </w:r>
      <w:r>
        <w:rPr>
          <w:lang w:eastAsia="en-US" w:bidi="bn-BD"/>
        </w:rPr>
        <w:t>validation and e</w:t>
      </w:r>
      <w:r w:rsidRPr="0046554D">
        <w:rPr>
          <w:lang w:eastAsia="en-US" w:bidi="bn-BD"/>
        </w:rPr>
        <w:t>nforcement.</w:t>
      </w:r>
    </w:p>
    <w:p w14:paraId="32584E3E" w14:textId="77777777" w:rsidR="00BD39B4" w:rsidRPr="00360DBA" w:rsidRDefault="00BD39B4" w:rsidP="00BD39B4">
      <w:pPr>
        <w:pStyle w:val="Heading4"/>
      </w:pPr>
      <w:bookmarkStart w:id="742" w:name="_Toc421616358"/>
      <w:bookmarkStart w:id="743" w:name="_Toc421693028"/>
      <w:bookmarkStart w:id="744" w:name="_Toc421693460"/>
      <w:bookmarkStart w:id="745" w:name="_Toc421712342"/>
      <w:bookmarkStart w:id="746" w:name="_Toc421720788"/>
      <w:bookmarkStart w:id="747" w:name="_Toc420930456"/>
      <w:bookmarkStart w:id="748" w:name="_Toc420930520"/>
      <w:bookmarkStart w:id="749" w:name="_Toc422048491"/>
      <w:bookmarkStart w:id="750" w:name="_Toc422049829"/>
      <w:bookmarkStart w:id="751" w:name="_Toc296016938"/>
      <w:bookmarkStart w:id="752" w:name="_Toc296018887"/>
      <w:bookmarkStart w:id="753" w:name="_Toc296179457"/>
      <w:bookmarkStart w:id="754" w:name="_Toc435053975"/>
      <w:bookmarkStart w:id="755" w:name="_Toc438636241"/>
      <w:bookmarkStart w:id="756" w:name="_Toc504031490"/>
      <w:bookmarkStart w:id="757" w:name="_Toc504403332"/>
      <w:bookmarkEnd w:id="742"/>
      <w:bookmarkEnd w:id="743"/>
      <w:bookmarkEnd w:id="744"/>
      <w:bookmarkEnd w:id="745"/>
      <w:bookmarkEnd w:id="746"/>
      <w:bookmarkEnd w:id="747"/>
      <w:bookmarkEnd w:id="748"/>
      <w:r w:rsidRPr="00360DBA">
        <w:t>Telecom Framework</w:t>
      </w:r>
      <w:bookmarkEnd w:id="749"/>
      <w:bookmarkEnd w:id="750"/>
      <w:bookmarkEnd w:id="751"/>
      <w:bookmarkEnd w:id="752"/>
      <w:bookmarkEnd w:id="753"/>
      <w:bookmarkEnd w:id="754"/>
      <w:bookmarkEnd w:id="755"/>
      <w:bookmarkEnd w:id="756"/>
      <w:bookmarkEnd w:id="757"/>
    </w:p>
    <w:p w14:paraId="00BE6397" w14:textId="77777777" w:rsidR="00BD39B4" w:rsidRPr="00A232CE" w:rsidRDefault="00BD39B4" w:rsidP="00BD39B4">
      <w:pPr>
        <w:spacing w:before="0" w:after="200" w:line="276" w:lineRule="auto"/>
        <w:jc w:val="left"/>
        <w:rPr>
          <w:lang w:eastAsia="en-US"/>
        </w:rPr>
      </w:pPr>
      <w:r w:rsidRPr="00A232CE">
        <w:rPr>
          <w:lang w:eastAsia="en-US"/>
        </w:rPr>
        <w:t xml:space="preserve">The </w:t>
      </w:r>
      <w:r>
        <w:rPr>
          <w:lang w:eastAsia="en-US"/>
        </w:rPr>
        <w:t>t</w:t>
      </w:r>
      <w:r w:rsidRPr="00360DBA">
        <w:rPr>
          <w:lang w:eastAsia="en-US"/>
        </w:rPr>
        <w:t xml:space="preserve">elecom </w:t>
      </w:r>
      <w:r w:rsidRPr="003B5ADA">
        <w:rPr>
          <w:lang w:eastAsia="en-US"/>
        </w:rPr>
        <w:t>f</w:t>
      </w:r>
      <w:r w:rsidRPr="00360DBA">
        <w:rPr>
          <w:lang w:eastAsia="en-US"/>
        </w:rPr>
        <w:t xml:space="preserve">ramework is an </w:t>
      </w:r>
      <w:r>
        <w:rPr>
          <w:lang w:eastAsia="en-US"/>
        </w:rPr>
        <w:t>o</w:t>
      </w:r>
      <w:r w:rsidRPr="00360DBA">
        <w:rPr>
          <w:lang w:eastAsia="en-US"/>
        </w:rPr>
        <w:t xml:space="preserve">perating </w:t>
      </w:r>
      <w:r>
        <w:rPr>
          <w:lang w:eastAsia="en-US"/>
        </w:rPr>
        <w:t>s</w:t>
      </w:r>
      <w:r w:rsidRPr="00360DBA">
        <w:rPr>
          <w:lang w:eastAsia="en-US"/>
        </w:rPr>
        <w:t>ystem service that provides standardised network authentication algorithms to the NAAs</w:t>
      </w:r>
      <w:r w:rsidRPr="00A232CE">
        <w:rPr>
          <w:lang w:eastAsia="en-US"/>
        </w:rPr>
        <w:t xml:space="preserve"> hosted in the ISD-Ps. Furthermore</w:t>
      </w:r>
      <w:r>
        <w:rPr>
          <w:lang w:eastAsia="en-US"/>
        </w:rPr>
        <w:t>,</w:t>
      </w:r>
      <w:r w:rsidRPr="00A232CE">
        <w:rPr>
          <w:lang w:eastAsia="en-US"/>
        </w:rPr>
        <w:t xml:space="preserve"> it</w:t>
      </w:r>
      <w:r>
        <w:rPr>
          <w:lang w:eastAsia="en-US"/>
        </w:rPr>
        <w:t xml:space="preserve"> offers</w:t>
      </w:r>
      <w:r w:rsidRPr="00A232CE">
        <w:rPr>
          <w:lang w:eastAsia="en-US"/>
        </w:rPr>
        <w:t xml:space="preserve"> the capabilit</w:t>
      </w:r>
      <w:r>
        <w:rPr>
          <w:lang w:eastAsia="en-US"/>
        </w:rPr>
        <w:t>y</w:t>
      </w:r>
      <w:r w:rsidRPr="00A232CE">
        <w:rPr>
          <w:lang w:eastAsia="en-US"/>
        </w:rPr>
        <w:t xml:space="preserve"> to configure the algorithms with the </w:t>
      </w:r>
      <w:r>
        <w:rPr>
          <w:lang w:eastAsia="en-US"/>
        </w:rPr>
        <w:t>necessary</w:t>
      </w:r>
      <w:r w:rsidRPr="00A232CE">
        <w:rPr>
          <w:lang w:eastAsia="en-US"/>
        </w:rPr>
        <w:t xml:space="preserve"> parameters.</w:t>
      </w:r>
    </w:p>
    <w:p w14:paraId="22FF3AC6" w14:textId="77777777" w:rsidR="00BD39B4" w:rsidRPr="00360DBA" w:rsidRDefault="00BD39B4" w:rsidP="00BD39B4">
      <w:pPr>
        <w:pStyle w:val="Heading4"/>
      </w:pPr>
      <w:bookmarkStart w:id="758" w:name="_Toc421616360"/>
      <w:bookmarkStart w:id="759" w:name="_Toc421693030"/>
      <w:bookmarkStart w:id="760" w:name="_Toc421693462"/>
      <w:bookmarkStart w:id="761" w:name="_Toc421712344"/>
      <w:bookmarkStart w:id="762" w:name="_Toc421720790"/>
      <w:bookmarkStart w:id="763" w:name="_Toc422048492"/>
      <w:bookmarkStart w:id="764" w:name="_Toc422049830"/>
      <w:bookmarkStart w:id="765" w:name="_Toc296016939"/>
      <w:bookmarkStart w:id="766" w:name="_Toc296018888"/>
      <w:bookmarkStart w:id="767" w:name="_Toc296179458"/>
      <w:bookmarkStart w:id="768" w:name="_Toc435053976"/>
      <w:bookmarkStart w:id="769" w:name="_Toc438636242"/>
      <w:bookmarkStart w:id="770" w:name="_Toc504031491"/>
      <w:bookmarkStart w:id="771" w:name="_Toc504403333"/>
      <w:bookmarkEnd w:id="758"/>
      <w:bookmarkEnd w:id="759"/>
      <w:bookmarkEnd w:id="760"/>
      <w:bookmarkEnd w:id="761"/>
      <w:bookmarkEnd w:id="762"/>
      <w:r w:rsidRPr="00360DBA">
        <w:t>Profile Package Interpreter</w:t>
      </w:r>
      <w:bookmarkEnd w:id="763"/>
      <w:bookmarkEnd w:id="764"/>
      <w:bookmarkEnd w:id="765"/>
      <w:bookmarkEnd w:id="766"/>
      <w:bookmarkEnd w:id="767"/>
      <w:bookmarkEnd w:id="768"/>
      <w:bookmarkEnd w:id="769"/>
      <w:bookmarkEnd w:id="770"/>
      <w:bookmarkEnd w:id="771"/>
    </w:p>
    <w:p w14:paraId="347E8A22" w14:textId="77777777" w:rsidR="00BD39B4" w:rsidRPr="00360DBA" w:rsidRDefault="00BD39B4" w:rsidP="00BD39B4">
      <w:pPr>
        <w:spacing w:before="0" w:after="200" w:line="276" w:lineRule="auto"/>
        <w:jc w:val="left"/>
        <w:rPr>
          <w:lang w:eastAsia="en-US"/>
        </w:rPr>
      </w:pPr>
      <w:r>
        <w:rPr>
          <w:lang w:eastAsia="en-US"/>
        </w:rPr>
        <w:t xml:space="preserve">The Profile Package interpreter is an </w:t>
      </w:r>
      <w:r w:rsidRPr="00360DBA">
        <w:rPr>
          <w:lang w:eastAsia="en-US"/>
        </w:rPr>
        <w:t xml:space="preserve">eUICC </w:t>
      </w:r>
      <w:r>
        <w:rPr>
          <w:lang w:eastAsia="en-US"/>
        </w:rPr>
        <w:t>o</w:t>
      </w:r>
      <w:r w:rsidRPr="00360DBA">
        <w:rPr>
          <w:lang w:eastAsia="en-US"/>
        </w:rPr>
        <w:t xml:space="preserve">perating </w:t>
      </w:r>
      <w:r>
        <w:rPr>
          <w:lang w:eastAsia="en-US"/>
        </w:rPr>
        <w:t>s</w:t>
      </w:r>
      <w:r w:rsidRPr="00360DBA">
        <w:rPr>
          <w:lang w:eastAsia="en-US"/>
        </w:rPr>
        <w:t xml:space="preserve">ystem service that translates the Profile Package data into an installed Profile using the specific internal format of the target eUICC. </w:t>
      </w:r>
    </w:p>
    <w:p w14:paraId="75861546" w14:textId="77777777" w:rsidR="00BD39B4" w:rsidRPr="00360DBA" w:rsidRDefault="00BD39B4" w:rsidP="00BD39B4">
      <w:pPr>
        <w:pStyle w:val="Heading4"/>
      </w:pPr>
      <w:bookmarkStart w:id="772" w:name="_Toc338081295"/>
      <w:bookmarkStart w:id="773" w:name="_Toc338084330"/>
      <w:bookmarkStart w:id="774" w:name="_Toc338089500"/>
      <w:bookmarkStart w:id="775" w:name="_Toc338089690"/>
      <w:bookmarkStart w:id="776" w:name="_Toc338090477"/>
      <w:bookmarkStart w:id="777" w:name="_Toc422048493"/>
      <w:bookmarkStart w:id="778" w:name="_Toc422049831"/>
      <w:bookmarkStart w:id="779" w:name="_Toc296016940"/>
      <w:bookmarkStart w:id="780" w:name="_Toc296018889"/>
      <w:bookmarkStart w:id="781" w:name="_Toc296179459"/>
      <w:bookmarkStart w:id="782" w:name="_Toc435053977"/>
      <w:bookmarkStart w:id="783" w:name="_Toc438636243"/>
      <w:bookmarkStart w:id="784" w:name="_Toc504031492"/>
      <w:bookmarkStart w:id="785" w:name="_Toc504403334"/>
      <w:bookmarkEnd w:id="772"/>
      <w:bookmarkEnd w:id="773"/>
      <w:bookmarkEnd w:id="774"/>
      <w:bookmarkEnd w:id="775"/>
      <w:bookmarkEnd w:id="776"/>
      <w:r w:rsidRPr="00360DBA">
        <w:t>LPA Services</w:t>
      </w:r>
      <w:bookmarkEnd w:id="777"/>
      <w:bookmarkEnd w:id="778"/>
      <w:bookmarkEnd w:id="779"/>
      <w:bookmarkEnd w:id="780"/>
      <w:bookmarkEnd w:id="781"/>
      <w:bookmarkEnd w:id="782"/>
      <w:bookmarkEnd w:id="783"/>
      <w:bookmarkEnd w:id="784"/>
      <w:bookmarkEnd w:id="785"/>
    </w:p>
    <w:p w14:paraId="33EB1B99" w14:textId="77777777" w:rsidR="00BD39B4" w:rsidRDefault="00BD39B4" w:rsidP="00BD39B4">
      <w:pPr>
        <w:spacing w:before="0" w:after="200" w:line="276" w:lineRule="auto"/>
        <w:jc w:val="left"/>
        <w:rPr>
          <w:lang w:eastAsia="en-US"/>
        </w:rPr>
      </w:pPr>
      <w:r>
        <w:rPr>
          <w:lang w:eastAsia="en-US"/>
        </w:rPr>
        <w:t>The LPA services p</w:t>
      </w:r>
      <w:r w:rsidRPr="00360DBA">
        <w:rPr>
          <w:lang w:eastAsia="en-US"/>
        </w:rPr>
        <w:t xml:space="preserve">rovide necessary access to the services and data required by </w:t>
      </w:r>
      <w:r>
        <w:rPr>
          <w:lang w:eastAsia="en-US"/>
        </w:rPr>
        <w:t xml:space="preserve">the </w:t>
      </w:r>
      <w:r w:rsidRPr="00360DBA">
        <w:rPr>
          <w:lang w:eastAsia="en-US"/>
        </w:rPr>
        <w:t>LPA</w:t>
      </w:r>
      <w:r>
        <w:rPr>
          <w:lang w:eastAsia="en-US"/>
        </w:rPr>
        <w:t xml:space="preserve"> functions for the following:</w:t>
      </w:r>
    </w:p>
    <w:p w14:paraId="5D8E93DF" w14:textId="77777777" w:rsidR="00BD39B4" w:rsidRDefault="00BD39B4" w:rsidP="00BD39B4">
      <w:pPr>
        <w:pStyle w:val="ListNumber"/>
        <w:tabs>
          <w:tab w:val="clear" w:pos="340"/>
          <w:tab w:val="num" w:pos="425"/>
        </w:tabs>
        <w:ind w:left="765"/>
        <w:rPr>
          <w:lang w:eastAsia="en-US"/>
        </w:rPr>
      </w:pPr>
      <w:r w:rsidRPr="00E24598">
        <w:rPr>
          <w:lang w:eastAsia="en-US"/>
        </w:rPr>
        <w:t xml:space="preserve">The </w:t>
      </w:r>
      <w:r>
        <w:rPr>
          <w:lang w:eastAsia="en-US"/>
        </w:rPr>
        <w:t xml:space="preserve">Root </w:t>
      </w:r>
      <w:r w:rsidRPr="00E24598">
        <w:rPr>
          <w:lang w:eastAsia="en-US"/>
        </w:rPr>
        <w:t xml:space="preserve">SM-DS </w:t>
      </w:r>
      <w:r>
        <w:rPr>
          <w:lang w:eastAsia="en-US"/>
        </w:rPr>
        <w:t>address</w:t>
      </w:r>
      <w:r w:rsidRPr="00E24598">
        <w:rPr>
          <w:lang w:eastAsia="en-US"/>
        </w:rPr>
        <w:t>.</w:t>
      </w:r>
    </w:p>
    <w:p w14:paraId="41CBC34E" w14:textId="77777777" w:rsidR="00BD39B4" w:rsidRPr="00E24598" w:rsidRDefault="00BD39B4" w:rsidP="00BD39B4">
      <w:pPr>
        <w:pStyle w:val="ListNumber"/>
        <w:tabs>
          <w:tab w:val="clear" w:pos="340"/>
          <w:tab w:val="num" w:pos="425"/>
        </w:tabs>
        <w:ind w:left="765"/>
        <w:rPr>
          <w:lang w:eastAsia="en-US"/>
        </w:rPr>
      </w:pPr>
      <w:r>
        <w:rPr>
          <w:lang w:eastAsia="en-US"/>
        </w:rPr>
        <w:t>The optionally stored default SM-DP+ address(es).</w:t>
      </w:r>
    </w:p>
    <w:p w14:paraId="41105363" w14:textId="77777777" w:rsidR="00BD39B4" w:rsidRPr="00626DE8" w:rsidRDefault="00BD39B4" w:rsidP="00BD39B4">
      <w:pPr>
        <w:pStyle w:val="ListNumber"/>
        <w:tabs>
          <w:tab w:val="clear" w:pos="340"/>
          <w:tab w:val="num" w:pos="425"/>
        </w:tabs>
        <w:ind w:left="765"/>
        <w:rPr>
          <w:lang w:eastAsia="en-US"/>
        </w:rPr>
      </w:pPr>
      <w:r w:rsidRPr="00626DE8">
        <w:rPr>
          <w:lang w:eastAsia="en-US"/>
        </w:rPr>
        <w:t>Facilitates the recept</w:t>
      </w:r>
      <w:r>
        <w:rPr>
          <w:lang w:eastAsia="en-US"/>
        </w:rPr>
        <w:t>ion</w:t>
      </w:r>
      <w:r w:rsidRPr="00626DE8">
        <w:rPr>
          <w:lang w:eastAsia="en-US"/>
        </w:rPr>
        <w:t xml:space="preserve"> of the Bound Profile Package in transfer from the LPA.</w:t>
      </w:r>
    </w:p>
    <w:p w14:paraId="2A5BE4D1" w14:textId="77777777" w:rsidR="00BD39B4" w:rsidRDefault="00BD39B4" w:rsidP="00BD39B4">
      <w:pPr>
        <w:pStyle w:val="ListNumber"/>
        <w:tabs>
          <w:tab w:val="clear" w:pos="340"/>
          <w:tab w:val="num" w:pos="425"/>
        </w:tabs>
        <w:ind w:left="765"/>
        <w:rPr>
          <w:lang w:eastAsia="en-US"/>
        </w:rPr>
      </w:pPr>
      <w:r w:rsidRPr="00E24598">
        <w:rPr>
          <w:lang w:eastAsia="en-US"/>
        </w:rPr>
        <w:t>Provide</w:t>
      </w:r>
      <w:r>
        <w:rPr>
          <w:lang w:eastAsia="en-US"/>
        </w:rPr>
        <w:t>s</w:t>
      </w:r>
      <w:r w:rsidRPr="00E24598">
        <w:rPr>
          <w:lang w:eastAsia="en-US"/>
        </w:rPr>
        <w:t xml:space="preserve"> information regarding the installed Profiles and their </w:t>
      </w:r>
      <w:r>
        <w:rPr>
          <w:sz w:val="20"/>
          <w:szCs w:val="22"/>
          <w:lang w:eastAsia="de-DE" w:bidi="ar-SA"/>
        </w:rPr>
        <w:t xml:space="preserve">Profile </w:t>
      </w:r>
      <w:r>
        <w:rPr>
          <w:lang w:eastAsia="en-US"/>
        </w:rPr>
        <w:t>M</w:t>
      </w:r>
      <w:r w:rsidRPr="00E24598">
        <w:rPr>
          <w:lang w:eastAsia="en-US"/>
        </w:rPr>
        <w:t>etadata.</w:t>
      </w:r>
    </w:p>
    <w:p w14:paraId="2265F653" w14:textId="77777777" w:rsidR="00BD39B4" w:rsidRPr="00E24598" w:rsidRDefault="00BD39B4" w:rsidP="00BD39B4">
      <w:pPr>
        <w:pStyle w:val="ListNumber"/>
        <w:tabs>
          <w:tab w:val="clear" w:pos="340"/>
          <w:tab w:val="num" w:pos="425"/>
        </w:tabs>
        <w:ind w:left="765"/>
        <w:rPr>
          <w:lang w:eastAsia="en-US"/>
        </w:rPr>
      </w:pPr>
      <w:r>
        <w:rPr>
          <w:lang w:eastAsia="en-US"/>
        </w:rPr>
        <w:t>Provides Local Profile Management</w:t>
      </w:r>
    </w:p>
    <w:p w14:paraId="3CA7A42C" w14:textId="77777777" w:rsidR="00BD39B4" w:rsidRDefault="00BD39B4" w:rsidP="00BD39B4">
      <w:pPr>
        <w:pStyle w:val="ListNumber"/>
        <w:tabs>
          <w:tab w:val="clear" w:pos="340"/>
          <w:tab w:val="num" w:pos="425"/>
        </w:tabs>
        <w:ind w:left="765"/>
        <w:rPr>
          <w:lang w:eastAsia="en-US"/>
        </w:rPr>
      </w:pPr>
      <w:r>
        <w:rPr>
          <w:lang w:eastAsia="en-US"/>
        </w:rPr>
        <w:t>Supports Remote Profile Management operations</w:t>
      </w:r>
    </w:p>
    <w:p w14:paraId="0651F38B" w14:textId="77777777" w:rsidR="00BD39B4" w:rsidRDefault="00BD39B4" w:rsidP="00BD39B4">
      <w:pPr>
        <w:pStyle w:val="ListNumber"/>
        <w:tabs>
          <w:tab w:val="clear" w:pos="340"/>
          <w:tab w:val="num" w:pos="425"/>
        </w:tabs>
        <w:ind w:left="765"/>
        <w:rPr>
          <w:lang w:eastAsia="en-US"/>
        </w:rPr>
      </w:pPr>
      <w:r>
        <w:rPr>
          <w:lang w:eastAsia="en-US"/>
        </w:rPr>
        <w:t>Provides functions for the LPA to authenticate and interact with the SM-DS.</w:t>
      </w:r>
    </w:p>
    <w:p w14:paraId="10F8E0E2" w14:textId="77777777" w:rsidR="00BD39B4" w:rsidRDefault="00BD39B4" w:rsidP="00BD39B4">
      <w:pPr>
        <w:pStyle w:val="ListNumber"/>
        <w:tabs>
          <w:tab w:val="clear" w:pos="340"/>
          <w:tab w:val="num" w:pos="425"/>
        </w:tabs>
        <w:ind w:left="765"/>
        <w:rPr>
          <w:lang w:eastAsia="en-US"/>
        </w:rPr>
      </w:pPr>
      <w:r>
        <w:rPr>
          <w:lang w:eastAsia="en-US"/>
        </w:rPr>
        <w:t>Ensures access to the EID is restricted to only the LPA.</w:t>
      </w:r>
    </w:p>
    <w:p w14:paraId="36D7F939" w14:textId="77777777" w:rsidR="00BD39B4" w:rsidRDefault="00BD39B4" w:rsidP="00BD39B4">
      <w:pPr>
        <w:pStyle w:val="ListNumber"/>
        <w:numPr>
          <w:ilvl w:val="0"/>
          <w:numId w:val="0"/>
        </w:numPr>
        <w:ind w:left="680" w:hanging="340"/>
        <w:rPr>
          <w:lang w:eastAsia="en-US"/>
        </w:rPr>
      </w:pPr>
    </w:p>
    <w:p w14:paraId="1680BF40" w14:textId="77777777" w:rsidR="00BD39B4" w:rsidRDefault="00BD39B4" w:rsidP="00BD39B4">
      <w:pPr>
        <w:pStyle w:val="ListNumber"/>
        <w:numPr>
          <w:ilvl w:val="0"/>
          <w:numId w:val="0"/>
        </w:numPr>
        <w:ind w:left="680" w:hanging="340"/>
        <w:rPr>
          <w:lang w:eastAsia="en-US"/>
        </w:rPr>
      </w:pPr>
    </w:p>
    <w:p w14:paraId="6435AEEC" w14:textId="77777777" w:rsidR="00BD39B4" w:rsidRDefault="00BD39B4" w:rsidP="00BD39B4">
      <w:pPr>
        <w:pStyle w:val="ListNumber"/>
        <w:numPr>
          <w:ilvl w:val="0"/>
          <w:numId w:val="0"/>
        </w:numPr>
        <w:ind w:left="680" w:hanging="340"/>
        <w:rPr>
          <w:lang w:eastAsia="en-US"/>
        </w:rPr>
      </w:pPr>
    </w:p>
    <w:p w14:paraId="7A84882B" w14:textId="77777777" w:rsidR="00BD39B4" w:rsidRDefault="00BD39B4" w:rsidP="00BD39B4">
      <w:pPr>
        <w:pStyle w:val="ListNumber"/>
        <w:numPr>
          <w:ilvl w:val="0"/>
          <w:numId w:val="0"/>
        </w:numPr>
        <w:ind w:left="680" w:hanging="340"/>
        <w:rPr>
          <w:lang w:eastAsia="en-US"/>
        </w:rPr>
      </w:pPr>
    </w:p>
    <w:p w14:paraId="4968E42A" w14:textId="77777777" w:rsidR="00BD39B4" w:rsidRDefault="00BD39B4" w:rsidP="00BD39B4">
      <w:pPr>
        <w:pStyle w:val="ListNumber"/>
        <w:numPr>
          <w:ilvl w:val="0"/>
          <w:numId w:val="0"/>
        </w:numPr>
        <w:ind w:left="680" w:hanging="340"/>
        <w:rPr>
          <w:lang w:eastAsia="en-US"/>
        </w:rPr>
      </w:pPr>
    </w:p>
    <w:p w14:paraId="5805F38D" w14:textId="77777777" w:rsidR="00BD39B4" w:rsidRDefault="00BD39B4" w:rsidP="00BD39B4">
      <w:pPr>
        <w:pStyle w:val="ListNumber"/>
        <w:numPr>
          <w:ilvl w:val="0"/>
          <w:numId w:val="0"/>
        </w:numPr>
        <w:ind w:left="680" w:hanging="340"/>
        <w:rPr>
          <w:lang w:eastAsia="en-US"/>
        </w:rPr>
      </w:pPr>
    </w:p>
    <w:p w14:paraId="775D4F52" w14:textId="77777777" w:rsidR="00BD39B4" w:rsidRDefault="00BD39B4" w:rsidP="00BD39B4">
      <w:pPr>
        <w:pStyle w:val="ListNumber"/>
        <w:numPr>
          <w:ilvl w:val="0"/>
          <w:numId w:val="0"/>
        </w:numPr>
        <w:ind w:left="680" w:hanging="340"/>
        <w:rPr>
          <w:lang w:eastAsia="en-US"/>
        </w:rPr>
      </w:pPr>
    </w:p>
    <w:p w14:paraId="51B8FA98" w14:textId="77777777" w:rsidR="00BD39B4" w:rsidRDefault="00BD39B4" w:rsidP="00BD39B4">
      <w:pPr>
        <w:pStyle w:val="ListNumber"/>
        <w:numPr>
          <w:ilvl w:val="0"/>
          <w:numId w:val="0"/>
        </w:numPr>
        <w:ind w:left="680" w:hanging="340"/>
        <w:rPr>
          <w:lang w:eastAsia="en-US"/>
        </w:rPr>
      </w:pPr>
    </w:p>
    <w:p w14:paraId="40727229" w14:textId="77777777" w:rsidR="00BD39B4" w:rsidRPr="00E4740C" w:rsidRDefault="00BD39B4" w:rsidP="00BD39B4">
      <w:pPr>
        <w:pStyle w:val="ListNumber"/>
        <w:numPr>
          <w:ilvl w:val="0"/>
          <w:numId w:val="0"/>
        </w:numPr>
        <w:ind w:left="680" w:hanging="340"/>
        <w:rPr>
          <w:lang w:eastAsia="en-US"/>
        </w:rPr>
      </w:pPr>
    </w:p>
    <w:p w14:paraId="019259AD" w14:textId="77777777" w:rsidR="00BD39B4" w:rsidRPr="00B97097" w:rsidRDefault="00BD39B4" w:rsidP="00BD39B4">
      <w:pPr>
        <w:pStyle w:val="Heading2"/>
      </w:pPr>
      <w:bookmarkStart w:id="786" w:name="_Toc504031493"/>
      <w:bookmarkStart w:id="787" w:name="_Toc504403335"/>
      <w:bookmarkStart w:id="788" w:name="_Toc152337098"/>
      <w:bookmarkStart w:id="789" w:name="_Toc435053978"/>
      <w:bookmarkStart w:id="790" w:name="_Toc438636244"/>
      <w:r w:rsidRPr="00B97097">
        <w:lastRenderedPageBreak/>
        <w:t>Interfaces</w:t>
      </w:r>
      <w:bookmarkEnd w:id="786"/>
      <w:bookmarkEnd w:id="787"/>
      <w:bookmarkEnd w:id="788"/>
    </w:p>
    <w:p w14:paraId="64167076" w14:textId="1B00C292" w:rsidR="00BD39B4" w:rsidRPr="00ED7573" w:rsidRDefault="007E3F1D" w:rsidP="00BD39B4">
      <w:pPr>
        <w:pStyle w:val="NormalParagraph"/>
        <w:jc w:val="center"/>
        <w:rPr>
          <w:highlight w:val="yellow"/>
          <w:lang w:eastAsia="en-US" w:bidi="bn-BD"/>
        </w:rPr>
      </w:pPr>
      <w:r w:rsidRPr="00BA3CD3">
        <w:rPr>
          <w:noProof/>
        </w:rPr>
        <w:drawing>
          <wp:inline distT="0" distB="0" distL="0" distR="0" wp14:anchorId="502F6B91" wp14:editId="6AB4F7BB">
            <wp:extent cx="5679440" cy="3934046"/>
            <wp:effectExtent l="0" t="0" r="0" b="9525"/>
            <wp:docPr id="26" name="Grafik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 descr="Diagram&#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01601" cy="3949397"/>
                    </a:xfrm>
                    <a:prstGeom prst="rect">
                      <a:avLst/>
                    </a:prstGeom>
                    <a:noFill/>
                  </pic:spPr>
                </pic:pic>
              </a:graphicData>
            </a:graphic>
          </wp:inline>
        </w:drawing>
      </w:r>
    </w:p>
    <w:p w14:paraId="4BE539FB" w14:textId="77777777" w:rsidR="00BD39B4" w:rsidRPr="00F8302B" w:rsidRDefault="00BD39B4" w:rsidP="00BD39B4">
      <w:pPr>
        <w:pStyle w:val="Figurecaption"/>
      </w:pPr>
      <w:r>
        <w:t>: Interfaces on the eUICC Architecture with the LPA in the Device Configuration</w:t>
      </w:r>
    </w:p>
    <w:p w14:paraId="33EE273A" w14:textId="77777777" w:rsidR="00BD39B4" w:rsidRPr="00B97097" w:rsidRDefault="00BD39B4" w:rsidP="00BD39B4">
      <w:pPr>
        <w:pStyle w:val="Heading3"/>
      </w:pPr>
      <w:bookmarkStart w:id="791" w:name="_Toc504031494"/>
      <w:bookmarkStart w:id="792" w:name="_Toc504403336"/>
      <w:r w:rsidRPr="00B97097">
        <w:t>Operator – SM-</w:t>
      </w:r>
      <w:r w:rsidRPr="00480D62">
        <w:t>DP</w:t>
      </w:r>
      <w:r w:rsidRPr="00B97097">
        <w:t>+ (ES2</w:t>
      </w:r>
      <w:r>
        <w:t>+</w:t>
      </w:r>
      <w:r w:rsidRPr="00B97097">
        <w:t>)</w:t>
      </w:r>
      <w:bookmarkEnd w:id="791"/>
      <w:bookmarkEnd w:id="792"/>
    </w:p>
    <w:p w14:paraId="5263BC21" w14:textId="77777777" w:rsidR="00BD39B4" w:rsidRDefault="00BD39B4" w:rsidP="00BD39B4">
      <w:pPr>
        <w:spacing w:before="0" w:after="200" w:line="276" w:lineRule="auto"/>
        <w:jc w:val="left"/>
        <w:rPr>
          <w:lang w:eastAsia="en-US"/>
        </w:rPr>
      </w:pPr>
      <w:r>
        <w:rPr>
          <w:lang w:eastAsia="en-US"/>
        </w:rPr>
        <w:t>The ES2+ interface is u</w:t>
      </w:r>
      <w:r w:rsidRPr="00B97097">
        <w:rPr>
          <w:lang w:eastAsia="en-US"/>
        </w:rPr>
        <w:t>sed by the Operator to order Profiles for specific eUICCs as well as other administrative functions.</w:t>
      </w:r>
    </w:p>
    <w:p w14:paraId="57351295" w14:textId="77777777" w:rsidR="00BD39B4" w:rsidRPr="00B97097" w:rsidRDefault="00BD39B4" w:rsidP="00BD39B4">
      <w:pPr>
        <w:pStyle w:val="Heading3"/>
        <w:tabs>
          <w:tab w:val="clear" w:pos="851"/>
          <w:tab w:val="num" w:pos="1986"/>
        </w:tabs>
        <w:ind w:left="720" w:hanging="720"/>
      </w:pPr>
      <w:bookmarkStart w:id="793" w:name="_Toc78899351"/>
      <w:r>
        <w:t>[Void]</w:t>
      </w:r>
      <w:bookmarkEnd w:id="793"/>
    </w:p>
    <w:p w14:paraId="2A16BABE" w14:textId="77777777" w:rsidR="00BD39B4" w:rsidRPr="00B97097" w:rsidRDefault="00BD39B4" w:rsidP="00BD39B4">
      <w:pPr>
        <w:pStyle w:val="Heading3"/>
      </w:pPr>
      <w:bookmarkStart w:id="794" w:name="_Toc504031496"/>
      <w:bookmarkStart w:id="795" w:name="_Toc504403338"/>
      <w:r w:rsidRPr="00B97097">
        <w:t>End User - LUI (</w:t>
      </w:r>
      <w:r w:rsidRPr="00480D62">
        <w:t>ESeu</w:t>
      </w:r>
      <w:r w:rsidRPr="00B97097">
        <w:t>)</w:t>
      </w:r>
      <w:bookmarkEnd w:id="794"/>
      <w:bookmarkEnd w:id="795"/>
    </w:p>
    <w:p w14:paraId="4506D1FB" w14:textId="77777777" w:rsidR="00BD39B4" w:rsidRDefault="00BD39B4" w:rsidP="00BD39B4">
      <w:pPr>
        <w:pStyle w:val="NormalParagraph"/>
        <w:rPr>
          <w:lang w:eastAsia="en-US"/>
        </w:rPr>
      </w:pPr>
      <w:r>
        <w:rPr>
          <w:lang w:eastAsia="en-US"/>
        </w:rPr>
        <w:t>ESeu is the interface between the End User and the LUI.</w:t>
      </w:r>
    </w:p>
    <w:p w14:paraId="31B2648C" w14:textId="77777777" w:rsidR="00BD39B4" w:rsidRPr="00ED7573" w:rsidRDefault="00BD39B4" w:rsidP="00BD39B4">
      <w:pPr>
        <w:spacing w:before="0" w:after="200" w:line="276" w:lineRule="auto"/>
        <w:jc w:val="left"/>
        <w:rPr>
          <w:highlight w:val="yellow"/>
          <w:lang w:eastAsia="en-US"/>
        </w:rPr>
      </w:pPr>
      <w:r w:rsidRPr="00B97097">
        <w:rPr>
          <w:lang w:eastAsia="en-US"/>
        </w:rPr>
        <w:t xml:space="preserve">The ESeu interface is used to support the following requirements: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5"/>
        <w:gridCol w:w="6751"/>
      </w:tblGrid>
      <w:tr w:rsidR="00BD39B4" w:rsidRPr="002A1089" w14:paraId="7CD61122" w14:textId="77777777" w:rsidTr="00E13C16">
        <w:trPr>
          <w:cantSplit/>
          <w:tblHeader/>
        </w:trPr>
        <w:tc>
          <w:tcPr>
            <w:tcW w:w="1256" w:type="pct"/>
            <w:shd w:val="clear" w:color="auto" w:fill="DE002B"/>
          </w:tcPr>
          <w:p w14:paraId="23C82AF3" w14:textId="77777777" w:rsidR="00BD39B4" w:rsidRPr="00B97097" w:rsidRDefault="00BD39B4" w:rsidP="00E13C16">
            <w:pPr>
              <w:pStyle w:val="TableHeader"/>
              <w:rPr>
                <w:b w:val="0"/>
                <w:color w:val="FFFFFF" w:themeColor="background1"/>
              </w:rPr>
            </w:pPr>
            <w:r w:rsidRPr="00B97097">
              <w:rPr>
                <w:color w:val="FFFFFF" w:themeColor="background1"/>
              </w:rPr>
              <w:t>Req no.</w:t>
            </w:r>
          </w:p>
        </w:tc>
        <w:tc>
          <w:tcPr>
            <w:tcW w:w="3744" w:type="pct"/>
            <w:shd w:val="clear" w:color="auto" w:fill="DE002B"/>
          </w:tcPr>
          <w:p w14:paraId="512468D2" w14:textId="77777777" w:rsidR="00BD39B4" w:rsidRPr="00B97097" w:rsidRDefault="00BD39B4" w:rsidP="00E13C16">
            <w:pPr>
              <w:pStyle w:val="TableHeader"/>
              <w:rPr>
                <w:b w:val="0"/>
                <w:color w:val="FFFFFF" w:themeColor="background1"/>
              </w:rPr>
            </w:pPr>
            <w:r w:rsidRPr="00B97097">
              <w:rPr>
                <w:color w:val="FFFFFF" w:themeColor="background1"/>
              </w:rPr>
              <w:t>Description</w:t>
            </w:r>
          </w:p>
        </w:tc>
      </w:tr>
      <w:tr w:rsidR="00BD39B4" w:rsidRPr="002A1089" w14:paraId="1438ADA8" w14:textId="77777777" w:rsidTr="00E13C16">
        <w:tc>
          <w:tcPr>
            <w:tcW w:w="1256" w:type="pct"/>
            <w:vAlign w:val="center"/>
          </w:tcPr>
          <w:p w14:paraId="3B5C452E" w14:textId="77777777" w:rsidR="00BD39B4" w:rsidRPr="009F3483" w:rsidRDefault="00BD39B4" w:rsidP="00E13C16">
            <w:pPr>
              <w:spacing w:before="40" w:after="40" w:line="276" w:lineRule="auto"/>
              <w:jc w:val="left"/>
              <w:rPr>
                <w:b/>
                <w:sz w:val="20"/>
              </w:rPr>
            </w:pPr>
            <w:r>
              <w:rPr>
                <w:b/>
                <w:sz w:val="20"/>
              </w:rPr>
              <w:t>ESeu1</w:t>
            </w:r>
          </w:p>
        </w:tc>
        <w:tc>
          <w:tcPr>
            <w:tcW w:w="3744" w:type="pct"/>
            <w:vAlign w:val="center"/>
          </w:tcPr>
          <w:p w14:paraId="5DD6CB0E" w14:textId="77777777" w:rsidR="00BD39B4" w:rsidRPr="00B97097" w:rsidRDefault="00BD39B4" w:rsidP="00E13C16">
            <w:pPr>
              <w:spacing w:before="40" w:after="40" w:line="276" w:lineRule="auto"/>
              <w:jc w:val="left"/>
              <w:rPr>
                <w:sz w:val="20"/>
              </w:rPr>
            </w:pPr>
            <w:r>
              <w:rPr>
                <w:sz w:val="20"/>
              </w:rPr>
              <w:t>[Void]</w:t>
            </w:r>
          </w:p>
        </w:tc>
      </w:tr>
      <w:tr w:rsidR="00BD39B4" w:rsidRPr="002A1089" w14:paraId="0CA301AD" w14:textId="77777777" w:rsidTr="00E13C16">
        <w:tc>
          <w:tcPr>
            <w:tcW w:w="1256" w:type="pct"/>
            <w:vAlign w:val="center"/>
          </w:tcPr>
          <w:p w14:paraId="5D6ACA24" w14:textId="77777777" w:rsidR="00BD39B4" w:rsidRPr="00C572D5" w:rsidRDefault="00BD39B4" w:rsidP="00E13C16">
            <w:pPr>
              <w:spacing w:before="40" w:after="40" w:line="276" w:lineRule="auto"/>
              <w:jc w:val="left"/>
              <w:rPr>
                <w:b/>
                <w:sz w:val="20"/>
                <w:highlight w:val="yellow"/>
              </w:rPr>
            </w:pPr>
            <w:r w:rsidRPr="007811AA">
              <w:rPr>
                <w:b/>
                <w:sz w:val="20"/>
              </w:rPr>
              <w:t>ESeu2</w:t>
            </w:r>
          </w:p>
        </w:tc>
        <w:tc>
          <w:tcPr>
            <w:tcW w:w="3744" w:type="pct"/>
            <w:vAlign w:val="center"/>
          </w:tcPr>
          <w:p w14:paraId="64D9A530" w14:textId="2BF0697A" w:rsidR="00BD39B4" w:rsidRPr="00C572D5" w:rsidRDefault="00BD39B4" w:rsidP="00E13C16">
            <w:pPr>
              <w:spacing w:before="40" w:after="40" w:line="276" w:lineRule="auto"/>
              <w:jc w:val="left"/>
              <w:rPr>
                <w:sz w:val="20"/>
                <w:highlight w:val="yellow"/>
              </w:rPr>
            </w:pPr>
            <w:r w:rsidRPr="007811AA">
              <w:rPr>
                <w:sz w:val="20"/>
              </w:rPr>
              <w:t>All</w:t>
            </w:r>
            <w:r>
              <w:rPr>
                <w:sz w:val="20"/>
              </w:rPr>
              <w:t xml:space="preserve"> Local Profile Management Operations of the LPA defined in Section </w:t>
            </w:r>
            <w:r>
              <w:rPr>
                <w:sz w:val="20"/>
              </w:rPr>
              <w:fldChar w:fldCharType="begin"/>
            </w:r>
            <w:r>
              <w:rPr>
                <w:sz w:val="20"/>
              </w:rPr>
              <w:instrText xml:space="preserve"> REF _Ref443670453 \r \h </w:instrText>
            </w:r>
            <w:r>
              <w:rPr>
                <w:sz w:val="20"/>
              </w:rPr>
            </w:r>
            <w:r>
              <w:rPr>
                <w:sz w:val="20"/>
              </w:rPr>
              <w:fldChar w:fldCharType="separate"/>
            </w:r>
            <w:r w:rsidR="004F33E8">
              <w:rPr>
                <w:sz w:val="20"/>
              </w:rPr>
              <w:t>4.11.3</w:t>
            </w:r>
            <w:r>
              <w:rPr>
                <w:sz w:val="20"/>
              </w:rPr>
              <w:fldChar w:fldCharType="end"/>
            </w:r>
            <w:r>
              <w:rPr>
                <w:sz w:val="20"/>
              </w:rPr>
              <w:t xml:space="preserve"> SHALL be explicitly initiated or authorised by the End User or Device owner.</w:t>
            </w:r>
          </w:p>
        </w:tc>
      </w:tr>
      <w:tr w:rsidR="00BD39B4" w:rsidRPr="002A1089" w14:paraId="1A6F2F97" w14:textId="77777777" w:rsidTr="00E13C16">
        <w:tc>
          <w:tcPr>
            <w:tcW w:w="1256" w:type="pct"/>
            <w:vAlign w:val="center"/>
          </w:tcPr>
          <w:p w14:paraId="6483F827" w14:textId="77777777" w:rsidR="00BD39B4" w:rsidRPr="009F3483" w:rsidRDefault="00BD39B4" w:rsidP="00E13C16">
            <w:pPr>
              <w:spacing w:before="40" w:after="40" w:line="276" w:lineRule="auto"/>
              <w:jc w:val="left"/>
              <w:rPr>
                <w:b/>
                <w:sz w:val="20"/>
              </w:rPr>
            </w:pPr>
            <w:r w:rsidRPr="009F3483">
              <w:rPr>
                <w:b/>
                <w:sz w:val="20"/>
              </w:rPr>
              <w:t>ESeu3</w:t>
            </w:r>
          </w:p>
        </w:tc>
        <w:tc>
          <w:tcPr>
            <w:tcW w:w="3744" w:type="pct"/>
            <w:vAlign w:val="center"/>
          </w:tcPr>
          <w:p w14:paraId="35D3D3C0" w14:textId="77777777" w:rsidR="00BD39B4" w:rsidRPr="00B97097" w:rsidRDefault="00BD39B4" w:rsidP="00E13C16">
            <w:pPr>
              <w:spacing w:before="40" w:after="40" w:line="276" w:lineRule="auto"/>
              <w:jc w:val="left"/>
              <w:rPr>
                <w:sz w:val="20"/>
              </w:rPr>
            </w:pPr>
            <w:r w:rsidRPr="00B97097">
              <w:rPr>
                <w:sz w:val="20"/>
              </w:rPr>
              <w:t xml:space="preserve">The ESeu </w:t>
            </w:r>
            <w:r>
              <w:rPr>
                <w:sz w:val="20"/>
              </w:rPr>
              <w:t xml:space="preserve">interface </w:t>
            </w:r>
            <w:r w:rsidRPr="00B97097">
              <w:rPr>
                <w:sz w:val="20"/>
              </w:rPr>
              <w:t xml:space="preserve">SHALL support the triggering and confirmation of the Profile download </w:t>
            </w:r>
            <w:r>
              <w:rPr>
                <w:sz w:val="20"/>
              </w:rPr>
              <w:t xml:space="preserve">and installation </w:t>
            </w:r>
            <w:r w:rsidRPr="00B97097">
              <w:rPr>
                <w:sz w:val="20"/>
              </w:rPr>
              <w:t>operation</w:t>
            </w:r>
            <w:r>
              <w:rPr>
                <w:sz w:val="20"/>
              </w:rPr>
              <w:t xml:space="preserve"> and Local Profile Management Operations requested by the End User</w:t>
            </w:r>
            <w:r w:rsidRPr="00B97097">
              <w:rPr>
                <w:sz w:val="20"/>
              </w:rPr>
              <w:t>.</w:t>
            </w:r>
          </w:p>
        </w:tc>
      </w:tr>
    </w:tbl>
    <w:p w14:paraId="3681683B" w14:textId="77777777" w:rsidR="00BD39B4" w:rsidRPr="00286628" w:rsidRDefault="00BD39B4" w:rsidP="00BD39B4">
      <w:pPr>
        <w:pStyle w:val="TableCaption"/>
        <w:rPr>
          <w:lang w:eastAsia="en-US"/>
        </w:rPr>
      </w:pPr>
      <w:r w:rsidRPr="00E022B4">
        <w:t xml:space="preserve">: </w:t>
      </w:r>
      <w:r w:rsidRPr="00286628">
        <w:t>End User to LUI (ESeu) Interface Requirements</w:t>
      </w:r>
    </w:p>
    <w:p w14:paraId="1D887800" w14:textId="77777777" w:rsidR="00BD39B4" w:rsidRPr="00B97097" w:rsidRDefault="00BD39B4" w:rsidP="00BD39B4">
      <w:pPr>
        <w:pStyle w:val="Heading3"/>
      </w:pPr>
      <w:bookmarkStart w:id="796" w:name="_Toc504031497"/>
      <w:bookmarkStart w:id="797" w:name="_Toc504403339"/>
      <w:r w:rsidRPr="00B97097">
        <w:lastRenderedPageBreak/>
        <w:t xml:space="preserve">Operator – </w:t>
      </w:r>
      <w:r w:rsidRPr="00480D62">
        <w:t>eUICC</w:t>
      </w:r>
      <w:r w:rsidRPr="00B97097">
        <w:t xml:space="preserve"> (ES6)</w:t>
      </w:r>
      <w:bookmarkEnd w:id="796"/>
      <w:bookmarkEnd w:id="797"/>
    </w:p>
    <w:p w14:paraId="1770664E" w14:textId="77777777" w:rsidR="00BD39B4" w:rsidRDefault="00BD39B4" w:rsidP="00BD39B4">
      <w:pPr>
        <w:spacing w:before="0" w:after="200" w:line="276" w:lineRule="auto"/>
        <w:jc w:val="left"/>
        <w:rPr>
          <w:lang w:eastAsia="en-US"/>
        </w:rPr>
      </w:pPr>
      <w:r>
        <w:rPr>
          <w:lang w:eastAsia="en-US"/>
        </w:rPr>
        <w:t>The ES6 interface is u</w:t>
      </w:r>
      <w:r w:rsidRPr="00B97097">
        <w:rPr>
          <w:lang w:eastAsia="en-US"/>
        </w:rPr>
        <w:t xml:space="preserve">sed by the Operator </w:t>
      </w:r>
      <w:r>
        <w:rPr>
          <w:lang w:eastAsia="en-US"/>
        </w:rPr>
        <w:t xml:space="preserve">for the </w:t>
      </w:r>
      <w:r w:rsidRPr="00B97097">
        <w:rPr>
          <w:lang w:eastAsia="en-US"/>
        </w:rPr>
        <w:t>management of Operator services</w:t>
      </w:r>
      <w:r>
        <w:rPr>
          <w:lang w:eastAsia="en-US"/>
        </w:rPr>
        <w:t xml:space="preserve"> via OTA services.</w:t>
      </w:r>
    </w:p>
    <w:p w14:paraId="4E116AB1" w14:textId="77777777" w:rsidR="00BD39B4" w:rsidRPr="00B97097" w:rsidRDefault="00BD39B4" w:rsidP="00BD39B4">
      <w:pPr>
        <w:pStyle w:val="Heading3"/>
      </w:pPr>
      <w:bookmarkStart w:id="798" w:name="_Toc504031499"/>
      <w:bookmarkStart w:id="799" w:name="_Toc504403341"/>
      <w:bookmarkStart w:id="800" w:name="_Toc504031498"/>
      <w:bookmarkStart w:id="801" w:name="_Toc504403340"/>
      <w:r w:rsidRPr="00B97097">
        <w:t>SM-DP+ – LPD</w:t>
      </w:r>
      <w:r>
        <w:t xml:space="preserve"> </w:t>
      </w:r>
      <w:r w:rsidRPr="00B97097">
        <w:t>(</w:t>
      </w:r>
      <w:r w:rsidRPr="00480D62">
        <w:t>ES9</w:t>
      </w:r>
      <w:r w:rsidRPr="00B97097">
        <w:t>+)</w:t>
      </w:r>
    </w:p>
    <w:p w14:paraId="0D36F686" w14:textId="77777777" w:rsidR="00BD39B4" w:rsidRPr="00B97097" w:rsidRDefault="00BD39B4" w:rsidP="00BD39B4">
      <w:pPr>
        <w:spacing w:before="0" w:after="200" w:line="276" w:lineRule="auto"/>
        <w:jc w:val="left"/>
        <w:rPr>
          <w:lang w:eastAsia="en-US"/>
        </w:rPr>
      </w:pPr>
      <w:r>
        <w:rPr>
          <w:lang w:eastAsia="en-US"/>
        </w:rPr>
        <w:t xml:space="preserve">The ES9+ </w:t>
      </w:r>
      <w:r w:rsidRPr="00B97097">
        <w:rPr>
          <w:lang w:eastAsia="en-US"/>
        </w:rPr>
        <w:t xml:space="preserve">interface is used to provide a secure transport </w:t>
      </w:r>
      <w:r w:rsidRPr="00926252">
        <w:rPr>
          <w:lang w:eastAsia="en-US"/>
        </w:rPr>
        <w:t>for the delivery of the Bound Profile Package</w:t>
      </w:r>
      <w:r w:rsidRPr="00012533">
        <w:rPr>
          <w:lang w:eastAsia="en-US"/>
        </w:rPr>
        <w:t xml:space="preserve"> </w:t>
      </w:r>
      <w:r w:rsidRPr="00B97097">
        <w:rPr>
          <w:lang w:eastAsia="en-US"/>
        </w:rPr>
        <w:t>between the SM-DP+ and the LPD</w:t>
      </w:r>
      <w:r>
        <w:rPr>
          <w:lang w:eastAsia="en-US"/>
        </w:rPr>
        <w:t>, and for RPM and ReM.</w:t>
      </w:r>
    </w:p>
    <w:p w14:paraId="109C2D94" w14:textId="77777777" w:rsidR="00BD39B4" w:rsidRPr="00B97097" w:rsidRDefault="00BD39B4" w:rsidP="00BD39B4">
      <w:pPr>
        <w:pStyle w:val="Heading3"/>
      </w:pPr>
      <w:r w:rsidRPr="00B97097">
        <w:t xml:space="preserve">SM-DP+ – </w:t>
      </w:r>
      <w:r w:rsidRPr="00480D62">
        <w:t>eUICC</w:t>
      </w:r>
      <w:r w:rsidRPr="00B97097">
        <w:t xml:space="preserve"> (ES8+)</w:t>
      </w:r>
      <w:bookmarkEnd w:id="798"/>
      <w:bookmarkEnd w:id="799"/>
    </w:p>
    <w:p w14:paraId="528D3166" w14:textId="77777777" w:rsidR="00BD39B4" w:rsidRDefault="00BD39B4" w:rsidP="00BD39B4">
      <w:pPr>
        <w:spacing w:before="0" w:line="276" w:lineRule="auto"/>
        <w:jc w:val="left"/>
        <w:rPr>
          <w:lang w:eastAsia="en-US"/>
        </w:rPr>
      </w:pPr>
      <w:r>
        <w:rPr>
          <w:lang w:eastAsia="en-US"/>
        </w:rPr>
        <w:t>The ES8+ interface p</w:t>
      </w:r>
      <w:r w:rsidRPr="00B97097">
        <w:rPr>
          <w:lang w:eastAsia="en-US"/>
        </w:rPr>
        <w:t>rovides a secure end</w:t>
      </w:r>
      <w:r>
        <w:rPr>
          <w:lang w:eastAsia="en-US"/>
        </w:rPr>
        <w:t>-</w:t>
      </w:r>
      <w:r w:rsidRPr="00B97097">
        <w:rPr>
          <w:lang w:eastAsia="en-US"/>
        </w:rPr>
        <w:t>to</w:t>
      </w:r>
      <w:r>
        <w:rPr>
          <w:lang w:eastAsia="en-US"/>
        </w:rPr>
        <w:t>-</w:t>
      </w:r>
      <w:r w:rsidRPr="00B97097">
        <w:rPr>
          <w:lang w:eastAsia="en-US"/>
        </w:rPr>
        <w:t>end channel between the SM-DP+ and the eUICC for the administration of the ISD-P and the associated Profile during</w:t>
      </w:r>
      <w:r>
        <w:rPr>
          <w:lang w:eastAsia="en-US"/>
        </w:rPr>
        <w:t xml:space="preserve"> download and installation.</w:t>
      </w:r>
    </w:p>
    <w:p w14:paraId="0DACFD76" w14:textId="77777777" w:rsidR="00BD39B4" w:rsidRPr="00EC1E4C" w:rsidRDefault="00BD39B4" w:rsidP="00BD39B4">
      <w:pPr>
        <w:pStyle w:val="Heading3"/>
        <w:rPr>
          <w:lang w:val="de-DE"/>
        </w:rPr>
      </w:pPr>
      <w:bookmarkStart w:id="802" w:name="_Toc504031503"/>
      <w:bookmarkStart w:id="803" w:name="_Toc504403345"/>
      <w:bookmarkStart w:id="804" w:name="_Toc504031501"/>
      <w:bookmarkStart w:id="805" w:name="_Toc504403343"/>
      <w:bookmarkStart w:id="806" w:name="_Toc504031500"/>
      <w:bookmarkStart w:id="807" w:name="_Toc504403342"/>
      <w:bookmarkEnd w:id="800"/>
      <w:bookmarkEnd w:id="801"/>
      <w:r w:rsidRPr="00EC1E4C">
        <w:rPr>
          <w:lang w:val="de-DE"/>
        </w:rPr>
        <w:t>SM-DP+ – SM-DS (ES12)</w:t>
      </w:r>
    </w:p>
    <w:p w14:paraId="40843E75" w14:textId="77777777" w:rsidR="00BD39B4" w:rsidRPr="00E950D1" w:rsidRDefault="00BD39B4" w:rsidP="00BD39B4">
      <w:pPr>
        <w:spacing w:before="0" w:after="200" w:line="276" w:lineRule="auto"/>
        <w:jc w:val="left"/>
        <w:rPr>
          <w:lang w:eastAsia="en-US"/>
        </w:rPr>
      </w:pPr>
      <w:r>
        <w:rPr>
          <w:lang w:eastAsia="en-US"/>
        </w:rPr>
        <w:t xml:space="preserve">The ES12 </w:t>
      </w:r>
      <w:r w:rsidRPr="00CE2C6D">
        <w:rPr>
          <w:lang w:eastAsia="en-US"/>
        </w:rPr>
        <w:t>interface allows the SM-DP+ to register Event Records with the SM-DS and to delete its Event Records.</w:t>
      </w:r>
    </w:p>
    <w:p w14:paraId="2C5CD6E3" w14:textId="77777777" w:rsidR="00BD39B4" w:rsidRPr="00E950D1" w:rsidRDefault="00BD39B4" w:rsidP="00BD39B4">
      <w:pPr>
        <w:pStyle w:val="Heading3"/>
      </w:pPr>
      <w:r w:rsidRPr="00E950D1">
        <w:t>LDS – SM-DS (ES11)</w:t>
      </w:r>
    </w:p>
    <w:p w14:paraId="00AC87C7" w14:textId="77777777" w:rsidR="00BD39B4" w:rsidRPr="00EC2AA5" w:rsidRDefault="00BD39B4" w:rsidP="00BD39B4">
      <w:pPr>
        <w:spacing w:before="0" w:after="200" w:line="276" w:lineRule="auto"/>
        <w:jc w:val="left"/>
      </w:pPr>
      <w:r>
        <w:rPr>
          <w:lang w:eastAsia="en-US"/>
        </w:rPr>
        <w:t>The ES11 interface a</w:t>
      </w:r>
      <w:r w:rsidRPr="00E950D1">
        <w:rPr>
          <w:lang w:eastAsia="en-US"/>
        </w:rPr>
        <w:t>llows the L</w:t>
      </w:r>
      <w:r>
        <w:rPr>
          <w:lang w:eastAsia="en-US"/>
        </w:rPr>
        <w:t>DS</w:t>
      </w:r>
      <w:r w:rsidRPr="00E950D1">
        <w:rPr>
          <w:lang w:eastAsia="en-US"/>
        </w:rPr>
        <w:t xml:space="preserve"> to retrieve </w:t>
      </w:r>
      <w:r>
        <w:rPr>
          <w:lang w:eastAsia="en-US"/>
        </w:rPr>
        <w:t>Event Records for the respective eUICC.</w:t>
      </w:r>
    </w:p>
    <w:p w14:paraId="75E19171" w14:textId="77777777" w:rsidR="00BD39B4" w:rsidRPr="00406132" w:rsidRDefault="00BD39B4" w:rsidP="00BD39B4">
      <w:pPr>
        <w:pStyle w:val="Heading3"/>
      </w:pPr>
      <w:bookmarkStart w:id="808" w:name="_Toc504031502"/>
      <w:bookmarkStart w:id="809" w:name="_Toc504403344"/>
      <w:r w:rsidRPr="00DC59F5">
        <w:t>EUM – eUICC (</w:t>
      </w:r>
      <w:r w:rsidRPr="00480D62">
        <w:t>ESeum</w:t>
      </w:r>
      <w:r w:rsidRPr="00DC59F5">
        <w:t>)</w:t>
      </w:r>
      <w:bookmarkEnd w:id="808"/>
      <w:bookmarkEnd w:id="809"/>
    </w:p>
    <w:p w14:paraId="69958613" w14:textId="77777777" w:rsidR="00BD39B4" w:rsidRDefault="00BD39B4" w:rsidP="00BD39B4">
      <w:pPr>
        <w:spacing w:before="0" w:after="200" w:line="276" w:lineRule="auto"/>
        <w:jc w:val="left"/>
        <w:rPr>
          <w:lang w:eastAsia="en-US"/>
        </w:rPr>
      </w:pPr>
      <w:r>
        <w:rPr>
          <w:lang w:eastAsia="en-US"/>
        </w:rPr>
        <w:t>ESeum is the interface between the EUM and the eUICC.</w:t>
      </w:r>
    </w:p>
    <w:p w14:paraId="28456D2E" w14:textId="77777777" w:rsidR="00BD39B4" w:rsidRDefault="00BD39B4" w:rsidP="00BD39B4">
      <w:pPr>
        <w:spacing w:before="0" w:after="200" w:line="276" w:lineRule="auto"/>
        <w:jc w:val="left"/>
        <w:rPr>
          <w:lang w:eastAsia="en-US"/>
        </w:rPr>
      </w:pPr>
      <w:r>
        <w:rPr>
          <w:lang w:eastAsia="en-US"/>
        </w:rPr>
        <w:t>This interface is o</w:t>
      </w:r>
      <w:r w:rsidRPr="00446502">
        <w:rPr>
          <w:lang w:eastAsia="en-US"/>
        </w:rPr>
        <w:t xml:space="preserve">ut of scope of this </w:t>
      </w:r>
      <w:r>
        <w:rPr>
          <w:lang w:eastAsia="en-US"/>
        </w:rPr>
        <w:t>specification</w:t>
      </w:r>
      <w:r w:rsidRPr="00446502">
        <w:rPr>
          <w:lang w:eastAsia="en-US"/>
        </w:rPr>
        <w:t>.</w:t>
      </w:r>
    </w:p>
    <w:p w14:paraId="0A7A553B" w14:textId="77777777" w:rsidR="00BD39B4" w:rsidRPr="00DC59F5" w:rsidRDefault="00BD39B4" w:rsidP="00BD39B4">
      <w:pPr>
        <w:pStyle w:val="Heading3"/>
      </w:pPr>
      <w:r w:rsidRPr="00DC59F5">
        <w:t xml:space="preserve">LDS – LPA </w:t>
      </w:r>
      <w:r w:rsidRPr="00480D62">
        <w:t>Services</w:t>
      </w:r>
      <w:r w:rsidRPr="00DC59F5">
        <w:t xml:space="preserve"> (ES10a)</w:t>
      </w:r>
      <w:bookmarkEnd w:id="802"/>
      <w:bookmarkEnd w:id="803"/>
    </w:p>
    <w:p w14:paraId="122471E8" w14:textId="77777777" w:rsidR="00BD39B4" w:rsidRDefault="00BD39B4" w:rsidP="00BD39B4">
      <w:pPr>
        <w:pStyle w:val="NormalParagraph"/>
        <w:rPr>
          <w:lang w:eastAsia="en-US"/>
        </w:rPr>
      </w:pPr>
      <w:r>
        <w:rPr>
          <w:lang w:eastAsia="en-US"/>
        </w:rPr>
        <w:t xml:space="preserve">The </w:t>
      </w:r>
      <w:r w:rsidRPr="00AD7FF7">
        <w:rPr>
          <w:lang w:eastAsia="en-US"/>
        </w:rPr>
        <w:t>ES10a i</w:t>
      </w:r>
      <w:r>
        <w:rPr>
          <w:lang w:eastAsia="en-US"/>
        </w:rPr>
        <w:t>nterface is used by the LPA in the Device to get the configured addresses from the eUICC for Root SM-DS, and optionally the default SM-DP+(s).</w:t>
      </w:r>
    </w:p>
    <w:p w14:paraId="1B3290F9" w14:textId="77777777" w:rsidR="00BD39B4" w:rsidRPr="005A3F42" w:rsidRDefault="00BD39B4" w:rsidP="00BD39B4">
      <w:pPr>
        <w:pStyle w:val="Heading3"/>
      </w:pPr>
      <w:bookmarkStart w:id="810" w:name="_Toc504031504"/>
      <w:bookmarkStart w:id="811" w:name="_Toc504403346"/>
      <w:r w:rsidRPr="005A3F42">
        <w:t xml:space="preserve">LPD – </w:t>
      </w:r>
      <w:r>
        <w:t>LPA Services</w:t>
      </w:r>
      <w:r w:rsidRPr="005A3F42">
        <w:t xml:space="preserve"> (ES10b)</w:t>
      </w:r>
      <w:bookmarkEnd w:id="810"/>
      <w:bookmarkEnd w:id="811"/>
    </w:p>
    <w:p w14:paraId="7DF06311" w14:textId="77777777" w:rsidR="00BD39B4" w:rsidRPr="00ED7573" w:rsidRDefault="00BD39B4" w:rsidP="00BD39B4">
      <w:pPr>
        <w:keepNext/>
        <w:jc w:val="left"/>
        <w:rPr>
          <w:highlight w:val="yellow"/>
          <w:lang w:eastAsia="en-US"/>
        </w:rPr>
      </w:pPr>
      <w:r>
        <w:t>The ES10b</w:t>
      </w:r>
      <w:r w:rsidRPr="00360DBA">
        <w:t xml:space="preserve"> interface is used by the LP</w:t>
      </w:r>
      <w:r>
        <w:t>D in the Device and the LPA services</w:t>
      </w:r>
      <w:r w:rsidRPr="00360DBA">
        <w:t xml:space="preserve"> to transfer a</w:t>
      </w:r>
      <w:r>
        <w:t xml:space="preserve"> Bound</w:t>
      </w:r>
      <w:r w:rsidRPr="00360DBA">
        <w:t xml:space="preserve"> Profile </w:t>
      </w:r>
      <w:r>
        <w:t>Package to the eUICC.</w:t>
      </w:r>
    </w:p>
    <w:p w14:paraId="0A156F60" w14:textId="77777777" w:rsidR="00BD39B4" w:rsidRPr="00B97097" w:rsidRDefault="00BD39B4" w:rsidP="00BD39B4">
      <w:pPr>
        <w:pStyle w:val="Heading3"/>
      </w:pPr>
      <w:bookmarkStart w:id="812" w:name="_Toc504031505"/>
      <w:bookmarkStart w:id="813" w:name="_Toc504403347"/>
      <w:r w:rsidRPr="00B97097">
        <w:t xml:space="preserve">LUI – </w:t>
      </w:r>
      <w:r>
        <w:t>LPA Services</w:t>
      </w:r>
      <w:r w:rsidRPr="00B97097">
        <w:t xml:space="preserve"> (</w:t>
      </w:r>
      <w:r w:rsidRPr="00480D62">
        <w:t>ES10c</w:t>
      </w:r>
      <w:r w:rsidRPr="00B97097">
        <w:t>)</w:t>
      </w:r>
      <w:bookmarkEnd w:id="812"/>
      <w:bookmarkEnd w:id="813"/>
    </w:p>
    <w:p w14:paraId="735E7470" w14:textId="77777777" w:rsidR="00BD39B4" w:rsidRDefault="00BD39B4" w:rsidP="00BD39B4">
      <w:pPr>
        <w:pStyle w:val="NormalParagraph"/>
      </w:pPr>
      <w:r>
        <w:t>The ES10c</w:t>
      </w:r>
      <w:r w:rsidRPr="00360DBA">
        <w:t xml:space="preserve"> interface is used</w:t>
      </w:r>
    </w:p>
    <w:p w14:paraId="09A5E03B" w14:textId="77777777" w:rsidR="00BD39B4" w:rsidRDefault="00BD39B4" w:rsidP="00BD39B4">
      <w:pPr>
        <w:pStyle w:val="NormalParagraph"/>
        <w:numPr>
          <w:ilvl w:val="0"/>
          <w:numId w:val="71"/>
        </w:numPr>
      </w:pPr>
      <w:r>
        <w:t xml:space="preserve">between the LUI in the Device and the LPA services </w:t>
      </w:r>
      <w:r w:rsidRPr="00360DBA">
        <w:t xml:space="preserve">for </w:t>
      </w:r>
      <w:r>
        <w:t>L</w:t>
      </w:r>
      <w:r w:rsidRPr="00360DBA">
        <w:t xml:space="preserve">ocal </w:t>
      </w:r>
      <w:r>
        <w:t>Profile M</w:t>
      </w:r>
      <w:r w:rsidRPr="00360DBA">
        <w:t xml:space="preserve">anagement </w:t>
      </w:r>
      <w:r>
        <w:t>by the End User.</w:t>
      </w:r>
    </w:p>
    <w:p w14:paraId="3B97EE82" w14:textId="77777777" w:rsidR="00BD39B4" w:rsidRDefault="00BD39B4" w:rsidP="00BD39B4">
      <w:pPr>
        <w:numPr>
          <w:ilvl w:val="0"/>
          <w:numId w:val="71"/>
        </w:numPr>
        <w:spacing w:before="100" w:beforeAutospacing="1" w:after="200"/>
        <w:jc w:val="left"/>
        <w:rPr>
          <w:rFonts w:eastAsia="Times New Roman" w:cs="Arial"/>
          <w:szCs w:val="22"/>
          <w:lang w:eastAsia="en-GB" w:bidi="ar-SA"/>
        </w:rPr>
      </w:pPr>
      <w:r>
        <w:rPr>
          <w:rFonts w:eastAsia="Times New Roman" w:cs="Arial"/>
          <w:szCs w:val="22"/>
        </w:rPr>
        <w:t>between the LPR in the Device and the LPA services to retrieve Metadata that would be needed for Profile content management through LPA Proxy.</w:t>
      </w:r>
    </w:p>
    <w:p w14:paraId="4EA5B81C" w14:textId="77777777" w:rsidR="00BD39B4" w:rsidRPr="003717C8" w:rsidRDefault="00BD39B4" w:rsidP="00BD39B4">
      <w:pPr>
        <w:pStyle w:val="Heading3"/>
        <w:rPr>
          <w:lang w:val="de-DE"/>
        </w:rPr>
      </w:pPr>
      <w:bookmarkStart w:id="814" w:name="_Toc498079117"/>
      <w:bookmarkStart w:id="815" w:name="_Toc501114307"/>
      <w:bookmarkStart w:id="816" w:name="_Toc503974062"/>
      <w:bookmarkStart w:id="817" w:name="_Toc504031506"/>
      <w:bookmarkStart w:id="818" w:name="_Toc504031850"/>
      <w:bookmarkStart w:id="819" w:name="_Toc504402319"/>
      <w:bookmarkStart w:id="820" w:name="_Toc504402662"/>
      <w:bookmarkStart w:id="821" w:name="_Toc504403005"/>
      <w:bookmarkStart w:id="822" w:name="_Toc504403348"/>
      <w:bookmarkStart w:id="823" w:name="_Toc504031507"/>
      <w:bookmarkStart w:id="824" w:name="_Toc504403349"/>
      <w:bookmarkEnd w:id="804"/>
      <w:bookmarkEnd w:id="805"/>
      <w:bookmarkEnd w:id="806"/>
      <w:bookmarkEnd w:id="807"/>
      <w:bookmarkEnd w:id="814"/>
      <w:bookmarkEnd w:id="815"/>
      <w:bookmarkEnd w:id="816"/>
      <w:bookmarkEnd w:id="817"/>
      <w:bookmarkEnd w:id="818"/>
      <w:bookmarkEnd w:id="819"/>
      <w:bookmarkEnd w:id="820"/>
      <w:bookmarkEnd w:id="821"/>
      <w:bookmarkEnd w:id="822"/>
      <w:r w:rsidRPr="003717C8">
        <w:rPr>
          <w:lang w:val="de-DE"/>
        </w:rPr>
        <w:t>SM-DS – SM-DS (ES15)</w:t>
      </w:r>
      <w:bookmarkEnd w:id="823"/>
      <w:bookmarkEnd w:id="824"/>
    </w:p>
    <w:p w14:paraId="4694DD91" w14:textId="77777777" w:rsidR="00BD39B4" w:rsidRPr="00292AA2" w:rsidRDefault="00BD39B4" w:rsidP="00BD39B4">
      <w:pPr>
        <w:pStyle w:val="NormalParagraph"/>
      </w:pPr>
      <w:r>
        <w:rPr>
          <w:lang w:eastAsia="en-US" w:bidi="bn-BD"/>
        </w:rPr>
        <w:t>In the case of deployments with cascaded SM-DSs, the ES15 interface is used to connect the SM-DSs.</w:t>
      </w:r>
    </w:p>
    <w:p w14:paraId="5804E3E2" w14:textId="77777777" w:rsidR="00BD39B4" w:rsidRPr="00E13A9D" w:rsidRDefault="00BD39B4" w:rsidP="00BD39B4">
      <w:pPr>
        <w:pStyle w:val="Heading3"/>
      </w:pPr>
      <w:bookmarkStart w:id="825" w:name="_Toc504031512"/>
      <w:bookmarkStart w:id="826" w:name="_Toc504403354"/>
      <w:bookmarkStart w:id="827" w:name="_Toc504031508"/>
      <w:bookmarkStart w:id="828" w:name="_Toc504403350"/>
      <w:r>
        <w:lastRenderedPageBreak/>
        <w:t>Device</w:t>
      </w:r>
      <w:r w:rsidRPr="00E13A9D">
        <w:t xml:space="preserve"> – SM-DP+</w:t>
      </w:r>
      <w:r>
        <w:t xml:space="preserve"> (Established Connection)</w:t>
      </w:r>
      <w:bookmarkEnd w:id="825"/>
      <w:bookmarkEnd w:id="826"/>
    </w:p>
    <w:p w14:paraId="4EA737A2" w14:textId="77777777" w:rsidR="00BD39B4" w:rsidRDefault="00BD39B4" w:rsidP="00BD39B4">
      <w:pPr>
        <w:spacing w:before="0" w:after="200" w:line="276" w:lineRule="auto"/>
        <w:jc w:val="left"/>
        <w:rPr>
          <w:lang w:eastAsia="en-US"/>
        </w:rPr>
      </w:pPr>
      <w:r>
        <w:rPr>
          <w:lang w:eastAsia="en-US"/>
        </w:rPr>
        <w:t>This connection will be provided either by:</w:t>
      </w:r>
    </w:p>
    <w:p w14:paraId="000E163A" w14:textId="77777777" w:rsidR="00BD39B4" w:rsidRDefault="00BD39B4" w:rsidP="00BD39B4">
      <w:pPr>
        <w:pStyle w:val="ListBullet1"/>
        <w:numPr>
          <w:ilvl w:val="0"/>
          <w:numId w:val="11"/>
        </w:numPr>
      </w:pPr>
      <w:r>
        <w:t>An internet connectivity available or provided on the same Device where the LPA resides</w:t>
      </w:r>
    </w:p>
    <w:p w14:paraId="3777506A" w14:textId="77777777" w:rsidR="00BD39B4" w:rsidRDefault="00BD39B4" w:rsidP="00BD39B4">
      <w:pPr>
        <w:pStyle w:val="ListBullet1"/>
        <w:numPr>
          <w:ilvl w:val="0"/>
          <w:numId w:val="0"/>
        </w:numPr>
        <w:ind w:left="680"/>
      </w:pPr>
      <w:r>
        <w:t>or</w:t>
      </w:r>
    </w:p>
    <w:p w14:paraId="7754C5D4" w14:textId="77777777" w:rsidR="00BD39B4" w:rsidRDefault="00BD39B4" w:rsidP="00BD39B4">
      <w:pPr>
        <w:pStyle w:val="ListBullet1"/>
        <w:numPr>
          <w:ilvl w:val="0"/>
          <w:numId w:val="11"/>
        </w:numPr>
      </w:pPr>
      <w:r>
        <w:t>An internet connection shared from another Device via a local go-between connection</w:t>
      </w:r>
    </w:p>
    <w:p w14:paraId="0A363CE5" w14:textId="77777777" w:rsidR="00BD39B4" w:rsidRDefault="00BD39B4" w:rsidP="00BD39B4">
      <w:pPr>
        <w:jc w:val="center"/>
        <w:rPr>
          <w:lang w:eastAsia="en-US"/>
        </w:rPr>
      </w:pPr>
      <w:r>
        <w:rPr>
          <w:noProof/>
          <w:lang w:eastAsia="en-GB" w:bidi="ar-SA"/>
        </w:rPr>
        <w:drawing>
          <wp:inline distT="0" distB="0" distL="0" distR="0" wp14:anchorId="7D248FEE" wp14:editId="7EB29F45">
            <wp:extent cx="5294039" cy="3681454"/>
            <wp:effectExtent l="0" t="0" r="1905"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rotWithShape="1">
                    <a:blip r:embed="rId20">
                      <a:extLst>
                        <a:ext uri="{28A0092B-C50C-407E-A947-70E740481C1C}">
                          <a14:useLocalDpi xmlns:a14="http://schemas.microsoft.com/office/drawing/2010/main" val="0"/>
                        </a:ext>
                      </a:extLst>
                    </a:blip>
                    <a:srcRect t="6756" r="1868" b="1587"/>
                    <a:stretch/>
                  </pic:blipFill>
                  <pic:spPr bwMode="auto">
                    <a:xfrm>
                      <a:off x="0" y="0"/>
                      <a:ext cx="5300199" cy="3685737"/>
                    </a:xfrm>
                    <a:prstGeom prst="rect">
                      <a:avLst/>
                    </a:prstGeom>
                    <a:noFill/>
                    <a:ln>
                      <a:noFill/>
                    </a:ln>
                    <a:extLst>
                      <a:ext uri="{53640926-AAD7-44D8-BBD7-CCE9431645EC}">
                        <a14:shadowObscured xmlns:a14="http://schemas.microsoft.com/office/drawing/2010/main"/>
                      </a:ext>
                    </a:extLst>
                  </pic:spPr>
                </pic:pic>
              </a:graphicData>
            </a:graphic>
          </wp:inline>
        </w:drawing>
      </w:r>
    </w:p>
    <w:p w14:paraId="5DCADFCD" w14:textId="77777777" w:rsidR="00BD39B4" w:rsidRDefault="00BD39B4" w:rsidP="00BD39B4">
      <w:pPr>
        <w:pStyle w:val="Figurecaption"/>
        <w:rPr>
          <w:lang w:eastAsia="en-US"/>
        </w:rPr>
      </w:pPr>
      <w:r>
        <w:t>: Example Connection Methods for Companion Devices to reach out to the SM-DP+</w:t>
      </w:r>
    </w:p>
    <w:p w14:paraId="4AF8A7AB" w14:textId="77777777" w:rsidR="00BD39B4" w:rsidRDefault="00BD39B4" w:rsidP="00BD39B4">
      <w:pPr>
        <w:pStyle w:val="Figurecaption"/>
        <w:numPr>
          <w:ilvl w:val="0"/>
          <w:numId w:val="0"/>
        </w:numPr>
        <w:rPr>
          <w:lang w:eastAsia="en-US"/>
        </w:rPr>
      </w:pPr>
      <w:r>
        <w:rPr>
          <w:noProof/>
          <w:color w:val="FF0000"/>
          <w:lang w:val="en-GB"/>
        </w:rPr>
        <w:drawing>
          <wp:inline distT="0" distB="0" distL="0" distR="0" wp14:anchorId="25950AB0" wp14:editId="36515EF7">
            <wp:extent cx="5347970" cy="2687422"/>
            <wp:effectExtent l="0" t="0" r="5080" b="0"/>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9899" cy="2713517"/>
                    </a:xfrm>
                    <a:prstGeom prst="rect">
                      <a:avLst/>
                    </a:prstGeom>
                    <a:noFill/>
                  </pic:spPr>
                </pic:pic>
              </a:graphicData>
            </a:graphic>
          </wp:inline>
        </w:drawing>
      </w:r>
    </w:p>
    <w:p w14:paraId="4045300D" w14:textId="77777777" w:rsidR="00BD39B4" w:rsidRPr="00FC2A54" w:rsidRDefault="00BD39B4" w:rsidP="00BD39B4">
      <w:pPr>
        <w:pStyle w:val="Figurecaption"/>
        <w:rPr>
          <w:lang w:eastAsia="en-US"/>
        </w:rPr>
      </w:pPr>
      <w:r>
        <w:rPr>
          <w:lang w:eastAsia="en-US"/>
        </w:rPr>
        <w:t>: Example Connection Methods for Companion Devices to reach out to the SM-DP+ with a Remote Primary Device</w:t>
      </w:r>
    </w:p>
    <w:p w14:paraId="39512FE6" w14:textId="77777777" w:rsidR="00BD39B4" w:rsidRDefault="00BD39B4" w:rsidP="00BD39B4">
      <w:pPr>
        <w:pStyle w:val="Heading3"/>
      </w:pPr>
      <w:r>
        <w:lastRenderedPageBreak/>
        <w:t>General Interface Requirements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7"/>
        <w:gridCol w:w="7179"/>
      </w:tblGrid>
      <w:tr w:rsidR="00BD39B4" w:rsidRPr="00B97097" w14:paraId="6962F825" w14:textId="77777777" w:rsidTr="00E13C16">
        <w:trPr>
          <w:cantSplit/>
          <w:tblHeader/>
        </w:trPr>
        <w:tc>
          <w:tcPr>
            <w:tcW w:w="1019" w:type="pct"/>
            <w:shd w:val="clear" w:color="auto" w:fill="DE002B"/>
          </w:tcPr>
          <w:p w14:paraId="7AA767D6" w14:textId="77777777" w:rsidR="00BD39B4" w:rsidRPr="00B97097" w:rsidRDefault="00BD39B4" w:rsidP="00E13C16">
            <w:pPr>
              <w:pStyle w:val="TableHeader"/>
              <w:rPr>
                <w:b w:val="0"/>
                <w:color w:val="FFFFFF" w:themeColor="background1"/>
              </w:rPr>
            </w:pPr>
            <w:r w:rsidRPr="00B97097">
              <w:rPr>
                <w:color w:val="FFFFFF" w:themeColor="background1"/>
              </w:rPr>
              <w:t>Req no.</w:t>
            </w:r>
          </w:p>
        </w:tc>
        <w:tc>
          <w:tcPr>
            <w:tcW w:w="3981" w:type="pct"/>
            <w:shd w:val="clear" w:color="auto" w:fill="DE002B"/>
          </w:tcPr>
          <w:p w14:paraId="0347826B" w14:textId="77777777" w:rsidR="00BD39B4" w:rsidRPr="00B97097" w:rsidRDefault="00BD39B4" w:rsidP="00E13C16">
            <w:pPr>
              <w:pStyle w:val="TableHeader"/>
              <w:rPr>
                <w:b w:val="0"/>
                <w:color w:val="FFFFFF" w:themeColor="background1"/>
              </w:rPr>
            </w:pPr>
            <w:r w:rsidRPr="00B97097">
              <w:rPr>
                <w:color w:val="FFFFFF" w:themeColor="background1"/>
              </w:rPr>
              <w:t>Description</w:t>
            </w:r>
          </w:p>
        </w:tc>
      </w:tr>
      <w:tr w:rsidR="00BD39B4" w:rsidRPr="00C251E1" w14:paraId="3F869081" w14:textId="77777777" w:rsidTr="00E13C16">
        <w:tc>
          <w:tcPr>
            <w:tcW w:w="1019" w:type="pct"/>
            <w:vAlign w:val="center"/>
          </w:tcPr>
          <w:p w14:paraId="14D682E8" w14:textId="77777777" w:rsidR="00BD39B4" w:rsidRPr="009F3483" w:rsidRDefault="00BD39B4" w:rsidP="00E13C16">
            <w:pPr>
              <w:spacing w:before="40" w:after="40" w:line="276" w:lineRule="auto"/>
              <w:jc w:val="left"/>
              <w:rPr>
                <w:b/>
                <w:sz w:val="20"/>
              </w:rPr>
            </w:pPr>
            <w:r w:rsidRPr="009F3483">
              <w:rPr>
                <w:b/>
                <w:sz w:val="20"/>
              </w:rPr>
              <w:t>INT1</w:t>
            </w:r>
          </w:p>
        </w:tc>
        <w:tc>
          <w:tcPr>
            <w:tcW w:w="3981" w:type="pct"/>
          </w:tcPr>
          <w:p w14:paraId="0468B223" w14:textId="77777777" w:rsidR="00BD39B4" w:rsidRPr="00C251E1" w:rsidRDefault="00BD39B4" w:rsidP="00E13C16">
            <w:pPr>
              <w:spacing w:before="40" w:after="40" w:line="276" w:lineRule="auto"/>
              <w:jc w:val="left"/>
              <w:rPr>
                <w:sz w:val="20"/>
              </w:rPr>
            </w:pPr>
            <w:r w:rsidRPr="007A6DF8">
              <w:rPr>
                <w:sz w:val="20"/>
              </w:rPr>
              <w:t>All interfaces from the eUICC SHALL</w:t>
            </w:r>
            <w:r>
              <w:rPr>
                <w:sz w:val="20"/>
              </w:rPr>
              <w:t xml:space="preserve"> indicate</w:t>
            </w:r>
            <w:r w:rsidRPr="007A6DF8">
              <w:rPr>
                <w:sz w:val="20"/>
              </w:rPr>
              <w:t xml:space="preserve"> the </w:t>
            </w:r>
            <w:r>
              <w:rPr>
                <w:sz w:val="20"/>
              </w:rPr>
              <w:t>eSVN</w:t>
            </w:r>
            <w:r w:rsidRPr="007A6DF8">
              <w:rPr>
                <w:sz w:val="20"/>
              </w:rPr>
              <w:t>.</w:t>
            </w:r>
          </w:p>
        </w:tc>
      </w:tr>
      <w:tr w:rsidR="00BD39B4" w:rsidRPr="00C251E1" w14:paraId="43B6B0ED" w14:textId="77777777" w:rsidTr="00E13C16">
        <w:tc>
          <w:tcPr>
            <w:tcW w:w="1019" w:type="pct"/>
            <w:vAlign w:val="center"/>
          </w:tcPr>
          <w:p w14:paraId="286269A6" w14:textId="77777777" w:rsidR="00BD39B4" w:rsidRPr="009F3483" w:rsidRDefault="00BD39B4" w:rsidP="00E13C16">
            <w:pPr>
              <w:spacing w:before="40" w:after="40" w:line="276" w:lineRule="auto"/>
              <w:jc w:val="left"/>
              <w:rPr>
                <w:b/>
                <w:sz w:val="20"/>
              </w:rPr>
            </w:pPr>
            <w:r w:rsidRPr="009F3483">
              <w:rPr>
                <w:b/>
                <w:sz w:val="20"/>
              </w:rPr>
              <w:t>INT2</w:t>
            </w:r>
          </w:p>
        </w:tc>
        <w:tc>
          <w:tcPr>
            <w:tcW w:w="3981" w:type="pct"/>
          </w:tcPr>
          <w:p w14:paraId="627BD567" w14:textId="77777777" w:rsidR="00BD39B4" w:rsidRPr="007A6DF8" w:rsidRDefault="00BD39B4" w:rsidP="00E13C16">
            <w:pPr>
              <w:spacing w:before="40" w:after="40" w:line="276" w:lineRule="auto"/>
              <w:jc w:val="left"/>
              <w:rPr>
                <w:sz w:val="20"/>
              </w:rPr>
            </w:pPr>
            <w:r w:rsidRPr="007A6DF8">
              <w:rPr>
                <w:sz w:val="20"/>
              </w:rPr>
              <w:t xml:space="preserve">The behaviour of all interfaces SHALL support the indicated </w:t>
            </w:r>
            <w:r>
              <w:rPr>
                <w:sz w:val="20"/>
              </w:rPr>
              <w:t>eSVN</w:t>
            </w:r>
            <w:r w:rsidRPr="007A6DF8">
              <w:rPr>
                <w:sz w:val="20"/>
              </w:rPr>
              <w:t>.</w:t>
            </w:r>
          </w:p>
        </w:tc>
      </w:tr>
      <w:tr w:rsidR="00BD39B4" w:rsidRPr="00C251E1" w14:paraId="6FB000EF" w14:textId="77777777" w:rsidTr="00E13C16">
        <w:tc>
          <w:tcPr>
            <w:tcW w:w="1019" w:type="pct"/>
            <w:vAlign w:val="center"/>
          </w:tcPr>
          <w:p w14:paraId="52AE4C23" w14:textId="77777777" w:rsidR="00BD39B4" w:rsidRPr="00CE2C6D" w:rsidRDefault="00BD39B4" w:rsidP="00E13C16">
            <w:pPr>
              <w:spacing w:before="40" w:after="40" w:line="276" w:lineRule="auto"/>
              <w:jc w:val="left"/>
              <w:rPr>
                <w:b/>
                <w:sz w:val="20"/>
              </w:rPr>
            </w:pPr>
            <w:r w:rsidRPr="00CE2C6D">
              <w:rPr>
                <w:b/>
                <w:sz w:val="20"/>
              </w:rPr>
              <w:t>INT3</w:t>
            </w:r>
          </w:p>
        </w:tc>
        <w:tc>
          <w:tcPr>
            <w:tcW w:w="3981" w:type="pct"/>
          </w:tcPr>
          <w:p w14:paraId="03ABC4F8" w14:textId="77777777" w:rsidR="00BD39B4" w:rsidRPr="00CE2C6D" w:rsidRDefault="00BD39B4" w:rsidP="00E13C16">
            <w:pPr>
              <w:spacing w:before="40" w:after="40" w:line="276" w:lineRule="auto"/>
              <w:jc w:val="left"/>
              <w:rPr>
                <w:sz w:val="20"/>
              </w:rPr>
            </w:pPr>
            <w:r w:rsidRPr="00CE2C6D">
              <w:rPr>
                <w:sz w:val="20"/>
              </w:rPr>
              <w:t xml:space="preserve">The SM-DP+ and SM-DS SHALL use the </w:t>
            </w:r>
            <w:r>
              <w:rPr>
                <w:sz w:val="20"/>
              </w:rPr>
              <w:t xml:space="preserve">capabilities </w:t>
            </w:r>
            <w:r w:rsidRPr="00CE2C6D">
              <w:rPr>
                <w:sz w:val="20"/>
              </w:rPr>
              <w:t xml:space="preserve">indicated </w:t>
            </w:r>
            <w:r>
              <w:rPr>
                <w:sz w:val="20"/>
              </w:rPr>
              <w:t>by</w:t>
            </w:r>
            <w:r w:rsidRPr="00CE2C6D">
              <w:rPr>
                <w:sz w:val="20"/>
              </w:rPr>
              <w:t xml:space="preserve"> the eUICC to determine its response to the eUICC</w:t>
            </w:r>
            <w:r>
              <w:rPr>
                <w:sz w:val="20"/>
              </w:rPr>
              <w:t>.</w:t>
            </w:r>
          </w:p>
        </w:tc>
      </w:tr>
      <w:tr w:rsidR="00BD39B4" w:rsidRPr="00C251E1" w14:paraId="09801671" w14:textId="77777777" w:rsidTr="00E13C16">
        <w:tc>
          <w:tcPr>
            <w:tcW w:w="1019" w:type="pct"/>
            <w:vAlign w:val="center"/>
          </w:tcPr>
          <w:p w14:paraId="4E20BC6C" w14:textId="77777777" w:rsidR="00BD39B4" w:rsidRPr="00CE2C6D" w:rsidRDefault="00BD39B4" w:rsidP="00E13C16">
            <w:pPr>
              <w:spacing w:before="40" w:after="40" w:line="276" w:lineRule="auto"/>
              <w:jc w:val="left"/>
              <w:rPr>
                <w:b/>
                <w:sz w:val="20"/>
              </w:rPr>
            </w:pPr>
            <w:r w:rsidRPr="00CE2C6D">
              <w:rPr>
                <w:b/>
                <w:sz w:val="20"/>
              </w:rPr>
              <w:t>INT4</w:t>
            </w:r>
          </w:p>
        </w:tc>
        <w:tc>
          <w:tcPr>
            <w:tcW w:w="3981" w:type="pct"/>
            <w:vAlign w:val="center"/>
          </w:tcPr>
          <w:p w14:paraId="58E94EC7" w14:textId="77777777" w:rsidR="00BD39B4" w:rsidRPr="00CE2C6D" w:rsidRDefault="00BD39B4" w:rsidP="00E13C16">
            <w:pPr>
              <w:spacing w:before="40" w:after="40" w:line="276" w:lineRule="auto"/>
              <w:jc w:val="left"/>
              <w:rPr>
                <w:sz w:val="20"/>
              </w:rPr>
            </w:pPr>
            <w:r w:rsidRPr="00CE2C6D">
              <w:rPr>
                <w:sz w:val="20"/>
              </w:rPr>
              <w:t>All communicating entities involved in Remote SIM Provisioning SHALL be mutually authenticated. The Device and the eUICC are considered as one entity in this context.</w:t>
            </w:r>
          </w:p>
        </w:tc>
      </w:tr>
    </w:tbl>
    <w:p w14:paraId="11E9A0FB" w14:textId="77777777" w:rsidR="00BD39B4" w:rsidRDefault="00BD39B4" w:rsidP="00BD39B4">
      <w:pPr>
        <w:pStyle w:val="TableCaption"/>
        <w:spacing w:after="0"/>
      </w:pPr>
      <w:r>
        <w:t>: General Interface Requirements</w:t>
      </w:r>
    </w:p>
    <w:p w14:paraId="4AD16BF0" w14:textId="77777777" w:rsidR="00BD39B4" w:rsidRDefault="00BD39B4" w:rsidP="00BD39B4">
      <w:pPr>
        <w:pStyle w:val="Heading3"/>
      </w:pPr>
      <w:bookmarkStart w:id="829" w:name="table11"/>
      <w:bookmarkStart w:id="830" w:name="_Toc29980692"/>
      <w:bookmarkStart w:id="831" w:name="_Toc43385251"/>
      <w:bookmarkStart w:id="832" w:name="_Toc54733104"/>
      <w:bookmarkStart w:id="833" w:name="_Toc82689364"/>
      <w:bookmarkStart w:id="834" w:name="_Toc94260918"/>
      <w:bookmarkStart w:id="835" w:name="_Toc94271617"/>
      <w:bookmarkStart w:id="836" w:name="_Toc94271967"/>
      <w:bookmarkStart w:id="837" w:name="_Toc94272483"/>
      <w:bookmarkEnd w:id="829"/>
      <w:bookmarkEnd w:id="830"/>
      <w:bookmarkEnd w:id="831"/>
      <w:bookmarkEnd w:id="832"/>
      <w:bookmarkEnd w:id="833"/>
      <w:bookmarkEnd w:id="834"/>
      <w:bookmarkEnd w:id="835"/>
      <w:bookmarkEnd w:id="836"/>
      <w:bookmarkEnd w:id="837"/>
      <w:r>
        <w:t xml:space="preserve"> (D)PCMP – LPR (ES20)</w:t>
      </w:r>
      <w:bookmarkEnd w:id="827"/>
      <w:bookmarkEnd w:id="828"/>
    </w:p>
    <w:p w14:paraId="5F26BD36" w14:textId="77777777" w:rsidR="00BD39B4" w:rsidRPr="00B73F72" w:rsidRDefault="00BD39B4" w:rsidP="00BD39B4">
      <w:pPr>
        <w:keepNext/>
        <w:spacing w:line="276" w:lineRule="auto"/>
        <w:jc w:val="left"/>
        <w:rPr>
          <w:szCs w:val="22"/>
          <w:lang w:eastAsia="en-US"/>
        </w:rPr>
      </w:pPr>
      <w:r w:rsidRPr="00B73F72">
        <w:rPr>
          <w:rFonts w:cs="Arial"/>
          <w:szCs w:val="22"/>
        </w:rPr>
        <w:t xml:space="preserve">The ES20 interface is used by the PCMP or DPCMP to manage Profile contents through the use of </w:t>
      </w:r>
      <w:r>
        <w:rPr>
          <w:rFonts w:cs="Arial"/>
          <w:szCs w:val="22"/>
        </w:rPr>
        <w:t xml:space="preserve">the </w:t>
      </w:r>
      <w:r w:rsidRPr="00B73F72">
        <w:rPr>
          <w:rFonts w:cs="Arial"/>
          <w:szCs w:val="22"/>
        </w:rPr>
        <w:t xml:space="preserve">LPA as a proxy. </w:t>
      </w:r>
    </w:p>
    <w:p w14:paraId="6C35B773" w14:textId="77777777" w:rsidR="00BD39B4" w:rsidRPr="00CE2C6D" w:rsidRDefault="00BD39B4" w:rsidP="00BD39B4">
      <w:pPr>
        <w:pStyle w:val="Heading3"/>
      </w:pPr>
      <w:bookmarkStart w:id="838" w:name="_Toc504031509"/>
      <w:bookmarkStart w:id="839" w:name="_Toc504403351"/>
      <w:r w:rsidRPr="00CE2C6D">
        <w:t>LUI in the eUICC – UIMe (ES25)</w:t>
      </w:r>
    </w:p>
    <w:p w14:paraId="63CBBA20" w14:textId="77777777" w:rsidR="00BD39B4" w:rsidRPr="00CE2C6D" w:rsidRDefault="00BD39B4" w:rsidP="00BD39B4">
      <w:pPr>
        <w:pStyle w:val="NormalParagraph"/>
        <w:rPr>
          <w:rFonts w:cs="Arial"/>
          <w:lang w:eastAsia="zh-CN" w:bidi="bn-BD"/>
        </w:rPr>
      </w:pPr>
      <w:r w:rsidRPr="00CE2C6D">
        <w:rPr>
          <w:rFonts w:cs="Arial"/>
          <w:lang w:eastAsia="zh-CN" w:bidi="bn-BD"/>
        </w:rPr>
        <w:t>The ES25 interface is used between the LUI in the eUICC and the UIMe to transfer End User related interaction. This interface uses one of the following options:</w:t>
      </w:r>
    </w:p>
    <w:p w14:paraId="19B04780" w14:textId="6250EEA0" w:rsidR="00BD39B4" w:rsidRPr="00CE2C6D" w:rsidRDefault="00BD39B4" w:rsidP="00BD39B4">
      <w:pPr>
        <w:pStyle w:val="NormalParagraph"/>
        <w:numPr>
          <w:ilvl w:val="0"/>
          <w:numId w:val="71"/>
        </w:numPr>
      </w:pPr>
      <w:r w:rsidRPr="00CE2C6D">
        <w:t xml:space="preserve">The LUI uses CAT commands (e.g. CAT menu navigation) as defined in ETSI TS 102 223 </w:t>
      </w:r>
      <w:r w:rsidRPr="00CE2C6D">
        <w:fldChar w:fldCharType="begin"/>
      </w:r>
      <w:r w:rsidRPr="00CE2C6D">
        <w:instrText xml:space="preserve"> REF ETSI102223 \h  \* MERGEFORMAT </w:instrText>
      </w:r>
      <w:r w:rsidRPr="00CE2C6D">
        <w:fldChar w:fldCharType="separate"/>
      </w:r>
      <w:r w:rsidR="004F33E8" w:rsidRPr="004F33E8">
        <w:t>[34]</w:t>
      </w:r>
      <w:r w:rsidRPr="00CE2C6D">
        <w:fldChar w:fldCharType="end"/>
      </w:r>
      <w:r w:rsidRPr="00CE2C6D">
        <w:t xml:space="preserve"> and the UIMe is the CAT interpreter. Besides the support of these commands, there are no additional requirements for the UIMe.</w:t>
      </w:r>
    </w:p>
    <w:p w14:paraId="1AB3C63B" w14:textId="759E84BB" w:rsidR="00BD39B4" w:rsidRPr="00CE2C6D" w:rsidRDefault="00BD39B4" w:rsidP="00BD39B4">
      <w:pPr>
        <w:pStyle w:val="NormalParagraph"/>
        <w:numPr>
          <w:ilvl w:val="0"/>
          <w:numId w:val="71"/>
        </w:numPr>
      </w:pPr>
      <w:r w:rsidRPr="00CE2C6D">
        <w:t xml:space="preserve">The LUI uses SCWS as defined by OMA SpecWorks </w:t>
      </w:r>
      <w:r w:rsidRPr="00CE2C6D">
        <w:fldChar w:fldCharType="begin"/>
      </w:r>
      <w:r w:rsidRPr="00CE2C6D">
        <w:instrText xml:space="preserve"> REF OMATS \h  \* MERGEFORMAT </w:instrText>
      </w:r>
      <w:r w:rsidRPr="00CE2C6D">
        <w:fldChar w:fldCharType="separate"/>
      </w:r>
      <w:r w:rsidR="004F33E8" w:rsidRPr="004F33E8">
        <w:t>[38]</w:t>
      </w:r>
      <w:r w:rsidRPr="00CE2C6D">
        <w:fldChar w:fldCharType="end"/>
      </w:r>
      <w:r w:rsidRPr="00CE2C6D">
        <w:t xml:space="preserve"> and the UIMe is a browser. Besides the support of these commands, there are no additional requirements for the UIMe.</w:t>
      </w:r>
    </w:p>
    <w:p w14:paraId="7DC878E8" w14:textId="77777777" w:rsidR="00BD39B4" w:rsidRPr="00CE2C6D" w:rsidRDefault="00BD39B4" w:rsidP="00BD39B4">
      <w:pPr>
        <w:pStyle w:val="NormalParagraph"/>
        <w:numPr>
          <w:ilvl w:val="0"/>
          <w:numId w:val="71"/>
        </w:numPr>
      </w:pPr>
      <w:r w:rsidRPr="00CE2C6D">
        <w:t>The LUI uses a limited set of specific CAT Envelopes and the UIMe is a tailored application.</w:t>
      </w:r>
    </w:p>
    <w:p w14:paraId="0ED35452" w14:textId="77777777" w:rsidR="00BD39B4" w:rsidRPr="00CE2C6D" w:rsidRDefault="00BD39B4" w:rsidP="00BD39B4">
      <w:pPr>
        <w:spacing w:after="240"/>
        <w:rPr>
          <w:rFonts w:eastAsia="Times New Roman" w:cs="Arial"/>
          <w:lang w:eastAsia="ko-KR"/>
        </w:rPr>
      </w:pPr>
      <w:r w:rsidRPr="00CE2C6D">
        <w:rPr>
          <w:rFonts w:eastAsia="Times New Roman" w:cs="Arial"/>
          <w:lang w:eastAsia="ko-KR"/>
        </w:rPr>
        <w:t>The</w:t>
      </w:r>
      <w:r>
        <w:rPr>
          <w:rFonts w:eastAsia="Times New Roman" w:cs="Arial"/>
          <w:lang w:eastAsia="ko-KR"/>
        </w:rPr>
        <w:t xml:space="preserve"> following specific requirement applies</w:t>
      </w:r>
      <w:r w:rsidRPr="00CE2C6D">
        <w:rPr>
          <w:rFonts w:eastAsia="Times New Roman" w:cs="Arial"/>
          <w:lang w:eastAsia="ko-KR"/>
        </w:rPr>
        <w:t xml:space="preserve"> for ES25:</w:t>
      </w:r>
    </w:p>
    <w:tbl>
      <w:tblPr>
        <w:tblpPr w:leftFromText="180" w:rightFromText="180"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3"/>
        <w:gridCol w:w="7494"/>
      </w:tblGrid>
      <w:tr w:rsidR="00BD39B4" w:rsidRPr="00CE2C6D" w14:paraId="3FD197B4" w14:textId="77777777" w:rsidTr="00E13C16">
        <w:trPr>
          <w:cantSplit/>
          <w:tblHeader/>
        </w:trPr>
        <w:tc>
          <w:tcPr>
            <w:tcW w:w="1573" w:type="dxa"/>
            <w:shd w:val="clear" w:color="auto" w:fill="DE002B"/>
          </w:tcPr>
          <w:p w14:paraId="5C5680F7" w14:textId="77777777" w:rsidR="00BD39B4" w:rsidRPr="00CE2C6D" w:rsidRDefault="00BD39B4" w:rsidP="00E13C16">
            <w:pPr>
              <w:pStyle w:val="TableHeader"/>
              <w:rPr>
                <w:b w:val="0"/>
                <w:color w:val="FFFFFF" w:themeColor="background1"/>
              </w:rPr>
            </w:pPr>
            <w:r w:rsidRPr="00CE2C6D">
              <w:rPr>
                <w:color w:val="FFFFFF" w:themeColor="background1"/>
              </w:rPr>
              <w:t>Req no.</w:t>
            </w:r>
          </w:p>
        </w:tc>
        <w:tc>
          <w:tcPr>
            <w:tcW w:w="7494" w:type="dxa"/>
            <w:shd w:val="clear" w:color="auto" w:fill="DE002B"/>
          </w:tcPr>
          <w:p w14:paraId="7D9E5FE4" w14:textId="77777777" w:rsidR="00BD39B4" w:rsidRPr="00CE2C6D" w:rsidRDefault="00BD39B4" w:rsidP="00E13C16">
            <w:pPr>
              <w:pStyle w:val="TableHeader"/>
              <w:rPr>
                <w:b w:val="0"/>
                <w:color w:val="FFFFFF" w:themeColor="background1"/>
              </w:rPr>
            </w:pPr>
            <w:r w:rsidRPr="00CE2C6D">
              <w:rPr>
                <w:color w:val="FFFFFF" w:themeColor="background1"/>
              </w:rPr>
              <w:t>Description</w:t>
            </w:r>
          </w:p>
        </w:tc>
      </w:tr>
      <w:tr w:rsidR="00BD39B4" w:rsidRPr="00CE2C6D" w14:paraId="4D44EF39" w14:textId="77777777" w:rsidTr="00E13C16">
        <w:tc>
          <w:tcPr>
            <w:tcW w:w="1573" w:type="dxa"/>
            <w:vAlign w:val="center"/>
          </w:tcPr>
          <w:p w14:paraId="66B5A131" w14:textId="77777777" w:rsidR="00BD39B4" w:rsidRPr="00CE2C6D" w:rsidRDefault="00BD39B4" w:rsidP="00E13C16">
            <w:pPr>
              <w:spacing w:before="40" w:after="40" w:line="276" w:lineRule="auto"/>
              <w:jc w:val="left"/>
              <w:rPr>
                <w:b/>
                <w:sz w:val="20"/>
              </w:rPr>
            </w:pPr>
            <w:r w:rsidRPr="00CE2C6D">
              <w:rPr>
                <w:b/>
                <w:sz w:val="20"/>
              </w:rPr>
              <w:t>ES25 REQ1</w:t>
            </w:r>
          </w:p>
        </w:tc>
        <w:tc>
          <w:tcPr>
            <w:tcW w:w="7494" w:type="dxa"/>
            <w:vAlign w:val="center"/>
          </w:tcPr>
          <w:p w14:paraId="60F5B59B" w14:textId="77777777" w:rsidR="00BD39B4" w:rsidRPr="00CE2C6D" w:rsidRDefault="00BD39B4" w:rsidP="00E13C16">
            <w:pPr>
              <w:pStyle w:val="NormalParagraph"/>
              <w:spacing w:before="40" w:after="40"/>
              <w:rPr>
                <w:rFonts w:eastAsia="Times New Roman" w:cs="Arial"/>
              </w:rPr>
            </w:pPr>
            <w:r w:rsidRPr="00CE2C6D">
              <w:t>If the LUI in the eUICC uses specific CAT Envelopes defined in SGP.22 [24], then the UIMe SHALL fulfil the requirements related to the LUI.</w:t>
            </w:r>
          </w:p>
        </w:tc>
      </w:tr>
    </w:tbl>
    <w:p w14:paraId="689A3778" w14:textId="77777777" w:rsidR="00BD39B4" w:rsidRPr="00CE2C6D" w:rsidRDefault="00BD39B4" w:rsidP="00BD39B4">
      <w:pPr>
        <w:pStyle w:val="TableCaption"/>
        <w:rPr>
          <w:lang w:eastAsia="en-US"/>
        </w:rPr>
      </w:pPr>
      <w:r w:rsidRPr="00CE2C6D">
        <w:t>: LUI in the eUICC – UIMe (ES25) Interface Requirements</w:t>
      </w:r>
    </w:p>
    <w:p w14:paraId="7F4EE7A8" w14:textId="77777777" w:rsidR="00BD39B4" w:rsidRPr="00CE2C6D" w:rsidRDefault="00BD39B4" w:rsidP="00BD39B4">
      <w:pPr>
        <w:pStyle w:val="Heading3"/>
      </w:pPr>
      <w:r w:rsidRPr="00CE2C6D">
        <w:t>Device Application – LPR (ES21)</w:t>
      </w:r>
      <w:bookmarkEnd w:id="838"/>
      <w:bookmarkEnd w:id="839"/>
    </w:p>
    <w:p w14:paraId="111A1BE9" w14:textId="77777777" w:rsidR="00BD39B4" w:rsidRPr="00B73F72" w:rsidRDefault="00BD39B4" w:rsidP="00BD39B4">
      <w:pPr>
        <w:keepNext/>
        <w:spacing w:line="276" w:lineRule="auto"/>
        <w:jc w:val="left"/>
        <w:rPr>
          <w:szCs w:val="22"/>
        </w:rPr>
      </w:pPr>
      <w:r w:rsidRPr="00CE2C6D">
        <w:rPr>
          <w:rFonts w:cs="Arial"/>
          <w:szCs w:val="22"/>
        </w:rPr>
        <w:t>The ES21 interface is used for exchanges between the LPR</w:t>
      </w:r>
      <w:r w:rsidRPr="00B73F72">
        <w:rPr>
          <w:rFonts w:cs="Arial"/>
          <w:szCs w:val="22"/>
        </w:rPr>
        <w:t xml:space="preserve"> and a Device Application to trigger from the Device Application, a Profile content management session between a (D)PCMP and a Profile, or to send Notifications to the Device Application.</w:t>
      </w:r>
    </w:p>
    <w:p w14:paraId="31AD6122" w14:textId="77777777" w:rsidR="00BD39B4" w:rsidRPr="00DC1347" w:rsidRDefault="00BD39B4" w:rsidP="00BD39B4">
      <w:pPr>
        <w:pStyle w:val="Heading3"/>
      </w:pPr>
      <w:bookmarkStart w:id="840" w:name="_Toc504031510"/>
      <w:bookmarkStart w:id="841" w:name="_Toc504403352"/>
      <w:r w:rsidRPr="00DC1347">
        <w:t>Device Application – LPA (ES22)</w:t>
      </w:r>
      <w:bookmarkEnd w:id="840"/>
      <w:bookmarkEnd w:id="841"/>
    </w:p>
    <w:p w14:paraId="637424A0" w14:textId="77777777" w:rsidR="00BD39B4" w:rsidRPr="00B73F72" w:rsidRDefault="00BD39B4" w:rsidP="00BD39B4">
      <w:pPr>
        <w:pStyle w:val="NormalParagraph"/>
      </w:pPr>
      <w:r w:rsidRPr="00B73F72">
        <w:rPr>
          <w:lang w:eastAsia="en-US" w:bidi="bn-BD"/>
        </w:rPr>
        <w:t xml:space="preserve">The ES22 interface is an LPA API used </w:t>
      </w:r>
      <w:r w:rsidRPr="00B73F72">
        <w:rPr>
          <w:rFonts w:cs="Arial"/>
        </w:rPr>
        <w:t>for exchanges between the LPA and a Device Application.</w:t>
      </w:r>
    </w:p>
    <w:p w14:paraId="79ADEEB4" w14:textId="77777777" w:rsidR="00BD39B4" w:rsidRPr="00CE2C6D" w:rsidRDefault="00BD39B4" w:rsidP="00BD39B4">
      <w:pPr>
        <w:pStyle w:val="Heading3"/>
      </w:pPr>
      <w:bookmarkStart w:id="842" w:name="_Toc504031511"/>
      <w:bookmarkStart w:id="843" w:name="_Toc504403353"/>
      <w:r w:rsidRPr="00CE2C6D">
        <w:lastRenderedPageBreak/>
        <w:t>LPR – eUICC (ESaa)</w:t>
      </w:r>
      <w:bookmarkEnd w:id="842"/>
      <w:bookmarkEnd w:id="843"/>
    </w:p>
    <w:p w14:paraId="20AB74C4" w14:textId="77777777" w:rsidR="00BD39B4" w:rsidRPr="00B73F72" w:rsidRDefault="00BD39B4" w:rsidP="00BD39B4">
      <w:pPr>
        <w:keepNext/>
        <w:spacing w:line="276" w:lineRule="auto"/>
        <w:jc w:val="left"/>
        <w:rPr>
          <w:szCs w:val="22"/>
        </w:rPr>
      </w:pPr>
      <w:r w:rsidRPr="00CE2C6D">
        <w:rPr>
          <w:rFonts w:cs="Arial"/>
          <w:szCs w:val="22"/>
        </w:rPr>
        <w:t>The ESaa interface is used between the LPR in the Device and the Profile of the eUICC for Profile content management through</w:t>
      </w:r>
      <w:r w:rsidRPr="00B73F72">
        <w:rPr>
          <w:rFonts w:cs="Arial"/>
          <w:szCs w:val="22"/>
        </w:rPr>
        <w:t xml:space="preserve"> the use of </w:t>
      </w:r>
      <w:r>
        <w:rPr>
          <w:rFonts w:cs="Arial"/>
          <w:szCs w:val="22"/>
        </w:rPr>
        <w:t xml:space="preserve">the </w:t>
      </w:r>
      <w:r w:rsidRPr="00B73F72">
        <w:rPr>
          <w:rFonts w:cs="Arial"/>
          <w:szCs w:val="22"/>
        </w:rPr>
        <w:t>LPA as a proxy.</w:t>
      </w:r>
    </w:p>
    <w:p w14:paraId="6CAB42F7" w14:textId="77777777" w:rsidR="00BD39B4" w:rsidRPr="00482325" w:rsidRDefault="00BD39B4" w:rsidP="00BD39B4">
      <w:pPr>
        <w:pStyle w:val="Heading3"/>
        <w:rPr>
          <w:lang w:val="es-ES"/>
        </w:rPr>
      </w:pPr>
      <w:bookmarkStart w:id="844" w:name="_Toc504031513"/>
      <w:bookmarkStart w:id="845" w:name="_Toc504403355"/>
      <w:r w:rsidRPr="00482325">
        <w:rPr>
          <w:lang w:val="es-ES"/>
        </w:rPr>
        <w:t>eUICC – eUICC OS Manager (ESosup)</w:t>
      </w:r>
    </w:p>
    <w:p w14:paraId="0134EDAD" w14:textId="77777777" w:rsidR="00BD39B4" w:rsidRPr="00C948F4" w:rsidRDefault="00BD39B4" w:rsidP="00BD39B4">
      <w:pPr>
        <w:pStyle w:val="NormalParagraph"/>
        <w:rPr>
          <w:rFonts w:eastAsia="Malgun Gothic"/>
          <w:lang w:eastAsia="ko-KR" w:bidi="bn-BD"/>
        </w:rPr>
      </w:pPr>
      <w:r>
        <w:rPr>
          <w:rFonts w:eastAsia="Malgun Gothic"/>
          <w:lang w:eastAsia="ko-KR" w:bidi="bn-BD"/>
        </w:rPr>
        <w:t>The eUICC OS Manager communicates with the eUICC through the ESosup interface. The ESosup interface delivers to the eUICC the commands to perform the eUICC OS Update. The implementation of the eUICC OS Manager and the ESosup are out of the scope of this specification</w:t>
      </w:r>
    </w:p>
    <w:p w14:paraId="668EC7B5" w14:textId="77777777" w:rsidR="00BD39B4" w:rsidRPr="00482325" w:rsidRDefault="00BD39B4" w:rsidP="00BD39B4">
      <w:pPr>
        <w:pStyle w:val="Heading3"/>
        <w:rPr>
          <w:lang w:val="es-ES"/>
        </w:rPr>
      </w:pPr>
      <w:r w:rsidRPr="00482325">
        <w:rPr>
          <w:lang w:val="es-ES"/>
        </w:rPr>
        <w:t>OEM – eUICC OS Manager (ESoem)</w:t>
      </w:r>
    </w:p>
    <w:p w14:paraId="0E905E00" w14:textId="77777777" w:rsidR="00BD39B4" w:rsidRPr="00C948F4" w:rsidRDefault="00BD39B4" w:rsidP="00BD39B4">
      <w:pPr>
        <w:pStyle w:val="NormalParagraph"/>
        <w:rPr>
          <w:lang w:bidi="bn-BD"/>
        </w:rPr>
      </w:pPr>
      <w:r>
        <w:rPr>
          <w:lang w:bidi="bn-BD"/>
        </w:rPr>
        <w:t xml:space="preserve">ESoem is the interface betweem OEM and  the eUICC OS Manager. This interface can be used to receive the eUICC OS Update package(s) from the OEM and to dispatch it to the eUICC OS Manager in charge of the eUICC OS Update. The </w:t>
      </w:r>
      <w:r>
        <w:rPr>
          <w:rFonts w:eastAsia="Malgun Gothic"/>
          <w:lang w:eastAsia="ko-KR" w:bidi="bn-BD"/>
        </w:rPr>
        <w:t xml:space="preserve">implementation of this </w:t>
      </w:r>
      <w:r>
        <w:rPr>
          <w:lang w:bidi="bn-BD"/>
        </w:rPr>
        <w:t>interface is out of the scope of this specification but it has to deliver, together with the eUICC OS Update package(s), a minimum set of information.</w:t>
      </w:r>
    </w:p>
    <w:p w14:paraId="5372CC83" w14:textId="77777777" w:rsidR="00BD39B4" w:rsidRDefault="00BD39B4" w:rsidP="00BD39B4">
      <w:pPr>
        <w:pStyle w:val="Heading3"/>
      </w:pPr>
      <w:r>
        <w:t>Device Application – Operator (ESapp)</w:t>
      </w:r>
    </w:p>
    <w:p w14:paraId="761CA55D" w14:textId="77777777" w:rsidR="00BD39B4" w:rsidRDefault="00BD39B4" w:rsidP="00BD39B4">
      <w:pPr>
        <w:pStyle w:val="NormalParagraph"/>
        <w:rPr>
          <w:lang w:bidi="bn-BD"/>
        </w:rPr>
      </w:pPr>
      <w:r w:rsidRPr="00B73F72">
        <w:rPr>
          <w:lang w:bidi="bn-BD"/>
        </w:rPr>
        <w:t>T</w:t>
      </w:r>
      <w:r>
        <w:rPr>
          <w:lang w:bidi="bn-BD"/>
        </w:rPr>
        <w:t>he ESapp</w:t>
      </w:r>
      <w:r w:rsidRPr="00B73F72">
        <w:rPr>
          <w:lang w:bidi="bn-BD"/>
        </w:rPr>
        <w:t xml:space="preserve"> interface </w:t>
      </w:r>
      <w:r>
        <w:rPr>
          <w:lang w:bidi="bn-BD"/>
        </w:rPr>
        <w:t>is used for exchanges between a Device Application and the Operator. The exchanges are triggered by the Device Application.</w:t>
      </w:r>
    </w:p>
    <w:p w14:paraId="4400D094" w14:textId="3C8BE9CB" w:rsidR="00BD39B4" w:rsidRPr="00471D69" w:rsidRDefault="00BD39B4" w:rsidP="00BD39B4">
      <w:pPr>
        <w:pStyle w:val="NormalParagraph"/>
        <w:rPr>
          <w:lang w:bidi="bn-BD"/>
        </w:rPr>
      </w:pPr>
      <w:r>
        <w:rPr>
          <w:lang w:bidi="bn-BD"/>
        </w:rPr>
        <w:t xml:space="preserve">GSMA PRD Specification TS.43 </w:t>
      </w:r>
      <w:r>
        <w:rPr>
          <w:lang w:bidi="bn-BD"/>
        </w:rPr>
        <w:fldChar w:fldCharType="begin"/>
      </w:r>
      <w:r>
        <w:rPr>
          <w:lang w:bidi="bn-BD"/>
        </w:rPr>
        <w:instrText xml:space="preserve"> REF TS43 \h  \* MERGEFORMAT </w:instrText>
      </w:r>
      <w:r>
        <w:rPr>
          <w:lang w:bidi="bn-BD"/>
        </w:rPr>
      </w:r>
      <w:r>
        <w:rPr>
          <w:lang w:bidi="bn-BD"/>
        </w:rPr>
        <w:fldChar w:fldCharType="separate"/>
      </w:r>
      <w:r w:rsidR="004F33E8" w:rsidRPr="004F33E8">
        <w:rPr>
          <w:lang w:bidi="bn-BD"/>
        </w:rPr>
        <w:t>[54]</w:t>
      </w:r>
      <w:r>
        <w:rPr>
          <w:lang w:bidi="bn-BD"/>
        </w:rPr>
        <w:fldChar w:fldCharType="end"/>
      </w:r>
      <w:r>
        <w:rPr>
          <w:lang w:bidi="bn-BD"/>
        </w:rPr>
        <w:t xml:space="preserve"> is an example for the protocol to use on the ESapp interface.</w:t>
      </w:r>
    </w:p>
    <w:p w14:paraId="71C97893" w14:textId="706EF052" w:rsidR="007E3F1D" w:rsidRDefault="007E3F1D">
      <w:pPr>
        <w:pStyle w:val="Heading3"/>
        <w:rPr>
          <w:lang w:val="it-IT"/>
        </w:rPr>
      </w:pPr>
      <w:bookmarkStart w:id="846" w:name="_Toc27058147"/>
      <w:bookmarkStart w:id="847" w:name="_Toc27058548"/>
      <w:bookmarkStart w:id="848" w:name="_Toc27058148"/>
      <w:bookmarkStart w:id="849" w:name="_Toc27058549"/>
      <w:bookmarkStart w:id="850" w:name="_Toc27058149"/>
      <w:bookmarkStart w:id="851" w:name="_Toc27058550"/>
      <w:bookmarkStart w:id="852" w:name="_Toc504031514"/>
      <w:bookmarkStart w:id="853" w:name="_Toc504403356"/>
      <w:bookmarkEnd w:id="844"/>
      <w:bookmarkEnd w:id="845"/>
      <w:bookmarkEnd w:id="846"/>
      <w:bookmarkEnd w:id="847"/>
      <w:bookmarkEnd w:id="848"/>
      <w:bookmarkEnd w:id="849"/>
      <w:bookmarkEnd w:id="850"/>
      <w:bookmarkEnd w:id="851"/>
      <w:r w:rsidRPr="00B64B18">
        <w:rPr>
          <w:lang w:val="it-IT"/>
        </w:rPr>
        <w:t>CI – SM-DP+/SM-DS</w:t>
      </w:r>
      <w:r w:rsidRPr="007E3F1D">
        <w:rPr>
          <w:lang w:val="it-IT"/>
        </w:rPr>
        <w:t>/EUM (Es</w:t>
      </w:r>
      <w:r w:rsidRPr="00B64B18">
        <w:rPr>
          <w:lang w:val="it-IT"/>
        </w:rPr>
        <w:t>ci</w:t>
      </w:r>
      <w:r>
        <w:rPr>
          <w:lang w:val="it-IT"/>
        </w:rPr>
        <w:t>)</w:t>
      </w:r>
    </w:p>
    <w:p w14:paraId="6C9EC5AC" w14:textId="77777777" w:rsidR="007E3F1D" w:rsidRDefault="007E3F1D" w:rsidP="00B64B18">
      <w:pPr>
        <w:pStyle w:val="NormalParagraph"/>
        <w:rPr>
          <w:lang w:bidi="bn-BD"/>
        </w:rPr>
      </w:pPr>
      <w:r>
        <w:rPr>
          <w:lang w:bidi="bn-BD"/>
        </w:rPr>
        <w:t>ESci is the interface between the CI and the SM-DP+ / the SM-DS</w:t>
      </w:r>
      <w:r w:rsidRPr="00BA3CD3">
        <w:rPr>
          <w:lang w:bidi="bn-BD"/>
        </w:rPr>
        <w:t xml:space="preserve"> </w:t>
      </w:r>
      <w:r>
        <w:rPr>
          <w:lang w:bidi="bn-BD"/>
        </w:rPr>
        <w:t xml:space="preserve">/ the EUM, </w:t>
      </w:r>
      <w:r w:rsidRPr="00872024">
        <w:rPr>
          <w:lang w:bidi="bn-BD"/>
        </w:rPr>
        <w:t xml:space="preserve">used by the </w:t>
      </w:r>
      <w:r>
        <w:rPr>
          <w:lang w:bidi="bn-BD"/>
        </w:rPr>
        <w:t>SM-DP+, SM-DS and EUM to request a certificate and to retrieve the certificate revocation status.</w:t>
      </w:r>
    </w:p>
    <w:p w14:paraId="0BFEE8BC" w14:textId="5359C8AF" w:rsidR="007E3F1D" w:rsidRPr="007E3F1D" w:rsidRDefault="007E3F1D" w:rsidP="00B64B18">
      <w:pPr>
        <w:pStyle w:val="NormalParagraph"/>
        <w:rPr>
          <w:lang w:bidi="bn-BD"/>
        </w:rPr>
      </w:pPr>
      <w:r>
        <w:rPr>
          <w:lang w:bidi="bn-BD"/>
        </w:rPr>
        <w:t>This interface is o</w:t>
      </w:r>
      <w:r w:rsidRPr="00446502">
        <w:rPr>
          <w:lang w:bidi="bn-BD"/>
        </w:rPr>
        <w:t xml:space="preserve">ut of scope of this </w:t>
      </w:r>
      <w:r>
        <w:rPr>
          <w:lang w:bidi="bn-BD"/>
        </w:rPr>
        <w:t>specification</w:t>
      </w:r>
      <w:r w:rsidRPr="00446502">
        <w:rPr>
          <w:lang w:bidi="bn-BD"/>
        </w:rPr>
        <w:t>.</w:t>
      </w:r>
    </w:p>
    <w:p w14:paraId="6E4E97E7" w14:textId="77777777" w:rsidR="00BD39B4" w:rsidRDefault="00BD39B4" w:rsidP="00BD39B4">
      <w:pPr>
        <w:pStyle w:val="Heading2"/>
      </w:pPr>
      <w:bookmarkStart w:id="854" w:name="_Toc152337099"/>
      <w:r>
        <w:t xml:space="preserve">eUICC </w:t>
      </w:r>
      <w:r w:rsidRPr="00480D62">
        <w:t>Requirements</w:t>
      </w:r>
      <w:bookmarkEnd w:id="789"/>
      <w:bookmarkEnd w:id="790"/>
      <w:bookmarkEnd w:id="852"/>
      <w:bookmarkEnd w:id="853"/>
      <w:bookmarkEnd w:id="8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8"/>
        <w:gridCol w:w="6948"/>
      </w:tblGrid>
      <w:tr w:rsidR="00BD39B4" w:rsidRPr="002A1089" w14:paraId="2A1F4A2E" w14:textId="77777777" w:rsidTr="00E13C16">
        <w:trPr>
          <w:cantSplit/>
          <w:tblHeader/>
        </w:trPr>
        <w:tc>
          <w:tcPr>
            <w:tcW w:w="1147" w:type="pct"/>
            <w:shd w:val="clear" w:color="auto" w:fill="DE002B"/>
          </w:tcPr>
          <w:p w14:paraId="58266676" w14:textId="77777777" w:rsidR="00BD39B4" w:rsidRPr="00B97097" w:rsidRDefault="00BD39B4" w:rsidP="00E13C16">
            <w:pPr>
              <w:pStyle w:val="TableHeader"/>
              <w:rPr>
                <w:b w:val="0"/>
                <w:color w:val="FFFFFF" w:themeColor="background1"/>
              </w:rPr>
            </w:pPr>
            <w:r w:rsidRPr="00B97097">
              <w:rPr>
                <w:color w:val="FFFFFF" w:themeColor="background1"/>
              </w:rPr>
              <w:t>Req no.</w:t>
            </w:r>
          </w:p>
        </w:tc>
        <w:tc>
          <w:tcPr>
            <w:tcW w:w="3853" w:type="pct"/>
            <w:shd w:val="clear" w:color="auto" w:fill="DE002B"/>
          </w:tcPr>
          <w:p w14:paraId="5435AC49" w14:textId="77777777" w:rsidR="00BD39B4" w:rsidRPr="00B97097" w:rsidRDefault="00BD39B4" w:rsidP="00E13C16">
            <w:pPr>
              <w:pStyle w:val="TableHeader"/>
              <w:rPr>
                <w:b w:val="0"/>
                <w:color w:val="FFFFFF" w:themeColor="background1"/>
              </w:rPr>
            </w:pPr>
            <w:r w:rsidRPr="00B97097">
              <w:rPr>
                <w:color w:val="FFFFFF" w:themeColor="background1"/>
              </w:rPr>
              <w:t>Description</w:t>
            </w:r>
          </w:p>
        </w:tc>
      </w:tr>
      <w:tr w:rsidR="00BD39B4" w:rsidRPr="002A1089" w14:paraId="04B6ABA1" w14:textId="77777777" w:rsidTr="00E13C16">
        <w:tc>
          <w:tcPr>
            <w:tcW w:w="1147" w:type="pct"/>
            <w:vAlign w:val="center"/>
          </w:tcPr>
          <w:p w14:paraId="0D6DA280" w14:textId="77777777" w:rsidR="00BD39B4" w:rsidRPr="00744434" w:rsidRDefault="00BD39B4" w:rsidP="00E13C16">
            <w:pPr>
              <w:spacing w:before="40" w:after="40" w:line="276" w:lineRule="auto"/>
              <w:jc w:val="left"/>
              <w:rPr>
                <w:b/>
                <w:sz w:val="20"/>
              </w:rPr>
            </w:pPr>
            <w:r w:rsidRPr="00744434">
              <w:rPr>
                <w:b/>
                <w:sz w:val="20"/>
              </w:rPr>
              <w:t>EUICC1</w:t>
            </w:r>
          </w:p>
        </w:tc>
        <w:tc>
          <w:tcPr>
            <w:tcW w:w="3853" w:type="pct"/>
          </w:tcPr>
          <w:p w14:paraId="41FFCF88" w14:textId="77777777" w:rsidR="00BD39B4" w:rsidRPr="00744434" w:rsidRDefault="00BD39B4" w:rsidP="00E13C16">
            <w:pPr>
              <w:spacing w:before="40" w:after="40" w:line="276" w:lineRule="auto"/>
              <w:jc w:val="left"/>
              <w:rPr>
                <w:sz w:val="20"/>
              </w:rPr>
            </w:pPr>
            <w:r w:rsidRPr="00744434">
              <w:rPr>
                <w:sz w:val="20"/>
              </w:rPr>
              <w:t>The eUICC SHALL be a discrete or integrated tamper resistant component consisting of hardware and software, capable of securely hosting applications as well as confidential and cryptographic data.</w:t>
            </w:r>
          </w:p>
          <w:p w14:paraId="0DC975BE" w14:textId="77777777" w:rsidR="00BD39B4" w:rsidRPr="00744434" w:rsidRDefault="00BD39B4" w:rsidP="00E13C16">
            <w:pPr>
              <w:spacing w:before="40" w:after="40" w:line="276" w:lineRule="auto"/>
              <w:jc w:val="left"/>
              <w:rPr>
                <w:sz w:val="20"/>
              </w:rPr>
            </w:pPr>
            <w:r w:rsidRPr="00744434">
              <w:rPr>
                <w:sz w:val="20"/>
              </w:rPr>
              <w:t>Note: Wherever a distinction is required, the former is referred to as Discrete eUICC, and the latter as Integrated eUICC.</w:t>
            </w:r>
          </w:p>
        </w:tc>
      </w:tr>
      <w:tr w:rsidR="00BD39B4" w:rsidRPr="002A1089" w14:paraId="5356CA08" w14:textId="77777777" w:rsidTr="00E13C16">
        <w:tc>
          <w:tcPr>
            <w:tcW w:w="1147" w:type="pct"/>
            <w:vAlign w:val="center"/>
          </w:tcPr>
          <w:p w14:paraId="6EE2FC67" w14:textId="77777777" w:rsidR="00BD39B4" w:rsidRPr="005C045F" w:rsidRDefault="00BD39B4" w:rsidP="00E13C16">
            <w:pPr>
              <w:spacing w:before="40" w:after="40" w:line="276" w:lineRule="auto"/>
              <w:jc w:val="left"/>
              <w:rPr>
                <w:b/>
                <w:sz w:val="20"/>
              </w:rPr>
            </w:pPr>
            <w:r w:rsidRPr="005C045F">
              <w:rPr>
                <w:b/>
                <w:sz w:val="20"/>
              </w:rPr>
              <w:t>EUICC</w:t>
            </w:r>
            <w:r>
              <w:rPr>
                <w:b/>
                <w:sz w:val="20"/>
              </w:rPr>
              <w:t>2</w:t>
            </w:r>
          </w:p>
        </w:tc>
        <w:tc>
          <w:tcPr>
            <w:tcW w:w="3853" w:type="pct"/>
          </w:tcPr>
          <w:p w14:paraId="14F9EF1C" w14:textId="792BFD49" w:rsidR="00BD39B4" w:rsidRPr="005C045F" w:rsidRDefault="00BD39B4" w:rsidP="00E13C16">
            <w:pPr>
              <w:spacing w:before="40" w:after="40" w:line="276" w:lineRule="auto"/>
              <w:jc w:val="left"/>
              <w:rPr>
                <w:sz w:val="20"/>
              </w:rPr>
            </w:pPr>
            <w:r w:rsidRPr="005C045F">
              <w:rPr>
                <w:sz w:val="20"/>
              </w:rPr>
              <w:t>A</w:t>
            </w:r>
            <w:r>
              <w:rPr>
                <w:sz w:val="20"/>
              </w:rPr>
              <w:t xml:space="preserve"> removable </w:t>
            </w:r>
            <w:r w:rsidRPr="005C045F">
              <w:rPr>
                <w:sz w:val="20"/>
              </w:rPr>
              <w:t xml:space="preserve">eUICC is packaged in a standardised ETSI Form Factor </w:t>
            </w:r>
            <w:hyperlink w:anchor="ETSI102221" w:history="1">
              <w:r w:rsidRPr="005C045F">
                <w:rPr>
                  <w:sz w:val="20"/>
                </w:rPr>
                <w:t>[2]</w:t>
              </w:r>
            </w:hyperlink>
            <w:r w:rsidRPr="005C045F">
              <w:rPr>
                <w:sz w:val="20"/>
              </w:rPr>
              <w:fldChar w:fldCharType="begin"/>
            </w:r>
            <w:r w:rsidRPr="005C045F">
              <w:rPr>
                <w:sz w:val="20"/>
              </w:rPr>
              <w:instrText xml:space="preserve"> REF ETSI102671 \h  \* MERGEFORMAT </w:instrText>
            </w:r>
            <w:r w:rsidRPr="005C045F">
              <w:rPr>
                <w:sz w:val="20"/>
              </w:rPr>
            </w:r>
            <w:r w:rsidRPr="005C045F">
              <w:rPr>
                <w:sz w:val="20"/>
              </w:rPr>
              <w:fldChar w:fldCharType="end"/>
            </w:r>
            <w:r w:rsidRPr="005C045F">
              <w:rPr>
                <w:sz w:val="20"/>
              </w:rPr>
              <w:fldChar w:fldCharType="begin"/>
            </w:r>
            <w:r w:rsidRPr="005C045F">
              <w:rPr>
                <w:sz w:val="20"/>
              </w:rPr>
              <w:instrText xml:space="preserve"> REF ETSI102671 \h  \* MERGEFORMAT </w:instrText>
            </w:r>
            <w:r w:rsidRPr="005C045F">
              <w:rPr>
                <w:sz w:val="20"/>
              </w:rPr>
            </w:r>
            <w:r w:rsidRPr="005C045F">
              <w:rPr>
                <w:sz w:val="20"/>
              </w:rPr>
              <w:fldChar w:fldCharType="end"/>
            </w:r>
            <w:r w:rsidRPr="005C045F">
              <w:rPr>
                <w:sz w:val="20"/>
              </w:rPr>
              <w:fldChar w:fldCharType="begin"/>
            </w:r>
            <w:r w:rsidRPr="005C045F">
              <w:rPr>
                <w:sz w:val="20"/>
              </w:rPr>
              <w:instrText xml:space="preserve"> REF ETSI102671 \h  \* MERGEFORMAT </w:instrText>
            </w:r>
            <w:r w:rsidRPr="005C045F">
              <w:rPr>
                <w:sz w:val="20"/>
              </w:rPr>
            </w:r>
            <w:r w:rsidRPr="005C045F">
              <w:rPr>
                <w:sz w:val="20"/>
              </w:rPr>
              <w:fldChar w:fldCharType="end"/>
            </w:r>
            <w:r w:rsidRPr="005C045F">
              <w:rPr>
                <w:sz w:val="20"/>
              </w:rPr>
              <w:fldChar w:fldCharType="begin"/>
            </w:r>
            <w:r w:rsidRPr="005C045F">
              <w:rPr>
                <w:sz w:val="20"/>
              </w:rPr>
              <w:instrText xml:space="preserve"> REF ETSI102671 \h  \* MERGEFORMAT </w:instrText>
            </w:r>
            <w:r w:rsidRPr="005C045F">
              <w:rPr>
                <w:sz w:val="20"/>
              </w:rPr>
            </w:r>
            <w:r w:rsidRPr="005C045F">
              <w:rPr>
                <w:sz w:val="20"/>
              </w:rPr>
              <w:fldChar w:fldCharType="end"/>
            </w:r>
            <w:r w:rsidRPr="005C045F">
              <w:rPr>
                <w:sz w:val="20"/>
              </w:rPr>
              <w:fldChar w:fldCharType="begin"/>
            </w:r>
            <w:r w:rsidRPr="005C045F">
              <w:rPr>
                <w:sz w:val="20"/>
              </w:rPr>
              <w:instrText xml:space="preserve"> REF ETSI102671  \* MERGEFORMAT </w:instrText>
            </w:r>
            <w:r w:rsidRPr="005C045F">
              <w:rPr>
                <w:sz w:val="20"/>
              </w:rPr>
              <w:fldChar w:fldCharType="end"/>
            </w:r>
            <w:r w:rsidRPr="005C045F">
              <w:rPr>
                <w:sz w:val="20"/>
              </w:rPr>
              <w:t>.</w:t>
            </w:r>
          </w:p>
        </w:tc>
      </w:tr>
      <w:tr w:rsidR="00BD39B4" w:rsidRPr="002A1089" w14:paraId="2D1B35E3" w14:textId="77777777" w:rsidTr="00E13C16">
        <w:tc>
          <w:tcPr>
            <w:tcW w:w="1147" w:type="pct"/>
            <w:vAlign w:val="center"/>
          </w:tcPr>
          <w:p w14:paraId="43916BF9" w14:textId="77777777" w:rsidR="00BD39B4" w:rsidRPr="009F3483" w:rsidRDefault="00BD39B4" w:rsidP="00E13C16">
            <w:pPr>
              <w:spacing w:before="40" w:after="40" w:line="276" w:lineRule="auto"/>
              <w:jc w:val="left"/>
              <w:rPr>
                <w:b/>
                <w:sz w:val="20"/>
              </w:rPr>
            </w:pPr>
            <w:r w:rsidRPr="009F3483">
              <w:rPr>
                <w:b/>
                <w:sz w:val="20"/>
              </w:rPr>
              <w:t>EUICC</w:t>
            </w:r>
            <w:r>
              <w:rPr>
                <w:b/>
                <w:sz w:val="20"/>
              </w:rPr>
              <w:t>3</w:t>
            </w:r>
          </w:p>
        </w:tc>
        <w:tc>
          <w:tcPr>
            <w:tcW w:w="3853" w:type="pct"/>
          </w:tcPr>
          <w:p w14:paraId="3CE80BD8" w14:textId="77777777" w:rsidR="00BD39B4" w:rsidRPr="00C251E1" w:rsidRDefault="00BD39B4" w:rsidP="00E13C16">
            <w:pPr>
              <w:spacing w:before="40" w:after="40" w:line="276" w:lineRule="auto"/>
              <w:jc w:val="left"/>
              <w:rPr>
                <w:sz w:val="20"/>
              </w:rPr>
            </w:pPr>
            <w:r w:rsidRPr="00C251E1">
              <w:rPr>
                <w:sz w:val="20"/>
              </w:rPr>
              <w:t xml:space="preserve">The </w:t>
            </w:r>
            <w:r>
              <w:rPr>
                <w:sz w:val="20"/>
              </w:rPr>
              <w:t xml:space="preserve">Discrete </w:t>
            </w:r>
            <w:r w:rsidRPr="00C251E1">
              <w:rPr>
                <w:sz w:val="20"/>
              </w:rPr>
              <w:t xml:space="preserve">eUICC </w:t>
            </w:r>
            <w:r>
              <w:rPr>
                <w:sz w:val="20"/>
              </w:rPr>
              <w:t>SHALL</w:t>
            </w:r>
            <w:r w:rsidRPr="00C251E1">
              <w:rPr>
                <w:sz w:val="20"/>
              </w:rPr>
              <w:t xml:space="preserve"> be either removable or non-removable. </w:t>
            </w:r>
          </w:p>
        </w:tc>
      </w:tr>
      <w:tr w:rsidR="00BD39B4" w:rsidRPr="002A1089" w14:paraId="065E144B" w14:textId="77777777" w:rsidTr="00E13C16">
        <w:tc>
          <w:tcPr>
            <w:tcW w:w="1147" w:type="pct"/>
            <w:vAlign w:val="center"/>
          </w:tcPr>
          <w:p w14:paraId="07EF05D5" w14:textId="77777777" w:rsidR="00BD39B4" w:rsidRPr="009F3483" w:rsidRDefault="00BD39B4" w:rsidP="00E13C16">
            <w:pPr>
              <w:spacing w:before="40" w:after="40" w:line="276" w:lineRule="auto"/>
              <w:jc w:val="left"/>
              <w:rPr>
                <w:b/>
                <w:sz w:val="20"/>
              </w:rPr>
            </w:pPr>
            <w:r w:rsidRPr="009F3483" w:rsidDel="00B97F33">
              <w:rPr>
                <w:b/>
                <w:sz w:val="20"/>
              </w:rPr>
              <w:t>EUICC</w:t>
            </w:r>
            <w:r>
              <w:rPr>
                <w:b/>
                <w:sz w:val="20"/>
              </w:rPr>
              <w:t>4</w:t>
            </w:r>
          </w:p>
        </w:tc>
        <w:tc>
          <w:tcPr>
            <w:tcW w:w="3853" w:type="pct"/>
          </w:tcPr>
          <w:p w14:paraId="77BF70FA" w14:textId="77777777" w:rsidR="00BD39B4" w:rsidRPr="00C251E1" w:rsidRDefault="00BD39B4" w:rsidP="00E13C16">
            <w:pPr>
              <w:spacing w:before="40" w:after="40" w:line="276" w:lineRule="auto"/>
              <w:jc w:val="left"/>
              <w:rPr>
                <w:sz w:val="20"/>
              </w:rPr>
            </w:pPr>
            <w:r w:rsidRPr="009A27B5">
              <w:rPr>
                <w:sz w:val="20"/>
              </w:rPr>
              <w:t xml:space="preserve">The behaviour of the eUICC with an Enabled Profile SHALL be </w:t>
            </w:r>
            <w:r>
              <w:rPr>
                <w:sz w:val="20"/>
              </w:rPr>
              <w:t xml:space="preserve">equivalent </w:t>
            </w:r>
            <w:r w:rsidRPr="009A27B5">
              <w:rPr>
                <w:sz w:val="20"/>
              </w:rPr>
              <w:t>to the UICC.</w:t>
            </w:r>
          </w:p>
        </w:tc>
      </w:tr>
      <w:tr w:rsidR="00BD39B4" w:rsidRPr="002A1089" w14:paraId="2C32C5EB" w14:textId="77777777" w:rsidTr="00E13C16">
        <w:tc>
          <w:tcPr>
            <w:tcW w:w="1147" w:type="pct"/>
            <w:vAlign w:val="center"/>
          </w:tcPr>
          <w:p w14:paraId="623D4342" w14:textId="77777777" w:rsidR="00BD39B4" w:rsidRPr="009F3483" w:rsidDel="00B97F33" w:rsidRDefault="00BD39B4" w:rsidP="00E13C16">
            <w:pPr>
              <w:spacing w:before="40" w:after="40" w:line="276" w:lineRule="auto"/>
              <w:jc w:val="left"/>
              <w:rPr>
                <w:b/>
                <w:sz w:val="20"/>
              </w:rPr>
            </w:pPr>
            <w:r w:rsidRPr="009F3483">
              <w:rPr>
                <w:b/>
                <w:sz w:val="20"/>
              </w:rPr>
              <w:t>EUICC</w:t>
            </w:r>
            <w:r>
              <w:rPr>
                <w:b/>
                <w:sz w:val="20"/>
              </w:rPr>
              <w:t>5</w:t>
            </w:r>
          </w:p>
        </w:tc>
        <w:tc>
          <w:tcPr>
            <w:tcW w:w="3853" w:type="pct"/>
          </w:tcPr>
          <w:p w14:paraId="634A15CA" w14:textId="77777777" w:rsidR="00BD39B4" w:rsidRPr="0022432E" w:rsidDel="00B97F33" w:rsidRDefault="00BD39B4" w:rsidP="00E13C16">
            <w:pPr>
              <w:spacing w:before="40" w:after="40" w:line="276" w:lineRule="auto"/>
              <w:jc w:val="left"/>
              <w:rPr>
                <w:sz w:val="20"/>
              </w:rPr>
            </w:pPr>
            <w:r>
              <w:rPr>
                <w:sz w:val="20"/>
              </w:rPr>
              <w:t xml:space="preserve">The </w:t>
            </w:r>
            <w:r w:rsidRPr="00C251E1">
              <w:rPr>
                <w:sz w:val="20"/>
              </w:rPr>
              <w:t>eUICC SHALL be able to contain zero</w:t>
            </w:r>
            <w:r>
              <w:rPr>
                <w:sz w:val="20"/>
              </w:rPr>
              <w:t xml:space="preserve"> or more Profiles.</w:t>
            </w:r>
            <w:r w:rsidDel="00B870F3">
              <w:rPr>
                <w:sz w:val="20"/>
              </w:rPr>
              <w:t xml:space="preserve"> </w:t>
            </w:r>
          </w:p>
        </w:tc>
      </w:tr>
      <w:tr w:rsidR="00BD39B4" w:rsidRPr="002A1089" w14:paraId="6EFA541F" w14:textId="77777777" w:rsidTr="00E13C16">
        <w:tc>
          <w:tcPr>
            <w:tcW w:w="1147" w:type="pct"/>
            <w:vAlign w:val="center"/>
          </w:tcPr>
          <w:p w14:paraId="32DF928D" w14:textId="77777777" w:rsidR="00BD39B4" w:rsidRPr="009F3483" w:rsidRDefault="00BD39B4" w:rsidP="00E13C16">
            <w:pPr>
              <w:spacing w:before="40" w:after="40" w:line="276" w:lineRule="auto"/>
              <w:jc w:val="left"/>
              <w:rPr>
                <w:b/>
                <w:sz w:val="20"/>
              </w:rPr>
            </w:pPr>
            <w:r w:rsidRPr="002B1CBB">
              <w:rPr>
                <w:b/>
                <w:sz w:val="20"/>
              </w:rPr>
              <w:t>EUICC6</w:t>
            </w:r>
          </w:p>
        </w:tc>
        <w:tc>
          <w:tcPr>
            <w:tcW w:w="3853" w:type="pct"/>
          </w:tcPr>
          <w:p w14:paraId="4605FE51" w14:textId="77777777" w:rsidR="00BD39B4" w:rsidRPr="00C251E1" w:rsidRDefault="00BD39B4" w:rsidP="00E13C16">
            <w:pPr>
              <w:spacing w:before="40" w:after="40" w:line="276" w:lineRule="auto"/>
              <w:jc w:val="left"/>
              <w:rPr>
                <w:sz w:val="20"/>
              </w:rPr>
            </w:pPr>
            <w:r>
              <w:rPr>
                <w:sz w:val="20"/>
              </w:rPr>
              <w:t>[Void]</w:t>
            </w:r>
          </w:p>
        </w:tc>
      </w:tr>
      <w:tr w:rsidR="00BD39B4" w:rsidRPr="002A1089" w14:paraId="17D94922" w14:textId="77777777" w:rsidTr="00E13C16">
        <w:tc>
          <w:tcPr>
            <w:tcW w:w="1147" w:type="pct"/>
            <w:vAlign w:val="center"/>
          </w:tcPr>
          <w:p w14:paraId="147A1C48" w14:textId="77777777" w:rsidR="00BD39B4" w:rsidRPr="009F3483" w:rsidRDefault="00BD39B4" w:rsidP="00E13C16">
            <w:pPr>
              <w:spacing w:before="40" w:after="40" w:line="276" w:lineRule="auto"/>
              <w:jc w:val="left"/>
              <w:rPr>
                <w:b/>
                <w:sz w:val="20"/>
              </w:rPr>
            </w:pPr>
            <w:r w:rsidRPr="009F3483">
              <w:rPr>
                <w:b/>
                <w:sz w:val="20"/>
              </w:rPr>
              <w:t>EUICC</w:t>
            </w:r>
            <w:r>
              <w:rPr>
                <w:b/>
                <w:sz w:val="20"/>
              </w:rPr>
              <w:t>7</w:t>
            </w:r>
          </w:p>
        </w:tc>
        <w:tc>
          <w:tcPr>
            <w:tcW w:w="3853" w:type="pct"/>
          </w:tcPr>
          <w:p w14:paraId="2B9BA2BD" w14:textId="77777777" w:rsidR="00BD39B4" w:rsidRDefault="00BD39B4" w:rsidP="00E13C16">
            <w:pPr>
              <w:spacing w:before="40" w:after="40" w:line="276" w:lineRule="auto"/>
              <w:jc w:val="left"/>
              <w:rPr>
                <w:sz w:val="20"/>
              </w:rPr>
            </w:pPr>
            <w:r w:rsidRPr="00C251E1">
              <w:rPr>
                <w:sz w:val="20"/>
              </w:rPr>
              <w:t xml:space="preserve">The behaviour of a NAA </w:t>
            </w:r>
            <w:r w:rsidRPr="00C251E1" w:rsidDel="00AC7B62">
              <w:rPr>
                <w:sz w:val="20"/>
              </w:rPr>
              <w:t>USIM</w:t>
            </w:r>
            <w:r>
              <w:rPr>
                <w:sz w:val="20"/>
              </w:rPr>
              <w:t>,</w:t>
            </w:r>
            <w:r w:rsidRPr="00C251E1" w:rsidDel="00AC7B62">
              <w:rPr>
                <w:sz w:val="20"/>
              </w:rPr>
              <w:t xml:space="preserve"> ISIM</w:t>
            </w:r>
            <w:r>
              <w:rPr>
                <w:sz w:val="20"/>
              </w:rPr>
              <w:t xml:space="preserve"> or CSIM</w:t>
            </w:r>
            <w:r w:rsidRPr="00C251E1" w:rsidDel="00AC7B62">
              <w:rPr>
                <w:sz w:val="20"/>
              </w:rPr>
              <w:t xml:space="preserve"> </w:t>
            </w:r>
            <w:r w:rsidRPr="00C251E1">
              <w:rPr>
                <w:sz w:val="20"/>
              </w:rPr>
              <w:t xml:space="preserve">within a Profile on an eUICC SHALL be identical to </w:t>
            </w:r>
            <w:r w:rsidRPr="00C251E1" w:rsidDel="00B50C20">
              <w:rPr>
                <w:sz w:val="20"/>
              </w:rPr>
              <w:t xml:space="preserve">a </w:t>
            </w:r>
            <w:r>
              <w:rPr>
                <w:sz w:val="20"/>
              </w:rPr>
              <w:t>removable UICC</w:t>
            </w:r>
            <w:r w:rsidRPr="00C251E1" w:rsidDel="00AC7B62">
              <w:rPr>
                <w:sz w:val="20"/>
              </w:rPr>
              <w:t xml:space="preserve"> </w:t>
            </w:r>
            <w:r w:rsidRPr="00C251E1">
              <w:rPr>
                <w:sz w:val="20"/>
              </w:rPr>
              <w:t xml:space="preserve">NAAs </w:t>
            </w:r>
            <w:r w:rsidRPr="00C251E1" w:rsidDel="00AC7B62">
              <w:rPr>
                <w:sz w:val="20"/>
              </w:rPr>
              <w:t>USIM</w:t>
            </w:r>
            <w:r>
              <w:rPr>
                <w:sz w:val="20"/>
              </w:rPr>
              <w:t>,</w:t>
            </w:r>
            <w:r w:rsidRPr="00C251E1" w:rsidDel="00AC7B62">
              <w:rPr>
                <w:sz w:val="20"/>
              </w:rPr>
              <w:t xml:space="preserve"> ISIM</w:t>
            </w:r>
            <w:r>
              <w:rPr>
                <w:sz w:val="20"/>
              </w:rPr>
              <w:t xml:space="preserve"> or CSIM</w:t>
            </w:r>
            <w:r w:rsidRPr="00C251E1">
              <w:rPr>
                <w:sz w:val="20"/>
              </w:rPr>
              <w:t>.</w:t>
            </w:r>
          </w:p>
          <w:p w14:paraId="0CBF096D" w14:textId="77777777" w:rsidR="00BD39B4" w:rsidRPr="00BC17D5" w:rsidRDefault="00BD39B4" w:rsidP="00E13C16">
            <w:pPr>
              <w:spacing w:before="40" w:after="40" w:line="276" w:lineRule="auto"/>
              <w:jc w:val="left"/>
              <w:rPr>
                <w:sz w:val="20"/>
              </w:rPr>
            </w:pPr>
            <w:r w:rsidRPr="00BC17D5">
              <w:rPr>
                <w:sz w:val="20"/>
              </w:rPr>
              <w:lastRenderedPageBreak/>
              <w:t xml:space="preserve">Note: </w:t>
            </w:r>
            <w:r w:rsidRPr="00BC17D5" w:rsidDel="00B50C20">
              <w:rPr>
                <w:sz w:val="20"/>
              </w:rPr>
              <w:t xml:space="preserve">No changes to existing </w:t>
            </w:r>
            <w:r w:rsidRPr="00BC17D5" w:rsidDel="00AC7B62">
              <w:rPr>
                <w:sz w:val="20"/>
              </w:rPr>
              <w:t>3GPP</w:t>
            </w:r>
            <w:r w:rsidRPr="00BC17D5">
              <w:rPr>
                <w:sz w:val="20"/>
              </w:rPr>
              <w:t>/3GPP2</w:t>
            </w:r>
            <w:r w:rsidRPr="00BC17D5" w:rsidDel="00AC7B62">
              <w:rPr>
                <w:sz w:val="20"/>
              </w:rPr>
              <w:t xml:space="preserve"> USIM</w:t>
            </w:r>
            <w:r w:rsidRPr="00BC17D5">
              <w:rPr>
                <w:sz w:val="20"/>
              </w:rPr>
              <w:t>,</w:t>
            </w:r>
            <w:r w:rsidRPr="00BC17D5" w:rsidDel="00AC7B62">
              <w:rPr>
                <w:sz w:val="20"/>
              </w:rPr>
              <w:t xml:space="preserve"> </w:t>
            </w:r>
            <w:r w:rsidRPr="00BC17D5">
              <w:rPr>
                <w:sz w:val="20"/>
              </w:rPr>
              <w:t xml:space="preserve">CSIM </w:t>
            </w:r>
            <w:r w:rsidRPr="00BC17D5" w:rsidDel="00AC7B62">
              <w:rPr>
                <w:sz w:val="20"/>
              </w:rPr>
              <w:t xml:space="preserve">and ISIM </w:t>
            </w:r>
            <w:r w:rsidRPr="00BC17D5" w:rsidDel="00B50C20">
              <w:rPr>
                <w:sz w:val="20"/>
              </w:rPr>
              <w:t>specifications are expected.</w:t>
            </w:r>
          </w:p>
        </w:tc>
      </w:tr>
      <w:tr w:rsidR="00BD39B4" w:rsidRPr="002A1089" w14:paraId="7666EC96" w14:textId="77777777" w:rsidTr="00E13C16">
        <w:tc>
          <w:tcPr>
            <w:tcW w:w="1147" w:type="pct"/>
            <w:vAlign w:val="center"/>
          </w:tcPr>
          <w:p w14:paraId="05D7491D" w14:textId="77777777" w:rsidR="00BD39B4" w:rsidRPr="009F3483" w:rsidRDefault="00BD39B4" w:rsidP="00E13C16">
            <w:pPr>
              <w:spacing w:before="40" w:after="40" w:line="276" w:lineRule="auto"/>
              <w:jc w:val="left"/>
              <w:rPr>
                <w:b/>
                <w:sz w:val="20"/>
              </w:rPr>
            </w:pPr>
            <w:r w:rsidRPr="009F3483">
              <w:rPr>
                <w:b/>
                <w:sz w:val="20"/>
              </w:rPr>
              <w:lastRenderedPageBreak/>
              <w:t>EUICC</w:t>
            </w:r>
            <w:r>
              <w:rPr>
                <w:b/>
                <w:sz w:val="20"/>
              </w:rPr>
              <w:t>8</w:t>
            </w:r>
          </w:p>
        </w:tc>
        <w:tc>
          <w:tcPr>
            <w:tcW w:w="3853" w:type="pct"/>
          </w:tcPr>
          <w:p w14:paraId="2F1C9402" w14:textId="09EE0E4C" w:rsidR="00BD39B4" w:rsidRPr="004162CD" w:rsidRDefault="00BD39B4" w:rsidP="00E13C16">
            <w:pPr>
              <w:spacing w:before="40" w:after="40" w:line="276" w:lineRule="auto"/>
              <w:jc w:val="left"/>
              <w:rPr>
                <w:sz w:val="20"/>
              </w:rPr>
            </w:pPr>
            <w:r w:rsidRPr="00C251E1">
              <w:rPr>
                <w:sz w:val="20"/>
              </w:rPr>
              <w:t xml:space="preserve">The eUICC </w:t>
            </w:r>
            <w:r>
              <w:rPr>
                <w:sz w:val="20"/>
              </w:rPr>
              <w:t xml:space="preserve">SHALL support </w:t>
            </w:r>
            <w:r w:rsidRPr="000139F5">
              <w:rPr>
                <w:sz w:val="20"/>
              </w:rPr>
              <w:t>Milenage</w:t>
            </w:r>
            <w:r>
              <w:rPr>
                <w:sz w:val="20"/>
              </w:rPr>
              <w:t xml:space="preserve"> </w:t>
            </w:r>
            <w:r>
              <w:rPr>
                <w:sz w:val="20"/>
              </w:rPr>
              <w:fldChar w:fldCharType="begin"/>
            </w:r>
            <w:r>
              <w:rPr>
                <w:sz w:val="20"/>
              </w:rPr>
              <w:instrText xml:space="preserve"> REF MILE1 \h  \* MERGEFORMAT </w:instrText>
            </w:r>
            <w:r>
              <w:rPr>
                <w:sz w:val="20"/>
              </w:rPr>
            </w:r>
            <w:r>
              <w:rPr>
                <w:sz w:val="20"/>
              </w:rPr>
              <w:fldChar w:fldCharType="separate"/>
            </w:r>
            <w:r w:rsidR="004F33E8" w:rsidRPr="00041DCD">
              <w:rPr>
                <w:sz w:val="20"/>
              </w:rPr>
              <w:t>[11]</w:t>
            </w:r>
            <w:r>
              <w:rPr>
                <w:sz w:val="20"/>
              </w:rPr>
              <w:fldChar w:fldCharType="end"/>
            </w:r>
            <w:r>
              <w:rPr>
                <w:sz w:val="20"/>
              </w:rPr>
              <w:fldChar w:fldCharType="begin"/>
            </w:r>
            <w:r>
              <w:rPr>
                <w:sz w:val="20"/>
              </w:rPr>
              <w:instrText xml:space="preserve"> REF MILE2 \h  \* MERGEFORMAT </w:instrText>
            </w:r>
            <w:r>
              <w:rPr>
                <w:sz w:val="20"/>
              </w:rPr>
            </w:r>
            <w:r>
              <w:rPr>
                <w:sz w:val="20"/>
              </w:rPr>
              <w:fldChar w:fldCharType="separate"/>
            </w:r>
            <w:r w:rsidR="004F33E8" w:rsidRPr="00041DCD">
              <w:rPr>
                <w:sz w:val="20"/>
              </w:rPr>
              <w:t>[12]</w:t>
            </w:r>
            <w:r>
              <w:rPr>
                <w:sz w:val="20"/>
              </w:rPr>
              <w:fldChar w:fldCharType="end"/>
            </w:r>
            <w:r>
              <w:rPr>
                <w:sz w:val="20"/>
              </w:rPr>
              <w:t xml:space="preserve"> and </w:t>
            </w:r>
            <w:r w:rsidRPr="00C251E1">
              <w:rPr>
                <w:sz w:val="20"/>
              </w:rPr>
              <w:t xml:space="preserve">TUAK </w:t>
            </w:r>
            <w:r>
              <w:rPr>
                <w:sz w:val="20"/>
              </w:rPr>
              <w:fldChar w:fldCharType="begin"/>
            </w:r>
            <w:r>
              <w:rPr>
                <w:sz w:val="20"/>
              </w:rPr>
              <w:instrText xml:space="preserve"> REF TUAK \h  \* MERGEFORMAT </w:instrText>
            </w:r>
            <w:r>
              <w:rPr>
                <w:sz w:val="20"/>
              </w:rPr>
            </w:r>
            <w:r>
              <w:rPr>
                <w:sz w:val="20"/>
              </w:rPr>
              <w:fldChar w:fldCharType="separate"/>
            </w:r>
            <w:r w:rsidR="004F33E8" w:rsidRPr="00041DCD">
              <w:rPr>
                <w:sz w:val="20"/>
              </w:rPr>
              <w:t>[10]</w:t>
            </w:r>
            <w:r>
              <w:rPr>
                <w:sz w:val="20"/>
              </w:rPr>
              <w:fldChar w:fldCharType="end"/>
            </w:r>
            <w:r>
              <w:rPr>
                <w:sz w:val="20"/>
              </w:rPr>
              <w:t xml:space="preserve"> </w:t>
            </w:r>
            <w:r w:rsidRPr="00C251E1">
              <w:rPr>
                <w:sz w:val="20"/>
              </w:rPr>
              <w:t>algorithm</w:t>
            </w:r>
            <w:r>
              <w:rPr>
                <w:sz w:val="20"/>
              </w:rPr>
              <w:t xml:space="preserve"> sets</w:t>
            </w:r>
            <w:r w:rsidRPr="004162CD">
              <w:rPr>
                <w:sz w:val="20"/>
              </w:rPr>
              <w:t>.</w:t>
            </w:r>
          </w:p>
        </w:tc>
      </w:tr>
      <w:tr w:rsidR="00BD39B4" w:rsidRPr="002A1089" w14:paraId="08036DC8" w14:textId="77777777" w:rsidTr="00E13C16">
        <w:tc>
          <w:tcPr>
            <w:tcW w:w="1147" w:type="pct"/>
            <w:vAlign w:val="center"/>
          </w:tcPr>
          <w:p w14:paraId="658F2ADB" w14:textId="77777777" w:rsidR="00BD39B4" w:rsidRPr="009F3483" w:rsidRDefault="00BD39B4" w:rsidP="00E13C16">
            <w:pPr>
              <w:spacing w:before="40" w:after="40" w:line="276" w:lineRule="auto"/>
              <w:jc w:val="left"/>
              <w:rPr>
                <w:b/>
                <w:sz w:val="20"/>
              </w:rPr>
            </w:pPr>
            <w:r w:rsidRPr="007A6C6E">
              <w:rPr>
                <w:b/>
                <w:sz w:val="20"/>
              </w:rPr>
              <w:t>EUICC9</w:t>
            </w:r>
          </w:p>
        </w:tc>
        <w:tc>
          <w:tcPr>
            <w:tcW w:w="3853" w:type="pct"/>
          </w:tcPr>
          <w:p w14:paraId="406BF0D8" w14:textId="77777777" w:rsidR="00BD39B4" w:rsidRPr="00C251E1" w:rsidRDefault="00BD39B4" w:rsidP="00E13C16">
            <w:pPr>
              <w:spacing w:before="40" w:after="40" w:line="276" w:lineRule="auto"/>
              <w:jc w:val="left"/>
              <w:rPr>
                <w:sz w:val="20"/>
              </w:rPr>
            </w:pPr>
            <w:r w:rsidRPr="00CC1BD1">
              <w:rPr>
                <w:sz w:val="20"/>
              </w:rPr>
              <w:t>The EUM Keyset shall be issued by the</w:t>
            </w:r>
            <w:r w:rsidRPr="00BD5CB2">
              <w:rPr>
                <w:sz w:val="20"/>
              </w:rPr>
              <w:t xml:space="preserve"> EUM</w:t>
            </w:r>
            <w:r>
              <w:rPr>
                <w:sz w:val="20"/>
              </w:rPr>
              <w:t>.</w:t>
            </w:r>
          </w:p>
        </w:tc>
      </w:tr>
      <w:tr w:rsidR="00BD39B4" w:rsidRPr="002A1089" w14:paraId="459BDBF2" w14:textId="77777777" w:rsidTr="00E13C16">
        <w:tc>
          <w:tcPr>
            <w:tcW w:w="1147" w:type="pct"/>
            <w:vAlign w:val="center"/>
          </w:tcPr>
          <w:p w14:paraId="069746EF" w14:textId="77777777" w:rsidR="00BD39B4" w:rsidRPr="009F3483" w:rsidRDefault="00BD39B4" w:rsidP="00E13C16">
            <w:pPr>
              <w:spacing w:before="40" w:after="40" w:line="276" w:lineRule="auto"/>
              <w:jc w:val="left"/>
              <w:rPr>
                <w:b/>
                <w:sz w:val="20"/>
              </w:rPr>
            </w:pPr>
            <w:r w:rsidRPr="009F3483">
              <w:rPr>
                <w:b/>
                <w:sz w:val="20"/>
              </w:rPr>
              <w:t>EUICC</w:t>
            </w:r>
            <w:r>
              <w:rPr>
                <w:b/>
                <w:sz w:val="20"/>
              </w:rPr>
              <w:t>10</w:t>
            </w:r>
          </w:p>
        </w:tc>
        <w:tc>
          <w:tcPr>
            <w:tcW w:w="3853" w:type="pct"/>
          </w:tcPr>
          <w:p w14:paraId="7488F7EB" w14:textId="77777777" w:rsidR="00BD39B4" w:rsidRPr="004162CD" w:rsidRDefault="00BD39B4" w:rsidP="00E13C16">
            <w:pPr>
              <w:spacing w:before="40" w:after="40" w:line="276" w:lineRule="auto"/>
              <w:jc w:val="left"/>
              <w:rPr>
                <w:sz w:val="20"/>
              </w:rPr>
            </w:pPr>
            <w:r w:rsidRPr="00C251E1">
              <w:rPr>
                <w:sz w:val="20"/>
              </w:rPr>
              <w:t xml:space="preserve">If any </w:t>
            </w:r>
            <w:r w:rsidRPr="008952C5">
              <w:rPr>
                <w:sz w:val="20"/>
              </w:rPr>
              <w:t xml:space="preserve">Profile </w:t>
            </w:r>
            <w:r>
              <w:rPr>
                <w:sz w:val="20"/>
              </w:rPr>
              <w:t>M</w:t>
            </w:r>
            <w:r w:rsidRPr="008952C5">
              <w:rPr>
                <w:sz w:val="20"/>
              </w:rPr>
              <w:t>anagement</w:t>
            </w:r>
            <w:r>
              <w:rPr>
                <w:sz w:val="20"/>
              </w:rPr>
              <w:t xml:space="preserve"> operation</w:t>
            </w:r>
            <w:r w:rsidRPr="00C251E1">
              <w:rPr>
                <w:sz w:val="20"/>
              </w:rPr>
              <w:t xml:space="preserve"> does not complete successfully, the eUICC SHALL maintain the state it was in before it received the request.</w:t>
            </w:r>
          </w:p>
        </w:tc>
      </w:tr>
      <w:tr w:rsidR="00BD39B4" w:rsidRPr="002A1089" w14:paraId="65249D20" w14:textId="77777777" w:rsidTr="00E13C16">
        <w:tc>
          <w:tcPr>
            <w:tcW w:w="1147" w:type="pct"/>
            <w:vAlign w:val="center"/>
          </w:tcPr>
          <w:p w14:paraId="0751AA36" w14:textId="77777777" w:rsidR="00BD39B4" w:rsidRPr="009F3483" w:rsidRDefault="00BD39B4" w:rsidP="00E13C16">
            <w:pPr>
              <w:spacing w:before="40" w:after="40" w:line="276" w:lineRule="auto"/>
              <w:jc w:val="left"/>
              <w:rPr>
                <w:b/>
                <w:sz w:val="20"/>
              </w:rPr>
            </w:pPr>
            <w:r w:rsidRPr="009F3483">
              <w:rPr>
                <w:b/>
                <w:sz w:val="20"/>
              </w:rPr>
              <w:t>EUICC1</w:t>
            </w:r>
            <w:r>
              <w:rPr>
                <w:b/>
                <w:sz w:val="20"/>
              </w:rPr>
              <w:t>1</w:t>
            </w:r>
          </w:p>
        </w:tc>
        <w:tc>
          <w:tcPr>
            <w:tcW w:w="3853" w:type="pct"/>
          </w:tcPr>
          <w:p w14:paraId="62FB7E2E" w14:textId="77777777" w:rsidR="00BD39B4" w:rsidRPr="004162CD" w:rsidRDefault="00BD39B4" w:rsidP="00E13C16">
            <w:pPr>
              <w:spacing w:before="40" w:after="40" w:line="276" w:lineRule="auto"/>
              <w:jc w:val="left"/>
              <w:rPr>
                <w:sz w:val="20"/>
              </w:rPr>
            </w:pPr>
            <w:r w:rsidRPr="00B97097">
              <w:rPr>
                <w:sz w:val="20"/>
              </w:rPr>
              <w:t xml:space="preserve">The eUICC SHALL contain </w:t>
            </w:r>
            <w:r w:rsidRPr="00C251E1">
              <w:rPr>
                <w:sz w:val="20"/>
              </w:rPr>
              <w:t xml:space="preserve">an </w:t>
            </w:r>
            <w:r w:rsidRPr="00B97097">
              <w:rPr>
                <w:sz w:val="20"/>
              </w:rPr>
              <w:t xml:space="preserve">ECASD </w:t>
            </w:r>
            <w:r>
              <w:rPr>
                <w:sz w:val="20"/>
              </w:rPr>
              <w:t xml:space="preserve">security domain as well as an </w:t>
            </w:r>
            <w:r w:rsidRPr="00B97097">
              <w:rPr>
                <w:sz w:val="20"/>
              </w:rPr>
              <w:t xml:space="preserve">ISD-R security domain installed </w:t>
            </w:r>
            <w:r>
              <w:rPr>
                <w:sz w:val="20"/>
              </w:rPr>
              <w:t xml:space="preserve">and personalised </w:t>
            </w:r>
            <w:r w:rsidRPr="00B97097">
              <w:rPr>
                <w:sz w:val="20"/>
              </w:rPr>
              <w:t>during manufacture</w:t>
            </w:r>
            <w:r w:rsidRPr="00C251E1">
              <w:rPr>
                <w:sz w:val="20"/>
              </w:rPr>
              <w:t>.</w:t>
            </w:r>
          </w:p>
        </w:tc>
      </w:tr>
      <w:tr w:rsidR="00BD39B4" w:rsidRPr="002A1089" w14:paraId="6D6FBCDC" w14:textId="77777777" w:rsidTr="00E13C16">
        <w:tc>
          <w:tcPr>
            <w:tcW w:w="1147" w:type="pct"/>
            <w:vAlign w:val="center"/>
          </w:tcPr>
          <w:p w14:paraId="48ACBC7A" w14:textId="77777777" w:rsidR="00BD39B4" w:rsidRPr="009F3483" w:rsidRDefault="00BD39B4" w:rsidP="00E13C16">
            <w:pPr>
              <w:spacing w:before="40" w:after="40" w:line="276" w:lineRule="auto"/>
              <w:jc w:val="left"/>
              <w:rPr>
                <w:b/>
                <w:sz w:val="20"/>
              </w:rPr>
            </w:pPr>
            <w:r w:rsidRPr="009F3483">
              <w:rPr>
                <w:b/>
                <w:sz w:val="20"/>
              </w:rPr>
              <w:t>EUICC1</w:t>
            </w:r>
            <w:r>
              <w:rPr>
                <w:b/>
                <w:sz w:val="20"/>
              </w:rPr>
              <w:t>2</w:t>
            </w:r>
          </w:p>
        </w:tc>
        <w:tc>
          <w:tcPr>
            <w:tcW w:w="3853" w:type="pct"/>
          </w:tcPr>
          <w:p w14:paraId="25C764B8" w14:textId="77777777" w:rsidR="00BD39B4" w:rsidRPr="00B97097" w:rsidRDefault="00BD39B4" w:rsidP="00E13C16">
            <w:pPr>
              <w:spacing w:before="40" w:after="40" w:line="276" w:lineRule="auto"/>
              <w:jc w:val="left"/>
              <w:rPr>
                <w:sz w:val="20"/>
              </w:rPr>
            </w:pPr>
            <w:r>
              <w:rPr>
                <w:sz w:val="20"/>
              </w:rPr>
              <w:t>It SHALL NOT be possible to delete or disable the ECASD after eUICC manufacture.</w:t>
            </w:r>
          </w:p>
        </w:tc>
      </w:tr>
      <w:tr w:rsidR="00BD39B4" w:rsidRPr="002A1089" w14:paraId="23F09CA0" w14:textId="77777777" w:rsidTr="00E13C16">
        <w:tc>
          <w:tcPr>
            <w:tcW w:w="1147" w:type="pct"/>
            <w:vAlign w:val="center"/>
          </w:tcPr>
          <w:p w14:paraId="72AD31D7" w14:textId="77777777" w:rsidR="00BD39B4" w:rsidRPr="009F3483" w:rsidRDefault="00BD39B4" w:rsidP="00E13C16">
            <w:pPr>
              <w:spacing w:before="40" w:after="40" w:line="276" w:lineRule="auto"/>
              <w:jc w:val="left"/>
              <w:rPr>
                <w:b/>
                <w:sz w:val="20"/>
              </w:rPr>
            </w:pPr>
            <w:r w:rsidRPr="009F3483">
              <w:rPr>
                <w:b/>
                <w:sz w:val="20"/>
              </w:rPr>
              <w:t>EUICC1</w:t>
            </w:r>
            <w:r>
              <w:rPr>
                <w:b/>
                <w:sz w:val="20"/>
              </w:rPr>
              <w:t>3</w:t>
            </w:r>
          </w:p>
        </w:tc>
        <w:tc>
          <w:tcPr>
            <w:tcW w:w="3853" w:type="pct"/>
          </w:tcPr>
          <w:p w14:paraId="795DF0ED" w14:textId="77777777" w:rsidR="00BD39B4" w:rsidRPr="00B97097" w:rsidRDefault="00BD39B4" w:rsidP="00E13C16">
            <w:pPr>
              <w:spacing w:before="40" w:after="40" w:line="276" w:lineRule="auto"/>
              <w:jc w:val="left"/>
              <w:rPr>
                <w:sz w:val="20"/>
              </w:rPr>
            </w:pPr>
            <w:r w:rsidRPr="00D1441F">
              <w:rPr>
                <w:sz w:val="20"/>
              </w:rPr>
              <w:t xml:space="preserve">The ISD-R SHALL be responsible for the creation of new ISD-Ps and the lifecycle management of all ISD-Ps. </w:t>
            </w:r>
          </w:p>
        </w:tc>
      </w:tr>
      <w:tr w:rsidR="00BD39B4" w:rsidRPr="002A1089" w14:paraId="2A4752EC" w14:textId="77777777" w:rsidTr="00E13C16">
        <w:tc>
          <w:tcPr>
            <w:tcW w:w="1147" w:type="pct"/>
            <w:vAlign w:val="center"/>
          </w:tcPr>
          <w:p w14:paraId="60B56896" w14:textId="77777777" w:rsidR="00BD39B4" w:rsidRPr="009F3483" w:rsidRDefault="00BD39B4" w:rsidP="00E13C16">
            <w:pPr>
              <w:spacing w:before="40" w:after="40" w:line="276" w:lineRule="auto"/>
              <w:jc w:val="left"/>
              <w:rPr>
                <w:b/>
                <w:sz w:val="20"/>
              </w:rPr>
            </w:pPr>
            <w:r w:rsidRPr="009F3483">
              <w:rPr>
                <w:b/>
                <w:sz w:val="20"/>
              </w:rPr>
              <w:t>EUICC1</w:t>
            </w:r>
            <w:r>
              <w:rPr>
                <w:b/>
                <w:sz w:val="20"/>
              </w:rPr>
              <w:t>4</w:t>
            </w:r>
          </w:p>
        </w:tc>
        <w:tc>
          <w:tcPr>
            <w:tcW w:w="3853" w:type="pct"/>
          </w:tcPr>
          <w:p w14:paraId="2A7A20C1" w14:textId="5B5EE54A" w:rsidR="00BD39B4" w:rsidRPr="00B97097" w:rsidRDefault="00BD39B4" w:rsidP="00E13C16">
            <w:pPr>
              <w:spacing w:before="40" w:after="40" w:line="276" w:lineRule="auto"/>
              <w:jc w:val="left"/>
              <w:rPr>
                <w:sz w:val="20"/>
              </w:rPr>
            </w:pPr>
            <w:r w:rsidRPr="00D1441F">
              <w:rPr>
                <w:sz w:val="20"/>
              </w:rPr>
              <w:t>The ISD-R SHALL be installed and personalised by the EUM during eUICC manufactur</w:t>
            </w:r>
            <w:r>
              <w:rPr>
                <w:sz w:val="20"/>
              </w:rPr>
              <w:t>ing</w:t>
            </w:r>
            <w:r w:rsidRPr="00D1441F">
              <w:rPr>
                <w:sz w:val="20"/>
              </w:rPr>
              <w:t xml:space="preserve"> as described in</w:t>
            </w:r>
            <w:r>
              <w:rPr>
                <w:sz w:val="20"/>
              </w:rPr>
              <w:t xml:space="preserve"> GlobalPlatform Card Specification </w:t>
            </w:r>
            <w:r>
              <w:rPr>
                <w:sz w:val="20"/>
              </w:rPr>
              <w:fldChar w:fldCharType="begin"/>
            </w:r>
            <w:r>
              <w:rPr>
                <w:sz w:val="20"/>
              </w:rPr>
              <w:instrText xml:space="preserve"> REF GPCSPE034 \h  \* MERGEFORMAT </w:instrText>
            </w:r>
            <w:r>
              <w:rPr>
                <w:sz w:val="20"/>
              </w:rPr>
            </w:r>
            <w:r>
              <w:rPr>
                <w:sz w:val="20"/>
              </w:rPr>
              <w:fldChar w:fldCharType="separate"/>
            </w:r>
            <w:r w:rsidR="004F33E8" w:rsidRPr="00041DCD">
              <w:rPr>
                <w:sz w:val="20"/>
              </w:rPr>
              <w:t>[9]</w:t>
            </w:r>
            <w:r>
              <w:rPr>
                <w:sz w:val="20"/>
              </w:rPr>
              <w:fldChar w:fldCharType="end"/>
            </w:r>
            <w:r w:rsidRPr="00D1441F">
              <w:rPr>
                <w:sz w:val="20"/>
              </w:rPr>
              <w:t>.</w:t>
            </w:r>
          </w:p>
        </w:tc>
      </w:tr>
      <w:tr w:rsidR="00BD39B4" w:rsidRPr="00381908" w14:paraId="239D45DD" w14:textId="77777777" w:rsidTr="00E13C16">
        <w:tc>
          <w:tcPr>
            <w:tcW w:w="1147" w:type="pct"/>
            <w:vAlign w:val="center"/>
          </w:tcPr>
          <w:p w14:paraId="0D44F42A" w14:textId="77777777" w:rsidR="00BD39B4" w:rsidRPr="009849B4" w:rsidRDefault="00BD39B4" w:rsidP="00E13C16">
            <w:pPr>
              <w:spacing w:before="40" w:after="40" w:line="276" w:lineRule="auto"/>
              <w:jc w:val="left"/>
              <w:rPr>
                <w:b/>
                <w:sz w:val="20"/>
              </w:rPr>
            </w:pPr>
            <w:r w:rsidRPr="00F714DD">
              <w:rPr>
                <w:b/>
                <w:sz w:val="20"/>
              </w:rPr>
              <w:t>EUICC15</w:t>
            </w:r>
          </w:p>
        </w:tc>
        <w:tc>
          <w:tcPr>
            <w:tcW w:w="3853" w:type="pct"/>
          </w:tcPr>
          <w:p w14:paraId="2957AD3A" w14:textId="77777777" w:rsidR="00BD39B4" w:rsidRDefault="00BD39B4" w:rsidP="00E13C16">
            <w:pPr>
              <w:spacing w:before="40" w:after="40" w:line="276" w:lineRule="auto"/>
              <w:jc w:val="left"/>
              <w:rPr>
                <w:sz w:val="20"/>
              </w:rPr>
            </w:pPr>
            <w:r w:rsidRPr="00696E9E">
              <w:rPr>
                <w:sz w:val="20"/>
              </w:rPr>
              <w:t>The eUICC SHALL support an eUICC Memory Reset.</w:t>
            </w:r>
          </w:p>
        </w:tc>
      </w:tr>
      <w:tr w:rsidR="00BD39B4" w:rsidRPr="00381908" w14:paraId="18CF95D8" w14:textId="77777777" w:rsidTr="00E13C16">
        <w:tc>
          <w:tcPr>
            <w:tcW w:w="1147" w:type="pct"/>
            <w:vAlign w:val="center"/>
          </w:tcPr>
          <w:p w14:paraId="638E072D" w14:textId="77777777" w:rsidR="00BD39B4" w:rsidRPr="009849B4" w:rsidRDefault="00BD39B4" w:rsidP="00E13C16">
            <w:pPr>
              <w:spacing w:before="40" w:after="40" w:line="276" w:lineRule="auto"/>
              <w:jc w:val="left"/>
              <w:rPr>
                <w:b/>
                <w:sz w:val="20"/>
              </w:rPr>
            </w:pPr>
            <w:r w:rsidRPr="009849B4">
              <w:rPr>
                <w:b/>
                <w:sz w:val="20"/>
              </w:rPr>
              <w:t>EUICC16</w:t>
            </w:r>
          </w:p>
        </w:tc>
        <w:tc>
          <w:tcPr>
            <w:tcW w:w="3853" w:type="pct"/>
          </w:tcPr>
          <w:p w14:paraId="5AB625A8" w14:textId="77777777" w:rsidR="00BD39B4" w:rsidRPr="009849B4" w:rsidRDefault="00BD39B4" w:rsidP="00E13C16">
            <w:pPr>
              <w:spacing w:before="40" w:after="40" w:line="276" w:lineRule="auto"/>
              <w:jc w:val="left"/>
              <w:rPr>
                <w:sz w:val="20"/>
              </w:rPr>
            </w:pPr>
            <w:r>
              <w:rPr>
                <w:sz w:val="20"/>
              </w:rPr>
              <w:t>If the eUICC supports Test Profiles, the eUICC SHALL support eUICC Test Memory Reset.</w:t>
            </w:r>
          </w:p>
        </w:tc>
      </w:tr>
      <w:tr w:rsidR="00BD39B4" w:rsidRPr="002A1089" w14:paraId="4FEB1C23" w14:textId="77777777" w:rsidTr="00E13C16">
        <w:tc>
          <w:tcPr>
            <w:tcW w:w="1147" w:type="pct"/>
            <w:vAlign w:val="center"/>
          </w:tcPr>
          <w:p w14:paraId="6EB443F3" w14:textId="77777777" w:rsidR="00BD39B4" w:rsidRPr="009F3483" w:rsidRDefault="00BD39B4" w:rsidP="00E13C16">
            <w:pPr>
              <w:spacing w:before="40" w:after="40" w:line="276" w:lineRule="auto"/>
              <w:jc w:val="left"/>
              <w:rPr>
                <w:b/>
                <w:sz w:val="20"/>
              </w:rPr>
            </w:pPr>
            <w:r w:rsidRPr="007A6C6E">
              <w:rPr>
                <w:b/>
                <w:sz w:val="20"/>
              </w:rPr>
              <w:t>EUICC17</w:t>
            </w:r>
          </w:p>
        </w:tc>
        <w:tc>
          <w:tcPr>
            <w:tcW w:w="3853" w:type="pct"/>
          </w:tcPr>
          <w:p w14:paraId="149FC23B" w14:textId="08147389" w:rsidR="00BD39B4" w:rsidRPr="00C251E1" w:rsidRDefault="00BD39B4" w:rsidP="00E13C16">
            <w:pPr>
              <w:spacing w:before="40" w:after="40" w:line="276" w:lineRule="auto"/>
              <w:rPr>
                <w:sz w:val="20"/>
              </w:rPr>
            </w:pPr>
            <w:r w:rsidRPr="001063E2">
              <w:rPr>
                <w:sz w:val="20"/>
              </w:rPr>
              <w:t xml:space="preserve">The eUICC SHALL support the eUICC Profile Package Interoperable Format Specification as defined by </w:t>
            </w:r>
            <w:r w:rsidRPr="00A54CC5">
              <w:rPr>
                <w:sz w:val="20"/>
              </w:rPr>
              <w:t>Trusted Connectiv</w:t>
            </w:r>
            <w:r>
              <w:rPr>
                <w:sz w:val="20"/>
              </w:rPr>
              <w:t>i</w:t>
            </w:r>
            <w:r w:rsidRPr="00A54CC5">
              <w:rPr>
                <w:sz w:val="20"/>
              </w:rPr>
              <w:t>ty Alliance</w:t>
            </w:r>
            <w:r w:rsidRPr="001063E2">
              <w:rPr>
                <w:sz w:val="20"/>
              </w:rPr>
              <w:t xml:space="preserve"> </w:t>
            </w:r>
            <w:r w:rsidRPr="001063E2">
              <w:rPr>
                <w:sz w:val="20"/>
              </w:rPr>
              <w:fldChar w:fldCharType="begin"/>
            </w:r>
            <w:r w:rsidRPr="001063E2">
              <w:rPr>
                <w:sz w:val="20"/>
              </w:rPr>
              <w:instrText xml:space="preserve"> REF SIMAPP \h  \* MERGEFORMAT </w:instrText>
            </w:r>
            <w:r w:rsidRPr="001063E2">
              <w:rPr>
                <w:sz w:val="20"/>
              </w:rPr>
            </w:r>
            <w:r w:rsidRPr="001063E2">
              <w:rPr>
                <w:sz w:val="20"/>
              </w:rPr>
              <w:fldChar w:fldCharType="separate"/>
            </w:r>
            <w:r w:rsidR="004F33E8" w:rsidRPr="00041DCD">
              <w:rPr>
                <w:sz w:val="20"/>
              </w:rPr>
              <w:t>[5]</w:t>
            </w:r>
            <w:r w:rsidRPr="001063E2">
              <w:rPr>
                <w:sz w:val="20"/>
              </w:rPr>
              <w:fldChar w:fldCharType="end"/>
            </w:r>
            <w:r w:rsidRPr="001063E2">
              <w:rPr>
                <w:sz w:val="20"/>
              </w:rPr>
              <w:t>.</w:t>
            </w:r>
          </w:p>
        </w:tc>
      </w:tr>
      <w:tr w:rsidR="00BD39B4" w:rsidRPr="002A1089" w14:paraId="1CBDA1C9" w14:textId="77777777" w:rsidTr="00E13C16">
        <w:tc>
          <w:tcPr>
            <w:tcW w:w="1147" w:type="pct"/>
            <w:vAlign w:val="center"/>
          </w:tcPr>
          <w:p w14:paraId="09A3483B" w14:textId="77777777" w:rsidR="00BD39B4" w:rsidRPr="009F3483" w:rsidDel="00E47368" w:rsidRDefault="00BD39B4" w:rsidP="00E13C16">
            <w:pPr>
              <w:spacing w:before="40" w:after="40" w:line="276" w:lineRule="auto"/>
              <w:jc w:val="left"/>
              <w:rPr>
                <w:b/>
                <w:sz w:val="20"/>
              </w:rPr>
            </w:pPr>
            <w:r w:rsidRPr="009F3483">
              <w:rPr>
                <w:b/>
                <w:sz w:val="20"/>
              </w:rPr>
              <w:t>EUICC1</w:t>
            </w:r>
            <w:r>
              <w:rPr>
                <w:b/>
                <w:sz w:val="20"/>
              </w:rPr>
              <w:t>8</w:t>
            </w:r>
          </w:p>
        </w:tc>
        <w:tc>
          <w:tcPr>
            <w:tcW w:w="3853" w:type="pct"/>
          </w:tcPr>
          <w:p w14:paraId="5816A6EB" w14:textId="77777777" w:rsidR="00BD39B4" w:rsidRPr="00C251E1" w:rsidRDefault="00BD39B4" w:rsidP="00E13C16">
            <w:pPr>
              <w:spacing w:before="40" w:after="40" w:line="276" w:lineRule="auto"/>
              <w:rPr>
                <w:sz w:val="20"/>
              </w:rPr>
            </w:pPr>
            <w:r w:rsidRPr="00C251E1">
              <w:rPr>
                <w:sz w:val="20"/>
              </w:rPr>
              <w:t>An ISD-R SHALL:</w:t>
            </w:r>
          </w:p>
          <w:p w14:paraId="780E7B01" w14:textId="77777777" w:rsidR="00BD39B4" w:rsidRPr="00C251E1" w:rsidRDefault="00BD39B4" w:rsidP="00BD39B4">
            <w:pPr>
              <w:pStyle w:val="TableBulletText"/>
            </w:pPr>
            <w:r w:rsidRPr="00C251E1">
              <w:t>NOT be deleted or disabled;</w:t>
            </w:r>
          </w:p>
          <w:p w14:paraId="5E91DC4F" w14:textId="77777777" w:rsidR="00BD39B4" w:rsidRPr="00B97097" w:rsidRDefault="00BD39B4" w:rsidP="00BD39B4">
            <w:pPr>
              <w:pStyle w:val="TableBulletText"/>
            </w:pPr>
            <w:r w:rsidRPr="00C251E1">
              <w:t>NOT be able to perform any operation</w:t>
            </w:r>
            <w:r>
              <w:t>s</w:t>
            </w:r>
            <w:r w:rsidRPr="00C251E1">
              <w:t xml:space="preserve"> inside an ISD-P.</w:t>
            </w:r>
          </w:p>
        </w:tc>
      </w:tr>
      <w:tr w:rsidR="00BD39B4" w:rsidRPr="002A1089" w14:paraId="6CC9087D" w14:textId="77777777" w:rsidTr="00E13C16">
        <w:tc>
          <w:tcPr>
            <w:tcW w:w="1147" w:type="pct"/>
            <w:vAlign w:val="center"/>
          </w:tcPr>
          <w:p w14:paraId="31F462C1" w14:textId="77777777" w:rsidR="00BD39B4" w:rsidRPr="009F3483" w:rsidRDefault="00BD39B4" w:rsidP="00E13C16">
            <w:pPr>
              <w:spacing w:before="40" w:after="40" w:line="276" w:lineRule="auto"/>
              <w:jc w:val="left"/>
              <w:rPr>
                <w:b/>
                <w:sz w:val="20"/>
              </w:rPr>
            </w:pPr>
            <w:r w:rsidRPr="009F3483">
              <w:rPr>
                <w:b/>
                <w:sz w:val="20"/>
              </w:rPr>
              <w:t>EUICC1</w:t>
            </w:r>
            <w:r>
              <w:rPr>
                <w:b/>
                <w:sz w:val="20"/>
              </w:rPr>
              <w:t>9</w:t>
            </w:r>
          </w:p>
        </w:tc>
        <w:tc>
          <w:tcPr>
            <w:tcW w:w="3853" w:type="pct"/>
          </w:tcPr>
          <w:p w14:paraId="077D4B93" w14:textId="77777777" w:rsidR="00BD39B4" w:rsidRPr="00C251E1" w:rsidRDefault="00BD39B4" w:rsidP="00E13C16">
            <w:pPr>
              <w:spacing w:before="40" w:after="40" w:line="276" w:lineRule="auto"/>
              <w:rPr>
                <w:sz w:val="20"/>
              </w:rPr>
            </w:pPr>
            <w:r w:rsidRPr="00441B02">
              <w:rPr>
                <w:sz w:val="20"/>
              </w:rPr>
              <w:t>An eUICC MAY provide LPA functions.</w:t>
            </w:r>
          </w:p>
        </w:tc>
      </w:tr>
      <w:tr w:rsidR="00BD39B4" w:rsidRPr="002A1089" w14:paraId="7CE8DC7A" w14:textId="77777777" w:rsidTr="00E13C16">
        <w:tc>
          <w:tcPr>
            <w:tcW w:w="1147" w:type="pct"/>
            <w:vAlign w:val="center"/>
          </w:tcPr>
          <w:p w14:paraId="77578530" w14:textId="77777777" w:rsidR="00BD39B4" w:rsidRPr="009F3483" w:rsidRDefault="00BD39B4" w:rsidP="00E13C16">
            <w:pPr>
              <w:spacing w:before="40" w:after="40" w:line="276" w:lineRule="auto"/>
              <w:jc w:val="left"/>
              <w:rPr>
                <w:b/>
                <w:sz w:val="20"/>
              </w:rPr>
            </w:pPr>
            <w:r w:rsidRPr="009F3483">
              <w:rPr>
                <w:b/>
                <w:sz w:val="20"/>
              </w:rPr>
              <w:t>EUICC</w:t>
            </w:r>
            <w:r>
              <w:rPr>
                <w:b/>
                <w:sz w:val="20"/>
              </w:rPr>
              <w:t>20</w:t>
            </w:r>
          </w:p>
        </w:tc>
        <w:tc>
          <w:tcPr>
            <w:tcW w:w="3853" w:type="pct"/>
          </w:tcPr>
          <w:p w14:paraId="739D8449" w14:textId="77777777" w:rsidR="00BD39B4" w:rsidRPr="004162CD" w:rsidRDefault="00BD39B4" w:rsidP="00E13C16">
            <w:pPr>
              <w:spacing w:before="40" w:after="40" w:line="276" w:lineRule="auto"/>
              <w:rPr>
                <w:sz w:val="20"/>
              </w:rPr>
            </w:pPr>
            <w:r w:rsidRPr="004162CD">
              <w:rPr>
                <w:sz w:val="20"/>
              </w:rPr>
              <w:t>An ISD-P SHALL be created by the ISD-R at the request of the SM-DP+.</w:t>
            </w:r>
          </w:p>
        </w:tc>
      </w:tr>
      <w:tr w:rsidR="00BD39B4" w:rsidRPr="002A1089" w14:paraId="6D640EAB" w14:textId="77777777" w:rsidTr="00E13C16">
        <w:tc>
          <w:tcPr>
            <w:tcW w:w="1147" w:type="pct"/>
            <w:vAlign w:val="center"/>
          </w:tcPr>
          <w:p w14:paraId="0C5F2D2F" w14:textId="77777777" w:rsidR="00BD39B4" w:rsidRPr="009F3483" w:rsidRDefault="00BD39B4" w:rsidP="00E13C16">
            <w:pPr>
              <w:spacing w:before="40" w:after="40" w:line="276" w:lineRule="auto"/>
              <w:jc w:val="left"/>
              <w:rPr>
                <w:b/>
                <w:sz w:val="20"/>
              </w:rPr>
            </w:pPr>
            <w:r w:rsidRPr="009F3483">
              <w:rPr>
                <w:b/>
                <w:sz w:val="20"/>
              </w:rPr>
              <w:t>EUICC2</w:t>
            </w:r>
            <w:r>
              <w:rPr>
                <w:b/>
                <w:sz w:val="20"/>
              </w:rPr>
              <w:t>1</w:t>
            </w:r>
          </w:p>
        </w:tc>
        <w:tc>
          <w:tcPr>
            <w:tcW w:w="3853" w:type="pct"/>
            <w:vAlign w:val="center"/>
          </w:tcPr>
          <w:p w14:paraId="3A55171A" w14:textId="77777777" w:rsidR="00BD39B4" w:rsidRPr="004162CD" w:rsidRDefault="00BD39B4" w:rsidP="00E13C16">
            <w:pPr>
              <w:spacing w:before="40" w:after="40" w:line="276" w:lineRule="auto"/>
              <w:jc w:val="left"/>
              <w:rPr>
                <w:sz w:val="20"/>
              </w:rPr>
            </w:pPr>
            <w:r>
              <w:rPr>
                <w:sz w:val="20"/>
              </w:rPr>
              <w:t>C</w:t>
            </w:r>
            <w:r w:rsidRPr="004162CD">
              <w:rPr>
                <w:sz w:val="20"/>
              </w:rPr>
              <w:t xml:space="preserve">ommunication between the eUICC and </w:t>
            </w:r>
            <w:r>
              <w:rPr>
                <w:sz w:val="20"/>
              </w:rPr>
              <w:t>the SM-DP+ SHALL be</w:t>
            </w:r>
            <w:r w:rsidRPr="004162CD">
              <w:rPr>
                <w:sz w:val="20"/>
              </w:rPr>
              <w:t xml:space="preserve"> protected in </w:t>
            </w:r>
            <w:r>
              <w:rPr>
                <w:sz w:val="20"/>
              </w:rPr>
              <w:t xml:space="preserve">authenticity, </w:t>
            </w:r>
            <w:r w:rsidRPr="004162CD">
              <w:rPr>
                <w:sz w:val="20"/>
              </w:rPr>
              <w:t>integrity and confidentiality.</w:t>
            </w:r>
          </w:p>
        </w:tc>
      </w:tr>
      <w:tr w:rsidR="00BD39B4" w:rsidRPr="002A1089" w14:paraId="44A41778" w14:textId="77777777" w:rsidTr="00E13C16">
        <w:tc>
          <w:tcPr>
            <w:tcW w:w="1147" w:type="pct"/>
            <w:vAlign w:val="center"/>
          </w:tcPr>
          <w:p w14:paraId="3293A83D" w14:textId="77777777" w:rsidR="00BD39B4" w:rsidRPr="009F3483" w:rsidRDefault="00BD39B4" w:rsidP="00E13C16">
            <w:pPr>
              <w:spacing w:before="40" w:after="40" w:line="276" w:lineRule="auto"/>
              <w:jc w:val="left"/>
              <w:rPr>
                <w:b/>
                <w:sz w:val="20"/>
              </w:rPr>
            </w:pPr>
            <w:r w:rsidRPr="002B1CBB">
              <w:rPr>
                <w:b/>
                <w:sz w:val="20"/>
              </w:rPr>
              <w:t>EUICC22</w:t>
            </w:r>
          </w:p>
        </w:tc>
        <w:tc>
          <w:tcPr>
            <w:tcW w:w="3853" w:type="pct"/>
            <w:vAlign w:val="center"/>
          </w:tcPr>
          <w:p w14:paraId="65A9F836" w14:textId="77777777" w:rsidR="00BD39B4" w:rsidRPr="004162CD" w:rsidRDefault="00BD39B4" w:rsidP="00E13C16">
            <w:pPr>
              <w:spacing w:before="40" w:after="40" w:line="276" w:lineRule="auto"/>
              <w:jc w:val="left"/>
              <w:rPr>
                <w:sz w:val="20"/>
              </w:rPr>
            </w:pPr>
            <w:r w:rsidRPr="00FD6EF3">
              <w:rPr>
                <w:sz w:val="20"/>
              </w:rPr>
              <w:t>The eUICC SHALL NOT export Profiles installed on the eUICC.</w:t>
            </w:r>
          </w:p>
        </w:tc>
      </w:tr>
      <w:tr w:rsidR="00BD39B4" w:rsidRPr="002A1089" w14:paraId="04F268CE" w14:textId="77777777" w:rsidTr="00E13C16">
        <w:tc>
          <w:tcPr>
            <w:tcW w:w="1147" w:type="pct"/>
            <w:vAlign w:val="center"/>
          </w:tcPr>
          <w:p w14:paraId="662526FD" w14:textId="77777777" w:rsidR="00BD39B4" w:rsidRPr="009F3483" w:rsidRDefault="00BD39B4" w:rsidP="00E13C16">
            <w:pPr>
              <w:spacing w:before="40" w:after="40" w:line="276" w:lineRule="auto"/>
              <w:jc w:val="left"/>
              <w:rPr>
                <w:b/>
                <w:sz w:val="20"/>
              </w:rPr>
            </w:pPr>
            <w:r w:rsidRPr="009F3483">
              <w:rPr>
                <w:b/>
                <w:sz w:val="20"/>
              </w:rPr>
              <w:t>EUICC2</w:t>
            </w:r>
            <w:r>
              <w:rPr>
                <w:b/>
                <w:sz w:val="20"/>
              </w:rPr>
              <w:t>3</w:t>
            </w:r>
          </w:p>
        </w:tc>
        <w:tc>
          <w:tcPr>
            <w:tcW w:w="3853" w:type="pct"/>
            <w:vAlign w:val="center"/>
          </w:tcPr>
          <w:p w14:paraId="3A55B44B" w14:textId="77777777" w:rsidR="00BD39B4" w:rsidRPr="004162CD" w:rsidRDefault="00BD39B4" w:rsidP="00E13C16">
            <w:pPr>
              <w:spacing w:before="40" w:after="40" w:line="276" w:lineRule="auto"/>
              <w:jc w:val="left"/>
              <w:rPr>
                <w:sz w:val="20"/>
              </w:rPr>
            </w:pPr>
            <w:r w:rsidRPr="004162CD">
              <w:rPr>
                <w:sz w:val="20"/>
              </w:rPr>
              <w:t xml:space="preserve">The eUICC SHALL enforce an isolation of Profiles and prevent Profiles from </w:t>
            </w:r>
            <w:r>
              <w:rPr>
                <w:sz w:val="20"/>
              </w:rPr>
              <w:t>operating outside of</w:t>
            </w:r>
            <w:r w:rsidRPr="004162CD">
              <w:rPr>
                <w:sz w:val="20"/>
              </w:rPr>
              <w:t xml:space="preserve"> their execution environment </w:t>
            </w:r>
            <w:r w:rsidRPr="00D94BB2">
              <w:rPr>
                <w:sz w:val="20"/>
              </w:rPr>
              <w:t>i.e. Profile SHALL run in a sandbox.</w:t>
            </w:r>
            <w:r w:rsidRPr="004162CD" w:rsidDel="00F97654">
              <w:rPr>
                <w:sz w:val="20"/>
              </w:rPr>
              <w:t xml:space="preserve"> </w:t>
            </w:r>
          </w:p>
        </w:tc>
      </w:tr>
      <w:tr w:rsidR="00BD39B4" w:rsidRPr="002A1089" w14:paraId="3578618E" w14:textId="77777777" w:rsidTr="00E13C16">
        <w:tc>
          <w:tcPr>
            <w:tcW w:w="1147" w:type="pct"/>
            <w:vAlign w:val="center"/>
          </w:tcPr>
          <w:p w14:paraId="62AB6C38" w14:textId="77777777" w:rsidR="00BD39B4" w:rsidRPr="009F3483" w:rsidRDefault="00BD39B4" w:rsidP="00E13C16">
            <w:pPr>
              <w:spacing w:before="40" w:after="40" w:line="276" w:lineRule="auto"/>
              <w:jc w:val="left"/>
              <w:rPr>
                <w:b/>
                <w:sz w:val="20"/>
              </w:rPr>
            </w:pPr>
            <w:r w:rsidRPr="009F3483">
              <w:rPr>
                <w:b/>
                <w:sz w:val="20"/>
              </w:rPr>
              <w:t>EUICC2</w:t>
            </w:r>
            <w:r>
              <w:rPr>
                <w:b/>
                <w:sz w:val="20"/>
              </w:rPr>
              <w:t>4</w:t>
            </w:r>
          </w:p>
        </w:tc>
        <w:tc>
          <w:tcPr>
            <w:tcW w:w="3853" w:type="pct"/>
          </w:tcPr>
          <w:p w14:paraId="656381D3" w14:textId="77777777" w:rsidR="00BD39B4" w:rsidRPr="004162CD" w:rsidRDefault="00BD39B4" w:rsidP="00E13C16">
            <w:pPr>
              <w:spacing w:before="40" w:after="40" w:line="276" w:lineRule="auto"/>
              <w:jc w:val="left"/>
              <w:rPr>
                <w:sz w:val="20"/>
              </w:rPr>
            </w:pPr>
            <w:r w:rsidRPr="004162CD">
              <w:rPr>
                <w:sz w:val="20"/>
              </w:rPr>
              <w:t xml:space="preserve">The integrity of the Bound Profile Package SHALL be ensured </w:t>
            </w:r>
            <w:r>
              <w:rPr>
                <w:sz w:val="20"/>
              </w:rPr>
              <w:t>during</w:t>
            </w:r>
            <w:r w:rsidRPr="004162CD">
              <w:rPr>
                <w:sz w:val="20"/>
              </w:rPr>
              <w:t xml:space="preserve"> its installation on the eUICC.</w:t>
            </w:r>
          </w:p>
        </w:tc>
      </w:tr>
      <w:tr w:rsidR="00BD39B4" w:rsidRPr="002A1089" w14:paraId="5629C7B5" w14:textId="77777777" w:rsidTr="00E13C16">
        <w:tc>
          <w:tcPr>
            <w:tcW w:w="1147" w:type="pct"/>
            <w:vAlign w:val="center"/>
          </w:tcPr>
          <w:p w14:paraId="66435F9F" w14:textId="77777777" w:rsidR="00BD39B4" w:rsidRPr="00032B77" w:rsidRDefault="00BD39B4" w:rsidP="00E13C16">
            <w:pPr>
              <w:spacing w:before="40" w:after="40" w:line="276" w:lineRule="auto"/>
              <w:jc w:val="left"/>
              <w:rPr>
                <w:b/>
                <w:sz w:val="20"/>
              </w:rPr>
            </w:pPr>
            <w:r w:rsidRPr="00032B77">
              <w:rPr>
                <w:b/>
                <w:sz w:val="20"/>
              </w:rPr>
              <w:t>EUICC25</w:t>
            </w:r>
          </w:p>
        </w:tc>
        <w:tc>
          <w:tcPr>
            <w:tcW w:w="3853" w:type="pct"/>
          </w:tcPr>
          <w:p w14:paraId="41B84B33" w14:textId="77777777" w:rsidR="00BD39B4" w:rsidRPr="00032B77" w:rsidRDefault="00BD39B4" w:rsidP="00E13C16">
            <w:pPr>
              <w:spacing w:before="40" w:after="40" w:line="276" w:lineRule="auto"/>
              <w:jc w:val="left"/>
              <w:rPr>
                <w:sz w:val="20"/>
              </w:rPr>
            </w:pPr>
            <w:r w:rsidRPr="00032B77">
              <w:rPr>
                <w:sz w:val="20"/>
              </w:rPr>
              <w:t>[Void]</w:t>
            </w:r>
          </w:p>
        </w:tc>
      </w:tr>
      <w:tr w:rsidR="00BD39B4" w:rsidRPr="002A1089" w14:paraId="648C9A6A" w14:textId="77777777" w:rsidTr="00E13C16">
        <w:tc>
          <w:tcPr>
            <w:tcW w:w="1147" w:type="pct"/>
            <w:vAlign w:val="center"/>
          </w:tcPr>
          <w:p w14:paraId="1BDF3EFA" w14:textId="77777777" w:rsidR="00BD39B4" w:rsidRPr="009F3483" w:rsidRDefault="00BD39B4" w:rsidP="00E13C16">
            <w:pPr>
              <w:spacing w:before="40" w:after="40" w:line="276" w:lineRule="auto"/>
              <w:jc w:val="left"/>
              <w:rPr>
                <w:b/>
                <w:sz w:val="20"/>
              </w:rPr>
            </w:pPr>
            <w:r w:rsidRPr="002B1CBB">
              <w:rPr>
                <w:b/>
                <w:sz w:val="20"/>
              </w:rPr>
              <w:t>EUICC26</w:t>
            </w:r>
          </w:p>
        </w:tc>
        <w:tc>
          <w:tcPr>
            <w:tcW w:w="3853" w:type="pct"/>
          </w:tcPr>
          <w:p w14:paraId="5E7FB697" w14:textId="77777777" w:rsidR="00BD39B4" w:rsidRPr="004162CD" w:rsidRDefault="00BD39B4" w:rsidP="00E13C16">
            <w:pPr>
              <w:spacing w:before="40" w:after="40" w:line="276" w:lineRule="auto"/>
              <w:jc w:val="left"/>
              <w:rPr>
                <w:sz w:val="20"/>
              </w:rPr>
            </w:pPr>
            <w:r w:rsidRPr="00FD6EF3">
              <w:rPr>
                <w:sz w:val="20"/>
              </w:rPr>
              <w:t>Profile keys and algorithm parameters SHALL NOT be extractable from the eUICC.</w:t>
            </w:r>
          </w:p>
        </w:tc>
      </w:tr>
      <w:tr w:rsidR="00BD39B4" w:rsidRPr="002A1089" w14:paraId="22C87BBE" w14:textId="77777777" w:rsidTr="00E13C16">
        <w:tc>
          <w:tcPr>
            <w:tcW w:w="1147" w:type="pct"/>
            <w:vAlign w:val="center"/>
          </w:tcPr>
          <w:p w14:paraId="010CD35E" w14:textId="77777777" w:rsidR="00BD39B4" w:rsidRPr="009F3483" w:rsidRDefault="00BD39B4" w:rsidP="00E13C16">
            <w:pPr>
              <w:spacing w:before="40" w:after="40" w:line="276" w:lineRule="auto"/>
              <w:jc w:val="left"/>
              <w:rPr>
                <w:b/>
                <w:sz w:val="20"/>
              </w:rPr>
            </w:pPr>
            <w:r w:rsidRPr="009F3483">
              <w:rPr>
                <w:b/>
                <w:sz w:val="20"/>
              </w:rPr>
              <w:t>EUICC2</w:t>
            </w:r>
            <w:r>
              <w:rPr>
                <w:b/>
                <w:sz w:val="20"/>
              </w:rPr>
              <w:t>7</w:t>
            </w:r>
          </w:p>
        </w:tc>
        <w:tc>
          <w:tcPr>
            <w:tcW w:w="3853" w:type="pct"/>
          </w:tcPr>
          <w:p w14:paraId="64155E1D" w14:textId="77777777" w:rsidR="00BD39B4" w:rsidRPr="004162CD" w:rsidRDefault="00BD39B4" w:rsidP="00E13C16">
            <w:pPr>
              <w:spacing w:before="40" w:after="40" w:line="276" w:lineRule="auto"/>
              <w:jc w:val="left"/>
              <w:rPr>
                <w:sz w:val="20"/>
              </w:rPr>
            </w:pPr>
            <w:r w:rsidRPr="004162CD">
              <w:rPr>
                <w:sz w:val="20"/>
              </w:rPr>
              <w:t>All cryptographic functions SHALL be implemented in a robust tamper-</w:t>
            </w:r>
            <w:r>
              <w:rPr>
                <w:sz w:val="20"/>
              </w:rPr>
              <w:t>resistant</w:t>
            </w:r>
            <w:r w:rsidRPr="004162CD">
              <w:rPr>
                <w:sz w:val="20"/>
              </w:rPr>
              <w:t xml:space="preserve"> way and be resistant to side-channel attacks.</w:t>
            </w:r>
          </w:p>
        </w:tc>
      </w:tr>
      <w:tr w:rsidR="00BD39B4" w:rsidRPr="002A1089" w14:paraId="5D0B1E74" w14:textId="77777777" w:rsidTr="00E13C16">
        <w:tc>
          <w:tcPr>
            <w:tcW w:w="1147" w:type="pct"/>
            <w:shd w:val="clear" w:color="auto" w:fill="auto"/>
            <w:vAlign w:val="center"/>
          </w:tcPr>
          <w:p w14:paraId="003FFAF9" w14:textId="77777777" w:rsidR="00BD39B4" w:rsidRPr="00C25865" w:rsidRDefault="00BD39B4" w:rsidP="00E13C16">
            <w:pPr>
              <w:spacing w:before="40" w:after="40" w:line="276" w:lineRule="auto"/>
              <w:jc w:val="left"/>
              <w:rPr>
                <w:b/>
                <w:sz w:val="20"/>
              </w:rPr>
            </w:pPr>
            <w:r>
              <w:rPr>
                <w:b/>
                <w:sz w:val="20"/>
              </w:rPr>
              <w:t>EUICC28</w:t>
            </w:r>
          </w:p>
        </w:tc>
        <w:tc>
          <w:tcPr>
            <w:tcW w:w="3853" w:type="pct"/>
          </w:tcPr>
          <w:p w14:paraId="318BD8DB" w14:textId="77777777" w:rsidR="00BD39B4" w:rsidRPr="004162CD" w:rsidDel="00C25865" w:rsidRDefault="00BD39B4" w:rsidP="00E13C16">
            <w:pPr>
              <w:spacing w:before="40" w:after="40" w:line="276" w:lineRule="auto"/>
              <w:jc w:val="left"/>
              <w:rPr>
                <w:sz w:val="20"/>
              </w:rPr>
            </w:pPr>
            <w:r>
              <w:rPr>
                <w:sz w:val="20"/>
              </w:rPr>
              <w:t>[Void]</w:t>
            </w:r>
          </w:p>
        </w:tc>
      </w:tr>
      <w:tr w:rsidR="00BD39B4" w:rsidRPr="002A1089" w14:paraId="2B415A38" w14:textId="77777777" w:rsidTr="00E13C16">
        <w:tc>
          <w:tcPr>
            <w:tcW w:w="1147" w:type="pct"/>
            <w:vAlign w:val="center"/>
          </w:tcPr>
          <w:p w14:paraId="0E9C28A7" w14:textId="77777777" w:rsidR="00BD39B4" w:rsidRPr="009F3483" w:rsidRDefault="00BD39B4" w:rsidP="00E13C16">
            <w:pPr>
              <w:spacing w:before="40" w:after="40" w:line="276" w:lineRule="auto"/>
              <w:jc w:val="left"/>
              <w:rPr>
                <w:b/>
                <w:sz w:val="20"/>
              </w:rPr>
            </w:pPr>
            <w:r w:rsidRPr="009F3483">
              <w:rPr>
                <w:b/>
                <w:sz w:val="20"/>
              </w:rPr>
              <w:t>EUICC2</w:t>
            </w:r>
            <w:r>
              <w:rPr>
                <w:b/>
                <w:sz w:val="20"/>
              </w:rPr>
              <w:t>9</w:t>
            </w:r>
          </w:p>
        </w:tc>
        <w:tc>
          <w:tcPr>
            <w:tcW w:w="3853" w:type="pct"/>
          </w:tcPr>
          <w:p w14:paraId="17D04059" w14:textId="77777777" w:rsidR="00BD39B4" w:rsidRPr="004162CD" w:rsidRDefault="00BD39B4" w:rsidP="00E13C16">
            <w:pPr>
              <w:spacing w:before="40" w:after="40" w:line="276" w:lineRule="auto"/>
              <w:jc w:val="left"/>
              <w:rPr>
                <w:sz w:val="20"/>
              </w:rPr>
            </w:pPr>
            <w:r w:rsidRPr="004162CD">
              <w:rPr>
                <w:sz w:val="20"/>
              </w:rPr>
              <w:t>A d</w:t>
            </w:r>
            <w:r w:rsidRPr="004162CD" w:rsidDel="0013145A">
              <w:rPr>
                <w:sz w:val="20"/>
              </w:rPr>
              <w:t xml:space="preserve">ownloaded </w:t>
            </w:r>
            <w:r w:rsidRPr="004162CD">
              <w:rPr>
                <w:sz w:val="20"/>
              </w:rPr>
              <w:t>Profile Package SHALL be installed on the eUICC in a disabled state.</w:t>
            </w:r>
          </w:p>
        </w:tc>
      </w:tr>
      <w:tr w:rsidR="00BD39B4" w:rsidRPr="00381908" w14:paraId="0C03010D" w14:textId="77777777" w:rsidTr="00E13C16">
        <w:tc>
          <w:tcPr>
            <w:tcW w:w="1147" w:type="pct"/>
            <w:vAlign w:val="center"/>
          </w:tcPr>
          <w:p w14:paraId="052EDF8D" w14:textId="77777777" w:rsidR="00BD39B4" w:rsidRPr="009F3483" w:rsidRDefault="00BD39B4" w:rsidP="00E13C16">
            <w:pPr>
              <w:spacing w:before="40" w:after="40" w:line="276" w:lineRule="auto"/>
              <w:jc w:val="left"/>
              <w:rPr>
                <w:b/>
                <w:sz w:val="20"/>
              </w:rPr>
            </w:pPr>
            <w:r w:rsidRPr="009F3483">
              <w:rPr>
                <w:b/>
                <w:sz w:val="20"/>
              </w:rPr>
              <w:t>EUICC</w:t>
            </w:r>
            <w:r>
              <w:rPr>
                <w:b/>
                <w:sz w:val="20"/>
              </w:rPr>
              <w:t>30</w:t>
            </w:r>
          </w:p>
        </w:tc>
        <w:tc>
          <w:tcPr>
            <w:tcW w:w="3853" w:type="pct"/>
            <w:vAlign w:val="center"/>
          </w:tcPr>
          <w:p w14:paraId="7242E974" w14:textId="77777777" w:rsidR="00BD39B4" w:rsidRPr="004162CD" w:rsidRDefault="00BD39B4" w:rsidP="00E13C16">
            <w:pPr>
              <w:pStyle w:val="TableText"/>
              <w:rPr>
                <w:szCs w:val="20"/>
                <w:lang w:eastAsia="zh-CN" w:bidi="bn-BD"/>
              </w:rPr>
            </w:pPr>
            <w:r w:rsidRPr="00EB168A">
              <w:rPr>
                <w:szCs w:val="20"/>
                <w:lang w:eastAsia="zh-CN" w:bidi="bn-BD"/>
              </w:rPr>
              <w:t xml:space="preserve">The eUICC SHALL always report its </w:t>
            </w:r>
            <w:r>
              <w:rPr>
                <w:szCs w:val="20"/>
                <w:lang w:eastAsia="zh-CN" w:bidi="bn-BD"/>
              </w:rPr>
              <w:t>eSVN</w:t>
            </w:r>
            <w:r w:rsidRPr="00EB168A">
              <w:rPr>
                <w:szCs w:val="20"/>
                <w:lang w:eastAsia="zh-CN" w:bidi="bn-BD"/>
              </w:rPr>
              <w:t xml:space="preserve"> in the first communication during the commencement of each session</w:t>
            </w:r>
            <w:r>
              <w:rPr>
                <w:szCs w:val="20"/>
                <w:lang w:eastAsia="zh-CN" w:bidi="bn-BD"/>
              </w:rPr>
              <w:t xml:space="preserve"> with the SM-DP+ or SM-DS</w:t>
            </w:r>
            <w:r w:rsidRPr="00EB168A">
              <w:rPr>
                <w:szCs w:val="20"/>
                <w:lang w:eastAsia="zh-CN" w:bidi="bn-BD"/>
              </w:rPr>
              <w:t>.</w:t>
            </w:r>
          </w:p>
        </w:tc>
      </w:tr>
      <w:tr w:rsidR="00BD39B4" w:rsidRPr="00381908" w14:paraId="76BD392D" w14:textId="77777777" w:rsidTr="00E13C16">
        <w:tc>
          <w:tcPr>
            <w:tcW w:w="1147" w:type="pct"/>
            <w:vAlign w:val="center"/>
          </w:tcPr>
          <w:p w14:paraId="6A4C1794" w14:textId="77777777" w:rsidR="00BD39B4" w:rsidRPr="004A01EC" w:rsidRDefault="00BD39B4" w:rsidP="00E13C16">
            <w:pPr>
              <w:spacing w:before="40" w:after="40" w:line="276" w:lineRule="auto"/>
              <w:rPr>
                <w:rFonts w:cs="Arial"/>
                <w:b/>
                <w:sz w:val="20"/>
              </w:rPr>
            </w:pPr>
            <w:r>
              <w:rPr>
                <w:rFonts w:cs="Arial"/>
                <w:b/>
                <w:sz w:val="20"/>
              </w:rPr>
              <w:lastRenderedPageBreak/>
              <w:t>EUICC31</w:t>
            </w:r>
          </w:p>
        </w:tc>
        <w:tc>
          <w:tcPr>
            <w:tcW w:w="3853" w:type="pct"/>
          </w:tcPr>
          <w:p w14:paraId="04316A07" w14:textId="77777777" w:rsidR="00BD39B4" w:rsidRDefault="00BD39B4" w:rsidP="00E13C16">
            <w:pPr>
              <w:pStyle w:val="TableText"/>
              <w:rPr>
                <w:rFonts w:cs="Arial"/>
                <w:lang w:val="en-US"/>
              </w:rPr>
            </w:pPr>
            <w:r w:rsidRPr="00D64052">
              <w:rPr>
                <w:rFonts w:cs="Arial"/>
                <w:lang w:val="en-US"/>
              </w:rPr>
              <w:t>The EUM SHALL install a</w:t>
            </w:r>
            <w:r>
              <w:rPr>
                <w:rFonts w:cs="Arial"/>
                <w:lang w:val="en-US"/>
              </w:rPr>
              <w:t>n</w:t>
            </w:r>
            <w:r w:rsidRPr="00D64052">
              <w:rPr>
                <w:rFonts w:cs="Arial"/>
                <w:lang w:val="en-US"/>
              </w:rPr>
              <w:t xml:space="preserve"> eUICC Certificate </w:t>
            </w:r>
            <w:r w:rsidRPr="00E56F2F">
              <w:rPr>
                <w:rFonts w:cs="Arial"/>
                <w:lang w:val="en-US"/>
              </w:rPr>
              <w:t>in the eUICC</w:t>
            </w:r>
            <w:r w:rsidRPr="00D64052">
              <w:rPr>
                <w:rFonts w:cs="Arial"/>
                <w:lang w:val="en-US"/>
              </w:rPr>
              <w:t xml:space="preserve"> </w:t>
            </w:r>
            <w:r>
              <w:rPr>
                <w:rFonts w:cs="Arial"/>
                <w:lang w:val="en-US"/>
              </w:rPr>
              <w:t>to authenticate the eUICC.</w:t>
            </w:r>
          </w:p>
        </w:tc>
      </w:tr>
      <w:tr w:rsidR="00BD39B4" w:rsidRPr="00381908" w14:paraId="246575C6" w14:textId="77777777" w:rsidTr="00E13C16">
        <w:tc>
          <w:tcPr>
            <w:tcW w:w="1147" w:type="pct"/>
            <w:vAlign w:val="center"/>
          </w:tcPr>
          <w:p w14:paraId="54475ABF" w14:textId="77777777" w:rsidR="00BD39B4" w:rsidRPr="009F3483" w:rsidRDefault="00BD39B4" w:rsidP="00E13C16">
            <w:pPr>
              <w:spacing w:before="40" w:after="40" w:line="276" w:lineRule="auto"/>
              <w:jc w:val="left"/>
              <w:rPr>
                <w:b/>
                <w:sz w:val="20"/>
              </w:rPr>
            </w:pPr>
            <w:r w:rsidRPr="009F3483">
              <w:rPr>
                <w:rFonts w:cs="Arial"/>
                <w:b/>
                <w:sz w:val="20"/>
              </w:rPr>
              <w:t>EUICC3</w:t>
            </w:r>
            <w:r>
              <w:rPr>
                <w:rFonts w:cs="Arial"/>
                <w:b/>
                <w:sz w:val="20"/>
              </w:rPr>
              <w:t>2</w:t>
            </w:r>
          </w:p>
        </w:tc>
        <w:tc>
          <w:tcPr>
            <w:tcW w:w="3853" w:type="pct"/>
          </w:tcPr>
          <w:p w14:paraId="507144B3" w14:textId="77777777" w:rsidR="00BD39B4" w:rsidRPr="00EB168A" w:rsidRDefault="00BD39B4" w:rsidP="00E13C16">
            <w:pPr>
              <w:pStyle w:val="TableText"/>
              <w:rPr>
                <w:szCs w:val="20"/>
                <w:lang w:eastAsia="zh-CN" w:bidi="bn-BD"/>
              </w:rPr>
            </w:pPr>
            <w:r w:rsidRPr="00D64052">
              <w:rPr>
                <w:rFonts w:cs="Arial"/>
                <w:lang w:val="en-US"/>
              </w:rPr>
              <w:t>The EUM SHALL install a</w:t>
            </w:r>
            <w:r>
              <w:rPr>
                <w:rFonts w:cs="Arial"/>
                <w:lang w:val="en-US"/>
              </w:rPr>
              <w:t>n</w:t>
            </w:r>
            <w:r w:rsidRPr="00D64052">
              <w:rPr>
                <w:rFonts w:cs="Arial"/>
                <w:lang w:val="en-US"/>
              </w:rPr>
              <w:t xml:space="preserve"> EUM </w:t>
            </w:r>
            <w:r>
              <w:rPr>
                <w:rFonts w:cs="Arial"/>
                <w:lang w:val="en-US"/>
              </w:rPr>
              <w:t>C</w:t>
            </w:r>
            <w:r w:rsidRPr="00D64052">
              <w:rPr>
                <w:rFonts w:cs="Arial"/>
                <w:lang w:val="en-US"/>
              </w:rPr>
              <w:t xml:space="preserve">ertificate </w:t>
            </w:r>
            <w:r w:rsidRPr="0082636A">
              <w:rPr>
                <w:rFonts w:cs="Arial"/>
                <w:lang w:val="en-US"/>
              </w:rPr>
              <w:t xml:space="preserve">in the eUICC </w:t>
            </w:r>
            <w:r w:rsidRPr="00D64052">
              <w:rPr>
                <w:rFonts w:cs="Arial"/>
                <w:lang w:val="en-US"/>
              </w:rPr>
              <w:t xml:space="preserve">to verify the eUICC </w:t>
            </w:r>
            <w:r>
              <w:rPr>
                <w:rFonts w:cs="Arial"/>
                <w:lang w:val="en-US"/>
              </w:rPr>
              <w:t>C</w:t>
            </w:r>
            <w:r w:rsidRPr="00D64052">
              <w:rPr>
                <w:rFonts w:cs="Arial"/>
                <w:lang w:val="en-US"/>
              </w:rPr>
              <w:t>ertificate</w:t>
            </w:r>
            <w:r w:rsidRPr="002B3EFC">
              <w:rPr>
                <w:rFonts w:cs="Arial"/>
                <w:lang w:val="en-US"/>
              </w:rPr>
              <w:t>.</w:t>
            </w:r>
          </w:p>
        </w:tc>
      </w:tr>
      <w:tr w:rsidR="00BD39B4" w:rsidRPr="00381908" w14:paraId="16FAF883" w14:textId="77777777" w:rsidTr="00E13C16">
        <w:tc>
          <w:tcPr>
            <w:tcW w:w="1147" w:type="pct"/>
            <w:vAlign w:val="center"/>
          </w:tcPr>
          <w:p w14:paraId="6363F23D" w14:textId="77777777" w:rsidR="00BD39B4" w:rsidRPr="009F3483" w:rsidRDefault="00BD39B4" w:rsidP="00E13C16">
            <w:pPr>
              <w:spacing w:before="40" w:after="40" w:line="276" w:lineRule="auto"/>
              <w:jc w:val="left"/>
              <w:rPr>
                <w:rFonts w:cs="Arial"/>
                <w:b/>
                <w:sz w:val="20"/>
              </w:rPr>
            </w:pPr>
            <w:r w:rsidRPr="009F3483">
              <w:rPr>
                <w:b/>
                <w:sz w:val="20"/>
              </w:rPr>
              <w:t>EUICC3</w:t>
            </w:r>
            <w:r>
              <w:rPr>
                <w:b/>
                <w:sz w:val="20"/>
              </w:rPr>
              <w:t>3</w:t>
            </w:r>
          </w:p>
        </w:tc>
        <w:tc>
          <w:tcPr>
            <w:tcW w:w="3853" w:type="pct"/>
          </w:tcPr>
          <w:p w14:paraId="0C50E8AD" w14:textId="77777777" w:rsidR="00BD39B4" w:rsidRPr="00E950D1" w:rsidRDefault="00BD39B4" w:rsidP="00E13C16">
            <w:pPr>
              <w:pStyle w:val="TableText"/>
              <w:rPr>
                <w:rFonts w:cs="Arial"/>
                <w:lang w:val="en-US"/>
              </w:rPr>
            </w:pPr>
            <w:r w:rsidRPr="00E950D1">
              <w:t xml:space="preserve">The eUICC SHALL have </w:t>
            </w:r>
            <w:r>
              <w:t>a</w:t>
            </w:r>
            <w:r w:rsidRPr="00E950D1">
              <w:t xml:space="preserve"> </w:t>
            </w:r>
            <w:r w:rsidRPr="00E950D1" w:rsidDel="00FE37C9">
              <w:t xml:space="preserve">means to authenticate </w:t>
            </w:r>
            <w:r>
              <w:t xml:space="preserve">itself </w:t>
            </w:r>
            <w:r w:rsidRPr="00E950D1">
              <w:t>to the SM-DS</w:t>
            </w:r>
            <w:r>
              <w:t>.</w:t>
            </w:r>
          </w:p>
        </w:tc>
      </w:tr>
      <w:tr w:rsidR="00BD39B4" w:rsidRPr="00381908" w14:paraId="77614904" w14:textId="77777777" w:rsidTr="00E13C16">
        <w:tc>
          <w:tcPr>
            <w:tcW w:w="1147" w:type="pct"/>
            <w:vAlign w:val="center"/>
          </w:tcPr>
          <w:p w14:paraId="351C6DE4" w14:textId="77777777" w:rsidR="00BD39B4" w:rsidRPr="007A6C6E" w:rsidRDefault="00BD39B4" w:rsidP="00E13C16">
            <w:pPr>
              <w:spacing w:before="40" w:after="40" w:line="276" w:lineRule="auto"/>
              <w:jc w:val="left"/>
              <w:rPr>
                <w:b/>
                <w:sz w:val="20"/>
              </w:rPr>
            </w:pPr>
            <w:r>
              <w:rPr>
                <w:b/>
                <w:sz w:val="20"/>
              </w:rPr>
              <w:t>EUICC34</w:t>
            </w:r>
          </w:p>
        </w:tc>
        <w:tc>
          <w:tcPr>
            <w:tcW w:w="3853" w:type="pct"/>
          </w:tcPr>
          <w:p w14:paraId="1EB0956D" w14:textId="77777777" w:rsidR="00BD39B4" w:rsidRDefault="00BD39B4" w:rsidP="00E13C16">
            <w:pPr>
              <w:pStyle w:val="TableText"/>
            </w:pPr>
            <w:r>
              <w:t>[Void]</w:t>
            </w:r>
          </w:p>
        </w:tc>
      </w:tr>
      <w:tr w:rsidR="00BD39B4" w:rsidRPr="00381908" w14:paraId="77BB2995" w14:textId="77777777" w:rsidTr="00E13C16">
        <w:tc>
          <w:tcPr>
            <w:tcW w:w="1147" w:type="pct"/>
            <w:vAlign w:val="center"/>
          </w:tcPr>
          <w:p w14:paraId="6A3B1729" w14:textId="77777777" w:rsidR="00BD39B4" w:rsidRPr="009F3483" w:rsidRDefault="00BD39B4" w:rsidP="00E13C16">
            <w:pPr>
              <w:spacing w:before="40" w:after="40" w:line="276" w:lineRule="auto"/>
              <w:jc w:val="left"/>
              <w:rPr>
                <w:rFonts w:cs="Arial"/>
                <w:b/>
                <w:sz w:val="20"/>
              </w:rPr>
            </w:pPr>
            <w:r w:rsidRPr="009F3483" w:rsidDel="00F97654">
              <w:rPr>
                <w:b/>
                <w:sz w:val="20"/>
              </w:rPr>
              <w:t>EUICC</w:t>
            </w:r>
            <w:r w:rsidRPr="009F3483">
              <w:rPr>
                <w:b/>
                <w:sz w:val="20"/>
              </w:rPr>
              <w:t>3</w:t>
            </w:r>
            <w:r>
              <w:rPr>
                <w:b/>
                <w:sz w:val="20"/>
              </w:rPr>
              <w:t>5</w:t>
            </w:r>
          </w:p>
        </w:tc>
        <w:tc>
          <w:tcPr>
            <w:tcW w:w="3853" w:type="pct"/>
          </w:tcPr>
          <w:p w14:paraId="77F471B5" w14:textId="77777777" w:rsidR="00BD39B4" w:rsidRPr="00DC59F5" w:rsidRDefault="00BD39B4" w:rsidP="00E13C16">
            <w:pPr>
              <w:pStyle w:val="TableText"/>
              <w:rPr>
                <w:rFonts w:cs="Arial"/>
                <w:lang w:val="en-US"/>
              </w:rPr>
            </w:pPr>
            <w:r w:rsidRPr="00DC59F5" w:rsidDel="00F97654">
              <w:t xml:space="preserve">Upon Profile deletion, the eUICC SHALL ensure a complete </w:t>
            </w:r>
            <w:r w:rsidRPr="00DC59F5">
              <w:t>deletion of all data related to the</w:t>
            </w:r>
            <w:r w:rsidRPr="00DC59F5" w:rsidDel="00F97654">
              <w:t xml:space="preserve"> Profile.</w:t>
            </w:r>
          </w:p>
        </w:tc>
      </w:tr>
      <w:tr w:rsidR="00BD39B4" w:rsidRPr="00381908" w14:paraId="3A091EEA" w14:textId="77777777" w:rsidTr="00E13C16">
        <w:tc>
          <w:tcPr>
            <w:tcW w:w="1147" w:type="pct"/>
            <w:vAlign w:val="center"/>
          </w:tcPr>
          <w:p w14:paraId="62372AA5" w14:textId="77777777" w:rsidR="00BD39B4" w:rsidRPr="009F3483" w:rsidRDefault="00BD39B4" w:rsidP="00E13C16">
            <w:pPr>
              <w:spacing w:before="40" w:after="40" w:line="276" w:lineRule="auto"/>
              <w:jc w:val="left"/>
              <w:rPr>
                <w:rFonts w:cs="Arial"/>
                <w:b/>
                <w:sz w:val="20"/>
              </w:rPr>
            </w:pPr>
            <w:r w:rsidRPr="009F3483" w:rsidDel="00F97654">
              <w:rPr>
                <w:b/>
                <w:sz w:val="20"/>
              </w:rPr>
              <w:t>EUICC</w:t>
            </w:r>
            <w:r w:rsidRPr="009F3483">
              <w:rPr>
                <w:b/>
                <w:sz w:val="20"/>
              </w:rPr>
              <w:t>3</w:t>
            </w:r>
            <w:r>
              <w:rPr>
                <w:b/>
                <w:sz w:val="20"/>
              </w:rPr>
              <w:t>6</w:t>
            </w:r>
          </w:p>
        </w:tc>
        <w:tc>
          <w:tcPr>
            <w:tcW w:w="3853" w:type="pct"/>
          </w:tcPr>
          <w:p w14:paraId="796BDCF8" w14:textId="77777777" w:rsidR="00BD39B4" w:rsidRPr="00DC59F5" w:rsidRDefault="00BD39B4" w:rsidP="00E13C16">
            <w:pPr>
              <w:pStyle w:val="TableText"/>
              <w:rPr>
                <w:rFonts w:cs="Arial"/>
                <w:lang w:val="en-US"/>
              </w:rPr>
            </w:pPr>
            <w:r w:rsidRPr="00DC59F5" w:rsidDel="00F97654">
              <w:t xml:space="preserve">The eUICC SHALL only accept Profile </w:t>
            </w:r>
            <w:r>
              <w:t>M</w:t>
            </w:r>
            <w:r w:rsidRPr="00DC59F5" w:rsidDel="00F97654">
              <w:t xml:space="preserve">anagement </w:t>
            </w:r>
            <w:r w:rsidRPr="00DC59F5">
              <w:t>operations</w:t>
            </w:r>
            <w:r w:rsidRPr="00DC59F5" w:rsidDel="00DD7F5B">
              <w:t xml:space="preserve"> sent </w:t>
            </w:r>
            <w:r w:rsidRPr="00DC59F5" w:rsidDel="00F97654">
              <w:t xml:space="preserve">from </w:t>
            </w:r>
            <w:r w:rsidRPr="00DC59F5">
              <w:t>the</w:t>
            </w:r>
            <w:r w:rsidRPr="00DC59F5" w:rsidDel="00F97654">
              <w:t xml:space="preserve"> LPA </w:t>
            </w:r>
            <w:r>
              <w:t>(</w:t>
            </w:r>
            <w:r w:rsidRPr="00DC59F5">
              <w:t>in either the eUICC</w:t>
            </w:r>
            <w:r w:rsidRPr="00406132">
              <w:t xml:space="preserve">, </w:t>
            </w:r>
            <w:r>
              <w:t xml:space="preserve">or </w:t>
            </w:r>
            <w:r w:rsidRPr="00DC59F5">
              <w:t>the Device</w:t>
            </w:r>
            <w:r>
              <w:t>), and from Managing SM-DP+s</w:t>
            </w:r>
            <w:r w:rsidRPr="00DC59F5" w:rsidDel="00F97654">
              <w:t>.</w:t>
            </w:r>
          </w:p>
        </w:tc>
      </w:tr>
      <w:tr w:rsidR="00BD39B4" w:rsidRPr="00381908" w14:paraId="5A3EE62F" w14:textId="77777777" w:rsidTr="00E13C16">
        <w:tc>
          <w:tcPr>
            <w:tcW w:w="1147" w:type="pct"/>
            <w:vAlign w:val="center"/>
          </w:tcPr>
          <w:p w14:paraId="0AF3C490" w14:textId="77777777" w:rsidR="00BD39B4" w:rsidRPr="009F3483" w:rsidRDefault="00BD39B4" w:rsidP="00E13C16">
            <w:pPr>
              <w:spacing w:before="40" w:after="40" w:line="276" w:lineRule="auto"/>
              <w:jc w:val="left"/>
              <w:rPr>
                <w:rFonts w:cs="Arial"/>
                <w:b/>
                <w:sz w:val="20"/>
              </w:rPr>
            </w:pPr>
            <w:r w:rsidRPr="009F3483">
              <w:rPr>
                <w:rFonts w:cs="Arial"/>
                <w:b/>
                <w:sz w:val="20"/>
              </w:rPr>
              <w:t>EUICC3</w:t>
            </w:r>
            <w:r>
              <w:rPr>
                <w:rFonts w:cs="Arial"/>
                <w:b/>
                <w:sz w:val="20"/>
              </w:rPr>
              <w:t>7</w:t>
            </w:r>
          </w:p>
        </w:tc>
        <w:tc>
          <w:tcPr>
            <w:tcW w:w="3853" w:type="pct"/>
          </w:tcPr>
          <w:p w14:paraId="44C87BB7" w14:textId="77777777" w:rsidR="00BD39B4" w:rsidRPr="00F114E7" w:rsidRDefault="00BD39B4" w:rsidP="00E13C16">
            <w:pPr>
              <w:pStyle w:val="TableText"/>
              <w:rPr>
                <w:rFonts w:cs="Arial"/>
                <w:lang w:val="en-US"/>
              </w:rPr>
            </w:pPr>
            <w:r w:rsidRPr="00F114E7">
              <w:rPr>
                <w:rFonts w:cs="Arial"/>
              </w:rPr>
              <w:t xml:space="preserve">The eUICC SHALL reject any Profile Management </w:t>
            </w:r>
            <w:r>
              <w:rPr>
                <w:rFonts w:cs="Arial"/>
              </w:rPr>
              <w:t>operations</w:t>
            </w:r>
            <w:r w:rsidRPr="00F114E7">
              <w:rPr>
                <w:rFonts w:cs="Arial"/>
              </w:rPr>
              <w:t xml:space="preserve"> that are in conflict with the </w:t>
            </w:r>
            <w:r>
              <w:rPr>
                <w:rFonts w:cs="Arial"/>
              </w:rPr>
              <w:t xml:space="preserve">Profile </w:t>
            </w:r>
            <w:r w:rsidRPr="00F114E7">
              <w:rPr>
                <w:rFonts w:cs="Arial"/>
              </w:rPr>
              <w:t>Policy Rules of the respective Profile.</w:t>
            </w:r>
          </w:p>
        </w:tc>
      </w:tr>
      <w:tr w:rsidR="00BD39B4" w:rsidRPr="00381908" w14:paraId="396ECD3E" w14:textId="77777777" w:rsidTr="00E13C16">
        <w:tc>
          <w:tcPr>
            <w:tcW w:w="1147" w:type="pct"/>
            <w:vAlign w:val="center"/>
          </w:tcPr>
          <w:p w14:paraId="3A117696" w14:textId="77777777" w:rsidR="00BD39B4" w:rsidRPr="009F3483" w:rsidRDefault="00BD39B4" w:rsidP="00E13C16">
            <w:pPr>
              <w:spacing w:before="40" w:after="40" w:line="276" w:lineRule="auto"/>
              <w:jc w:val="left"/>
              <w:rPr>
                <w:rFonts w:cs="Arial"/>
                <w:b/>
                <w:sz w:val="20"/>
              </w:rPr>
            </w:pPr>
            <w:r w:rsidRPr="009F3483" w:rsidDel="00EA242A">
              <w:rPr>
                <w:b/>
                <w:sz w:val="20"/>
              </w:rPr>
              <w:t>EUICC</w:t>
            </w:r>
            <w:r w:rsidRPr="009F3483">
              <w:rPr>
                <w:b/>
                <w:sz w:val="20"/>
              </w:rPr>
              <w:t>3</w:t>
            </w:r>
            <w:r>
              <w:rPr>
                <w:b/>
                <w:sz w:val="20"/>
              </w:rPr>
              <w:t>8</w:t>
            </w:r>
          </w:p>
        </w:tc>
        <w:tc>
          <w:tcPr>
            <w:tcW w:w="3853" w:type="pct"/>
            <w:vAlign w:val="center"/>
          </w:tcPr>
          <w:p w14:paraId="4AFF2658" w14:textId="77777777" w:rsidR="00BD39B4" w:rsidRPr="00DC59F5" w:rsidRDefault="00BD39B4" w:rsidP="00E13C16">
            <w:pPr>
              <w:pStyle w:val="TableText"/>
              <w:rPr>
                <w:rFonts w:cs="Arial"/>
                <w:lang w:val="en-US"/>
              </w:rPr>
            </w:pPr>
            <w:r>
              <w:t>If any</w:t>
            </w:r>
            <w:r w:rsidRPr="00DC59F5" w:rsidDel="00925CC1">
              <w:t xml:space="preserve"> Bound</w:t>
            </w:r>
            <w:r w:rsidRPr="00DC59F5" w:rsidDel="00EA242A">
              <w:t xml:space="preserve"> Profile Package </w:t>
            </w:r>
            <w:r>
              <w:t>download or installation does not complete successfully, the eUICC SHALL maintain the state it was in before it received the request.</w:t>
            </w:r>
          </w:p>
        </w:tc>
      </w:tr>
      <w:tr w:rsidR="00BD39B4" w:rsidRPr="00381908" w14:paraId="5085FE0D" w14:textId="77777777" w:rsidTr="00E13C16">
        <w:tc>
          <w:tcPr>
            <w:tcW w:w="1147" w:type="pct"/>
            <w:vAlign w:val="center"/>
          </w:tcPr>
          <w:p w14:paraId="6AC4A41B" w14:textId="77777777" w:rsidR="00BD39B4" w:rsidRPr="009F3483" w:rsidDel="00EA242A" w:rsidRDefault="00BD39B4" w:rsidP="00E13C16">
            <w:pPr>
              <w:spacing w:before="40" w:after="40" w:line="276" w:lineRule="auto"/>
              <w:jc w:val="left"/>
              <w:rPr>
                <w:b/>
                <w:sz w:val="20"/>
              </w:rPr>
            </w:pPr>
            <w:r w:rsidRPr="007A6C6E">
              <w:rPr>
                <w:b/>
                <w:sz w:val="20"/>
              </w:rPr>
              <w:t>EUICC39</w:t>
            </w:r>
          </w:p>
        </w:tc>
        <w:tc>
          <w:tcPr>
            <w:tcW w:w="3853" w:type="pct"/>
            <w:vAlign w:val="center"/>
          </w:tcPr>
          <w:p w14:paraId="14D87ED2" w14:textId="77777777" w:rsidR="00BD39B4" w:rsidRDefault="00BD39B4" w:rsidP="00E13C16">
            <w:pPr>
              <w:pStyle w:val="TableText"/>
            </w:pPr>
            <w:r>
              <w:t>[Void]</w:t>
            </w:r>
          </w:p>
        </w:tc>
      </w:tr>
      <w:tr w:rsidR="00BD39B4" w:rsidRPr="00381908" w14:paraId="1F1B75AF" w14:textId="77777777" w:rsidTr="00E13C16">
        <w:tc>
          <w:tcPr>
            <w:tcW w:w="1147" w:type="pct"/>
            <w:vAlign w:val="center"/>
          </w:tcPr>
          <w:p w14:paraId="3F7028AA" w14:textId="77777777" w:rsidR="00BD39B4" w:rsidRPr="009F3483" w:rsidDel="00EA242A" w:rsidRDefault="00BD39B4" w:rsidP="00E13C16">
            <w:pPr>
              <w:spacing w:before="40" w:after="40" w:line="276" w:lineRule="auto"/>
              <w:jc w:val="left"/>
              <w:rPr>
                <w:b/>
                <w:sz w:val="20"/>
              </w:rPr>
            </w:pPr>
            <w:r>
              <w:rPr>
                <w:b/>
                <w:sz w:val="20"/>
              </w:rPr>
              <w:t>EUICC40</w:t>
            </w:r>
          </w:p>
        </w:tc>
        <w:tc>
          <w:tcPr>
            <w:tcW w:w="3853" w:type="pct"/>
            <w:vAlign w:val="center"/>
          </w:tcPr>
          <w:p w14:paraId="4CD4E9D5" w14:textId="77777777" w:rsidR="00BD39B4" w:rsidRDefault="00BD39B4" w:rsidP="00E13C16">
            <w:pPr>
              <w:pStyle w:val="TableText"/>
            </w:pPr>
            <w:r w:rsidRPr="00D5598F">
              <w:rPr>
                <w:rFonts w:eastAsia="MS Mincho"/>
                <w:lang w:eastAsia="ja-JP"/>
              </w:rPr>
              <w:t xml:space="preserve">The eUICC SHALL be able to store </w:t>
            </w:r>
            <w:r>
              <w:rPr>
                <w:rFonts w:eastAsia="MS Mincho"/>
                <w:lang w:eastAsia="ja-JP"/>
              </w:rPr>
              <w:t>one or more</w:t>
            </w:r>
            <w:r w:rsidRPr="00D5598F">
              <w:rPr>
                <w:rFonts w:eastAsia="MS Mincho"/>
                <w:lang w:eastAsia="ja-JP"/>
              </w:rPr>
              <w:t xml:space="preserve"> default SM-DP+ address</w:t>
            </w:r>
            <w:r>
              <w:rPr>
                <w:rFonts w:eastAsia="MS Mincho"/>
                <w:lang w:eastAsia="ja-JP"/>
              </w:rPr>
              <w:t>(es)</w:t>
            </w:r>
            <w:r w:rsidRPr="00D5598F">
              <w:rPr>
                <w:rFonts w:eastAsia="MS Mincho"/>
                <w:lang w:eastAsia="ja-JP"/>
              </w:rPr>
              <w:t>.</w:t>
            </w:r>
          </w:p>
        </w:tc>
      </w:tr>
      <w:tr w:rsidR="00BD39B4" w:rsidRPr="00381908" w14:paraId="0175FDDF" w14:textId="77777777" w:rsidTr="00E13C16">
        <w:tc>
          <w:tcPr>
            <w:tcW w:w="1147" w:type="pct"/>
            <w:vAlign w:val="center"/>
          </w:tcPr>
          <w:p w14:paraId="7B7E843A" w14:textId="77777777" w:rsidR="00BD39B4" w:rsidRDefault="00BD39B4" w:rsidP="00E13C16">
            <w:pPr>
              <w:spacing w:before="40" w:after="40" w:line="276" w:lineRule="auto"/>
              <w:jc w:val="left"/>
              <w:rPr>
                <w:b/>
                <w:sz w:val="20"/>
              </w:rPr>
            </w:pPr>
            <w:r>
              <w:rPr>
                <w:b/>
                <w:sz w:val="20"/>
              </w:rPr>
              <w:t>EUICC41</w:t>
            </w:r>
          </w:p>
        </w:tc>
        <w:tc>
          <w:tcPr>
            <w:tcW w:w="3853" w:type="pct"/>
            <w:vAlign w:val="center"/>
          </w:tcPr>
          <w:p w14:paraId="3FA3941D" w14:textId="77777777" w:rsidR="00BD39B4" w:rsidRPr="001A7C7E" w:rsidRDefault="00BD39B4" w:rsidP="00E13C16">
            <w:pPr>
              <w:pStyle w:val="TableText"/>
              <w:rPr>
                <w:rFonts w:eastAsia="MS Mincho"/>
                <w:lang w:eastAsia="ja-JP"/>
              </w:rPr>
            </w:pPr>
            <w:r w:rsidRPr="00D5598F">
              <w:rPr>
                <w:rFonts w:eastAsia="MS Mincho"/>
                <w:lang w:eastAsia="ja-JP"/>
              </w:rPr>
              <w:t>The eUICC SHALL be able to store one or more Root SM-DS addresses.</w:t>
            </w:r>
          </w:p>
        </w:tc>
      </w:tr>
      <w:tr w:rsidR="00BD39B4" w:rsidRPr="00381908" w14:paraId="60E56B40" w14:textId="77777777" w:rsidTr="00E13C16">
        <w:tc>
          <w:tcPr>
            <w:tcW w:w="1147" w:type="pct"/>
            <w:vAlign w:val="center"/>
          </w:tcPr>
          <w:p w14:paraId="2699059E" w14:textId="77777777" w:rsidR="00BD39B4" w:rsidRDefault="00BD39B4" w:rsidP="00E13C16">
            <w:pPr>
              <w:spacing w:before="40" w:after="40" w:line="276" w:lineRule="auto"/>
              <w:jc w:val="left"/>
              <w:rPr>
                <w:b/>
                <w:sz w:val="20"/>
              </w:rPr>
            </w:pPr>
            <w:r>
              <w:rPr>
                <w:b/>
                <w:sz w:val="20"/>
              </w:rPr>
              <w:t>EUICC41a</w:t>
            </w:r>
          </w:p>
        </w:tc>
        <w:tc>
          <w:tcPr>
            <w:tcW w:w="3853" w:type="pct"/>
            <w:vAlign w:val="center"/>
          </w:tcPr>
          <w:p w14:paraId="57793B51" w14:textId="77777777" w:rsidR="00BD39B4" w:rsidRPr="001A7C7E" w:rsidRDefault="00BD39B4" w:rsidP="00E13C16">
            <w:pPr>
              <w:pStyle w:val="TableText"/>
              <w:rPr>
                <w:rFonts w:eastAsia="MS Mincho"/>
                <w:lang w:eastAsia="ja-JP"/>
              </w:rPr>
            </w:pPr>
            <w:r w:rsidRPr="00D5598F">
              <w:rPr>
                <w:rFonts w:eastAsia="MS Mincho"/>
                <w:lang w:eastAsia="ja-JP"/>
              </w:rPr>
              <w:t>A removable eUICC SHALL have at least one Root SM-DS address configured.</w:t>
            </w:r>
          </w:p>
        </w:tc>
      </w:tr>
      <w:tr w:rsidR="00BD39B4" w:rsidRPr="00381908" w14:paraId="3FA0093F" w14:textId="77777777" w:rsidTr="00E13C16">
        <w:tc>
          <w:tcPr>
            <w:tcW w:w="1147" w:type="pct"/>
            <w:vAlign w:val="center"/>
          </w:tcPr>
          <w:p w14:paraId="5C507015" w14:textId="77777777" w:rsidR="00BD39B4" w:rsidRPr="009F3483" w:rsidRDefault="00BD39B4" w:rsidP="00E13C16">
            <w:pPr>
              <w:spacing w:before="40" w:after="40" w:line="276" w:lineRule="auto"/>
              <w:jc w:val="left"/>
              <w:rPr>
                <w:b/>
                <w:sz w:val="20"/>
              </w:rPr>
            </w:pPr>
            <w:bookmarkStart w:id="855" w:name="EUICC41"/>
            <w:r w:rsidRPr="009F3483">
              <w:rPr>
                <w:b/>
                <w:sz w:val="20"/>
              </w:rPr>
              <w:t>EUICC4</w:t>
            </w:r>
            <w:r>
              <w:rPr>
                <w:b/>
                <w:sz w:val="20"/>
              </w:rPr>
              <w:t>2</w:t>
            </w:r>
            <w:bookmarkEnd w:id="855"/>
          </w:p>
        </w:tc>
        <w:tc>
          <w:tcPr>
            <w:tcW w:w="3853" w:type="pct"/>
            <w:vAlign w:val="center"/>
          </w:tcPr>
          <w:p w14:paraId="14E8BCCF" w14:textId="77777777" w:rsidR="00BD39B4" w:rsidRDefault="00BD39B4" w:rsidP="00E13C16">
            <w:pPr>
              <w:pStyle w:val="TableText"/>
              <w:rPr>
                <w:rFonts w:eastAsia="MS Mincho"/>
                <w:lang w:eastAsia="ja-JP"/>
              </w:rPr>
            </w:pPr>
            <w:r w:rsidRPr="00287BF2">
              <w:rPr>
                <w:rFonts w:eastAsia="MS Mincho"/>
                <w:lang w:eastAsia="ja-JP"/>
              </w:rPr>
              <w:t>The</w:t>
            </w:r>
            <w:r>
              <w:rPr>
                <w:rFonts w:eastAsia="MS Mincho"/>
                <w:lang w:eastAsia="ja-JP"/>
              </w:rPr>
              <w:t xml:space="preserve"> </w:t>
            </w:r>
            <w:r w:rsidRPr="00287BF2">
              <w:rPr>
                <w:rFonts w:eastAsia="MS Mincho"/>
                <w:lang w:eastAsia="ja-JP"/>
              </w:rPr>
              <w:t xml:space="preserve">eUICC SHALL be able to </w:t>
            </w:r>
            <w:r>
              <w:rPr>
                <w:rFonts w:eastAsia="MS Mincho"/>
                <w:lang w:eastAsia="ja-JP"/>
              </w:rPr>
              <w:t>send</w:t>
            </w:r>
            <w:r w:rsidRPr="009A690A">
              <w:rPr>
                <w:rFonts w:eastAsia="MS Mincho"/>
                <w:lang w:eastAsia="ja-JP"/>
              </w:rPr>
              <w:t xml:space="preserve"> a delete N</w:t>
            </w:r>
            <w:r w:rsidRPr="00287BF2">
              <w:rPr>
                <w:rFonts w:eastAsia="MS Mincho"/>
                <w:lang w:eastAsia="ja-JP"/>
              </w:rPr>
              <w:t xml:space="preserve">otification </w:t>
            </w:r>
            <w:r>
              <w:rPr>
                <w:rFonts w:eastAsia="MS Mincho"/>
                <w:lang w:eastAsia="ja-JP"/>
              </w:rPr>
              <w:t xml:space="preserve">to the LPA </w:t>
            </w:r>
            <w:r w:rsidRPr="00287BF2">
              <w:rPr>
                <w:rFonts w:eastAsia="MS Mincho"/>
                <w:lang w:eastAsia="ja-JP"/>
              </w:rPr>
              <w:t xml:space="preserve">to notify the </w:t>
            </w:r>
            <w:r>
              <w:rPr>
                <w:rFonts w:eastAsia="MS Mincho"/>
                <w:lang w:eastAsia="ja-JP"/>
              </w:rPr>
              <w:t>Notification Receivers</w:t>
            </w:r>
            <w:r w:rsidRPr="00287BF2">
              <w:rPr>
                <w:rFonts w:eastAsia="MS Mincho"/>
                <w:lang w:eastAsia="ja-JP"/>
              </w:rPr>
              <w:t xml:space="preserve"> </w:t>
            </w:r>
            <w:r>
              <w:rPr>
                <w:rFonts w:eastAsia="MS Mincho"/>
                <w:lang w:eastAsia="ja-JP"/>
              </w:rPr>
              <w:t xml:space="preserve">that the </w:t>
            </w:r>
            <w:r w:rsidRPr="00287BF2">
              <w:rPr>
                <w:rFonts w:eastAsia="MS Mincho"/>
                <w:lang w:eastAsia="ja-JP"/>
              </w:rPr>
              <w:t xml:space="preserve">Profile </w:t>
            </w:r>
            <w:r>
              <w:rPr>
                <w:rFonts w:eastAsia="MS Mincho"/>
                <w:lang w:eastAsia="ja-JP"/>
              </w:rPr>
              <w:t xml:space="preserve">has been </w:t>
            </w:r>
            <w:r w:rsidRPr="00287BF2">
              <w:rPr>
                <w:rFonts w:eastAsia="MS Mincho"/>
                <w:lang w:eastAsia="ja-JP"/>
              </w:rPr>
              <w:t>deleted.</w:t>
            </w:r>
          </w:p>
        </w:tc>
      </w:tr>
      <w:tr w:rsidR="00BD39B4" w:rsidRPr="00381908" w14:paraId="57BA977F" w14:textId="77777777" w:rsidTr="00E13C16">
        <w:tc>
          <w:tcPr>
            <w:tcW w:w="1147" w:type="pct"/>
            <w:vAlign w:val="center"/>
          </w:tcPr>
          <w:p w14:paraId="798F8AA1" w14:textId="77777777" w:rsidR="00BD39B4" w:rsidRPr="009F3483" w:rsidRDefault="00BD39B4" w:rsidP="00E13C16">
            <w:pPr>
              <w:spacing w:before="40" w:after="40" w:line="276" w:lineRule="auto"/>
              <w:jc w:val="left"/>
              <w:rPr>
                <w:b/>
                <w:sz w:val="20"/>
              </w:rPr>
            </w:pPr>
            <w:r w:rsidRPr="009F3483">
              <w:rPr>
                <w:b/>
                <w:sz w:val="20"/>
              </w:rPr>
              <w:t>EUICC4</w:t>
            </w:r>
            <w:r>
              <w:rPr>
                <w:b/>
                <w:sz w:val="20"/>
              </w:rPr>
              <w:t>3</w:t>
            </w:r>
          </w:p>
        </w:tc>
        <w:tc>
          <w:tcPr>
            <w:tcW w:w="3853" w:type="pct"/>
            <w:vAlign w:val="center"/>
          </w:tcPr>
          <w:p w14:paraId="12C62D0A" w14:textId="50A0B6BD" w:rsidR="00BD39B4" w:rsidRDefault="00BD39B4" w:rsidP="00E13C16">
            <w:pPr>
              <w:pStyle w:val="TableText"/>
              <w:rPr>
                <w:rFonts w:eastAsia="MS Mincho"/>
                <w:lang w:eastAsia="ja-JP"/>
              </w:rPr>
            </w:pPr>
            <w:r>
              <w:rPr>
                <w:rFonts w:eastAsia="MS Mincho"/>
                <w:lang w:eastAsia="ja-JP"/>
              </w:rPr>
              <w:t xml:space="preserve">In </w:t>
            </w:r>
            <w:r w:rsidRPr="00945D51">
              <w:rPr>
                <w:rFonts w:eastAsia="MS Mincho"/>
                <w:lang w:eastAsia="ja-JP"/>
              </w:rPr>
              <w:fldChar w:fldCharType="begin"/>
            </w:r>
            <w:r w:rsidRPr="00082FB0">
              <w:rPr>
                <w:rFonts w:eastAsia="MS Mincho"/>
                <w:lang w:eastAsia="ja-JP"/>
              </w:rPr>
              <w:instrText xml:space="preserve"> REF EUICC41 \h </w:instrText>
            </w:r>
            <w:r w:rsidRPr="003D501F">
              <w:rPr>
                <w:rFonts w:eastAsia="MS Mincho"/>
                <w:lang w:eastAsia="ja-JP"/>
              </w:rPr>
              <w:instrText xml:space="preserve"> \* MERGEFORMAT </w:instrText>
            </w:r>
            <w:r w:rsidRPr="00945D51">
              <w:rPr>
                <w:rFonts w:eastAsia="MS Mincho"/>
                <w:lang w:eastAsia="ja-JP"/>
              </w:rPr>
            </w:r>
            <w:r w:rsidRPr="00945D51">
              <w:rPr>
                <w:rFonts w:eastAsia="MS Mincho"/>
                <w:lang w:eastAsia="ja-JP"/>
              </w:rPr>
              <w:fldChar w:fldCharType="separate"/>
            </w:r>
            <w:r w:rsidR="004F33E8" w:rsidRPr="004F33E8">
              <w:t>EUICC42</w:t>
            </w:r>
            <w:r w:rsidRPr="00945D51">
              <w:rPr>
                <w:rFonts w:eastAsia="MS Mincho"/>
                <w:lang w:eastAsia="ja-JP"/>
              </w:rPr>
              <w:fldChar w:fldCharType="end"/>
            </w:r>
            <w:r>
              <w:rPr>
                <w:rFonts w:eastAsia="MS Mincho"/>
                <w:lang w:eastAsia="ja-JP"/>
              </w:rPr>
              <w:t>,</w:t>
            </w:r>
            <w:r w:rsidRPr="00082FB0">
              <w:rPr>
                <w:rFonts w:eastAsia="MS Mincho"/>
                <w:lang w:eastAsia="ja-JP"/>
              </w:rPr>
              <w:t xml:space="preserve"> </w:t>
            </w:r>
            <w:r>
              <w:rPr>
                <w:rFonts w:eastAsia="MS Mincho"/>
                <w:lang w:eastAsia="ja-JP"/>
              </w:rPr>
              <w:t>if connectivity is not available to send the Notification of deletion to the Notification Receivers, each Notification SHALL be retained and sent as soon as connectivity becomes available again.</w:t>
            </w:r>
          </w:p>
        </w:tc>
      </w:tr>
      <w:tr w:rsidR="00BD39B4" w:rsidRPr="00381908" w14:paraId="0AAB76F9" w14:textId="77777777" w:rsidTr="00E13C16">
        <w:tc>
          <w:tcPr>
            <w:tcW w:w="1147" w:type="pct"/>
            <w:vAlign w:val="center"/>
          </w:tcPr>
          <w:p w14:paraId="2C52CC30" w14:textId="77777777" w:rsidR="00BD39B4" w:rsidRPr="009F3483" w:rsidRDefault="00BD39B4" w:rsidP="00E13C16">
            <w:pPr>
              <w:spacing w:before="40" w:after="40" w:line="276" w:lineRule="auto"/>
              <w:jc w:val="left"/>
              <w:rPr>
                <w:b/>
                <w:sz w:val="20"/>
              </w:rPr>
            </w:pPr>
            <w:r w:rsidRPr="009F3483">
              <w:rPr>
                <w:b/>
                <w:sz w:val="20"/>
              </w:rPr>
              <w:t>EUICC4</w:t>
            </w:r>
            <w:r>
              <w:rPr>
                <w:b/>
                <w:sz w:val="20"/>
              </w:rPr>
              <w:t>4</w:t>
            </w:r>
          </w:p>
        </w:tc>
        <w:tc>
          <w:tcPr>
            <w:tcW w:w="3853" w:type="pct"/>
            <w:vAlign w:val="center"/>
          </w:tcPr>
          <w:p w14:paraId="7F701A3C" w14:textId="77777777" w:rsidR="00BD39B4" w:rsidRDefault="00BD39B4" w:rsidP="00E13C16">
            <w:pPr>
              <w:pStyle w:val="TableText"/>
              <w:rPr>
                <w:rFonts w:eastAsia="MS Mincho"/>
                <w:lang w:eastAsia="ja-JP"/>
              </w:rPr>
            </w:pPr>
            <w:r w:rsidRPr="009A690A">
              <w:rPr>
                <w:rFonts w:eastAsia="MS Mincho"/>
                <w:lang w:eastAsia="ja-JP"/>
              </w:rPr>
              <w:t>The delete N</w:t>
            </w:r>
            <w:r w:rsidRPr="00287BF2">
              <w:rPr>
                <w:rFonts w:eastAsia="MS Mincho"/>
                <w:lang w:eastAsia="ja-JP"/>
              </w:rPr>
              <w:t>otification process SH</w:t>
            </w:r>
            <w:r>
              <w:rPr>
                <w:rFonts w:eastAsia="MS Mincho"/>
                <w:lang w:eastAsia="ja-JP"/>
              </w:rPr>
              <w:t xml:space="preserve">ALL also </w:t>
            </w:r>
            <w:r w:rsidRPr="00287BF2">
              <w:rPr>
                <w:rFonts w:eastAsia="MS Mincho"/>
                <w:lang w:eastAsia="ja-JP"/>
              </w:rPr>
              <w:t xml:space="preserve">be executed </w:t>
            </w:r>
            <w:r>
              <w:rPr>
                <w:rFonts w:eastAsia="MS Mincho"/>
                <w:lang w:eastAsia="ja-JP"/>
              </w:rPr>
              <w:t xml:space="preserve">for each deleted Profile </w:t>
            </w:r>
            <w:r w:rsidRPr="00287BF2">
              <w:rPr>
                <w:rFonts w:eastAsia="MS Mincho"/>
                <w:lang w:eastAsia="ja-JP"/>
              </w:rPr>
              <w:t>in case of eUICC Memory reset.</w:t>
            </w:r>
          </w:p>
        </w:tc>
      </w:tr>
      <w:tr w:rsidR="00BD39B4" w:rsidRPr="00381908" w14:paraId="7DBF8E9B" w14:textId="77777777" w:rsidTr="00E13C16">
        <w:tc>
          <w:tcPr>
            <w:tcW w:w="1147" w:type="pct"/>
            <w:vAlign w:val="center"/>
          </w:tcPr>
          <w:p w14:paraId="6EFFD5A4" w14:textId="77777777" w:rsidR="00BD39B4" w:rsidRPr="009F3483" w:rsidRDefault="00BD39B4" w:rsidP="00E13C16">
            <w:pPr>
              <w:spacing w:before="40" w:after="40" w:line="276" w:lineRule="auto"/>
              <w:jc w:val="left"/>
              <w:rPr>
                <w:b/>
                <w:sz w:val="20"/>
              </w:rPr>
            </w:pPr>
            <w:r>
              <w:rPr>
                <w:b/>
                <w:sz w:val="20"/>
              </w:rPr>
              <w:t>EUICC45</w:t>
            </w:r>
          </w:p>
        </w:tc>
        <w:tc>
          <w:tcPr>
            <w:tcW w:w="3853" w:type="pct"/>
            <w:vAlign w:val="center"/>
          </w:tcPr>
          <w:p w14:paraId="67B3F4B4" w14:textId="4BBA2593" w:rsidR="00BD39B4" w:rsidRPr="009A690A" w:rsidRDefault="00BD39B4" w:rsidP="00E13C16">
            <w:pPr>
              <w:pStyle w:val="TableText"/>
              <w:rPr>
                <w:rFonts w:eastAsia="MS Mincho"/>
                <w:lang w:eastAsia="ja-JP"/>
              </w:rPr>
            </w:pPr>
            <w:r w:rsidRPr="00E94D87">
              <w:rPr>
                <w:rFonts w:eastAsia="MS Mincho"/>
                <w:lang w:eastAsia="ja-JP"/>
              </w:rPr>
              <w:t>The eUICC SH</w:t>
            </w:r>
            <w:r>
              <w:rPr>
                <w:rFonts w:eastAsia="MS Mincho"/>
                <w:lang w:eastAsia="ja-JP"/>
              </w:rPr>
              <w:t>OULD</w:t>
            </w:r>
            <w:r w:rsidRPr="00E94D87">
              <w:rPr>
                <w:rFonts w:eastAsia="MS Mincho"/>
                <w:lang w:eastAsia="ja-JP"/>
              </w:rPr>
              <w:t xml:space="preserve"> support Java </w:t>
            </w:r>
            <w:r w:rsidRPr="004A7388">
              <w:rPr>
                <w:rFonts w:eastAsia="MS Mincho"/>
                <w:lang w:eastAsia="ja-JP"/>
              </w:rPr>
              <w:t>Card</w:t>
            </w:r>
            <w:r w:rsidRPr="00105319">
              <w:rPr>
                <w:rFonts w:eastAsia="MS Mincho"/>
                <w:lang w:eastAsia="ja-JP"/>
              </w:rPr>
              <w:t>. </w:t>
            </w:r>
            <w:r>
              <w:rPr>
                <w:rFonts w:eastAsia="MS Mincho"/>
                <w:lang w:eastAsia="ja-JP"/>
              </w:rPr>
              <w:t xml:space="preserve">If supported, </w:t>
            </w:r>
            <w:r w:rsidRPr="00105319">
              <w:rPr>
                <w:rFonts w:eastAsia="MS Mincho"/>
                <w:lang w:eastAsia="ja-JP"/>
              </w:rPr>
              <w:t>the</w:t>
            </w:r>
            <w:r w:rsidRPr="00B117B4">
              <w:rPr>
                <w:rFonts w:eastAsia="MS Mincho"/>
                <w:lang w:eastAsia="ja-JP"/>
              </w:rPr>
              <w:t xml:space="preserve"> </w:t>
            </w:r>
            <w:r w:rsidRPr="004A7388">
              <w:rPr>
                <w:rFonts w:eastAsia="MS Mincho"/>
                <w:lang w:eastAsia="ja-JP"/>
              </w:rPr>
              <w:t>specifics of these</w:t>
            </w:r>
            <w:r w:rsidRPr="00105319">
              <w:rPr>
                <w:rFonts w:eastAsia="MS Mincho"/>
                <w:lang w:eastAsia="ja-JP"/>
              </w:rPr>
              <w:t xml:space="preserve"> functions and </w:t>
            </w:r>
            <w:r w:rsidRPr="004A7388">
              <w:rPr>
                <w:rFonts w:eastAsia="MS Mincho"/>
                <w:lang w:eastAsia="ja-JP"/>
              </w:rPr>
              <w:t>features</w:t>
            </w:r>
            <w:r w:rsidRPr="00E94D87">
              <w:rPr>
                <w:rFonts w:eastAsia="MS Mincho"/>
                <w:lang w:eastAsia="ja-JP"/>
              </w:rPr>
              <w:t xml:space="preserve"> SHALL be explicitly referenced within the</w:t>
            </w:r>
            <w:r>
              <w:rPr>
                <w:rFonts w:eastAsia="MS Mincho"/>
                <w:lang w:eastAsia="ja-JP"/>
              </w:rPr>
              <w:t xml:space="preserve"> technical specification (SGP.22 </w:t>
            </w:r>
            <w:r>
              <w:rPr>
                <w:rFonts w:eastAsia="MS Mincho"/>
                <w:lang w:eastAsia="ja-JP"/>
              </w:rPr>
              <w:fldChar w:fldCharType="begin"/>
            </w:r>
            <w:r>
              <w:rPr>
                <w:rFonts w:eastAsia="MS Mincho"/>
                <w:lang w:eastAsia="ja-JP"/>
              </w:rPr>
              <w:instrText xml:space="preserve"> REF SGP22 \h </w:instrText>
            </w:r>
            <w:r>
              <w:rPr>
                <w:rFonts w:eastAsia="MS Mincho"/>
                <w:lang w:eastAsia="ja-JP"/>
              </w:rPr>
            </w:r>
            <w:r>
              <w:rPr>
                <w:rFonts w:eastAsia="MS Mincho"/>
                <w:lang w:eastAsia="ja-JP"/>
              </w:rPr>
              <w:fldChar w:fldCharType="separate"/>
            </w:r>
            <w:r w:rsidR="004F33E8" w:rsidRPr="00041DCD">
              <w:rPr>
                <w:szCs w:val="20"/>
              </w:rPr>
              <w:t>[24]</w:t>
            </w:r>
            <w:r>
              <w:rPr>
                <w:rFonts w:eastAsia="MS Mincho"/>
                <w:lang w:eastAsia="ja-JP"/>
              </w:rPr>
              <w:fldChar w:fldCharType="end"/>
            </w:r>
            <w:r w:rsidRPr="00E94D87">
              <w:rPr>
                <w:rFonts w:eastAsia="MS Mincho"/>
                <w:lang w:eastAsia="ja-JP"/>
              </w:rPr>
              <w:t>).</w:t>
            </w:r>
          </w:p>
        </w:tc>
      </w:tr>
      <w:tr w:rsidR="00BD39B4" w:rsidRPr="00381908" w14:paraId="6EB926C1" w14:textId="77777777" w:rsidTr="00E13C16">
        <w:tc>
          <w:tcPr>
            <w:tcW w:w="1147" w:type="pct"/>
            <w:vAlign w:val="center"/>
          </w:tcPr>
          <w:p w14:paraId="38CEBBC2" w14:textId="77777777" w:rsidR="00BD39B4" w:rsidRPr="009F3483" w:rsidRDefault="00BD39B4" w:rsidP="00E13C16">
            <w:pPr>
              <w:spacing w:before="40" w:after="40" w:line="276" w:lineRule="auto"/>
              <w:jc w:val="left"/>
              <w:rPr>
                <w:b/>
                <w:sz w:val="20"/>
              </w:rPr>
            </w:pPr>
            <w:r>
              <w:rPr>
                <w:b/>
                <w:sz w:val="20"/>
              </w:rPr>
              <w:t>EUICC46</w:t>
            </w:r>
          </w:p>
        </w:tc>
        <w:tc>
          <w:tcPr>
            <w:tcW w:w="3853" w:type="pct"/>
            <w:vAlign w:val="center"/>
          </w:tcPr>
          <w:p w14:paraId="6E05C73B" w14:textId="085606D5" w:rsidR="00BD39B4" w:rsidRPr="009A690A" w:rsidRDefault="00BD39B4" w:rsidP="00E13C16">
            <w:pPr>
              <w:pStyle w:val="TableText"/>
              <w:rPr>
                <w:rFonts w:eastAsia="MS Mincho"/>
                <w:lang w:eastAsia="ja-JP"/>
              </w:rPr>
            </w:pPr>
            <w:r w:rsidRPr="00E94D87">
              <w:rPr>
                <w:rFonts w:eastAsia="MS Mincho"/>
                <w:lang w:eastAsia="ja-JP"/>
              </w:rPr>
              <w:t xml:space="preserve">The eUICC </w:t>
            </w:r>
            <w:r>
              <w:rPr>
                <w:rFonts w:eastAsia="MS Mincho"/>
                <w:lang w:eastAsia="ja-JP"/>
              </w:rPr>
              <w:t>SHALL</w:t>
            </w:r>
            <w:r w:rsidRPr="00E94D87">
              <w:rPr>
                <w:rFonts w:eastAsia="MS Mincho"/>
                <w:lang w:eastAsia="ja-JP"/>
              </w:rPr>
              <w:t xml:space="preserve"> support USIM Toolkit functions and</w:t>
            </w:r>
            <w:r>
              <w:rPr>
                <w:rFonts w:eastAsia="MS Mincho"/>
                <w:lang w:eastAsia="ja-JP"/>
              </w:rPr>
              <w:t xml:space="preserve"> </w:t>
            </w:r>
            <w:r w:rsidRPr="00E94D87">
              <w:rPr>
                <w:rFonts w:eastAsia="MS Mincho"/>
                <w:lang w:eastAsia="ja-JP"/>
              </w:rPr>
              <w:t>G</w:t>
            </w:r>
            <w:r>
              <w:rPr>
                <w:rFonts w:eastAsia="MS Mincho"/>
                <w:lang w:eastAsia="ja-JP"/>
              </w:rPr>
              <w:t>lobal</w:t>
            </w:r>
            <w:r w:rsidRPr="00E94D87">
              <w:rPr>
                <w:rFonts w:eastAsia="MS Mincho"/>
                <w:lang w:eastAsia="ja-JP"/>
              </w:rPr>
              <w:t>P</w:t>
            </w:r>
            <w:r>
              <w:rPr>
                <w:rFonts w:eastAsia="MS Mincho"/>
                <w:lang w:eastAsia="ja-JP"/>
              </w:rPr>
              <w:t>latform f</w:t>
            </w:r>
            <w:r w:rsidRPr="00E94D87">
              <w:rPr>
                <w:rFonts w:eastAsia="MS Mincho"/>
                <w:lang w:eastAsia="ja-JP"/>
              </w:rPr>
              <w:t>eatures. The</w:t>
            </w:r>
            <w:r>
              <w:rPr>
                <w:rFonts w:eastAsia="MS Mincho"/>
                <w:lang w:eastAsia="ja-JP"/>
              </w:rPr>
              <w:t xml:space="preserve"> </w:t>
            </w:r>
            <w:r w:rsidRPr="004A7388">
              <w:rPr>
                <w:rFonts w:eastAsia="MS Mincho"/>
                <w:lang w:eastAsia="ja-JP"/>
              </w:rPr>
              <w:t>specifics of these</w:t>
            </w:r>
            <w:r w:rsidRPr="00105319">
              <w:rPr>
                <w:rFonts w:eastAsia="MS Mincho"/>
                <w:lang w:eastAsia="ja-JP"/>
              </w:rPr>
              <w:t xml:space="preserve"> functions and </w:t>
            </w:r>
            <w:r w:rsidRPr="004A7388">
              <w:rPr>
                <w:rFonts w:eastAsia="MS Mincho"/>
                <w:lang w:eastAsia="ja-JP"/>
              </w:rPr>
              <w:t>features</w:t>
            </w:r>
            <w:r w:rsidRPr="00E94D87">
              <w:rPr>
                <w:rFonts w:eastAsia="MS Mincho"/>
                <w:lang w:eastAsia="ja-JP"/>
              </w:rPr>
              <w:t xml:space="preserve"> SHALL be explicitly referenced within the technical specification (SGP.22</w:t>
            </w:r>
            <w:r>
              <w:rPr>
                <w:rFonts w:eastAsia="MS Mincho"/>
                <w:lang w:eastAsia="ja-JP"/>
              </w:rPr>
              <w:t xml:space="preserve"> </w:t>
            </w:r>
            <w:r>
              <w:rPr>
                <w:rFonts w:eastAsia="MS Mincho"/>
                <w:lang w:eastAsia="ja-JP"/>
              </w:rPr>
              <w:fldChar w:fldCharType="begin"/>
            </w:r>
            <w:r>
              <w:rPr>
                <w:rFonts w:eastAsia="MS Mincho"/>
                <w:lang w:eastAsia="ja-JP"/>
              </w:rPr>
              <w:instrText xml:space="preserve"> REF SGP22 \h </w:instrText>
            </w:r>
            <w:r>
              <w:rPr>
                <w:rFonts w:eastAsia="MS Mincho"/>
                <w:lang w:eastAsia="ja-JP"/>
              </w:rPr>
            </w:r>
            <w:r>
              <w:rPr>
                <w:rFonts w:eastAsia="MS Mincho"/>
                <w:lang w:eastAsia="ja-JP"/>
              </w:rPr>
              <w:fldChar w:fldCharType="separate"/>
            </w:r>
            <w:r w:rsidR="004F33E8" w:rsidRPr="00041DCD">
              <w:rPr>
                <w:szCs w:val="20"/>
              </w:rPr>
              <w:t>[24]</w:t>
            </w:r>
            <w:r>
              <w:rPr>
                <w:rFonts w:eastAsia="MS Mincho"/>
                <w:lang w:eastAsia="ja-JP"/>
              </w:rPr>
              <w:fldChar w:fldCharType="end"/>
            </w:r>
            <w:r w:rsidRPr="00E94D87">
              <w:rPr>
                <w:rFonts w:eastAsia="MS Mincho"/>
                <w:lang w:eastAsia="ja-JP"/>
              </w:rPr>
              <w:t>).</w:t>
            </w:r>
          </w:p>
        </w:tc>
      </w:tr>
      <w:tr w:rsidR="00BD39B4" w:rsidRPr="00381908" w14:paraId="65282F96" w14:textId="77777777" w:rsidTr="00E13C16">
        <w:tc>
          <w:tcPr>
            <w:tcW w:w="1147" w:type="pct"/>
            <w:shd w:val="clear" w:color="auto" w:fill="auto"/>
            <w:vAlign w:val="center"/>
          </w:tcPr>
          <w:p w14:paraId="5010B1EC" w14:textId="77777777" w:rsidR="00BD39B4" w:rsidRDefault="00BD39B4" w:rsidP="00E13C16">
            <w:pPr>
              <w:spacing w:before="40" w:after="40" w:line="276" w:lineRule="auto"/>
              <w:jc w:val="left"/>
              <w:rPr>
                <w:b/>
                <w:sz w:val="20"/>
              </w:rPr>
            </w:pPr>
            <w:r>
              <w:rPr>
                <w:b/>
                <w:sz w:val="20"/>
              </w:rPr>
              <w:t>EUICC47</w:t>
            </w:r>
          </w:p>
        </w:tc>
        <w:tc>
          <w:tcPr>
            <w:tcW w:w="3853" w:type="pct"/>
            <w:vAlign w:val="center"/>
          </w:tcPr>
          <w:p w14:paraId="2B8695A9" w14:textId="77777777" w:rsidR="00BD39B4" w:rsidRDefault="00BD39B4" w:rsidP="00E13C16">
            <w:pPr>
              <w:pStyle w:val="TableText"/>
            </w:pPr>
            <w:r w:rsidRPr="00FD6EF3">
              <w:t>An eUICC SHALL support at least two</w:t>
            </w:r>
            <w:r>
              <w:t xml:space="preserve"> </w:t>
            </w:r>
            <w:r w:rsidRPr="00FD6EF3">
              <w:t>elliptic curve</w:t>
            </w:r>
            <w:r>
              <w:t>s</w:t>
            </w:r>
            <w:r w:rsidRPr="00FD6EF3">
              <w:t xml:space="preserve"> preloaded by the EUM during eUICC manufacturing</w:t>
            </w:r>
            <w:r>
              <w:t>.</w:t>
            </w:r>
          </w:p>
        </w:tc>
      </w:tr>
      <w:tr w:rsidR="00BD39B4" w:rsidRPr="00381908" w14:paraId="539D7FD7" w14:textId="77777777" w:rsidTr="00E13C16">
        <w:tc>
          <w:tcPr>
            <w:tcW w:w="1147" w:type="pct"/>
            <w:vAlign w:val="center"/>
          </w:tcPr>
          <w:p w14:paraId="51B67A5D" w14:textId="77777777" w:rsidR="00BD39B4" w:rsidRDefault="00BD39B4" w:rsidP="00E13C16">
            <w:pPr>
              <w:spacing w:before="40" w:after="40" w:line="276" w:lineRule="auto"/>
              <w:jc w:val="left"/>
              <w:rPr>
                <w:b/>
                <w:sz w:val="20"/>
              </w:rPr>
            </w:pPr>
            <w:r>
              <w:rPr>
                <w:b/>
                <w:sz w:val="20"/>
              </w:rPr>
              <w:t>EUICC48</w:t>
            </w:r>
          </w:p>
        </w:tc>
        <w:tc>
          <w:tcPr>
            <w:tcW w:w="3853" w:type="pct"/>
            <w:vAlign w:val="center"/>
          </w:tcPr>
          <w:p w14:paraId="608118B3" w14:textId="77777777" w:rsidR="00BD39B4" w:rsidRDefault="00BD39B4" w:rsidP="00E13C16">
            <w:pPr>
              <w:pStyle w:val="TableText"/>
            </w:pPr>
            <w:r>
              <w:t>Each Notification SHALL be uniquely identifiable and SHALL be signed by the eUICC.</w:t>
            </w:r>
          </w:p>
        </w:tc>
      </w:tr>
      <w:tr w:rsidR="00BD39B4" w:rsidRPr="00381908" w14:paraId="1D586CEF" w14:textId="77777777" w:rsidTr="00E13C16">
        <w:tc>
          <w:tcPr>
            <w:tcW w:w="1147" w:type="pct"/>
            <w:vAlign w:val="center"/>
          </w:tcPr>
          <w:p w14:paraId="5C3E3BC3" w14:textId="77777777" w:rsidR="00BD39B4" w:rsidRDefault="00BD39B4" w:rsidP="00E13C16">
            <w:pPr>
              <w:spacing w:before="40" w:after="40" w:line="276" w:lineRule="auto"/>
              <w:jc w:val="left"/>
              <w:rPr>
                <w:b/>
                <w:sz w:val="20"/>
              </w:rPr>
            </w:pPr>
            <w:r>
              <w:rPr>
                <w:b/>
                <w:sz w:val="20"/>
              </w:rPr>
              <w:t>EUICC49</w:t>
            </w:r>
          </w:p>
        </w:tc>
        <w:tc>
          <w:tcPr>
            <w:tcW w:w="3853" w:type="pct"/>
            <w:vAlign w:val="center"/>
          </w:tcPr>
          <w:p w14:paraId="5A878DD1" w14:textId="77777777" w:rsidR="00BD39B4" w:rsidRDefault="00BD39B4" w:rsidP="00E13C16">
            <w:pPr>
              <w:pStyle w:val="TableText"/>
            </w:pPr>
            <w:r>
              <w:rPr>
                <w:rFonts w:cs="Arial"/>
                <w:lang w:val="en-US"/>
              </w:rPr>
              <w:t>Each N</w:t>
            </w:r>
            <w:r w:rsidRPr="006E1C4B">
              <w:rPr>
                <w:rFonts w:cs="Arial"/>
                <w:lang w:val="en-US"/>
              </w:rPr>
              <w:t>otification</w:t>
            </w:r>
            <w:r>
              <w:rPr>
                <w:rFonts w:cs="Arial"/>
                <w:lang w:val="en-US"/>
              </w:rPr>
              <w:t xml:space="preserve"> </w:t>
            </w:r>
            <w:r w:rsidRPr="006E1C4B">
              <w:rPr>
                <w:rFonts w:cs="Arial"/>
                <w:lang w:val="en-US"/>
              </w:rPr>
              <w:t>SHALL be</w:t>
            </w:r>
            <w:r>
              <w:rPr>
                <w:rFonts w:cs="Arial"/>
                <w:lang w:val="en-US"/>
              </w:rPr>
              <w:t xml:space="preserve"> protected against</w:t>
            </w:r>
            <w:r w:rsidRPr="006E1C4B">
              <w:rPr>
                <w:rFonts w:cs="Arial"/>
                <w:lang w:val="en-US"/>
              </w:rPr>
              <w:t xml:space="preserve"> re-play attack</w:t>
            </w:r>
            <w:r>
              <w:rPr>
                <w:rFonts w:cs="Arial"/>
                <w:lang w:val="en-US"/>
              </w:rPr>
              <w:t>s</w:t>
            </w:r>
            <w:r w:rsidRPr="006E1C4B">
              <w:rPr>
                <w:rFonts w:cs="Arial"/>
                <w:lang w:val="en-US"/>
              </w:rPr>
              <w:t xml:space="preserve"> and signed by the eUICC</w:t>
            </w:r>
            <w:r>
              <w:rPr>
                <w:rFonts w:cs="Arial"/>
                <w:lang w:val="en-US"/>
              </w:rPr>
              <w:t>.</w:t>
            </w:r>
          </w:p>
        </w:tc>
      </w:tr>
      <w:tr w:rsidR="00BD39B4" w:rsidRPr="00381908" w14:paraId="1CAA7988" w14:textId="77777777" w:rsidTr="00E13C16">
        <w:tc>
          <w:tcPr>
            <w:tcW w:w="1147" w:type="pct"/>
            <w:vAlign w:val="center"/>
          </w:tcPr>
          <w:p w14:paraId="6457D6C7" w14:textId="77777777" w:rsidR="00BD39B4" w:rsidRDefault="00BD39B4" w:rsidP="00E13C16">
            <w:pPr>
              <w:spacing w:before="40" w:after="40" w:line="276" w:lineRule="auto"/>
              <w:jc w:val="left"/>
              <w:rPr>
                <w:b/>
                <w:sz w:val="20"/>
              </w:rPr>
            </w:pPr>
            <w:r>
              <w:rPr>
                <w:b/>
                <w:sz w:val="20"/>
              </w:rPr>
              <w:t>EUICC50</w:t>
            </w:r>
          </w:p>
        </w:tc>
        <w:tc>
          <w:tcPr>
            <w:tcW w:w="3853" w:type="pct"/>
            <w:vAlign w:val="center"/>
          </w:tcPr>
          <w:p w14:paraId="18D774D9" w14:textId="77777777" w:rsidR="00BD39B4" w:rsidRPr="006E1C4B" w:rsidRDefault="00BD39B4" w:rsidP="00E13C16">
            <w:pPr>
              <w:pStyle w:val="TableText"/>
              <w:rPr>
                <w:rFonts w:cs="Arial"/>
                <w:lang w:val="en-US"/>
              </w:rPr>
            </w:pPr>
            <w:r>
              <w:rPr>
                <w:rFonts w:cs="Arial"/>
                <w:lang w:val="en-US"/>
              </w:rPr>
              <w:t>[Void]</w:t>
            </w:r>
          </w:p>
        </w:tc>
      </w:tr>
      <w:tr w:rsidR="00BD39B4" w:rsidRPr="00381908" w14:paraId="4CFDF039" w14:textId="77777777" w:rsidTr="00E13C16">
        <w:tc>
          <w:tcPr>
            <w:tcW w:w="1147" w:type="pct"/>
            <w:vAlign w:val="center"/>
          </w:tcPr>
          <w:p w14:paraId="530521EF" w14:textId="77777777" w:rsidR="00BD39B4" w:rsidRDefault="00BD39B4" w:rsidP="00E13C16">
            <w:pPr>
              <w:spacing w:before="40" w:after="40" w:line="276" w:lineRule="auto"/>
              <w:jc w:val="left"/>
              <w:rPr>
                <w:b/>
                <w:sz w:val="20"/>
              </w:rPr>
            </w:pPr>
            <w:r>
              <w:rPr>
                <w:b/>
                <w:sz w:val="20"/>
              </w:rPr>
              <w:t>EUICC51</w:t>
            </w:r>
          </w:p>
        </w:tc>
        <w:tc>
          <w:tcPr>
            <w:tcW w:w="3853" w:type="pct"/>
            <w:vAlign w:val="center"/>
          </w:tcPr>
          <w:p w14:paraId="06F3AB43" w14:textId="77777777" w:rsidR="00BD39B4" w:rsidRDefault="00BD39B4" w:rsidP="00E13C16">
            <w:pPr>
              <w:pStyle w:val="TableText"/>
              <w:rPr>
                <w:rFonts w:cs="Arial"/>
                <w:lang w:val="en-US"/>
              </w:rPr>
            </w:pPr>
            <w:r>
              <w:t>[Void]</w:t>
            </w:r>
          </w:p>
        </w:tc>
      </w:tr>
      <w:tr w:rsidR="00BD39B4" w:rsidRPr="00381908" w14:paraId="4E1DF833" w14:textId="77777777" w:rsidTr="00E13C16">
        <w:tc>
          <w:tcPr>
            <w:tcW w:w="1147" w:type="pct"/>
            <w:vAlign w:val="center"/>
          </w:tcPr>
          <w:p w14:paraId="44F58E1A" w14:textId="77777777" w:rsidR="00BD39B4" w:rsidRDefault="00BD39B4" w:rsidP="00E13C16">
            <w:pPr>
              <w:spacing w:before="40" w:after="40" w:line="276" w:lineRule="auto"/>
              <w:jc w:val="left"/>
              <w:rPr>
                <w:b/>
                <w:sz w:val="20"/>
              </w:rPr>
            </w:pPr>
            <w:r>
              <w:rPr>
                <w:b/>
                <w:sz w:val="20"/>
              </w:rPr>
              <w:lastRenderedPageBreak/>
              <w:t>EUICC52</w:t>
            </w:r>
          </w:p>
        </w:tc>
        <w:tc>
          <w:tcPr>
            <w:tcW w:w="3853" w:type="pct"/>
            <w:vAlign w:val="center"/>
          </w:tcPr>
          <w:p w14:paraId="1B595BA8" w14:textId="77777777" w:rsidR="00BD39B4" w:rsidRPr="0055760F" w:rsidRDefault="00BD39B4" w:rsidP="00E13C16">
            <w:pPr>
              <w:pStyle w:val="TableText"/>
            </w:pPr>
            <w:r>
              <w:t>The Profile SHALL be able to contain a list of zero or more Notification Receivers for each type of Notification.</w:t>
            </w:r>
          </w:p>
        </w:tc>
      </w:tr>
      <w:tr w:rsidR="00BD39B4" w:rsidRPr="00381908" w14:paraId="3E9AD0BC" w14:textId="77777777" w:rsidTr="00E13C16">
        <w:tc>
          <w:tcPr>
            <w:tcW w:w="1147" w:type="pct"/>
            <w:vAlign w:val="center"/>
          </w:tcPr>
          <w:p w14:paraId="6EC790E5" w14:textId="77777777" w:rsidR="00BD39B4" w:rsidRPr="00C179FE" w:rsidRDefault="00BD39B4" w:rsidP="00E13C16">
            <w:pPr>
              <w:spacing w:before="40" w:after="40" w:line="276" w:lineRule="auto"/>
              <w:jc w:val="left"/>
              <w:rPr>
                <w:b/>
                <w:sz w:val="20"/>
                <w:highlight w:val="lightGray"/>
              </w:rPr>
            </w:pPr>
            <w:r w:rsidRPr="00C25865">
              <w:rPr>
                <w:b/>
                <w:sz w:val="20"/>
              </w:rPr>
              <w:t>EUICC53</w:t>
            </w:r>
          </w:p>
        </w:tc>
        <w:tc>
          <w:tcPr>
            <w:tcW w:w="3853" w:type="pct"/>
            <w:vAlign w:val="center"/>
          </w:tcPr>
          <w:p w14:paraId="790E8F42" w14:textId="77777777" w:rsidR="00BD39B4" w:rsidRPr="00C246BD" w:rsidRDefault="00BD39B4" w:rsidP="00E13C16">
            <w:pPr>
              <w:pStyle w:val="TableText"/>
            </w:pPr>
            <w:r>
              <w:t>[Void]</w:t>
            </w:r>
          </w:p>
        </w:tc>
      </w:tr>
      <w:tr w:rsidR="00BD39B4" w:rsidRPr="00381908" w14:paraId="5CDCD7F3" w14:textId="77777777" w:rsidTr="00E13C16">
        <w:tc>
          <w:tcPr>
            <w:tcW w:w="1147" w:type="pct"/>
            <w:vAlign w:val="center"/>
          </w:tcPr>
          <w:p w14:paraId="54469C94" w14:textId="77777777" w:rsidR="00BD39B4" w:rsidRDefault="00BD39B4" w:rsidP="00E13C16">
            <w:pPr>
              <w:spacing w:before="40" w:after="40" w:line="276" w:lineRule="auto"/>
              <w:jc w:val="left"/>
              <w:rPr>
                <w:b/>
                <w:sz w:val="20"/>
              </w:rPr>
            </w:pPr>
            <w:r>
              <w:rPr>
                <w:b/>
                <w:sz w:val="20"/>
              </w:rPr>
              <w:t>EUICC54</w:t>
            </w:r>
          </w:p>
        </w:tc>
        <w:tc>
          <w:tcPr>
            <w:tcW w:w="3853" w:type="pct"/>
            <w:vAlign w:val="center"/>
          </w:tcPr>
          <w:p w14:paraId="33F1C344" w14:textId="77777777" w:rsidR="00BD39B4" w:rsidRDefault="00BD39B4" w:rsidP="00E13C16">
            <w:pPr>
              <w:pStyle w:val="TableText"/>
            </w:pPr>
            <w:r w:rsidRPr="00C246BD">
              <w:t xml:space="preserve">The EID SHALL </w:t>
            </w:r>
            <w:r>
              <w:t>NOT</w:t>
            </w:r>
            <w:r w:rsidRPr="00C246BD">
              <w:t xml:space="preserve"> be modifiable. </w:t>
            </w:r>
            <w:r>
              <w:t>The EID SHALL NOT be affected by any of the procedures, including the change of eUICC Private keys.</w:t>
            </w:r>
          </w:p>
        </w:tc>
      </w:tr>
      <w:tr w:rsidR="00BD39B4" w:rsidRPr="00381908" w14:paraId="7A1B215C" w14:textId="77777777" w:rsidTr="00E13C16">
        <w:tc>
          <w:tcPr>
            <w:tcW w:w="1147" w:type="pct"/>
            <w:vAlign w:val="center"/>
          </w:tcPr>
          <w:p w14:paraId="1F5573B9" w14:textId="77777777" w:rsidR="00BD39B4" w:rsidRDefault="00BD39B4" w:rsidP="00E13C16">
            <w:pPr>
              <w:spacing w:before="40" w:after="40" w:line="276" w:lineRule="auto"/>
              <w:jc w:val="left"/>
              <w:rPr>
                <w:b/>
                <w:sz w:val="20"/>
              </w:rPr>
            </w:pPr>
            <w:bookmarkStart w:id="856" w:name="EUICC55"/>
            <w:r>
              <w:rPr>
                <w:b/>
                <w:sz w:val="20"/>
              </w:rPr>
              <w:t>EUICC55</w:t>
            </w:r>
            <w:bookmarkEnd w:id="856"/>
          </w:p>
        </w:tc>
        <w:tc>
          <w:tcPr>
            <w:tcW w:w="3853" w:type="pct"/>
          </w:tcPr>
          <w:p w14:paraId="2C455002" w14:textId="2C2784A7" w:rsidR="00BD39B4" w:rsidRPr="00C246BD" w:rsidRDefault="0039157C" w:rsidP="00E13C16">
            <w:pPr>
              <w:pStyle w:val="TableText"/>
            </w:pPr>
            <w:r w:rsidRPr="001465DA">
              <w:t>An Integrated eUICC SHALL be certified according to SGP.08</w:t>
            </w:r>
            <w:r>
              <w:t xml:space="preserve"> </w:t>
            </w:r>
            <w:r>
              <w:fldChar w:fldCharType="begin"/>
            </w:r>
            <w:r>
              <w:instrText xml:space="preserve"> REF SGP08 \h </w:instrText>
            </w:r>
            <w:r>
              <w:fldChar w:fldCharType="separate"/>
            </w:r>
            <w:r w:rsidR="004F33E8">
              <w:rPr>
                <w:szCs w:val="20"/>
              </w:rPr>
              <w:t>[56]</w:t>
            </w:r>
            <w:r>
              <w:fldChar w:fldCharType="end"/>
            </w:r>
            <w:r>
              <w:t xml:space="preserve"> or SGP.</w:t>
            </w:r>
            <w:r w:rsidR="00DB202E">
              <w:t>18</w:t>
            </w:r>
            <w:r>
              <w:t xml:space="preserve"> </w:t>
            </w:r>
            <w:r>
              <w:fldChar w:fldCharType="begin"/>
            </w:r>
            <w:r>
              <w:instrText xml:space="preserve"> REF SGP09 \h </w:instrText>
            </w:r>
            <w:r>
              <w:fldChar w:fldCharType="separate"/>
            </w:r>
            <w:r w:rsidR="004F33E8">
              <w:rPr>
                <w:szCs w:val="20"/>
              </w:rPr>
              <w:t>[57]</w:t>
            </w:r>
            <w:r>
              <w:fldChar w:fldCharType="end"/>
            </w:r>
            <w:r>
              <w:t xml:space="preserve"> as described in SGP.24 </w:t>
            </w:r>
            <w:r>
              <w:rPr>
                <w:lang w:val="et-EE" w:eastAsia="en-US"/>
              </w:rPr>
              <w:fldChar w:fldCharType="begin"/>
            </w:r>
            <w:r>
              <w:rPr>
                <w:lang w:val="et-EE" w:eastAsia="en-US"/>
              </w:rPr>
              <w:instrText xml:space="preserve"> REF SGP24 \h  \* MERGEFORMAT </w:instrText>
            </w:r>
            <w:r>
              <w:rPr>
                <w:lang w:val="et-EE" w:eastAsia="en-US"/>
              </w:rPr>
            </w:r>
            <w:r>
              <w:rPr>
                <w:lang w:val="et-EE" w:eastAsia="en-US"/>
              </w:rPr>
              <w:fldChar w:fldCharType="separate"/>
            </w:r>
            <w:r w:rsidR="004F33E8" w:rsidRPr="004F33E8">
              <w:rPr>
                <w:lang w:val="et-EE" w:eastAsia="en-US"/>
              </w:rPr>
              <w:t>[27]</w:t>
            </w:r>
            <w:r>
              <w:rPr>
                <w:lang w:val="et-EE" w:eastAsia="en-US"/>
              </w:rPr>
              <w:fldChar w:fldCharType="end"/>
            </w:r>
            <w:r>
              <w:t>.</w:t>
            </w:r>
          </w:p>
        </w:tc>
      </w:tr>
      <w:tr w:rsidR="00BD39B4" w:rsidRPr="00381908" w14:paraId="1B7FCAFF" w14:textId="77777777" w:rsidTr="00E13C16">
        <w:tc>
          <w:tcPr>
            <w:tcW w:w="1147" w:type="pct"/>
            <w:vAlign w:val="center"/>
          </w:tcPr>
          <w:p w14:paraId="7DDBAEF2" w14:textId="77777777" w:rsidR="00BD39B4" w:rsidRDefault="00BD39B4" w:rsidP="00E13C16">
            <w:pPr>
              <w:spacing w:before="40" w:after="40" w:line="276" w:lineRule="auto"/>
              <w:jc w:val="left"/>
              <w:rPr>
                <w:b/>
                <w:sz w:val="20"/>
              </w:rPr>
            </w:pPr>
            <w:bookmarkStart w:id="857" w:name="EUICC56"/>
            <w:r>
              <w:rPr>
                <w:b/>
                <w:sz w:val="20"/>
              </w:rPr>
              <w:t>EUICC56</w:t>
            </w:r>
            <w:bookmarkEnd w:id="857"/>
          </w:p>
        </w:tc>
        <w:tc>
          <w:tcPr>
            <w:tcW w:w="3853" w:type="pct"/>
          </w:tcPr>
          <w:p w14:paraId="6FD362BC" w14:textId="77777777" w:rsidR="00BD39B4" w:rsidRPr="00C246BD" w:rsidRDefault="00BD39B4" w:rsidP="00E13C16">
            <w:pPr>
              <w:pStyle w:val="TableText"/>
            </w:pPr>
            <w:r w:rsidRPr="00CE2C6D">
              <w:t>The Integrated eUICC SHALL be based on an Integrated TRE.</w:t>
            </w:r>
          </w:p>
        </w:tc>
      </w:tr>
      <w:tr w:rsidR="00BD39B4" w:rsidRPr="00381908" w14:paraId="02695229" w14:textId="77777777" w:rsidTr="00E13C16">
        <w:tc>
          <w:tcPr>
            <w:tcW w:w="1147" w:type="pct"/>
            <w:vAlign w:val="center"/>
          </w:tcPr>
          <w:p w14:paraId="109B667E" w14:textId="77777777" w:rsidR="00BD39B4" w:rsidRDefault="00BD39B4" w:rsidP="00E13C16">
            <w:pPr>
              <w:spacing w:before="40" w:after="40" w:line="276" w:lineRule="auto"/>
              <w:jc w:val="left"/>
              <w:rPr>
                <w:b/>
                <w:sz w:val="20"/>
              </w:rPr>
            </w:pPr>
            <w:r>
              <w:rPr>
                <w:b/>
                <w:sz w:val="20"/>
              </w:rPr>
              <w:t>EUICC57</w:t>
            </w:r>
          </w:p>
        </w:tc>
        <w:tc>
          <w:tcPr>
            <w:tcW w:w="3853" w:type="pct"/>
          </w:tcPr>
          <w:p w14:paraId="34B798AF" w14:textId="6F3217B4" w:rsidR="00BD39B4" w:rsidRPr="00C246BD" w:rsidRDefault="00BD39B4" w:rsidP="00E13C16">
            <w:pPr>
              <w:pStyle w:val="TableText"/>
            </w:pPr>
            <w:r w:rsidRPr="00CE2C6D">
              <w:t>An Integrated eUICC SHALL be able to execute the te</w:t>
            </w:r>
            <w:r w:rsidRPr="006A21EE">
              <w:t xml:space="preserve">st cases defined in SGP.23 </w:t>
            </w:r>
            <w:r>
              <w:fldChar w:fldCharType="begin"/>
            </w:r>
            <w:r>
              <w:instrText xml:space="preserve"> REF SGP23 \h </w:instrText>
            </w:r>
            <w:r>
              <w:fldChar w:fldCharType="separate"/>
            </w:r>
            <w:r w:rsidR="004F33E8">
              <w:rPr>
                <w:szCs w:val="20"/>
              </w:rPr>
              <w:t>[47]</w:t>
            </w:r>
            <w:r>
              <w:fldChar w:fldCharType="end"/>
            </w:r>
            <w:r w:rsidRPr="00CE2C6D">
              <w:t xml:space="preserve">. </w:t>
            </w:r>
          </w:p>
        </w:tc>
      </w:tr>
      <w:tr w:rsidR="0039300C" w:rsidRPr="00381908" w14:paraId="1D9F865A" w14:textId="77777777" w:rsidTr="00E13C16">
        <w:tc>
          <w:tcPr>
            <w:tcW w:w="1147" w:type="pct"/>
            <w:vAlign w:val="center"/>
          </w:tcPr>
          <w:p w14:paraId="561821D3" w14:textId="224A1444" w:rsidR="0039300C" w:rsidRDefault="0039300C" w:rsidP="0039300C">
            <w:pPr>
              <w:spacing w:before="40" w:after="40" w:line="276" w:lineRule="auto"/>
              <w:jc w:val="left"/>
              <w:rPr>
                <w:b/>
                <w:sz w:val="20"/>
              </w:rPr>
            </w:pPr>
            <w:r>
              <w:rPr>
                <w:b/>
                <w:sz w:val="20"/>
              </w:rPr>
              <w:t>EUICC57a</w:t>
            </w:r>
          </w:p>
        </w:tc>
        <w:tc>
          <w:tcPr>
            <w:tcW w:w="3853" w:type="pct"/>
          </w:tcPr>
          <w:p w14:paraId="76D67DA8" w14:textId="4C5C8640" w:rsidR="0039300C" w:rsidRPr="00CE2C6D" w:rsidRDefault="0039300C" w:rsidP="0039300C">
            <w:pPr>
              <w:pStyle w:val="TableText"/>
            </w:pPr>
            <w:r w:rsidRPr="00FA4AB5">
              <w:t>The Integrated eUICC SHALL allow the SM-DP+ to identify the type of the Integrated TRE including its component configuration (e.g. use of internal or Remote Memory, use of other optional components), its manufacturer, in addition to the RSP OS provider.</w:t>
            </w:r>
          </w:p>
        </w:tc>
      </w:tr>
      <w:tr w:rsidR="0039300C" w:rsidRPr="00381908" w14:paraId="4715203E" w14:textId="77777777" w:rsidTr="00E13C16">
        <w:tc>
          <w:tcPr>
            <w:tcW w:w="1147" w:type="pct"/>
            <w:vAlign w:val="center"/>
          </w:tcPr>
          <w:p w14:paraId="0CCFD60D" w14:textId="790C117E" w:rsidR="0039300C" w:rsidRDefault="0039300C" w:rsidP="0039300C">
            <w:pPr>
              <w:spacing w:before="40" w:after="40" w:line="276" w:lineRule="auto"/>
              <w:jc w:val="left"/>
              <w:rPr>
                <w:b/>
                <w:sz w:val="20"/>
              </w:rPr>
            </w:pPr>
            <w:r>
              <w:rPr>
                <w:b/>
                <w:sz w:val="20"/>
              </w:rPr>
              <w:t>EUICC57b</w:t>
            </w:r>
          </w:p>
        </w:tc>
        <w:tc>
          <w:tcPr>
            <w:tcW w:w="3853" w:type="pct"/>
          </w:tcPr>
          <w:p w14:paraId="1C5369F8" w14:textId="149721DD" w:rsidR="0039300C" w:rsidRPr="00CE2C6D" w:rsidRDefault="0039300C" w:rsidP="0039300C">
            <w:pPr>
              <w:pStyle w:val="TableText"/>
            </w:pPr>
            <w:r w:rsidRPr="001465DA">
              <w:t>The Integrated TRE SHOULD have priority access to Remote Memory in cases of shared resource contention.</w:t>
            </w:r>
          </w:p>
        </w:tc>
      </w:tr>
      <w:tr w:rsidR="0039300C" w:rsidRPr="00381908" w14:paraId="3A6E22C8" w14:textId="77777777" w:rsidTr="00E13C16">
        <w:tc>
          <w:tcPr>
            <w:tcW w:w="1147" w:type="pct"/>
            <w:vAlign w:val="center"/>
          </w:tcPr>
          <w:p w14:paraId="23AE74E1" w14:textId="268EC9ED" w:rsidR="0039300C" w:rsidRDefault="0039300C" w:rsidP="0039300C">
            <w:pPr>
              <w:spacing w:before="40" w:after="40" w:line="276" w:lineRule="auto"/>
              <w:jc w:val="left"/>
              <w:rPr>
                <w:b/>
                <w:sz w:val="20"/>
              </w:rPr>
            </w:pPr>
            <w:r>
              <w:rPr>
                <w:b/>
                <w:sz w:val="20"/>
              </w:rPr>
              <w:t>EUICC57c</w:t>
            </w:r>
          </w:p>
        </w:tc>
        <w:tc>
          <w:tcPr>
            <w:tcW w:w="3853" w:type="pct"/>
          </w:tcPr>
          <w:p w14:paraId="76C68F23" w14:textId="04FAE23F" w:rsidR="0039300C" w:rsidRPr="00CE2C6D" w:rsidRDefault="0039300C" w:rsidP="0039300C">
            <w:pPr>
              <w:pStyle w:val="TableText"/>
            </w:pPr>
            <w:r w:rsidRPr="001465DA">
              <w:t>The Integrated eUICC Test Interface SHALL be compatible with commonly used interfaces for smartcard testing.</w:t>
            </w:r>
          </w:p>
        </w:tc>
      </w:tr>
      <w:tr w:rsidR="00BD39B4" w:rsidRPr="00381908" w14:paraId="6E58CDEB" w14:textId="77777777" w:rsidTr="00E13C16">
        <w:tc>
          <w:tcPr>
            <w:tcW w:w="1147" w:type="pct"/>
            <w:vAlign w:val="center"/>
          </w:tcPr>
          <w:p w14:paraId="1D81A78B" w14:textId="77777777" w:rsidR="00BD39B4" w:rsidRDefault="00BD39B4" w:rsidP="00E13C16">
            <w:pPr>
              <w:spacing w:before="40" w:after="40" w:line="276" w:lineRule="auto"/>
              <w:jc w:val="left"/>
              <w:rPr>
                <w:b/>
                <w:sz w:val="20"/>
              </w:rPr>
            </w:pPr>
            <w:r>
              <w:rPr>
                <w:b/>
                <w:sz w:val="20"/>
              </w:rPr>
              <w:t>EUICC58</w:t>
            </w:r>
          </w:p>
        </w:tc>
        <w:tc>
          <w:tcPr>
            <w:tcW w:w="3853" w:type="pct"/>
            <w:vAlign w:val="center"/>
          </w:tcPr>
          <w:p w14:paraId="12053F44" w14:textId="77777777" w:rsidR="00BD39B4" w:rsidRPr="00C246BD" w:rsidRDefault="00BD39B4" w:rsidP="00E13C16">
            <w:pPr>
              <w:pStyle w:val="TableText"/>
            </w:pPr>
            <w:r w:rsidRPr="0075127F">
              <w:rPr>
                <w:rFonts w:eastAsia="Times New Roman" w:cs="Arial"/>
                <w:lang w:eastAsia="en-GB"/>
              </w:rPr>
              <w:t>For the purpose of integration and/or end-to-end testing, a Field-Test eUICC MAY contain certificates that chain up to the GSMA CI</w:t>
            </w:r>
            <w:r w:rsidRPr="0075127F">
              <w:rPr>
                <w:rFonts w:eastAsia="Times New Roman" w:cs="Arial"/>
                <w:lang w:val="en-US" w:eastAsia="en-GB"/>
              </w:rPr>
              <w:t>.</w:t>
            </w:r>
          </w:p>
        </w:tc>
      </w:tr>
      <w:tr w:rsidR="00BD39B4" w:rsidRPr="00381908" w14:paraId="554341BF" w14:textId="77777777" w:rsidTr="00E13C16">
        <w:tc>
          <w:tcPr>
            <w:tcW w:w="1147" w:type="pct"/>
            <w:vAlign w:val="center"/>
          </w:tcPr>
          <w:p w14:paraId="5FE0B5BE" w14:textId="77777777" w:rsidR="00BD39B4" w:rsidRDefault="00BD39B4" w:rsidP="00E13C16">
            <w:pPr>
              <w:spacing w:before="40" w:after="40" w:line="276" w:lineRule="auto"/>
              <w:jc w:val="left"/>
              <w:rPr>
                <w:b/>
                <w:sz w:val="20"/>
              </w:rPr>
            </w:pPr>
            <w:r>
              <w:rPr>
                <w:b/>
                <w:sz w:val="20"/>
              </w:rPr>
              <w:t>EUICC59</w:t>
            </w:r>
          </w:p>
        </w:tc>
        <w:tc>
          <w:tcPr>
            <w:tcW w:w="3853" w:type="pct"/>
          </w:tcPr>
          <w:p w14:paraId="4AA92026" w14:textId="77777777" w:rsidR="00BD39B4" w:rsidRPr="0075127F" w:rsidRDefault="00BD39B4" w:rsidP="00E13C16">
            <w:pPr>
              <w:pStyle w:val="TableText"/>
              <w:rPr>
                <w:rFonts w:eastAsia="Times New Roman" w:cs="Arial"/>
                <w:lang w:eastAsia="en-GB"/>
              </w:rPr>
            </w:pPr>
            <w:r w:rsidRPr="00DE11BE">
              <w:t>The</w:t>
            </w:r>
            <w:r>
              <w:t xml:space="preserve"> eUICC MAY provide a means by which the Profile Owner of an Enabled Profile can</w:t>
            </w:r>
            <w:r w:rsidRPr="00DE11BE">
              <w:t xml:space="preserve"> request the LPA to check </w:t>
            </w:r>
            <w:r>
              <w:t>for</w:t>
            </w:r>
            <w:r w:rsidRPr="00DE11BE">
              <w:t xml:space="preserve"> Events (Root</w:t>
            </w:r>
            <w:r>
              <w:t xml:space="preserve"> SM-DS(s)) or pending RSP operations (Default SM-DP+(s)).</w:t>
            </w:r>
          </w:p>
        </w:tc>
      </w:tr>
      <w:tr w:rsidR="00BD39B4" w:rsidRPr="00381908" w14:paraId="7C8569A3" w14:textId="77777777" w:rsidTr="00E13C16">
        <w:tc>
          <w:tcPr>
            <w:tcW w:w="1147" w:type="pct"/>
            <w:vAlign w:val="center"/>
          </w:tcPr>
          <w:p w14:paraId="103E2477" w14:textId="77777777" w:rsidR="00BD39B4" w:rsidRDefault="00BD39B4" w:rsidP="00E13C16">
            <w:pPr>
              <w:spacing w:before="40" w:after="40" w:line="276" w:lineRule="auto"/>
              <w:jc w:val="left"/>
              <w:rPr>
                <w:b/>
                <w:sz w:val="20"/>
              </w:rPr>
            </w:pPr>
            <w:r>
              <w:rPr>
                <w:b/>
                <w:sz w:val="20"/>
              </w:rPr>
              <w:t>EUICC60</w:t>
            </w:r>
          </w:p>
        </w:tc>
        <w:tc>
          <w:tcPr>
            <w:tcW w:w="3853" w:type="pct"/>
          </w:tcPr>
          <w:p w14:paraId="3B09A82C" w14:textId="77777777" w:rsidR="00BD39B4" w:rsidRPr="00DE11BE" w:rsidRDefault="00BD39B4" w:rsidP="00E13C16">
            <w:pPr>
              <w:pStyle w:val="TableText"/>
            </w:pPr>
            <w:r w:rsidRPr="002D7D5B">
              <w:t>The</w:t>
            </w:r>
            <w:r>
              <w:t xml:space="preserve"> eUICC MAY provide a means by which the Profile Owner of an</w:t>
            </w:r>
            <w:r w:rsidRPr="002D7D5B">
              <w:t xml:space="preserve"> </w:t>
            </w:r>
            <w:r>
              <w:t>E</w:t>
            </w:r>
            <w:r w:rsidRPr="002D7D5B">
              <w:t xml:space="preserve">nabled Profile </w:t>
            </w:r>
            <w:r>
              <w:t>can</w:t>
            </w:r>
            <w:r w:rsidRPr="002D7D5B">
              <w:t xml:space="preserve"> request the LPA to check </w:t>
            </w:r>
            <w:r>
              <w:t>for</w:t>
            </w:r>
            <w:r w:rsidRPr="002D7D5B">
              <w:t xml:space="preserve"> Events</w:t>
            </w:r>
            <w:r>
              <w:t xml:space="preserve"> or pending RSP operations on the Polling Address configured in the Enabled Profile. </w:t>
            </w:r>
          </w:p>
        </w:tc>
      </w:tr>
      <w:tr w:rsidR="00BD39B4" w:rsidRPr="00381908" w14:paraId="108088AB" w14:textId="77777777" w:rsidTr="00E13C16">
        <w:tc>
          <w:tcPr>
            <w:tcW w:w="1147" w:type="pct"/>
            <w:vAlign w:val="center"/>
          </w:tcPr>
          <w:p w14:paraId="25328143" w14:textId="77777777" w:rsidR="00BD39B4" w:rsidRPr="003C0A88" w:rsidRDefault="00BD39B4" w:rsidP="00E13C16">
            <w:pPr>
              <w:spacing w:before="40" w:after="40" w:line="276" w:lineRule="auto"/>
              <w:jc w:val="left"/>
              <w:rPr>
                <w:b/>
                <w:sz w:val="20"/>
                <w:highlight w:val="yellow"/>
              </w:rPr>
            </w:pPr>
            <w:r w:rsidRPr="00BE1518">
              <w:rPr>
                <w:b/>
                <w:sz w:val="20"/>
              </w:rPr>
              <w:t>EUICC</w:t>
            </w:r>
            <w:r>
              <w:rPr>
                <w:b/>
                <w:sz w:val="20"/>
              </w:rPr>
              <w:t>61</w:t>
            </w:r>
          </w:p>
        </w:tc>
        <w:tc>
          <w:tcPr>
            <w:tcW w:w="3853" w:type="pct"/>
          </w:tcPr>
          <w:p w14:paraId="1D95A250" w14:textId="77777777" w:rsidR="00BD39B4" w:rsidRPr="003C0A88" w:rsidRDefault="00BD39B4" w:rsidP="00E13C16">
            <w:pPr>
              <w:spacing w:before="40" w:after="40" w:line="276" w:lineRule="auto"/>
              <w:jc w:val="left"/>
              <w:rPr>
                <w:sz w:val="20"/>
                <w:szCs w:val="22"/>
                <w:lang w:eastAsia="de-DE" w:bidi="ar-SA"/>
              </w:rPr>
            </w:pPr>
            <w:r w:rsidRPr="00BE1518">
              <w:rPr>
                <w:sz w:val="20"/>
                <w:szCs w:val="22"/>
                <w:lang w:eastAsia="de-DE" w:bidi="ar-SA"/>
              </w:rPr>
              <w:t>The eUICC SHALL support the ‘set/edit nickname’ function.</w:t>
            </w:r>
          </w:p>
        </w:tc>
      </w:tr>
      <w:tr w:rsidR="00BD39B4" w:rsidRPr="00381908" w14:paraId="13E255C1" w14:textId="77777777" w:rsidTr="00E13C16">
        <w:tc>
          <w:tcPr>
            <w:tcW w:w="1147" w:type="pct"/>
            <w:vAlign w:val="center"/>
          </w:tcPr>
          <w:p w14:paraId="2E07C50A" w14:textId="77777777" w:rsidR="00BD39B4" w:rsidRPr="00BE1518" w:rsidRDefault="00BD39B4" w:rsidP="00E13C16">
            <w:pPr>
              <w:spacing w:before="40" w:after="40" w:line="276" w:lineRule="auto"/>
              <w:jc w:val="left"/>
              <w:rPr>
                <w:b/>
                <w:sz w:val="20"/>
                <w:highlight w:val="yellow"/>
              </w:rPr>
            </w:pPr>
            <w:bookmarkStart w:id="858" w:name="EUICC58"/>
            <w:r w:rsidRPr="00103658">
              <w:rPr>
                <w:b/>
                <w:sz w:val="20"/>
              </w:rPr>
              <w:t>EUICC</w:t>
            </w:r>
            <w:r>
              <w:rPr>
                <w:b/>
                <w:sz w:val="20"/>
              </w:rPr>
              <w:t>62</w:t>
            </w:r>
            <w:bookmarkEnd w:id="858"/>
          </w:p>
        </w:tc>
        <w:tc>
          <w:tcPr>
            <w:tcW w:w="3853" w:type="pct"/>
          </w:tcPr>
          <w:p w14:paraId="7B1EDDF5" w14:textId="77777777" w:rsidR="00BD39B4" w:rsidRPr="00584528" w:rsidRDefault="00BD39B4" w:rsidP="00E13C16">
            <w:pPr>
              <w:spacing w:before="40" w:after="40" w:line="276" w:lineRule="auto"/>
              <w:jc w:val="left"/>
              <w:rPr>
                <w:sz w:val="20"/>
              </w:rPr>
            </w:pPr>
            <w:r w:rsidRPr="00584528">
              <w:rPr>
                <w:sz w:val="20"/>
              </w:rPr>
              <w:t>The eUICC SHALL support at least one eSIM CA for:</w:t>
            </w:r>
          </w:p>
          <w:p w14:paraId="6A35EB39" w14:textId="77777777" w:rsidR="00BD39B4" w:rsidRPr="00584528" w:rsidRDefault="00BD39B4" w:rsidP="00BD39B4">
            <w:pPr>
              <w:pStyle w:val="ListParagraph"/>
              <w:numPr>
                <w:ilvl w:val="0"/>
                <w:numId w:val="68"/>
              </w:numPr>
              <w:tabs>
                <w:tab w:val="left" w:pos="340"/>
              </w:tabs>
              <w:spacing w:before="40" w:after="40"/>
              <w:jc w:val="left"/>
              <w:rPr>
                <w:sz w:val="20"/>
              </w:rPr>
            </w:pPr>
            <w:r w:rsidRPr="00584528">
              <w:rPr>
                <w:sz w:val="20"/>
              </w:rPr>
              <w:t>Profile binding </w:t>
            </w:r>
          </w:p>
          <w:p w14:paraId="318DE737" w14:textId="77777777" w:rsidR="00BD39B4" w:rsidRDefault="00BD39B4" w:rsidP="00BD39B4">
            <w:pPr>
              <w:pStyle w:val="ListParagraph"/>
              <w:numPr>
                <w:ilvl w:val="0"/>
                <w:numId w:val="68"/>
              </w:numPr>
              <w:tabs>
                <w:tab w:val="left" w:pos="340"/>
              </w:tabs>
              <w:spacing w:before="40" w:after="40"/>
              <w:jc w:val="left"/>
              <w:rPr>
                <w:sz w:val="20"/>
              </w:rPr>
            </w:pPr>
            <w:r w:rsidRPr="00584528">
              <w:rPr>
                <w:sz w:val="20"/>
              </w:rPr>
              <w:t>mutual authentication between eUICC and SM-DP+ </w:t>
            </w:r>
          </w:p>
          <w:p w14:paraId="2BEBE5F9" w14:textId="77777777" w:rsidR="00BD39B4" w:rsidRPr="00103658" w:rsidRDefault="00BD39B4" w:rsidP="00BD39B4">
            <w:pPr>
              <w:pStyle w:val="ListParagraph"/>
              <w:numPr>
                <w:ilvl w:val="0"/>
                <w:numId w:val="68"/>
              </w:numPr>
              <w:tabs>
                <w:tab w:val="left" w:pos="340"/>
              </w:tabs>
              <w:spacing w:before="40" w:after="40"/>
              <w:jc w:val="left"/>
              <w:rPr>
                <w:sz w:val="20"/>
              </w:rPr>
            </w:pPr>
            <w:r w:rsidRPr="00103658">
              <w:rPr>
                <w:sz w:val="20"/>
              </w:rPr>
              <w:t>mutual authentication between eUICC and SM-DS.</w:t>
            </w:r>
          </w:p>
        </w:tc>
      </w:tr>
      <w:tr w:rsidR="00BD39B4" w:rsidRPr="00381908" w14:paraId="33E10A50" w14:textId="77777777" w:rsidTr="00E13C16">
        <w:tc>
          <w:tcPr>
            <w:tcW w:w="1147" w:type="pct"/>
            <w:vAlign w:val="center"/>
          </w:tcPr>
          <w:p w14:paraId="6D008DD9" w14:textId="77777777" w:rsidR="00BD39B4" w:rsidRPr="00032B77" w:rsidRDefault="00BD39B4" w:rsidP="00E13C16">
            <w:pPr>
              <w:spacing w:before="40" w:after="40" w:line="276" w:lineRule="auto"/>
              <w:jc w:val="left"/>
              <w:rPr>
                <w:b/>
                <w:sz w:val="20"/>
              </w:rPr>
            </w:pPr>
            <w:r w:rsidRPr="00032B77">
              <w:rPr>
                <w:b/>
                <w:sz w:val="20"/>
              </w:rPr>
              <w:t>EUICC</w:t>
            </w:r>
            <w:r>
              <w:rPr>
                <w:b/>
                <w:sz w:val="20"/>
              </w:rPr>
              <w:t>63</w:t>
            </w:r>
          </w:p>
        </w:tc>
        <w:tc>
          <w:tcPr>
            <w:tcW w:w="3853" w:type="pct"/>
          </w:tcPr>
          <w:p w14:paraId="494EBBA3" w14:textId="51D86AFF" w:rsidR="00BD39B4" w:rsidRPr="00032B77" w:rsidRDefault="00BD39B4" w:rsidP="00E13C16">
            <w:pPr>
              <w:spacing w:before="40" w:after="40" w:line="276" w:lineRule="auto"/>
              <w:jc w:val="left"/>
              <w:rPr>
                <w:sz w:val="20"/>
                <w:szCs w:val="22"/>
                <w:lang w:eastAsia="de-DE" w:bidi="ar-SA"/>
              </w:rPr>
            </w:pPr>
            <w:r w:rsidRPr="00032B77">
              <w:rPr>
                <w:sz w:val="20"/>
                <w:szCs w:val="22"/>
                <w:lang w:eastAsia="de-DE" w:bidi="ar-SA"/>
              </w:rPr>
              <w:t xml:space="preserve">An eUICC MAY support SM2, SM3 and SM4 cryptographic algorithms, defined in </w:t>
            </w:r>
            <w:r w:rsidRPr="00032B77">
              <w:rPr>
                <w:sz w:val="20"/>
                <w:szCs w:val="22"/>
                <w:lang w:eastAsia="de-DE" w:bidi="ar-SA"/>
              </w:rPr>
              <w:fldChar w:fldCharType="begin"/>
            </w:r>
            <w:r w:rsidRPr="00032B77">
              <w:rPr>
                <w:sz w:val="20"/>
                <w:szCs w:val="22"/>
                <w:lang w:eastAsia="de-DE" w:bidi="ar-SA"/>
              </w:rPr>
              <w:instrText xml:space="preserve"> REF Ref35 \h  \* MERGEFORMAT </w:instrText>
            </w:r>
            <w:r w:rsidRPr="00032B77">
              <w:rPr>
                <w:sz w:val="20"/>
                <w:szCs w:val="22"/>
                <w:lang w:eastAsia="de-DE" w:bidi="ar-SA"/>
              </w:rPr>
            </w:r>
            <w:r w:rsidRPr="00032B77">
              <w:rPr>
                <w:sz w:val="20"/>
                <w:szCs w:val="22"/>
                <w:lang w:eastAsia="de-DE" w:bidi="ar-SA"/>
              </w:rPr>
              <w:fldChar w:fldCharType="separate"/>
            </w:r>
            <w:r w:rsidR="004F33E8" w:rsidRPr="004F33E8">
              <w:rPr>
                <w:sz w:val="20"/>
                <w:szCs w:val="22"/>
                <w:lang w:eastAsia="de-DE" w:bidi="ar-SA"/>
              </w:rPr>
              <w:t>[35]</w:t>
            </w:r>
            <w:r w:rsidRPr="00032B77">
              <w:rPr>
                <w:sz w:val="20"/>
                <w:szCs w:val="22"/>
                <w:lang w:eastAsia="de-DE" w:bidi="ar-SA"/>
              </w:rPr>
              <w:fldChar w:fldCharType="end"/>
            </w:r>
            <w:r w:rsidRPr="00032B77">
              <w:rPr>
                <w:sz w:val="20"/>
                <w:szCs w:val="22"/>
                <w:lang w:eastAsia="de-DE" w:bidi="ar-SA"/>
              </w:rPr>
              <w:t xml:space="preserve">, </w:t>
            </w:r>
            <w:r w:rsidRPr="00032B77">
              <w:rPr>
                <w:sz w:val="20"/>
                <w:szCs w:val="22"/>
                <w:lang w:eastAsia="de-DE" w:bidi="ar-SA"/>
              </w:rPr>
              <w:fldChar w:fldCharType="begin"/>
            </w:r>
            <w:r w:rsidRPr="00032B77">
              <w:rPr>
                <w:sz w:val="20"/>
                <w:szCs w:val="22"/>
                <w:lang w:eastAsia="de-DE" w:bidi="ar-SA"/>
              </w:rPr>
              <w:instrText xml:space="preserve"> REF Ref36 \h  \* MERGEFORMAT </w:instrText>
            </w:r>
            <w:r w:rsidRPr="00032B77">
              <w:rPr>
                <w:sz w:val="20"/>
                <w:szCs w:val="22"/>
                <w:lang w:eastAsia="de-DE" w:bidi="ar-SA"/>
              </w:rPr>
            </w:r>
            <w:r w:rsidRPr="00032B77">
              <w:rPr>
                <w:sz w:val="20"/>
                <w:szCs w:val="22"/>
                <w:lang w:eastAsia="de-DE" w:bidi="ar-SA"/>
              </w:rPr>
              <w:fldChar w:fldCharType="separate"/>
            </w:r>
            <w:r w:rsidR="004F33E8" w:rsidRPr="004F33E8">
              <w:rPr>
                <w:sz w:val="20"/>
                <w:szCs w:val="22"/>
                <w:lang w:eastAsia="de-DE" w:bidi="ar-SA"/>
              </w:rPr>
              <w:t>[36]</w:t>
            </w:r>
            <w:r w:rsidRPr="00032B77">
              <w:rPr>
                <w:sz w:val="20"/>
                <w:szCs w:val="22"/>
                <w:lang w:eastAsia="de-DE" w:bidi="ar-SA"/>
              </w:rPr>
              <w:fldChar w:fldCharType="end"/>
            </w:r>
            <w:r w:rsidRPr="00032B77">
              <w:rPr>
                <w:sz w:val="20"/>
                <w:szCs w:val="22"/>
                <w:lang w:eastAsia="de-DE" w:bidi="ar-SA"/>
              </w:rPr>
              <w:t xml:space="preserve"> and </w:t>
            </w:r>
            <w:r w:rsidRPr="00032B77">
              <w:rPr>
                <w:sz w:val="20"/>
                <w:szCs w:val="22"/>
                <w:lang w:eastAsia="de-DE" w:bidi="ar-SA"/>
              </w:rPr>
              <w:fldChar w:fldCharType="begin"/>
            </w:r>
            <w:r w:rsidRPr="00032B77">
              <w:rPr>
                <w:sz w:val="20"/>
                <w:szCs w:val="22"/>
                <w:lang w:eastAsia="de-DE" w:bidi="ar-SA"/>
              </w:rPr>
              <w:instrText xml:space="preserve"> REF Ref37 \h  \* MERGEFORMAT </w:instrText>
            </w:r>
            <w:r w:rsidRPr="00032B77">
              <w:rPr>
                <w:sz w:val="20"/>
                <w:szCs w:val="22"/>
                <w:lang w:eastAsia="de-DE" w:bidi="ar-SA"/>
              </w:rPr>
            </w:r>
            <w:r w:rsidRPr="00032B77">
              <w:rPr>
                <w:sz w:val="20"/>
                <w:szCs w:val="22"/>
                <w:lang w:eastAsia="de-DE" w:bidi="ar-SA"/>
              </w:rPr>
              <w:fldChar w:fldCharType="separate"/>
            </w:r>
            <w:r w:rsidR="004F33E8" w:rsidRPr="004F33E8">
              <w:rPr>
                <w:sz w:val="20"/>
                <w:szCs w:val="22"/>
                <w:lang w:eastAsia="de-DE" w:bidi="ar-SA"/>
              </w:rPr>
              <w:t>[37]</w:t>
            </w:r>
            <w:r w:rsidRPr="00032B77">
              <w:rPr>
                <w:sz w:val="20"/>
                <w:szCs w:val="22"/>
                <w:lang w:eastAsia="de-DE" w:bidi="ar-SA"/>
              </w:rPr>
              <w:fldChar w:fldCharType="end"/>
            </w:r>
            <w:r w:rsidRPr="00032B77">
              <w:rPr>
                <w:sz w:val="20"/>
                <w:szCs w:val="22"/>
                <w:lang w:eastAsia="de-DE" w:bidi="ar-SA"/>
              </w:rPr>
              <w:t xml:space="preserve"> for mutual authentication and data encryption between the SM-XX and eUICCs.</w:t>
            </w:r>
          </w:p>
          <w:p w14:paraId="6C813527" w14:textId="77777777" w:rsidR="00BD39B4" w:rsidRPr="00032B77" w:rsidRDefault="00BD39B4" w:rsidP="00E13C16">
            <w:pPr>
              <w:spacing w:before="40" w:after="40" w:line="276" w:lineRule="auto"/>
              <w:jc w:val="left"/>
              <w:rPr>
                <w:sz w:val="20"/>
                <w:szCs w:val="22"/>
                <w:lang w:eastAsia="de-DE" w:bidi="ar-SA"/>
              </w:rPr>
            </w:pPr>
            <w:r w:rsidRPr="00032B77">
              <w:rPr>
                <w:sz w:val="20"/>
                <w:szCs w:val="22"/>
                <w:lang w:eastAsia="de-DE" w:bidi="ar-SA"/>
              </w:rPr>
              <w:t>Note: TLS is used between the LPA and the SM-XX and is not considered in this requirement.</w:t>
            </w:r>
          </w:p>
        </w:tc>
      </w:tr>
      <w:tr w:rsidR="00BD39B4" w:rsidRPr="00381908" w14:paraId="21FEC592" w14:textId="77777777" w:rsidTr="00E13C16">
        <w:tc>
          <w:tcPr>
            <w:tcW w:w="1147" w:type="pct"/>
            <w:vAlign w:val="center"/>
          </w:tcPr>
          <w:p w14:paraId="5B555D54" w14:textId="77777777" w:rsidR="00BD39B4" w:rsidRPr="00CE2C6D" w:rsidRDefault="00BD39B4" w:rsidP="00E13C16">
            <w:pPr>
              <w:spacing w:before="40" w:after="40" w:line="276" w:lineRule="auto"/>
              <w:jc w:val="left"/>
              <w:rPr>
                <w:b/>
                <w:sz w:val="20"/>
              </w:rPr>
            </w:pPr>
            <w:bookmarkStart w:id="859" w:name="EUICCMEP1"/>
            <w:bookmarkStart w:id="860" w:name="EUICC63"/>
            <w:r>
              <w:rPr>
                <w:b/>
                <w:sz w:val="20"/>
              </w:rPr>
              <w:t>EUICC6</w:t>
            </w:r>
            <w:bookmarkEnd w:id="859"/>
            <w:r>
              <w:rPr>
                <w:b/>
                <w:sz w:val="20"/>
              </w:rPr>
              <w:t>4</w:t>
            </w:r>
            <w:bookmarkEnd w:id="860"/>
          </w:p>
        </w:tc>
        <w:tc>
          <w:tcPr>
            <w:tcW w:w="3853" w:type="pct"/>
          </w:tcPr>
          <w:p w14:paraId="74EA372E" w14:textId="77777777" w:rsidR="00BD39B4" w:rsidRPr="0075127F" w:rsidRDefault="00BD39B4" w:rsidP="00E13C16">
            <w:pPr>
              <w:spacing w:before="40" w:after="40" w:line="276" w:lineRule="auto"/>
              <w:jc w:val="left"/>
              <w:rPr>
                <w:rFonts w:eastAsia="Arial" w:cs="Arial"/>
                <w:color w:val="000000" w:themeColor="text1"/>
                <w:sz w:val="20"/>
              </w:rPr>
            </w:pPr>
            <w:r w:rsidRPr="466ED933">
              <w:rPr>
                <w:rFonts w:eastAsia="Arial" w:cs="Arial"/>
                <w:color w:val="000000" w:themeColor="text1"/>
                <w:sz w:val="20"/>
              </w:rPr>
              <w:t xml:space="preserve">A </w:t>
            </w:r>
            <w:r>
              <w:rPr>
                <w:rFonts w:eastAsia="Arial" w:cs="Arial"/>
                <w:color w:val="000000" w:themeColor="text1"/>
                <w:sz w:val="20"/>
              </w:rPr>
              <w:t xml:space="preserve">non-removable </w:t>
            </w:r>
            <w:r w:rsidRPr="466ED933">
              <w:rPr>
                <w:rFonts w:eastAsia="Arial" w:cs="Arial"/>
                <w:color w:val="000000" w:themeColor="text1"/>
                <w:sz w:val="20"/>
              </w:rPr>
              <w:t>eUICC MAY support Multiple Enabled Profiles (MEP).</w:t>
            </w:r>
          </w:p>
          <w:p w14:paraId="5853CD7B" w14:textId="77777777" w:rsidR="00BD39B4" w:rsidRPr="00CE2C6D" w:rsidRDefault="00BD39B4" w:rsidP="00E13C16">
            <w:pPr>
              <w:spacing w:before="40" w:after="40" w:line="276" w:lineRule="auto"/>
              <w:jc w:val="left"/>
              <w:rPr>
                <w:sz w:val="20"/>
              </w:rPr>
            </w:pPr>
            <w:r>
              <w:rPr>
                <w:sz w:val="20"/>
              </w:rPr>
              <w:t>NOTE: Support of Multiple Enabled Profiles on a removable eUICC is FFS.</w:t>
            </w:r>
          </w:p>
        </w:tc>
      </w:tr>
      <w:tr w:rsidR="00BD39B4" w:rsidRPr="00381908" w14:paraId="02E29E2C" w14:textId="77777777" w:rsidTr="00E13C16">
        <w:tc>
          <w:tcPr>
            <w:tcW w:w="1147" w:type="pct"/>
            <w:vAlign w:val="center"/>
          </w:tcPr>
          <w:p w14:paraId="45EE3C5E" w14:textId="77777777" w:rsidR="00BD39B4" w:rsidRDefault="00BD39B4" w:rsidP="00E13C16">
            <w:pPr>
              <w:spacing w:before="40" w:after="40" w:line="276" w:lineRule="auto"/>
              <w:jc w:val="left"/>
              <w:rPr>
                <w:b/>
                <w:sz w:val="20"/>
              </w:rPr>
            </w:pPr>
            <w:r>
              <w:rPr>
                <w:b/>
                <w:sz w:val="20"/>
              </w:rPr>
              <w:t>EUICC65</w:t>
            </w:r>
          </w:p>
        </w:tc>
        <w:tc>
          <w:tcPr>
            <w:tcW w:w="3853" w:type="pct"/>
          </w:tcPr>
          <w:p w14:paraId="5F8EC32E" w14:textId="77777777" w:rsidR="00BD39B4" w:rsidRPr="466ED933" w:rsidRDefault="00BD39B4" w:rsidP="00E13C16">
            <w:pPr>
              <w:spacing w:before="40" w:after="40" w:line="276" w:lineRule="auto"/>
              <w:jc w:val="left"/>
              <w:rPr>
                <w:rFonts w:eastAsia="Arial" w:cs="Arial"/>
                <w:color w:val="000000" w:themeColor="text1"/>
                <w:sz w:val="20"/>
              </w:rPr>
            </w:pPr>
            <w:r w:rsidRPr="4B4BC4E2">
              <w:rPr>
                <w:sz w:val="20"/>
              </w:rPr>
              <w:t xml:space="preserve">The eUICC MAY provide a means by which the LPA is able to </w:t>
            </w:r>
            <w:r w:rsidRPr="4B4BC4E2">
              <w:rPr>
                <w:sz w:val="20"/>
                <w:lang w:eastAsia="de-DE" w:bidi="ar-SA"/>
              </w:rPr>
              <w:t>determine the current estimated size of an installed Profile.</w:t>
            </w:r>
          </w:p>
        </w:tc>
      </w:tr>
      <w:tr w:rsidR="00BD39B4" w:rsidRPr="00381908" w14:paraId="43EF6DAD" w14:textId="77777777" w:rsidTr="00E13C16">
        <w:tc>
          <w:tcPr>
            <w:tcW w:w="1147" w:type="pct"/>
            <w:vAlign w:val="center"/>
          </w:tcPr>
          <w:p w14:paraId="4ADAA506" w14:textId="77777777" w:rsidR="00BD39B4" w:rsidRDefault="00BD39B4" w:rsidP="00E13C16">
            <w:pPr>
              <w:spacing w:before="40" w:after="40" w:line="276" w:lineRule="auto"/>
              <w:jc w:val="left"/>
              <w:rPr>
                <w:b/>
                <w:sz w:val="20"/>
              </w:rPr>
            </w:pPr>
            <w:bookmarkStart w:id="861" w:name="EUICC67"/>
            <w:bookmarkStart w:id="862" w:name="EUICC66"/>
            <w:r>
              <w:rPr>
                <w:rFonts w:cs="Arial"/>
                <w:b/>
                <w:sz w:val="20"/>
              </w:rPr>
              <w:t>EUICC66</w:t>
            </w:r>
            <w:bookmarkEnd w:id="861"/>
            <w:bookmarkEnd w:id="862"/>
          </w:p>
        </w:tc>
        <w:tc>
          <w:tcPr>
            <w:tcW w:w="3853" w:type="pct"/>
            <w:vAlign w:val="center"/>
          </w:tcPr>
          <w:p w14:paraId="40F9A302" w14:textId="77777777" w:rsidR="00BD39B4" w:rsidRPr="4B4BC4E2" w:rsidRDefault="00BD39B4" w:rsidP="00E13C16">
            <w:pPr>
              <w:spacing w:before="40" w:after="40" w:line="276" w:lineRule="auto"/>
              <w:jc w:val="left"/>
              <w:rPr>
                <w:sz w:val="20"/>
              </w:rPr>
            </w:pPr>
            <w:r>
              <w:rPr>
                <w:rFonts w:eastAsia="MS Mincho" w:cs="Arial"/>
                <w:sz w:val="20"/>
                <w:szCs w:val="22"/>
                <w:lang w:eastAsia="ja-JP" w:bidi="ar-SA"/>
              </w:rPr>
              <w:t>An eUICC SHOULD support Interoperable A</w:t>
            </w:r>
            <w:r w:rsidRPr="00F91E60">
              <w:rPr>
                <w:rFonts w:eastAsia="MS Mincho" w:cs="Arial"/>
                <w:sz w:val="20"/>
                <w:szCs w:val="22"/>
                <w:lang w:eastAsia="ja-JP" w:bidi="ar-SA"/>
              </w:rPr>
              <w:t>pplications.</w:t>
            </w:r>
          </w:p>
        </w:tc>
      </w:tr>
      <w:tr w:rsidR="00BD39B4" w:rsidRPr="00381908" w14:paraId="5A8DB307" w14:textId="77777777" w:rsidTr="00E13C16">
        <w:tc>
          <w:tcPr>
            <w:tcW w:w="1147" w:type="pct"/>
            <w:vAlign w:val="center"/>
          </w:tcPr>
          <w:p w14:paraId="534F598B" w14:textId="77777777" w:rsidR="00BD39B4" w:rsidRDefault="00BD39B4" w:rsidP="00E13C16">
            <w:pPr>
              <w:spacing w:before="40" w:after="40" w:line="276" w:lineRule="auto"/>
              <w:jc w:val="left"/>
              <w:rPr>
                <w:b/>
                <w:sz w:val="20"/>
              </w:rPr>
            </w:pPr>
            <w:r>
              <w:rPr>
                <w:rFonts w:cs="Arial"/>
                <w:b/>
                <w:sz w:val="20"/>
              </w:rPr>
              <w:t xml:space="preserve">EUICC67 </w:t>
            </w:r>
          </w:p>
        </w:tc>
        <w:tc>
          <w:tcPr>
            <w:tcW w:w="3853" w:type="pct"/>
            <w:vAlign w:val="center"/>
          </w:tcPr>
          <w:p w14:paraId="262AFF37" w14:textId="11B895E2" w:rsidR="00BD39B4" w:rsidRPr="4B4BC4E2" w:rsidRDefault="00BD39B4" w:rsidP="00E13C16">
            <w:pPr>
              <w:spacing w:before="40" w:after="40" w:line="276" w:lineRule="auto"/>
              <w:jc w:val="left"/>
              <w:rPr>
                <w:sz w:val="20"/>
              </w:rPr>
            </w:pPr>
            <w:r w:rsidRPr="00AE18E5">
              <w:rPr>
                <w:rFonts w:eastAsia="MS Mincho" w:cs="Arial"/>
                <w:sz w:val="20"/>
                <w:lang w:eastAsia="ja-JP" w:bidi="ar-SA"/>
              </w:rPr>
              <w:t xml:space="preserve">An eUICC </w:t>
            </w:r>
            <w:r w:rsidRPr="0040339E">
              <w:rPr>
                <w:rFonts w:eastAsia="MS Mincho" w:cs="Arial"/>
                <w:sz w:val="20"/>
                <w:lang w:eastAsia="ja-JP" w:bidi="ar-SA"/>
              </w:rPr>
              <w:t xml:space="preserve">implementing </w:t>
            </w:r>
            <w:r w:rsidRPr="00471D69">
              <w:rPr>
                <w:rFonts w:eastAsia="MS Mincho" w:cs="Arial"/>
                <w:sz w:val="20"/>
                <w:lang w:eastAsia="ja-JP" w:bidi="ar-SA"/>
              </w:rPr>
              <w:fldChar w:fldCharType="begin"/>
            </w:r>
            <w:r w:rsidRPr="00D73281">
              <w:rPr>
                <w:rFonts w:eastAsia="MS Mincho" w:cs="Arial"/>
                <w:sz w:val="20"/>
                <w:lang w:eastAsia="ja-JP" w:bidi="ar-SA"/>
              </w:rPr>
              <w:instrText xml:space="preserve"> REF EUICC66 \h  \* MERGEFORMAT </w:instrText>
            </w:r>
            <w:r w:rsidRPr="00471D69">
              <w:rPr>
                <w:rFonts w:eastAsia="MS Mincho" w:cs="Arial"/>
                <w:sz w:val="20"/>
                <w:lang w:eastAsia="ja-JP" w:bidi="ar-SA"/>
              </w:rPr>
            </w:r>
            <w:r w:rsidRPr="00471D69">
              <w:rPr>
                <w:rFonts w:eastAsia="MS Mincho" w:cs="Arial"/>
                <w:sz w:val="20"/>
                <w:lang w:eastAsia="ja-JP" w:bidi="ar-SA"/>
              </w:rPr>
              <w:fldChar w:fldCharType="separate"/>
            </w:r>
            <w:r w:rsidR="004F33E8" w:rsidRPr="004F33E8">
              <w:rPr>
                <w:rFonts w:cs="Arial"/>
                <w:sz w:val="20"/>
              </w:rPr>
              <w:t>EUICC66</w:t>
            </w:r>
            <w:r w:rsidRPr="00471D69">
              <w:rPr>
                <w:rFonts w:eastAsia="MS Mincho" w:cs="Arial"/>
                <w:sz w:val="20"/>
                <w:lang w:eastAsia="ja-JP" w:bidi="ar-SA"/>
              </w:rPr>
              <w:fldChar w:fldCharType="end"/>
            </w:r>
            <w:r>
              <w:rPr>
                <w:rFonts w:eastAsia="MS Mincho" w:cs="Arial"/>
                <w:sz w:val="20"/>
                <w:lang w:eastAsia="ja-JP" w:bidi="ar-SA"/>
              </w:rPr>
              <w:t xml:space="preserve"> </w:t>
            </w:r>
            <w:r w:rsidRPr="00F91E60">
              <w:rPr>
                <w:rFonts w:eastAsia="MS Mincho" w:cs="Arial"/>
                <w:sz w:val="20"/>
                <w:lang w:eastAsia="ja-JP" w:bidi="ar-SA"/>
              </w:rPr>
              <w:t xml:space="preserve">SHALL support </w:t>
            </w:r>
            <w:r>
              <w:rPr>
                <w:rFonts w:eastAsia="MS Mincho" w:cs="Arial"/>
                <w:sz w:val="20"/>
                <w:lang w:eastAsia="ja-JP" w:bidi="ar-SA"/>
              </w:rPr>
              <w:t>an application runtime environment facilitating interoperability, e.g</w:t>
            </w:r>
            <w:r w:rsidRPr="00D73281">
              <w:t>.</w:t>
            </w:r>
            <w:r>
              <w:rPr>
                <w:color w:val="FF0000"/>
              </w:rPr>
              <w:t xml:space="preserve"> </w:t>
            </w:r>
            <w:r w:rsidRPr="00F91E60">
              <w:rPr>
                <w:rFonts w:eastAsia="MS Mincho" w:cs="Arial"/>
                <w:sz w:val="20"/>
                <w:lang w:eastAsia="ja-JP" w:bidi="ar-SA"/>
              </w:rPr>
              <w:t>Java Card.</w:t>
            </w:r>
            <w:r>
              <w:rPr>
                <w:rFonts w:eastAsia="MS Mincho" w:cs="Arial"/>
                <w:sz w:val="20"/>
                <w:lang w:eastAsia="ja-JP" w:bidi="ar-SA"/>
              </w:rPr>
              <w:t xml:space="preserve"> The application runtime environment(s) SHALL be explicitly indicated to the SM-DP+.</w:t>
            </w:r>
          </w:p>
        </w:tc>
      </w:tr>
      <w:tr w:rsidR="00BD39B4" w:rsidRPr="00381908" w14:paraId="1220D6B1" w14:textId="77777777" w:rsidTr="00E13C16">
        <w:tc>
          <w:tcPr>
            <w:tcW w:w="1147" w:type="pct"/>
            <w:vAlign w:val="center"/>
          </w:tcPr>
          <w:p w14:paraId="0919E96A" w14:textId="77777777" w:rsidR="00BD39B4" w:rsidRDefault="00BD39B4" w:rsidP="00E13C16">
            <w:pPr>
              <w:spacing w:before="40" w:after="40" w:line="276" w:lineRule="auto"/>
              <w:jc w:val="left"/>
              <w:rPr>
                <w:rFonts w:cs="Arial"/>
                <w:b/>
                <w:sz w:val="20"/>
              </w:rPr>
            </w:pPr>
            <w:r>
              <w:rPr>
                <w:rFonts w:cs="Arial"/>
                <w:b/>
                <w:sz w:val="20"/>
              </w:rPr>
              <w:lastRenderedPageBreak/>
              <w:t>EUICC68</w:t>
            </w:r>
          </w:p>
        </w:tc>
        <w:tc>
          <w:tcPr>
            <w:tcW w:w="3853" w:type="pct"/>
            <w:vAlign w:val="center"/>
          </w:tcPr>
          <w:p w14:paraId="421C4121" w14:textId="77777777" w:rsidR="00BD39B4" w:rsidRDefault="00BD39B4" w:rsidP="00E13C16">
            <w:pPr>
              <w:spacing w:before="40" w:after="40" w:line="276" w:lineRule="auto"/>
              <w:jc w:val="left"/>
              <w:rPr>
                <w:rFonts w:eastAsia="Malgun Gothic"/>
                <w:bCs/>
                <w:sz w:val="20"/>
                <w:lang w:eastAsia="ko-KR"/>
              </w:rPr>
            </w:pPr>
            <w:r>
              <w:rPr>
                <w:rFonts w:eastAsia="Malgun Gothic"/>
                <w:bCs/>
                <w:sz w:val="20"/>
                <w:lang w:eastAsia="ko-KR"/>
              </w:rPr>
              <w:t>The Enabled/Disabled state of a Profile SHALL remain unchanged when the eUICC undergoes the following operations outside of an ‘Enable Profile’ or ‘Disable Profile’ procedure:</w:t>
            </w:r>
          </w:p>
          <w:p w14:paraId="50FB5C9D" w14:textId="77777777" w:rsidR="00BD39B4" w:rsidRDefault="00BD39B4" w:rsidP="00BD39B4">
            <w:pPr>
              <w:pStyle w:val="ListParagraph"/>
              <w:numPr>
                <w:ilvl w:val="0"/>
                <w:numId w:val="84"/>
              </w:numPr>
              <w:tabs>
                <w:tab w:val="left" w:pos="340"/>
              </w:tabs>
              <w:spacing w:before="40" w:after="40"/>
              <w:jc w:val="left"/>
              <w:rPr>
                <w:rFonts w:eastAsia="Malgun Gothic"/>
                <w:bCs/>
                <w:sz w:val="20"/>
                <w:lang w:eastAsia="ko-KR"/>
              </w:rPr>
            </w:pPr>
            <w:r>
              <w:rPr>
                <w:rFonts w:eastAsia="Malgun Gothic"/>
                <w:bCs/>
                <w:sz w:val="20"/>
                <w:lang w:eastAsia="ko-KR"/>
              </w:rPr>
              <w:t>Powering down or powering up the eUICC</w:t>
            </w:r>
          </w:p>
          <w:p w14:paraId="561CD3C4" w14:textId="77777777" w:rsidR="00BD39B4" w:rsidRDefault="00BD39B4" w:rsidP="00BD39B4">
            <w:pPr>
              <w:pStyle w:val="ListParagraph"/>
              <w:numPr>
                <w:ilvl w:val="0"/>
                <w:numId w:val="84"/>
              </w:numPr>
              <w:tabs>
                <w:tab w:val="left" w:pos="340"/>
              </w:tabs>
              <w:spacing w:before="40" w:after="40"/>
              <w:jc w:val="left"/>
              <w:rPr>
                <w:rFonts w:eastAsia="Malgun Gothic"/>
                <w:bCs/>
                <w:sz w:val="20"/>
                <w:lang w:eastAsia="ko-KR"/>
              </w:rPr>
            </w:pPr>
            <w:r>
              <w:rPr>
                <w:rFonts w:eastAsia="Malgun Gothic"/>
                <w:bCs/>
                <w:sz w:val="20"/>
                <w:lang w:eastAsia="ko-KR"/>
              </w:rPr>
              <w:t>Removing the eUICC from the Device</w:t>
            </w:r>
          </w:p>
          <w:p w14:paraId="2AF4F327" w14:textId="77777777" w:rsidR="00BD39B4" w:rsidRPr="00B57CF4" w:rsidRDefault="00BD39B4" w:rsidP="00BD39B4">
            <w:pPr>
              <w:pStyle w:val="ListParagraph"/>
              <w:numPr>
                <w:ilvl w:val="0"/>
                <w:numId w:val="84"/>
              </w:numPr>
              <w:tabs>
                <w:tab w:val="left" w:pos="340"/>
              </w:tabs>
              <w:spacing w:before="40" w:after="40"/>
              <w:jc w:val="left"/>
              <w:rPr>
                <w:rFonts w:eastAsia="Malgun Gothic"/>
                <w:bCs/>
                <w:sz w:val="20"/>
                <w:lang w:eastAsia="ko-KR"/>
              </w:rPr>
            </w:pPr>
            <w:r w:rsidRPr="00B57CF4">
              <w:rPr>
                <w:rFonts w:eastAsia="Malgun Gothic"/>
                <w:bCs/>
                <w:sz w:val="20"/>
                <w:lang w:eastAsia="ko-KR"/>
              </w:rPr>
              <w:t>Inserting the eUICC in the Device (whether the same Device or a different Device)</w:t>
            </w:r>
          </w:p>
        </w:tc>
      </w:tr>
    </w:tbl>
    <w:p w14:paraId="10D90EA2" w14:textId="77777777" w:rsidR="00BD39B4" w:rsidRDefault="00BD39B4" w:rsidP="00BD39B4">
      <w:pPr>
        <w:pStyle w:val="TableCaption"/>
      </w:pPr>
      <w:r>
        <w:t>: eUICC Requirements</w:t>
      </w:r>
    </w:p>
    <w:p w14:paraId="72131785" w14:textId="77777777" w:rsidR="00BD39B4" w:rsidRDefault="00BD39B4" w:rsidP="00BD39B4">
      <w:pPr>
        <w:pStyle w:val="Heading2"/>
      </w:pPr>
      <w:bookmarkStart w:id="863" w:name="_Toc435053979"/>
      <w:bookmarkStart w:id="864" w:name="_Toc438636245"/>
      <w:bookmarkStart w:id="865" w:name="_Toc504031515"/>
      <w:bookmarkStart w:id="866" w:name="_Toc504403357"/>
      <w:bookmarkStart w:id="867" w:name="_Toc152337100"/>
      <w:r>
        <w:t>Eligibility Check</w:t>
      </w:r>
      <w:bookmarkEnd w:id="863"/>
      <w:bookmarkEnd w:id="864"/>
      <w:bookmarkEnd w:id="865"/>
      <w:bookmarkEnd w:id="866"/>
      <w:bookmarkEnd w:id="867"/>
    </w:p>
    <w:p w14:paraId="617A2BC5" w14:textId="77777777" w:rsidR="00BD39B4" w:rsidRPr="00A23905" w:rsidRDefault="00BD39B4" w:rsidP="00BD39B4">
      <w:pPr>
        <w:spacing w:before="0" w:line="276" w:lineRule="auto"/>
        <w:jc w:val="left"/>
        <w:rPr>
          <w:szCs w:val="22"/>
        </w:rPr>
      </w:pPr>
      <w:r>
        <w:rPr>
          <w:szCs w:val="22"/>
        </w:rPr>
        <w:t>E</w:t>
      </w:r>
      <w:r w:rsidRPr="00325A58">
        <w:rPr>
          <w:szCs w:val="22"/>
        </w:rPr>
        <w:t xml:space="preserve">ligibility </w:t>
      </w:r>
      <w:r>
        <w:rPr>
          <w:szCs w:val="22"/>
        </w:rPr>
        <w:t>C</w:t>
      </w:r>
      <w:r w:rsidRPr="00325A58">
        <w:rPr>
          <w:szCs w:val="22"/>
        </w:rPr>
        <w:t>heck enables a</w:t>
      </w:r>
      <w:r>
        <w:rPr>
          <w:szCs w:val="22"/>
        </w:rPr>
        <w:t>n</w:t>
      </w:r>
      <w:r w:rsidRPr="00325A58">
        <w:rPr>
          <w:szCs w:val="22"/>
        </w:rPr>
        <w:t xml:space="preserve"> SM-DP+ to validate the eligibility of an eUICC </w:t>
      </w:r>
      <w:r>
        <w:rPr>
          <w:szCs w:val="22"/>
        </w:rPr>
        <w:t xml:space="preserve">and the Device </w:t>
      </w:r>
      <w:r w:rsidRPr="00325A58">
        <w:rPr>
          <w:szCs w:val="22"/>
        </w:rPr>
        <w:t xml:space="preserve">for the installation of a Profile using information sent by the eUICC. The set of information sent by the eUICC to the SM-DP+ for </w:t>
      </w:r>
      <w:r>
        <w:rPr>
          <w:szCs w:val="22"/>
        </w:rPr>
        <w:t>E</w:t>
      </w:r>
      <w:r w:rsidRPr="00325A58">
        <w:rPr>
          <w:szCs w:val="22"/>
        </w:rPr>
        <w:t xml:space="preserve">ligibility </w:t>
      </w:r>
      <w:r>
        <w:rPr>
          <w:szCs w:val="22"/>
        </w:rPr>
        <w:t>C</w:t>
      </w:r>
      <w:r w:rsidRPr="00325A58">
        <w:rPr>
          <w:szCs w:val="22"/>
        </w:rPr>
        <w:t xml:space="preserve">hecking purposes is referenced herein as the </w:t>
      </w:r>
      <w:r>
        <w:rPr>
          <w:szCs w:val="22"/>
        </w:rPr>
        <w:t>E</w:t>
      </w:r>
      <w:r w:rsidRPr="00325A58">
        <w:rPr>
          <w:szCs w:val="22"/>
        </w:rPr>
        <w:t xml:space="preserve">ligibility </w:t>
      </w:r>
      <w:r>
        <w:rPr>
          <w:szCs w:val="22"/>
        </w:rPr>
        <w:t>C</w:t>
      </w:r>
      <w:r w:rsidRPr="00325A58">
        <w:rPr>
          <w:szCs w:val="22"/>
        </w:rPr>
        <w:t xml:space="preserve">heck </w:t>
      </w:r>
      <w:r>
        <w:rPr>
          <w:szCs w:val="22"/>
        </w:rPr>
        <w:t>I</w:t>
      </w:r>
      <w:r w:rsidRPr="00325A58">
        <w:rPr>
          <w:szCs w:val="22"/>
        </w:rPr>
        <w:t>nformation.</w:t>
      </w:r>
      <w:r>
        <w:rPr>
          <w:szCs w:val="22"/>
        </w:rPr>
        <w:t xml:space="preserve"> </w:t>
      </w:r>
      <w:r w:rsidRPr="00A23905">
        <w:rPr>
          <w:szCs w:val="22"/>
        </w:rPr>
        <w:t>Some</w:t>
      </w:r>
      <w:r>
        <w:rPr>
          <w:szCs w:val="22"/>
        </w:rPr>
        <w:t xml:space="preserve"> E</w:t>
      </w:r>
      <w:r w:rsidRPr="00A23905">
        <w:rPr>
          <w:szCs w:val="22"/>
        </w:rPr>
        <w:t xml:space="preserve">ligibility </w:t>
      </w:r>
      <w:r>
        <w:rPr>
          <w:szCs w:val="22"/>
        </w:rPr>
        <w:t>C</w:t>
      </w:r>
      <w:r w:rsidRPr="00A23905">
        <w:rPr>
          <w:szCs w:val="22"/>
        </w:rPr>
        <w:t xml:space="preserve">heck parameters </w:t>
      </w:r>
      <w:r>
        <w:rPr>
          <w:szCs w:val="22"/>
        </w:rPr>
        <w:t>MAY</w:t>
      </w:r>
      <w:r w:rsidRPr="00A23905">
        <w:rPr>
          <w:szCs w:val="22"/>
        </w:rPr>
        <w:t xml:space="preserve"> be required due to </w:t>
      </w:r>
      <w:r>
        <w:rPr>
          <w:szCs w:val="22"/>
        </w:rPr>
        <w:t>D</w:t>
      </w:r>
      <w:r w:rsidRPr="00A23905">
        <w:rPr>
          <w:szCs w:val="22"/>
        </w:rPr>
        <w:t xml:space="preserve">evice capabilities which must </w:t>
      </w:r>
      <w:r>
        <w:rPr>
          <w:szCs w:val="22"/>
        </w:rPr>
        <w:t>be supported by the P</w:t>
      </w:r>
      <w:r w:rsidRPr="00A23905">
        <w:rPr>
          <w:szCs w:val="22"/>
        </w:rPr>
        <w:t xml:space="preserve">rofile/eUICC and delivered as part of the Eligibility Check Information set. </w:t>
      </w:r>
    </w:p>
    <w:p w14:paraId="26EE187B" w14:textId="77777777" w:rsidR="00BD39B4" w:rsidRPr="00A23905" w:rsidRDefault="00BD39B4" w:rsidP="00BD39B4">
      <w:pPr>
        <w:spacing w:before="0" w:line="276" w:lineRule="auto"/>
        <w:jc w:val="left"/>
        <w:rPr>
          <w:szCs w:val="22"/>
        </w:rPr>
      </w:pPr>
    </w:p>
    <w:p w14:paraId="172E0073" w14:textId="77777777" w:rsidR="00BD39B4" w:rsidRPr="00325A58" w:rsidRDefault="00BD39B4" w:rsidP="00BD39B4">
      <w:pPr>
        <w:spacing w:after="200" w:line="276" w:lineRule="auto"/>
        <w:jc w:val="left"/>
        <w:rPr>
          <w:szCs w:val="22"/>
        </w:rPr>
      </w:pPr>
      <w:r w:rsidRPr="00A23905">
        <w:rPr>
          <w:szCs w:val="22"/>
        </w:rPr>
        <w:t>No</w:t>
      </w:r>
      <w:r>
        <w:rPr>
          <w:szCs w:val="22"/>
        </w:rPr>
        <w:t>te: Device capability refers to a D</w:t>
      </w:r>
      <w:r w:rsidRPr="00A23905">
        <w:rPr>
          <w:szCs w:val="22"/>
        </w:rPr>
        <w:t xml:space="preserve">evice feature or service-enabling function </w:t>
      </w:r>
      <w:r>
        <w:rPr>
          <w:szCs w:val="22"/>
        </w:rPr>
        <w:t>provided by the D</w:t>
      </w:r>
      <w:r w:rsidRPr="00A23905">
        <w:rPr>
          <w:szCs w:val="22"/>
        </w:rPr>
        <w:t xml:space="preserve">evice that </w:t>
      </w:r>
      <w:r>
        <w:rPr>
          <w:szCs w:val="22"/>
        </w:rPr>
        <w:t>MAY</w:t>
      </w:r>
      <w:r w:rsidRPr="00A23905">
        <w:rPr>
          <w:szCs w:val="22"/>
        </w:rPr>
        <w:t xml:space="preserve"> have a direc</w:t>
      </w:r>
      <w:r>
        <w:rPr>
          <w:szCs w:val="22"/>
        </w:rPr>
        <w:t>t effect on the content of the P</w:t>
      </w:r>
      <w:r w:rsidRPr="00A23905">
        <w:rPr>
          <w:szCs w:val="22"/>
        </w:rPr>
        <w:t xml:space="preserve">rofile or the </w:t>
      </w:r>
      <w:r>
        <w:rPr>
          <w:szCs w:val="22"/>
        </w:rPr>
        <w:t>procedure used to download the P</w:t>
      </w:r>
      <w:r w:rsidRPr="00A23905">
        <w:rPr>
          <w:szCs w:val="22"/>
        </w:rPr>
        <w:t>rofile</w:t>
      </w:r>
      <w:r>
        <w:rPr>
          <w:szCs w:val="22"/>
        </w:rPr>
        <w:t>,</w:t>
      </w:r>
      <w:r w:rsidRPr="00A23905">
        <w:rPr>
          <w:szCs w:val="22"/>
        </w:rPr>
        <w:t xml:space="preserve"> and </w:t>
      </w:r>
      <w:r>
        <w:rPr>
          <w:szCs w:val="22"/>
        </w:rPr>
        <w:t>consequently</w:t>
      </w:r>
      <w:r w:rsidRPr="00A23905">
        <w:rPr>
          <w:szCs w:val="22"/>
        </w:rPr>
        <w:t xml:space="preserve"> requires support from the eUICC</w:t>
      </w:r>
      <w:r>
        <w:rPr>
          <w:szCs w:val="22"/>
        </w:rPr>
        <w:t>.</w:t>
      </w:r>
    </w:p>
    <w:p w14:paraId="5AD4067B" w14:textId="77777777" w:rsidR="00BD39B4" w:rsidRDefault="00BD39B4" w:rsidP="00BD39B4">
      <w:pPr>
        <w:pStyle w:val="Heading3"/>
      </w:pPr>
      <w:bookmarkStart w:id="868" w:name="_Toc435053980"/>
      <w:bookmarkStart w:id="869" w:name="_Toc438636246"/>
      <w:bookmarkStart w:id="870" w:name="_Toc504031516"/>
      <w:bookmarkStart w:id="871" w:name="_Toc504403358"/>
      <w:r>
        <w:t xml:space="preserve">Eligibility Check </w:t>
      </w:r>
      <w:r w:rsidRPr="00480D62">
        <w:t>Requirements</w:t>
      </w:r>
      <w:bookmarkEnd w:id="868"/>
      <w:bookmarkEnd w:id="869"/>
      <w:bookmarkEnd w:id="870"/>
      <w:bookmarkEnd w:id="8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4"/>
        <w:gridCol w:w="6712"/>
      </w:tblGrid>
      <w:tr w:rsidR="00BD39B4" w:rsidRPr="00256FE3" w14:paraId="6C37CEBA" w14:textId="77777777" w:rsidTr="00E13C16">
        <w:trPr>
          <w:cantSplit/>
          <w:tblHeader/>
        </w:trPr>
        <w:tc>
          <w:tcPr>
            <w:tcW w:w="1278" w:type="pct"/>
            <w:tcBorders>
              <w:top w:val="single" w:sz="4" w:space="0" w:color="auto"/>
              <w:left w:val="single" w:sz="4" w:space="0" w:color="auto"/>
              <w:bottom w:val="single" w:sz="4" w:space="0" w:color="auto"/>
              <w:right w:val="single" w:sz="4" w:space="0" w:color="auto"/>
            </w:tcBorders>
            <w:shd w:val="clear" w:color="auto" w:fill="DE002B"/>
            <w:vAlign w:val="center"/>
          </w:tcPr>
          <w:p w14:paraId="13097A32" w14:textId="77777777" w:rsidR="00BD39B4" w:rsidRPr="0048004F" w:rsidRDefault="00BD39B4" w:rsidP="00E13C16">
            <w:pPr>
              <w:keepNext/>
              <w:spacing w:before="60" w:line="276" w:lineRule="auto"/>
              <w:jc w:val="left"/>
              <w:rPr>
                <w:rFonts w:cs="Arial"/>
                <w:b/>
                <w:color w:val="FFFFFF" w:themeColor="background1"/>
                <w:szCs w:val="22"/>
                <w:lang w:val="en-US" w:eastAsia="en-GB" w:bidi="ar-SA"/>
              </w:rPr>
            </w:pPr>
            <w:r w:rsidRPr="0048004F">
              <w:rPr>
                <w:rFonts w:cs="Arial"/>
                <w:b/>
                <w:color w:val="FFFFFF" w:themeColor="background1"/>
                <w:szCs w:val="22"/>
                <w:lang w:val="en-US" w:eastAsia="en-GB" w:bidi="ar-SA"/>
              </w:rPr>
              <w:t>Req no.</w:t>
            </w:r>
          </w:p>
        </w:tc>
        <w:tc>
          <w:tcPr>
            <w:tcW w:w="3722" w:type="pct"/>
            <w:tcBorders>
              <w:top w:val="single" w:sz="4" w:space="0" w:color="auto"/>
              <w:left w:val="single" w:sz="4" w:space="0" w:color="auto"/>
              <w:bottom w:val="single" w:sz="4" w:space="0" w:color="auto"/>
              <w:right w:val="single" w:sz="4" w:space="0" w:color="auto"/>
            </w:tcBorders>
            <w:shd w:val="clear" w:color="auto" w:fill="DE002B"/>
            <w:vAlign w:val="center"/>
          </w:tcPr>
          <w:p w14:paraId="6DA19E03" w14:textId="77777777" w:rsidR="00BD39B4" w:rsidRPr="0048004F" w:rsidRDefault="00BD39B4" w:rsidP="00E13C16">
            <w:pPr>
              <w:keepNext/>
              <w:spacing w:before="60" w:line="276" w:lineRule="auto"/>
              <w:jc w:val="left"/>
              <w:rPr>
                <w:rFonts w:cs="Arial"/>
                <w:b/>
                <w:color w:val="FFFFFF" w:themeColor="background1"/>
                <w:szCs w:val="22"/>
                <w:lang w:val="en-US" w:eastAsia="en-GB" w:bidi="ar-SA"/>
              </w:rPr>
            </w:pPr>
            <w:r w:rsidRPr="0048004F">
              <w:rPr>
                <w:rFonts w:cs="Arial"/>
                <w:b/>
                <w:color w:val="FFFFFF" w:themeColor="background1"/>
                <w:szCs w:val="22"/>
                <w:lang w:val="en-US" w:eastAsia="en-GB" w:bidi="ar-SA"/>
              </w:rPr>
              <w:t>Description</w:t>
            </w:r>
          </w:p>
        </w:tc>
      </w:tr>
      <w:tr w:rsidR="00BD39B4" w:rsidRPr="00256FE3" w14:paraId="3D5F9921" w14:textId="77777777" w:rsidTr="00E13C16">
        <w:tc>
          <w:tcPr>
            <w:tcW w:w="1278" w:type="pct"/>
            <w:tcBorders>
              <w:top w:val="single" w:sz="4" w:space="0" w:color="auto"/>
              <w:left w:val="single" w:sz="4" w:space="0" w:color="auto"/>
              <w:bottom w:val="single" w:sz="4" w:space="0" w:color="auto"/>
              <w:right w:val="single" w:sz="4" w:space="0" w:color="auto"/>
            </w:tcBorders>
            <w:vAlign w:val="center"/>
          </w:tcPr>
          <w:p w14:paraId="3402964E" w14:textId="77777777" w:rsidR="00BD39B4" w:rsidRPr="00CE2C6D" w:rsidRDefault="00BD39B4" w:rsidP="00E13C16">
            <w:pPr>
              <w:spacing w:before="40" w:after="40" w:line="276" w:lineRule="auto"/>
              <w:jc w:val="left"/>
              <w:rPr>
                <w:b/>
                <w:sz w:val="20"/>
              </w:rPr>
            </w:pPr>
            <w:r w:rsidRPr="00CE2C6D">
              <w:rPr>
                <w:b/>
                <w:sz w:val="20"/>
              </w:rPr>
              <w:t>ELG1</w:t>
            </w:r>
          </w:p>
        </w:tc>
        <w:tc>
          <w:tcPr>
            <w:tcW w:w="3722" w:type="pct"/>
            <w:tcBorders>
              <w:top w:val="single" w:sz="4" w:space="0" w:color="auto"/>
              <w:left w:val="single" w:sz="4" w:space="0" w:color="auto"/>
              <w:bottom w:val="single" w:sz="4" w:space="0" w:color="auto"/>
              <w:right w:val="single" w:sz="4" w:space="0" w:color="auto"/>
            </w:tcBorders>
            <w:vAlign w:val="center"/>
          </w:tcPr>
          <w:p w14:paraId="624CF4FE" w14:textId="77777777" w:rsidR="00BD39B4" w:rsidRPr="00CE2C6D" w:rsidRDefault="00BD39B4" w:rsidP="00E13C16">
            <w:pPr>
              <w:spacing w:before="40" w:after="40" w:line="276" w:lineRule="auto"/>
              <w:jc w:val="left"/>
              <w:rPr>
                <w:sz w:val="20"/>
              </w:rPr>
            </w:pPr>
            <w:r w:rsidRPr="00CE2C6D">
              <w:rPr>
                <w:sz w:val="20"/>
              </w:rPr>
              <w:t>The eUICC SHALL indicate the specification versions it is supporting. This parameter SHALL be transmitted to the SM-DP+ during the Eligibility Check.</w:t>
            </w:r>
          </w:p>
        </w:tc>
      </w:tr>
      <w:tr w:rsidR="00BD39B4" w:rsidRPr="00256FE3" w14:paraId="12CAB7FA" w14:textId="77777777" w:rsidTr="00E13C16">
        <w:tc>
          <w:tcPr>
            <w:tcW w:w="1278" w:type="pct"/>
            <w:tcBorders>
              <w:top w:val="single" w:sz="4" w:space="0" w:color="auto"/>
              <w:left w:val="single" w:sz="4" w:space="0" w:color="auto"/>
              <w:bottom w:val="single" w:sz="4" w:space="0" w:color="auto"/>
              <w:right w:val="single" w:sz="4" w:space="0" w:color="auto"/>
            </w:tcBorders>
            <w:vAlign w:val="center"/>
          </w:tcPr>
          <w:p w14:paraId="17824D33" w14:textId="77777777" w:rsidR="00BD39B4" w:rsidRPr="00CE2C6D" w:rsidRDefault="00BD39B4" w:rsidP="00E13C16">
            <w:pPr>
              <w:spacing w:before="40" w:after="40" w:line="276" w:lineRule="auto"/>
              <w:jc w:val="left"/>
              <w:rPr>
                <w:b/>
                <w:sz w:val="20"/>
              </w:rPr>
            </w:pPr>
            <w:r w:rsidRPr="00CE2C6D">
              <w:rPr>
                <w:b/>
                <w:sz w:val="20"/>
              </w:rPr>
              <w:t>ELG2</w:t>
            </w:r>
          </w:p>
        </w:tc>
        <w:tc>
          <w:tcPr>
            <w:tcW w:w="3722" w:type="pct"/>
            <w:tcBorders>
              <w:top w:val="single" w:sz="4" w:space="0" w:color="auto"/>
              <w:left w:val="single" w:sz="4" w:space="0" w:color="auto"/>
              <w:bottom w:val="single" w:sz="4" w:space="0" w:color="auto"/>
              <w:right w:val="single" w:sz="4" w:space="0" w:color="auto"/>
            </w:tcBorders>
            <w:vAlign w:val="center"/>
          </w:tcPr>
          <w:p w14:paraId="7CD85891" w14:textId="77777777" w:rsidR="00BD39B4" w:rsidRPr="00CE2C6D" w:rsidRDefault="00BD39B4" w:rsidP="00E13C16">
            <w:pPr>
              <w:spacing w:before="40" w:after="40" w:line="276" w:lineRule="auto"/>
              <w:jc w:val="left"/>
              <w:rPr>
                <w:sz w:val="20"/>
              </w:rPr>
            </w:pPr>
            <w:r w:rsidRPr="00CE2C6D">
              <w:rPr>
                <w:sz w:val="20"/>
              </w:rPr>
              <w:t>The eUICC SHALL include the available memory in the Eligibility Check Information.</w:t>
            </w:r>
          </w:p>
        </w:tc>
      </w:tr>
      <w:tr w:rsidR="00BD39B4" w:rsidRPr="00256FE3" w14:paraId="59E139AC" w14:textId="77777777" w:rsidTr="00E13C16">
        <w:tc>
          <w:tcPr>
            <w:tcW w:w="1278" w:type="pct"/>
            <w:tcBorders>
              <w:top w:val="single" w:sz="4" w:space="0" w:color="auto"/>
              <w:left w:val="single" w:sz="4" w:space="0" w:color="auto"/>
              <w:bottom w:val="single" w:sz="4" w:space="0" w:color="auto"/>
              <w:right w:val="single" w:sz="4" w:space="0" w:color="auto"/>
            </w:tcBorders>
            <w:vAlign w:val="center"/>
          </w:tcPr>
          <w:p w14:paraId="0600AAB2" w14:textId="77777777" w:rsidR="00BD39B4" w:rsidRPr="009F3483" w:rsidRDefault="00BD39B4" w:rsidP="00E13C16">
            <w:pPr>
              <w:spacing w:before="40" w:after="40" w:line="276" w:lineRule="auto"/>
              <w:jc w:val="left"/>
              <w:rPr>
                <w:b/>
                <w:sz w:val="20"/>
              </w:rPr>
            </w:pPr>
            <w:r w:rsidRPr="009F3483">
              <w:rPr>
                <w:b/>
                <w:sz w:val="20"/>
              </w:rPr>
              <w:t>ELG3</w:t>
            </w:r>
          </w:p>
        </w:tc>
        <w:tc>
          <w:tcPr>
            <w:tcW w:w="3722" w:type="pct"/>
            <w:tcBorders>
              <w:top w:val="single" w:sz="4" w:space="0" w:color="auto"/>
              <w:left w:val="single" w:sz="4" w:space="0" w:color="auto"/>
              <w:bottom w:val="single" w:sz="4" w:space="0" w:color="auto"/>
              <w:right w:val="single" w:sz="4" w:space="0" w:color="auto"/>
            </w:tcBorders>
            <w:vAlign w:val="center"/>
          </w:tcPr>
          <w:p w14:paraId="62A11CF8" w14:textId="77777777" w:rsidR="00BD39B4" w:rsidRPr="0037542F" w:rsidRDefault="00BD39B4" w:rsidP="00E13C16">
            <w:pPr>
              <w:spacing w:before="40" w:after="40" w:line="276" w:lineRule="auto"/>
              <w:jc w:val="left"/>
              <w:rPr>
                <w:sz w:val="20"/>
              </w:rPr>
            </w:pPr>
            <w:r>
              <w:rPr>
                <w:sz w:val="20"/>
              </w:rPr>
              <w:t>T</w:t>
            </w:r>
            <w:r w:rsidRPr="0037542F">
              <w:rPr>
                <w:sz w:val="20"/>
              </w:rPr>
              <w:t>he eUICC SHALL declare in the Eligibility Check Information</w:t>
            </w:r>
            <w:r>
              <w:rPr>
                <w:sz w:val="20"/>
              </w:rPr>
              <w:t xml:space="preserve"> if it is unable to accept an additional Profile</w:t>
            </w:r>
            <w:r w:rsidRPr="0037542F">
              <w:rPr>
                <w:sz w:val="20"/>
              </w:rPr>
              <w:t>.</w:t>
            </w:r>
          </w:p>
        </w:tc>
      </w:tr>
      <w:tr w:rsidR="00BD39B4" w:rsidRPr="00256FE3" w14:paraId="67C39DA0" w14:textId="77777777" w:rsidTr="00E13C16">
        <w:tc>
          <w:tcPr>
            <w:tcW w:w="1278" w:type="pct"/>
            <w:tcBorders>
              <w:top w:val="single" w:sz="4" w:space="0" w:color="auto"/>
              <w:left w:val="single" w:sz="4" w:space="0" w:color="auto"/>
              <w:bottom w:val="single" w:sz="4" w:space="0" w:color="auto"/>
              <w:right w:val="single" w:sz="4" w:space="0" w:color="auto"/>
            </w:tcBorders>
            <w:vAlign w:val="center"/>
          </w:tcPr>
          <w:p w14:paraId="306E64AF" w14:textId="77777777" w:rsidR="00BD39B4" w:rsidRPr="009F3483" w:rsidRDefault="00BD39B4" w:rsidP="00E13C16">
            <w:pPr>
              <w:spacing w:before="40" w:after="40" w:line="276" w:lineRule="auto"/>
              <w:jc w:val="left"/>
              <w:rPr>
                <w:b/>
                <w:sz w:val="20"/>
              </w:rPr>
            </w:pPr>
            <w:r w:rsidRPr="009F3483">
              <w:rPr>
                <w:b/>
                <w:sz w:val="20"/>
              </w:rPr>
              <w:t>ELG4</w:t>
            </w:r>
          </w:p>
        </w:tc>
        <w:tc>
          <w:tcPr>
            <w:tcW w:w="3722" w:type="pct"/>
            <w:tcBorders>
              <w:top w:val="single" w:sz="4" w:space="0" w:color="auto"/>
              <w:left w:val="single" w:sz="4" w:space="0" w:color="auto"/>
              <w:bottom w:val="single" w:sz="4" w:space="0" w:color="auto"/>
              <w:right w:val="single" w:sz="4" w:space="0" w:color="auto"/>
            </w:tcBorders>
            <w:vAlign w:val="center"/>
          </w:tcPr>
          <w:p w14:paraId="16196851" w14:textId="77777777" w:rsidR="00BD39B4" w:rsidRPr="0037542F" w:rsidRDefault="00BD39B4" w:rsidP="00E13C16">
            <w:pPr>
              <w:spacing w:before="40" w:after="40" w:line="276" w:lineRule="auto"/>
              <w:jc w:val="left"/>
              <w:rPr>
                <w:sz w:val="20"/>
              </w:rPr>
            </w:pPr>
            <w:r w:rsidRPr="0037542F">
              <w:rPr>
                <w:sz w:val="20"/>
              </w:rPr>
              <w:t xml:space="preserve">The eUICC SHALL provide a valid current Certificate to the SM-DP+ signed by the EUM. </w:t>
            </w:r>
          </w:p>
        </w:tc>
      </w:tr>
      <w:tr w:rsidR="00BD39B4" w:rsidRPr="00256FE3" w14:paraId="45777AAA" w14:textId="77777777" w:rsidTr="00E13C16">
        <w:tc>
          <w:tcPr>
            <w:tcW w:w="1278" w:type="pct"/>
            <w:tcBorders>
              <w:top w:val="single" w:sz="4" w:space="0" w:color="auto"/>
              <w:left w:val="single" w:sz="4" w:space="0" w:color="auto"/>
              <w:bottom w:val="single" w:sz="4" w:space="0" w:color="auto"/>
              <w:right w:val="single" w:sz="4" w:space="0" w:color="auto"/>
            </w:tcBorders>
            <w:vAlign w:val="center"/>
          </w:tcPr>
          <w:p w14:paraId="5682F7CA" w14:textId="77777777" w:rsidR="00BD39B4" w:rsidRPr="009F3483" w:rsidRDefault="00BD39B4" w:rsidP="00E13C16">
            <w:pPr>
              <w:spacing w:before="40" w:after="40" w:line="276" w:lineRule="auto"/>
              <w:jc w:val="left"/>
              <w:rPr>
                <w:b/>
                <w:sz w:val="20"/>
              </w:rPr>
            </w:pPr>
            <w:r w:rsidRPr="009F3483">
              <w:rPr>
                <w:b/>
                <w:sz w:val="20"/>
              </w:rPr>
              <w:t>ELG5</w:t>
            </w:r>
          </w:p>
        </w:tc>
        <w:tc>
          <w:tcPr>
            <w:tcW w:w="3722" w:type="pct"/>
            <w:tcBorders>
              <w:top w:val="single" w:sz="4" w:space="0" w:color="auto"/>
              <w:left w:val="single" w:sz="4" w:space="0" w:color="auto"/>
              <w:bottom w:val="single" w:sz="4" w:space="0" w:color="auto"/>
              <w:right w:val="single" w:sz="4" w:space="0" w:color="auto"/>
            </w:tcBorders>
            <w:vAlign w:val="center"/>
          </w:tcPr>
          <w:p w14:paraId="7968D31A" w14:textId="77777777" w:rsidR="00BD39B4" w:rsidRPr="0037542F" w:rsidRDefault="00BD39B4" w:rsidP="00E13C16">
            <w:pPr>
              <w:spacing w:before="40" w:after="40" w:line="276" w:lineRule="auto"/>
              <w:jc w:val="left"/>
              <w:rPr>
                <w:sz w:val="20"/>
              </w:rPr>
            </w:pPr>
            <w:r w:rsidRPr="0037542F">
              <w:rPr>
                <w:sz w:val="20"/>
              </w:rPr>
              <w:t xml:space="preserve">The eUICC SHALL provide an identification of the EUM. </w:t>
            </w:r>
          </w:p>
        </w:tc>
      </w:tr>
      <w:tr w:rsidR="00BD39B4" w:rsidRPr="00256FE3" w14:paraId="22F1E412" w14:textId="77777777" w:rsidTr="00E13C16">
        <w:tc>
          <w:tcPr>
            <w:tcW w:w="1278" w:type="pct"/>
            <w:tcBorders>
              <w:top w:val="single" w:sz="4" w:space="0" w:color="auto"/>
              <w:left w:val="single" w:sz="4" w:space="0" w:color="auto"/>
              <w:bottom w:val="single" w:sz="4" w:space="0" w:color="auto"/>
              <w:right w:val="single" w:sz="4" w:space="0" w:color="auto"/>
            </w:tcBorders>
            <w:vAlign w:val="center"/>
          </w:tcPr>
          <w:p w14:paraId="13A9AD18" w14:textId="77777777" w:rsidR="00BD39B4" w:rsidRPr="009F3483" w:rsidRDefault="00BD39B4" w:rsidP="00E13C16">
            <w:pPr>
              <w:spacing w:before="40" w:after="40" w:line="276" w:lineRule="auto"/>
              <w:jc w:val="left"/>
              <w:rPr>
                <w:b/>
                <w:sz w:val="20"/>
              </w:rPr>
            </w:pPr>
            <w:r w:rsidRPr="009F3483">
              <w:rPr>
                <w:b/>
                <w:sz w:val="20"/>
              </w:rPr>
              <w:t>ELG6</w:t>
            </w:r>
          </w:p>
        </w:tc>
        <w:tc>
          <w:tcPr>
            <w:tcW w:w="3722" w:type="pct"/>
            <w:tcBorders>
              <w:top w:val="single" w:sz="4" w:space="0" w:color="auto"/>
              <w:left w:val="single" w:sz="4" w:space="0" w:color="auto"/>
              <w:bottom w:val="single" w:sz="4" w:space="0" w:color="auto"/>
              <w:right w:val="single" w:sz="4" w:space="0" w:color="auto"/>
            </w:tcBorders>
            <w:vAlign w:val="center"/>
          </w:tcPr>
          <w:p w14:paraId="6F622352" w14:textId="77777777" w:rsidR="00BD39B4" w:rsidRPr="0037542F" w:rsidRDefault="00BD39B4" w:rsidP="00E13C16">
            <w:pPr>
              <w:spacing w:before="40" w:after="40" w:line="276" w:lineRule="auto"/>
              <w:jc w:val="left"/>
              <w:rPr>
                <w:sz w:val="20"/>
              </w:rPr>
            </w:pPr>
            <w:r w:rsidRPr="0037542F">
              <w:rPr>
                <w:sz w:val="20"/>
              </w:rPr>
              <w:t xml:space="preserve">The eUICC SHALL </w:t>
            </w:r>
            <w:r>
              <w:rPr>
                <w:sz w:val="20"/>
              </w:rPr>
              <w:t xml:space="preserve">provide </w:t>
            </w:r>
            <w:r w:rsidRPr="0037542F">
              <w:rPr>
                <w:sz w:val="20"/>
              </w:rPr>
              <w:t>the current OS version</w:t>
            </w:r>
            <w:r>
              <w:rPr>
                <w:sz w:val="20"/>
              </w:rPr>
              <w:t xml:space="preserve"> in the Eligibility Check Information</w:t>
            </w:r>
            <w:r w:rsidRPr="0037542F">
              <w:rPr>
                <w:sz w:val="20"/>
              </w:rPr>
              <w:t>.</w:t>
            </w:r>
          </w:p>
        </w:tc>
      </w:tr>
      <w:tr w:rsidR="00BD39B4" w:rsidRPr="00256FE3" w14:paraId="443D2C2F" w14:textId="77777777" w:rsidTr="00E13C16">
        <w:tc>
          <w:tcPr>
            <w:tcW w:w="1278" w:type="pct"/>
            <w:tcBorders>
              <w:top w:val="single" w:sz="4" w:space="0" w:color="auto"/>
              <w:left w:val="single" w:sz="4" w:space="0" w:color="auto"/>
              <w:bottom w:val="single" w:sz="4" w:space="0" w:color="auto"/>
              <w:right w:val="single" w:sz="4" w:space="0" w:color="auto"/>
            </w:tcBorders>
            <w:vAlign w:val="center"/>
          </w:tcPr>
          <w:p w14:paraId="34C753F1" w14:textId="77777777" w:rsidR="00BD39B4" w:rsidRPr="009F3483" w:rsidRDefault="00BD39B4" w:rsidP="00E13C16">
            <w:pPr>
              <w:spacing w:before="40" w:after="40" w:line="276" w:lineRule="auto"/>
              <w:jc w:val="left"/>
              <w:rPr>
                <w:b/>
                <w:sz w:val="20"/>
              </w:rPr>
            </w:pPr>
            <w:r w:rsidRPr="009F3483">
              <w:rPr>
                <w:b/>
                <w:sz w:val="20"/>
              </w:rPr>
              <w:t>ELG7</w:t>
            </w:r>
          </w:p>
        </w:tc>
        <w:tc>
          <w:tcPr>
            <w:tcW w:w="3722" w:type="pct"/>
            <w:tcBorders>
              <w:top w:val="single" w:sz="4" w:space="0" w:color="auto"/>
              <w:left w:val="single" w:sz="4" w:space="0" w:color="auto"/>
              <w:bottom w:val="single" w:sz="4" w:space="0" w:color="auto"/>
              <w:right w:val="single" w:sz="4" w:space="0" w:color="auto"/>
            </w:tcBorders>
            <w:vAlign w:val="center"/>
          </w:tcPr>
          <w:p w14:paraId="5DEC1060" w14:textId="77777777" w:rsidR="00BD39B4" w:rsidRPr="0037542F" w:rsidRDefault="00BD39B4" w:rsidP="00E13C16">
            <w:pPr>
              <w:spacing w:before="40" w:after="40" w:line="276" w:lineRule="auto"/>
              <w:jc w:val="left"/>
              <w:rPr>
                <w:sz w:val="20"/>
              </w:rPr>
            </w:pPr>
            <w:r w:rsidRPr="0037542F">
              <w:rPr>
                <w:sz w:val="20"/>
              </w:rPr>
              <w:t xml:space="preserve">The eUICC SHALL provide </w:t>
            </w:r>
            <w:r>
              <w:rPr>
                <w:sz w:val="20"/>
              </w:rPr>
              <w:t xml:space="preserve">in the Eligibility Check Information, </w:t>
            </w:r>
            <w:r w:rsidRPr="0037542F">
              <w:rPr>
                <w:sz w:val="20"/>
              </w:rPr>
              <w:t>Device</w:t>
            </w:r>
            <w:r>
              <w:rPr>
                <w:sz w:val="20"/>
              </w:rPr>
              <w:t xml:space="preserve"> enabler information relating to</w:t>
            </w:r>
            <w:r w:rsidRPr="0037542F">
              <w:rPr>
                <w:sz w:val="20"/>
              </w:rPr>
              <w:t xml:space="preserve"> service</w:t>
            </w:r>
            <w:r>
              <w:rPr>
                <w:sz w:val="20"/>
              </w:rPr>
              <w:t>s that may require Profile support (e.g. NFC enablers).</w:t>
            </w:r>
          </w:p>
        </w:tc>
      </w:tr>
      <w:tr w:rsidR="00BD39B4" w:rsidRPr="00256FE3" w14:paraId="55560869" w14:textId="77777777" w:rsidTr="00E13C16">
        <w:tc>
          <w:tcPr>
            <w:tcW w:w="1278" w:type="pct"/>
            <w:tcBorders>
              <w:top w:val="single" w:sz="4" w:space="0" w:color="auto"/>
              <w:left w:val="single" w:sz="4" w:space="0" w:color="auto"/>
              <w:bottom w:val="single" w:sz="4" w:space="0" w:color="auto"/>
              <w:right w:val="single" w:sz="4" w:space="0" w:color="auto"/>
            </w:tcBorders>
            <w:vAlign w:val="center"/>
          </w:tcPr>
          <w:p w14:paraId="79D4E3D5" w14:textId="77777777" w:rsidR="00BD39B4" w:rsidRPr="009F3483" w:rsidRDefault="00BD39B4" w:rsidP="00E13C16">
            <w:pPr>
              <w:spacing w:before="40" w:after="40" w:line="276" w:lineRule="auto"/>
              <w:jc w:val="left"/>
              <w:rPr>
                <w:b/>
                <w:sz w:val="20"/>
              </w:rPr>
            </w:pPr>
            <w:r w:rsidRPr="009F3483">
              <w:rPr>
                <w:b/>
                <w:sz w:val="20"/>
              </w:rPr>
              <w:t>ELG</w:t>
            </w:r>
            <w:r>
              <w:rPr>
                <w:b/>
                <w:sz w:val="20"/>
              </w:rPr>
              <w:t>8</w:t>
            </w:r>
          </w:p>
        </w:tc>
        <w:tc>
          <w:tcPr>
            <w:tcW w:w="3722" w:type="pct"/>
            <w:tcBorders>
              <w:top w:val="single" w:sz="4" w:space="0" w:color="auto"/>
              <w:left w:val="single" w:sz="4" w:space="0" w:color="auto"/>
              <w:bottom w:val="single" w:sz="4" w:space="0" w:color="auto"/>
              <w:right w:val="single" w:sz="4" w:space="0" w:color="auto"/>
            </w:tcBorders>
            <w:vAlign w:val="center"/>
          </w:tcPr>
          <w:p w14:paraId="77355DA2" w14:textId="77777777" w:rsidR="00BD39B4" w:rsidRPr="0037542F" w:rsidRDefault="00BD39B4" w:rsidP="00E13C16">
            <w:pPr>
              <w:spacing w:before="40" w:after="40" w:line="276" w:lineRule="auto"/>
              <w:jc w:val="left"/>
              <w:rPr>
                <w:sz w:val="20"/>
              </w:rPr>
            </w:pPr>
            <w:r w:rsidRPr="0037542F">
              <w:rPr>
                <w:sz w:val="20"/>
              </w:rPr>
              <w:t xml:space="preserve">Eligibility Check Information SHALL be integrity and authenticity protected by the </w:t>
            </w:r>
            <w:r>
              <w:rPr>
                <w:sz w:val="20"/>
              </w:rPr>
              <w:t>eUICC before it is sent</w:t>
            </w:r>
            <w:r w:rsidRPr="0037542F">
              <w:rPr>
                <w:sz w:val="20"/>
              </w:rPr>
              <w:t xml:space="preserve"> to the SM-DP+.</w:t>
            </w:r>
            <w:r w:rsidRPr="0037542F" w:rsidDel="00645F23">
              <w:rPr>
                <w:sz w:val="20"/>
              </w:rPr>
              <w:t xml:space="preserve"> </w:t>
            </w:r>
          </w:p>
        </w:tc>
      </w:tr>
      <w:tr w:rsidR="00BD39B4" w:rsidRPr="00256FE3" w14:paraId="3ECEF115" w14:textId="77777777" w:rsidTr="00E13C16">
        <w:tc>
          <w:tcPr>
            <w:tcW w:w="1278" w:type="pct"/>
            <w:tcBorders>
              <w:top w:val="single" w:sz="4" w:space="0" w:color="auto"/>
              <w:left w:val="single" w:sz="4" w:space="0" w:color="auto"/>
              <w:bottom w:val="single" w:sz="4" w:space="0" w:color="auto"/>
              <w:right w:val="single" w:sz="4" w:space="0" w:color="auto"/>
            </w:tcBorders>
            <w:vAlign w:val="center"/>
          </w:tcPr>
          <w:p w14:paraId="608D8806" w14:textId="77777777" w:rsidR="00BD39B4" w:rsidRPr="009F3483" w:rsidRDefault="00BD39B4" w:rsidP="00E13C16">
            <w:pPr>
              <w:spacing w:before="40" w:after="40" w:line="276" w:lineRule="auto"/>
              <w:jc w:val="left"/>
              <w:rPr>
                <w:b/>
                <w:sz w:val="20"/>
              </w:rPr>
            </w:pPr>
            <w:r w:rsidRPr="009F3483">
              <w:rPr>
                <w:b/>
                <w:sz w:val="20"/>
              </w:rPr>
              <w:t>ELG</w:t>
            </w:r>
            <w:r>
              <w:rPr>
                <w:b/>
                <w:sz w:val="20"/>
              </w:rPr>
              <w:t>9</w:t>
            </w:r>
          </w:p>
        </w:tc>
        <w:tc>
          <w:tcPr>
            <w:tcW w:w="3722" w:type="pct"/>
            <w:tcBorders>
              <w:top w:val="single" w:sz="4" w:space="0" w:color="auto"/>
              <w:left w:val="single" w:sz="4" w:space="0" w:color="auto"/>
              <w:bottom w:val="single" w:sz="4" w:space="0" w:color="auto"/>
              <w:right w:val="single" w:sz="4" w:space="0" w:color="auto"/>
            </w:tcBorders>
            <w:vAlign w:val="center"/>
          </w:tcPr>
          <w:p w14:paraId="30A82CE4" w14:textId="77777777" w:rsidR="00BD39B4" w:rsidRPr="0037542F" w:rsidRDefault="00BD39B4" w:rsidP="00E13C16">
            <w:pPr>
              <w:spacing w:before="40" w:after="40" w:line="276" w:lineRule="auto"/>
              <w:jc w:val="left"/>
              <w:rPr>
                <w:sz w:val="20"/>
              </w:rPr>
            </w:pPr>
            <w:r w:rsidRPr="0037542F">
              <w:rPr>
                <w:rFonts w:eastAsia="Times New Roman" w:cs="Arial"/>
                <w:kern w:val="24"/>
                <w:sz w:val="20"/>
                <w:szCs w:val="28"/>
                <w:lang w:eastAsia="et-EE" w:bidi="ar-SA"/>
              </w:rPr>
              <w:t>The eUICC SH</w:t>
            </w:r>
            <w:r w:rsidRPr="0037542F">
              <w:rPr>
                <w:rFonts w:eastAsia="Times New Roman" w:cs="Arial"/>
                <w:kern w:val="24"/>
                <w:sz w:val="20"/>
                <w:szCs w:val="28"/>
                <w:lang w:val="et-EE" w:eastAsia="et-EE" w:bidi="ar-SA"/>
              </w:rPr>
              <w:t>ALL</w:t>
            </w:r>
            <w:r w:rsidRPr="0037542F">
              <w:rPr>
                <w:rFonts w:eastAsia="Times New Roman" w:cs="Arial"/>
                <w:kern w:val="24"/>
                <w:sz w:val="20"/>
                <w:szCs w:val="28"/>
                <w:lang w:eastAsia="et-EE" w:bidi="ar-SA"/>
              </w:rPr>
              <w:t xml:space="preserve"> indicate </w:t>
            </w:r>
            <w:r>
              <w:rPr>
                <w:rFonts w:eastAsia="Times New Roman" w:cs="Arial"/>
                <w:kern w:val="24"/>
                <w:sz w:val="20"/>
                <w:szCs w:val="28"/>
                <w:lang w:eastAsia="et-EE" w:bidi="ar-SA"/>
              </w:rPr>
              <w:t xml:space="preserve">the </w:t>
            </w:r>
            <w:r w:rsidRPr="0037542F">
              <w:rPr>
                <w:rFonts w:eastAsia="Times New Roman" w:cs="Arial"/>
                <w:kern w:val="24"/>
                <w:sz w:val="20"/>
                <w:szCs w:val="28"/>
                <w:lang w:eastAsia="et-EE" w:bidi="ar-SA"/>
              </w:rPr>
              <w:t>application runtime environment version and libraries versions supported in Eligibility Check Information</w:t>
            </w:r>
            <w:r>
              <w:rPr>
                <w:rFonts w:eastAsia="Times New Roman" w:cs="Arial"/>
                <w:kern w:val="24"/>
                <w:sz w:val="20"/>
                <w:szCs w:val="28"/>
                <w:lang w:eastAsia="et-EE" w:bidi="ar-SA"/>
              </w:rPr>
              <w:t>.</w:t>
            </w:r>
            <w:r w:rsidRPr="0037542F">
              <w:rPr>
                <w:rFonts w:eastAsia="Times New Roman" w:cs="Arial"/>
                <w:kern w:val="24"/>
                <w:sz w:val="20"/>
                <w:szCs w:val="28"/>
                <w:lang w:eastAsia="et-EE" w:bidi="ar-SA"/>
              </w:rPr>
              <w:t> </w:t>
            </w:r>
          </w:p>
        </w:tc>
      </w:tr>
      <w:tr w:rsidR="00BD39B4" w:rsidRPr="00256FE3" w14:paraId="2BADACC4" w14:textId="77777777" w:rsidTr="00E13C16">
        <w:tc>
          <w:tcPr>
            <w:tcW w:w="1278" w:type="pct"/>
            <w:tcBorders>
              <w:top w:val="single" w:sz="4" w:space="0" w:color="auto"/>
              <w:left w:val="single" w:sz="4" w:space="0" w:color="auto"/>
              <w:bottom w:val="single" w:sz="4" w:space="0" w:color="auto"/>
              <w:right w:val="single" w:sz="4" w:space="0" w:color="auto"/>
            </w:tcBorders>
            <w:vAlign w:val="center"/>
          </w:tcPr>
          <w:p w14:paraId="24038CB2" w14:textId="77777777" w:rsidR="00BD39B4" w:rsidRPr="009F3483" w:rsidRDefault="00BD39B4" w:rsidP="00E13C16">
            <w:pPr>
              <w:spacing w:before="40" w:after="40" w:line="276" w:lineRule="auto"/>
              <w:jc w:val="left"/>
              <w:rPr>
                <w:b/>
                <w:sz w:val="20"/>
              </w:rPr>
            </w:pPr>
            <w:r w:rsidRPr="009F3483">
              <w:rPr>
                <w:b/>
                <w:sz w:val="20"/>
              </w:rPr>
              <w:t>ELG1</w:t>
            </w:r>
            <w:r>
              <w:rPr>
                <w:b/>
                <w:sz w:val="20"/>
              </w:rPr>
              <w:t>0</w:t>
            </w:r>
          </w:p>
        </w:tc>
        <w:tc>
          <w:tcPr>
            <w:tcW w:w="3722" w:type="pct"/>
            <w:tcBorders>
              <w:top w:val="single" w:sz="4" w:space="0" w:color="auto"/>
              <w:left w:val="single" w:sz="4" w:space="0" w:color="auto"/>
              <w:bottom w:val="single" w:sz="4" w:space="0" w:color="auto"/>
              <w:right w:val="single" w:sz="4" w:space="0" w:color="auto"/>
            </w:tcBorders>
            <w:vAlign w:val="center"/>
          </w:tcPr>
          <w:p w14:paraId="373948E1" w14:textId="77777777" w:rsidR="00BD39B4" w:rsidRPr="0037542F" w:rsidRDefault="00BD39B4" w:rsidP="00E13C16">
            <w:pPr>
              <w:spacing w:before="40" w:after="40" w:line="276" w:lineRule="auto"/>
              <w:jc w:val="left"/>
              <w:rPr>
                <w:sz w:val="20"/>
              </w:rPr>
            </w:pPr>
            <w:r w:rsidRPr="0037542F">
              <w:rPr>
                <w:rFonts w:cs="Arial"/>
                <w:kern w:val="24"/>
                <w:sz w:val="20"/>
                <w:szCs w:val="28"/>
                <w:lang w:val="en-US" w:eastAsia="et-EE" w:bidi="ar-SA"/>
              </w:rPr>
              <w:t xml:space="preserve">The eUICC SHALL indicate cryptographic algorithms and their respective key lengths supported in </w:t>
            </w:r>
            <w:r>
              <w:rPr>
                <w:rFonts w:cs="Arial"/>
                <w:kern w:val="24"/>
                <w:sz w:val="20"/>
                <w:szCs w:val="28"/>
                <w:lang w:val="en-US" w:eastAsia="et-EE" w:bidi="ar-SA"/>
              </w:rPr>
              <w:t xml:space="preserve">the </w:t>
            </w:r>
            <w:r w:rsidRPr="0037542F">
              <w:rPr>
                <w:rFonts w:cs="Arial"/>
                <w:kern w:val="24"/>
                <w:sz w:val="20"/>
                <w:szCs w:val="28"/>
                <w:lang w:val="en-US" w:eastAsia="et-EE" w:bidi="ar-SA"/>
              </w:rPr>
              <w:t>Eligibility Check Information</w:t>
            </w:r>
            <w:r>
              <w:rPr>
                <w:rFonts w:cs="Arial"/>
                <w:kern w:val="24"/>
                <w:sz w:val="20"/>
                <w:szCs w:val="28"/>
                <w:lang w:val="en-US" w:eastAsia="et-EE" w:bidi="ar-SA"/>
              </w:rPr>
              <w:t>.</w:t>
            </w:r>
          </w:p>
        </w:tc>
      </w:tr>
      <w:tr w:rsidR="00BD39B4" w:rsidRPr="00256FE3" w14:paraId="1A8FE8D2" w14:textId="77777777" w:rsidTr="00E13C16">
        <w:tc>
          <w:tcPr>
            <w:tcW w:w="1278" w:type="pct"/>
            <w:tcBorders>
              <w:top w:val="single" w:sz="4" w:space="0" w:color="auto"/>
              <w:left w:val="single" w:sz="4" w:space="0" w:color="auto"/>
              <w:bottom w:val="single" w:sz="4" w:space="0" w:color="auto"/>
              <w:right w:val="single" w:sz="4" w:space="0" w:color="auto"/>
            </w:tcBorders>
            <w:vAlign w:val="center"/>
          </w:tcPr>
          <w:p w14:paraId="40C9AA8D" w14:textId="77777777" w:rsidR="00BD39B4" w:rsidRPr="009F3483" w:rsidRDefault="00BD39B4" w:rsidP="00E13C16">
            <w:pPr>
              <w:spacing w:before="40" w:after="40" w:line="276" w:lineRule="auto"/>
              <w:jc w:val="left"/>
              <w:rPr>
                <w:b/>
                <w:sz w:val="20"/>
              </w:rPr>
            </w:pPr>
            <w:r w:rsidRPr="009F3483">
              <w:rPr>
                <w:b/>
                <w:sz w:val="20"/>
              </w:rPr>
              <w:lastRenderedPageBreak/>
              <w:t>ELG1</w:t>
            </w:r>
            <w:r>
              <w:rPr>
                <w:b/>
                <w:sz w:val="20"/>
              </w:rPr>
              <w:t>1</w:t>
            </w:r>
          </w:p>
        </w:tc>
        <w:tc>
          <w:tcPr>
            <w:tcW w:w="3722" w:type="pct"/>
            <w:tcBorders>
              <w:top w:val="single" w:sz="4" w:space="0" w:color="auto"/>
              <w:left w:val="single" w:sz="4" w:space="0" w:color="auto"/>
              <w:bottom w:val="single" w:sz="4" w:space="0" w:color="auto"/>
              <w:right w:val="single" w:sz="4" w:space="0" w:color="auto"/>
            </w:tcBorders>
            <w:vAlign w:val="center"/>
          </w:tcPr>
          <w:p w14:paraId="13A0CAC7" w14:textId="77777777" w:rsidR="00BD39B4" w:rsidRPr="000252D0" w:rsidRDefault="00BD39B4" w:rsidP="00E13C16">
            <w:pPr>
              <w:spacing w:before="40" w:after="40" w:line="276" w:lineRule="auto"/>
              <w:jc w:val="left"/>
              <w:rPr>
                <w:rFonts w:cs="Arial"/>
                <w:kern w:val="24"/>
                <w:sz w:val="20"/>
                <w:lang w:val="en-US" w:eastAsia="et-EE" w:bidi="ar-SA"/>
              </w:rPr>
            </w:pPr>
            <w:r>
              <w:rPr>
                <w:sz w:val="20"/>
              </w:rPr>
              <w:t>T</w:t>
            </w:r>
            <w:r w:rsidRPr="0037542F">
              <w:rPr>
                <w:sz w:val="20"/>
              </w:rPr>
              <w:t>he eUICC SHALL declare in the Eligibility Check Information</w:t>
            </w:r>
            <w:r>
              <w:rPr>
                <w:sz w:val="20"/>
              </w:rPr>
              <w:t xml:space="preserve"> the list of supported CIs</w:t>
            </w:r>
            <w:r w:rsidRPr="0037542F">
              <w:rPr>
                <w:sz w:val="20"/>
              </w:rPr>
              <w:t>.</w:t>
            </w:r>
          </w:p>
        </w:tc>
      </w:tr>
      <w:tr w:rsidR="00BD39B4" w:rsidRPr="00256FE3" w14:paraId="399A0D4A" w14:textId="77777777" w:rsidTr="00E13C16">
        <w:tc>
          <w:tcPr>
            <w:tcW w:w="1278" w:type="pct"/>
            <w:tcBorders>
              <w:top w:val="single" w:sz="4" w:space="0" w:color="auto"/>
              <w:left w:val="single" w:sz="4" w:space="0" w:color="auto"/>
              <w:bottom w:val="single" w:sz="4" w:space="0" w:color="auto"/>
              <w:right w:val="single" w:sz="4" w:space="0" w:color="auto"/>
            </w:tcBorders>
            <w:vAlign w:val="center"/>
          </w:tcPr>
          <w:p w14:paraId="1DE3806E" w14:textId="77777777" w:rsidR="00BD39B4" w:rsidRPr="00CE2C6D" w:rsidRDefault="00BD39B4" w:rsidP="00E13C16">
            <w:pPr>
              <w:spacing w:before="40" w:after="40" w:line="276" w:lineRule="auto"/>
              <w:jc w:val="left"/>
              <w:rPr>
                <w:b/>
                <w:sz w:val="20"/>
              </w:rPr>
            </w:pPr>
            <w:r w:rsidRPr="00CE2C6D">
              <w:rPr>
                <w:b/>
                <w:sz w:val="20"/>
              </w:rPr>
              <w:t>ELG12</w:t>
            </w:r>
          </w:p>
        </w:tc>
        <w:tc>
          <w:tcPr>
            <w:tcW w:w="3722" w:type="pct"/>
            <w:tcBorders>
              <w:top w:val="single" w:sz="4" w:space="0" w:color="auto"/>
              <w:left w:val="single" w:sz="4" w:space="0" w:color="auto"/>
              <w:bottom w:val="single" w:sz="4" w:space="0" w:color="auto"/>
              <w:right w:val="single" w:sz="4" w:space="0" w:color="auto"/>
            </w:tcBorders>
            <w:vAlign w:val="center"/>
          </w:tcPr>
          <w:p w14:paraId="3BC2C205" w14:textId="77777777" w:rsidR="00BD39B4" w:rsidRPr="00CE2C6D" w:rsidRDefault="00BD39B4" w:rsidP="00E13C16">
            <w:pPr>
              <w:tabs>
                <w:tab w:val="left" w:pos="340"/>
              </w:tabs>
              <w:spacing w:before="40" w:after="40" w:line="276" w:lineRule="auto"/>
              <w:jc w:val="left"/>
              <w:rPr>
                <w:sz w:val="20"/>
              </w:rPr>
            </w:pPr>
            <w:r>
              <w:rPr>
                <w:sz w:val="20"/>
              </w:rPr>
              <w:t>[Void]</w:t>
            </w:r>
          </w:p>
        </w:tc>
      </w:tr>
      <w:tr w:rsidR="00BD39B4" w:rsidRPr="00256FE3" w14:paraId="50AC3CA5" w14:textId="77777777" w:rsidTr="00E13C16">
        <w:tc>
          <w:tcPr>
            <w:tcW w:w="1278" w:type="pct"/>
            <w:tcBorders>
              <w:top w:val="single" w:sz="4" w:space="0" w:color="auto"/>
              <w:left w:val="single" w:sz="4" w:space="0" w:color="auto"/>
              <w:bottom w:val="single" w:sz="4" w:space="0" w:color="auto"/>
              <w:right w:val="single" w:sz="4" w:space="0" w:color="auto"/>
            </w:tcBorders>
            <w:vAlign w:val="center"/>
          </w:tcPr>
          <w:p w14:paraId="65FC90B2" w14:textId="77777777" w:rsidR="00BD39B4" w:rsidRPr="005E1D94" w:rsidRDefault="00BD39B4" w:rsidP="00E13C16">
            <w:pPr>
              <w:spacing w:before="40" w:after="40" w:line="276" w:lineRule="auto"/>
              <w:jc w:val="left"/>
              <w:rPr>
                <w:b/>
                <w:sz w:val="20"/>
              </w:rPr>
            </w:pPr>
            <w:r w:rsidRPr="005E1D94">
              <w:rPr>
                <w:b/>
                <w:sz w:val="20"/>
              </w:rPr>
              <w:t>ELG13</w:t>
            </w:r>
          </w:p>
        </w:tc>
        <w:tc>
          <w:tcPr>
            <w:tcW w:w="3722" w:type="pct"/>
            <w:tcBorders>
              <w:top w:val="single" w:sz="4" w:space="0" w:color="auto"/>
              <w:left w:val="single" w:sz="4" w:space="0" w:color="auto"/>
              <w:bottom w:val="single" w:sz="4" w:space="0" w:color="auto"/>
              <w:right w:val="single" w:sz="4" w:space="0" w:color="auto"/>
            </w:tcBorders>
            <w:vAlign w:val="center"/>
          </w:tcPr>
          <w:p w14:paraId="2547DB13" w14:textId="77777777" w:rsidR="00BD39B4" w:rsidRPr="005E1D94" w:rsidDel="001B064C" w:rsidRDefault="00BD39B4" w:rsidP="00E13C16">
            <w:pPr>
              <w:tabs>
                <w:tab w:val="left" w:pos="340"/>
              </w:tabs>
              <w:spacing w:before="40" w:after="40" w:line="276" w:lineRule="auto"/>
              <w:jc w:val="left"/>
              <w:rPr>
                <w:sz w:val="20"/>
              </w:rPr>
            </w:pPr>
            <w:r w:rsidRPr="005E1D94">
              <w:rPr>
                <w:sz w:val="20"/>
              </w:rPr>
              <w:t>The eUICC SHALL declare in the Eligibility Check Information if it is a NFC eUICC.</w:t>
            </w:r>
          </w:p>
        </w:tc>
      </w:tr>
      <w:tr w:rsidR="00BD39B4" w:rsidRPr="00256FE3" w14:paraId="343BA699" w14:textId="77777777" w:rsidTr="00E13C16">
        <w:tc>
          <w:tcPr>
            <w:tcW w:w="1278" w:type="pct"/>
            <w:tcBorders>
              <w:top w:val="single" w:sz="4" w:space="0" w:color="auto"/>
              <w:left w:val="single" w:sz="4" w:space="0" w:color="auto"/>
              <w:bottom w:val="single" w:sz="4" w:space="0" w:color="auto"/>
              <w:right w:val="single" w:sz="4" w:space="0" w:color="auto"/>
            </w:tcBorders>
            <w:vAlign w:val="center"/>
          </w:tcPr>
          <w:p w14:paraId="7A9F707C" w14:textId="77777777" w:rsidR="00BD39B4" w:rsidRPr="009F3483" w:rsidRDefault="00BD39B4" w:rsidP="00E13C16">
            <w:pPr>
              <w:spacing w:before="40" w:after="40" w:line="276" w:lineRule="auto"/>
              <w:jc w:val="left"/>
              <w:rPr>
                <w:b/>
                <w:sz w:val="20"/>
              </w:rPr>
            </w:pPr>
            <w:r w:rsidRPr="009F3483">
              <w:rPr>
                <w:b/>
                <w:sz w:val="20"/>
              </w:rPr>
              <w:t>ELG1</w:t>
            </w:r>
            <w:r>
              <w:rPr>
                <w:b/>
                <w:sz w:val="20"/>
              </w:rPr>
              <w:t>4</w:t>
            </w:r>
          </w:p>
        </w:tc>
        <w:tc>
          <w:tcPr>
            <w:tcW w:w="3722" w:type="pct"/>
            <w:tcBorders>
              <w:top w:val="single" w:sz="4" w:space="0" w:color="auto"/>
              <w:left w:val="single" w:sz="4" w:space="0" w:color="auto"/>
              <w:bottom w:val="single" w:sz="4" w:space="0" w:color="auto"/>
              <w:right w:val="single" w:sz="4" w:space="0" w:color="auto"/>
            </w:tcBorders>
            <w:vAlign w:val="center"/>
          </w:tcPr>
          <w:p w14:paraId="51AB507D" w14:textId="77777777" w:rsidR="00BD39B4" w:rsidRPr="00045EDF" w:rsidRDefault="00BD39B4" w:rsidP="00E13C16">
            <w:pPr>
              <w:spacing w:before="40" w:after="40" w:line="276" w:lineRule="auto"/>
              <w:jc w:val="left"/>
              <w:rPr>
                <w:sz w:val="20"/>
              </w:rPr>
            </w:pPr>
            <w:r>
              <w:rPr>
                <w:sz w:val="20"/>
              </w:rPr>
              <w:t>[Void]</w:t>
            </w:r>
          </w:p>
        </w:tc>
      </w:tr>
      <w:tr w:rsidR="00BD39B4" w:rsidRPr="00256FE3" w14:paraId="638F1993" w14:textId="77777777" w:rsidTr="00E13C16">
        <w:tc>
          <w:tcPr>
            <w:tcW w:w="1278" w:type="pct"/>
            <w:tcBorders>
              <w:top w:val="single" w:sz="4" w:space="0" w:color="auto"/>
              <w:left w:val="single" w:sz="4" w:space="0" w:color="auto"/>
              <w:bottom w:val="single" w:sz="4" w:space="0" w:color="auto"/>
              <w:right w:val="single" w:sz="4" w:space="0" w:color="auto"/>
            </w:tcBorders>
            <w:vAlign w:val="center"/>
          </w:tcPr>
          <w:p w14:paraId="6F731797" w14:textId="77777777" w:rsidR="00BD39B4" w:rsidRPr="009F3483" w:rsidRDefault="00BD39B4" w:rsidP="00E13C16">
            <w:pPr>
              <w:spacing w:before="40" w:after="40" w:line="276" w:lineRule="auto"/>
              <w:jc w:val="left"/>
              <w:rPr>
                <w:b/>
                <w:sz w:val="20"/>
              </w:rPr>
            </w:pPr>
            <w:r>
              <w:rPr>
                <w:b/>
                <w:sz w:val="20"/>
              </w:rPr>
              <w:t>ELG15</w:t>
            </w:r>
          </w:p>
        </w:tc>
        <w:tc>
          <w:tcPr>
            <w:tcW w:w="3722" w:type="pct"/>
            <w:tcBorders>
              <w:top w:val="single" w:sz="4" w:space="0" w:color="auto"/>
              <w:left w:val="single" w:sz="4" w:space="0" w:color="auto"/>
              <w:bottom w:val="single" w:sz="4" w:space="0" w:color="auto"/>
              <w:right w:val="single" w:sz="4" w:space="0" w:color="auto"/>
            </w:tcBorders>
            <w:vAlign w:val="center"/>
          </w:tcPr>
          <w:p w14:paraId="2D5CFE28" w14:textId="77777777" w:rsidR="00BD39B4" w:rsidRPr="00C9344C" w:rsidRDefault="00BD39B4" w:rsidP="00E13C16">
            <w:pPr>
              <w:spacing w:before="40" w:after="40" w:line="276" w:lineRule="auto"/>
              <w:jc w:val="left"/>
              <w:rPr>
                <w:sz w:val="20"/>
              </w:rPr>
            </w:pPr>
            <w:r w:rsidRPr="00CE2C6D">
              <w:rPr>
                <w:sz w:val="20"/>
              </w:rPr>
              <w:t>An eUICC SHALL provide information indicating if it is a Discrete eUICC or an Integrated eUICC.</w:t>
            </w:r>
          </w:p>
        </w:tc>
      </w:tr>
      <w:tr w:rsidR="00BD39B4" w:rsidRPr="00256FE3" w14:paraId="40EBFE7B" w14:textId="77777777" w:rsidTr="00E13C16">
        <w:tc>
          <w:tcPr>
            <w:tcW w:w="1278" w:type="pct"/>
            <w:tcBorders>
              <w:top w:val="single" w:sz="4" w:space="0" w:color="auto"/>
              <w:left w:val="single" w:sz="4" w:space="0" w:color="auto"/>
              <w:bottom w:val="single" w:sz="4" w:space="0" w:color="auto"/>
              <w:right w:val="single" w:sz="4" w:space="0" w:color="auto"/>
            </w:tcBorders>
            <w:vAlign w:val="center"/>
          </w:tcPr>
          <w:p w14:paraId="03D4FC77" w14:textId="77777777" w:rsidR="00BD39B4" w:rsidRPr="009F3483" w:rsidRDefault="00BD39B4" w:rsidP="00E13C16">
            <w:pPr>
              <w:spacing w:before="40" w:after="40" w:line="276" w:lineRule="auto"/>
              <w:jc w:val="left"/>
              <w:rPr>
                <w:b/>
                <w:sz w:val="20"/>
              </w:rPr>
            </w:pPr>
            <w:r>
              <w:rPr>
                <w:b/>
                <w:sz w:val="20"/>
              </w:rPr>
              <w:t>ELG16</w:t>
            </w:r>
          </w:p>
        </w:tc>
        <w:tc>
          <w:tcPr>
            <w:tcW w:w="3722" w:type="pct"/>
            <w:tcBorders>
              <w:top w:val="single" w:sz="4" w:space="0" w:color="auto"/>
              <w:left w:val="single" w:sz="4" w:space="0" w:color="auto"/>
              <w:bottom w:val="single" w:sz="4" w:space="0" w:color="auto"/>
              <w:right w:val="single" w:sz="4" w:space="0" w:color="auto"/>
            </w:tcBorders>
            <w:vAlign w:val="center"/>
          </w:tcPr>
          <w:p w14:paraId="1CE60F77" w14:textId="77777777" w:rsidR="00BD39B4" w:rsidRPr="00C9344C" w:rsidRDefault="00BD39B4" w:rsidP="00E13C16">
            <w:pPr>
              <w:spacing w:before="40" w:after="40" w:line="276" w:lineRule="auto"/>
              <w:jc w:val="left"/>
              <w:rPr>
                <w:sz w:val="20"/>
              </w:rPr>
            </w:pPr>
            <w:r w:rsidRPr="00A63256">
              <w:rPr>
                <w:rFonts w:cs="Arial"/>
                <w:sz w:val="20"/>
              </w:rPr>
              <w:t>An eUICC SHALL indicate in the Eligibility Check Information if it is a Field-Test eUICC</w:t>
            </w:r>
            <w:r>
              <w:rPr>
                <w:rFonts w:cs="Arial"/>
                <w:sz w:val="20"/>
              </w:rPr>
              <w:t>.</w:t>
            </w:r>
          </w:p>
        </w:tc>
      </w:tr>
      <w:tr w:rsidR="00BD39B4" w:rsidRPr="00256FE3" w14:paraId="63A525A3" w14:textId="77777777" w:rsidTr="00E13C16">
        <w:tc>
          <w:tcPr>
            <w:tcW w:w="1278" w:type="pct"/>
            <w:tcBorders>
              <w:top w:val="single" w:sz="4" w:space="0" w:color="auto"/>
              <w:left w:val="single" w:sz="4" w:space="0" w:color="auto"/>
              <w:bottom w:val="single" w:sz="4" w:space="0" w:color="auto"/>
              <w:right w:val="single" w:sz="4" w:space="0" w:color="auto"/>
            </w:tcBorders>
            <w:vAlign w:val="center"/>
          </w:tcPr>
          <w:p w14:paraId="388E7BA4" w14:textId="77777777" w:rsidR="00BD39B4" w:rsidRDefault="00BD39B4" w:rsidP="00E13C16">
            <w:pPr>
              <w:spacing w:before="40" w:after="40" w:line="276" w:lineRule="auto"/>
              <w:jc w:val="left"/>
              <w:rPr>
                <w:b/>
                <w:sz w:val="20"/>
              </w:rPr>
            </w:pPr>
            <w:r>
              <w:rPr>
                <w:b/>
                <w:sz w:val="20"/>
              </w:rPr>
              <w:t>ELG17</w:t>
            </w:r>
          </w:p>
        </w:tc>
        <w:tc>
          <w:tcPr>
            <w:tcW w:w="3722" w:type="pct"/>
            <w:tcBorders>
              <w:top w:val="single" w:sz="4" w:space="0" w:color="auto"/>
              <w:left w:val="single" w:sz="4" w:space="0" w:color="auto"/>
              <w:bottom w:val="single" w:sz="4" w:space="0" w:color="auto"/>
              <w:right w:val="single" w:sz="4" w:space="0" w:color="auto"/>
            </w:tcBorders>
            <w:vAlign w:val="center"/>
          </w:tcPr>
          <w:p w14:paraId="4D2A1CF1" w14:textId="77777777" w:rsidR="00BD39B4" w:rsidRPr="00A63256" w:rsidRDefault="00BD39B4" w:rsidP="00E13C16">
            <w:pPr>
              <w:spacing w:before="40" w:after="40" w:line="276" w:lineRule="auto"/>
              <w:jc w:val="left"/>
              <w:rPr>
                <w:rFonts w:cs="Arial"/>
                <w:sz w:val="20"/>
              </w:rPr>
            </w:pPr>
            <w:r>
              <w:rPr>
                <w:sz w:val="20"/>
              </w:rPr>
              <w:t>The eUICC SHALL declare which LPA Mode is being used during the secure session with the SM-DP+.</w:t>
            </w:r>
          </w:p>
        </w:tc>
      </w:tr>
      <w:tr w:rsidR="00BD39B4" w:rsidRPr="00256FE3" w14:paraId="0A6A72A4" w14:textId="77777777" w:rsidTr="00E13C16">
        <w:tc>
          <w:tcPr>
            <w:tcW w:w="1278" w:type="pct"/>
            <w:tcBorders>
              <w:top w:val="single" w:sz="4" w:space="0" w:color="auto"/>
              <w:left w:val="single" w:sz="4" w:space="0" w:color="auto"/>
              <w:bottom w:val="single" w:sz="4" w:space="0" w:color="auto"/>
              <w:right w:val="single" w:sz="4" w:space="0" w:color="auto"/>
            </w:tcBorders>
            <w:vAlign w:val="center"/>
          </w:tcPr>
          <w:p w14:paraId="51A1C11F" w14:textId="77777777" w:rsidR="00BD39B4" w:rsidRDefault="00BD39B4" w:rsidP="00E13C16">
            <w:pPr>
              <w:spacing w:before="40" w:after="40" w:line="276" w:lineRule="auto"/>
              <w:jc w:val="left"/>
              <w:rPr>
                <w:b/>
                <w:sz w:val="20"/>
              </w:rPr>
            </w:pPr>
            <w:r>
              <w:rPr>
                <w:b/>
                <w:sz w:val="20"/>
              </w:rPr>
              <w:t>ELG18</w:t>
            </w:r>
          </w:p>
        </w:tc>
        <w:tc>
          <w:tcPr>
            <w:tcW w:w="3722" w:type="pct"/>
            <w:tcBorders>
              <w:top w:val="single" w:sz="4" w:space="0" w:color="auto"/>
              <w:left w:val="single" w:sz="4" w:space="0" w:color="auto"/>
              <w:bottom w:val="single" w:sz="4" w:space="0" w:color="auto"/>
              <w:right w:val="single" w:sz="4" w:space="0" w:color="auto"/>
            </w:tcBorders>
            <w:vAlign w:val="center"/>
          </w:tcPr>
          <w:p w14:paraId="457A931C" w14:textId="77777777" w:rsidR="00BD39B4" w:rsidRDefault="00BD39B4" w:rsidP="00E13C16">
            <w:pPr>
              <w:spacing w:before="40" w:after="40" w:line="276" w:lineRule="auto"/>
              <w:jc w:val="left"/>
              <w:rPr>
                <w:sz w:val="20"/>
              </w:rPr>
            </w:pPr>
            <w:r w:rsidRPr="005D3F98">
              <w:rPr>
                <w:rFonts w:cs="Arial"/>
                <w:sz w:val="20"/>
              </w:rPr>
              <w:t xml:space="preserve">The eUICC SHALL declare in the Eligibility Check Information if it </w:t>
            </w:r>
            <w:r>
              <w:rPr>
                <w:rFonts w:cs="Arial"/>
                <w:sz w:val="20"/>
              </w:rPr>
              <w:t>supports</w:t>
            </w:r>
            <w:r w:rsidRPr="005D3F98">
              <w:rPr>
                <w:rFonts w:cs="Arial"/>
                <w:sz w:val="20"/>
              </w:rPr>
              <w:t xml:space="preserve"> eUICC OS Update.</w:t>
            </w:r>
          </w:p>
        </w:tc>
      </w:tr>
      <w:tr w:rsidR="00BD39B4" w:rsidRPr="00256FE3" w14:paraId="131741A6" w14:textId="77777777" w:rsidTr="00E13C16">
        <w:tc>
          <w:tcPr>
            <w:tcW w:w="1278" w:type="pct"/>
            <w:tcBorders>
              <w:top w:val="single" w:sz="4" w:space="0" w:color="auto"/>
              <w:left w:val="single" w:sz="4" w:space="0" w:color="auto"/>
              <w:bottom w:val="single" w:sz="4" w:space="0" w:color="auto"/>
              <w:right w:val="single" w:sz="4" w:space="0" w:color="auto"/>
            </w:tcBorders>
            <w:vAlign w:val="center"/>
          </w:tcPr>
          <w:p w14:paraId="30BCAC69" w14:textId="77777777" w:rsidR="00BD39B4" w:rsidRDefault="00BD39B4" w:rsidP="00E13C16">
            <w:pPr>
              <w:spacing w:before="40" w:after="40" w:line="276" w:lineRule="auto"/>
              <w:jc w:val="left"/>
              <w:rPr>
                <w:b/>
                <w:sz w:val="20"/>
              </w:rPr>
            </w:pPr>
            <w:r>
              <w:rPr>
                <w:b/>
                <w:sz w:val="20"/>
              </w:rPr>
              <w:t>ELG19</w:t>
            </w:r>
          </w:p>
        </w:tc>
        <w:tc>
          <w:tcPr>
            <w:tcW w:w="3722" w:type="pct"/>
            <w:tcBorders>
              <w:top w:val="single" w:sz="4" w:space="0" w:color="auto"/>
              <w:left w:val="single" w:sz="4" w:space="0" w:color="auto"/>
              <w:bottom w:val="single" w:sz="4" w:space="0" w:color="auto"/>
              <w:right w:val="single" w:sz="4" w:space="0" w:color="auto"/>
            </w:tcBorders>
            <w:vAlign w:val="center"/>
          </w:tcPr>
          <w:p w14:paraId="512EFFC6" w14:textId="77777777" w:rsidR="00BD39B4" w:rsidRPr="005D3F98" w:rsidRDefault="00BD39B4" w:rsidP="00E13C16">
            <w:pPr>
              <w:spacing w:before="40" w:after="40" w:line="276" w:lineRule="auto"/>
              <w:jc w:val="left"/>
              <w:rPr>
                <w:rFonts w:cs="Arial"/>
                <w:sz w:val="20"/>
              </w:rPr>
            </w:pPr>
            <w:r>
              <w:rPr>
                <w:sz w:val="20"/>
              </w:rPr>
              <w:t>The</w:t>
            </w:r>
            <w:r w:rsidRPr="00477B30">
              <w:rPr>
                <w:sz w:val="20"/>
              </w:rPr>
              <w:t xml:space="preserve"> eUICC SHALL declare </w:t>
            </w:r>
            <w:r>
              <w:rPr>
                <w:sz w:val="20"/>
              </w:rPr>
              <w:t xml:space="preserve">permitted </w:t>
            </w:r>
            <w:r w:rsidRPr="00A912E0">
              <w:rPr>
                <w:sz w:val="20"/>
              </w:rPr>
              <w:t xml:space="preserve">Profile </w:t>
            </w:r>
            <w:r w:rsidRPr="00020C43">
              <w:rPr>
                <w:sz w:val="20"/>
              </w:rPr>
              <w:t>Policy Rules</w:t>
            </w:r>
            <w:r w:rsidRPr="00477B30">
              <w:rPr>
                <w:sz w:val="20"/>
              </w:rPr>
              <w:t xml:space="preserve"> in the Eligibility Check </w:t>
            </w:r>
            <w:r>
              <w:rPr>
                <w:sz w:val="20"/>
              </w:rPr>
              <w:t>Information.</w:t>
            </w:r>
          </w:p>
        </w:tc>
      </w:tr>
      <w:tr w:rsidR="00BD39B4" w:rsidRPr="00256FE3" w14:paraId="6AD1F2D7" w14:textId="77777777" w:rsidTr="00E13C16">
        <w:tc>
          <w:tcPr>
            <w:tcW w:w="1278" w:type="pct"/>
            <w:tcBorders>
              <w:top w:val="single" w:sz="4" w:space="0" w:color="auto"/>
              <w:left w:val="single" w:sz="4" w:space="0" w:color="auto"/>
              <w:bottom w:val="single" w:sz="4" w:space="0" w:color="auto"/>
              <w:right w:val="single" w:sz="4" w:space="0" w:color="auto"/>
            </w:tcBorders>
            <w:vAlign w:val="center"/>
          </w:tcPr>
          <w:p w14:paraId="7E3E344C" w14:textId="77777777" w:rsidR="00BD39B4" w:rsidRDefault="00BD39B4" w:rsidP="00E13C16">
            <w:pPr>
              <w:spacing w:before="40" w:after="40" w:line="276" w:lineRule="auto"/>
              <w:jc w:val="left"/>
              <w:rPr>
                <w:b/>
                <w:sz w:val="20"/>
              </w:rPr>
            </w:pPr>
            <w:r>
              <w:rPr>
                <w:b/>
                <w:sz w:val="20"/>
              </w:rPr>
              <w:t>ELG20</w:t>
            </w:r>
          </w:p>
        </w:tc>
        <w:tc>
          <w:tcPr>
            <w:tcW w:w="3722" w:type="pct"/>
            <w:tcBorders>
              <w:top w:val="single" w:sz="4" w:space="0" w:color="auto"/>
              <w:left w:val="single" w:sz="4" w:space="0" w:color="auto"/>
              <w:bottom w:val="single" w:sz="4" w:space="0" w:color="auto"/>
              <w:right w:val="single" w:sz="4" w:space="0" w:color="auto"/>
            </w:tcBorders>
            <w:vAlign w:val="center"/>
          </w:tcPr>
          <w:p w14:paraId="33695440" w14:textId="77777777" w:rsidR="00BD39B4" w:rsidRDefault="00BD39B4" w:rsidP="00E13C16">
            <w:pPr>
              <w:spacing w:before="40" w:after="40" w:line="276" w:lineRule="auto"/>
              <w:jc w:val="left"/>
              <w:rPr>
                <w:sz w:val="20"/>
              </w:rPr>
            </w:pPr>
            <w:r w:rsidRPr="00CE2C6D">
              <w:rPr>
                <w:sz w:val="20"/>
              </w:rPr>
              <w:t>The</w:t>
            </w:r>
            <w:r w:rsidRPr="001B064C">
              <w:rPr>
                <w:sz w:val="20"/>
              </w:rPr>
              <w:t xml:space="preserve"> Eligibility Check Information </w:t>
            </w:r>
            <w:r w:rsidRPr="00CE2C6D">
              <w:rPr>
                <w:sz w:val="20"/>
              </w:rPr>
              <w:t>MAY</w:t>
            </w:r>
            <w:r w:rsidRPr="001B064C">
              <w:rPr>
                <w:sz w:val="20"/>
              </w:rPr>
              <w:t xml:space="preserve"> include the </w:t>
            </w:r>
            <w:r w:rsidRPr="00CE2C6D">
              <w:rPr>
                <w:sz w:val="20"/>
              </w:rPr>
              <w:t>Device’s</w:t>
            </w:r>
            <w:r w:rsidRPr="001B064C">
              <w:rPr>
                <w:sz w:val="20"/>
              </w:rPr>
              <w:t xml:space="preserve"> IMEI</w:t>
            </w:r>
            <w:r>
              <w:rPr>
                <w:sz w:val="20"/>
              </w:rPr>
              <w:t>.</w:t>
            </w:r>
          </w:p>
        </w:tc>
      </w:tr>
      <w:tr w:rsidR="00BD39B4" w:rsidRPr="00256FE3" w14:paraId="26C496F8" w14:textId="77777777" w:rsidTr="00E13C16">
        <w:tc>
          <w:tcPr>
            <w:tcW w:w="1278" w:type="pct"/>
            <w:tcBorders>
              <w:top w:val="single" w:sz="4" w:space="0" w:color="auto"/>
              <w:left w:val="single" w:sz="4" w:space="0" w:color="auto"/>
              <w:bottom w:val="single" w:sz="4" w:space="0" w:color="auto"/>
              <w:right w:val="single" w:sz="4" w:space="0" w:color="auto"/>
            </w:tcBorders>
            <w:vAlign w:val="center"/>
          </w:tcPr>
          <w:p w14:paraId="135E08E9" w14:textId="77777777" w:rsidR="00BD39B4" w:rsidRDefault="00BD39B4" w:rsidP="00E13C16">
            <w:pPr>
              <w:spacing w:before="40" w:after="40" w:line="276" w:lineRule="auto"/>
              <w:jc w:val="left"/>
              <w:rPr>
                <w:b/>
                <w:sz w:val="20"/>
              </w:rPr>
            </w:pPr>
            <w:r>
              <w:rPr>
                <w:b/>
                <w:sz w:val="20"/>
              </w:rPr>
              <w:t>ELG21</w:t>
            </w:r>
          </w:p>
        </w:tc>
        <w:tc>
          <w:tcPr>
            <w:tcW w:w="3722" w:type="pct"/>
            <w:tcBorders>
              <w:top w:val="single" w:sz="4" w:space="0" w:color="auto"/>
              <w:left w:val="single" w:sz="4" w:space="0" w:color="auto"/>
              <w:bottom w:val="single" w:sz="4" w:space="0" w:color="auto"/>
              <w:right w:val="single" w:sz="4" w:space="0" w:color="auto"/>
            </w:tcBorders>
            <w:vAlign w:val="center"/>
          </w:tcPr>
          <w:p w14:paraId="19888E37" w14:textId="77777777" w:rsidR="00BD39B4" w:rsidRDefault="00BD39B4" w:rsidP="00E13C16">
            <w:pPr>
              <w:spacing w:before="40" w:after="40" w:line="276" w:lineRule="auto"/>
              <w:jc w:val="left"/>
              <w:rPr>
                <w:sz w:val="20"/>
              </w:rPr>
            </w:pPr>
            <w:r>
              <w:rPr>
                <w:sz w:val="20"/>
              </w:rPr>
              <w:t xml:space="preserve">Eligibility Check Information SHALL include the Device Type allocation code. </w:t>
            </w:r>
          </w:p>
        </w:tc>
      </w:tr>
      <w:tr w:rsidR="00BD39B4" w:rsidRPr="00256FE3" w14:paraId="6DFB22DB" w14:textId="77777777" w:rsidTr="00E13C16">
        <w:tc>
          <w:tcPr>
            <w:tcW w:w="1278" w:type="pct"/>
            <w:tcBorders>
              <w:top w:val="single" w:sz="4" w:space="0" w:color="auto"/>
              <w:left w:val="single" w:sz="4" w:space="0" w:color="auto"/>
              <w:bottom w:val="single" w:sz="4" w:space="0" w:color="auto"/>
              <w:right w:val="single" w:sz="4" w:space="0" w:color="auto"/>
            </w:tcBorders>
            <w:vAlign w:val="center"/>
          </w:tcPr>
          <w:p w14:paraId="5EE06A67" w14:textId="77777777" w:rsidR="00BD39B4" w:rsidRDefault="00BD39B4" w:rsidP="00E13C16">
            <w:pPr>
              <w:spacing w:before="40" w:after="40" w:line="276" w:lineRule="auto"/>
              <w:jc w:val="left"/>
              <w:rPr>
                <w:b/>
                <w:sz w:val="20"/>
              </w:rPr>
            </w:pPr>
            <w:r>
              <w:rPr>
                <w:b/>
                <w:sz w:val="20"/>
              </w:rPr>
              <w:t>ELG22</w:t>
            </w:r>
          </w:p>
        </w:tc>
        <w:tc>
          <w:tcPr>
            <w:tcW w:w="3722" w:type="pct"/>
            <w:tcBorders>
              <w:top w:val="single" w:sz="4" w:space="0" w:color="auto"/>
              <w:left w:val="single" w:sz="4" w:space="0" w:color="auto"/>
              <w:bottom w:val="single" w:sz="4" w:space="0" w:color="auto"/>
              <w:right w:val="single" w:sz="4" w:space="0" w:color="auto"/>
            </w:tcBorders>
            <w:vAlign w:val="center"/>
          </w:tcPr>
          <w:p w14:paraId="625EE81A" w14:textId="77777777" w:rsidR="00BD39B4" w:rsidRDefault="00BD39B4" w:rsidP="00E13C16">
            <w:pPr>
              <w:spacing w:before="40" w:after="40" w:line="276" w:lineRule="auto"/>
              <w:jc w:val="left"/>
              <w:rPr>
                <w:sz w:val="20"/>
              </w:rPr>
            </w:pPr>
            <w:r>
              <w:rPr>
                <w:sz w:val="20"/>
              </w:rPr>
              <w:t>Eligibility Check Information SHALL include the Device radio access technologies, including release.</w:t>
            </w:r>
          </w:p>
        </w:tc>
      </w:tr>
      <w:tr w:rsidR="00BD39B4" w:rsidRPr="00256FE3" w14:paraId="44A97263" w14:textId="77777777" w:rsidTr="00E13C16">
        <w:tc>
          <w:tcPr>
            <w:tcW w:w="1278" w:type="pct"/>
            <w:tcBorders>
              <w:top w:val="single" w:sz="4" w:space="0" w:color="auto"/>
              <w:left w:val="single" w:sz="4" w:space="0" w:color="auto"/>
              <w:bottom w:val="single" w:sz="4" w:space="0" w:color="auto"/>
              <w:right w:val="single" w:sz="4" w:space="0" w:color="auto"/>
            </w:tcBorders>
            <w:vAlign w:val="center"/>
          </w:tcPr>
          <w:p w14:paraId="56751D99" w14:textId="77777777" w:rsidR="00BD39B4" w:rsidRDefault="00BD39B4" w:rsidP="00E13C16">
            <w:pPr>
              <w:spacing w:before="40" w:after="40" w:line="276" w:lineRule="auto"/>
              <w:jc w:val="left"/>
              <w:rPr>
                <w:b/>
                <w:sz w:val="20"/>
              </w:rPr>
            </w:pPr>
            <w:r>
              <w:rPr>
                <w:b/>
                <w:sz w:val="20"/>
              </w:rPr>
              <w:t>ELG23</w:t>
            </w:r>
          </w:p>
        </w:tc>
        <w:tc>
          <w:tcPr>
            <w:tcW w:w="3722" w:type="pct"/>
            <w:tcBorders>
              <w:top w:val="single" w:sz="4" w:space="0" w:color="auto"/>
              <w:left w:val="single" w:sz="4" w:space="0" w:color="auto"/>
              <w:bottom w:val="single" w:sz="4" w:space="0" w:color="auto"/>
              <w:right w:val="single" w:sz="4" w:space="0" w:color="auto"/>
            </w:tcBorders>
            <w:vAlign w:val="center"/>
          </w:tcPr>
          <w:p w14:paraId="65FD621A" w14:textId="77777777" w:rsidR="00BD39B4" w:rsidRDefault="00BD39B4" w:rsidP="00E13C16">
            <w:pPr>
              <w:spacing w:before="40" w:after="40" w:line="276" w:lineRule="auto"/>
              <w:jc w:val="left"/>
              <w:rPr>
                <w:sz w:val="20"/>
              </w:rPr>
            </w:pPr>
            <w:r w:rsidRPr="00CE2C6D">
              <w:rPr>
                <w:sz w:val="20"/>
              </w:rPr>
              <w:t xml:space="preserve">The eUICC SHALL declare the eUICC Form Factor Type in the Eligibility Check Information. </w:t>
            </w:r>
          </w:p>
        </w:tc>
      </w:tr>
      <w:tr w:rsidR="00BD39B4" w:rsidRPr="00256FE3" w14:paraId="4F44F5F4" w14:textId="77777777" w:rsidTr="00E13C16">
        <w:tc>
          <w:tcPr>
            <w:tcW w:w="1278" w:type="pct"/>
            <w:tcBorders>
              <w:top w:val="single" w:sz="4" w:space="0" w:color="auto"/>
              <w:left w:val="single" w:sz="4" w:space="0" w:color="auto"/>
              <w:bottom w:val="single" w:sz="4" w:space="0" w:color="auto"/>
              <w:right w:val="single" w:sz="4" w:space="0" w:color="auto"/>
            </w:tcBorders>
            <w:vAlign w:val="center"/>
          </w:tcPr>
          <w:p w14:paraId="33960BDE" w14:textId="77777777" w:rsidR="00BD39B4" w:rsidRDefault="00BD39B4" w:rsidP="00E13C16">
            <w:pPr>
              <w:spacing w:before="40" w:after="40" w:line="276" w:lineRule="auto"/>
              <w:jc w:val="left"/>
              <w:rPr>
                <w:b/>
                <w:sz w:val="20"/>
              </w:rPr>
            </w:pPr>
            <w:r>
              <w:rPr>
                <w:b/>
                <w:sz w:val="20"/>
              </w:rPr>
              <w:t>ELG24</w:t>
            </w:r>
          </w:p>
        </w:tc>
        <w:tc>
          <w:tcPr>
            <w:tcW w:w="3722" w:type="pct"/>
            <w:tcBorders>
              <w:top w:val="single" w:sz="4" w:space="0" w:color="auto"/>
              <w:left w:val="single" w:sz="4" w:space="0" w:color="auto"/>
              <w:bottom w:val="single" w:sz="4" w:space="0" w:color="auto"/>
              <w:right w:val="single" w:sz="4" w:space="0" w:color="auto"/>
            </w:tcBorders>
            <w:vAlign w:val="center"/>
          </w:tcPr>
          <w:p w14:paraId="1E521D91" w14:textId="1B0A1204" w:rsidR="00BD39B4" w:rsidRDefault="00BD39B4" w:rsidP="00E13C16">
            <w:pPr>
              <w:spacing w:before="40" w:after="40" w:line="276" w:lineRule="auto"/>
              <w:jc w:val="left"/>
              <w:rPr>
                <w:sz w:val="20"/>
              </w:rPr>
            </w:pPr>
            <w:r>
              <w:rPr>
                <w:sz w:val="20"/>
              </w:rPr>
              <w:t>Eligibility Check Information SHALL incl</w:t>
            </w:r>
            <w:r w:rsidRPr="00B92728">
              <w:rPr>
                <w:sz w:val="20"/>
              </w:rPr>
              <w:t xml:space="preserve">ude the Device </w:t>
            </w:r>
            <w:r w:rsidRPr="00412ACA">
              <w:rPr>
                <w:sz w:val="20"/>
              </w:rPr>
              <w:t xml:space="preserve">letter class(es) </w:t>
            </w:r>
            <w:r>
              <w:rPr>
                <w:sz w:val="20"/>
              </w:rPr>
              <w:t xml:space="preserve">according to </w:t>
            </w:r>
            <w:r w:rsidRPr="00D145AD">
              <w:rPr>
                <w:sz w:val="20"/>
              </w:rPr>
              <w:t xml:space="preserve">3GPP TS 31.111 </w:t>
            </w:r>
            <w:r>
              <w:rPr>
                <w:sz w:val="20"/>
              </w:rPr>
              <w:fldChar w:fldCharType="begin"/>
            </w:r>
            <w:r>
              <w:rPr>
                <w:sz w:val="20"/>
              </w:rPr>
              <w:instrText xml:space="preserve"> REF GPP31111 \h  \* MERGEFORMAT </w:instrText>
            </w:r>
            <w:r>
              <w:rPr>
                <w:sz w:val="20"/>
              </w:rPr>
            </w:r>
            <w:r>
              <w:rPr>
                <w:sz w:val="20"/>
              </w:rPr>
              <w:fldChar w:fldCharType="separate"/>
            </w:r>
            <w:r w:rsidR="004F33E8" w:rsidRPr="003B7774">
              <w:rPr>
                <w:sz w:val="20"/>
              </w:rPr>
              <w:t>[33]</w:t>
            </w:r>
            <w:r>
              <w:rPr>
                <w:sz w:val="20"/>
              </w:rPr>
              <w:fldChar w:fldCharType="end"/>
            </w:r>
            <w:r>
              <w:rPr>
                <w:sz w:val="20"/>
              </w:rPr>
              <w:t xml:space="preserve"> </w:t>
            </w:r>
            <w:r w:rsidRPr="00412ACA">
              <w:rPr>
                <w:sz w:val="20"/>
              </w:rPr>
              <w:t xml:space="preserve">and </w:t>
            </w:r>
            <w:r>
              <w:rPr>
                <w:sz w:val="20"/>
              </w:rPr>
              <w:t xml:space="preserve">ETSI </w:t>
            </w:r>
            <w:r w:rsidRPr="00412ACA">
              <w:rPr>
                <w:sz w:val="20"/>
              </w:rPr>
              <w:t>TS 102 223</w:t>
            </w:r>
            <w:r>
              <w:rPr>
                <w:sz w:val="20"/>
              </w:rPr>
              <w:t xml:space="preserve"> </w:t>
            </w:r>
            <w:r>
              <w:rPr>
                <w:sz w:val="20"/>
              </w:rPr>
              <w:fldChar w:fldCharType="begin"/>
            </w:r>
            <w:r>
              <w:rPr>
                <w:sz w:val="20"/>
              </w:rPr>
              <w:instrText xml:space="preserve"> REF ETSI102223 \h  \* MERGEFORMAT </w:instrText>
            </w:r>
            <w:r>
              <w:rPr>
                <w:sz w:val="20"/>
              </w:rPr>
            </w:r>
            <w:r>
              <w:rPr>
                <w:sz w:val="20"/>
              </w:rPr>
              <w:fldChar w:fldCharType="separate"/>
            </w:r>
            <w:r w:rsidR="004F33E8" w:rsidRPr="003B7774">
              <w:rPr>
                <w:sz w:val="20"/>
              </w:rPr>
              <w:t>[34]</w:t>
            </w:r>
            <w:r>
              <w:rPr>
                <w:sz w:val="20"/>
              </w:rPr>
              <w:fldChar w:fldCharType="end"/>
            </w:r>
            <w:r>
              <w:rPr>
                <w:sz w:val="20"/>
              </w:rPr>
              <w:t>.</w:t>
            </w:r>
          </w:p>
        </w:tc>
      </w:tr>
      <w:tr w:rsidR="00BD39B4" w:rsidRPr="00256FE3" w14:paraId="17FC841F" w14:textId="77777777" w:rsidTr="00E13C16">
        <w:tc>
          <w:tcPr>
            <w:tcW w:w="1278" w:type="pct"/>
            <w:tcBorders>
              <w:top w:val="single" w:sz="4" w:space="0" w:color="auto"/>
              <w:left w:val="single" w:sz="4" w:space="0" w:color="auto"/>
              <w:bottom w:val="single" w:sz="4" w:space="0" w:color="auto"/>
              <w:right w:val="single" w:sz="4" w:space="0" w:color="auto"/>
            </w:tcBorders>
            <w:vAlign w:val="center"/>
          </w:tcPr>
          <w:p w14:paraId="239C66E9" w14:textId="77777777" w:rsidR="00BD39B4" w:rsidRDefault="00BD39B4" w:rsidP="00E13C16">
            <w:pPr>
              <w:spacing w:before="40" w:after="40" w:line="276" w:lineRule="auto"/>
              <w:jc w:val="left"/>
              <w:rPr>
                <w:b/>
                <w:sz w:val="20"/>
              </w:rPr>
            </w:pPr>
            <w:r>
              <w:rPr>
                <w:b/>
                <w:sz w:val="20"/>
              </w:rPr>
              <w:t>ELG25</w:t>
            </w:r>
          </w:p>
        </w:tc>
        <w:tc>
          <w:tcPr>
            <w:tcW w:w="3722" w:type="pct"/>
            <w:tcBorders>
              <w:top w:val="single" w:sz="4" w:space="0" w:color="auto"/>
              <w:left w:val="single" w:sz="4" w:space="0" w:color="auto"/>
              <w:bottom w:val="single" w:sz="4" w:space="0" w:color="auto"/>
              <w:right w:val="single" w:sz="4" w:space="0" w:color="auto"/>
            </w:tcBorders>
            <w:vAlign w:val="center"/>
          </w:tcPr>
          <w:p w14:paraId="4224C73F" w14:textId="77777777" w:rsidR="00BD39B4" w:rsidRDefault="00BD39B4" w:rsidP="00E13C16">
            <w:pPr>
              <w:spacing w:before="40" w:after="40" w:line="276" w:lineRule="auto"/>
              <w:jc w:val="left"/>
              <w:rPr>
                <w:sz w:val="20"/>
              </w:rPr>
            </w:pPr>
            <w:r w:rsidRPr="003F27FB">
              <w:rPr>
                <w:sz w:val="20"/>
              </w:rPr>
              <w:t xml:space="preserve">When </w:t>
            </w:r>
            <w:r>
              <w:rPr>
                <w:sz w:val="20"/>
              </w:rPr>
              <w:t xml:space="preserve">the </w:t>
            </w:r>
            <w:r w:rsidRPr="003F27FB">
              <w:rPr>
                <w:sz w:val="20"/>
              </w:rPr>
              <w:t>Device is Enterprise Capable, this SHALL be indicated in the Eligibility Check Information</w:t>
            </w:r>
          </w:p>
        </w:tc>
      </w:tr>
      <w:tr w:rsidR="00BD39B4" w:rsidRPr="00256FE3" w14:paraId="3C55D895" w14:textId="77777777" w:rsidTr="00E13C16">
        <w:tc>
          <w:tcPr>
            <w:tcW w:w="1278" w:type="pct"/>
            <w:tcBorders>
              <w:top w:val="single" w:sz="4" w:space="0" w:color="auto"/>
              <w:left w:val="single" w:sz="4" w:space="0" w:color="auto"/>
              <w:bottom w:val="single" w:sz="4" w:space="0" w:color="auto"/>
              <w:right w:val="single" w:sz="4" w:space="0" w:color="auto"/>
            </w:tcBorders>
            <w:vAlign w:val="center"/>
          </w:tcPr>
          <w:p w14:paraId="4D6550A2" w14:textId="77777777" w:rsidR="00BD39B4" w:rsidRDefault="00BD39B4" w:rsidP="00E13C16">
            <w:pPr>
              <w:spacing w:before="40" w:after="40" w:line="276" w:lineRule="auto"/>
              <w:jc w:val="left"/>
              <w:rPr>
                <w:b/>
                <w:sz w:val="20"/>
              </w:rPr>
            </w:pPr>
            <w:bookmarkStart w:id="872" w:name="ELG26"/>
            <w:r>
              <w:rPr>
                <w:b/>
                <w:sz w:val="20"/>
              </w:rPr>
              <w:t>ELG26</w:t>
            </w:r>
            <w:bookmarkEnd w:id="872"/>
          </w:p>
        </w:tc>
        <w:tc>
          <w:tcPr>
            <w:tcW w:w="3722" w:type="pct"/>
            <w:tcBorders>
              <w:top w:val="single" w:sz="4" w:space="0" w:color="auto"/>
              <w:left w:val="single" w:sz="4" w:space="0" w:color="auto"/>
              <w:bottom w:val="single" w:sz="4" w:space="0" w:color="auto"/>
              <w:right w:val="single" w:sz="4" w:space="0" w:color="auto"/>
            </w:tcBorders>
            <w:vAlign w:val="center"/>
          </w:tcPr>
          <w:p w14:paraId="42D3399B" w14:textId="77777777" w:rsidR="00BD39B4" w:rsidRPr="003F27FB" w:rsidRDefault="00BD39B4" w:rsidP="00E13C16">
            <w:pPr>
              <w:spacing w:before="40" w:after="40" w:line="276" w:lineRule="auto"/>
              <w:jc w:val="left"/>
              <w:rPr>
                <w:sz w:val="20"/>
              </w:rPr>
            </w:pPr>
            <w:r w:rsidRPr="00412AAF">
              <w:rPr>
                <w:sz w:val="20"/>
              </w:rPr>
              <w:t>There SHALL be a means to retrieve the certifications (functional and security) of the eUICC.</w:t>
            </w:r>
          </w:p>
        </w:tc>
      </w:tr>
    </w:tbl>
    <w:p w14:paraId="4462ADD6" w14:textId="77777777" w:rsidR="00BD39B4" w:rsidRPr="00295717" w:rsidRDefault="00BD39B4" w:rsidP="00BD39B4">
      <w:pPr>
        <w:pStyle w:val="TableCaption"/>
        <w:rPr>
          <w:lang w:eastAsia="en-US"/>
        </w:rPr>
      </w:pPr>
      <w:r>
        <w:t>: Eligibility Check Requirements</w:t>
      </w:r>
    </w:p>
    <w:p w14:paraId="18B3BF30" w14:textId="77777777" w:rsidR="00BD39B4" w:rsidRPr="00295717" w:rsidRDefault="00BD39B4" w:rsidP="00BD39B4">
      <w:pPr>
        <w:spacing w:before="0" w:after="200" w:line="276" w:lineRule="auto"/>
        <w:jc w:val="left"/>
        <w:rPr>
          <w:i/>
          <w:lang w:eastAsia="en-GB"/>
        </w:rPr>
      </w:pPr>
      <w:r w:rsidRPr="003C23DC">
        <w:rPr>
          <w:lang w:eastAsia="en-GB"/>
        </w:rPr>
        <w:t>Note: It</w:t>
      </w:r>
      <w:r w:rsidRPr="00850DBF">
        <w:rPr>
          <w:lang w:eastAsia="en-GB"/>
        </w:rPr>
        <w:t xml:space="preserve"> is assumed that the EID is normally shared to the SM-DP+ by other means and could be used for the </w:t>
      </w:r>
      <w:r>
        <w:rPr>
          <w:lang w:eastAsia="en-GB"/>
        </w:rPr>
        <w:t>E</w:t>
      </w:r>
      <w:r w:rsidRPr="00850DBF">
        <w:rPr>
          <w:lang w:eastAsia="en-GB"/>
        </w:rPr>
        <w:t xml:space="preserve">ligibility </w:t>
      </w:r>
      <w:r>
        <w:rPr>
          <w:lang w:eastAsia="en-GB"/>
        </w:rPr>
        <w:t>C</w:t>
      </w:r>
      <w:r w:rsidRPr="00850DBF">
        <w:rPr>
          <w:lang w:eastAsia="en-GB"/>
        </w:rPr>
        <w:t>heck procedure.</w:t>
      </w:r>
    </w:p>
    <w:p w14:paraId="42BA631D" w14:textId="77777777" w:rsidR="00BD39B4" w:rsidRPr="009B5432" w:rsidRDefault="00BD39B4" w:rsidP="00BD39B4">
      <w:pPr>
        <w:pStyle w:val="Heading2"/>
      </w:pPr>
      <w:bookmarkStart w:id="873" w:name="_Toc435044627"/>
      <w:bookmarkStart w:id="874" w:name="_Toc435053981"/>
      <w:bookmarkStart w:id="875" w:name="_Toc435044634"/>
      <w:bookmarkStart w:id="876" w:name="_Toc435053988"/>
      <w:bookmarkStart w:id="877" w:name="_Toc435044635"/>
      <w:bookmarkStart w:id="878" w:name="_Toc435053989"/>
      <w:bookmarkStart w:id="879" w:name="_Toc435053990"/>
      <w:bookmarkStart w:id="880" w:name="_Toc438636247"/>
      <w:bookmarkStart w:id="881" w:name="_Toc504031518"/>
      <w:bookmarkStart w:id="882" w:name="_Toc504403360"/>
      <w:bookmarkStart w:id="883" w:name="_Toc152337101"/>
      <w:bookmarkEnd w:id="873"/>
      <w:bookmarkEnd w:id="874"/>
      <w:bookmarkEnd w:id="875"/>
      <w:bookmarkEnd w:id="876"/>
      <w:bookmarkEnd w:id="877"/>
      <w:bookmarkEnd w:id="878"/>
      <w:r w:rsidRPr="009B5432">
        <w:t>Device Requirements</w:t>
      </w:r>
      <w:bookmarkEnd w:id="879"/>
      <w:bookmarkEnd w:id="880"/>
      <w:bookmarkEnd w:id="881"/>
      <w:bookmarkEnd w:id="882"/>
      <w:bookmarkEnd w:id="8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3"/>
        <w:gridCol w:w="6663"/>
      </w:tblGrid>
      <w:tr w:rsidR="00BD39B4" w:rsidRPr="002A1089" w14:paraId="17132CC7" w14:textId="77777777" w:rsidTr="00E13C16">
        <w:trPr>
          <w:cantSplit/>
          <w:tblHeader/>
        </w:trPr>
        <w:tc>
          <w:tcPr>
            <w:tcW w:w="1305" w:type="pct"/>
            <w:shd w:val="clear" w:color="auto" w:fill="DE002B"/>
          </w:tcPr>
          <w:p w14:paraId="03791EBD" w14:textId="77777777" w:rsidR="00BD39B4" w:rsidRPr="00B97097" w:rsidRDefault="00BD39B4" w:rsidP="00E13C16">
            <w:pPr>
              <w:pStyle w:val="TableHeader"/>
              <w:rPr>
                <w:b w:val="0"/>
                <w:color w:val="FFFFFF" w:themeColor="background1"/>
              </w:rPr>
            </w:pPr>
            <w:r w:rsidRPr="00B97097">
              <w:rPr>
                <w:color w:val="FFFFFF" w:themeColor="background1"/>
              </w:rPr>
              <w:t>Req no.</w:t>
            </w:r>
          </w:p>
        </w:tc>
        <w:tc>
          <w:tcPr>
            <w:tcW w:w="3695" w:type="pct"/>
            <w:shd w:val="clear" w:color="auto" w:fill="DE002B"/>
          </w:tcPr>
          <w:p w14:paraId="589CEBE9" w14:textId="77777777" w:rsidR="00BD39B4" w:rsidRPr="00B97097" w:rsidRDefault="00BD39B4" w:rsidP="00E13C16">
            <w:pPr>
              <w:pStyle w:val="TableHeader"/>
              <w:rPr>
                <w:b w:val="0"/>
                <w:color w:val="FFFFFF" w:themeColor="background1"/>
              </w:rPr>
            </w:pPr>
            <w:r w:rsidRPr="00B97097">
              <w:rPr>
                <w:color w:val="FFFFFF" w:themeColor="background1"/>
              </w:rPr>
              <w:t>Description</w:t>
            </w:r>
          </w:p>
        </w:tc>
      </w:tr>
      <w:tr w:rsidR="00BD39B4" w:rsidRPr="002A1089" w14:paraId="6570A62A" w14:textId="77777777" w:rsidTr="00E13C16">
        <w:tc>
          <w:tcPr>
            <w:tcW w:w="1305" w:type="pct"/>
            <w:vAlign w:val="center"/>
          </w:tcPr>
          <w:p w14:paraId="55A98DAE" w14:textId="77777777" w:rsidR="00BD39B4" w:rsidRPr="009F3483" w:rsidRDefault="00BD39B4" w:rsidP="00E13C16">
            <w:pPr>
              <w:spacing w:before="40" w:after="40" w:line="276" w:lineRule="auto"/>
              <w:jc w:val="left"/>
              <w:rPr>
                <w:b/>
                <w:sz w:val="20"/>
              </w:rPr>
            </w:pPr>
            <w:r w:rsidRPr="009F3483">
              <w:rPr>
                <w:b/>
                <w:sz w:val="20"/>
              </w:rPr>
              <w:t>DEV1</w:t>
            </w:r>
          </w:p>
        </w:tc>
        <w:tc>
          <w:tcPr>
            <w:tcW w:w="3695" w:type="pct"/>
            <w:vAlign w:val="center"/>
          </w:tcPr>
          <w:p w14:paraId="64AD3FAC" w14:textId="2B2B551A" w:rsidR="00BD39B4" w:rsidRPr="00C251E1" w:rsidRDefault="00BD39B4" w:rsidP="00E13C16">
            <w:pPr>
              <w:spacing w:before="40" w:after="40" w:line="276" w:lineRule="auto"/>
              <w:jc w:val="left"/>
              <w:rPr>
                <w:sz w:val="20"/>
              </w:rPr>
            </w:pPr>
            <w:r w:rsidRPr="004162CD">
              <w:rPr>
                <w:sz w:val="20"/>
              </w:rPr>
              <w:t xml:space="preserve">The Device SHALL conform to the terminal requirements within ETSI TS 102 221 </w:t>
            </w:r>
            <w:hyperlink w:anchor="ETSI102221" w:history="1">
              <w:r w:rsidRPr="004162CD">
                <w:rPr>
                  <w:sz w:val="20"/>
                </w:rPr>
                <w:t>[2]</w:t>
              </w:r>
            </w:hyperlink>
            <w:r w:rsidRPr="00C9344C">
              <w:rPr>
                <w:sz w:val="20"/>
              </w:rPr>
              <w:t xml:space="preserve"> with the exceptions as defined in this specification</w:t>
            </w:r>
            <w:r w:rsidRPr="001930B5">
              <w:rPr>
                <w:sz w:val="20"/>
              </w:rPr>
              <w:t>.</w:t>
            </w:r>
            <w:r>
              <w:rPr>
                <w:sz w:val="20"/>
              </w:rPr>
              <w:fldChar w:fldCharType="begin"/>
            </w:r>
            <w:r>
              <w:rPr>
                <w:sz w:val="20"/>
              </w:rPr>
              <w:instrText xml:space="preserve"> REF ETSI102671  \* MERGEFORMAT </w:instrText>
            </w:r>
            <w:r>
              <w:rPr>
                <w:sz w:val="20"/>
              </w:rPr>
              <w:fldChar w:fldCharType="end"/>
            </w:r>
          </w:p>
        </w:tc>
      </w:tr>
      <w:tr w:rsidR="00BD39B4" w:rsidRPr="002A1089" w14:paraId="56FF5282" w14:textId="77777777" w:rsidTr="00E13C16">
        <w:tc>
          <w:tcPr>
            <w:tcW w:w="1305" w:type="pct"/>
            <w:vAlign w:val="center"/>
          </w:tcPr>
          <w:p w14:paraId="2DA37CB0" w14:textId="77777777" w:rsidR="00BD39B4" w:rsidRPr="009F3483" w:rsidRDefault="00BD39B4" w:rsidP="00E13C16">
            <w:pPr>
              <w:spacing w:before="40" w:after="40" w:line="276" w:lineRule="auto"/>
              <w:jc w:val="left"/>
              <w:rPr>
                <w:b/>
                <w:sz w:val="20"/>
              </w:rPr>
            </w:pPr>
            <w:r w:rsidRPr="009F3483">
              <w:rPr>
                <w:b/>
                <w:sz w:val="20"/>
              </w:rPr>
              <w:t>DEV2</w:t>
            </w:r>
          </w:p>
        </w:tc>
        <w:tc>
          <w:tcPr>
            <w:tcW w:w="3695" w:type="pct"/>
            <w:vAlign w:val="center"/>
          </w:tcPr>
          <w:p w14:paraId="73F34733" w14:textId="77777777" w:rsidR="00BD39B4" w:rsidRPr="00D145AD" w:rsidRDefault="00BD39B4" w:rsidP="00E13C16">
            <w:pPr>
              <w:spacing w:before="40" w:after="40" w:line="276" w:lineRule="auto"/>
              <w:jc w:val="left"/>
              <w:rPr>
                <w:sz w:val="20"/>
                <w:lang w:val="en-US"/>
              </w:rPr>
            </w:pPr>
            <w:r>
              <w:rPr>
                <w:sz w:val="20"/>
              </w:rPr>
              <w:t>When technically feasible, t</w:t>
            </w:r>
            <w:r w:rsidRPr="00D145AD">
              <w:rPr>
                <w:sz w:val="20"/>
              </w:rPr>
              <w:t>he EID SHALL be accessible by the End User in a defined human readable format via the Device (e.g. On a Primary Device, printed on the Device itself, displayed on the screen etc.)</w:t>
            </w:r>
            <w:r>
              <w:rPr>
                <w:sz w:val="20"/>
              </w:rPr>
              <w:t>,</w:t>
            </w:r>
            <w:r w:rsidRPr="00031CBB">
              <w:rPr>
                <w:sz w:val="20"/>
              </w:rPr>
              <w:t xml:space="preserve"> otherwise, the EID SHALL be accessible by the End User via alternate forms out of scope of this specification (e.g. printed in the Device’s packaging, accessible via a support web site etc.).</w:t>
            </w:r>
          </w:p>
        </w:tc>
      </w:tr>
      <w:tr w:rsidR="00BD39B4" w:rsidRPr="002A1089" w14:paraId="5B99BD10" w14:textId="77777777" w:rsidTr="00E13C16">
        <w:tc>
          <w:tcPr>
            <w:tcW w:w="1305" w:type="pct"/>
            <w:vAlign w:val="center"/>
          </w:tcPr>
          <w:p w14:paraId="1C0D1D1F" w14:textId="77777777" w:rsidR="00BD39B4" w:rsidRPr="009F3483" w:rsidRDefault="00BD39B4" w:rsidP="00E13C16">
            <w:pPr>
              <w:spacing w:before="40" w:after="40" w:line="276" w:lineRule="auto"/>
              <w:jc w:val="left"/>
              <w:rPr>
                <w:b/>
                <w:sz w:val="20"/>
              </w:rPr>
            </w:pPr>
            <w:r w:rsidRPr="007A6C6E">
              <w:rPr>
                <w:b/>
                <w:sz w:val="20"/>
              </w:rPr>
              <w:lastRenderedPageBreak/>
              <w:t>DEV3</w:t>
            </w:r>
          </w:p>
        </w:tc>
        <w:tc>
          <w:tcPr>
            <w:tcW w:w="3695" w:type="pct"/>
            <w:vAlign w:val="center"/>
          </w:tcPr>
          <w:p w14:paraId="3E22E436" w14:textId="77777777" w:rsidR="00BD39B4" w:rsidRPr="00236F3B" w:rsidRDefault="00BD39B4" w:rsidP="00E13C16">
            <w:pPr>
              <w:spacing w:before="40" w:after="40" w:line="276" w:lineRule="auto"/>
              <w:jc w:val="left"/>
              <w:rPr>
                <w:sz w:val="20"/>
              </w:rPr>
            </w:pPr>
            <w:r w:rsidRPr="00031CBB">
              <w:rPr>
                <w:sz w:val="20"/>
              </w:rPr>
              <w:t>If an eUICC is within the Device packaging, then the EID SHOULD be printed in machine readable form on the Device packaging. If the EID is not printed in machine readable form, a mechanism SH</w:t>
            </w:r>
            <w:r>
              <w:rPr>
                <w:sz w:val="20"/>
              </w:rPr>
              <w:t>OULD</w:t>
            </w:r>
            <w:r w:rsidRPr="00031CBB">
              <w:rPr>
                <w:sz w:val="20"/>
              </w:rPr>
              <w:t xml:space="preserve"> be provided to retrieve the EID from the other information on the packaging (e.g. a database of correspondence between EIDs and IMEIs)</w:t>
            </w:r>
          </w:p>
        </w:tc>
      </w:tr>
      <w:tr w:rsidR="00BD39B4" w:rsidRPr="002A1089" w14:paraId="42125CE4" w14:textId="77777777" w:rsidTr="00E13C16">
        <w:tc>
          <w:tcPr>
            <w:tcW w:w="1305" w:type="pct"/>
            <w:vAlign w:val="center"/>
          </w:tcPr>
          <w:p w14:paraId="33F6F9A9" w14:textId="77777777" w:rsidR="00BD39B4" w:rsidRPr="009F3483" w:rsidRDefault="00BD39B4" w:rsidP="00E13C16">
            <w:pPr>
              <w:spacing w:before="40" w:after="40" w:line="276" w:lineRule="auto"/>
              <w:jc w:val="left"/>
              <w:rPr>
                <w:b/>
                <w:sz w:val="20"/>
                <w:szCs w:val="22"/>
                <w:highlight w:val="yellow"/>
                <w:lang w:eastAsia="de-DE" w:bidi="ar-SA"/>
              </w:rPr>
            </w:pPr>
            <w:r w:rsidRPr="009F3483">
              <w:rPr>
                <w:b/>
                <w:sz w:val="20"/>
              </w:rPr>
              <w:t>DEV4</w:t>
            </w:r>
          </w:p>
        </w:tc>
        <w:tc>
          <w:tcPr>
            <w:tcW w:w="3695" w:type="pct"/>
            <w:vAlign w:val="center"/>
          </w:tcPr>
          <w:p w14:paraId="24D4A2FC" w14:textId="77777777" w:rsidR="00BD39B4" w:rsidRPr="00236F3B" w:rsidRDefault="00BD39B4" w:rsidP="00E13C16">
            <w:pPr>
              <w:spacing w:before="40" w:after="40" w:line="276" w:lineRule="auto"/>
              <w:jc w:val="left"/>
              <w:rPr>
                <w:sz w:val="20"/>
              </w:rPr>
            </w:pPr>
            <w:r w:rsidRPr="00236F3B">
              <w:rPr>
                <w:sz w:val="20"/>
              </w:rPr>
              <w:t xml:space="preserve">Bearer connection of the Companion Device to the SM-DP+ SHALL only be determined by the bearer availability. </w:t>
            </w:r>
          </w:p>
          <w:p w14:paraId="0C7D682E" w14:textId="77777777" w:rsidR="00BD39B4" w:rsidRPr="00BC17D5" w:rsidRDefault="00BD39B4" w:rsidP="00E13C16">
            <w:pPr>
              <w:spacing w:before="40" w:after="40" w:line="276" w:lineRule="auto"/>
              <w:jc w:val="left"/>
              <w:rPr>
                <w:sz w:val="20"/>
                <w:szCs w:val="22"/>
                <w:highlight w:val="yellow"/>
                <w:lang w:eastAsia="de-DE" w:bidi="ar-SA"/>
              </w:rPr>
            </w:pPr>
            <w:r w:rsidRPr="00BC17D5">
              <w:rPr>
                <w:sz w:val="20"/>
              </w:rPr>
              <w:t>Note: The Companion Device MAY use any connectivity method available to connect to the SM-DP+.</w:t>
            </w:r>
          </w:p>
        </w:tc>
      </w:tr>
      <w:tr w:rsidR="00BD39B4" w:rsidRPr="002A1089" w14:paraId="7220D39D" w14:textId="77777777" w:rsidTr="00E13C16">
        <w:tc>
          <w:tcPr>
            <w:tcW w:w="1305" w:type="pct"/>
            <w:vAlign w:val="center"/>
          </w:tcPr>
          <w:p w14:paraId="558268CC" w14:textId="77777777" w:rsidR="00BD39B4" w:rsidRPr="009F3483" w:rsidRDefault="00BD39B4" w:rsidP="00E13C16">
            <w:pPr>
              <w:spacing w:before="40" w:after="40" w:line="276" w:lineRule="auto"/>
              <w:jc w:val="left"/>
              <w:rPr>
                <w:b/>
                <w:sz w:val="20"/>
              </w:rPr>
            </w:pPr>
            <w:r>
              <w:rPr>
                <w:b/>
                <w:sz w:val="20"/>
              </w:rPr>
              <w:t>DEV5</w:t>
            </w:r>
          </w:p>
        </w:tc>
        <w:tc>
          <w:tcPr>
            <w:tcW w:w="3695" w:type="pct"/>
            <w:vAlign w:val="center"/>
          </w:tcPr>
          <w:p w14:paraId="06FB4F60" w14:textId="77777777" w:rsidR="00BD39B4" w:rsidRPr="00236F3B" w:rsidRDefault="00BD39B4" w:rsidP="00E13C16">
            <w:pPr>
              <w:spacing w:before="40" w:after="40" w:line="276" w:lineRule="auto"/>
              <w:jc w:val="left"/>
              <w:rPr>
                <w:sz w:val="20"/>
              </w:rPr>
            </w:pPr>
            <w:r>
              <w:rPr>
                <w:sz w:val="20"/>
              </w:rPr>
              <w:t>[Void]</w:t>
            </w:r>
          </w:p>
        </w:tc>
      </w:tr>
      <w:tr w:rsidR="00BD39B4" w:rsidRPr="002A1089" w14:paraId="1F274616" w14:textId="77777777" w:rsidTr="00E13C16">
        <w:tc>
          <w:tcPr>
            <w:tcW w:w="1305" w:type="pct"/>
            <w:vAlign w:val="center"/>
          </w:tcPr>
          <w:p w14:paraId="706321A6" w14:textId="77777777" w:rsidR="00BD39B4" w:rsidRDefault="00BD39B4" w:rsidP="00E13C16">
            <w:pPr>
              <w:spacing w:before="40" w:after="40" w:line="276" w:lineRule="auto"/>
              <w:jc w:val="left"/>
              <w:rPr>
                <w:b/>
                <w:sz w:val="20"/>
              </w:rPr>
            </w:pPr>
            <w:r>
              <w:rPr>
                <w:b/>
                <w:sz w:val="20"/>
              </w:rPr>
              <w:t>DEV6</w:t>
            </w:r>
          </w:p>
        </w:tc>
        <w:tc>
          <w:tcPr>
            <w:tcW w:w="3695" w:type="pct"/>
            <w:vAlign w:val="center"/>
          </w:tcPr>
          <w:p w14:paraId="260EC1A3" w14:textId="4D2FD542" w:rsidR="00BD39B4" w:rsidDel="005E1D94" w:rsidRDefault="00BD39B4" w:rsidP="00E13C16">
            <w:pPr>
              <w:spacing w:before="40" w:after="40" w:line="276" w:lineRule="auto"/>
              <w:jc w:val="left"/>
              <w:rPr>
                <w:sz w:val="20"/>
              </w:rPr>
            </w:pPr>
            <w:r w:rsidRPr="00D04E3D">
              <w:rPr>
                <w:sz w:val="20"/>
              </w:rPr>
              <w:t xml:space="preserve">The implementation of the Remote SIM Provisioning specification in the Device SHALL NOT impact the potential use of the SIM Lock mechanism defined in 3GPP TS 22.022 </w:t>
            </w:r>
            <w:r w:rsidRPr="00D04E3D">
              <w:rPr>
                <w:sz w:val="20"/>
              </w:rPr>
              <w:fldChar w:fldCharType="begin"/>
            </w:r>
            <w:r w:rsidRPr="00D04E3D">
              <w:rPr>
                <w:sz w:val="20"/>
              </w:rPr>
              <w:instrText xml:space="preserve"> REF GPP22022 \h  \* MERGEFORMAT </w:instrText>
            </w:r>
            <w:r w:rsidRPr="00D04E3D">
              <w:rPr>
                <w:sz w:val="20"/>
              </w:rPr>
            </w:r>
            <w:r w:rsidRPr="00D04E3D">
              <w:rPr>
                <w:sz w:val="20"/>
              </w:rPr>
              <w:fldChar w:fldCharType="separate"/>
            </w:r>
            <w:r w:rsidR="004F33E8" w:rsidRPr="00041DCD">
              <w:rPr>
                <w:sz w:val="20"/>
              </w:rPr>
              <w:t>[16]</w:t>
            </w:r>
            <w:r w:rsidRPr="00D04E3D">
              <w:rPr>
                <w:sz w:val="20"/>
              </w:rPr>
              <w:fldChar w:fldCharType="end"/>
            </w:r>
            <w:r w:rsidRPr="00D04E3D">
              <w:rPr>
                <w:sz w:val="20"/>
              </w:rPr>
              <w:fldChar w:fldCharType="begin"/>
            </w:r>
            <w:r w:rsidRPr="00D04E3D">
              <w:rPr>
                <w:sz w:val="20"/>
              </w:rPr>
              <w:instrText xml:space="preserve"> REF ETSI102226 \h  \* MERGEFORMAT </w:instrText>
            </w:r>
            <w:r w:rsidRPr="00D04E3D">
              <w:rPr>
                <w:sz w:val="20"/>
              </w:rPr>
            </w:r>
            <w:r w:rsidRPr="00D04E3D">
              <w:rPr>
                <w:sz w:val="20"/>
              </w:rPr>
              <w:fldChar w:fldCharType="end"/>
            </w:r>
            <w:r w:rsidRPr="00D04E3D">
              <w:rPr>
                <w:sz w:val="20"/>
              </w:rPr>
              <w:t>.</w:t>
            </w:r>
          </w:p>
        </w:tc>
      </w:tr>
      <w:tr w:rsidR="00BD39B4" w:rsidRPr="002A1089" w14:paraId="3069CEC5" w14:textId="77777777" w:rsidTr="00E13C16">
        <w:tc>
          <w:tcPr>
            <w:tcW w:w="1305" w:type="pct"/>
            <w:vAlign w:val="center"/>
          </w:tcPr>
          <w:p w14:paraId="40B8727D" w14:textId="77777777" w:rsidR="00BD39B4" w:rsidRDefault="00BD39B4" w:rsidP="00E13C16">
            <w:pPr>
              <w:spacing w:before="40" w:after="40" w:line="276" w:lineRule="auto"/>
              <w:jc w:val="left"/>
              <w:rPr>
                <w:b/>
                <w:sz w:val="20"/>
              </w:rPr>
            </w:pPr>
            <w:r w:rsidRPr="000E0444">
              <w:rPr>
                <w:b/>
                <w:sz w:val="20"/>
              </w:rPr>
              <w:t>DEV7</w:t>
            </w:r>
          </w:p>
        </w:tc>
        <w:tc>
          <w:tcPr>
            <w:tcW w:w="3695" w:type="pct"/>
            <w:vAlign w:val="center"/>
          </w:tcPr>
          <w:p w14:paraId="7F0CFD99" w14:textId="77777777" w:rsidR="00BD39B4" w:rsidRDefault="00BD39B4" w:rsidP="00E13C16">
            <w:pPr>
              <w:spacing w:before="40" w:after="40" w:line="276" w:lineRule="auto"/>
              <w:jc w:val="left"/>
              <w:rPr>
                <w:sz w:val="20"/>
              </w:rPr>
            </w:pPr>
            <w:r>
              <w:rPr>
                <w:sz w:val="20"/>
              </w:rPr>
              <w:t>[Void]</w:t>
            </w:r>
          </w:p>
        </w:tc>
      </w:tr>
      <w:tr w:rsidR="00BD39B4" w:rsidRPr="002A1089" w14:paraId="0AD0EFD5" w14:textId="77777777" w:rsidTr="00E13C16">
        <w:tc>
          <w:tcPr>
            <w:tcW w:w="1305" w:type="pct"/>
            <w:vAlign w:val="center"/>
          </w:tcPr>
          <w:p w14:paraId="662E1C87" w14:textId="77777777" w:rsidR="00BD39B4" w:rsidRDefault="00BD39B4" w:rsidP="00E13C16">
            <w:pPr>
              <w:spacing w:before="40" w:after="40" w:line="276" w:lineRule="auto"/>
              <w:jc w:val="left"/>
              <w:rPr>
                <w:b/>
                <w:sz w:val="20"/>
              </w:rPr>
            </w:pPr>
            <w:r>
              <w:rPr>
                <w:b/>
                <w:sz w:val="20"/>
              </w:rPr>
              <w:t>DEV8</w:t>
            </w:r>
          </w:p>
        </w:tc>
        <w:tc>
          <w:tcPr>
            <w:tcW w:w="3695" w:type="pct"/>
            <w:vAlign w:val="center"/>
          </w:tcPr>
          <w:p w14:paraId="12095364" w14:textId="77777777" w:rsidR="00BD39B4" w:rsidDel="005E1D94" w:rsidRDefault="00BD39B4" w:rsidP="00E13C16">
            <w:pPr>
              <w:spacing w:before="40" w:after="40" w:line="276" w:lineRule="auto"/>
              <w:jc w:val="left"/>
              <w:rPr>
                <w:sz w:val="20"/>
              </w:rPr>
            </w:pPr>
            <w:r>
              <w:rPr>
                <w:sz w:val="20"/>
              </w:rPr>
              <w:t>[Void]</w:t>
            </w:r>
          </w:p>
        </w:tc>
      </w:tr>
      <w:tr w:rsidR="00BD39B4" w:rsidRPr="002A1089" w14:paraId="356D0159" w14:textId="77777777" w:rsidTr="00E13C16">
        <w:tc>
          <w:tcPr>
            <w:tcW w:w="1305" w:type="pct"/>
            <w:vAlign w:val="center"/>
          </w:tcPr>
          <w:p w14:paraId="0C8D8351" w14:textId="77777777" w:rsidR="00BD39B4" w:rsidRDefault="00BD39B4" w:rsidP="00E13C16">
            <w:pPr>
              <w:spacing w:before="40" w:after="40" w:line="276" w:lineRule="auto"/>
              <w:jc w:val="left"/>
              <w:rPr>
                <w:b/>
                <w:sz w:val="20"/>
              </w:rPr>
            </w:pPr>
            <w:r w:rsidRPr="009F3483">
              <w:rPr>
                <w:b/>
                <w:sz w:val="20"/>
              </w:rPr>
              <w:t>DEV9</w:t>
            </w:r>
          </w:p>
        </w:tc>
        <w:tc>
          <w:tcPr>
            <w:tcW w:w="3695" w:type="pct"/>
            <w:vAlign w:val="center"/>
          </w:tcPr>
          <w:p w14:paraId="2BF37219" w14:textId="77777777" w:rsidR="00BD39B4" w:rsidRDefault="00BD39B4" w:rsidP="00E13C16">
            <w:pPr>
              <w:spacing w:before="40" w:after="40" w:line="276" w:lineRule="auto"/>
              <w:jc w:val="left"/>
              <w:rPr>
                <w:sz w:val="20"/>
              </w:rPr>
            </w:pPr>
            <w:r>
              <w:rPr>
                <w:sz w:val="20"/>
              </w:rPr>
              <w:t>A Device that supports an embedded UICC without an LPA in the eUICC, SHALL provide LPA functions.</w:t>
            </w:r>
          </w:p>
        </w:tc>
      </w:tr>
      <w:tr w:rsidR="00BD39B4" w:rsidRPr="002A1089" w14:paraId="3ED815F4" w14:textId="77777777" w:rsidTr="00E13C16">
        <w:tc>
          <w:tcPr>
            <w:tcW w:w="1305" w:type="pct"/>
            <w:vAlign w:val="center"/>
          </w:tcPr>
          <w:p w14:paraId="31D98C20" w14:textId="77777777" w:rsidR="00BD39B4" w:rsidRDefault="00BD39B4" w:rsidP="00E13C16">
            <w:pPr>
              <w:spacing w:before="40" w:after="40" w:line="276" w:lineRule="auto"/>
              <w:jc w:val="left"/>
              <w:rPr>
                <w:b/>
                <w:sz w:val="20"/>
              </w:rPr>
            </w:pPr>
            <w:r w:rsidRPr="009F3483">
              <w:rPr>
                <w:b/>
                <w:sz w:val="20"/>
              </w:rPr>
              <w:t>DEV10</w:t>
            </w:r>
          </w:p>
        </w:tc>
        <w:tc>
          <w:tcPr>
            <w:tcW w:w="3695" w:type="pct"/>
            <w:vAlign w:val="center"/>
          </w:tcPr>
          <w:p w14:paraId="01E16479" w14:textId="77777777" w:rsidR="00BD39B4" w:rsidRDefault="00BD39B4" w:rsidP="00E13C16">
            <w:pPr>
              <w:spacing w:before="40" w:after="40" w:line="276" w:lineRule="auto"/>
              <w:jc w:val="left"/>
              <w:rPr>
                <w:sz w:val="20"/>
              </w:rPr>
            </w:pPr>
            <w:r>
              <w:rPr>
                <w:sz w:val="20"/>
              </w:rPr>
              <w:t>A Device that supports only an embedded UICC with an LPA in the eUICC, MAY provide LPA functions.</w:t>
            </w:r>
          </w:p>
        </w:tc>
      </w:tr>
      <w:tr w:rsidR="00BD39B4" w:rsidRPr="002A1089" w14:paraId="7532C658" w14:textId="77777777" w:rsidTr="00E13C16">
        <w:tc>
          <w:tcPr>
            <w:tcW w:w="1305" w:type="pct"/>
            <w:vAlign w:val="center"/>
          </w:tcPr>
          <w:p w14:paraId="02CEFAA1" w14:textId="77777777" w:rsidR="00BD39B4" w:rsidRPr="009F3483" w:rsidRDefault="00BD39B4" w:rsidP="00E13C16">
            <w:pPr>
              <w:spacing w:before="40" w:after="40" w:line="276" w:lineRule="auto"/>
              <w:jc w:val="left"/>
              <w:rPr>
                <w:b/>
                <w:sz w:val="20"/>
              </w:rPr>
            </w:pPr>
            <w:r>
              <w:rPr>
                <w:b/>
                <w:sz w:val="20"/>
              </w:rPr>
              <w:t>DEV11</w:t>
            </w:r>
          </w:p>
        </w:tc>
        <w:tc>
          <w:tcPr>
            <w:tcW w:w="3695" w:type="pct"/>
            <w:vAlign w:val="center"/>
          </w:tcPr>
          <w:p w14:paraId="59719375" w14:textId="77777777" w:rsidR="00BD39B4" w:rsidRDefault="00BD39B4" w:rsidP="00E13C16">
            <w:pPr>
              <w:spacing w:before="40" w:after="40" w:line="276" w:lineRule="auto"/>
              <w:jc w:val="left"/>
              <w:rPr>
                <w:sz w:val="20"/>
              </w:rPr>
            </w:pPr>
            <w:r>
              <w:rPr>
                <w:sz w:val="20"/>
              </w:rPr>
              <w:t>If the Device supports Device Test Modes, the Device SHALL support eUICC Test Memory Reset. eUICC Test Memory Reset can only be requested by the End User when the Device is in Device Test Mode.</w:t>
            </w:r>
          </w:p>
        </w:tc>
      </w:tr>
      <w:tr w:rsidR="00BD39B4" w:rsidRPr="002A1089" w14:paraId="2E7608EC" w14:textId="77777777" w:rsidTr="00E13C16">
        <w:tc>
          <w:tcPr>
            <w:tcW w:w="1305" w:type="pct"/>
            <w:vAlign w:val="center"/>
          </w:tcPr>
          <w:p w14:paraId="37F022D1" w14:textId="77777777" w:rsidR="00BD39B4" w:rsidRDefault="00BD39B4" w:rsidP="00E13C16">
            <w:pPr>
              <w:spacing w:before="40" w:after="40" w:line="276" w:lineRule="auto"/>
              <w:jc w:val="left"/>
              <w:rPr>
                <w:b/>
                <w:sz w:val="20"/>
              </w:rPr>
            </w:pPr>
            <w:bookmarkStart w:id="884" w:name="DEV12"/>
            <w:r>
              <w:rPr>
                <w:b/>
                <w:sz w:val="20"/>
              </w:rPr>
              <w:t>DEV12</w:t>
            </w:r>
            <w:bookmarkEnd w:id="884"/>
          </w:p>
        </w:tc>
        <w:tc>
          <w:tcPr>
            <w:tcW w:w="3695" w:type="pct"/>
            <w:vAlign w:val="center"/>
          </w:tcPr>
          <w:p w14:paraId="127487B7" w14:textId="77777777" w:rsidR="00BD39B4" w:rsidRPr="00B64A0C" w:rsidRDefault="00BD39B4" w:rsidP="00E13C16">
            <w:pPr>
              <w:spacing w:before="40" w:after="40" w:line="276" w:lineRule="auto"/>
              <w:jc w:val="left"/>
              <w:rPr>
                <w:sz w:val="20"/>
              </w:rPr>
            </w:pPr>
            <w:r w:rsidRPr="00B64A0C">
              <w:rPr>
                <w:sz w:val="20"/>
              </w:rPr>
              <w:t>Where technically feasible, the Device SHALL implement a mechanism allowing the End User to protect the access to the Device and its Profile Management Operations with personal data. Implementation is OEM specific.</w:t>
            </w:r>
          </w:p>
          <w:p w14:paraId="1B873E84" w14:textId="77777777" w:rsidR="00BD39B4" w:rsidRDefault="00BD39B4" w:rsidP="00E13C16">
            <w:pPr>
              <w:spacing w:before="40" w:after="40" w:line="276" w:lineRule="auto"/>
              <w:jc w:val="left"/>
              <w:rPr>
                <w:sz w:val="20"/>
              </w:rPr>
            </w:pPr>
            <w:r w:rsidRPr="00B64A0C">
              <w:rPr>
                <w:sz w:val="20"/>
              </w:rPr>
              <w:t xml:space="preserve">Note: </w:t>
            </w:r>
            <w:r>
              <w:rPr>
                <w:sz w:val="20"/>
              </w:rPr>
              <w:t>T</w:t>
            </w:r>
            <w:r w:rsidRPr="00B64A0C">
              <w:rPr>
                <w:sz w:val="20"/>
              </w:rPr>
              <w:t>his can be achieved by the implementation of a Device PIN lock, fingerprint, password, facial recognition (etc.)</w:t>
            </w:r>
          </w:p>
        </w:tc>
      </w:tr>
      <w:tr w:rsidR="00BD39B4" w:rsidRPr="002A1089" w14:paraId="54D2E7DD" w14:textId="77777777" w:rsidTr="00E13C16">
        <w:tc>
          <w:tcPr>
            <w:tcW w:w="1305" w:type="pct"/>
            <w:vAlign w:val="center"/>
          </w:tcPr>
          <w:p w14:paraId="01411DB4" w14:textId="77777777" w:rsidR="00BD39B4" w:rsidRDefault="00BD39B4" w:rsidP="00E13C16">
            <w:pPr>
              <w:spacing w:before="40" w:after="40" w:line="276" w:lineRule="auto"/>
              <w:jc w:val="left"/>
              <w:rPr>
                <w:b/>
                <w:sz w:val="20"/>
              </w:rPr>
            </w:pPr>
            <w:r>
              <w:rPr>
                <w:b/>
                <w:sz w:val="20"/>
              </w:rPr>
              <w:t>DEV13</w:t>
            </w:r>
          </w:p>
        </w:tc>
        <w:tc>
          <w:tcPr>
            <w:tcW w:w="3695" w:type="pct"/>
            <w:vAlign w:val="center"/>
          </w:tcPr>
          <w:p w14:paraId="3A1D3F4F" w14:textId="0E2B0F7D" w:rsidR="00BD39B4" w:rsidRPr="00294CA5" w:rsidRDefault="00BD39B4" w:rsidP="00E13C16">
            <w:pPr>
              <w:spacing w:before="40" w:after="40" w:line="276" w:lineRule="auto"/>
              <w:jc w:val="left"/>
              <w:rPr>
                <w:sz w:val="20"/>
              </w:rPr>
            </w:pPr>
            <w:r w:rsidRPr="001F7FE9">
              <w:rPr>
                <w:sz w:val="20"/>
              </w:rPr>
              <w:t xml:space="preserve">The End User SHOULD be able to enable/disable the mechanism described in </w:t>
            </w:r>
            <w:r w:rsidRPr="00294CA5">
              <w:rPr>
                <w:sz w:val="20"/>
              </w:rPr>
              <w:fldChar w:fldCharType="begin"/>
            </w:r>
            <w:r w:rsidRPr="00A96A35">
              <w:rPr>
                <w:sz w:val="20"/>
              </w:rPr>
              <w:instrText xml:space="preserve"> REF DEV12 \h </w:instrText>
            </w:r>
            <w:r w:rsidRPr="007A6C6E">
              <w:rPr>
                <w:sz w:val="20"/>
              </w:rPr>
              <w:instrText xml:space="preserve"> \* MERGEFORMAT </w:instrText>
            </w:r>
            <w:r w:rsidRPr="00294CA5">
              <w:rPr>
                <w:sz w:val="20"/>
              </w:rPr>
            </w:r>
            <w:r w:rsidRPr="00294CA5">
              <w:rPr>
                <w:sz w:val="20"/>
              </w:rPr>
              <w:fldChar w:fldCharType="separate"/>
            </w:r>
            <w:r w:rsidR="004F33E8" w:rsidRPr="004F33E8">
              <w:rPr>
                <w:sz w:val="20"/>
              </w:rPr>
              <w:t>DEV12</w:t>
            </w:r>
            <w:r w:rsidRPr="00294CA5">
              <w:rPr>
                <w:sz w:val="20"/>
              </w:rPr>
              <w:fldChar w:fldCharType="end"/>
            </w:r>
            <w:r w:rsidRPr="00294CA5">
              <w:rPr>
                <w:sz w:val="20"/>
              </w:rPr>
              <w:t>. Implementation is OEM specific.</w:t>
            </w:r>
          </w:p>
          <w:p w14:paraId="0F128708" w14:textId="38748D38" w:rsidR="00BD39B4" w:rsidRDefault="00BD39B4" w:rsidP="00E13C16">
            <w:pPr>
              <w:spacing w:before="40" w:after="40" w:line="276" w:lineRule="auto"/>
              <w:jc w:val="left"/>
              <w:rPr>
                <w:sz w:val="20"/>
              </w:rPr>
            </w:pPr>
            <w:r w:rsidRPr="00294CA5">
              <w:rPr>
                <w:sz w:val="20"/>
              </w:rPr>
              <w:t xml:space="preserve">Note: The mechanism described in </w:t>
            </w:r>
            <w:r w:rsidRPr="00294CA5">
              <w:rPr>
                <w:sz w:val="20"/>
              </w:rPr>
              <w:fldChar w:fldCharType="begin"/>
            </w:r>
            <w:r w:rsidRPr="00A96A35">
              <w:rPr>
                <w:sz w:val="20"/>
              </w:rPr>
              <w:instrText xml:space="preserve"> REF DEV12 \h </w:instrText>
            </w:r>
            <w:r w:rsidRPr="007A6C6E">
              <w:rPr>
                <w:sz w:val="20"/>
              </w:rPr>
              <w:instrText xml:space="preserve"> \* MERGEFORMAT </w:instrText>
            </w:r>
            <w:r w:rsidRPr="00294CA5">
              <w:rPr>
                <w:sz w:val="20"/>
              </w:rPr>
            </w:r>
            <w:r w:rsidRPr="00294CA5">
              <w:rPr>
                <w:sz w:val="20"/>
              </w:rPr>
              <w:fldChar w:fldCharType="separate"/>
            </w:r>
            <w:r w:rsidR="004F33E8" w:rsidRPr="004F33E8">
              <w:rPr>
                <w:sz w:val="20"/>
              </w:rPr>
              <w:t>DEV12</w:t>
            </w:r>
            <w:r w:rsidRPr="00294CA5">
              <w:rPr>
                <w:sz w:val="20"/>
              </w:rPr>
              <w:fldChar w:fldCharType="end"/>
            </w:r>
            <w:r>
              <w:rPr>
                <w:sz w:val="20"/>
              </w:rPr>
              <w:t xml:space="preserve"> should be enabled by default.</w:t>
            </w:r>
          </w:p>
        </w:tc>
      </w:tr>
      <w:tr w:rsidR="00BD39B4" w:rsidRPr="002A1089" w14:paraId="33CAB8C4" w14:textId="77777777" w:rsidTr="00E13C16">
        <w:tc>
          <w:tcPr>
            <w:tcW w:w="1305" w:type="pct"/>
            <w:shd w:val="clear" w:color="auto" w:fill="auto"/>
            <w:vAlign w:val="center"/>
          </w:tcPr>
          <w:p w14:paraId="3A15FEB3" w14:textId="77777777" w:rsidR="00BD39B4" w:rsidRPr="00EE46EA" w:rsidRDefault="00BD39B4" w:rsidP="00E13C16">
            <w:pPr>
              <w:spacing w:before="40" w:after="40" w:line="276" w:lineRule="auto"/>
              <w:jc w:val="left"/>
              <w:rPr>
                <w:b/>
                <w:sz w:val="20"/>
              </w:rPr>
            </w:pPr>
            <w:r>
              <w:rPr>
                <w:b/>
                <w:sz w:val="20"/>
              </w:rPr>
              <w:t>DEV14</w:t>
            </w:r>
          </w:p>
        </w:tc>
        <w:tc>
          <w:tcPr>
            <w:tcW w:w="3695" w:type="pct"/>
            <w:vAlign w:val="center"/>
          </w:tcPr>
          <w:p w14:paraId="78D8E4B4" w14:textId="77777777" w:rsidR="00BD39B4" w:rsidRPr="7F1DCCC4" w:rsidRDefault="00BD39B4" w:rsidP="00E13C16">
            <w:pPr>
              <w:spacing w:before="40" w:after="40" w:line="276" w:lineRule="auto"/>
              <w:jc w:val="left"/>
              <w:rPr>
                <w:rFonts w:eastAsia="Arial" w:cs="Arial"/>
                <w:sz w:val="20"/>
              </w:rPr>
            </w:pPr>
            <w:r>
              <w:rPr>
                <w:sz w:val="20"/>
              </w:rPr>
              <w:t>[Void]</w:t>
            </w:r>
          </w:p>
        </w:tc>
      </w:tr>
      <w:tr w:rsidR="00BD39B4" w:rsidRPr="002A1089" w14:paraId="37715118" w14:textId="77777777" w:rsidTr="00E13C16">
        <w:tc>
          <w:tcPr>
            <w:tcW w:w="1305" w:type="pct"/>
            <w:shd w:val="clear" w:color="auto" w:fill="auto"/>
            <w:vAlign w:val="center"/>
          </w:tcPr>
          <w:p w14:paraId="031EF5EC" w14:textId="77777777" w:rsidR="00BD39B4" w:rsidRDefault="00BD39B4" w:rsidP="00E13C16">
            <w:pPr>
              <w:spacing w:before="40" w:after="40" w:line="276" w:lineRule="auto"/>
              <w:jc w:val="left"/>
              <w:rPr>
                <w:b/>
                <w:sz w:val="20"/>
              </w:rPr>
            </w:pPr>
            <w:r w:rsidRPr="00EE46EA">
              <w:rPr>
                <w:b/>
                <w:sz w:val="20"/>
              </w:rPr>
              <w:t>DEV1</w:t>
            </w:r>
            <w:r>
              <w:rPr>
                <w:b/>
                <w:sz w:val="20"/>
              </w:rPr>
              <w:t>5</w:t>
            </w:r>
          </w:p>
        </w:tc>
        <w:tc>
          <w:tcPr>
            <w:tcW w:w="3695" w:type="pct"/>
            <w:vAlign w:val="center"/>
          </w:tcPr>
          <w:p w14:paraId="55CD137C" w14:textId="1A971C41" w:rsidR="00BD39B4" w:rsidRPr="001F7FE9" w:rsidRDefault="0081601E" w:rsidP="00E13C16">
            <w:pPr>
              <w:spacing w:before="40" w:after="40" w:line="276" w:lineRule="auto"/>
              <w:jc w:val="left"/>
              <w:rPr>
                <w:sz w:val="20"/>
              </w:rPr>
            </w:pPr>
            <w:r>
              <w:rPr>
                <w:rFonts w:eastAsia="Arial" w:cs="Arial"/>
                <w:sz w:val="20"/>
              </w:rPr>
              <w:t>[Void]</w:t>
            </w:r>
          </w:p>
        </w:tc>
      </w:tr>
      <w:tr w:rsidR="00BD39B4" w:rsidRPr="002A1089" w14:paraId="4FF3307D" w14:textId="77777777" w:rsidTr="00E13C16">
        <w:tc>
          <w:tcPr>
            <w:tcW w:w="1305" w:type="pct"/>
            <w:vAlign w:val="center"/>
          </w:tcPr>
          <w:p w14:paraId="1140D66B" w14:textId="77777777" w:rsidR="00BD39B4" w:rsidRDefault="00BD39B4" w:rsidP="00E13C16">
            <w:pPr>
              <w:spacing w:before="40" w:after="40" w:line="276" w:lineRule="auto"/>
              <w:jc w:val="left"/>
              <w:rPr>
                <w:b/>
                <w:sz w:val="20"/>
              </w:rPr>
            </w:pPr>
            <w:r>
              <w:rPr>
                <w:b/>
                <w:sz w:val="20"/>
              </w:rPr>
              <w:t>DEV16</w:t>
            </w:r>
          </w:p>
        </w:tc>
        <w:tc>
          <w:tcPr>
            <w:tcW w:w="3695" w:type="pct"/>
            <w:vAlign w:val="center"/>
          </w:tcPr>
          <w:p w14:paraId="7F6E9265" w14:textId="77777777" w:rsidR="00BD39B4" w:rsidRDefault="00BD39B4" w:rsidP="00E13C16">
            <w:pPr>
              <w:spacing w:before="40" w:after="40" w:line="276" w:lineRule="auto"/>
              <w:jc w:val="left"/>
              <w:rPr>
                <w:sz w:val="20"/>
              </w:rPr>
            </w:pPr>
            <w:r w:rsidRPr="004D3778">
              <w:rPr>
                <w:sz w:val="20"/>
              </w:rPr>
              <w:t xml:space="preserve">There SHALL be a means </w:t>
            </w:r>
            <w:r>
              <w:rPr>
                <w:sz w:val="20"/>
              </w:rPr>
              <w:t>on the Device</w:t>
            </w:r>
            <w:r w:rsidRPr="004D3778">
              <w:rPr>
                <w:sz w:val="20"/>
              </w:rPr>
              <w:t xml:space="preserve"> for the End User to access the ICCID of the enabled Operational Profile</w:t>
            </w:r>
            <w:r>
              <w:rPr>
                <w:sz w:val="20"/>
              </w:rPr>
              <w:t>(s)</w:t>
            </w:r>
            <w:r w:rsidRPr="004D3778">
              <w:rPr>
                <w:sz w:val="20"/>
              </w:rPr>
              <w:t>.</w:t>
            </w:r>
            <w:r w:rsidRPr="00A824EB" w:rsidDel="00827EF8">
              <w:rPr>
                <w:sz w:val="20"/>
                <w:highlight w:val="cyan"/>
              </w:rPr>
              <w:t xml:space="preserve"> </w:t>
            </w:r>
          </w:p>
        </w:tc>
      </w:tr>
      <w:tr w:rsidR="00BD39B4" w:rsidRPr="002A1089" w14:paraId="2A5477B3" w14:textId="77777777" w:rsidTr="00E13C16">
        <w:tc>
          <w:tcPr>
            <w:tcW w:w="1305" w:type="pct"/>
            <w:vAlign w:val="center"/>
          </w:tcPr>
          <w:p w14:paraId="3F9818BB" w14:textId="77777777" w:rsidR="00BD39B4" w:rsidRDefault="00BD39B4" w:rsidP="00E13C16">
            <w:pPr>
              <w:spacing w:before="40" w:after="40" w:line="276" w:lineRule="auto"/>
              <w:jc w:val="left"/>
              <w:rPr>
                <w:b/>
                <w:sz w:val="20"/>
              </w:rPr>
            </w:pPr>
            <w:r>
              <w:rPr>
                <w:b/>
                <w:sz w:val="20"/>
              </w:rPr>
              <w:t>DEV17</w:t>
            </w:r>
          </w:p>
        </w:tc>
        <w:tc>
          <w:tcPr>
            <w:tcW w:w="3695" w:type="pct"/>
            <w:vAlign w:val="center"/>
          </w:tcPr>
          <w:p w14:paraId="48F9984C" w14:textId="77777777" w:rsidR="00BD39B4" w:rsidRDefault="00BD39B4" w:rsidP="00E13C16">
            <w:pPr>
              <w:spacing w:before="40" w:after="40" w:line="276" w:lineRule="auto"/>
              <w:jc w:val="left"/>
              <w:rPr>
                <w:sz w:val="20"/>
              </w:rPr>
            </w:pPr>
            <w:r w:rsidRPr="00FD15DA">
              <w:rPr>
                <w:sz w:val="20"/>
              </w:rPr>
              <w:t xml:space="preserve">The EID </w:t>
            </w:r>
            <w:r>
              <w:rPr>
                <w:sz w:val="20"/>
              </w:rPr>
              <w:t xml:space="preserve">and/or the Device Information Code </w:t>
            </w:r>
            <w:r w:rsidRPr="00FD15DA">
              <w:rPr>
                <w:sz w:val="20"/>
              </w:rPr>
              <w:t>SHOULD be accessible by the End User in a defined machine readable format (e.g. OCR, QR Code, etc.) via the Device (e.g. On a Primary Device, printed on the Device itself, displayed on the screen etc.).</w:t>
            </w:r>
          </w:p>
        </w:tc>
      </w:tr>
      <w:tr w:rsidR="00BD39B4" w:rsidRPr="002A1089" w14:paraId="3A4FC4EE" w14:textId="77777777" w:rsidTr="00E13C16">
        <w:tc>
          <w:tcPr>
            <w:tcW w:w="1305" w:type="pct"/>
            <w:vAlign w:val="center"/>
          </w:tcPr>
          <w:p w14:paraId="0580CA93" w14:textId="77777777" w:rsidR="00BD39B4" w:rsidRDefault="00BD39B4" w:rsidP="00E13C16">
            <w:pPr>
              <w:spacing w:before="40" w:after="40" w:line="276" w:lineRule="auto"/>
              <w:jc w:val="left"/>
              <w:rPr>
                <w:b/>
                <w:sz w:val="20"/>
              </w:rPr>
            </w:pPr>
            <w:r w:rsidRPr="00EA34F2">
              <w:rPr>
                <w:b/>
                <w:sz w:val="20"/>
              </w:rPr>
              <w:t>DEV1</w:t>
            </w:r>
            <w:r>
              <w:rPr>
                <w:b/>
                <w:sz w:val="20"/>
              </w:rPr>
              <w:t>8</w:t>
            </w:r>
          </w:p>
        </w:tc>
        <w:tc>
          <w:tcPr>
            <w:tcW w:w="3695" w:type="pct"/>
            <w:vAlign w:val="center"/>
          </w:tcPr>
          <w:p w14:paraId="38E813E3" w14:textId="29321207" w:rsidR="00BD39B4" w:rsidRPr="00FD15DA" w:rsidRDefault="00BD39B4" w:rsidP="00E13C16">
            <w:pPr>
              <w:spacing w:before="40" w:after="40" w:line="276" w:lineRule="auto"/>
              <w:jc w:val="left"/>
              <w:rPr>
                <w:sz w:val="20"/>
              </w:rPr>
            </w:pPr>
            <w:r w:rsidRPr="00EA34F2">
              <w:rPr>
                <w:sz w:val="20"/>
                <w:lang w:val="en-US"/>
              </w:rPr>
              <w:t xml:space="preserve">IMEIs </w:t>
            </w:r>
            <w:r>
              <w:rPr>
                <w:sz w:val="20"/>
                <w:lang w:val="en-US"/>
              </w:rPr>
              <w:t xml:space="preserve">SHALL be assigned by the Device Manufacturer </w:t>
            </w:r>
            <w:r w:rsidRPr="00EA34F2">
              <w:rPr>
                <w:sz w:val="20"/>
                <w:lang w:val="en-US"/>
              </w:rPr>
              <w:t xml:space="preserve">to </w:t>
            </w:r>
            <w:r>
              <w:rPr>
                <w:sz w:val="20"/>
                <w:lang w:val="en-US"/>
              </w:rPr>
              <w:t xml:space="preserve">and used by </w:t>
            </w:r>
            <w:r w:rsidRPr="00EA34F2">
              <w:rPr>
                <w:sz w:val="20"/>
                <w:lang w:val="en-US"/>
              </w:rPr>
              <w:t xml:space="preserve">the Device in compliance with TS.06 </w:t>
            </w:r>
            <w:r w:rsidRPr="00EA34F2">
              <w:rPr>
                <w:sz w:val="20"/>
                <w:lang w:val="en-US"/>
              </w:rPr>
              <w:fldChar w:fldCharType="begin"/>
            </w:r>
            <w:r w:rsidRPr="00EA34F2">
              <w:rPr>
                <w:sz w:val="20"/>
                <w:lang w:val="en-US"/>
              </w:rPr>
              <w:instrText xml:space="preserve"> REF GSMATS06 \h  \* MERGEFORMAT </w:instrText>
            </w:r>
            <w:r w:rsidRPr="00EA34F2">
              <w:rPr>
                <w:sz w:val="20"/>
                <w:lang w:val="en-US"/>
              </w:rPr>
            </w:r>
            <w:r w:rsidRPr="00EA34F2">
              <w:rPr>
                <w:sz w:val="20"/>
                <w:lang w:val="en-US"/>
              </w:rPr>
              <w:fldChar w:fldCharType="separate"/>
            </w:r>
            <w:r w:rsidR="004F33E8" w:rsidRPr="00CE2C6D">
              <w:rPr>
                <w:sz w:val="20"/>
              </w:rPr>
              <w:t>[39]</w:t>
            </w:r>
            <w:r w:rsidRPr="00EA34F2">
              <w:rPr>
                <w:sz w:val="20"/>
                <w:lang w:val="en-US"/>
              </w:rPr>
              <w:fldChar w:fldCharType="end"/>
            </w:r>
            <w:r w:rsidRPr="00EA34F2">
              <w:rPr>
                <w:sz w:val="20"/>
                <w:lang w:val="en-US"/>
              </w:rPr>
              <w:t>.</w:t>
            </w:r>
          </w:p>
        </w:tc>
      </w:tr>
      <w:tr w:rsidR="00BD39B4" w:rsidRPr="002A1089" w14:paraId="02AD751D" w14:textId="77777777" w:rsidTr="00E13C16">
        <w:tc>
          <w:tcPr>
            <w:tcW w:w="1305" w:type="pct"/>
            <w:vAlign w:val="center"/>
          </w:tcPr>
          <w:p w14:paraId="2142B3A8" w14:textId="77777777" w:rsidR="00BD39B4" w:rsidRPr="00EA34F2" w:rsidRDefault="00BD39B4" w:rsidP="00E13C16">
            <w:pPr>
              <w:spacing w:before="40" w:after="40" w:line="276" w:lineRule="auto"/>
              <w:jc w:val="left"/>
              <w:rPr>
                <w:b/>
                <w:sz w:val="20"/>
              </w:rPr>
            </w:pPr>
            <w:r>
              <w:rPr>
                <w:b/>
                <w:sz w:val="20"/>
              </w:rPr>
              <w:t>DEV19</w:t>
            </w:r>
          </w:p>
        </w:tc>
        <w:tc>
          <w:tcPr>
            <w:tcW w:w="3695" w:type="pct"/>
            <w:vAlign w:val="center"/>
          </w:tcPr>
          <w:p w14:paraId="16F2FBAA" w14:textId="77777777" w:rsidR="00BD39B4" w:rsidRPr="003A1E39" w:rsidRDefault="00BD39B4" w:rsidP="00E13C16">
            <w:pPr>
              <w:spacing w:before="40" w:after="40" w:line="276" w:lineRule="auto"/>
              <w:jc w:val="left"/>
              <w:rPr>
                <w:rFonts w:eastAsiaTheme="minorEastAsia"/>
                <w:sz w:val="20"/>
                <w:lang w:eastAsia="ko-KR"/>
              </w:rPr>
            </w:pPr>
            <w:r>
              <w:rPr>
                <w:rFonts w:eastAsiaTheme="minorEastAsia" w:hint="eastAsia"/>
                <w:sz w:val="20"/>
                <w:lang w:eastAsia="ko-KR"/>
              </w:rPr>
              <w:t xml:space="preserve">There </w:t>
            </w:r>
            <w:r w:rsidRPr="00307A50">
              <w:rPr>
                <w:rFonts w:eastAsiaTheme="minorEastAsia"/>
                <w:sz w:val="20"/>
                <w:lang w:eastAsia="ko-KR"/>
              </w:rPr>
              <w:t>SHALL</w:t>
            </w:r>
            <w:r>
              <w:rPr>
                <w:rFonts w:eastAsiaTheme="minorEastAsia" w:hint="eastAsia"/>
                <w:sz w:val="20"/>
                <w:lang w:eastAsia="ko-KR"/>
              </w:rPr>
              <w:t xml:space="preserve"> be a means for the Device supporting LDS to present the associated Root SM-DS address</w:t>
            </w:r>
            <w:r>
              <w:rPr>
                <w:rFonts w:eastAsiaTheme="minorEastAsia"/>
                <w:sz w:val="20"/>
                <w:lang w:eastAsia="ko-KR"/>
              </w:rPr>
              <w:t>(es)</w:t>
            </w:r>
            <w:r>
              <w:rPr>
                <w:rFonts w:eastAsiaTheme="minorEastAsia" w:hint="eastAsia"/>
                <w:sz w:val="20"/>
                <w:lang w:eastAsia="ko-KR"/>
              </w:rPr>
              <w:t xml:space="preserve">. The presentation is </w:t>
            </w:r>
            <w:r>
              <w:rPr>
                <w:rFonts w:eastAsiaTheme="minorEastAsia" w:hint="eastAsia"/>
                <w:sz w:val="20"/>
                <w:lang w:eastAsia="ko-KR"/>
              </w:rPr>
              <w:lastRenderedPageBreak/>
              <w:t>implementation specific  (e.g., it could be displayed on the screen, or printed on the Device itself or packaging of the Device).</w:t>
            </w:r>
          </w:p>
        </w:tc>
      </w:tr>
      <w:tr w:rsidR="00BD39B4" w:rsidRPr="002A1089" w14:paraId="700B0317" w14:textId="77777777" w:rsidTr="00E13C16">
        <w:tc>
          <w:tcPr>
            <w:tcW w:w="1305" w:type="pct"/>
            <w:vAlign w:val="center"/>
          </w:tcPr>
          <w:p w14:paraId="53729088" w14:textId="77777777" w:rsidR="00BD39B4" w:rsidRDefault="00BD39B4" w:rsidP="00E13C16">
            <w:pPr>
              <w:spacing w:before="40" w:after="40" w:line="276" w:lineRule="auto"/>
              <w:jc w:val="left"/>
              <w:rPr>
                <w:b/>
                <w:sz w:val="20"/>
              </w:rPr>
            </w:pPr>
            <w:r>
              <w:rPr>
                <w:b/>
                <w:sz w:val="20"/>
              </w:rPr>
              <w:lastRenderedPageBreak/>
              <w:t>DEV20</w:t>
            </w:r>
          </w:p>
        </w:tc>
        <w:tc>
          <w:tcPr>
            <w:tcW w:w="3695" w:type="pct"/>
            <w:vAlign w:val="center"/>
          </w:tcPr>
          <w:p w14:paraId="6D1F97AF" w14:textId="77777777" w:rsidR="00BD39B4" w:rsidRDefault="00BD39B4" w:rsidP="00E13C16">
            <w:pPr>
              <w:spacing w:before="40" w:after="40" w:line="276" w:lineRule="auto"/>
              <w:jc w:val="left"/>
              <w:rPr>
                <w:rFonts w:eastAsiaTheme="minorEastAsia"/>
                <w:sz w:val="20"/>
                <w:lang w:eastAsia="ko-KR"/>
              </w:rPr>
            </w:pPr>
            <w:r w:rsidRPr="53ABA130">
              <w:rPr>
                <w:rFonts w:eastAsia="Arial" w:cs="Arial"/>
                <w:color w:val="222222"/>
                <w:sz w:val="20"/>
              </w:rPr>
              <w:t xml:space="preserve">If both the Device and its eUICC supports MEP, then each Enabled Profile SHALL be associated with a </w:t>
            </w:r>
            <w:r>
              <w:rPr>
                <w:rFonts w:eastAsia="Arial" w:cs="Arial"/>
                <w:color w:val="222222"/>
                <w:sz w:val="20"/>
              </w:rPr>
              <w:t>different</w:t>
            </w:r>
            <w:r w:rsidRPr="53ABA130">
              <w:rPr>
                <w:rFonts w:eastAsia="Arial" w:cs="Arial"/>
                <w:color w:val="222222"/>
                <w:sz w:val="20"/>
              </w:rPr>
              <w:t xml:space="preserve"> IMEI.</w:t>
            </w:r>
          </w:p>
        </w:tc>
      </w:tr>
      <w:tr w:rsidR="00BD39B4" w:rsidRPr="002A1089" w14:paraId="06947579" w14:textId="77777777" w:rsidTr="00E13C16">
        <w:tc>
          <w:tcPr>
            <w:tcW w:w="1305" w:type="pct"/>
            <w:vAlign w:val="center"/>
          </w:tcPr>
          <w:p w14:paraId="7182868F" w14:textId="77777777" w:rsidR="00BD39B4" w:rsidRDefault="00BD39B4" w:rsidP="00E13C16">
            <w:pPr>
              <w:spacing w:before="40" w:after="40" w:line="276" w:lineRule="auto"/>
              <w:jc w:val="left"/>
              <w:rPr>
                <w:b/>
                <w:sz w:val="20"/>
              </w:rPr>
            </w:pPr>
            <w:r>
              <w:rPr>
                <w:b/>
                <w:sz w:val="20"/>
              </w:rPr>
              <w:t>DEV21</w:t>
            </w:r>
          </w:p>
        </w:tc>
        <w:tc>
          <w:tcPr>
            <w:tcW w:w="3695" w:type="pct"/>
            <w:vAlign w:val="center"/>
          </w:tcPr>
          <w:p w14:paraId="377109DF" w14:textId="0825E6E1" w:rsidR="00BD39B4" w:rsidRDefault="00BD39B4" w:rsidP="00E13C16">
            <w:pPr>
              <w:spacing w:before="40" w:after="40" w:line="276" w:lineRule="auto"/>
              <w:jc w:val="left"/>
              <w:rPr>
                <w:rFonts w:eastAsiaTheme="minorEastAsia"/>
                <w:sz w:val="20"/>
                <w:lang w:eastAsia="ko-KR"/>
              </w:rPr>
            </w:pPr>
            <w:r w:rsidRPr="466ED933">
              <w:rPr>
                <w:rFonts w:eastAsia="Arial" w:cs="Arial"/>
                <w:color w:val="222222"/>
                <w:sz w:val="20"/>
              </w:rPr>
              <w:t xml:space="preserve">If </w:t>
            </w:r>
            <w:r>
              <w:rPr>
                <w:rFonts w:eastAsia="Arial" w:cs="Arial"/>
                <w:color w:val="222222"/>
                <w:sz w:val="20"/>
              </w:rPr>
              <w:t xml:space="preserve">the eUICC </w:t>
            </w:r>
            <w:r w:rsidRPr="466ED933">
              <w:rPr>
                <w:rFonts w:eastAsia="Arial" w:cs="Arial"/>
                <w:color w:val="222222"/>
                <w:sz w:val="20"/>
              </w:rPr>
              <w:t>support</w:t>
            </w:r>
            <w:r>
              <w:rPr>
                <w:rFonts w:eastAsia="Arial" w:cs="Arial"/>
                <w:color w:val="222222"/>
                <w:sz w:val="20"/>
              </w:rPr>
              <w:t>s</w:t>
            </w:r>
            <w:r>
              <w:rPr>
                <w:sz w:val="20"/>
              </w:rPr>
              <w:t xml:space="preserve"> </w:t>
            </w:r>
            <w:r w:rsidRPr="00CB4C8C">
              <w:rPr>
                <w:sz w:val="20"/>
              </w:rPr>
              <w:fldChar w:fldCharType="begin"/>
            </w:r>
            <w:r w:rsidRPr="00075993">
              <w:rPr>
                <w:sz w:val="20"/>
              </w:rPr>
              <w:instrText xml:space="preserve"> REF EUICC63 \h  \* MERGEFORMAT </w:instrText>
            </w:r>
            <w:r w:rsidRPr="00CB4C8C">
              <w:rPr>
                <w:sz w:val="20"/>
              </w:rPr>
            </w:r>
            <w:r w:rsidRPr="00CB4C8C">
              <w:rPr>
                <w:sz w:val="20"/>
              </w:rPr>
              <w:fldChar w:fldCharType="separate"/>
            </w:r>
            <w:r w:rsidR="004F33E8" w:rsidRPr="004F33E8">
              <w:rPr>
                <w:sz w:val="20"/>
              </w:rPr>
              <w:t>EUICC64</w:t>
            </w:r>
            <w:r w:rsidRPr="00CB4C8C">
              <w:rPr>
                <w:sz w:val="20"/>
              </w:rPr>
              <w:fldChar w:fldCharType="end"/>
            </w:r>
            <w:r w:rsidRPr="466ED933">
              <w:rPr>
                <w:rFonts w:eastAsia="Arial" w:cs="Arial"/>
                <w:color w:val="222222"/>
                <w:sz w:val="20"/>
              </w:rPr>
              <w:t>, it SHALL be possible to enable more than one profile on the same eUICC for a MEP-capable Device.</w:t>
            </w:r>
          </w:p>
        </w:tc>
      </w:tr>
      <w:tr w:rsidR="00BD39B4" w:rsidRPr="002A1089" w14:paraId="585F05B4" w14:textId="77777777" w:rsidTr="00E13C16">
        <w:tc>
          <w:tcPr>
            <w:tcW w:w="1305" w:type="pct"/>
            <w:vAlign w:val="center"/>
          </w:tcPr>
          <w:p w14:paraId="086B650C" w14:textId="77777777" w:rsidR="00BD39B4" w:rsidRPr="00456795" w:rsidRDefault="00BD39B4" w:rsidP="00E13C16">
            <w:pPr>
              <w:spacing w:before="40" w:after="40" w:line="276" w:lineRule="auto"/>
              <w:jc w:val="left"/>
              <w:rPr>
                <w:b/>
                <w:sz w:val="20"/>
              </w:rPr>
            </w:pPr>
            <w:r w:rsidRPr="00456795">
              <w:rPr>
                <w:b/>
                <w:sz w:val="20"/>
              </w:rPr>
              <w:t>DEV2</w:t>
            </w:r>
            <w:r>
              <w:rPr>
                <w:b/>
                <w:sz w:val="20"/>
              </w:rPr>
              <w:t>2</w:t>
            </w:r>
          </w:p>
        </w:tc>
        <w:tc>
          <w:tcPr>
            <w:tcW w:w="3695" w:type="pct"/>
            <w:vAlign w:val="center"/>
          </w:tcPr>
          <w:p w14:paraId="1B1038C8" w14:textId="77777777" w:rsidR="00BD39B4" w:rsidRPr="00456795" w:rsidRDefault="00BD39B4" w:rsidP="00E13C16">
            <w:pPr>
              <w:spacing w:before="40" w:after="40" w:line="276" w:lineRule="auto"/>
              <w:jc w:val="left"/>
              <w:rPr>
                <w:sz w:val="20"/>
              </w:rPr>
            </w:pPr>
            <w:r w:rsidRPr="00456795">
              <w:rPr>
                <w:rFonts w:eastAsia="MS Mincho"/>
                <w:sz w:val="20"/>
                <w:lang w:eastAsia="ja-JP"/>
              </w:rPr>
              <w:t>There MAY be a means to store one or more default SM-DP+ address(es) in the Device.</w:t>
            </w:r>
          </w:p>
        </w:tc>
      </w:tr>
    </w:tbl>
    <w:p w14:paraId="506ABB4F" w14:textId="77777777" w:rsidR="00BD39B4" w:rsidRPr="001930B5" w:rsidRDefault="00BD39B4" w:rsidP="00BD39B4">
      <w:pPr>
        <w:pStyle w:val="TableCaption"/>
      </w:pPr>
      <w:r>
        <w:t>: Device Requirements</w:t>
      </w:r>
    </w:p>
    <w:p w14:paraId="29A09546" w14:textId="77777777" w:rsidR="00BD39B4" w:rsidRDefault="00BD39B4" w:rsidP="00BD39B4">
      <w:pPr>
        <w:pStyle w:val="Heading3"/>
      </w:pPr>
      <w:bookmarkStart w:id="885" w:name="_Toc504031519"/>
      <w:bookmarkStart w:id="886" w:name="_Toc504403361"/>
      <w:bookmarkStart w:id="887" w:name="_Toc435053991"/>
      <w:r>
        <w:t xml:space="preserve">Device Capability </w:t>
      </w:r>
      <w:r w:rsidRPr="007834D3">
        <w:t>Requirements</w:t>
      </w:r>
      <w:bookmarkEnd w:id="885"/>
      <w:bookmarkEnd w:id="8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1"/>
        <w:gridCol w:w="6955"/>
      </w:tblGrid>
      <w:tr w:rsidR="00BD39B4" w:rsidRPr="00256FE3" w14:paraId="55DB3D84" w14:textId="77777777" w:rsidTr="00E13C16">
        <w:tc>
          <w:tcPr>
            <w:tcW w:w="2061" w:type="dxa"/>
            <w:tcBorders>
              <w:top w:val="single" w:sz="4" w:space="0" w:color="auto"/>
              <w:left w:val="single" w:sz="4" w:space="0" w:color="auto"/>
              <w:bottom w:val="single" w:sz="4" w:space="0" w:color="auto"/>
              <w:right w:val="single" w:sz="4" w:space="0" w:color="auto"/>
            </w:tcBorders>
            <w:shd w:val="clear" w:color="auto" w:fill="DE002B"/>
            <w:vAlign w:val="center"/>
          </w:tcPr>
          <w:p w14:paraId="108B7487" w14:textId="77777777" w:rsidR="00BD39B4" w:rsidRPr="0094204D" w:rsidRDefault="00BD39B4" w:rsidP="00E13C16">
            <w:pPr>
              <w:keepNext/>
              <w:spacing w:before="60" w:line="276" w:lineRule="auto"/>
              <w:jc w:val="left"/>
              <w:rPr>
                <w:rFonts w:cs="Arial"/>
                <w:b/>
                <w:color w:val="FFFFFF" w:themeColor="background1"/>
                <w:szCs w:val="22"/>
                <w:lang w:val="en-US" w:eastAsia="en-GB" w:bidi="ar-SA"/>
              </w:rPr>
            </w:pPr>
            <w:r w:rsidRPr="0094204D">
              <w:rPr>
                <w:rFonts w:cs="Arial"/>
                <w:b/>
                <w:color w:val="FFFFFF" w:themeColor="background1"/>
                <w:szCs w:val="22"/>
                <w:lang w:val="en-US" w:eastAsia="en-GB" w:bidi="ar-SA"/>
              </w:rPr>
              <w:t>Req no.</w:t>
            </w:r>
          </w:p>
        </w:tc>
        <w:tc>
          <w:tcPr>
            <w:tcW w:w="6955" w:type="dxa"/>
            <w:tcBorders>
              <w:top w:val="single" w:sz="4" w:space="0" w:color="auto"/>
              <w:left w:val="single" w:sz="4" w:space="0" w:color="auto"/>
              <w:bottom w:val="single" w:sz="4" w:space="0" w:color="auto"/>
              <w:right w:val="single" w:sz="4" w:space="0" w:color="auto"/>
            </w:tcBorders>
            <w:shd w:val="clear" w:color="auto" w:fill="DE002B"/>
            <w:vAlign w:val="center"/>
          </w:tcPr>
          <w:p w14:paraId="51020734" w14:textId="77777777" w:rsidR="00BD39B4" w:rsidRPr="0094204D" w:rsidRDefault="00BD39B4" w:rsidP="00E13C16">
            <w:pPr>
              <w:keepNext/>
              <w:spacing w:before="60" w:line="276" w:lineRule="auto"/>
              <w:jc w:val="left"/>
              <w:rPr>
                <w:rFonts w:cs="Arial"/>
                <w:b/>
                <w:color w:val="FFFFFF" w:themeColor="background1"/>
                <w:szCs w:val="22"/>
                <w:lang w:val="en-US" w:eastAsia="en-GB" w:bidi="ar-SA"/>
              </w:rPr>
            </w:pPr>
            <w:r w:rsidRPr="0094204D">
              <w:rPr>
                <w:rFonts w:cs="Arial"/>
                <w:b/>
                <w:color w:val="FFFFFF" w:themeColor="background1"/>
                <w:szCs w:val="22"/>
                <w:lang w:val="en-US" w:eastAsia="en-GB" w:bidi="ar-SA"/>
              </w:rPr>
              <w:t>Description</w:t>
            </w:r>
          </w:p>
        </w:tc>
      </w:tr>
      <w:tr w:rsidR="00BD39B4" w:rsidRPr="00256FE3" w14:paraId="3AB9E790" w14:textId="77777777" w:rsidTr="00E13C16">
        <w:tc>
          <w:tcPr>
            <w:tcW w:w="2061" w:type="dxa"/>
            <w:tcBorders>
              <w:top w:val="single" w:sz="4" w:space="0" w:color="auto"/>
              <w:left w:val="single" w:sz="4" w:space="0" w:color="auto"/>
              <w:bottom w:val="single" w:sz="4" w:space="0" w:color="auto"/>
              <w:right w:val="single" w:sz="4" w:space="0" w:color="auto"/>
            </w:tcBorders>
            <w:vAlign w:val="center"/>
          </w:tcPr>
          <w:p w14:paraId="56D3D2CF" w14:textId="77777777" w:rsidR="00BD39B4" w:rsidRPr="009F3483" w:rsidRDefault="00BD39B4" w:rsidP="00E13C16">
            <w:pPr>
              <w:spacing w:before="40" w:after="40" w:line="276" w:lineRule="auto"/>
              <w:jc w:val="left"/>
              <w:rPr>
                <w:b/>
                <w:sz w:val="20"/>
              </w:rPr>
            </w:pPr>
            <w:r w:rsidRPr="009F3483">
              <w:rPr>
                <w:rFonts w:eastAsia="MS Mincho"/>
                <w:b/>
                <w:sz w:val="20"/>
                <w:lang w:eastAsia="ja-JP"/>
              </w:rPr>
              <w:t>DEVCAP1</w:t>
            </w:r>
          </w:p>
        </w:tc>
        <w:tc>
          <w:tcPr>
            <w:tcW w:w="6955" w:type="dxa"/>
            <w:tcBorders>
              <w:top w:val="single" w:sz="4" w:space="0" w:color="auto"/>
              <w:left w:val="single" w:sz="4" w:space="0" w:color="auto"/>
              <w:bottom w:val="single" w:sz="4" w:space="0" w:color="auto"/>
              <w:right w:val="single" w:sz="4" w:space="0" w:color="auto"/>
            </w:tcBorders>
            <w:vAlign w:val="center"/>
          </w:tcPr>
          <w:p w14:paraId="174B3195" w14:textId="77777777" w:rsidR="00BD39B4" w:rsidRPr="0094204D" w:rsidRDefault="00BD39B4" w:rsidP="00E13C16">
            <w:pPr>
              <w:spacing w:before="40" w:after="40" w:line="276" w:lineRule="auto"/>
              <w:jc w:val="left"/>
              <w:rPr>
                <w:sz w:val="20"/>
              </w:rPr>
            </w:pPr>
            <w:r>
              <w:rPr>
                <w:rFonts w:eastAsia="MS Mincho" w:hint="eastAsia"/>
                <w:sz w:val="20"/>
                <w:lang w:eastAsia="ja-JP"/>
              </w:rPr>
              <w:t xml:space="preserve">There </w:t>
            </w:r>
            <w:r>
              <w:rPr>
                <w:rFonts w:eastAsia="MS Mincho"/>
                <w:sz w:val="20"/>
                <w:lang w:eastAsia="ja-JP"/>
              </w:rPr>
              <w:t>SHALL</w:t>
            </w:r>
            <w:r>
              <w:rPr>
                <w:rFonts w:eastAsia="MS Mincho" w:hint="eastAsia"/>
                <w:sz w:val="20"/>
                <w:lang w:eastAsia="ja-JP"/>
              </w:rPr>
              <w:t xml:space="preserve"> be </w:t>
            </w:r>
            <w:r>
              <w:rPr>
                <w:rFonts w:eastAsia="MS Mincho"/>
                <w:sz w:val="20"/>
                <w:lang w:eastAsia="ja-JP"/>
              </w:rPr>
              <w:t xml:space="preserve">a </w:t>
            </w:r>
            <w:r>
              <w:rPr>
                <w:rFonts w:eastAsia="MS Mincho" w:hint="eastAsia"/>
                <w:sz w:val="20"/>
                <w:lang w:eastAsia="ja-JP"/>
              </w:rPr>
              <w:t xml:space="preserve">mechanism </w:t>
            </w:r>
            <w:r>
              <w:rPr>
                <w:rFonts w:eastAsia="MS Mincho"/>
                <w:sz w:val="20"/>
                <w:lang w:eastAsia="ja-JP"/>
              </w:rPr>
              <w:t>that is able to</w:t>
            </w:r>
            <w:r>
              <w:rPr>
                <w:rFonts w:eastAsia="MS Mincho" w:hint="eastAsia"/>
                <w:sz w:val="20"/>
                <w:lang w:eastAsia="ja-JP"/>
              </w:rPr>
              <w:t xml:space="preserve"> </w:t>
            </w:r>
            <w:r>
              <w:rPr>
                <w:rFonts w:eastAsia="MS Mincho"/>
                <w:sz w:val="20"/>
                <w:lang w:eastAsia="ja-JP"/>
              </w:rPr>
              <w:t>provide</w:t>
            </w:r>
            <w:r>
              <w:rPr>
                <w:rFonts w:eastAsia="MS Mincho" w:hint="eastAsia"/>
                <w:sz w:val="20"/>
                <w:lang w:eastAsia="ja-JP"/>
              </w:rPr>
              <w:t xml:space="preserve"> the </w:t>
            </w:r>
            <w:r>
              <w:rPr>
                <w:rFonts w:eastAsia="MS Mincho"/>
                <w:sz w:val="20"/>
                <w:lang w:eastAsia="ja-JP"/>
              </w:rPr>
              <w:t>D</w:t>
            </w:r>
            <w:r>
              <w:rPr>
                <w:rFonts w:eastAsia="MS Mincho" w:hint="eastAsia"/>
                <w:sz w:val="20"/>
                <w:lang w:eastAsia="ja-JP"/>
              </w:rPr>
              <w:t xml:space="preserve">evice </w:t>
            </w:r>
            <w:r>
              <w:rPr>
                <w:rFonts w:eastAsia="MS Mincho"/>
                <w:sz w:val="20"/>
                <w:lang w:eastAsia="ja-JP"/>
              </w:rPr>
              <w:t>capabilities</w:t>
            </w:r>
            <w:r>
              <w:rPr>
                <w:rFonts w:eastAsia="MS Mincho" w:hint="eastAsia"/>
                <w:sz w:val="20"/>
                <w:lang w:eastAsia="ja-JP"/>
              </w:rPr>
              <w:t xml:space="preserve"> to the SM-DP+.</w:t>
            </w:r>
          </w:p>
        </w:tc>
      </w:tr>
    </w:tbl>
    <w:p w14:paraId="08F54F44" w14:textId="77777777" w:rsidR="00BD39B4" w:rsidRPr="00DC59F5" w:rsidRDefault="00BD39B4" w:rsidP="00BD39B4">
      <w:pPr>
        <w:pStyle w:val="TableCaption"/>
        <w:rPr>
          <w:lang w:eastAsia="en-US"/>
        </w:rPr>
      </w:pPr>
      <w:r>
        <w:t>: Device Capability Requirements</w:t>
      </w:r>
    </w:p>
    <w:p w14:paraId="45EE8FE9" w14:textId="77777777" w:rsidR="00BD39B4" w:rsidRDefault="00BD39B4" w:rsidP="00BD39B4">
      <w:pPr>
        <w:pStyle w:val="Heading3"/>
      </w:pPr>
      <w:bookmarkStart w:id="888" w:name="_Toc504031520"/>
      <w:bookmarkStart w:id="889" w:name="_Toc504403362"/>
      <w:r>
        <w:t>Devices with Integrated eUICC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1"/>
        <w:gridCol w:w="6955"/>
      </w:tblGrid>
      <w:tr w:rsidR="00BD39B4" w:rsidRPr="00256FE3" w14:paraId="1CF1BBD5" w14:textId="77777777" w:rsidTr="00E13C16">
        <w:tc>
          <w:tcPr>
            <w:tcW w:w="2061" w:type="dxa"/>
            <w:tcBorders>
              <w:top w:val="single" w:sz="4" w:space="0" w:color="auto"/>
              <w:left w:val="single" w:sz="4" w:space="0" w:color="auto"/>
              <w:bottom w:val="single" w:sz="4" w:space="0" w:color="auto"/>
              <w:right w:val="single" w:sz="4" w:space="0" w:color="auto"/>
            </w:tcBorders>
            <w:shd w:val="clear" w:color="auto" w:fill="DE002B"/>
            <w:vAlign w:val="center"/>
          </w:tcPr>
          <w:p w14:paraId="6C13BDED" w14:textId="77777777" w:rsidR="00BD39B4" w:rsidRPr="0094204D" w:rsidRDefault="00BD39B4" w:rsidP="00E13C16">
            <w:pPr>
              <w:keepNext/>
              <w:spacing w:before="60" w:line="276" w:lineRule="auto"/>
              <w:jc w:val="left"/>
              <w:rPr>
                <w:rFonts w:cs="Arial"/>
                <w:b/>
                <w:color w:val="FFFFFF" w:themeColor="background1"/>
                <w:szCs w:val="22"/>
                <w:lang w:val="en-US" w:eastAsia="en-GB" w:bidi="ar-SA"/>
              </w:rPr>
            </w:pPr>
            <w:r w:rsidRPr="0094204D">
              <w:rPr>
                <w:rFonts w:cs="Arial"/>
                <w:b/>
                <w:color w:val="FFFFFF" w:themeColor="background1"/>
                <w:szCs w:val="22"/>
                <w:lang w:val="en-US" w:eastAsia="en-GB" w:bidi="ar-SA"/>
              </w:rPr>
              <w:t>Req no.</w:t>
            </w:r>
          </w:p>
        </w:tc>
        <w:tc>
          <w:tcPr>
            <w:tcW w:w="6955" w:type="dxa"/>
            <w:tcBorders>
              <w:top w:val="single" w:sz="4" w:space="0" w:color="auto"/>
              <w:left w:val="single" w:sz="4" w:space="0" w:color="auto"/>
              <w:bottom w:val="single" w:sz="4" w:space="0" w:color="auto"/>
              <w:right w:val="single" w:sz="4" w:space="0" w:color="auto"/>
            </w:tcBorders>
            <w:shd w:val="clear" w:color="auto" w:fill="DE002B"/>
            <w:vAlign w:val="center"/>
          </w:tcPr>
          <w:p w14:paraId="4C6A1699" w14:textId="77777777" w:rsidR="00BD39B4" w:rsidRPr="0094204D" w:rsidRDefault="00BD39B4" w:rsidP="00E13C16">
            <w:pPr>
              <w:keepNext/>
              <w:spacing w:before="60" w:line="276" w:lineRule="auto"/>
              <w:jc w:val="left"/>
              <w:rPr>
                <w:rFonts w:cs="Arial"/>
                <w:b/>
                <w:color w:val="FFFFFF" w:themeColor="background1"/>
                <w:szCs w:val="22"/>
                <w:lang w:val="en-US" w:eastAsia="en-GB" w:bidi="ar-SA"/>
              </w:rPr>
            </w:pPr>
            <w:r w:rsidRPr="0094204D">
              <w:rPr>
                <w:rFonts w:cs="Arial"/>
                <w:b/>
                <w:color w:val="FFFFFF" w:themeColor="background1"/>
                <w:szCs w:val="22"/>
                <w:lang w:val="en-US" w:eastAsia="en-GB" w:bidi="ar-SA"/>
              </w:rPr>
              <w:t>Description</w:t>
            </w:r>
          </w:p>
        </w:tc>
      </w:tr>
      <w:tr w:rsidR="00BD39B4" w:rsidRPr="00256FE3" w14:paraId="6AFE5CC1" w14:textId="77777777" w:rsidTr="00E13C16">
        <w:tc>
          <w:tcPr>
            <w:tcW w:w="2061" w:type="dxa"/>
            <w:tcBorders>
              <w:top w:val="single" w:sz="4" w:space="0" w:color="auto"/>
              <w:left w:val="single" w:sz="4" w:space="0" w:color="auto"/>
              <w:bottom w:val="single" w:sz="4" w:space="0" w:color="auto"/>
              <w:right w:val="single" w:sz="4" w:space="0" w:color="auto"/>
            </w:tcBorders>
            <w:vAlign w:val="center"/>
          </w:tcPr>
          <w:p w14:paraId="00BFA277" w14:textId="77777777" w:rsidR="00BD39B4" w:rsidRPr="009F3483" w:rsidRDefault="00BD39B4" w:rsidP="00E13C16">
            <w:pPr>
              <w:spacing w:before="40" w:after="40" w:line="276" w:lineRule="auto"/>
              <w:jc w:val="left"/>
              <w:rPr>
                <w:b/>
                <w:sz w:val="20"/>
              </w:rPr>
            </w:pPr>
            <w:bookmarkStart w:id="890" w:name="DIE1"/>
            <w:r>
              <w:rPr>
                <w:b/>
                <w:sz w:val="20"/>
              </w:rPr>
              <w:t>DIE1</w:t>
            </w:r>
            <w:bookmarkEnd w:id="890"/>
          </w:p>
        </w:tc>
        <w:tc>
          <w:tcPr>
            <w:tcW w:w="6955" w:type="dxa"/>
            <w:tcBorders>
              <w:top w:val="single" w:sz="4" w:space="0" w:color="auto"/>
              <w:left w:val="single" w:sz="4" w:space="0" w:color="auto"/>
              <w:bottom w:val="single" w:sz="4" w:space="0" w:color="auto"/>
              <w:right w:val="single" w:sz="4" w:space="0" w:color="auto"/>
            </w:tcBorders>
          </w:tcPr>
          <w:p w14:paraId="52C858AA" w14:textId="005F5898" w:rsidR="00BD39B4" w:rsidRPr="0094204D" w:rsidRDefault="00BD39B4" w:rsidP="00E13C16">
            <w:pPr>
              <w:spacing w:before="40" w:after="40" w:line="276" w:lineRule="auto"/>
              <w:jc w:val="left"/>
              <w:rPr>
                <w:sz w:val="20"/>
              </w:rPr>
            </w:pPr>
            <w:r w:rsidRPr="00FD4B50">
              <w:rPr>
                <w:rFonts w:cs="Arial"/>
                <w:sz w:val="20"/>
                <w:lang w:val="en-US"/>
              </w:rPr>
              <w:t xml:space="preserve">Access to any </w:t>
            </w:r>
            <w:r>
              <w:rPr>
                <w:rFonts w:cs="Arial"/>
                <w:sz w:val="20"/>
                <w:lang w:val="en-US"/>
              </w:rPr>
              <w:t>R</w:t>
            </w:r>
            <w:r w:rsidRPr="00FD4B50">
              <w:rPr>
                <w:rFonts w:cs="Arial"/>
                <w:sz w:val="20"/>
                <w:lang w:val="en-US"/>
              </w:rPr>
              <w:t xml:space="preserve">emote </w:t>
            </w:r>
            <w:r>
              <w:rPr>
                <w:rFonts w:cs="Arial"/>
                <w:sz w:val="20"/>
                <w:lang w:val="en-US"/>
              </w:rPr>
              <w:t>M</w:t>
            </w:r>
            <w:r w:rsidRPr="00FD4B50">
              <w:rPr>
                <w:rFonts w:cs="Arial"/>
                <w:sz w:val="20"/>
                <w:lang w:val="en-US"/>
              </w:rPr>
              <w:t>emory used by the TRE to store software and data</w:t>
            </w:r>
            <w:r>
              <w:rPr>
                <w:rFonts w:cs="Arial"/>
                <w:sz w:val="20"/>
                <w:lang w:val="en-US"/>
              </w:rPr>
              <w:t xml:space="preserve"> </w:t>
            </w:r>
            <w:r w:rsidRPr="00430B0D">
              <w:rPr>
                <w:rFonts w:cs="Arial"/>
                <w:sz w:val="20"/>
                <w:lang w:val="en-US"/>
              </w:rPr>
              <w:t>SHALL</w:t>
            </w:r>
            <w:r w:rsidRPr="00910A15">
              <w:rPr>
                <w:rFonts w:cs="Arial"/>
                <w:sz w:val="20"/>
                <w:lang w:val="en-US"/>
              </w:rPr>
              <w:t xml:space="preserve"> be protected against</w:t>
            </w:r>
            <w:r>
              <w:rPr>
                <w:rFonts w:cs="Arial"/>
                <w:sz w:val="20"/>
                <w:lang w:val="en-US"/>
              </w:rPr>
              <w:t xml:space="preserve"> attacks on availability (e.g. Denial of Service, memory corruption, tampering)</w:t>
            </w:r>
            <w:r w:rsidRPr="00910A15">
              <w:rPr>
                <w:rFonts w:cs="Arial"/>
                <w:sz w:val="20"/>
                <w:lang w:val="en-US"/>
              </w:rPr>
              <w:t xml:space="preserve"> by</w:t>
            </w:r>
            <w:r w:rsidRPr="00FD4B50">
              <w:rPr>
                <w:rFonts w:cs="Arial"/>
                <w:sz w:val="20"/>
                <w:lang w:val="en-US"/>
              </w:rPr>
              <w:t xml:space="preserve"> other Device components.</w:t>
            </w:r>
          </w:p>
        </w:tc>
      </w:tr>
      <w:tr w:rsidR="00BD39B4" w:rsidRPr="00256FE3" w14:paraId="6EA8454A" w14:textId="77777777" w:rsidTr="00E13C16">
        <w:tc>
          <w:tcPr>
            <w:tcW w:w="2061" w:type="dxa"/>
            <w:tcBorders>
              <w:top w:val="single" w:sz="4" w:space="0" w:color="auto"/>
              <w:left w:val="single" w:sz="4" w:space="0" w:color="auto"/>
              <w:bottom w:val="single" w:sz="4" w:space="0" w:color="auto"/>
              <w:right w:val="single" w:sz="4" w:space="0" w:color="auto"/>
            </w:tcBorders>
            <w:vAlign w:val="center"/>
          </w:tcPr>
          <w:p w14:paraId="3B394C1A" w14:textId="77777777" w:rsidR="00BD39B4" w:rsidRPr="009F3483" w:rsidRDefault="00BD39B4" w:rsidP="00E13C16">
            <w:pPr>
              <w:spacing w:before="40" w:after="40" w:line="276" w:lineRule="auto"/>
              <w:jc w:val="left"/>
              <w:rPr>
                <w:b/>
                <w:sz w:val="20"/>
              </w:rPr>
            </w:pPr>
            <w:r>
              <w:rPr>
                <w:b/>
                <w:sz w:val="20"/>
              </w:rPr>
              <w:t>DIE2</w:t>
            </w:r>
          </w:p>
        </w:tc>
        <w:tc>
          <w:tcPr>
            <w:tcW w:w="6955" w:type="dxa"/>
            <w:tcBorders>
              <w:top w:val="single" w:sz="4" w:space="0" w:color="auto"/>
              <w:left w:val="single" w:sz="4" w:space="0" w:color="auto"/>
              <w:bottom w:val="single" w:sz="4" w:space="0" w:color="auto"/>
              <w:right w:val="single" w:sz="4" w:space="0" w:color="auto"/>
            </w:tcBorders>
          </w:tcPr>
          <w:p w14:paraId="2029622E" w14:textId="10E6F4C1" w:rsidR="00BD39B4" w:rsidRPr="00960F2E" w:rsidRDefault="00BD39B4" w:rsidP="00E13C16">
            <w:pPr>
              <w:spacing w:before="40" w:after="40" w:line="276" w:lineRule="auto"/>
              <w:jc w:val="left"/>
              <w:rPr>
                <w:sz w:val="20"/>
              </w:rPr>
            </w:pPr>
            <w:r w:rsidRPr="007231E0">
              <w:rPr>
                <w:rFonts w:cs="Arial"/>
                <w:sz w:val="20"/>
                <w:lang w:val="en-US"/>
              </w:rPr>
              <w:t xml:space="preserve">All Integrated TRE software and data stored in </w:t>
            </w:r>
            <w:r>
              <w:rPr>
                <w:rFonts w:cs="Arial"/>
                <w:sz w:val="20"/>
                <w:lang w:val="en-US"/>
              </w:rPr>
              <w:t>R</w:t>
            </w:r>
            <w:r w:rsidRPr="007231E0">
              <w:rPr>
                <w:rFonts w:cs="Arial"/>
                <w:sz w:val="20"/>
                <w:lang w:val="en-US"/>
              </w:rPr>
              <w:t xml:space="preserve">emote </w:t>
            </w:r>
            <w:r>
              <w:rPr>
                <w:rFonts w:cs="Arial"/>
                <w:sz w:val="20"/>
                <w:lang w:val="en-US"/>
              </w:rPr>
              <w:t>M</w:t>
            </w:r>
            <w:r w:rsidRPr="007231E0">
              <w:rPr>
                <w:rFonts w:cs="Arial"/>
                <w:sz w:val="20"/>
                <w:lang w:val="en-US"/>
              </w:rPr>
              <w:t>emory outside the SoC SHALL be protected against access by non Integrated TRE components.</w:t>
            </w:r>
          </w:p>
        </w:tc>
      </w:tr>
    </w:tbl>
    <w:p w14:paraId="48772C22" w14:textId="77777777" w:rsidR="00BD39B4" w:rsidRPr="00DC59F5" w:rsidRDefault="00BD39B4" w:rsidP="00BD39B4">
      <w:pPr>
        <w:pStyle w:val="TableCaption"/>
        <w:rPr>
          <w:lang w:eastAsia="en-US"/>
        </w:rPr>
      </w:pPr>
      <w:r>
        <w:t>: Device with Integrated eUICC Requirements</w:t>
      </w:r>
    </w:p>
    <w:p w14:paraId="1EE4DEC2" w14:textId="77777777" w:rsidR="00BD39B4" w:rsidRDefault="00BD39B4" w:rsidP="00BD39B4">
      <w:pPr>
        <w:pStyle w:val="Heading3"/>
      </w:pPr>
      <w:r>
        <w:t>Device Information Code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1"/>
        <w:gridCol w:w="6955"/>
      </w:tblGrid>
      <w:tr w:rsidR="00BD39B4" w:rsidRPr="0094204D" w14:paraId="41B6A0CA" w14:textId="77777777" w:rsidTr="00E13C16">
        <w:tc>
          <w:tcPr>
            <w:tcW w:w="2061" w:type="dxa"/>
            <w:tcBorders>
              <w:top w:val="single" w:sz="4" w:space="0" w:color="auto"/>
              <w:left w:val="single" w:sz="4" w:space="0" w:color="auto"/>
              <w:bottom w:val="single" w:sz="4" w:space="0" w:color="auto"/>
              <w:right w:val="single" w:sz="4" w:space="0" w:color="auto"/>
            </w:tcBorders>
            <w:shd w:val="clear" w:color="auto" w:fill="DE002B"/>
            <w:vAlign w:val="center"/>
          </w:tcPr>
          <w:p w14:paraId="4D427A1D" w14:textId="77777777" w:rsidR="00BD39B4" w:rsidRPr="0094204D" w:rsidRDefault="00BD39B4" w:rsidP="00E13C16">
            <w:pPr>
              <w:keepNext/>
              <w:spacing w:before="60" w:line="276" w:lineRule="auto"/>
              <w:jc w:val="left"/>
              <w:rPr>
                <w:rFonts w:cs="Arial"/>
                <w:b/>
                <w:color w:val="FFFFFF" w:themeColor="background1"/>
                <w:szCs w:val="22"/>
                <w:lang w:val="en-US" w:eastAsia="en-GB" w:bidi="ar-SA"/>
              </w:rPr>
            </w:pPr>
            <w:r w:rsidRPr="0094204D">
              <w:rPr>
                <w:rFonts w:cs="Arial"/>
                <w:b/>
                <w:color w:val="FFFFFF" w:themeColor="background1"/>
                <w:szCs w:val="22"/>
                <w:lang w:val="en-US" w:eastAsia="en-GB" w:bidi="ar-SA"/>
              </w:rPr>
              <w:t>Req no.</w:t>
            </w:r>
          </w:p>
        </w:tc>
        <w:tc>
          <w:tcPr>
            <w:tcW w:w="6955" w:type="dxa"/>
            <w:tcBorders>
              <w:top w:val="single" w:sz="4" w:space="0" w:color="auto"/>
              <w:left w:val="single" w:sz="4" w:space="0" w:color="auto"/>
              <w:bottom w:val="single" w:sz="4" w:space="0" w:color="auto"/>
              <w:right w:val="single" w:sz="4" w:space="0" w:color="auto"/>
            </w:tcBorders>
            <w:shd w:val="clear" w:color="auto" w:fill="DE002B"/>
            <w:vAlign w:val="center"/>
          </w:tcPr>
          <w:p w14:paraId="0A5388E0" w14:textId="77777777" w:rsidR="00BD39B4" w:rsidRPr="0094204D" w:rsidRDefault="00BD39B4" w:rsidP="00E13C16">
            <w:pPr>
              <w:keepNext/>
              <w:spacing w:before="60" w:line="276" w:lineRule="auto"/>
              <w:jc w:val="left"/>
              <w:rPr>
                <w:rFonts w:cs="Arial"/>
                <w:b/>
                <w:color w:val="FFFFFF" w:themeColor="background1"/>
                <w:szCs w:val="22"/>
                <w:lang w:val="en-US" w:eastAsia="en-GB" w:bidi="ar-SA"/>
              </w:rPr>
            </w:pPr>
            <w:r w:rsidRPr="0094204D">
              <w:rPr>
                <w:rFonts w:cs="Arial"/>
                <w:b/>
                <w:color w:val="FFFFFF" w:themeColor="background1"/>
                <w:szCs w:val="22"/>
                <w:lang w:val="en-US" w:eastAsia="en-GB" w:bidi="ar-SA"/>
              </w:rPr>
              <w:t>Description</w:t>
            </w:r>
          </w:p>
        </w:tc>
      </w:tr>
      <w:tr w:rsidR="00BD39B4" w:rsidRPr="0094204D" w14:paraId="72787B36" w14:textId="77777777" w:rsidTr="00E13C16">
        <w:tc>
          <w:tcPr>
            <w:tcW w:w="2061" w:type="dxa"/>
            <w:tcBorders>
              <w:top w:val="single" w:sz="4" w:space="0" w:color="auto"/>
              <w:left w:val="single" w:sz="4" w:space="0" w:color="auto"/>
              <w:bottom w:val="single" w:sz="4" w:space="0" w:color="auto"/>
              <w:right w:val="single" w:sz="4" w:space="0" w:color="auto"/>
            </w:tcBorders>
            <w:vAlign w:val="center"/>
          </w:tcPr>
          <w:p w14:paraId="16432DB1" w14:textId="77777777" w:rsidR="00BD39B4" w:rsidRPr="009F3483" w:rsidRDefault="00BD39B4" w:rsidP="00E13C16">
            <w:pPr>
              <w:spacing w:before="40" w:after="40" w:line="276" w:lineRule="auto"/>
              <w:jc w:val="left"/>
              <w:rPr>
                <w:b/>
                <w:sz w:val="20"/>
              </w:rPr>
            </w:pPr>
            <w:r>
              <w:rPr>
                <w:b/>
                <w:sz w:val="20"/>
              </w:rPr>
              <w:t>DEV-IC1</w:t>
            </w:r>
          </w:p>
        </w:tc>
        <w:tc>
          <w:tcPr>
            <w:tcW w:w="6955" w:type="dxa"/>
            <w:tcBorders>
              <w:top w:val="single" w:sz="4" w:space="0" w:color="auto"/>
              <w:left w:val="single" w:sz="4" w:space="0" w:color="auto"/>
              <w:bottom w:val="single" w:sz="4" w:space="0" w:color="auto"/>
              <w:right w:val="single" w:sz="4" w:space="0" w:color="auto"/>
            </w:tcBorders>
            <w:vAlign w:val="center"/>
          </w:tcPr>
          <w:p w14:paraId="2A3C9DA5" w14:textId="77777777" w:rsidR="00BD39B4" w:rsidRPr="00015E2E" w:rsidRDefault="00BD39B4" w:rsidP="00E13C16">
            <w:pPr>
              <w:spacing w:before="40" w:after="40" w:line="276" w:lineRule="auto"/>
              <w:jc w:val="left"/>
              <w:rPr>
                <w:rFonts w:cs="Arial"/>
                <w:sz w:val="20"/>
                <w:lang w:val="en-US"/>
              </w:rPr>
            </w:pPr>
            <w:r w:rsidRPr="00015E2E">
              <w:rPr>
                <w:rFonts w:cs="Arial"/>
                <w:sz w:val="20"/>
                <w:lang w:val="en-US"/>
              </w:rPr>
              <w:t>The Device Information Code SHALL include a field listing the available EID(s).</w:t>
            </w:r>
          </w:p>
        </w:tc>
      </w:tr>
      <w:tr w:rsidR="00BD39B4" w:rsidRPr="00960F2E" w14:paraId="2055F069" w14:textId="77777777" w:rsidTr="00E13C16">
        <w:tc>
          <w:tcPr>
            <w:tcW w:w="2061" w:type="dxa"/>
            <w:tcBorders>
              <w:top w:val="single" w:sz="4" w:space="0" w:color="auto"/>
              <w:left w:val="single" w:sz="4" w:space="0" w:color="auto"/>
              <w:bottom w:val="single" w:sz="4" w:space="0" w:color="auto"/>
              <w:right w:val="single" w:sz="4" w:space="0" w:color="auto"/>
            </w:tcBorders>
            <w:vAlign w:val="center"/>
          </w:tcPr>
          <w:p w14:paraId="131BB045" w14:textId="77777777" w:rsidR="00BD39B4" w:rsidRPr="009F3483" w:rsidRDefault="00BD39B4" w:rsidP="00E13C16">
            <w:pPr>
              <w:spacing w:before="40" w:after="40" w:line="276" w:lineRule="auto"/>
              <w:jc w:val="left"/>
              <w:rPr>
                <w:b/>
                <w:sz w:val="20"/>
              </w:rPr>
            </w:pPr>
            <w:r>
              <w:rPr>
                <w:b/>
                <w:sz w:val="20"/>
              </w:rPr>
              <w:t>DEV-IC2</w:t>
            </w:r>
          </w:p>
        </w:tc>
        <w:tc>
          <w:tcPr>
            <w:tcW w:w="6955" w:type="dxa"/>
            <w:tcBorders>
              <w:top w:val="single" w:sz="4" w:space="0" w:color="auto"/>
              <w:left w:val="single" w:sz="4" w:space="0" w:color="auto"/>
              <w:bottom w:val="single" w:sz="4" w:space="0" w:color="auto"/>
              <w:right w:val="single" w:sz="4" w:space="0" w:color="auto"/>
            </w:tcBorders>
            <w:vAlign w:val="center"/>
          </w:tcPr>
          <w:p w14:paraId="2845FF0A" w14:textId="77777777" w:rsidR="00BD39B4" w:rsidRPr="00015E2E" w:rsidRDefault="00BD39B4" w:rsidP="00E13C16">
            <w:pPr>
              <w:spacing w:before="40" w:after="40" w:line="276" w:lineRule="auto"/>
              <w:jc w:val="left"/>
              <w:rPr>
                <w:rFonts w:cs="Arial"/>
                <w:sz w:val="20"/>
                <w:lang w:val="en-US"/>
              </w:rPr>
            </w:pPr>
            <w:r w:rsidRPr="00015E2E">
              <w:rPr>
                <w:rFonts w:cs="Arial"/>
                <w:sz w:val="20"/>
                <w:lang w:val="en-US"/>
              </w:rPr>
              <w:t>The Device Information Code SHALL be able to include a field listing the available</w:t>
            </w:r>
            <w:r>
              <w:rPr>
                <w:rFonts w:cs="Arial"/>
                <w:sz w:val="20"/>
                <w:lang w:val="en-US"/>
              </w:rPr>
              <w:t xml:space="preserve"> </w:t>
            </w:r>
            <w:r w:rsidRPr="00015E2E">
              <w:rPr>
                <w:rFonts w:cs="Arial"/>
                <w:sz w:val="20"/>
                <w:lang w:val="en-US"/>
              </w:rPr>
              <w:t>TAC(s) or IMEI(s).</w:t>
            </w:r>
          </w:p>
        </w:tc>
      </w:tr>
      <w:tr w:rsidR="00BD39B4" w:rsidRPr="00960F2E" w14:paraId="55D64151" w14:textId="77777777" w:rsidTr="00E13C16">
        <w:tc>
          <w:tcPr>
            <w:tcW w:w="2061" w:type="dxa"/>
            <w:tcBorders>
              <w:top w:val="single" w:sz="4" w:space="0" w:color="auto"/>
              <w:left w:val="single" w:sz="4" w:space="0" w:color="auto"/>
              <w:bottom w:val="single" w:sz="4" w:space="0" w:color="auto"/>
              <w:right w:val="single" w:sz="4" w:space="0" w:color="auto"/>
            </w:tcBorders>
            <w:vAlign w:val="center"/>
          </w:tcPr>
          <w:p w14:paraId="1BF4B474" w14:textId="77777777" w:rsidR="00BD39B4" w:rsidRPr="009F3483" w:rsidRDefault="00BD39B4" w:rsidP="00E13C16">
            <w:pPr>
              <w:spacing w:before="40" w:after="40" w:line="276" w:lineRule="auto"/>
              <w:jc w:val="left"/>
              <w:rPr>
                <w:b/>
                <w:sz w:val="20"/>
              </w:rPr>
            </w:pPr>
            <w:r>
              <w:rPr>
                <w:b/>
                <w:sz w:val="20"/>
              </w:rPr>
              <w:t>DEV-IC3</w:t>
            </w:r>
          </w:p>
        </w:tc>
        <w:tc>
          <w:tcPr>
            <w:tcW w:w="6955" w:type="dxa"/>
            <w:tcBorders>
              <w:top w:val="single" w:sz="4" w:space="0" w:color="auto"/>
              <w:left w:val="single" w:sz="4" w:space="0" w:color="auto"/>
              <w:bottom w:val="single" w:sz="4" w:space="0" w:color="auto"/>
              <w:right w:val="single" w:sz="4" w:space="0" w:color="auto"/>
            </w:tcBorders>
            <w:vAlign w:val="center"/>
          </w:tcPr>
          <w:p w14:paraId="15BB847C" w14:textId="77777777" w:rsidR="00BD39B4" w:rsidRPr="00015E2E" w:rsidRDefault="00BD39B4" w:rsidP="00E13C16">
            <w:pPr>
              <w:spacing w:before="40" w:after="40" w:line="276" w:lineRule="auto"/>
              <w:jc w:val="left"/>
              <w:rPr>
                <w:rFonts w:cs="Arial"/>
                <w:sz w:val="20"/>
                <w:lang w:val="en-US"/>
              </w:rPr>
            </w:pPr>
            <w:r w:rsidRPr="00015E2E">
              <w:rPr>
                <w:rFonts w:cs="Arial"/>
                <w:sz w:val="20"/>
                <w:lang w:val="en-US"/>
              </w:rPr>
              <w:t xml:space="preserve">The Device Information Code SHALL be able to include a field for the SM-DS FQDN(s) where SM-DS Events can be registered by the SM-DP+ on behalf of the </w:t>
            </w:r>
            <w:r>
              <w:rPr>
                <w:sz w:val="20"/>
              </w:rPr>
              <w:t xml:space="preserve">Mobile </w:t>
            </w:r>
            <w:r w:rsidRPr="00015E2E">
              <w:rPr>
                <w:rFonts w:cs="Arial"/>
                <w:sz w:val="20"/>
                <w:lang w:val="en-US"/>
              </w:rPr>
              <w:t>Service Provider.</w:t>
            </w:r>
          </w:p>
        </w:tc>
      </w:tr>
      <w:tr w:rsidR="00BD39B4" w:rsidRPr="00960F2E" w14:paraId="602B2731" w14:textId="77777777" w:rsidTr="00E13C16">
        <w:tc>
          <w:tcPr>
            <w:tcW w:w="2061" w:type="dxa"/>
            <w:tcBorders>
              <w:top w:val="single" w:sz="4" w:space="0" w:color="auto"/>
              <w:left w:val="single" w:sz="4" w:space="0" w:color="auto"/>
              <w:bottom w:val="single" w:sz="4" w:space="0" w:color="auto"/>
              <w:right w:val="single" w:sz="4" w:space="0" w:color="auto"/>
            </w:tcBorders>
            <w:vAlign w:val="center"/>
          </w:tcPr>
          <w:p w14:paraId="1794AA14" w14:textId="77777777" w:rsidR="00BD39B4" w:rsidRDefault="00BD39B4" w:rsidP="00E13C16">
            <w:pPr>
              <w:spacing w:before="40" w:after="40" w:line="276" w:lineRule="auto"/>
              <w:jc w:val="left"/>
              <w:rPr>
                <w:b/>
                <w:sz w:val="20"/>
              </w:rPr>
            </w:pPr>
            <w:r>
              <w:rPr>
                <w:b/>
                <w:sz w:val="20"/>
              </w:rPr>
              <w:t>DEV-IC4</w:t>
            </w:r>
          </w:p>
        </w:tc>
        <w:tc>
          <w:tcPr>
            <w:tcW w:w="6955" w:type="dxa"/>
            <w:tcBorders>
              <w:top w:val="single" w:sz="4" w:space="0" w:color="auto"/>
              <w:left w:val="single" w:sz="4" w:space="0" w:color="auto"/>
              <w:bottom w:val="single" w:sz="4" w:space="0" w:color="auto"/>
              <w:right w:val="single" w:sz="4" w:space="0" w:color="auto"/>
            </w:tcBorders>
            <w:vAlign w:val="center"/>
          </w:tcPr>
          <w:p w14:paraId="3D4D7916" w14:textId="77777777" w:rsidR="00BD39B4" w:rsidRPr="00015E2E" w:rsidRDefault="00BD39B4" w:rsidP="00E13C16">
            <w:pPr>
              <w:spacing w:before="40" w:after="40" w:line="276" w:lineRule="auto"/>
              <w:jc w:val="left"/>
              <w:rPr>
                <w:rFonts w:cs="Arial"/>
                <w:sz w:val="20"/>
                <w:lang w:val="en-US"/>
              </w:rPr>
            </w:pPr>
            <w:r w:rsidRPr="00015E2E">
              <w:rPr>
                <w:rFonts w:cs="Arial"/>
                <w:sz w:val="20"/>
                <w:lang w:val="en-US"/>
              </w:rPr>
              <w:t>The Device Information Code SHALL be able to include additional proprietary information e.g. Device brand,</w:t>
            </w:r>
          </w:p>
        </w:tc>
      </w:tr>
      <w:tr w:rsidR="00BD39B4" w:rsidRPr="00960F2E" w14:paraId="1DB9DB5E" w14:textId="77777777" w:rsidTr="00E13C16">
        <w:tc>
          <w:tcPr>
            <w:tcW w:w="2061" w:type="dxa"/>
            <w:tcBorders>
              <w:top w:val="single" w:sz="4" w:space="0" w:color="auto"/>
              <w:left w:val="single" w:sz="4" w:space="0" w:color="auto"/>
              <w:bottom w:val="single" w:sz="4" w:space="0" w:color="auto"/>
              <w:right w:val="single" w:sz="4" w:space="0" w:color="auto"/>
            </w:tcBorders>
            <w:vAlign w:val="center"/>
          </w:tcPr>
          <w:p w14:paraId="728B79B6" w14:textId="77777777" w:rsidR="00BD39B4" w:rsidRDefault="00BD39B4" w:rsidP="00E13C16">
            <w:pPr>
              <w:spacing w:before="40" w:after="40" w:line="276" w:lineRule="auto"/>
              <w:jc w:val="left"/>
              <w:rPr>
                <w:b/>
                <w:sz w:val="20"/>
              </w:rPr>
            </w:pPr>
            <w:r>
              <w:rPr>
                <w:b/>
                <w:sz w:val="20"/>
              </w:rPr>
              <w:t>DEV-IC5</w:t>
            </w:r>
          </w:p>
        </w:tc>
        <w:tc>
          <w:tcPr>
            <w:tcW w:w="6955" w:type="dxa"/>
            <w:tcBorders>
              <w:top w:val="single" w:sz="4" w:space="0" w:color="auto"/>
              <w:left w:val="single" w:sz="4" w:space="0" w:color="auto"/>
              <w:bottom w:val="single" w:sz="4" w:space="0" w:color="auto"/>
              <w:right w:val="single" w:sz="4" w:space="0" w:color="auto"/>
            </w:tcBorders>
            <w:vAlign w:val="center"/>
          </w:tcPr>
          <w:p w14:paraId="6BC91F12" w14:textId="77777777" w:rsidR="00BD39B4" w:rsidRPr="00015E2E" w:rsidRDefault="00BD39B4" w:rsidP="00E13C16">
            <w:pPr>
              <w:spacing w:before="40" w:after="40" w:line="276" w:lineRule="auto"/>
              <w:jc w:val="left"/>
              <w:rPr>
                <w:rFonts w:cs="Arial"/>
                <w:sz w:val="20"/>
                <w:lang w:val="en-US"/>
              </w:rPr>
            </w:pPr>
            <w:r w:rsidRPr="00015E2E">
              <w:rPr>
                <w:rFonts w:cs="Arial"/>
                <w:sz w:val="20"/>
                <w:lang w:val="en-US"/>
              </w:rPr>
              <w:t>In case of multiple EIDs, the Device Information Code SHALL be able to indicate which EID has to be used for SM-DS Event Registration.</w:t>
            </w:r>
          </w:p>
        </w:tc>
      </w:tr>
    </w:tbl>
    <w:p w14:paraId="7E21794A" w14:textId="77777777" w:rsidR="00BD39B4" w:rsidRPr="007F5D2E" w:rsidRDefault="00BD39B4" w:rsidP="00BD39B4">
      <w:pPr>
        <w:pStyle w:val="Heading2"/>
      </w:pPr>
      <w:bookmarkStart w:id="891" w:name="_Toc152337102"/>
      <w:r w:rsidRPr="007F5D2E">
        <w:lastRenderedPageBreak/>
        <w:t>Device Initia</w:t>
      </w:r>
      <w:r>
        <w:t>lisation</w:t>
      </w:r>
      <w:bookmarkEnd w:id="887"/>
      <w:bookmarkEnd w:id="888"/>
      <w:bookmarkEnd w:id="889"/>
      <w:bookmarkEnd w:id="891"/>
    </w:p>
    <w:p w14:paraId="65370B69" w14:textId="77777777" w:rsidR="00BD39B4" w:rsidRPr="00256FE3" w:rsidRDefault="00BD39B4" w:rsidP="00BD39B4">
      <w:pPr>
        <w:pStyle w:val="Heading3"/>
      </w:pPr>
      <w:bookmarkStart w:id="892" w:name="_Toc435053992"/>
      <w:bookmarkStart w:id="893" w:name="_Toc504031521"/>
      <w:bookmarkStart w:id="894" w:name="_Toc504403363"/>
      <w:r>
        <w:t>Device</w:t>
      </w:r>
      <w:r w:rsidRPr="00256FE3">
        <w:t xml:space="preserve"> Reset</w:t>
      </w:r>
      <w:bookmarkEnd w:id="892"/>
      <w:r>
        <w:t xml:space="preserve"> </w:t>
      </w:r>
      <w:r w:rsidRPr="007834D3">
        <w:t>Requirements</w:t>
      </w:r>
      <w:bookmarkEnd w:id="893"/>
      <w:bookmarkEnd w:id="8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1"/>
        <w:gridCol w:w="6955"/>
      </w:tblGrid>
      <w:tr w:rsidR="00BD39B4" w:rsidRPr="00256FE3" w14:paraId="0EB1A9FD" w14:textId="77777777" w:rsidTr="00E13C16">
        <w:tc>
          <w:tcPr>
            <w:tcW w:w="2061" w:type="dxa"/>
            <w:tcBorders>
              <w:top w:val="single" w:sz="4" w:space="0" w:color="auto"/>
              <w:left w:val="single" w:sz="4" w:space="0" w:color="auto"/>
              <w:bottom w:val="single" w:sz="4" w:space="0" w:color="auto"/>
              <w:right w:val="single" w:sz="4" w:space="0" w:color="auto"/>
            </w:tcBorders>
            <w:shd w:val="clear" w:color="auto" w:fill="DE002B"/>
            <w:vAlign w:val="center"/>
          </w:tcPr>
          <w:p w14:paraId="0BBD9AFB" w14:textId="77777777" w:rsidR="00BD39B4" w:rsidRPr="0094204D" w:rsidRDefault="00BD39B4" w:rsidP="00E13C16">
            <w:pPr>
              <w:keepNext/>
              <w:spacing w:before="60" w:line="276" w:lineRule="auto"/>
              <w:jc w:val="left"/>
              <w:rPr>
                <w:rFonts w:cs="Arial"/>
                <w:b/>
                <w:color w:val="FFFFFF" w:themeColor="background1"/>
                <w:szCs w:val="22"/>
                <w:lang w:val="en-US" w:eastAsia="en-GB" w:bidi="ar-SA"/>
              </w:rPr>
            </w:pPr>
            <w:r w:rsidRPr="0094204D">
              <w:rPr>
                <w:rFonts w:cs="Arial"/>
                <w:b/>
                <w:color w:val="FFFFFF" w:themeColor="background1"/>
                <w:szCs w:val="22"/>
                <w:lang w:val="en-US" w:eastAsia="en-GB" w:bidi="ar-SA"/>
              </w:rPr>
              <w:t>Req no.</w:t>
            </w:r>
          </w:p>
        </w:tc>
        <w:tc>
          <w:tcPr>
            <w:tcW w:w="6955" w:type="dxa"/>
            <w:tcBorders>
              <w:top w:val="single" w:sz="4" w:space="0" w:color="auto"/>
              <w:left w:val="single" w:sz="4" w:space="0" w:color="auto"/>
              <w:bottom w:val="single" w:sz="4" w:space="0" w:color="auto"/>
              <w:right w:val="single" w:sz="4" w:space="0" w:color="auto"/>
            </w:tcBorders>
            <w:shd w:val="clear" w:color="auto" w:fill="DE002B"/>
            <w:vAlign w:val="center"/>
          </w:tcPr>
          <w:p w14:paraId="03EF4EE0" w14:textId="77777777" w:rsidR="00BD39B4" w:rsidRPr="0094204D" w:rsidRDefault="00BD39B4" w:rsidP="00E13C16">
            <w:pPr>
              <w:keepNext/>
              <w:spacing w:before="60" w:line="276" w:lineRule="auto"/>
              <w:jc w:val="left"/>
              <w:rPr>
                <w:rFonts w:cs="Arial"/>
                <w:b/>
                <w:color w:val="FFFFFF" w:themeColor="background1"/>
                <w:szCs w:val="22"/>
                <w:lang w:val="en-US" w:eastAsia="en-GB" w:bidi="ar-SA"/>
              </w:rPr>
            </w:pPr>
            <w:r w:rsidRPr="0094204D">
              <w:rPr>
                <w:rFonts w:cs="Arial"/>
                <w:b/>
                <w:color w:val="FFFFFF" w:themeColor="background1"/>
                <w:szCs w:val="22"/>
                <w:lang w:val="en-US" w:eastAsia="en-GB" w:bidi="ar-SA"/>
              </w:rPr>
              <w:t>Description</w:t>
            </w:r>
          </w:p>
        </w:tc>
      </w:tr>
      <w:tr w:rsidR="00BD39B4" w:rsidRPr="00256FE3" w14:paraId="5484DAD1" w14:textId="77777777" w:rsidTr="00E13C16">
        <w:tc>
          <w:tcPr>
            <w:tcW w:w="2061" w:type="dxa"/>
            <w:tcBorders>
              <w:top w:val="single" w:sz="4" w:space="0" w:color="auto"/>
              <w:left w:val="single" w:sz="4" w:space="0" w:color="auto"/>
              <w:bottom w:val="single" w:sz="4" w:space="0" w:color="auto"/>
              <w:right w:val="single" w:sz="4" w:space="0" w:color="auto"/>
            </w:tcBorders>
            <w:vAlign w:val="center"/>
          </w:tcPr>
          <w:p w14:paraId="50D314BE" w14:textId="77777777" w:rsidR="00BD39B4" w:rsidRPr="009F3483" w:rsidRDefault="00BD39B4" w:rsidP="00E13C16">
            <w:pPr>
              <w:spacing w:before="40" w:after="40" w:line="276" w:lineRule="auto"/>
              <w:jc w:val="left"/>
              <w:rPr>
                <w:b/>
                <w:sz w:val="20"/>
              </w:rPr>
            </w:pPr>
            <w:r w:rsidRPr="009F3483">
              <w:rPr>
                <w:b/>
                <w:sz w:val="20"/>
              </w:rPr>
              <w:t>FAC1</w:t>
            </w:r>
          </w:p>
        </w:tc>
        <w:tc>
          <w:tcPr>
            <w:tcW w:w="6955" w:type="dxa"/>
            <w:tcBorders>
              <w:top w:val="single" w:sz="4" w:space="0" w:color="auto"/>
              <w:left w:val="single" w:sz="4" w:space="0" w:color="auto"/>
              <w:bottom w:val="single" w:sz="4" w:space="0" w:color="auto"/>
              <w:right w:val="single" w:sz="4" w:space="0" w:color="auto"/>
            </w:tcBorders>
            <w:vAlign w:val="center"/>
          </w:tcPr>
          <w:p w14:paraId="4CCFA1F4" w14:textId="77777777" w:rsidR="00BD39B4" w:rsidRPr="0094204D" w:rsidRDefault="00BD39B4" w:rsidP="00E13C16">
            <w:pPr>
              <w:spacing w:before="40" w:after="40" w:line="276" w:lineRule="auto"/>
              <w:jc w:val="left"/>
              <w:rPr>
                <w:sz w:val="20"/>
              </w:rPr>
            </w:pPr>
            <w:r>
              <w:rPr>
                <w:sz w:val="20"/>
              </w:rPr>
              <w:t xml:space="preserve">It SHALL be possible for the End User to </w:t>
            </w:r>
            <w:r w:rsidRPr="00CE2C6D">
              <w:rPr>
                <w:sz w:val="20"/>
              </w:rPr>
              <w:t>perform a Device reset without affecting the status of the eUICC.</w:t>
            </w:r>
          </w:p>
        </w:tc>
      </w:tr>
      <w:tr w:rsidR="00BD39B4" w:rsidRPr="00256FE3" w14:paraId="329DE6BC" w14:textId="77777777" w:rsidTr="00E13C16">
        <w:tc>
          <w:tcPr>
            <w:tcW w:w="2061" w:type="dxa"/>
            <w:tcBorders>
              <w:top w:val="single" w:sz="4" w:space="0" w:color="auto"/>
              <w:left w:val="single" w:sz="4" w:space="0" w:color="auto"/>
              <w:bottom w:val="single" w:sz="4" w:space="0" w:color="auto"/>
              <w:right w:val="single" w:sz="4" w:space="0" w:color="auto"/>
            </w:tcBorders>
            <w:vAlign w:val="center"/>
          </w:tcPr>
          <w:p w14:paraId="07CB6137" w14:textId="77777777" w:rsidR="00BD39B4" w:rsidRPr="009F3483" w:rsidRDefault="00BD39B4" w:rsidP="00E13C16">
            <w:pPr>
              <w:spacing w:before="40" w:after="40" w:line="276" w:lineRule="auto"/>
              <w:jc w:val="left"/>
              <w:rPr>
                <w:b/>
                <w:sz w:val="20"/>
              </w:rPr>
            </w:pPr>
            <w:r w:rsidRPr="009F3483">
              <w:rPr>
                <w:b/>
                <w:sz w:val="20"/>
              </w:rPr>
              <w:t>FAC2</w:t>
            </w:r>
          </w:p>
        </w:tc>
        <w:tc>
          <w:tcPr>
            <w:tcW w:w="6955" w:type="dxa"/>
            <w:tcBorders>
              <w:top w:val="single" w:sz="4" w:space="0" w:color="auto"/>
              <w:left w:val="single" w:sz="4" w:space="0" w:color="auto"/>
              <w:bottom w:val="single" w:sz="4" w:space="0" w:color="auto"/>
              <w:right w:val="single" w:sz="4" w:space="0" w:color="auto"/>
            </w:tcBorders>
            <w:vAlign w:val="center"/>
          </w:tcPr>
          <w:p w14:paraId="205D33EE" w14:textId="77777777" w:rsidR="00BD39B4" w:rsidRPr="00960F2E" w:rsidRDefault="00BD39B4" w:rsidP="00E13C16">
            <w:pPr>
              <w:spacing w:before="40" w:after="40" w:line="276" w:lineRule="auto"/>
              <w:jc w:val="left"/>
              <w:rPr>
                <w:sz w:val="20"/>
              </w:rPr>
            </w:pPr>
            <w:r w:rsidRPr="00960F2E">
              <w:rPr>
                <w:sz w:val="20"/>
              </w:rPr>
              <w:t xml:space="preserve">The Device SHALL by means of a secured procedure, trigger/request the eUICC </w:t>
            </w:r>
            <w:r>
              <w:rPr>
                <w:sz w:val="20"/>
              </w:rPr>
              <w:t>M</w:t>
            </w:r>
            <w:r w:rsidRPr="00960F2E">
              <w:rPr>
                <w:sz w:val="20"/>
              </w:rPr>
              <w:t xml:space="preserve">emory </w:t>
            </w:r>
            <w:r>
              <w:rPr>
                <w:sz w:val="20"/>
              </w:rPr>
              <w:t>R</w:t>
            </w:r>
            <w:r w:rsidRPr="00960F2E">
              <w:rPr>
                <w:sz w:val="20"/>
              </w:rPr>
              <w:t xml:space="preserve">eset. </w:t>
            </w:r>
          </w:p>
        </w:tc>
      </w:tr>
      <w:tr w:rsidR="00BD39B4" w:rsidRPr="00256FE3" w14:paraId="6F15B93A" w14:textId="77777777" w:rsidTr="00E13C16">
        <w:tc>
          <w:tcPr>
            <w:tcW w:w="2061" w:type="dxa"/>
            <w:tcBorders>
              <w:top w:val="single" w:sz="4" w:space="0" w:color="auto"/>
              <w:left w:val="single" w:sz="4" w:space="0" w:color="auto"/>
              <w:bottom w:val="single" w:sz="4" w:space="0" w:color="auto"/>
              <w:right w:val="single" w:sz="4" w:space="0" w:color="auto"/>
            </w:tcBorders>
            <w:vAlign w:val="center"/>
          </w:tcPr>
          <w:p w14:paraId="6EA999C1" w14:textId="77777777" w:rsidR="00BD39B4" w:rsidRPr="009F3483" w:rsidRDefault="00BD39B4" w:rsidP="00E13C16">
            <w:pPr>
              <w:spacing w:before="40" w:after="40" w:line="276" w:lineRule="auto"/>
              <w:jc w:val="left"/>
              <w:rPr>
                <w:b/>
                <w:sz w:val="20"/>
              </w:rPr>
            </w:pPr>
            <w:r w:rsidRPr="009F3483">
              <w:rPr>
                <w:b/>
                <w:sz w:val="20"/>
              </w:rPr>
              <w:t>FAC3</w:t>
            </w:r>
          </w:p>
        </w:tc>
        <w:tc>
          <w:tcPr>
            <w:tcW w:w="6955" w:type="dxa"/>
            <w:tcBorders>
              <w:top w:val="single" w:sz="4" w:space="0" w:color="auto"/>
              <w:left w:val="single" w:sz="4" w:space="0" w:color="auto"/>
              <w:bottom w:val="single" w:sz="4" w:space="0" w:color="auto"/>
              <w:right w:val="single" w:sz="4" w:space="0" w:color="auto"/>
            </w:tcBorders>
            <w:vAlign w:val="center"/>
          </w:tcPr>
          <w:p w14:paraId="7B7C6AAF" w14:textId="77777777" w:rsidR="00BD39B4" w:rsidRPr="00960F2E" w:rsidRDefault="00BD39B4" w:rsidP="00E13C16">
            <w:pPr>
              <w:spacing w:before="40" w:after="40" w:line="276" w:lineRule="auto"/>
              <w:jc w:val="left"/>
              <w:rPr>
                <w:sz w:val="20"/>
              </w:rPr>
            </w:pPr>
            <w:r w:rsidRPr="00960F2E">
              <w:rPr>
                <w:sz w:val="20"/>
              </w:rPr>
              <w:t xml:space="preserve">The Device SHALL by means of a secured procedure, trigger/request the eUICC </w:t>
            </w:r>
            <w:r>
              <w:rPr>
                <w:sz w:val="20"/>
              </w:rPr>
              <w:t>Test M</w:t>
            </w:r>
            <w:r w:rsidRPr="00960F2E">
              <w:rPr>
                <w:sz w:val="20"/>
              </w:rPr>
              <w:t xml:space="preserve">emory </w:t>
            </w:r>
            <w:r>
              <w:rPr>
                <w:sz w:val="20"/>
              </w:rPr>
              <w:t>R</w:t>
            </w:r>
            <w:r w:rsidRPr="00960F2E">
              <w:rPr>
                <w:sz w:val="20"/>
              </w:rPr>
              <w:t>eset.</w:t>
            </w:r>
          </w:p>
        </w:tc>
      </w:tr>
    </w:tbl>
    <w:p w14:paraId="2F6FD770" w14:textId="77777777" w:rsidR="00BD39B4" w:rsidRDefault="00BD39B4" w:rsidP="00BD39B4">
      <w:pPr>
        <w:pStyle w:val="TableCaption"/>
      </w:pPr>
      <w:r>
        <w:t>:</w:t>
      </w:r>
      <w:r w:rsidRPr="00256FE3">
        <w:t xml:space="preserve"> </w:t>
      </w:r>
      <w:r>
        <w:t xml:space="preserve">Device </w:t>
      </w:r>
      <w:r w:rsidRPr="00CB4698">
        <w:t>Reset Requirements</w:t>
      </w:r>
    </w:p>
    <w:p w14:paraId="70A8B6C8" w14:textId="77777777" w:rsidR="00BD39B4" w:rsidRPr="002E5892" w:rsidRDefault="00BD39B4" w:rsidP="00BD39B4">
      <w:pPr>
        <w:pStyle w:val="Heading3"/>
      </w:pPr>
      <w:bookmarkStart w:id="895" w:name="_Ref434575908"/>
      <w:bookmarkStart w:id="896" w:name="_Toc435053993"/>
      <w:bookmarkStart w:id="897" w:name="_Toc438636250"/>
      <w:bookmarkStart w:id="898" w:name="_Toc504031522"/>
      <w:bookmarkStart w:id="899" w:name="_Toc504403364"/>
      <w:r w:rsidRPr="00256FE3">
        <w:t>eUICC Memory Reset</w:t>
      </w:r>
      <w:bookmarkEnd w:id="895"/>
      <w:bookmarkEnd w:id="896"/>
      <w:bookmarkEnd w:id="897"/>
      <w:r>
        <w:t xml:space="preserve"> </w:t>
      </w:r>
      <w:r w:rsidRPr="007834D3">
        <w:t>Requirements</w:t>
      </w:r>
      <w:bookmarkEnd w:id="898"/>
      <w:bookmarkEnd w:id="8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1"/>
        <w:gridCol w:w="6715"/>
      </w:tblGrid>
      <w:tr w:rsidR="00BD39B4" w:rsidRPr="00256FE3" w14:paraId="3EFB34FD" w14:textId="77777777" w:rsidTr="00E13C16">
        <w:tc>
          <w:tcPr>
            <w:tcW w:w="1276" w:type="pct"/>
            <w:tcBorders>
              <w:top w:val="single" w:sz="4" w:space="0" w:color="auto"/>
              <w:left w:val="single" w:sz="4" w:space="0" w:color="auto"/>
              <w:bottom w:val="single" w:sz="4" w:space="0" w:color="auto"/>
              <w:right w:val="single" w:sz="4" w:space="0" w:color="auto"/>
            </w:tcBorders>
            <w:shd w:val="clear" w:color="auto" w:fill="DE002B"/>
            <w:vAlign w:val="center"/>
          </w:tcPr>
          <w:p w14:paraId="1379015B" w14:textId="77777777" w:rsidR="00BD39B4" w:rsidRPr="00CA015E" w:rsidRDefault="00BD39B4" w:rsidP="00E13C16">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Req no.</w:t>
            </w:r>
          </w:p>
        </w:tc>
        <w:tc>
          <w:tcPr>
            <w:tcW w:w="3724" w:type="pct"/>
            <w:tcBorders>
              <w:top w:val="single" w:sz="4" w:space="0" w:color="auto"/>
              <w:left w:val="single" w:sz="4" w:space="0" w:color="auto"/>
              <w:bottom w:val="single" w:sz="4" w:space="0" w:color="auto"/>
              <w:right w:val="single" w:sz="4" w:space="0" w:color="auto"/>
            </w:tcBorders>
            <w:shd w:val="clear" w:color="auto" w:fill="DE002B"/>
            <w:vAlign w:val="center"/>
          </w:tcPr>
          <w:p w14:paraId="2435CCB6" w14:textId="77777777" w:rsidR="00BD39B4" w:rsidRPr="00CA015E" w:rsidRDefault="00BD39B4" w:rsidP="00E13C16">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Description</w:t>
            </w:r>
          </w:p>
        </w:tc>
      </w:tr>
      <w:tr w:rsidR="00BD39B4" w:rsidRPr="00256FE3" w14:paraId="0C22AC88" w14:textId="77777777" w:rsidTr="00E13C16">
        <w:tc>
          <w:tcPr>
            <w:tcW w:w="1276" w:type="pct"/>
            <w:tcBorders>
              <w:top w:val="single" w:sz="4" w:space="0" w:color="auto"/>
              <w:left w:val="single" w:sz="4" w:space="0" w:color="auto"/>
              <w:bottom w:val="single" w:sz="4" w:space="0" w:color="auto"/>
              <w:right w:val="single" w:sz="4" w:space="0" w:color="auto"/>
            </w:tcBorders>
            <w:vAlign w:val="center"/>
          </w:tcPr>
          <w:p w14:paraId="462CA3B4" w14:textId="77777777" w:rsidR="00BD39B4" w:rsidRPr="00C179FE" w:rsidRDefault="00BD39B4" w:rsidP="00E13C16">
            <w:pPr>
              <w:spacing w:before="40" w:after="40" w:line="276" w:lineRule="auto"/>
              <w:jc w:val="left"/>
              <w:rPr>
                <w:b/>
                <w:sz w:val="20"/>
                <w:highlight w:val="lightGray"/>
              </w:rPr>
            </w:pPr>
            <w:r w:rsidRPr="00003FAC">
              <w:rPr>
                <w:b/>
                <w:sz w:val="20"/>
              </w:rPr>
              <w:t>MEM1</w:t>
            </w:r>
          </w:p>
        </w:tc>
        <w:tc>
          <w:tcPr>
            <w:tcW w:w="3724" w:type="pct"/>
            <w:tcBorders>
              <w:top w:val="single" w:sz="4" w:space="0" w:color="auto"/>
              <w:left w:val="single" w:sz="4" w:space="0" w:color="auto"/>
              <w:bottom w:val="single" w:sz="4" w:space="0" w:color="auto"/>
              <w:right w:val="single" w:sz="4" w:space="0" w:color="auto"/>
            </w:tcBorders>
          </w:tcPr>
          <w:p w14:paraId="39910968" w14:textId="77777777" w:rsidR="00BD39B4" w:rsidRPr="0094204D" w:rsidRDefault="00BD39B4" w:rsidP="00E13C16">
            <w:pPr>
              <w:tabs>
                <w:tab w:val="left" w:pos="340"/>
              </w:tabs>
              <w:spacing w:before="40" w:after="40" w:line="276" w:lineRule="auto"/>
              <w:jc w:val="left"/>
              <w:rPr>
                <w:sz w:val="20"/>
              </w:rPr>
            </w:pPr>
            <w:r>
              <w:rPr>
                <w:sz w:val="20"/>
              </w:rPr>
              <w:t>[Void]</w:t>
            </w:r>
          </w:p>
        </w:tc>
      </w:tr>
      <w:tr w:rsidR="00BD39B4" w:rsidRPr="00256FE3" w14:paraId="1ED224CF" w14:textId="77777777" w:rsidTr="00E13C16">
        <w:tc>
          <w:tcPr>
            <w:tcW w:w="1276" w:type="pct"/>
            <w:tcBorders>
              <w:top w:val="single" w:sz="4" w:space="0" w:color="auto"/>
              <w:left w:val="single" w:sz="4" w:space="0" w:color="auto"/>
              <w:bottom w:val="single" w:sz="4" w:space="0" w:color="auto"/>
              <w:right w:val="single" w:sz="4" w:space="0" w:color="auto"/>
            </w:tcBorders>
            <w:vAlign w:val="center"/>
          </w:tcPr>
          <w:p w14:paraId="29419767" w14:textId="77777777" w:rsidR="00BD39B4" w:rsidRPr="00C179FE" w:rsidRDefault="00BD39B4" w:rsidP="00E13C16">
            <w:pPr>
              <w:spacing w:before="40" w:after="40" w:line="276" w:lineRule="auto"/>
              <w:jc w:val="left"/>
              <w:rPr>
                <w:b/>
                <w:sz w:val="20"/>
                <w:highlight w:val="lightGray"/>
              </w:rPr>
            </w:pPr>
            <w:r w:rsidRPr="00003FAC">
              <w:rPr>
                <w:b/>
                <w:sz w:val="20"/>
              </w:rPr>
              <w:t>MEM2</w:t>
            </w:r>
          </w:p>
        </w:tc>
        <w:tc>
          <w:tcPr>
            <w:tcW w:w="3724" w:type="pct"/>
            <w:tcBorders>
              <w:top w:val="single" w:sz="4" w:space="0" w:color="auto"/>
              <w:left w:val="single" w:sz="4" w:space="0" w:color="auto"/>
              <w:bottom w:val="single" w:sz="4" w:space="0" w:color="auto"/>
              <w:right w:val="single" w:sz="4" w:space="0" w:color="auto"/>
            </w:tcBorders>
          </w:tcPr>
          <w:p w14:paraId="545A1485" w14:textId="77777777" w:rsidR="00BD39B4" w:rsidRPr="0094204D" w:rsidRDefault="00BD39B4" w:rsidP="00E13C16">
            <w:pPr>
              <w:tabs>
                <w:tab w:val="left" w:pos="340"/>
              </w:tabs>
              <w:spacing w:before="40" w:after="40" w:line="276" w:lineRule="auto"/>
              <w:jc w:val="left"/>
              <w:rPr>
                <w:sz w:val="20"/>
              </w:rPr>
            </w:pPr>
            <w:r w:rsidRPr="00E950D1">
              <w:rPr>
                <w:sz w:val="20"/>
              </w:rPr>
              <w:t xml:space="preserve">eUICC Memory Reset SHALL delete all </w:t>
            </w:r>
            <w:r>
              <w:rPr>
                <w:sz w:val="20"/>
              </w:rPr>
              <w:t xml:space="preserve">Operational </w:t>
            </w:r>
            <w:r w:rsidRPr="00E950D1">
              <w:rPr>
                <w:sz w:val="20"/>
              </w:rPr>
              <w:t xml:space="preserve">Profiles on the eUICC </w:t>
            </w:r>
            <w:r w:rsidRPr="009B6A12">
              <w:rPr>
                <w:sz w:val="20"/>
              </w:rPr>
              <w:t xml:space="preserve">regardless of their </w:t>
            </w:r>
            <w:r>
              <w:rPr>
                <w:sz w:val="20"/>
              </w:rPr>
              <w:t>Profile P</w:t>
            </w:r>
            <w:r w:rsidRPr="009B6A12">
              <w:rPr>
                <w:sz w:val="20"/>
              </w:rPr>
              <w:t xml:space="preserve">olicy </w:t>
            </w:r>
            <w:r>
              <w:rPr>
                <w:sz w:val="20"/>
              </w:rPr>
              <w:t>R</w:t>
            </w:r>
            <w:r w:rsidRPr="009B6A12">
              <w:rPr>
                <w:sz w:val="20"/>
              </w:rPr>
              <w:t>ules</w:t>
            </w:r>
            <w:r>
              <w:rPr>
                <w:sz w:val="20"/>
              </w:rPr>
              <w:t xml:space="preserve"> and of their state</w:t>
            </w:r>
            <w:r w:rsidRPr="00E950D1">
              <w:rPr>
                <w:sz w:val="20"/>
              </w:rPr>
              <w:t>.</w:t>
            </w:r>
          </w:p>
        </w:tc>
      </w:tr>
      <w:tr w:rsidR="00BD39B4" w:rsidRPr="00256FE3" w14:paraId="2BD1CB3E" w14:textId="77777777" w:rsidTr="00E13C16">
        <w:tc>
          <w:tcPr>
            <w:tcW w:w="1276" w:type="pct"/>
            <w:tcBorders>
              <w:top w:val="single" w:sz="4" w:space="0" w:color="auto"/>
              <w:left w:val="single" w:sz="4" w:space="0" w:color="auto"/>
              <w:bottom w:val="single" w:sz="4" w:space="0" w:color="auto"/>
              <w:right w:val="single" w:sz="4" w:space="0" w:color="auto"/>
            </w:tcBorders>
            <w:vAlign w:val="center"/>
          </w:tcPr>
          <w:p w14:paraId="7EDAE1A7" w14:textId="77777777" w:rsidR="00BD39B4" w:rsidRPr="007A6C6E" w:rsidRDefault="00BD39B4" w:rsidP="00E13C16">
            <w:pPr>
              <w:spacing w:before="40" w:after="40" w:line="276" w:lineRule="auto"/>
              <w:jc w:val="left"/>
              <w:rPr>
                <w:b/>
                <w:sz w:val="20"/>
              </w:rPr>
            </w:pPr>
            <w:bookmarkStart w:id="900" w:name="MEM3"/>
            <w:r w:rsidRPr="007A6C6E">
              <w:rPr>
                <w:b/>
                <w:sz w:val="20"/>
              </w:rPr>
              <w:t>MEM3</w:t>
            </w:r>
            <w:bookmarkEnd w:id="900"/>
          </w:p>
        </w:tc>
        <w:tc>
          <w:tcPr>
            <w:tcW w:w="3724" w:type="pct"/>
            <w:tcBorders>
              <w:top w:val="single" w:sz="4" w:space="0" w:color="auto"/>
              <w:left w:val="single" w:sz="4" w:space="0" w:color="auto"/>
              <w:bottom w:val="single" w:sz="4" w:space="0" w:color="auto"/>
              <w:right w:val="single" w:sz="4" w:space="0" w:color="auto"/>
            </w:tcBorders>
          </w:tcPr>
          <w:p w14:paraId="2E0FB64F" w14:textId="77777777" w:rsidR="00BD39B4" w:rsidRPr="0094204D" w:rsidRDefault="00BD39B4" w:rsidP="00E13C16">
            <w:pPr>
              <w:tabs>
                <w:tab w:val="left" w:pos="340"/>
              </w:tabs>
              <w:spacing w:before="40" w:after="40" w:line="276" w:lineRule="auto"/>
              <w:jc w:val="left"/>
              <w:rPr>
                <w:sz w:val="20"/>
              </w:rPr>
            </w:pPr>
            <w:r>
              <w:rPr>
                <w:sz w:val="20"/>
              </w:rPr>
              <w:t>Strong Confirmation SHALL be verified in order to initiate eUICC Memory Reset.</w:t>
            </w:r>
          </w:p>
        </w:tc>
      </w:tr>
      <w:tr w:rsidR="00BD39B4" w:rsidRPr="00256FE3" w14:paraId="3D424B60" w14:textId="77777777" w:rsidTr="00E13C16">
        <w:tc>
          <w:tcPr>
            <w:tcW w:w="1276" w:type="pct"/>
            <w:tcBorders>
              <w:top w:val="single" w:sz="4" w:space="0" w:color="auto"/>
              <w:left w:val="single" w:sz="4" w:space="0" w:color="auto"/>
              <w:bottom w:val="single" w:sz="4" w:space="0" w:color="auto"/>
              <w:right w:val="single" w:sz="4" w:space="0" w:color="auto"/>
            </w:tcBorders>
            <w:vAlign w:val="center"/>
          </w:tcPr>
          <w:p w14:paraId="2A6EDB7F" w14:textId="77777777" w:rsidR="00BD39B4" w:rsidRPr="009F3483" w:rsidRDefault="00BD39B4" w:rsidP="00E13C16">
            <w:pPr>
              <w:spacing w:before="40" w:after="40" w:line="276" w:lineRule="auto"/>
              <w:jc w:val="left"/>
              <w:rPr>
                <w:b/>
                <w:sz w:val="20"/>
              </w:rPr>
            </w:pPr>
            <w:r w:rsidRPr="009F3483">
              <w:rPr>
                <w:b/>
                <w:sz w:val="20"/>
              </w:rPr>
              <w:t>MEM</w:t>
            </w:r>
            <w:r>
              <w:rPr>
                <w:b/>
                <w:sz w:val="20"/>
              </w:rPr>
              <w:t>4</w:t>
            </w:r>
          </w:p>
        </w:tc>
        <w:tc>
          <w:tcPr>
            <w:tcW w:w="3724" w:type="pct"/>
            <w:tcBorders>
              <w:top w:val="single" w:sz="4" w:space="0" w:color="auto"/>
              <w:left w:val="single" w:sz="4" w:space="0" w:color="auto"/>
              <w:bottom w:val="single" w:sz="4" w:space="0" w:color="auto"/>
              <w:right w:val="single" w:sz="4" w:space="0" w:color="auto"/>
            </w:tcBorders>
            <w:vAlign w:val="center"/>
          </w:tcPr>
          <w:p w14:paraId="79E76608" w14:textId="0C50762D" w:rsidR="00BD39B4" w:rsidRPr="0094204D" w:rsidRDefault="00BD39B4" w:rsidP="00E13C16">
            <w:pPr>
              <w:tabs>
                <w:tab w:val="left" w:pos="340"/>
              </w:tabs>
              <w:spacing w:before="40" w:after="40" w:line="276" w:lineRule="auto"/>
              <w:jc w:val="left"/>
              <w:rPr>
                <w:sz w:val="20"/>
              </w:rPr>
            </w:pPr>
            <w:r w:rsidRPr="0094204D">
              <w:rPr>
                <w:sz w:val="20"/>
              </w:rPr>
              <w:t xml:space="preserve">In addition </w:t>
            </w:r>
            <w:r w:rsidRPr="00612B07">
              <w:rPr>
                <w:sz w:val="20"/>
              </w:rPr>
              <w:t>to</w:t>
            </w:r>
            <w:r w:rsidR="0041452F">
              <w:rPr>
                <w:sz w:val="20"/>
              </w:rPr>
              <w:t xml:space="preserve"> </w:t>
            </w:r>
            <w:r w:rsidR="0041452F" w:rsidRPr="0041452F">
              <w:rPr>
                <w:sz w:val="20"/>
              </w:rPr>
              <w:fldChar w:fldCharType="begin"/>
            </w:r>
            <w:r w:rsidR="0041452F" w:rsidRPr="0041452F">
              <w:rPr>
                <w:sz w:val="20"/>
              </w:rPr>
              <w:instrText xml:space="preserve"> REF MEM3 \h </w:instrText>
            </w:r>
            <w:r w:rsidR="0041452F" w:rsidRPr="003717C8">
              <w:rPr>
                <w:sz w:val="20"/>
              </w:rPr>
              <w:instrText xml:space="preserve"> \* MERGEFORMAT </w:instrText>
            </w:r>
            <w:r w:rsidR="0041452F" w:rsidRPr="0041452F">
              <w:rPr>
                <w:sz w:val="20"/>
              </w:rPr>
            </w:r>
            <w:r w:rsidR="0041452F" w:rsidRPr="0041452F">
              <w:rPr>
                <w:sz w:val="20"/>
              </w:rPr>
              <w:fldChar w:fldCharType="separate"/>
            </w:r>
            <w:r w:rsidR="004F33E8" w:rsidRPr="004F33E8">
              <w:rPr>
                <w:sz w:val="20"/>
              </w:rPr>
              <w:t>MEM3</w:t>
            </w:r>
            <w:r w:rsidR="0041452F" w:rsidRPr="0041452F">
              <w:rPr>
                <w:sz w:val="20"/>
              </w:rPr>
              <w:fldChar w:fldCharType="end"/>
            </w:r>
            <w:r w:rsidRPr="00612B07">
              <w:rPr>
                <w:sz w:val="20"/>
              </w:rPr>
              <w:t>,</w:t>
            </w:r>
            <w:r w:rsidRPr="0094204D">
              <w:rPr>
                <w:sz w:val="20"/>
              </w:rPr>
              <w:t xml:space="preserve"> other </w:t>
            </w:r>
            <w:r w:rsidRPr="002C4CA8">
              <w:rPr>
                <w:sz w:val="20"/>
              </w:rPr>
              <w:t>secure means</w:t>
            </w:r>
            <w:r w:rsidRPr="0094204D">
              <w:rPr>
                <w:sz w:val="20"/>
              </w:rPr>
              <w:t xml:space="preserve"> MAY be provided to</w:t>
            </w:r>
            <w:r>
              <w:rPr>
                <w:sz w:val="20"/>
              </w:rPr>
              <w:t xml:space="preserve"> perform the eUICC Memory</w:t>
            </w:r>
            <w:r w:rsidRPr="0094204D">
              <w:rPr>
                <w:sz w:val="20"/>
              </w:rPr>
              <w:t xml:space="preserve"> </w:t>
            </w:r>
            <w:r>
              <w:rPr>
                <w:sz w:val="20"/>
              </w:rPr>
              <w:t>R</w:t>
            </w:r>
            <w:r w:rsidRPr="0094204D">
              <w:rPr>
                <w:sz w:val="20"/>
              </w:rPr>
              <w:t xml:space="preserve">eset </w:t>
            </w:r>
            <w:r>
              <w:rPr>
                <w:sz w:val="20"/>
              </w:rPr>
              <w:t>function</w:t>
            </w:r>
            <w:r w:rsidRPr="0094204D">
              <w:rPr>
                <w:sz w:val="20"/>
              </w:rPr>
              <w:t xml:space="preserve">. The same level of security as is offered by the LUI based </w:t>
            </w:r>
            <w:r>
              <w:rPr>
                <w:sz w:val="20"/>
              </w:rPr>
              <w:t>r</w:t>
            </w:r>
            <w:r w:rsidRPr="0094204D">
              <w:rPr>
                <w:sz w:val="20"/>
              </w:rPr>
              <w:t xml:space="preserve">eset function SHALL apply. </w:t>
            </w:r>
            <w:r>
              <w:rPr>
                <w:sz w:val="20"/>
              </w:rPr>
              <w:t>User Intent and Confirmation Request SHALL apply.</w:t>
            </w:r>
          </w:p>
        </w:tc>
      </w:tr>
    </w:tbl>
    <w:p w14:paraId="33526F21" w14:textId="77777777" w:rsidR="00BD39B4" w:rsidRDefault="00BD39B4" w:rsidP="00BD39B4">
      <w:pPr>
        <w:pStyle w:val="TableCaption"/>
      </w:pPr>
      <w:r>
        <w:t>:</w:t>
      </w:r>
      <w:r w:rsidRPr="00256FE3">
        <w:t xml:space="preserve"> eUICC Memory Reset Requirements</w:t>
      </w:r>
    </w:p>
    <w:p w14:paraId="7C7E02E0" w14:textId="77777777" w:rsidR="00BD39B4" w:rsidRPr="002E5892" w:rsidRDefault="00BD39B4" w:rsidP="00BD39B4">
      <w:pPr>
        <w:pStyle w:val="Heading3"/>
      </w:pPr>
      <w:bookmarkStart w:id="901" w:name="SECTTESTMEM"/>
      <w:bookmarkStart w:id="902" w:name="_Toc504031523"/>
      <w:bookmarkStart w:id="903" w:name="_Toc504403365"/>
      <w:bookmarkStart w:id="904" w:name="_Toc438636251"/>
      <w:bookmarkEnd w:id="901"/>
      <w:r w:rsidRPr="00256FE3">
        <w:t xml:space="preserve">eUICC </w:t>
      </w:r>
      <w:r>
        <w:t xml:space="preserve">Test </w:t>
      </w:r>
      <w:r w:rsidRPr="00256FE3">
        <w:t>Memory Reset</w:t>
      </w:r>
      <w:r>
        <w:t xml:space="preserve"> Requirements</w:t>
      </w:r>
      <w:bookmarkEnd w:id="902"/>
      <w:bookmarkEnd w:id="9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2"/>
        <w:gridCol w:w="6954"/>
      </w:tblGrid>
      <w:tr w:rsidR="00BD39B4" w:rsidRPr="00256FE3" w14:paraId="574779FA" w14:textId="77777777" w:rsidTr="00E13C16">
        <w:tc>
          <w:tcPr>
            <w:tcW w:w="2062" w:type="dxa"/>
            <w:tcBorders>
              <w:top w:val="single" w:sz="4" w:space="0" w:color="auto"/>
              <w:left w:val="single" w:sz="4" w:space="0" w:color="auto"/>
              <w:bottom w:val="single" w:sz="4" w:space="0" w:color="auto"/>
              <w:right w:val="single" w:sz="4" w:space="0" w:color="auto"/>
            </w:tcBorders>
            <w:shd w:val="clear" w:color="auto" w:fill="DE002B"/>
            <w:vAlign w:val="center"/>
          </w:tcPr>
          <w:p w14:paraId="09414CEE" w14:textId="77777777" w:rsidR="00BD39B4" w:rsidRPr="00CA015E" w:rsidRDefault="00BD39B4" w:rsidP="00E13C16">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Req no.</w:t>
            </w:r>
          </w:p>
        </w:tc>
        <w:tc>
          <w:tcPr>
            <w:tcW w:w="6954" w:type="dxa"/>
            <w:tcBorders>
              <w:top w:val="single" w:sz="4" w:space="0" w:color="auto"/>
              <w:left w:val="single" w:sz="4" w:space="0" w:color="auto"/>
              <w:bottom w:val="single" w:sz="4" w:space="0" w:color="auto"/>
              <w:right w:val="single" w:sz="4" w:space="0" w:color="auto"/>
            </w:tcBorders>
            <w:shd w:val="clear" w:color="auto" w:fill="DE002B"/>
            <w:vAlign w:val="center"/>
          </w:tcPr>
          <w:p w14:paraId="2930FC30" w14:textId="77777777" w:rsidR="00BD39B4" w:rsidRPr="00CA015E" w:rsidRDefault="00BD39B4" w:rsidP="00E13C16">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Description</w:t>
            </w:r>
          </w:p>
        </w:tc>
      </w:tr>
      <w:tr w:rsidR="00BD39B4" w:rsidRPr="00256FE3" w14:paraId="72B928DA" w14:textId="77777777" w:rsidTr="00E13C16">
        <w:tc>
          <w:tcPr>
            <w:tcW w:w="2062" w:type="dxa"/>
            <w:tcBorders>
              <w:top w:val="single" w:sz="4" w:space="0" w:color="auto"/>
              <w:left w:val="single" w:sz="4" w:space="0" w:color="auto"/>
              <w:bottom w:val="single" w:sz="4" w:space="0" w:color="auto"/>
              <w:right w:val="single" w:sz="4" w:space="0" w:color="auto"/>
            </w:tcBorders>
            <w:vAlign w:val="center"/>
          </w:tcPr>
          <w:p w14:paraId="6C1F6307" w14:textId="77777777" w:rsidR="00BD39B4" w:rsidRPr="009F3483" w:rsidRDefault="00BD39B4" w:rsidP="00E13C16">
            <w:pPr>
              <w:spacing w:before="40" w:after="40" w:line="276" w:lineRule="auto"/>
              <w:jc w:val="left"/>
              <w:rPr>
                <w:b/>
                <w:sz w:val="20"/>
              </w:rPr>
            </w:pPr>
            <w:r w:rsidRPr="009F3483">
              <w:rPr>
                <w:b/>
                <w:sz w:val="20"/>
              </w:rPr>
              <w:t>MEMT1</w:t>
            </w:r>
          </w:p>
        </w:tc>
        <w:tc>
          <w:tcPr>
            <w:tcW w:w="6954" w:type="dxa"/>
            <w:tcBorders>
              <w:top w:val="single" w:sz="4" w:space="0" w:color="auto"/>
              <w:left w:val="single" w:sz="4" w:space="0" w:color="auto"/>
              <w:bottom w:val="single" w:sz="4" w:space="0" w:color="auto"/>
              <w:right w:val="single" w:sz="4" w:space="0" w:color="auto"/>
            </w:tcBorders>
            <w:vAlign w:val="center"/>
          </w:tcPr>
          <w:p w14:paraId="0B270360" w14:textId="77777777" w:rsidR="00BD39B4" w:rsidRPr="0094204D" w:rsidRDefault="00BD39B4" w:rsidP="00E13C16">
            <w:pPr>
              <w:tabs>
                <w:tab w:val="left" w:pos="340"/>
              </w:tabs>
              <w:spacing w:before="40" w:after="40" w:line="276" w:lineRule="auto"/>
              <w:jc w:val="left"/>
              <w:rPr>
                <w:sz w:val="20"/>
              </w:rPr>
            </w:pPr>
            <w:r w:rsidRPr="0094204D">
              <w:rPr>
                <w:sz w:val="20"/>
              </w:rPr>
              <w:t>eUICC</w:t>
            </w:r>
            <w:r>
              <w:rPr>
                <w:sz w:val="20"/>
              </w:rPr>
              <w:t xml:space="preserve"> Test</w:t>
            </w:r>
            <w:r w:rsidRPr="0094204D">
              <w:rPr>
                <w:sz w:val="20"/>
              </w:rPr>
              <w:t xml:space="preserve"> Memory Reset SHALL delete all</w:t>
            </w:r>
            <w:r>
              <w:rPr>
                <w:sz w:val="20"/>
              </w:rPr>
              <w:t xml:space="preserve"> post-issuance installed Test</w:t>
            </w:r>
            <w:r w:rsidRPr="0094204D">
              <w:rPr>
                <w:sz w:val="20"/>
              </w:rPr>
              <w:t xml:space="preserve"> Profiles on the </w:t>
            </w:r>
            <w:r>
              <w:rPr>
                <w:sz w:val="20"/>
              </w:rPr>
              <w:t>eUICC regardless of their state.</w:t>
            </w:r>
          </w:p>
        </w:tc>
      </w:tr>
      <w:tr w:rsidR="00BD39B4" w:rsidRPr="00256FE3" w14:paraId="128A61F0" w14:textId="77777777" w:rsidTr="00E13C16">
        <w:tc>
          <w:tcPr>
            <w:tcW w:w="2062" w:type="dxa"/>
            <w:tcBorders>
              <w:top w:val="single" w:sz="4" w:space="0" w:color="auto"/>
              <w:left w:val="single" w:sz="4" w:space="0" w:color="auto"/>
              <w:bottom w:val="single" w:sz="4" w:space="0" w:color="auto"/>
              <w:right w:val="single" w:sz="4" w:space="0" w:color="auto"/>
            </w:tcBorders>
            <w:vAlign w:val="center"/>
          </w:tcPr>
          <w:p w14:paraId="44612F20" w14:textId="77777777" w:rsidR="00BD39B4" w:rsidRPr="009F3483" w:rsidRDefault="00BD39B4" w:rsidP="00E13C16">
            <w:pPr>
              <w:spacing w:before="40" w:after="40" w:line="276" w:lineRule="auto"/>
              <w:jc w:val="left"/>
              <w:rPr>
                <w:b/>
                <w:sz w:val="20"/>
              </w:rPr>
            </w:pPr>
            <w:r w:rsidRPr="009F3483">
              <w:rPr>
                <w:b/>
                <w:sz w:val="20"/>
              </w:rPr>
              <w:t>MEMT2</w:t>
            </w:r>
          </w:p>
        </w:tc>
        <w:tc>
          <w:tcPr>
            <w:tcW w:w="6954" w:type="dxa"/>
            <w:tcBorders>
              <w:top w:val="single" w:sz="4" w:space="0" w:color="auto"/>
              <w:left w:val="single" w:sz="4" w:space="0" w:color="auto"/>
              <w:bottom w:val="single" w:sz="4" w:space="0" w:color="auto"/>
              <w:right w:val="single" w:sz="4" w:space="0" w:color="auto"/>
            </w:tcBorders>
            <w:vAlign w:val="center"/>
          </w:tcPr>
          <w:p w14:paraId="5F59C93F" w14:textId="77777777" w:rsidR="00BD39B4" w:rsidRPr="0094204D" w:rsidRDefault="00BD39B4" w:rsidP="00E13C16">
            <w:pPr>
              <w:tabs>
                <w:tab w:val="left" w:pos="340"/>
              </w:tabs>
              <w:spacing w:before="40" w:after="40" w:line="276" w:lineRule="auto"/>
              <w:jc w:val="left"/>
              <w:rPr>
                <w:sz w:val="20"/>
              </w:rPr>
            </w:pPr>
            <w:r>
              <w:rPr>
                <w:sz w:val="20"/>
              </w:rPr>
              <w:t>Simple Confirmation SHALL</w:t>
            </w:r>
            <w:r w:rsidRPr="009B6A12">
              <w:rPr>
                <w:sz w:val="20"/>
              </w:rPr>
              <w:t xml:space="preserve"> be verified in order to enable e</w:t>
            </w:r>
            <w:r>
              <w:rPr>
                <w:sz w:val="20"/>
              </w:rPr>
              <w:t>UICC</w:t>
            </w:r>
            <w:r w:rsidRPr="009B6A12">
              <w:rPr>
                <w:sz w:val="20"/>
              </w:rPr>
              <w:t xml:space="preserve"> </w:t>
            </w:r>
            <w:r>
              <w:rPr>
                <w:sz w:val="20"/>
              </w:rPr>
              <w:t>Test M</w:t>
            </w:r>
            <w:r w:rsidRPr="009B6A12">
              <w:rPr>
                <w:sz w:val="20"/>
              </w:rPr>
              <w:t xml:space="preserve">emory </w:t>
            </w:r>
            <w:r>
              <w:rPr>
                <w:sz w:val="20"/>
              </w:rPr>
              <w:t>R</w:t>
            </w:r>
            <w:r w:rsidRPr="009B6A12">
              <w:rPr>
                <w:sz w:val="20"/>
              </w:rPr>
              <w:t>eset</w:t>
            </w:r>
            <w:r>
              <w:rPr>
                <w:sz w:val="20"/>
              </w:rPr>
              <w:t>.</w:t>
            </w:r>
          </w:p>
        </w:tc>
      </w:tr>
      <w:tr w:rsidR="00BD39B4" w:rsidRPr="00256FE3" w14:paraId="50E83B81" w14:textId="77777777" w:rsidTr="00E13C16">
        <w:tc>
          <w:tcPr>
            <w:tcW w:w="2062" w:type="dxa"/>
            <w:tcBorders>
              <w:top w:val="single" w:sz="4" w:space="0" w:color="auto"/>
              <w:left w:val="single" w:sz="4" w:space="0" w:color="auto"/>
              <w:bottom w:val="single" w:sz="4" w:space="0" w:color="auto"/>
              <w:right w:val="single" w:sz="4" w:space="0" w:color="auto"/>
            </w:tcBorders>
            <w:vAlign w:val="center"/>
          </w:tcPr>
          <w:p w14:paraId="61DBE4D0" w14:textId="77777777" w:rsidR="00BD39B4" w:rsidRPr="009F3483" w:rsidRDefault="00BD39B4" w:rsidP="00E13C16">
            <w:pPr>
              <w:spacing w:before="40" w:after="40" w:line="276" w:lineRule="auto"/>
              <w:jc w:val="left"/>
              <w:rPr>
                <w:b/>
                <w:sz w:val="20"/>
              </w:rPr>
            </w:pPr>
            <w:r w:rsidRPr="009F3483">
              <w:rPr>
                <w:b/>
                <w:sz w:val="20"/>
              </w:rPr>
              <w:t>MEMT3</w:t>
            </w:r>
          </w:p>
        </w:tc>
        <w:tc>
          <w:tcPr>
            <w:tcW w:w="6954" w:type="dxa"/>
            <w:tcBorders>
              <w:top w:val="single" w:sz="4" w:space="0" w:color="auto"/>
              <w:left w:val="single" w:sz="4" w:space="0" w:color="auto"/>
              <w:bottom w:val="single" w:sz="4" w:space="0" w:color="auto"/>
              <w:right w:val="single" w:sz="4" w:space="0" w:color="auto"/>
            </w:tcBorders>
            <w:vAlign w:val="center"/>
          </w:tcPr>
          <w:p w14:paraId="4BE5FB58" w14:textId="77777777" w:rsidR="00BD39B4" w:rsidRDefault="00BD39B4" w:rsidP="00E13C16">
            <w:pPr>
              <w:tabs>
                <w:tab w:val="left" w:pos="340"/>
              </w:tabs>
              <w:spacing w:before="40" w:after="40" w:line="276" w:lineRule="auto"/>
              <w:jc w:val="left"/>
              <w:rPr>
                <w:sz w:val="20"/>
              </w:rPr>
            </w:pPr>
            <w:r>
              <w:rPr>
                <w:sz w:val="20"/>
              </w:rPr>
              <w:t>If Test Profiles are not supported, then eUICC Test Memory Reset is not required.</w:t>
            </w:r>
          </w:p>
        </w:tc>
      </w:tr>
    </w:tbl>
    <w:p w14:paraId="783FAA36" w14:textId="77777777" w:rsidR="00BD39B4" w:rsidRPr="00AD0CA5" w:rsidRDefault="00BD39B4" w:rsidP="00BD39B4">
      <w:pPr>
        <w:pStyle w:val="TableCaption"/>
      </w:pPr>
      <w:r>
        <w:t xml:space="preserve">: </w:t>
      </w:r>
      <w:r w:rsidRPr="00256FE3">
        <w:t xml:space="preserve">eUICC </w:t>
      </w:r>
      <w:r>
        <w:t xml:space="preserve">Test </w:t>
      </w:r>
      <w:r w:rsidRPr="00256FE3">
        <w:t>Memory Reset Requirements</w:t>
      </w:r>
      <w:bookmarkEnd w:id="904"/>
    </w:p>
    <w:p w14:paraId="3D71DE77" w14:textId="77777777" w:rsidR="00BD39B4" w:rsidRPr="0008375E" w:rsidRDefault="00BD39B4" w:rsidP="00BD39B4">
      <w:pPr>
        <w:pStyle w:val="Heading2"/>
      </w:pPr>
      <w:bookmarkStart w:id="905" w:name="_Toc504031524"/>
      <w:bookmarkStart w:id="906" w:name="_Toc504403366"/>
      <w:bookmarkStart w:id="907" w:name="_Toc152337103"/>
      <w:r>
        <w:t xml:space="preserve">Profile </w:t>
      </w:r>
      <w:r w:rsidRPr="007834D3">
        <w:t>Requirements</w:t>
      </w:r>
      <w:bookmarkEnd w:id="905"/>
      <w:bookmarkEnd w:id="906"/>
      <w:bookmarkEnd w:id="907"/>
    </w:p>
    <w:p w14:paraId="54705704" w14:textId="77777777" w:rsidR="00BD39B4" w:rsidRDefault="00BD39B4" w:rsidP="00BD39B4">
      <w:pPr>
        <w:pStyle w:val="Heading3"/>
      </w:pPr>
      <w:bookmarkStart w:id="908" w:name="_Toc504031525"/>
      <w:bookmarkStart w:id="909" w:name="_Toc504403367"/>
      <w:r>
        <w:t xml:space="preserve">Test Profile </w:t>
      </w:r>
      <w:r w:rsidRPr="007834D3">
        <w:t>Requirements</w:t>
      </w:r>
      <w:bookmarkEnd w:id="908"/>
      <w:bookmarkEnd w:id="9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7"/>
        <w:gridCol w:w="6589"/>
      </w:tblGrid>
      <w:tr w:rsidR="00BD39B4" w:rsidRPr="00CA015E" w14:paraId="0A6B1A4D" w14:textId="77777777" w:rsidTr="00E13C16">
        <w:tc>
          <w:tcPr>
            <w:tcW w:w="1346" w:type="pct"/>
            <w:tcBorders>
              <w:top w:val="single" w:sz="4" w:space="0" w:color="auto"/>
              <w:left w:val="single" w:sz="4" w:space="0" w:color="auto"/>
              <w:bottom w:val="single" w:sz="4" w:space="0" w:color="auto"/>
              <w:right w:val="single" w:sz="4" w:space="0" w:color="auto"/>
            </w:tcBorders>
            <w:shd w:val="clear" w:color="auto" w:fill="DE002B"/>
            <w:vAlign w:val="center"/>
          </w:tcPr>
          <w:p w14:paraId="74C721D8" w14:textId="77777777" w:rsidR="00BD39B4" w:rsidRPr="00CA015E" w:rsidRDefault="00BD39B4" w:rsidP="00E13C16">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Req no.</w:t>
            </w:r>
          </w:p>
        </w:tc>
        <w:tc>
          <w:tcPr>
            <w:tcW w:w="3654" w:type="pct"/>
            <w:tcBorders>
              <w:top w:val="single" w:sz="4" w:space="0" w:color="auto"/>
              <w:left w:val="single" w:sz="4" w:space="0" w:color="auto"/>
              <w:bottom w:val="single" w:sz="4" w:space="0" w:color="auto"/>
              <w:right w:val="single" w:sz="4" w:space="0" w:color="auto"/>
            </w:tcBorders>
            <w:shd w:val="clear" w:color="auto" w:fill="DE002B"/>
            <w:vAlign w:val="center"/>
          </w:tcPr>
          <w:p w14:paraId="166A632B" w14:textId="77777777" w:rsidR="00BD39B4" w:rsidRPr="00CA015E" w:rsidRDefault="00BD39B4" w:rsidP="00E13C16">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Description</w:t>
            </w:r>
          </w:p>
        </w:tc>
      </w:tr>
      <w:tr w:rsidR="00BD39B4" w:rsidRPr="003A1B98" w14:paraId="3DABCB39" w14:textId="77777777" w:rsidTr="00E13C16">
        <w:tc>
          <w:tcPr>
            <w:tcW w:w="1346" w:type="pct"/>
            <w:tcBorders>
              <w:top w:val="single" w:sz="4" w:space="0" w:color="auto"/>
              <w:left w:val="single" w:sz="4" w:space="0" w:color="auto"/>
              <w:bottom w:val="single" w:sz="4" w:space="0" w:color="auto"/>
              <w:right w:val="single" w:sz="4" w:space="0" w:color="auto"/>
            </w:tcBorders>
            <w:vAlign w:val="center"/>
          </w:tcPr>
          <w:p w14:paraId="49DCBFDB" w14:textId="77777777" w:rsidR="00BD39B4" w:rsidRPr="009F3483" w:rsidRDefault="00BD39B4" w:rsidP="00E13C16">
            <w:pPr>
              <w:spacing w:before="40" w:after="40" w:line="276" w:lineRule="auto"/>
              <w:jc w:val="left"/>
              <w:rPr>
                <w:b/>
                <w:sz w:val="20"/>
              </w:rPr>
            </w:pPr>
            <w:r>
              <w:rPr>
                <w:b/>
                <w:sz w:val="20"/>
              </w:rPr>
              <w:t>TPRO1</w:t>
            </w:r>
          </w:p>
        </w:tc>
        <w:tc>
          <w:tcPr>
            <w:tcW w:w="3654" w:type="pct"/>
            <w:tcBorders>
              <w:top w:val="single" w:sz="4" w:space="0" w:color="auto"/>
              <w:left w:val="single" w:sz="4" w:space="0" w:color="auto"/>
              <w:bottom w:val="single" w:sz="4" w:space="0" w:color="auto"/>
              <w:right w:val="single" w:sz="4" w:space="0" w:color="auto"/>
            </w:tcBorders>
          </w:tcPr>
          <w:p w14:paraId="34B92421" w14:textId="77777777" w:rsidR="00BD39B4" w:rsidRPr="008C13D2" w:rsidRDefault="00BD39B4" w:rsidP="00E13C16">
            <w:pPr>
              <w:tabs>
                <w:tab w:val="left" w:pos="340"/>
              </w:tabs>
              <w:spacing w:before="40" w:after="40" w:line="276" w:lineRule="auto"/>
              <w:jc w:val="left"/>
              <w:rPr>
                <w:sz w:val="20"/>
              </w:rPr>
            </w:pPr>
            <w:r w:rsidRPr="00377AEB">
              <w:rPr>
                <w:sz w:val="20"/>
              </w:rPr>
              <w:t>It is OPTIONAL for the eUICC to support the requirements of Test Profiles described in this section. If Test Profiles are not supported, it SHALL NOT be possible to download Test Profiles into the eUICC.</w:t>
            </w:r>
          </w:p>
        </w:tc>
      </w:tr>
      <w:tr w:rsidR="00BD39B4" w:rsidRPr="003A1B98" w14:paraId="322812FC" w14:textId="77777777" w:rsidTr="00E13C16">
        <w:tc>
          <w:tcPr>
            <w:tcW w:w="1346" w:type="pct"/>
            <w:tcBorders>
              <w:top w:val="single" w:sz="4" w:space="0" w:color="auto"/>
              <w:left w:val="single" w:sz="4" w:space="0" w:color="auto"/>
              <w:bottom w:val="single" w:sz="4" w:space="0" w:color="auto"/>
              <w:right w:val="single" w:sz="4" w:space="0" w:color="auto"/>
            </w:tcBorders>
            <w:vAlign w:val="center"/>
          </w:tcPr>
          <w:p w14:paraId="02A01D42" w14:textId="77777777" w:rsidR="00BD39B4" w:rsidRPr="009F3483" w:rsidRDefault="00BD39B4" w:rsidP="00E13C16">
            <w:pPr>
              <w:spacing w:before="40" w:after="40" w:line="276" w:lineRule="auto"/>
              <w:jc w:val="left"/>
              <w:rPr>
                <w:b/>
                <w:sz w:val="20"/>
                <w:highlight w:val="yellow"/>
              </w:rPr>
            </w:pPr>
            <w:r w:rsidRPr="009F3483">
              <w:rPr>
                <w:b/>
                <w:sz w:val="20"/>
              </w:rPr>
              <w:lastRenderedPageBreak/>
              <w:t>TPRO2</w:t>
            </w:r>
          </w:p>
        </w:tc>
        <w:tc>
          <w:tcPr>
            <w:tcW w:w="3654" w:type="pct"/>
            <w:tcBorders>
              <w:top w:val="single" w:sz="4" w:space="0" w:color="auto"/>
              <w:left w:val="single" w:sz="4" w:space="0" w:color="auto"/>
              <w:bottom w:val="single" w:sz="4" w:space="0" w:color="auto"/>
              <w:right w:val="single" w:sz="4" w:space="0" w:color="auto"/>
            </w:tcBorders>
          </w:tcPr>
          <w:p w14:paraId="538F0E65" w14:textId="77777777" w:rsidR="00BD39B4" w:rsidRPr="008C13D2" w:rsidRDefault="00BD39B4" w:rsidP="00E13C16">
            <w:pPr>
              <w:tabs>
                <w:tab w:val="left" w:pos="340"/>
              </w:tabs>
              <w:spacing w:before="40" w:after="40" w:line="276" w:lineRule="auto"/>
              <w:jc w:val="left"/>
              <w:rPr>
                <w:sz w:val="20"/>
                <w:highlight w:val="yellow"/>
              </w:rPr>
            </w:pPr>
            <w:r w:rsidRPr="008C13D2">
              <w:rPr>
                <w:sz w:val="20"/>
              </w:rPr>
              <w:t xml:space="preserve">Test Profiles SHALL </w:t>
            </w:r>
            <w:r>
              <w:rPr>
                <w:sz w:val="20"/>
              </w:rPr>
              <w:t>NOT</w:t>
            </w:r>
            <w:r w:rsidRPr="008C13D2">
              <w:rPr>
                <w:sz w:val="20"/>
              </w:rPr>
              <w:t xml:space="preserve"> be able to </w:t>
            </w:r>
            <w:r>
              <w:rPr>
                <w:sz w:val="20"/>
              </w:rPr>
              <w:t>authenticate</w:t>
            </w:r>
            <w:r w:rsidRPr="008C13D2">
              <w:rPr>
                <w:sz w:val="20"/>
              </w:rPr>
              <w:t xml:space="preserve"> </w:t>
            </w:r>
            <w:r>
              <w:rPr>
                <w:sz w:val="20"/>
              </w:rPr>
              <w:t>to an Operator’s mobile network using</w:t>
            </w:r>
            <w:r w:rsidRPr="008C13D2">
              <w:rPr>
                <w:sz w:val="20"/>
              </w:rPr>
              <w:t xml:space="preserve"> Operator Credentials. </w:t>
            </w:r>
            <w:r>
              <w:rPr>
                <w:sz w:val="20"/>
              </w:rPr>
              <w:t xml:space="preserve">The eUICC SHALL ensure that such Profiles cannot be used to connect to any Operator’s mobile network even if authentication information is contained in the Test Profile. </w:t>
            </w:r>
          </w:p>
        </w:tc>
      </w:tr>
      <w:tr w:rsidR="00BD39B4" w:rsidRPr="0094204D" w14:paraId="17C2B5E9" w14:textId="77777777" w:rsidTr="00E13C16">
        <w:tc>
          <w:tcPr>
            <w:tcW w:w="1346" w:type="pct"/>
            <w:tcBorders>
              <w:top w:val="single" w:sz="4" w:space="0" w:color="auto"/>
              <w:left w:val="single" w:sz="4" w:space="0" w:color="auto"/>
              <w:bottom w:val="single" w:sz="4" w:space="0" w:color="auto"/>
              <w:right w:val="single" w:sz="4" w:space="0" w:color="auto"/>
            </w:tcBorders>
            <w:vAlign w:val="center"/>
          </w:tcPr>
          <w:p w14:paraId="466D134E" w14:textId="77777777" w:rsidR="00BD39B4" w:rsidRPr="009F3483" w:rsidRDefault="00BD39B4" w:rsidP="00E13C16">
            <w:pPr>
              <w:spacing w:before="40" w:after="40" w:line="276" w:lineRule="auto"/>
              <w:jc w:val="left"/>
              <w:rPr>
                <w:b/>
                <w:sz w:val="20"/>
              </w:rPr>
            </w:pPr>
            <w:r w:rsidRPr="009F3483">
              <w:rPr>
                <w:b/>
                <w:sz w:val="20"/>
              </w:rPr>
              <w:t>TPRO3</w:t>
            </w:r>
          </w:p>
        </w:tc>
        <w:tc>
          <w:tcPr>
            <w:tcW w:w="3654" w:type="pct"/>
            <w:tcBorders>
              <w:top w:val="single" w:sz="4" w:space="0" w:color="auto"/>
              <w:left w:val="single" w:sz="4" w:space="0" w:color="auto"/>
              <w:bottom w:val="single" w:sz="4" w:space="0" w:color="auto"/>
              <w:right w:val="single" w:sz="4" w:space="0" w:color="auto"/>
            </w:tcBorders>
          </w:tcPr>
          <w:p w14:paraId="618A754B" w14:textId="77777777" w:rsidR="00BD39B4" w:rsidRPr="008C13D2" w:rsidRDefault="00BD39B4" w:rsidP="00E13C16">
            <w:pPr>
              <w:tabs>
                <w:tab w:val="left" w:pos="340"/>
              </w:tabs>
              <w:spacing w:before="40" w:after="40" w:line="276" w:lineRule="auto"/>
              <w:jc w:val="left"/>
              <w:rPr>
                <w:sz w:val="20"/>
              </w:rPr>
            </w:pPr>
            <w:r>
              <w:rPr>
                <w:sz w:val="20"/>
              </w:rPr>
              <w:t xml:space="preserve">A </w:t>
            </w:r>
            <w:r w:rsidRPr="008C13D2">
              <w:rPr>
                <w:sz w:val="20"/>
              </w:rPr>
              <w:t xml:space="preserve">Test Profile SHALL be installed in its own individual </w:t>
            </w:r>
            <w:r>
              <w:rPr>
                <w:sz w:val="20"/>
              </w:rPr>
              <w:t>ISD-P</w:t>
            </w:r>
            <w:r w:rsidRPr="008C13D2">
              <w:rPr>
                <w:sz w:val="20"/>
              </w:rPr>
              <w:t>.</w:t>
            </w:r>
          </w:p>
        </w:tc>
      </w:tr>
      <w:tr w:rsidR="00BD39B4" w:rsidRPr="0094204D" w14:paraId="569214BB" w14:textId="77777777" w:rsidTr="00E13C16">
        <w:tc>
          <w:tcPr>
            <w:tcW w:w="1346" w:type="pct"/>
            <w:tcBorders>
              <w:top w:val="single" w:sz="4" w:space="0" w:color="auto"/>
              <w:left w:val="single" w:sz="4" w:space="0" w:color="auto"/>
              <w:bottom w:val="single" w:sz="4" w:space="0" w:color="auto"/>
              <w:right w:val="single" w:sz="4" w:space="0" w:color="auto"/>
            </w:tcBorders>
            <w:vAlign w:val="center"/>
          </w:tcPr>
          <w:p w14:paraId="23C96232" w14:textId="77777777" w:rsidR="00BD39B4" w:rsidRPr="009F3483" w:rsidRDefault="00BD39B4" w:rsidP="00E13C16">
            <w:pPr>
              <w:spacing w:before="40" w:after="40" w:line="276" w:lineRule="auto"/>
              <w:jc w:val="left"/>
              <w:rPr>
                <w:b/>
                <w:sz w:val="20"/>
              </w:rPr>
            </w:pPr>
            <w:r w:rsidRPr="009F3483">
              <w:rPr>
                <w:b/>
                <w:sz w:val="20"/>
              </w:rPr>
              <w:t>TPRO4</w:t>
            </w:r>
          </w:p>
        </w:tc>
        <w:tc>
          <w:tcPr>
            <w:tcW w:w="3654" w:type="pct"/>
            <w:tcBorders>
              <w:top w:val="single" w:sz="4" w:space="0" w:color="auto"/>
              <w:left w:val="single" w:sz="4" w:space="0" w:color="auto"/>
              <w:bottom w:val="single" w:sz="4" w:space="0" w:color="auto"/>
              <w:right w:val="single" w:sz="4" w:space="0" w:color="auto"/>
            </w:tcBorders>
          </w:tcPr>
          <w:p w14:paraId="7FC8D4A1" w14:textId="77777777" w:rsidR="00BD39B4" w:rsidRPr="008C13D2" w:rsidRDefault="00BD39B4" w:rsidP="00E13C16">
            <w:pPr>
              <w:tabs>
                <w:tab w:val="left" w:pos="340"/>
              </w:tabs>
              <w:spacing w:before="40" w:after="40" w:line="276" w:lineRule="auto"/>
              <w:jc w:val="left"/>
              <w:rPr>
                <w:sz w:val="20"/>
              </w:rPr>
            </w:pPr>
            <w:r w:rsidRPr="008C13D2">
              <w:rPr>
                <w:sz w:val="20"/>
              </w:rPr>
              <w:t xml:space="preserve">Test Profiles MAY be pre-installed </w:t>
            </w:r>
            <w:r>
              <w:rPr>
                <w:sz w:val="20"/>
              </w:rPr>
              <w:t>o</w:t>
            </w:r>
            <w:r w:rsidRPr="008C13D2">
              <w:rPr>
                <w:sz w:val="20"/>
              </w:rPr>
              <w:t xml:space="preserve">n the eUICC. </w:t>
            </w:r>
          </w:p>
        </w:tc>
      </w:tr>
      <w:tr w:rsidR="00BD39B4" w:rsidRPr="0094204D" w14:paraId="5BA353A6" w14:textId="77777777" w:rsidTr="00E13C16">
        <w:tc>
          <w:tcPr>
            <w:tcW w:w="1346" w:type="pct"/>
            <w:tcBorders>
              <w:top w:val="single" w:sz="4" w:space="0" w:color="auto"/>
              <w:left w:val="single" w:sz="4" w:space="0" w:color="auto"/>
              <w:bottom w:val="single" w:sz="4" w:space="0" w:color="auto"/>
              <w:right w:val="single" w:sz="4" w:space="0" w:color="auto"/>
            </w:tcBorders>
            <w:vAlign w:val="center"/>
          </w:tcPr>
          <w:p w14:paraId="3D3227AB" w14:textId="77777777" w:rsidR="00BD39B4" w:rsidRPr="009F3483" w:rsidRDefault="00BD39B4" w:rsidP="00E13C16">
            <w:pPr>
              <w:spacing w:before="40" w:after="40" w:line="276" w:lineRule="auto"/>
              <w:jc w:val="left"/>
              <w:rPr>
                <w:b/>
                <w:sz w:val="20"/>
              </w:rPr>
            </w:pPr>
            <w:r w:rsidRPr="009F3483">
              <w:rPr>
                <w:b/>
                <w:sz w:val="20"/>
              </w:rPr>
              <w:t>TPRO5</w:t>
            </w:r>
          </w:p>
        </w:tc>
        <w:tc>
          <w:tcPr>
            <w:tcW w:w="3654" w:type="pct"/>
            <w:tcBorders>
              <w:top w:val="single" w:sz="4" w:space="0" w:color="auto"/>
              <w:left w:val="single" w:sz="4" w:space="0" w:color="auto"/>
              <w:bottom w:val="single" w:sz="4" w:space="0" w:color="auto"/>
              <w:right w:val="single" w:sz="4" w:space="0" w:color="auto"/>
            </w:tcBorders>
          </w:tcPr>
          <w:p w14:paraId="4828ADE0" w14:textId="77777777" w:rsidR="00BD39B4" w:rsidRPr="008C13D2" w:rsidRDefault="00BD39B4" w:rsidP="00E13C16">
            <w:pPr>
              <w:tabs>
                <w:tab w:val="left" w:pos="340"/>
              </w:tabs>
              <w:spacing w:before="40" w:after="40" w:line="276" w:lineRule="auto"/>
              <w:jc w:val="left"/>
              <w:rPr>
                <w:sz w:val="20"/>
              </w:rPr>
            </w:pPr>
            <w:r w:rsidRPr="008C13D2">
              <w:rPr>
                <w:sz w:val="20"/>
              </w:rPr>
              <w:t xml:space="preserve">Test Profiles SHALL </w:t>
            </w:r>
            <w:r>
              <w:rPr>
                <w:sz w:val="20"/>
              </w:rPr>
              <w:t>only be visible and usable when the Device is in Device Test Mode</w:t>
            </w:r>
            <w:r w:rsidRPr="008C13D2">
              <w:rPr>
                <w:sz w:val="20"/>
              </w:rPr>
              <w:t xml:space="preserve">. </w:t>
            </w:r>
          </w:p>
        </w:tc>
      </w:tr>
      <w:tr w:rsidR="00BD39B4" w:rsidRPr="0094204D" w:rsidDel="005B735B" w14:paraId="22661272" w14:textId="77777777" w:rsidTr="00E13C16">
        <w:tc>
          <w:tcPr>
            <w:tcW w:w="1346" w:type="pct"/>
            <w:tcBorders>
              <w:top w:val="single" w:sz="4" w:space="0" w:color="auto"/>
              <w:left w:val="single" w:sz="4" w:space="0" w:color="auto"/>
              <w:bottom w:val="single" w:sz="4" w:space="0" w:color="auto"/>
              <w:right w:val="single" w:sz="4" w:space="0" w:color="auto"/>
            </w:tcBorders>
            <w:vAlign w:val="center"/>
          </w:tcPr>
          <w:p w14:paraId="23CCE903" w14:textId="77777777" w:rsidR="00BD39B4" w:rsidRPr="009F3483" w:rsidDel="005B735B" w:rsidRDefault="00BD39B4" w:rsidP="00E13C16">
            <w:pPr>
              <w:spacing w:before="40" w:after="40" w:line="276" w:lineRule="auto"/>
              <w:jc w:val="left"/>
              <w:rPr>
                <w:b/>
                <w:sz w:val="20"/>
              </w:rPr>
            </w:pPr>
            <w:r w:rsidRPr="009F3483">
              <w:rPr>
                <w:b/>
                <w:sz w:val="20"/>
              </w:rPr>
              <w:t>TPRO6</w:t>
            </w:r>
          </w:p>
        </w:tc>
        <w:tc>
          <w:tcPr>
            <w:tcW w:w="3654" w:type="pct"/>
            <w:tcBorders>
              <w:top w:val="single" w:sz="4" w:space="0" w:color="auto"/>
              <w:left w:val="single" w:sz="4" w:space="0" w:color="auto"/>
              <w:bottom w:val="single" w:sz="4" w:space="0" w:color="auto"/>
              <w:right w:val="single" w:sz="4" w:space="0" w:color="auto"/>
            </w:tcBorders>
          </w:tcPr>
          <w:p w14:paraId="0713EC8A" w14:textId="77777777" w:rsidR="00BD39B4" w:rsidRPr="008C13D2" w:rsidDel="005B735B" w:rsidRDefault="00BD39B4" w:rsidP="00E13C16">
            <w:pPr>
              <w:tabs>
                <w:tab w:val="left" w:pos="340"/>
              </w:tabs>
              <w:spacing w:before="40" w:after="40" w:line="276" w:lineRule="auto"/>
              <w:jc w:val="left"/>
              <w:rPr>
                <w:sz w:val="20"/>
              </w:rPr>
            </w:pPr>
            <w:r w:rsidRPr="008C13D2">
              <w:rPr>
                <w:sz w:val="20"/>
                <w:lang w:eastAsia="en-GB"/>
              </w:rPr>
              <w:t>It SHALL be possible to download, install, enable</w:t>
            </w:r>
            <w:r>
              <w:rPr>
                <w:sz w:val="20"/>
                <w:lang w:eastAsia="en-GB"/>
              </w:rPr>
              <w:t>, disable</w:t>
            </w:r>
            <w:r w:rsidRPr="008C13D2">
              <w:rPr>
                <w:sz w:val="20"/>
                <w:lang w:eastAsia="en-GB"/>
              </w:rPr>
              <w:t xml:space="preserve"> or delete Test Profiles in the eUICC </w:t>
            </w:r>
            <w:r>
              <w:rPr>
                <w:sz w:val="20"/>
                <w:lang w:eastAsia="en-GB"/>
              </w:rPr>
              <w:t>only in Device Test Mode with the exception of the eUICC Memory Reset operation.</w:t>
            </w:r>
          </w:p>
        </w:tc>
      </w:tr>
      <w:tr w:rsidR="00BD39B4" w:rsidRPr="0094204D" w:rsidDel="005B735B" w14:paraId="15770170" w14:textId="77777777" w:rsidTr="00E13C16">
        <w:tc>
          <w:tcPr>
            <w:tcW w:w="1346" w:type="pct"/>
            <w:tcBorders>
              <w:top w:val="single" w:sz="4" w:space="0" w:color="auto"/>
              <w:left w:val="single" w:sz="4" w:space="0" w:color="auto"/>
              <w:bottom w:val="single" w:sz="4" w:space="0" w:color="auto"/>
              <w:right w:val="single" w:sz="4" w:space="0" w:color="auto"/>
            </w:tcBorders>
            <w:vAlign w:val="center"/>
          </w:tcPr>
          <w:p w14:paraId="40DE6E9D" w14:textId="77777777" w:rsidR="00BD39B4" w:rsidRPr="009F3483" w:rsidRDefault="00BD39B4" w:rsidP="00E13C16">
            <w:pPr>
              <w:spacing w:before="40" w:after="40" w:line="276" w:lineRule="auto"/>
              <w:jc w:val="left"/>
              <w:rPr>
                <w:b/>
                <w:sz w:val="20"/>
              </w:rPr>
            </w:pPr>
            <w:r w:rsidRPr="009F3483">
              <w:rPr>
                <w:b/>
                <w:sz w:val="20"/>
              </w:rPr>
              <w:t>TPRO7</w:t>
            </w:r>
          </w:p>
        </w:tc>
        <w:tc>
          <w:tcPr>
            <w:tcW w:w="3654" w:type="pct"/>
            <w:tcBorders>
              <w:top w:val="single" w:sz="4" w:space="0" w:color="auto"/>
              <w:left w:val="single" w:sz="4" w:space="0" w:color="auto"/>
              <w:bottom w:val="single" w:sz="4" w:space="0" w:color="auto"/>
              <w:right w:val="single" w:sz="4" w:space="0" w:color="auto"/>
            </w:tcBorders>
          </w:tcPr>
          <w:p w14:paraId="304656A7" w14:textId="77777777" w:rsidR="00BD39B4" w:rsidRPr="008C13D2" w:rsidRDefault="00BD39B4" w:rsidP="00E13C16">
            <w:pPr>
              <w:tabs>
                <w:tab w:val="left" w:pos="340"/>
              </w:tabs>
              <w:spacing w:before="40" w:after="40" w:line="276" w:lineRule="auto"/>
              <w:jc w:val="left"/>
              <w:rPr>
                <w:sz w:val="20"/>
                <w:lang w:eastAsia="en-GB"/>
              </w:rPr>
            </w:pPr>
            <w:r>
              <w:rPr>
                <w:sz w:val="20"/>
                <w:lang w:eastAsia="en-GB"/>
              </w:rPr>
              <w:t>Test Profiles, as with any other Profile, SHALL be managed through a certified SM-DP+.</w:t>
            </w:r>
          </w:p>
        </w:tc>
      </w:tr>
      <w:tr w:rsidR="00BD39B4" w:rsidRPr="0094204D" w:rsidDel="005B735B" w14:paraId="0ED2D578" w14:textId="77777777" w:rsidTr="00E13C16">
        <w:tc>
          <w:tcPr>
            <w:tcW w:w="1346" w:type="pct"/>
            <w:tcBorders>
              <w:top w:val="single" w:sz="4" w:space="0" w:color="auto"/>
              <w:left w:val="single" w:sz="4" w:space="0" w:color="auto"/>
              <w:bottom w:val="single" w:sz="4" w:space="0" w:color="auto"/>
              <w:right w:val="single" w:sz="4" w:space="0" w:color="auto"/>
            </w:tcBorders>
            <w:vAlign w:val="center"/>
          </w:tcPr>
          <w:p w14:paraId="117EE514" w14:textId="77777777" w:rsidR="00BD39B4" w:rsidRPr="009F3483" w:rsidRDefault="00BD39B4" w:rsidP="00E13C16">
            <w:pPr>
              <w:spacing w:before="40" w:after="40" w:line="276" w:lineRule="auto"/>
              <w:jc w:val="left"/>
              <w:rPr>
                <w:b/>
                <w:sz w:val="20"/>
              </w:rPr>
            </w:pPr>
            <w:r w:rsidRPr="009F3483">
              <w:rPr>
                <w:b/>
                <w:sz w:val="20"/>
              </w:rPr>
              <w:t>TPRO8</w:t>
            </w:r>
          </w:p>
        </w:tc>
        <w:tc>
          <w:tcPr>
            <w:tcW w:w="3654" w:type="pct"/>
            <w:tcBorders>
              <w:top w:val="single" w:sz="4" w:space="0" w:color="auto"/>
              <w:left w:val="single" w:sz="4" w:space="0" w:color="auto"/>
              <w:bottom w:val="single" w:sz="4" w:space="0" w:color="auto"/>
              <w:right w:val="single" w:sz="4" w:space="0" w:color="auto"/>
            </w:tcBorders>
          </w:tcPr>
          <w:p w14:paraId="4C26FD5E" w14:textId="29402E27" w:rsidR="00BD39B4" w:rsidRPr="008C13D2" w:rsidRDefault="00BD39B4" w:rsidP="00E13C16">
            <w:pPr>
              <w:tabs>
                <w:tab w:val="left" w:pos="340"/>
              </w:tabs>
              <w:spacing w:before="40" w:after="40" w:line="276" w:lineRule="auto"/>
              <w:jc w:val="left"/>
              <w:rPr>
                <w:sz w:val="20"/>
                <w:lang w:eastAsia="en-GB"/>
              </w:rPr>
            </w:pPr>
            <w:r>
              <w:rPr>
                <w:sz w:val="20"/>
              </w:rPr>
              <w:t xml:space="preserve">The enabling of a Test Profile SHALL override the </w:t>
            </w:r>
            <w:r w:rsidRPr="00373027">
              <w:rPr>
                <w:sz w:val="20"/>
              </w:rPr>
              <w:t xml:space="preserve">‘Disabling of this Profile is not allowed’ </w:t>
            </w:r>
            <w:r>
              <w:rPr>
                <w:sz w:val="20"/>
              </w:rPr>
              <w:t>(</w:t>
            </w:r>
            <w:r>
              <w:rPr>
                <w:sz w:val="20"/>
              </w:rPr>
              <w:fldChar w:fldCharType="begin"/>
            </w:r>
            <w:r>
              <w:rPr>
                <w:sz w:val="20"/>
              </w:rPr>
              <w:instrText xml:space="preserve"> REF POLRULE1 \h  \* MERGEFORMAT </w:instrText>
            </w:r>
            <w:r>
              <w:rPr>
                <w:sz w:val="20"/>
              </w:rPr>
            </w:r>
            <w:r>
              <w:rPr>
                <w:sz w:val="20"/>
              </w:rPr>
              <w:fldChar w:fldCharType="separate"/>
            </w:r>
            <w:r w:rsidR="004F33E8" w:rsidRPr="004F33E8">
              <w:rPr>
                <w:sz w:val="20"/>
              </w:rPr>
              <w:t>POL RULE1</w:t>
            </w:r>
            <w:r>
              <w:rPr>
                <w:sz w:val="20"/>
              </w:rPr>
              <w:fldChar w:fldCharType="end"/>
            </w:r>
            <w:r>
              <w:rPr>
                <w:sz w:val="20"/>
              </w:rPr>
              <w:t xml:space="preserve">) Profile Policy Rule. </w:t>
            </w:r>
          </w:p>
        </w:tc>
      </w:tr>
      <w:tr w:rsidR="00BD39B4" w:rsidRPr="0094204D" w:rsidDel="005B735B" w14:paraId="73556702" w14:textId="77777777" w:rsidTr="00E13C16">
        <w:tc>
          <w:tcPr>
            <w:tcW w:w="1346" w:type="pct"/>
            <w:tcBorders>
              <w:top w:val="single" w:sz="4" w:space="0" w:color="auto"/>
              <w:left w:val="single" w:sz="4" w:space="0" w:color="auto"/>
              <w:bottom w:val="single" w:sz="4" w:space="0" w:color="auto"/>
              <w:right w:val="single" w:sz="4" w:space="0" w:color="auto"/>
            </w:tcBorders>
            <w:vAlign w:val="center"/>
          </w:tcPr>
          <w:p w14:paraId="495419A9" w14:textId="77777777" w:rsidR="00BD39B4" w:rsidRPr="009F3483" w:rsidRDefault="00BD39B4" w:rsidP="00E13C16">
            <w:pPr>
              <w:spacing w:before="40" w:after="40" w:line="276" w:lineRule="auto"/>
              <w:jc w:val="left"/>
              <w:rPr>
                <w:b/>
                <w:sz w:val="20"/>
              </w:rPr>
            </w:pPr>
            <w:r w:rsidRPr="009F3483">
              <w:rPr>
                <w:b/>
                <w:sz w:val="20"/>
              </w:rPr>
              <w:t>TPRO9</w:t>
            </w:r>
          </w:p>
        </w:tc>
        <w:tc>
          <w:tcPr>
            <w:tcW w:w="3654" w:type="pct"/>
            <w:tcBorders>
              <w:top w:val="single" w:sz="4" w:space="0" w:color="auto"/>
              <w:left w:val="single" w:sz="4" w:space="0" w:color="auto"/>
              <w:bottom w:val="single" w:sz="4" w:space="0" w:color="auto"/>
              <w:right w:val="single" w:sz="4" w:space="0" w:color="auto"/>
            </w:tcBorders>
          </w:tcPr>
          <w:p w14:paraId="3A6943A8" w14:textId="77777777" w:rsidR="00BD39B4" w:rsidRPr="008C13D2" w:rsidRDefault="00BD39B4" w:rsidP="00E13C16">
            <w:pPr>
              <w:tabs>
                <w:tab w:val="left" w:pos="340"/>
              </w:tabs>
              <w:spacing w:before="40" w:after="40" w:line="276" w:lineRule="auto"/>
              <w:jc w:val="left"/>
              <w:rPr>
                <w:sz w:val="20"/>
                <w:lang w:eastAsia="en-GB"/>
              </w:rPr>
            </w:pPr>
            <w:r w:rsidRPr="00F0703B">
              <w:rPr>
                <w:sz w:val="20"/>
              </w:rPr>
              <w:t xml:space="preserve">When the Device Test Mode is deactivated, the LPA SHALL disable any enabled Test Profile.  </w:t>
            </w:r>
          </w:p>
        </w:tc>
      </w:tr>
      <w:tr w:rsidR="00BD39B4" w:rsidRPr="0094204D" w:rsidDel="005B735B" w14:paraId="2D5981B2" w14:textId="77777777" w:rsidTr="00E13C16">
        <w:tc>
          <w:tcPr>
            <w:tcW w:w="1346" w:type="pct"/>
            <w:tcBorders>
              <w:top w:val="single" w:sz="4" w:space="0" w:color="auto"/>
              <w:left w:val="single" w:sz="4" w:space="0" w:color="auto"/>
              <w:bottom w:val="single" w:sz="4" w:space="0" w:color="auto"/>
              <w:right w:val="single" w:sz="4" w:space="0" w:color="auto"/>
            </w:tcBorders>
            <w:vAlign w:val="center"/>
          </w:tcPr>
          <w:p w14:paraId="2E5DB5E8" w14:textId="77777777" w:rsidR="00BD39B4" w:rsidRPr="009F3483" w:rsidRDefault="00BD39B4" w:rsidP="00E13C16">
            <w:pPr>
              <w:spacing w:before="40" w:after="40" w:line="276" w:lineRule="auto"/>
              <w:jc w:val="left"/>
              <w:rPr>
                <w:b/>
                <w:sz w:val="20"/>
              </w:rPr>
            </w:pPr>
            <w:r w:rsidRPr="009F3483">
              <w:rPr>
                <w:b/>
                <w:sz w:val="20"/>
              </w:rPr>
              <w:t>TPRO10</w:t>
            </w:r>
          </w:p>
        </w:tc>
        <w:tc>
          <w:tcPr>
            <w:tcW w:w="3654" w:type="pct"/>
            <w:tcBorders>
              <w:top w:val="single" w:sz="4" w:space="0" w:color="auto"/>
              <w:left w:val="single" w:sz="4" w:space="0" w:color="auto"/>
              <w:bottom w:val="single" w:sz="4" w:space="0" w:color="auto"/>
              <w:right w:val="single" w:sz="4" w:space="0" w:color="auto"/>
            </w:tcBorders>
          </w:tcPr>
          <w:p w14:paraId="5C185AA0" w14:textId="77777777" w:rsidR="00BD39B4" w:rsidRPr="008C13D2" w:rsidRDefault="00BD39B4" w:rsidP="00E13C16">
            <w:pPr>
              <w:tabs>
                <w:tab w:val="left" w:pos="340"/>
              </w:tabs>
              <w:spacing w:before="40" w:after="40" w:line="276" w:lineRule="auto"/>
              <w:jc w:val="left"/>
              <w:rPr>
                <w:sz w:val="20"/>
                <w:lang w:eastAsia="en-GB"/>
              </w:rPr>
            </w:pPr>
            <w:r w:rsidRPr="00F0703B">
              <w:rPr>
                <w:sz w:val="20"/>
              </w:rPr>
              <w:t>When the Test Profile is disabled, the eUICC SHALL enable the Operational Profile that was previously enabled, if any.</w:t>
            </w:r>
          </w:p>
        </w:tc>
      </w:tr>
      <w:tr w:rsidR="00BD39B4" w:rsidRPr="0094204D" w:rsidDel="005B735B" w14:paraId="6C2CF5DD" w14:textId="77777777" w:rsidTr="00E13C16">
        <w:tc>
          <w:tcPr>
            <w:tcW w:w="1346" w:type="pct"/>
            <w:tcBorders>
              <w:top w:val="single" w:sz="4" w:space="0" w:color="auto"/>
              <w:left w:val="single" w:sz="4" w:space="0" w:color="auto"/>
              <w:bottom w:val="single" w:sz="4" w:space="0" w:color="auto"/>
              <w:right w:val="single" w:sz="4" w:space="0" w:color="auto"/>
            </w:tcBorders>
            <w:vAlign w:val="center"/>
          </w:tcPr>
          <w:p w14:paraId="5DD14DC6" w14:textId="77777777" w:rsidR="00BD39B4" w:rsidRPr="009F3483" w:rsidRDefault="00BD39B4" w:rsidP="00E13C16">
            <w:pPr>
              <w:spacing w:before="40" w:after="40" w:line="276" w:lineRule="auto"/>
              <w:jc w:val="left"/>
              <w:rPr>
                <w:b/>
                <w:sz w:val="20"/>
              </w:rPr>
            </w:pPr>
            <w:r w:rsidRPr="009F3483">
              <w:rPr>
                <w:b/>
                <w:sz w:val="20"/>
              </w:rPr>
              <w:t>TPRO11</w:t>
            </w:r>
          </w:p>
        </w:tc>
        <w:tc>
          <w:tcPr>
            <w:tcW w:w="3654" w:type="pct"/>
            <w:tcBorders>
              <w:top w:val="single" w:sz="4" w:space="0" w:color="auto"/>
              <w:left w:val="single" w:sz="4" w:space="0" w:color="auto"/>
              <w:bottom w:val="single" w:sz="4" w:space="0" w:color="auto"/>
              <w:right w:val="single" w:sz="4" w:space="0" w:color="auto"/>
            </w:tcBorders>
          </w:tcPr>
          <w:p w14:paraId="41A1830A" w14:textId="77777777" w:rsidR="00BD39B4" w:rsidRPr="008C13D2" w:rsidRDefault="00BD39B4" w:rsidP="00E13C16">
            <w:pPr>
              <w:tabs>
                <w:tab w:val="left" w:pos="340"/>
              </w:tabs>
              <w:spacing w:before="40" w:after="40" w:line="276" w:lineRule="auto"/>
              <w:jc w:val="left"/>
              <w:rPr>
                <w:sz w:val="20"/>
                <w:lang w:eastAsia="en-GB"/>
              </w:rPr>
            </w:pPr>
            <w:r>
              <w:rPr>
                <w:sz w:val="20"/>
              </w:rPr>
              <w:t>The Device Test Mode activation SHALL be obfuscated from the End User.</w:t>
            </w:r>
          </w:p>
        </w:tc>
      </w:tr>
      <w:tr w:rsidR="00BD39B4" w:rsidRPr="0094204D" w:rsidDel="005B735B" w14:paraId="5C23C44D" w14:textId="77777777" w:rsidTr="00E13C16">
        <w:tc>
          <w:tcPr>
            <w:tcW w:w="1346" w:type="pct"/>
            <w:tcBorders>
              <w:top w:val="single" w:sz="4" w:space="0" w:color="auto"/>
              <w:left w:val="single" w:sz="4" w:space="0" w:color="auto"/>
              <w:bottom w:val="single" w:sz="4" w:space="0" w:color="auto"/>
              <w:right w:val="single" w:sz="4" w:space="0" w:color="auto"/>
            </w:tcBorders>
            <w:vAlign w:val="center"/>
          </w:tcPr>
          <w:p w14:paraId="13E11A52" w14:textId="77777777" w:rsidR="00BD39B4" w:rsidRPr="009F3483" w:rsidRDefault="00BD39B4" w:rsidP="00E13C16">
            <w:pPr>
              <w:spacing w:before="40" w:after="40" w:line="276" w:lineRule="auto"/>
              <w:jc w:val="left"/>
              <w:rPr>
                <w:b/>
                <w:sz w:val="20"/>
              </w:rPr>
            </w:pPr>
            <w:r w:rsidRPr="009F3483">
              <w:rPr>
                <w:b/>
                <w:sz w:val="20"/>
              </w:rPr>
              <w:t>TPRO12</w:t>
            </w:r>
          </w:p>
        </w:tc>
        <w:tc>
          <w:tcPr>
            <w:tcW w:w="3654" w:type="pct"/>
            <w:tcBorders>
              <w:top w:val="single" w:sz="4" w:space="0" w:color="auto"/>
              <w:left w:val="single" w:sz="4" w:space="0" w:color="auto"/>
              <w:bottom w:val="single" w:sz="4" w:space="0" w:color="auto"/>
              <w:right w:val="single" w:sz="4" w:space="0" w:color="auto"/>
            </w:tcBorders>
            <w:vAlign w:val="center"/>
          </w:tcPr>
          <w:p w14:paraId="3DBB7928" w14:textId="77777777" w:rsidR="00BD39B4" w:rsidRPr="008C13D2" w:rsidRDefault="00BD39B4" w:rsidP="00E13C16">
            <w:pPr>
              <w:tabs>
                <w:tab w:val="left" w:pos="340"/>
              </w:tabs>
              <w:spacing w:before="40" w:after="40" w:line="276" w:lineRule="auto"/>
              <w:jc w:val="left"/>
              <w:rPr>
                <w:sz w:val="20"/>
                <w:lang w:eastAsia="en-GB"/>
              </w:rPr>
            </w:pPr>
            <w:r>
              <w:rPr>
                <w:sz w:val="20"/>
              </w:rPr>
              <w:t>When exiting Device Test Mode, an End User notice SHALL be presented to prompt the tester to perform an eUICC Test Memory Reset.</w:t>
            </w:r>
          </w:p>
        </w:tc>
      </w:tr>
    </w:tbl>
    <w:p w14:paraId="632EB6D5" w14:textId="77777777" w:rsidR="00BD39B4" w:rsidRDefault="00BD39B4" w:rsidP="00BD39B4">
      <w:pPr>
        <w:pStyle w:val="TableCaption"/>
        <w:spacing w:before="60"/>
        <w:ind w:left="357" w:hanging="357"/>
      </w:pPr>
      <w:r>
        <w:t>: Test Profiles Requirements</w:t>
      </w:r>
    </w:p>
    <w:p w14:paraId="1228E2B2" w14:textId="77777777" w:rsidR="00BD39B4" w:rsidRPr="00244FAC" w:rsidRDefault="00BD39B4" w:rsidP="00BD39B4">
      <w:pPr>
        <w:spacing w:line="276" w:lineRule="auto"/>
      </w:pPr>
      <w:r>
        <w:t xml:space="preserve">Note: </w:t>
      </w:r>
      <w:r w:rsidRPr="009F33B2">
        <w:t xml:space="preserve">The Device MAY implement </w:t>
      </w:r>
      <w:r>
        <w:t xml:space="preserve">a </w:t>
      </w:r>
      <w:r w:rsidRPr="009F33B2">
        <w:t xml:space="preserve">mechanism for connecting </w:t>
      </w:r>
      <w:r>
        <w:t>an external SIM c</w:t>
      </w:r>
      <w:r w:rsidRPr="009F33B2">
        <w:t>ard</w:t>
      </w:r>
      <w:r>
        <w:t xml:space="preserve"> </w:t>
      </w:r>
      <w:r w:rsidRPr="009F33B2">
        <w:t>for the purpose of testing in the context of Device repair</w:t>
      </w:r>
      <w:r>
        <w:t>, without affecting the state of the eUICC.</w:t>
      </w:r>
    </w:p>
    <w:p w14:paraId="458D8DEC" w14:textId="77777777" w:rsidR="00BD39B4" w:rsidRDefault="00BD39B4" w:rsidP="00BD39B4">
      <w:pPr>
        <w:pStyle w:val="Heading3"/>
      </w:pPr>
      <w:bookmarkStart w:id="910" w:name="_Toc504031526"/>
      <w:bookmarkStart w:id="911" w:name="_Toc504403368"/>
      <w:r>
        <w:t>[Void]</w:t>
      </w:r>
      <w:bookmarkStart w:id="912" w:name="_Toc94737025"/>
      <w:bookmarkStart w:id="913" w:name="_Toc94737334"/>
      <w:bookmarkEnd w:id="910"/>
      <w:bookmarkEnd w:id="911"/>
      <w:bookmarkEnd w:id="912"/>
      <w:bookmarkEnd w:id="913"/>
    </w:p>
    <w:p w14:paraId="628A669B" w14:textId="77777777" w:rsidR="00BD39B4" w:rsidRPr="00E479EA" w:rsidRDefault="00BD39B4" w:rsidP="00BD39B4">
      <w:pPr>
        <w:pStyle w:val="Heading2"/>
      </w:pPr>
      <w:bookmarkStart w:id="914" w:name="_Toc94271627"/>
      <w:bookmarkStart w:id="915" w:name="_Toc94271977"/>
      <w:bookmarkStart w:id="916" w:name="_Toc94272493"/>
      <w:bookmarkStart w:id="917" w:name="_Toc94737029"/>
      <w:bookmarkStart w:id="918" w:name="_Toc94737338"/>
      <w:bookmarkStart w:id="919" w:name="_Toc94787817"/>
      <w:bookmarkStart w:id="920" w:name="_Toc94271630"/>
      <w:bookmarkStart w:id="921" w:name="_Toc94271980"/>
      <w:bookmarkStart w:id="922" w:name="_Toc94272496"/>
      <w:bookmarkStart w:id="923" w:name="_Toc94737032"/>
      <w:bookmarkStart w:id="924" w:name="_Toc94737341"/>
      <w:bookmarkStart w:id="925" w:name="_Toc94787820"/>
      <w:bookmarkStart w:id="926" w:name="_Ref435041974"/>
      <w:bookmarkStart w:id="927" w:name="_Toc435053994"/>
      <w:bookmarkStart w:id="928" w:name="_Toc504031527"/>
      <w:bookmarkStart w:id="929" w:name="_Toc504403369"/>
      <w:bookmarkStart w:id="930" w:name="_Toc152337104"/>
      <w:bookmarkEnd w:id="914"/>
      <w:bookmarkEnd w:id="915"/>
      <w:bookmarkEnd w:id="916"/>
      <w:bookmarkEnd w:id="917"/>
      <w:bookmarkEnd w:id="918"/>
      <w:bookmarkEnd w:id="919"/>
      <w:bookmarkEnd w:id="920"/>
      <w:bookmarkEnd w:id="921"/>
      <w:bookmarkEnd w:id="922"/>
      <w:bookmarkEnd w:id="923"/>
      <w:bookmarkEnd w:id="924"/>
      <w:bookmarkEnd w:id="925"/>
      <w:r>
        <w:t xml:space="preserve">Profile Metadata </w:t>
      </w:r>
      <w:r w:rsidRPr="007834D3">
        <w:t>Requirements</w:t>
      </w:r>
      <w:bookmarkEnd w:id="926"/>
      <w:bookmarkEnd w:id="927"/>
      <w:bookmarkEnd w:id="928"/>
      <w:bookmarkEnd w:id="929"/>
      <w:bookmarkEnd w:id="9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7"/>
        <w:gridCol w:w="7029"/>
      </w:tblGrid>
      <w:tr w:rsidR="00BD39B4" w:rsidRPr="002A1089" w14:paraId="61579B80" w14:textId="77777777" w:rsidTr="00E13C16">
        <w:trPr>
          <w:cantSplit/>
          <w:tblHeader/>
        </w:trPr>
        <w:tc>
          <w:tcPr>
            <w:tcW w:w="1102" w:type="pct"/>
            <w:shd w:val="clear" w:color="auto" w:fill="DE002B"/>
          </w:tcPr>
          <w:p w14:paraId="728F3A46" w14:textId="77777777" w:rsidR="00BD39B4" w:rsidRPr="00B97097" w:rsidRDefault="00BD39B4" w:rsidP="00E13C16">
            <w:pPr>
              <w:pStyle w:val="TableHeader"/>
              <w:rPr>
                <w:b w:val="0"/>
                <w:color w:val="FFFFFF" w:themeColor="background1"/>
              </w:rPr>
            </w:pPr>
            <w:r w:rsidRPr="00B97097">
              <w:rPr>
                <w:color w:val="FFFFFF" w:themeColor="background1"/>
              </w:rPr>
              <w:t>Req no.</w:t>
            </w:r>
          </w:p>
        </w:tc>
        <w:tc>
          <w:tcPr>
            <w:tcW w:w="3898" w:type="pct"/>
            <w:shd w:val="clear" w:color="auto" w:fill="DE002B"/>
          </w:tcPr>
          <w:p w14:paraId="7BBB73D5" w14:textId="77777777" w:rsidR="00BD39B4" w:rsidRPr="00B97097" w:rsidRDefault="00BD39B4" w:rsidP="00E13C16">
            <w:pPr>
              <w:pStyle w:val="TableHeader"/>
              <w:rPr>
                <w:b w:val="0"/>
                <w:color w:val="FFFFFF" w:themeColor="background1"/>
              </w:rPr>
            </w:pPr>
            <w:r w:rsidRPr="00B97097">
              <w:rPr>
                <w:color w:val="FFFFFF" w:themeColor="background1"/>
              </w:rPr>
              <w:t>Description</w:t>
            </w:r>
          </w:p>
        </w:tc>
      </w:tr>
      <w:tr w:rsidR="00BD39B4" w:rsidRPr="002A1089" w14:paraId="63AD0C19" w14:textId="77777777" w:rsidTr="00E13C16">
        <w:tc>
          <w:tcPr>
            <w:tcW w:w="1102" w:type="pct"/>
            <w:vAlign w:val="center"/>
          </w:tcPr>
          <w:p w14:paraId="78F577B4" w14:textId="77777777" w:rsidR="00BD39B4" w:rsidRPr="007A6C6E" w:rsidRDefault="00BD39B4" w:rsidP="00E13C16">
            <w:pPr>
              <w:spacing w:before="40" w:after="40" w:line="276" w:lineRule="auto"/>
              <w:jc w:val="left"/>
              <w:rPr>
                <w:b/>
                <w:sz w:val="20"/>
                <w:szCs w:val="22"/>
                <w:lang w:eastAsia="de-DE" w:bidi="ar-SA"/>
              </w:rPr>
            </w:pPr>
            <w:r w:rsidRPr="007A6C6E">
              <w:rPr>
                <w:b/>
                <w:sz w:val="20"/>
                <w:szCs w:val="22"/>
                <w:lang w:eastAsia="de-DE" w:bidi="ar-SA"/>
              </w:rPr>
              <w:t>META1</w:t>
            </w:r>
          </w:p>
        </w:tc>
        <w:tc>
          <w:tcPr>
            <w:tcW w:w="3885" w:type="pct"/>
            <w:vAlign w:val="center"/>
          </w:tcPr>
          <w:p w14:paraId="7BFE3E68" w14:textId="77777777" w:rsidR="00BD39B4" w:rsidRPr="00B97097" w:rsidRDefault="00BD39B4" w:rsidP="00E13C16">
            <w:pPr>
              <w:spacing w:before="40" w:after="40" w:line="276" w:lineRule="auto"/>
              <w:jc w:val="left"/>
              <w:rPr>
                <w:sz w:val="20"/>
                <w:szCs w:val="22"/>
                <w:lang w:eastAsia="de-DE" w:bidi="ar-SA"/>
              </w:rPr>
            </w:pPr>
            <w:r w:rsidRPr="00CC1BD1">
              <w:rPr>
                <w:sz w:val="20"/>
                <w:szCs w:val="22"/>
                <w:lang w:eastAsia="de-DE" w:bidi="ar-SA"/>
              </w:rPr>
              <w:t>All Profiles SHALL have associated Profile Metadata.</w:t>
            </w:r>
          </w:p>
        </w:tc>
      </w:tr>
      <w:tr w:rsidR="00BD39B4" w:rsidRPr="002A1089" w14:paraId="1A33A66E" w14:textId="77777777" w:rsidTr="00E13C16">
        <w:tc>
          <w:tcPr>
            <w:tcW w:w="1102" w:type="pct"/>
            <w:vAlign w:val="center"/>
          </w:tcPr>
          <w:p w14:paraId="00B5FFB7" w14:textId="77777777" w:rsidR="00BD39B4" w:rsidRPr="007A6C6E" w:rsidRDefault="00BD39B4" w:rsidP="00E13C16">
            <w:pPr>
              <w:spacing w:before="40" w:after="40" w:line="276" w:lineRule="auto"/>
              <w:jc w:val="left"/>
              <w:rPr>
                <w:b/>
                <w:sz w:val="20"/>
                <w:szCs w:val="22"/>
                <w:lang w:eastAsia="de-DE" w:bidi="ar-SA"/>
              </w:rPr>
            </w:pPr>
            <w:r w:rsidRPr="007A6C6E">
              <w:rPr>
                <w:b/>
                <w:sz w:val="20"/>
                <w:szCs w:val="22"/>
                <w:lang w:eastAsia="de-DE" w:bidi="ar-SA"/>
              </w:rPr>
              <w:t>META2</w:t>
            </w:r>
          </w:p>
        </w:tc>
        <w:tc>
          <w:tcPr>
            <w:tcW w:w="3885" w:type="pct"/>
            <w:vAlign w:val="center"/>
          </w:tcPr>
          <w:p w14:paraId="611FC0C8" w14:textId="77777777" w:rsidR="00BD39B4" w:rsidRPr="00B97097" w:rsidRDefault="00BD39B4" w:rsidP="00E13C16">
            <w:pPr>
              <w:spacing w:before="40" w:after="40" w:line="276" w:lineRule="auto"/>
              <w:jc w:val="left"/>
              <w:rPr>
                <w:sz w:val="20"/>
                <w:szCs w:val="22"/>
                <w:lang w:eastAsia="de-DE" w:bidi="ar-SA"/>
              </w:rPr>
            </w:pPr>
            <w:r>
              <w:rPr>
                <w:sz w:val="20"/>
                <w:szCs w:val="22"/>
                <w:lang w:eastAsia="de-DE" w:bidi="ar-SA"/>
              </w:rPr>
              <w:t>Unless specified otherwise in the below requirements, t</w:t>
            </w:r>
            <w:r w:rsidRPr="00CC1BD1">
              <w:rPr>
                <w:sz w:val="20"/>
                <w:szCs w:val="22"/>
                <w:lang w:eastAsia="de-DE" w:bidi="ar-SA"/>
              </w:rPr>
              <w:t xml:space="preserve">he Profile Metadata SHALL be stored in the eUICC. </w:t>
            </w:r>
          </w:p>
        </w:tc>
      </w:tr>
      <w:tr w:rsidR="00BD39B4" w:rsidRPr="002A1089" w14:paraId="2BAFEF4A" w14:textId="77777777" w:rsidTr="00E13C16">
        <w:tc>
          <w:tcPr>
            <w:tcW w:w="1102" w:type="pct"/>
            <w:vAlign w:val="center"/>
          </w:tcPr>
          <w:p w14:paraId="4A848CDF" w14:textId="77777777" w:rsidR="00BD39B4" w:rsidRPr="009F3483" w:rsidRDefault="00BD39B4" w:rsidP="00E13C16">
            <w:pPr>
              <w:spacing w:before="40" w:after="40" w:line="276" w:lineRule="auto"/>
              <w:jc w:val="left"/>
              <w:rPr>
                <w:b/>
                <w:sz w:val="20"/>
                <w:szCs w:val="22"/>
                <w:lang w:eastAsia="de-DE" w:bidi="ar-SA"/>
              </w:rPr>
            </w:pPr>
            <w:r w:rsidRPr="009F3483">
              <w:rPr>
                <w:b/>
                <w:sz w:val="20"/>
                <w:szCs w:val="22"/>
                <w:lang w:eastAsia="de-DE" w:bidi="ar-SA"/>
              </w:rPr>
              <w:t>META3</w:t>
            </w:r>
          </w:p>
        </w:tc>
        <w:tc>
          <w:tcPr>
            <w:tcW w:w="3885" w:type="pct"/>
            <w:vAlign w:val="center"/>
          </w:tcPr>
          <w:p w14:paraId="5A1D28B8" w14:textId="77777777" w:rsidR="00BD39B4" w:rsidRPr="005E2BDF" w:rsidRDefault="00BD39B4" w:rsidP="00E13C16">
            <w:pPr>
              <w:spacing w:before="40" w:after="40" w:line="276" w:lineRule="auto"/>
              <w:jc w:val="left"/>
              <w:rPr>
                <w:sz w:val="20"/>
                <w:szCs w:val="22"/>
                <w:lang w:eastAsia="de-DE" w:bidi="ar-SA"/>
              </w:rPr>
            </w:pPr>
            <w:r w:rsidRPr="00B97097">
              <w:rPr>
                <w:sz w:val="20"/>
                <w:szCs w:val="22"/>
                <w:lang w:eastAsia="de-DE" w:bidi="ar-SA"/>
              </w:rPr>
              <w:t xml:space="preserve">The </w:t>
            </w:r>
            <w:r>
              <w:rPr>
                <w:sz w:val="20"/>
                <w:szCs w:val="22"/>
                <w:lang w:eastAsia="de-DE" w:bidi="ar-SA"/>
              </w:rPr>
              <w:t>Profile Metadata</w:t>
            </w:r>
            <w:r w:rsidRPr="00B97097">
              <w:rPr>
                <w:sz w:val="20"/>
                <w:szCs w:val="22"/>
                <w:lang w:eastAsia="de-DE" w:bidi="ar-SA"/>
              </w:rPr>
              <w:t xml:space="preserve"> S</w:t>
            </w:r>
            <w:r w:rsidRPr="00012533">
              <w:rPr>
                <w:sz w:val="20"/>
                <w:szCs w:val="22"/>
                <w:lang w:eastAsia="de-DE" w:bidi="ar-SA"/>
              </w:rPr>
              <w:t>HALL b</w:t>
            </w:r>
            <w:r>
              <w:rPr>
                <w:sz w:val="20"/>
                <w:szCs w:val="22"/>
                <w:lang w:eastAsia="de-DE" w:bidi="ar-SA"/>
              </w:rPr>
              <w:t>e accessible irrespective</w:t>
            </w:r>
            <w:r w:rsidRPr="00B97097">
              <w:rPr>
                <w:sz w:val="20"/>
                <w:szCs w:val="22"/>
                <w:lang w:eastAsia="de-DE" w:bidi="ar-SA"/>
              </w:rPr>
              <w:t xml:space="preserve"> of the state of the Profile. </w:t>
            </w:r>
          </w:p>
        </w:tc>
      </w:tr>
      <w:tr w:rsidR="00BD39B4" w:rsidRPr="002A1089" w14:paraId="0E90E802" w14:textId="77777777" w:rsidTr="00E13C16">
        <w:tc>
          <w:tcPr>
            <w:tcW w:w="1102" w:type="pct"/>
            <w:vAlign w:val="center"/>
          </w:tcPr>
          <w:p w14:paraId="177BB88F" w14:textId="77777777" w:rsidR="00BD39B4" w:rsidRPr="009F3483" w:rsidRDefault="00BD39B4" w:rsidP="00E13C16">
            <w:pPr>
              <w:spacing w:before="40" w:after="40" w:line="276" w:lineRule="auto"/>
              <w:jc w:val="left"/>
              <w:rPr>
                <w:b/>
                <w:sz w:val="20"/>
                <w:szCs w:val="22"/>
                <w:lang w:eastAsia="de-DE" w:bidi="ar-SA"/>
              </w:rPr>
            </w:pPr>
            <w:r w:rsidRPr="009F3483">
              <w:rPr>
                <w:b/>
                <w:sz w:val="20"/>
                <w:szCs w:val="22"/>
                <w:lang w:eastAsia="de-DE" w:bidi="ar-SA"/>
              </w:rPr>
              <w:t>META4</w:t>
            </w:r>
          </w:p>
        </w:tc>
        <w:tc>
          <w:tcPr>
            <w:tcW w:w="3885" w:type="pct"/>
            <w:vAlign w:val="center"/>
          </w:tcPr>
          <w:p w14:paraId="00641527" w14:textId="77777777" w:rsidR="00BD39B4" w:rsidRDefault="00BD39B4" w:rsidP="00E13C16">
            <w:pPr>
              <w:spacing w:before="40" w:after="40" w:line="276" w:lineRule="auto"/>
              <w:jc w:val="left"/>
              <w:rPr>
                <w:sz w:val="20"/>
                <w:szCs w:val="22"/>
                <w:lang w:eastAsia="de-DE" w:bidi="ar-SA"/>
              </w:rPr>
            </w:pPr>
            <w:r w:rsidRPr="009861A8">
              <w:rPr>
                <w:sz w:val="20"/>
                <w:szCs w:val="22"/>
                <w:lang w:eastAsia="de-DE" w:bidi="ar-SA"/>
              </w:rPr>
              <w:t xml:space="preserve">The </w:t>
            </w:r>
            <w:r>
              <w:rPr>
                <w:sz w:val="20"/>
                <w:szCs w:val="22"/>
                <w:lang w:eastAsia="de-DE" w:bidi="ar-SA"/>
              </w:rPr>
              <w:t>Profile Metadata</w:t>
            </w:r>
            <w:r w:rsidRPr="009861A8">
              <w:rPr>
                <w:sz w:val="20"/>
                <w:szCs w:val="22"/>
                <w:lang w:eastAsia="de-DE" w:bidi="ar-SA"/>
              </w:rPr>
              <w:t xml:space="preserve"> SHALL include a field for the </w:t>
            </w:r>
            <w:r>
              <w:rPr>
                <w:sz w:val="20"/>
              </w:rPr>
              <w:t xml:space="preserve">Mobile </w:t>
            </w:r>
            <w:r w:rsidRPr="009861A8">
              <w:rPr>
                <w:sz w:val="20"/>
                <w:szCs w:val="22"/>
                <w:lang w:eastAsia="de-DE" w:bidi="ar-SA"/>
              </w:rPr>
              <w:t>Service Provider name.</w:t>
            </w:r>
          </w:p>
          <w:p w14:paraId="1A8C2C6C" w14:textId="77777777" w:rsidR="00BD39B4" w:rsidRPr="00BC17D5" w:rsidRDefault="00BD39B4" w:rsidP="00E13C16">
            <w:pPr>
              <w:spacing w:before="40" w:after="40" w:line="276" w:lineRule="auto"/>
              <w:jc w:val="left"/>
              <w:rPr>
                <w:sz w:val="20"/>
                <w:szCs w:val="22"/>
                <w:lang w:eastAsia="de-DE" w:bidi="ar-SA"/>
              </w:rPr>
            </w:pPr>
            <w:r w:rsidRPr="00BC17D5">
              <w:rPr>
                <w:sz w:val="20"/>
                <w:szCs w:val="22"/>
                <w:lang w:eastAsia="de-DE" w:bidi="ar-SA"/>
              </w:rPr>
              <w:t>Note: EFSPN is already used in a different context outside of this specification and could be blank.</w:t>
            </w:r>
          </w:p>
        </w:tc>
      </w:tr>
      <w:tr w:rsidR="00BD39B4" w:rsidRPr="002A1089" w14:paraId="17366EDB" w14:textId="77777777" w:rsidTr="00E13C16">
        <w:tc>
          <w:tcPr>
            <w:tcW w:w="1102" w:type="pct"/>
            <w:vAlign w:val="center"/>
          </w:tcPr>
          <w:p w14:paraId="68213C1E" w14:textId="77777777" w:rsidR="00BD39B4" w:rsidRPr="009F3483" w:rsidRDefault="00BD39B4" w:rsidP="00E13C16">
            <w:pPr>
              <w:spacing w:before="40" w:after="40" w:line="276" w:lineRule="auto"/>
              <w:jc w:val="left"/>
              <w:rPr>
                <w:b/>
                <w:sz w:val="20"/>
                <w:lang w:eastAsia="de-DE" w:bidi="ar-SA"/>
              </w:rPr>
            </w:pPr>
            <w:r w:rsidRPr="009F3483">
              <w:rPr>
                <w:b/>
                <w:sz w:val="20"/>
                <w:lang w:eastAsia="de-DE" w:bidi="ar-SA"/>
              </w:rPr>
              <w:t>META5</w:t>
            </w:r>
          </w:p>
        </w:tc>
        <w:tc>
          <w:tcPr>
            <w:tcW w:w="3885" w:type="pct"/>
            <w:vAlign w:val="center"/>
          </w:tcPr>
          <w:p w14:paraId="5E0C416A" w14:textId="77777777" w:rsidR="00BD39B4" w:rsidRPr="004162CD" w:rsidRDefault="00BD39B4" w:rsidP="00E13C16">
            <w:pPr>
              <w:spacing w:before="40" w:after="40" w:line="276" w:lineRule="auto"/>
              <w:jc w:val="left"/>
              <w:rPr>
                <w:sz w:val="20"/>
                <w:lang w:eastAsia="de-DE" w:bidi="ar-SA"/>
              </w:rPr>
            </w:pPr>
            <w:r w:rsidRPr="004162CD">
              <w:rPr>
                <w:sz w:val="20"/>
                <w:lang w:eastAsia="de-DE" w:bidi="ar-SA"/>
              </w:rPr>
              <w:t xml:space="preserve">The </w:t>
            </w:r>
            <w:r>
              <w:rPr>
                <w:sz w:val="20"/>
                <w:szCs w:val="22"/>
                <w:lang w:eastAsia="de-DE" w:bidi="ar-SA"/>
              </w:rPr>
              <w:t xml:space="preserve">Profile </w:t>
            </w:r>
            <w:r>
              <w:rPr>
                <w:sz w:val="20"/>
                <w:lang w:eastAsia="de-DE" w:bidi="ar-SA"/>
              </w:rPr>
              <w:t>Metadata</w:t>
            </w:r>
            <w:r w:rsidRPr="004162CD">
              <w:rPr>
                <w:sz w:val="20"/>
                <w:lang w:eastAsia="de-DE" w:bidi="ar-SA"/>
              </w:rPr>
              <w:t xml:space="preserve"> SHALL include </w:t>
            </w:r>
            <w:r>
              <w:rPr>
                <w:sz w:val="20"/>
                <w:lang w:eastAsia="de-DE" w:bidi="ar-SA"/>
              </w:rPr>
              <w:t xml:space="preserve">a </w:t>
            </w:r>
            <w:r w:rsidRPr="004162CD">
              <w:rPr>
                <w:sz w:val="20"/>
                <w:lang w:eastAsia="de-DE" w:bidi="ar-SA"/>
              </w:rPr>
              <w:t xml:space="preserve">field for the ICCID </w:t>
            </w:r>
            <w:r>
              <w:rPr>
                <w:sz w:val="20"/>
                <w:lang w:eastAsia="de-DE" w:bidi="ar-SA"/>
              </w:rPr>
              <w:t>of</w:t>
            </w:r>
            <w:r w:rsidRPr="004162CD">
              <w:rPr>
                <w:sz w:val="20"/>
                <w:lang w:eastAsia="de-DE" w:bidi="ar-SA"/>
              </w:rPr>
              <w:t xml:space="preserve"> the Profile.</w:t>
            </w:r>
          </w:p>
        </w:tc>
      </w:tr>
      <w:tr w:rsidR="00BD39B4" w:rsidRPr="002A1089" w14:paraId="42F36C88" w14:textId="77777777" w:rsidTr="00E13C16">
        <w:tc>
          <w:tcPr>
            <w:tcW w:w="1102" w:type="pct"/>
            <w:vAlign w:val="center"/>
          </w:tcPr>
          <w:p w14:paraId="1E4777E4" w14:textId="77777777" w:rsidR="00BD39B4" w:rsidRPr="009F3483" w:rsidRDefault="00BD39B4" w:rsidP="00E13C16">
            <w:pPr>
              <w:spacing w:before="40" w:after="40" w:line="276" w:lineRule="auto"/>
              <w:jc w:val="left"/>
              <w:rPr>
                <w:b/>
                <w:sz w:val="20"/>
                <w:lang w:eastAsia="de-DE" w:bidi="ar-SA"/>
              </w:rPr>
            </w:pPr>
            <w:r w:rsidRPr="009F3483">
              <w:rPr>
                <w:b/>
                <w:sz w:val="20"/>
                <w:lang w:eastAsia="de-DE" w:bidi="ar-SA"/>
              </w:rPr>
              <w:lastRenderedPageBreak/>
              <w:t>META6</w:t>
            </w:r>
          </w:p>
        </w:tc>
        <w:tc>
          <w:tcPr>
            <w:tcW w:w="3885" w:type="pct"/>
            <w:vAlign w:val="center"/>
          </w:tcPr>
          <w:p w14:paraId="36CF1F60" w14:textId="77777777" w:rsidR="00BD39B4" w:rsidRPr="004162CD" w:rsidRDefault="00BD39B4" w:rsidP="00E13C16">
            <w:pPr>
              <w:spacing w:before="40" w:after="40" w:line="276" w:lineRule="auto"/>
              <w:jc w:val="left"/>
              <w:rPr>
                <w:sz w:val="20"/>
                <w:lang w:eastAsia="de-DE" w:bidi="ar-SA"/>
              </w:rPr>
            </w:pPr>
            <w:r w:rsidRPr="004162CD">
              <w:rPr>
                <w:sz w:val="20"/>
                <w:lang w:eastAsia="de-DE" w:bidi="ar-SA"/>
              </w:rPr>
              <w:t xml:space="preserve">The </w:t>
            </w:r>
            <w:r>
              <w:rPr>
                <w:sz w:val="20"/>
                <w:szCs w:val="22"/>
                <w:lang w:eastAsia="de-DE" w:bidi="ar-SA"/>
              </w:rPr>
              <w:t xml:space="preserve">Profile </w:t>
            </w:r>
            <w:r>
              <w:rPr>
                <w:sz w:val="20"/>
                <w:lang w:eastAsia="de-DE" w:bidi="ar-SA"/>
              </w:rPr>
              <w:t>Metadata</w:t>
            </w:r>
            <w:r w:rsidRPr="004162CD">
              <w:rPr>
                <w:sz w:val="20"/>
                <w:lang w:eastAsia="de-DE" w:bidi="ar-SA"/>
              </w:rPr>
              <w:t xml:space="preserve"> SHALL include </w:t>
            </w:r>
            <w:r>
              <w:rPr>
                <w:sz w:val="20"/>
                <w:lang w:eastAsia="de-DE" w:bidi="ar-SA"/>
              </w:rPr>
              <w:t xml:space="preserve">a </w:t>
            </w:r>
            <w:r w:rsidRPr="004162CD">
              <w:rPr>
                <w:sz w:val="20"/>
                <w:lang w:eastAsia="de-DE" w:bidi="ar-SA"/>
              </w:rPr>
              <w:t xml:space="preserve">field for the End User nickname </w:t>
            </w:r>
            <w:r>
              <w:rPr>
                <w:sz w:val="20"/>
                <w:lang w:eastAsia="de-DE" w:bidi="ar-SA"/>
              </w:rPr>
              <w:t>of</w:t>
            </w:r>
            <w:r w:rsidRPr="004162CD">
              <w:rPr>
                <w:sz w:val="20"/>
                <w:lang w:eastAsia="de-DE" w:bidi="ar-SA"/>
              </w:rPr>
              <w:t xml:space="preserve"> the Profile.</w:t>
            </w:r>
          </w:p>
        </w:tc>
      </w:tr>
      <w:tr w:rsidR="00BD39B4" w:rsidRPr="002A1089" w14:paraId="6C3A7E44" w14:textId="77777777" w:rsidTr="00E13C16">
        <w:tc>
          <w:tcPr>
            <w:tcW w:w="1102" w:type="pct"/>
            <w:vAlign w:val="center"/>
          </w:tcPr>
          <w:p w14:paraId="0F978243" w14:textId="77777777" w:rsidR="00BD39B4" w:rsidRPr="009F3483" w:rsidRDefault="00BD39B4" w:rsidP="00E13C16">
            <w:pPr>
              <w:spacing w:before="40" w:after="40" w:line="276" w:lineRule="auto"/>
              <w:jc w:val="left"/>
              <w:rPr>
                <w:b/>
                <w:sz w:val="20"/>
                <w:lang w:eastAsia="de-DE" w:bidi="ar-SA"/>
              </w:rPr>
            </w:pPr>
            <w:r w:rsidRPr="009F3483">
              <w:rPr>
                <w:b/>
                <w:sz w:val="20"/>
                <w:lang w:eastAsia="de-DE" w:bidi="ar-SA"/>
              </w:rPr>
              <w:t>META7</w:t>
            </w:r>
          </w:p>
        </w:tc>
        <w:tc>
          <w:tcPr>
            <w:tcW w:w="3885" w:type="pct"/>
            <w:vAlign w:val="center"/>
          </w:tcPr>
          <w:p w14:paraId="426D0A8C" w14:textId="77777777" w:rsidR="00BD39B4" w:rsidRPr="004162CD" w:rsidRDefault="00BD39B4" w:rsidP="00E13C16">
            <w:pPr>
              <w:spacing w:before="40" w:after="40" w:line="276" w:lineRule="auto"/>
              <w:jc w:val="left"/>
              <w:rPr>
                <w:sz w:val="20"/>
                <w:lang w:eastAsia="de-DE" w:bidi="ar-SA"/>
              </w:rPr>
            </w:pPr>
            <w:r w:rsidRPr="004162CD">
              <w:rPr>
                <w:rFonts w:cs="Arial"/>
                <w:sz w:val="20"/>
              </w:rPr>
              <w:t xml:space="preserve">The </w:t>
            </w:r>
            <w:r>
              <w:rPr>
                <w:sz w:val="20"/>
                <w:szCs w:val="22"/>
                <w:lang w:eastAsia="de-DE" w:bidi="ar-SA"/>
              </w:rPr>
              <w:t xml:space="preserve">Profile </w:t>
            </w:r>
            <w:r>
              <w:rPr>
                <w:rFonts w:cs="Arial"/>
                <w:sz w:val="20"/>
              </w:rPr>
              <w:t>Metadata</w:t>
            </w:r>
            <w:r w:rsidRPr="004162CD">
              <w:rPr>
                <w:rFonts w:cs="Arial"/>
                <w:sz w:val="20"/>
              </w:rPr>
              <w:t xml:space="preserve"> SHALL include a field for containing a short description of the Profile defined by the </w:t>
            </w:r>
            <w:r w:rsidRPr="00AA0518">
              <w:rPr>
                <w:rFonts w:cs="Arial"/>
                <w:sz w:val="20"/>
              </w:rPr>
              <w:t xml:space="preserve">Operator or </w:t>
            </w:r>
            <w:r>
              <w:rPr>
                <w:sz w:val="20"/>
              </w:rPr>
              <w:t xml:space="preserve">Mobile </w:t>
            </w:r>
            <w:r w:rsidRPr="00AA0518">
              <w:rPr>
                <w:rFonts w:cs="Arial"/>
                <w:sz w:val="20"/>
              </w:rPr>
              <w:t>Service</w:t>
            </w:r>
            <w:r w:rsidRPr="004162CD">
              <w:rPr>
                <w:rFonts w:cs="Arial"/>
                <w:sz w:val="20"/>
              </w:rPr>
              <w:t xml:space="preserve"> Provider.</w:t>
            </w:r>
          </w:p>
        </w:tc>
      </w:tr>
      <w:tr w:rsidR="00BD39B4" w:rsidRPr="002A1089" w14:paraId="26B4E973" w14:textId="77777777" w:rsidTr="00E13C16">
        <w:tc>
          <w:tcPr>
            <w:tcW w:w="1102" w:type="pct"/>
            <w:vAlign w:val="center"/>
          </w:tcPr>
          <w:p w14:paraId="1B0AD5A4" w14:textId="77777777" w:rsidR="00BD39B4" w:rsidRPr="009F3483" w:rsidRDefault="00BD39B4" w:rsidP="00E13C16">
            <w:pPr>
              <w:spacing w:before="40" w:after="40" w:line="276" w:lineRule="auto"/>
              <w:jc w:val="left"/>
              <w:rPr>
                <w:b/>
                <w:sz w:val="20"/>
                <w:lang w:eastAsia="de-DE" w:bidi="ar-SA"/>
              </w:rPr>
            </w:pPr>
            <w:r w:rsidRPr="009F3483">
              <w:rPr>
                <w:b/>
                <w:sz w:val="20"/>
                <w:lang w:eastAsia="de-DE" w:bidi="ar-SA"/>
              </w:rPr>
              <w:t>META8</w:t>
            </w:r>
          </w:p>
        </w:tc>
        <w:tc>
          <w:tcPr>
            <w:tcW w:w="3885" w:type="pct"/>
            <w:vAlign w:val="center"/>
          </w:tcPr>
          <w:p w14:paraId="09B2AD74" w14:textId="77777777" w:rsidR="00BD39B4" w:rsidRPr="004162CD" w:rsidRDefault="00BD39B4" w:rsidP="00E13C16">
            <w:pPr>
              <w:spacing w:before="40" w:after="40" w:line="276" w:lineRule="auto"/>
              <w:jc w:val="left"/>
              <w:rPr>
                <w:sz w:val="20"/>
                <w:lang w:eastAsia="de-DE" w:bidi="ar-SA"/>
              </w:rPr>
            </w:pPr>
            <w:r>
              <w:rPr>
                <w:sz w:val="20"/>
                <w:lang w:eastAsia="de-DE" w:bidi="ar-SA"/>
              </w:rPr>
              <w:t>[Void]</w:t>
            </w:r>
          </w:p>
        </w:tc>
      </w:tr>
      <w:tr w:rsidR="00BD39B4" w:rsidRPr="002A1089" w14:paraId="22C9B6B3" w14:textId="77777777" w:rsidTr="00E13C16">
        <w:tc>
          <w:tcPr>
            <w:tcW w:w="1102" w:type="pct"/>
            <w:vAlign w:val="center"/>
          </w:tcPr>
          <w:p w14:paraId="056C9DFF" w14:textId="77777777" w:rsidR="00BD39B4" w:rsidRPr="009F3483" w:rsidRDefault="00BD39B4" w:rsidP="00E13C16">
            <w:pPr>
              <w:spacing w:before="40" w:after="40" w:line="276" w:lineRule="auto"/>
              <w:jc w:val="left"/>
              <w:rPr>
                <w:b/>
                <w:sz w:val="20"/>
                <w:lang w:eastAsia="de-DE" w:bidi="ar-SA"/>
              </w:rPr>
            </w:pPr>
            <w:r w:rsidRPr="007A6C6E">
              <w:rPr>
                <w:b/>
                <w:sz w:val="20"/>
                <w:lang w:eastAsia="de-DE" w:bidi="ar-SA"/>
              </w:rPr>
              <w:t>META9</w:t>
            </w:r>
          </w:p>
        </w:tc>
        <w:tc>
          <w:tcPr>
            <w:tcW w:w="3885" w:type="pct"/>
            <w:vAlign w:val="center"/>
          </w:tcPr>
          <w:p w14:paraId="32F60279" w14:textId="77777777" w:rsidR="00BD39B4" w:rsidRDefault="00BD39B4" w:rsidP="00E13C16">
            <w:pPr>
              <w:spacing w:before="40" w:after="40" w:line="276" w:lineRule="auto"/>
              <w:jc w:val="left"/>
              <w:rPr>
                <w:sz w:val="20"/>
                <w:lang w:eastAsia="de-DE" w:bidi="ar-SA"/>
              </w:rPr>
            </w:pPr>
            <w:r>
              <w:rPr>
                <w:sz w:val="20"/>
                <w:szCs w:val="22"/>
                <w:lang w:eastAsia="de-DE" w:bidi="ar-SA"/>
              </w:rPr>
              <w:t xml:space="preserve">The Profile Metadata SHALL always be </w:t>
            </w:r>
            <w:r w:rsidRPr="005363FC">
              <w:rPr>
                <w:sz w:val="20"/>
                <w:szCs w:val="22"/>
                <w:lang w:eastAsia="de-DE" w:bidi="ar-SA"/>
              </w:rPr>
              <w:t>available to the L</w:t>
            </w:r>
            <w:r>
              <w:rPr>
                <w:sz w:val="20"/>
                <w:szCs w:val="22"/>
                <w:lang w:eastAsia="de-DE" w:bidi="ar-SA"/>
              </w:rPr>
              <w:t>PA</w:t>
            </w:r>
            <w:r w:rsidRPr="005363FC">
              <w:rPr>
                <w:sz w:val="20"/>
                <w:szCs w:val="22"/>
                <w:lang w:eastAsia="de-DE" w:bidi="ar-SA"/>
              </w:rPr>
              <w:t xml:space="preserve">. </w:t>
            </w:r>
            <w:r>
              <w:rPr>
                <w:sz w:val="20"/>
                <w:szCs w:val="22"/>
                <w:lang w:eastAsia="de-DE" w:bidi="ar-SA"/>
              </w:rPr>
              <w:t>T</w:t>
            </w:r>
            <w:r w:rsidRPr="005363FC">
              <w:rPr>
                <w:sz w:val="20"/>
                <w:szCs w:val="22"/>
                <w:lang w:eastAsia="de-DE" w:bidi="ar-SA"/>
              </w:rPr>
              <w:t>he display to the End User is implementation-specific.</w:t>
            </w:r>
          </w:p>
        </w:tc>
      </w:tr>
      <w:tr w:rsidR="00BD39B4" w:rsidRPr="002A1089" w14:paraId="28DCEB05" w14:textId="77777777" w:rsidTr="00E13C16">
        <w:tc>
          <w:tcPr>
            <w:tcW w:w="1102" w:type="pct"/>
            <w:vAlign w:val="center"/>
          </w:tcPr>
          <w:p w14:paraId="2F72A33B" w14:textId="77777777" w:rsidR="00BD39B4" w:rsidRPr="009F3483" w:rsidRDefault="00BD39B4" w:rsidP="00E13C16">
            <w:pPr>
              <w:spacing w:before="40" w:after="40" w:line="276" w:lineRule="auto"/>
              <w:jc w:val="left"/>
              <w:rPr>
                <w:b/>
                <w:sz w:val="20"/>
                <w:lang w:eastAsia="de-DE" w:bidi="ar-SA"/>
              </w:rPr>
            </w:pPr>
            <w:r w:rsidRPr="009F3483">
              <w:rPr>
                <w:b/>
                <w:sz w:val="20"/>
                <w:lang w:eastAsia="de-DE" w:bidi="ar-SA"/>
              </w:rPr>
              <w:t>META10</w:t>
            </w:r>
          </w:p>
        </w:tc>
        <w:tc>
          <w:tcPr>
            <w:tcW w:w="3885" w:type="pct"/>
            <w:vAlign w:val="center"/>
          </w:tcPr>
          <w:p w14:paraId="5BECDCBB" w14:textId="77777777" w:rsidR="00BD39B4" w:rsidRPr="004162CD" w:rsidRDefault="00BD39B4" w:rsidP="00E13C16">
            <w:pPr>
              <w:spacing w:before="40" w:after="40" w:line="276" w:lineRule="auto"/>
              <w:jc w:val="left"/>
              <w:rPr>
                <w:sz w:val="20"/>
                <w:lang w:eastAsia="de-DE" w:bidi="ar-SA"/>
              </w:rPr>
            </w:pPr>
            <w:r w:rsidRPr="004162CD">
              <w:rPr>
                <w:rFonts w:cs="Arial"/>
                <w:sz w:val="20"/>
              </w:rPr>
              <w:t xml:space="preserve">The </w:t>
            </w:r>
            <w:r>
              <w:rPr>
                <w:sz w:val="20"/>
                <w:szCs w:val="22"/>
                <w:lang w:eastAsia="de-DE" w:bidi="ar-SA"/>
              </w:rPr>
              <w:t xml:space="preserve">Profile </w:t>
            </w:r>
            <w:r>
              <w:rPr>
                <w:rFonts w:cs="Arial"/>
                <w:sz w:val="20"/>
              </w:rPr>
              <w:t>Metadata</w:t>
            </w:r>
            <w:r w:rsidRPr="004162CD">
              <w:rPr>
                <w:rFonts w:cs="Arial"/>
                <w:sz w:val="20"/>
              </w:rPr>
              <w:t xml:space="preserve"> SHALL include a</w:t>
            </w:r>
            <w:r>
              <w:rPr>
                <w:rFonts w:cs="Arial"/>
                <w:sz w:val="20"/>
              </w:rPr>
              <w:t>n</w:t>
            </w:r>
            <w:r w:rsidRPr="004162CD">
              <w:rPr>
                <w:rFonts w:cs="Arial"/>
                <w:sz w:val="20"/>
              </w:rPr>
              <w:t xml:space="preserve"> </w:t>
            </w:r>
            <w:r>
              <w:rPr>
                <w:rFonts w:cs="Arial"/>
                <w:sz w:val="20"/>
              </w:rPr>
              <w:t xml:space="preserve">OPTIONAL </w:t>
            </w:r>
            <w:r w:rsidRPr="004162CD">
              <w:rPr>
                <w:rFonts w:cs="Arial"/>
                <w:sz w:val="20"/>
              </w:rPr>
              <w:t>field to allow the display of an icon defined by the Operator</w:t>
            </w:r>
            <w:r>
              <w:rPr>
                <w:rFonts w:cs="Arial"/>
                <w:sz w:val="20"/>
              </w:rPr>
              <w:t xml:space="preserve"> </w:t>
            </w:r>
            <w:r w:rsidRPr="00AA0518">
              <w:rPr>
                <w:rFonts w:cs="Arial"/>
                <w:sz w:val="20"/>
              </w:rPr>
              <w:t xml:space="preserve">or </w:t>
            </w:r>
            <w:r>
              <w:rPr>
                <w:sz w:val="20"/>
              </w:rPr>
              <w:t xml:space="preserve">Mobile </w:t>
            </w:r>
            <w:r w:rsidRPr="00AA0518">
              <w:rPr>
                <w:rFonts w:cs="Arial"/>
                <w:sz w:val="20"/>
              </w:rPr>
              <w:t>Service</w:t>
            </w:r>
            <w:r w:rsidRPr="004162CD">
              <w:rPr>
                <w:rFonts w:cs="Arial"/>
                <w:sz w:val="20"/>
              </w:rPr>
              <w:t xml:space="preserve"> Provider for the respective Profile. </w:t>
            </w:r>
          </w:p>
        </w:tc>
      </w:tr>
      <w:tr w:rsidR="00BD39B4" w:rsidRPr="00C74F44" w14:paraId="3D308B05" w14:textId="77777777" w:rsidTr="00E13C16">
        <w:tc>
          <w:tcPr>
            <w:tcW w:w="1102" w:type="pct"/>
            <w:shd w:val="clear" w:color="auto" w:fill="auto"/>
            <w:vAlign w:val="center"/>
          </w:tcPr>
          <w:p w14:paraId="3E30E6AC" w14:textId="77777777" w:rsidR="00BD39B4" w:rsidRPr="009F3483" w:rsidRDefault="00BD39B4" w:rsidP="00E13C16">
            <w:pPr>
              <w:spacing w:before="40" w:after="40" w:line="276" w:lineRule="auto"/>
              <w:jc w:val="left"/>
              <w:rPr>
                <w:b/>
                <w:sz w:val="20"/>
                <w:lang w:eastAsia="de-DE" w:bidi="ar-SA"/>
              </w:rPr>
            </w:pPr>
            <w:r w:rsidRPr="009F3483">
              <w:rPr>
                <w:b/>
                <w:sz w:val="20"/>
                <w:lang w:eastAsia="de-DE" w:bidi="ar-SA"/>
              </w:rPr>
              <w:t>META</w:t>
            </w:r>
            <w:r w:rsidRPr="009F3483" w:rsidDel="00DD26B4">
              <w:rPr>
                <w:b/>
                <w:sz w:val="20"/>
                <w:lang w:eastAsia="de-DE" w:bidi="ar-SA"/>
              </w:rPr>
              <w:t>1</w:t>
            </w:r>
            <w:r w:rsidRPr="009F3483">
              <w:rPr>
                <w:b/>
                <w:sz w:val="20"/>
                <w:lang w:eastAsia="de-DE" w:bidi="ar-SA"/>
              </w:rPr>
              <w:t>1</w:t>
            </w:r>
          </w:p>
        </w:tc>
        <w:tc>
          <w:tcPr>
            <w:tcW w:w="3885" w:type="pct"/>
            <w:shd w:val="clear" w:color="auto" w:fill="auto"/>
            <w:vAlign w:val="center"/>
          </w:tcPr>
          <w:p w14:paraId="750E35BD" w14:textId="77777777" w:rsidR="00BD39B4" w:rsidRPr="000E7F3B" w:rsidRDefault="00BD39B4" w:rsidP="00E13C16">
            <w:pPr>
              <w:spacing w:before="40" w:after="40" w:line="276" w:lineRule="auto"/>
              <w:jc w:val="left"/>
              <w:rPr>
                <w:rFonts w:cs="Arial"/>
                <w:sz w:val="20"/>
              </w:rPr>
            </w:pPr>
            <w:r w:rsidRPr="000E7F3B" w:rsidDel="00DD26B4">
              <w:rPr>
                <w:sz w:val="20"/>
                <w:lang w:eastAsia="de-DE" w:bidi="ar-SA"/>
              </w:rPr>
              <w:t xml:space="preserve">The </w:t>
            </w:r>
            <w:r>
              <w:rPr>
                <w:sz w:val="20"/>
                <w:szCs w:val="22"/>
                <w:lang w:eastAsia="de-DE" w:bidi="ar-SA"/>
              </w:rPr>
              <w:t xml:space="preserve">Profile </w:t>
            </w:r>
            <w:r w:rsidRPr="000E7F3B">
              <w:rPr>
                <w:sz w:val="20"/>
                <w:lang w:eastAsia="de-DE" w:bidi="ar-SA"/>
              </w:rPr>
              <w:t>M</w:t>
            </w:r>
            <w:r w:rsidRPr="000E7F3B" w:rsidDel="00DD26B4">
              <w:rPr>
                <w:sz w:val="20"/>
                <w:lang w:eastAsia="de-DE" w:bidi="ar-SA"/>
              </w:rPr>
              <w:t xml:space="preserve">etadata SHALL </w:t>
            </w:r>
            <w:r w:rsidRPr="000E7F3B">
              <w:rPr>
                <w:sz w:val="20"/>
                <w:lang w:eastAsia="de-DE" w:bidi="ar-SA"/>
              </w:rPr>
              <w:t xml:space="preserve">be able to </w:t>
            </w:r>
            <w:r w:rsidRPr="000E7F3B" w:rsidDel="00DD26B4">
              <w:rPr>
                <w:sz w:val="20"/>
                <w:lang w:eastAsia="de-DE" w:bidi="ar-SA"/>
              </w:rPr>
              <w:t xml:space="preserve">include a copy of the </w:t>
            </w:r>
            <w:r>
              <w:rPr>
                <w:sz w:val="20"/>
                <w:lang w:eastAsia="de-DE" w:bidi="ar-SA"/>
              </w:rPr>
              <w:t xml:space="preserve">Profile </w:t>
            </w:r>
            <w:r w:rsidRPr="000E7F3B" w:rsidDel="00DD26B4">
              <w:rPr>
                <w:sz w:val="20"/>
                <w:lang w:eastAsia="de-DE" w:bidi="ar-SA"/>
              </w:rPr>
              <w:t>Policy Rules associated to the Profile.</w:t>
            </w:r>
          </w:p>
        </w:tc>
      </w:tr>
      <w:tr w:rsidR="00BD39B4" w:rsidRPr="00C74F44" w14:paraId="1FE538E2" w14:textId="77777777" w:rsidTr="00E13C16">
        <w:tc>
          <w:tcPr>
            <w:tcW w:w="1102" w:type="pct"/>
            <w:shd w:val="clear" w:color="auto" w:fill="auto"/>
            <w:vAlign w:val="center"/>
          </w:tcPr>
          <w:p w14:paraId="0A52264C" w14:textId="77777777" w:rsidR="00BD39B4" w:rsidRPr="009F3483" w:rsidRDefault="00BD39B4" w:rsidP="00E13C16">
            <w:pPr>
              <w:spacing w:before="40" w:after="40" w:line="276" w:lineRule="auto"/>
              <w:jc w:val="left"/>
              <w:rPr>
                <w:b/>
                <w:sz w:val="20"/>
                <w:lang w:eastAsia="de-DE" w:bidi="ar-SA"/>
              </w:rPr>
            </w:pPr>
            <w:r>
              <w:rPr>
                <w:b/>
                <w:sz w:val="20"/>
                <w:lang w:eastAsia="de-DE" w:bidi="ar-SA"/>
              </w:rPr>
              <w:t>META11a</w:t>
            </w:r>
          </w:p>
        </w:tc>
        <w:tc>
          <w:tcPr>
            <w:tcW w:w="3885" w:type="pct"/>
            <w:shd w:val="clear" w:color="auto" w:fill="auto"/>
            <w:vAlign w:val="center"/>
          </w:tcPr>
          <w:p w14:paraId="0C93DF2B" w14:textId="77777777" w:rsidR="00BD39B4" w:rsidRPr="000E7F3B" w:rsidDel="00DD26B4" w:rsidRDefault="00BD39B4" w:rsidP="00E13C16">
            <w:pPr>
              <w:spacing w:before="40" w:after="40" w:line="276" w:lineRule="auto"/>
              <w:jc w:val="left"/>
              <w:rPr>
                <w:sz w:val="20"/>
                <w:lang w:eastAsia="de-DE" w:bidi="ar-SA"/>
              </w:rPr>
            </w:pPr>
            <w:r>
              <w:rPr>
                <w:sz w:val="20"/>
                <w:lang w:eastAsia="de-DE" w:bidi="ar-SA"/>
              </w:rPr>
              <w:t>The Profile Metadata SHALL be able to include a message that is to be displayed to the End User when the Profile contains a Profile Policy Rule. It SHALL NOT be stored after Profile download.</w:t>
            </w:r>
          </w:p>
        </w:tc>
      </w:tr>
      <w:tr w:rsidR="00BD39B4" w:rsidRPr="00C74F44" w14:paraId="185BB983" w14:textId="77777777" w:rsidTr="00E13C16">
        <w:tc>
          <w:tcPr>
            <w:tcW w:w="1102" w:type="pct"/>
            <w:shd w:val="clear" w:color="auto" w:fill="auto"/>
            <w:vAlign w:val="center"/>
          </w:tcPr>
          <w:p w14:paraId="37C3FBC9" w14:textId="77777777" w:rsidR="00BD39B4" w:rsidRPr="009F3483" w:rsidRDefault="00BD39B4" w:rsidP="00E13C16">
            <w:pPr>
              <w:spacing w:before="40" w:after="40" w:line="276" w:lineRule="auto"/>
              <w:jc w:val="left"/>
              <w:rPr>
                <w:b/>
                <w:sz w:val="20"/>
                <w:lang w:eastAsia="de-DE" w:bidi="ar-SA"/>
              </w:rPr>
            </w:pPr>
            <w:r w:rsidRPr="009F3483">
              <w:rPr>
                <w:b/>
                <w:sz w:val="20"/>
                <w:lang w:eastAsia="de-DE" w:bidi="ar-SA"/>
              </w:rPr>
              <w:t>META12</w:t>
            </w:r>
          </w:p>
        </w:tc>
        <w:tc>
          <w:tcPr>
            <w:tcW w:w="3885" w:type="pct"/>
            <w:shd w:val="clear" w:color="auto" w:fill="auto"/>
            <w:vAlign w:val="center"/>
          </w:tcPr>
          <w:p w14:paraId="749F2502" w14:textId="77777777" w:rsidR="00BD39B4" w:rsidRPr="00AA0518" w:rsidDel="00DD26B4" w:rsidRDefault="00BD39B4" w:rsidP="00E13C16">
            <w:pPr>
              <w:spacing w:before="40" w:after="40" w:line="276" w:lineRule="auto"/>
              <w:jc w:val="left"/>
              <w:rPr>
                <w:sz w:val="20"/>
                <w:lang w:eastAsia="de-DE" w:bidi="ar-SA"/>
              </w:rPr>
            </w:pPr>
            <w:r w:rsidRPr="00AA0518">
              <w:rPr>
                <w:sz w:val="20"/>
                <w:lang w:eastAsia="de-DE" w:bidi="ar-SA"/>
              </w:rPr>
              <w:t xml:space="preserve">All Profiles SHALL be uniquely identified in the </w:t>
            </w:r>
            <w:r w:rsidRPr="00AA0518">
              <w:rPr>
                <w:sz w:val="20"/>
                <w:szCs w:val="22"/>
                <w:lang w:eastAsia="de-DE" w:bidi="ar-SA"/>
              </w:rPr>
              <w:t xml:space="preserve">Profile </w:t>
            </w:r>
            <w:r w:rsidRPr="00AA0518">
              <w:rPr>
                <w:sz w:val="20"/>
                <w:lang w:eastAsia="de-DE" w:bidi="ar-SA"/>
              </w:rPr>
              <w:t>Metadata as Operational, Provisioning or Test Profile.</w:t>
            </w:r>
          </w:p>
        </w:tc>
      </w:tr>
      <w:tr w:rsidR="00BD39B4" w:rsidRPr="00C74F44" w14:paraId="20BE8E83" w14:textId="77777777" w:rsidTr="00E13C16">
        <w:tc>
          <w:tcPr>
            <w:tcW w:w="1102" w:type="pct"/>
            <w:shd w:val="clear" w:color="auto" w:fill="auto"/>
            <w:vAlign w:val="center"/>
          </w:tcPr>
          <w:p w14:paraId="11E88CC4" w14:textId="77777777" w:rsidR="00BD39B4" w:rsidRPr="009F3483" w:rsidRDefault="00BD39B4" w:rsidP="00E13C16">
            <w:pPr>
              <w:spacing w:before="40" w:after="40" w:line="276" w:lineRule="auto"/>
              <w:jc w:val="left"/>
              <w:rPr>
                <w:b/>
                <w:sz w:val="20"/>
                <w:lang w:eastAsia="de-DE" w:bidi="ar-SA"/>
              </w:rPr>
            </w:pPr>
            <w:bookmarkStart w:id="931" w:name="META13"/>
            <w:r w:rsidRPr="009F3483">
              <w:rPr>
                <w:b/>
                <w:sz w:val="20"/>
                <w:lang w:eastAsia="de-DE" w:bidi="ar-SA"/>
              </w:rPr>
              <w:t>META13</w:t>
            </w:r>
            <w:bookmarkEnd w:id="931"/>
          </w:p>
        </w:tc>
        <w:tc>
          <w:tcPr>
            <w:tcW w:w="3885" w:type="pct"/>
            <w:shd w:val="clear" w:color="auto" w:fill="auto"/>
            <w:vAlign w:val="center"/>
          </w:tcPr>
          <w:p w14:paraId="216CFB32" w14:textId="77777777" w:rsidR="00BD39B4" w:rsidRPr="00AA0518" w:rsidRDefault="00BD39B4" w:rsidP="00E13C16">
            <w:pPr>
              <w:pStyle w:val="TableText"/>
            </w:pPr>
            <w:r w:rsidRPr="00AA0518">
              <w:t xml:space="preserve">An Operator, potentially on behalf of a </w:t>
            </w:r>
            <w:r>
              <w:t xml:space="preserve">Mobile </w:t>
            </w:r>
            <w:r w:rsidRPr="00AA0518">
              <w:t>Service Provider SHALL be able to access and update the following Profile Metadata of its Profile using the ES6 interface if the Profile is Enabled:</w:t>
            </w:r>
          </w:p>
          <w:p w14:paraId="6CED6548" w14:textId="77777777" w:rsidR="00BD39B4" w:rsidRPr="00AA0518" w:rsidRDefault="00BD39B4" w:rsidP="00BD39B4">
            <w:pPr>
              <w:pStyle w:val="TableBulletText"/>
            </w:pPr>
            <w:r>
              <w:t xml:space="preserve">Mobile </w:t>
            </w:r>
            <w:r w:rsidRPr="00AA0518">
              <w:t>Service Provider name</w:t>
            </w:r>
          </w:p>
          <w:p w14:paraId="6A537D3B" w14:textId="77777777" w:rsidR="00BD39B4" w:rsidRPr="00AA0518" w:rsidRDefault="00BD39B4" w:rsidP="00BD39B4">
            <w:pPr>
              <w:pStyle w:val="TableBulletText"/>
            </w:pPr>
            <w:r w:rsidRPr="00AA0518">
              <w:t>Short description of the Profile</w:t>
            </w:r>
          </w:p>
          <w:p w14:paraId="1FF826DD" w14:textId="77777777" w:rsidR="00BD39B4" w:rsidRPr="00AA0518" w:rsidRDefault="00BD39B4" w:rsidP="00BD39B4">
            <w:pPr>
              <w:pStyle w:val="TableBulletText"/>
            </w:pPr>
            <w:r w:rsidRPr="00AA0518">
              <w:t>Icon of the Profile</w:t>
            </w:r>
          </w:p>
          <w:p w14:paraId="0DF7AB61" w14:textId="77777777" w:rsidR="00BD39B4" w:rsidRPr="00AA0518" w:rsidRDefault="00BD39B4" w:rsidP="00BD39B4">
            <w:pPr>
              <w:pStyle w:val="TableBulletText"/>
            </w:pPr>
            <w:r w:rsidRPr="00AA0518">
              <w:t>HR icon reference</w:t>
            </w:r>
          </w:p>
          <w:p w14:paraId="71765977" w14:textId="77777777" w:rsidR="00BD39B4" w:rsidRPr="00AA0518" w:rsidRDefault="00BD39B4" w:rsidP="00BD39B4">
            <w:pPr>
              <w:pStyle w:val="TableBulletText"/>
            </w:pPr>
            <w:r w:rsidRPr="00AA0518">
              <w:t>List of Managing SM-DP+ and their respective authorisations to update individual Profile Metadata items</w:t>
            </w:r>
          </w:p>
          <w:p w14:paraId="64531108" w14:textId="77777777" w:rsidR="00BD39B4" w:rsidRPr="00AA0518" w:rsidRDefault="00BD39B4" w:rsidP="00BD39B4">
            <w:pPr>
              <w:pStyle w:val="TableBulletText"/>
            </w:pPr>
            <w:r w:rsidRPr="00AA0518">
              <w:t>Profile Owner OIDs that are allowed to implicitly disable this Profile by RPM ‘Enable’</w:t>
            </w:r>
          </w:p>
          <w:p w14:paraId="61C141D6" w14:textId="77777777" w:rsidR="00BD39B4" w:rsidRPr="00AA0518" w:rsidRDefault="00BD39B4" w:rsidP="00BD39B4">
            <w:pPr>
              <w:pStyle w:val="TableBulletText"/>
            </w:pPr>
            <w:r w:rsidRPr="00AA0518">
              <w:t>Polling Address</w:t>
            </w:r>
          </w:p>
          <w:p w14:paraId="4E079817" w14:textId="77777777" w:rsidR="00BD39B4" w:rsidRPr="00AA0518" w:rsidRDefault="00BD39B4" w:rsidP="00BD39B4">
            <w:pPr>
              <w:pStyle w:val="TableBulletText"/>
            </w:pPr>
            <w:r w:rsidRPr="00AA0518">
              <w:t>Profile Policy Rules (unset only)</w:t>
            </w:r>
          </w:p>
          <w:p w14:paraId="14629309" w14:textId="77777777" w:rsidR="00BD39B4" w:rsidRPr="00AA0518" w:rsidRDefault="00BD39B4" w:rsidP="00BD39B4">
            <w:pPr>
              <w:pStyle w:val="TableBulletText"/>
            </w:pPr>
            <w:r w:rsidRPr="00AA0518">
              <w:t>Enterprise ID (access only)</w:t>
            </w:r>
          </w:p>
          <w:p w14:paraId="24AF6A3B" w14:textId="77777777" w:rsidR="00BD39B4" w:rsidRPr="00AA0518" w:rsidRDefault="00BD39B4" w:rsidP="00BD39B4">
            <w:pPr>
              <w:pStyle w:val="TableBulletText"/>
            </w:pPr>
            <w:r w:rsidRPr="00AA0518">
              <w:t>Enterprise Name</w:t>
            </w:r>
          </w:p>
          <w:p w14:paraId="788B287B" w14:textId="77777777" w:rsidR="00BD39B4" w:rsidRDefault="00BD39B4" w:rsidP="00BD39B4">
            <w:pPr>
              <w:pStyle w:val="TableBulletText"/>
            </w:pPr>
            <w:r w:rsidRPr="00AA0518">
              <w:t>Enterprise Rules</w:t>
            </w:r>
          </w:p>
          <w:p w14:paraId="0D9CE8BA" w14:textId="77777777" w:rsidR="00BD39B4" w:rsidRPr="00AA0518" w:rsidRDefault="00BD39B4" w:rsidP="00BD39B4">
            <w:pPr>
              <w:pStyle w:val="TableBulletText"/>
            </w:pPr>
            <w:r>
              <w:t>Device Change Configuration of the Profile</w:t>
            </w:r>
          </w:p>
          <w:p w14:paraId="5798ECBA" w14:textId="77777777" w:rsidR="00BD39B4" w:rsidRPr="00AA0518" w:rsidRDefault="00BD39B4" w:rsidP="00E13C16">
            <w:pPr>
              <w:pStyle w:val="TableBulletText"/>
              <w:numPr>
                <w:ilvl w:val="0"/>
                <w:numId w:val="0"/>
              </w:numPr>
            </w:pPr>
            <w:r w:rsidRPr="00AA0518">
              <w:t>The content of the respective Profile SHALL reflect the updated Profile Metadata.</w:t>
            </w:r>
          </w:p>
        </w:tc>
      </w:tr>
      <w:tr w:rsidR="00BD39B4" w:rsidRPr="00C74F44" w14:paraId="48078294" w14:textId="77777777" w:rsidTr="00E13C16">
        <w:tc>
          <w:tcPr>
            <w:tcW w:w="1102" w:type="pct"/>
            <w:shd w:val="clear" w:color="auto" w:fill="auto"/>
            <w:vAlign w:val="center"/>
          </w:tcPr>
          <w:p w14:paraId="496E037E" w14:textId="77777777" w:rsidR="00BD39B4" w:rsidRPr="009F3483" w:rsidRDefault="00BD39B4" w:rsidP="00E13C16">
            <w:pPr>
              <w:spacing w:before="40" w:after="40" w:line="276" w:lineRule="auto"/>
              <w:jc w:val="left"/>
              <w:rPr>
                <w:b/>
                <w:sz w:val="20"/>
                <w:lang w:eastAsia="de-DE" w:bidi="ar-SA"/>
              </w:rPr>
            </w:pPr>
            <w:r>
              <w:rPr>
                <w:b/>
                <w:sz w:val="20"/>
                <w:lang w:eastAsia="de-DE" w:bidi="ar-SA"/>
              </w:rPr>
              <w:t>META14</w:t>
            </w:r>
          </w:p>
        </w:tc>
        <w:tc>
          <w:tcPr>
            <w:tcW w:w="3885" w:type="pct"/>
            <w:shd w:val="clear" w:color="auto" w:fill="auto"/>
            <w:vAlign w:val="center"/>
          </w:tcPr>
          <w:p w14:paraId="1C88D2B1" w14:textId="77777777" w:rsidR="00BD39B4" w:rsidRPr="00AA0518" w:rsidRDefault="00BD39B4" w:rsidP="00E13C16">
            <w:pPr>
              <w:pStyle w:val="TableText"/>
            </w:pPr>
            <w:r>
              <w:t xml:space="preserve">The Profile </w:t>
            </w:r>
            <w:r>
              <w:rPr>
                <w:rFonts w:cs="Arial"/>
              </w:rPr>
              <w:t>Metadata</w:t>
            </w:r>
            <w:r w:rsidRPr="004162CD">
              <w:rPr>
                <w:rFonts w:cs="Arial"/>
              </w:rPr>
              <w:t xml:space="preserve"> SHALL include a</w:t>
            </w:r>
            <w:r>
              <w:rPr>
                <w:rFonts w:cs="Arial"/>
              </w:rPr>
              <w:t>n</w:t>
            </w:r>
            <w:r w:rsidRPr="004162CD">
              <w:rPr>
                <w:rFonts w:cs="Arial"/>
              </w:rPr>
              <w:t xml:space="preserve"> </w:t>
            </w:r>
            <w:r>
              <w:rPr>
                <w:rFonts w:cs="Arial"/>
              </w:rPr>
              <w:t xml:space="preserve">OPTIONAL </w:t>
            </w:r>
            <w:r w:rsidRPr="004162CD">
              <w:rPr>
                <w:rFonts w:cs="Arial"/>
              </w:rPr>
              <w:t>field</w:t>
            </w:r>
            <w:r>
              <w:rPr>
                <w:rFonts w:cs="Arial"/>
              </w:rPr>
              <w:t xml:space="preserve"> (named HR icon reference) that enables access to high resolution icons. The icons MAY be hosted by the SM-DP+ that handles the Profile. </w:t>
            </w:r>
          </w:p>
        </w:tc>
      </w:tr>
      <w:tr w:rsidR="00BD39B4" w:rsidRPr="00C74F44" w14:paraId="5986433E" w14:textId="77777777" w:rsidTr="00E13C16">
        <w:tc>
          <w:tcPr>
            <w:tcW w:w="1102" w:type="pct"/>
            <w:shd w:val="clear" w:color="auto" w:fill="auto"/>
            <w:vAlign w:val="center"/>
          </w:tcPr>
          <w:p w14:paraId="63293D08" w14:textId="77777777" w:rsidR="00BD39B4" w:rsidRPr="009F3483" w:rsidRDefault="00BD39B4" w:rsidP="00E13C16">
            <w:pPr>
              <w:spacing w:before="40" w:after="40" w:line="276" w:lineRule="auto"/>
              <w:jc w:val="left"/>
              <w:rPr>
                <w:b/>
                <w:sz w:val="20"/>
                <w:lang w:eastAsia="de-DE" w:bidi="ar-SA"/>
              </w:rPr>
            </w:pPr>
            <w:r>
              <w:rPr>
                <w:b/>
                <w:sz w:val="20"/>
                <w:lang w:eastAsia="de-DE" w:bidi="ar-SA"/>
              </w:rPr>
              <w:t>META15</w:t>
            </w:r>
          </w:p>
        </w:tc>
        <w:tc>
          <w:tcPr>
            <w:tcW w:w="3885" w:type="pct"/>
            <w:shd w:val="clear" w:color="auto" w:fill="auto"/>
            <w:vAlign w:val="center"/>
          </w:tcPr>
          <w:p w14:paraId="401750DF" w14:textId="77777777" w:rsidR="00BD39B4" w:rsidRPr="00AA0518" w:rsidRDefault="00BD39B4" w:rsidP="00E13C16">
            <w:pPr>
              <w:pStyle w:val="TableText"/>
            </w:pPr>
            <w:r>
              <w:t>The HR icon reference SHALL allow the LPA to retrieve one or several icons for a Profile in the format(s) best suited for presentation on the user interface. Best fitting icons are intended to be shown during Profile download, Profile selection etc.</w:t>
            </w:r>
          </w:p>
        </w:tc>
      </w:tr>
      <w:tr w:rsidR="00BD39B4" w:rsidRPr="00C74F44" w14:paraId="28B79436" w14:textId="77777777" w:rsidTr="00E13C16">
        <w:tc>
          <w:tcPr>
            <w:tcW w:w="1102" w:type="pct"/>
            <w:shd w:val="clear" w:color="auto" w:fill="auto"/>
            <w:vAlign w:val="center"/>
          </w:tcPr>
          <w:p w14:paraId="0ECE7F43" w14:textId="77777777" w:rsidR="00BD39B4" w:rsidRPr="009F3483" w:rsidRDefault="00BD39B4" w:rsidP="00E13C16">
            <w:pPr>
              <w:spacing w:before="40" w:after="40" w:line="276" w:lineRule="auto"/>
              <w:jc w:val="left"/>
              <w:rPr>
                <w:b/>
                <w:sz w:val="20"/>
                <w:lang w:eastAsia="de-DE" w:bidi="ar-SA"/>
              </w:rPr>
            </w:pPr>
            <w:r>
              <w:rPr>
                <w:b/>
                <w:sz w:val="20"/>
                <w:lang w:eastAsia="de-DE" w:bidi="ar-SA"/>
              </w:rPr>
              <w:lastRenderedPageBreak/>
              <w:t>META16</w:t>
            </w:r>
          </w:p>
        </w:tc>
        <w:tc>
          <w:tcPr>
            <w:tcW w:w="3885" w:type="pct"/>
            <w:shd w:val="clear" w:color="auto" w:fill="auto"/>
            <w:vAlign w:val="center"/>
          </w:tcPr>
          <w:p w14:paraId="22F4E9BC" w14:textId="77777777" w:rsidR="00BD39B4" w:rsidRPr="00AA0518" w:rsidRDefault="00BD39B4" w:rsidP="00E13C16">
            <w:pPr>
              <w:pStyle w:val="TableText"/>
            </w:pPr>
            <w:r>
              <w:t>The HR icon solution SHALL provide an option to allow the HR icon(s) to be provided during the Profile download procedure.</w:t>
            </w:r>
          </w:p>
        </w:tc>
      </w:tr>
      <w:tr w:rsidR="00BD39B4" w:rsidRPr="00C74F44" w14:paraId="592CF236" w14:textId="77777777" w:rsidTr="00E13C16">
        <w:tc>
          <w:tcPr>
            <w:tcW w:w="1102" w:type="pct"/>
            <w:shd w:val="clear" w:color="auto" w:fill="auto"/>
            <w:vAlign w:val="center"/>
          </w:tcPr>
          <w:p w14:paraId="25BD96F6" w14:textId="77777777" w:rsidR="00BD39B4" w:rsidRDefault="00BD39B4" w:rsidP="00E13C16">
            <w:pPr>
              <w:spacing w:before="40" w:after="40" w:line="276" w:lineRule="auto"/>
              <w:jc w:val="left"/>
              <w:rPr>
                <w:b/>
                <w:sz w:val="20"/>
                <w:lang w:eastAsia="de-DE" w:bidi="ar-SA"/>
              </w:rPr>
            </w:pPr>
            <w:r>
              <w:rPr>
                <w:b/>
                <w:sz w:val="20"/>
                <w:lang w:eastAsia="de-DE" w:bidi="ar-SA"/>
              </w:rPr>
              <w:t>META17</w:t>
            </w:r>
          </w:p>
        </w:tc>
        <w:tc>
          <w:tcPr>
            <w:tcW w:w="3885" w:type="pct"/>
            <w:shd w:val="clear" w:color="auto" w:fill="auto"/>
            <w:vAlign w:val="center"/>
          </w:tcPr>
          <w:p w14:paraId="75552FCF" w14:textId="77777777" w:rsidR="00BD39B4" w:rsidRDefault="00BD39B4" w:rsidP="00E13C16">
            <w:pPr>
              <w:pStyle w:val="TableText"/>
              <w:rPr>
                <w:rFonts w:eastAsia="Malgun Gothic"/>
                <w:lang w:eastAsia="ko-KR"/>
              </w:rPr>
            </w:pPr>
            <w:r>
              <w:rPr>
                <w:rFonts w:eastAsia="Malgun Gothic" w:hint="eastAsia"/>
                <w:lang w:eastAsia="ko-KR"/>
              </w:rPr>
              <w:t>The Profile Metadata SHALL include an OPTIONAL field for Device Change Configuration of the Profile. This field SHALL include</w:t>
            </w:r>
            <w:r>
              <w:rPr>
                <w:rFonts w:eastAsia="Malgun Gothic"/>
                <w:lang w:eastAsia="ko-KR"/>
              </w:rPr>
              <w:t xml:space="preserve"> OPTIONAL sub-fields for</w:t>
            </w:r>
            <w:r>
              <w:rPr>
                <w:rFonts w:eastAsia="Malgun Gothic" w:hint="eastAsia"/>
                <w:lang w:eastAsia="ko-KR"/>
              </w:rPr>
              <w:t>:</w:t>
            </w:r>
          </w:p>
          <w:p w14:paraId="60180D3C" w14:textId="77777777" w:rsidR="00BD39B4" w:rsidRDefault="00BD39B4" w:rsidP="00BD39B4">
            <w:pPr>
              <w:pStyle w:val="TableBulletText"/>
            </w:pPr>
            <w:r w:rsidRPr="00F714DD">
              <w:t>The a</w:t>
            </w:r>
            <w:r w:rsidRPr="00F714DD">
              <w:rPr>
                <w:rFonts w:hint="eastAsia"/>
              </w:rPr>
              <w:t>ddress of the SM-DP+ that processes Device Change request</w:t>
            </w:r>
          </w:p>
          <w:p w14:paraId="15C0AC83" w14:textId="77777777" w:rsidR="00BD39B4" w:rsidRPr="00F650BD" w:rsidRDefault="00BD39B4" w:rsidP="00BD39B4">
            <w:pPr>
              <w:pStyle w:val="TableBulletText"/>
            </w:pPr>
            <w:r w:rsidRPr="00F714DD">
              <w:t>The Activation Code to be used by the new Device for Device Change</w:t>
            </w:r>
          </w:p>
          <w:p w14:paraId="1BA6DEC8" w14:textId="77777777" w:rsidR="00BD39B4" w:rsidRDefault="00BD39B4" w:rsidP="00BD39B4">
            <w:pPr>
              <w:pStyle w:val="TableBulletText"/>
            </w:pPr>
            <w:r w:rsidRPr="00F714DD">
              <w:t>An indication of whether the Profile has to be deleted before the</w:t>
            </w:r>
            <w:r>
              <w:rPr>
                <w:rFonts w:eastAsia="Malgun Gothic"/>
                <w:lang w:eastAsia="ko-KR"/>
              </w:rPr>
              <w:t xml:space="preserve"> Activation Code is made available for the new Device, where the Activation Code is either from the present sub-field or what was used to trigger the original Profile Download procedure</w:t>
            </w:r>
          </w:p>
          <w:p w14:paraId="6BBD532E" w14:textId="77777777" w:rsidR="00BD39B4" w:rsidRDefault="00BD39B4" w:rsidP="00E13C16">
            <w:pPr>
              <w:pStyle w:val="TableText"/>
            </w:pPr>
            <w:r w:rsidRPr="00A755CB">
              <w:rPr>
                <w:rFonts w:eastAsia="Malgun Gothic"/>
                <w:lang w:eastAsia="ko-KR"/>
              </w:rPr>
              <w:t xml:space="preserve">Note: If an Activation Code is present in the sub-field, then it supersedes the Activation Code that was used to trigger the original </w:t>
            </w:r>
            <w:r>
              <w:rPr>
                <w:rFonts w:eastAsia="Malgun Gothic"/>
                <w:lang w:eastAsia="ko-KR"/>
              </w:rPr>
              <w:t xml:space="preserve">Profile </w:t>
            </w:r>
            <w:r w:rsidRPr="00A755CB">
              <w:rPr>
                <w:rFonts w:eastAsia="Malgun Gothic"/>
                <w:lang w:eastAsia="ko-KR"/>
              </w:rPr>
              <w:t>Download procedure.</w:t>
            </w:r>
          </w:p>
        </w:tc>
      </w:tr>
      <w:tr w:rsidR="00BD39B4" w:rsidRPr="00C74F44" w14:paraId="23FBD1A0" w14:textId="77777777" w:rsidTr="00E13C16">
        <w:tc>
          <w:tcPr>
            <w:tcW w:w="1102" w:type="pct"/>
            <w:shd w:val="clear" w:color="auto" w:fill="auto"/>
            <w:vAlign w:val="center"/>
          </w:tcPr>
          <w:p w14:paraId="2C54EE0A" w14:textId="77777777" w:rsidR="00BD39B4" w:rsidRDefault="00BD39B4" w:rsidP="00E13C16">
            <w:pPr>
              <w:spacing w:before="40" w:after="40" w:line="276" w:lineRule="auto"/>
              <w:jc w:val="left"/>
              <w:rPr>
                <w:b/>
                <w:sz w:val="20"/>
                <w:lang w:eastAsia="de-DE" w:bidi="ar-SA"/>
              </w:rPr>
            </w:pPr>
            <w:bookmarkStart w:id="932" w:name="META18"/>
            <w:r>
              <w:rPr>
                <w:b/>
                <w:sz w:val="20"/>
                <w:lang w:eastAsia="de-DE" w:bidi="ar-SA"/>
              </w:rPr>
              <w:t>META18</w:t>
            </w:r>
            <w:bookmarkEnd w:id="932"/>
          </w:p>
        </w:tc>
        <w:tc>
          <w:tcPr>
            <w:tcW w:w="3885" w:type="pct"/>
            <w:shd w:val="clear" w:color="auto" w:fill="auto"/>
            <w:vAlign w:val="center"/>
          </w:tcPr>
          <w:p w14:paraId="513CC91A" w14:textId="77777777" w:rsidR="00BD39B4" w:rsidRDefault="00BD39B4" w:rsidP="00E13C16">
            <w:pPr>
              <w:pStyle w:val="TableText"/>
              <w:rPr>
                <w:rFonts w:eastAsia="Malgun Gothic"/>
                <w:lang w:eastAsia="ko-KR"/>
              </w:rPr>
            </w:pPr>
            <w:r w:rsidRPr="00BC3EF1">
              <w:rPr>
                <w:lang w:eastAsia="en-US"/>
              </w:rPr>
              <w:t xml:space="preserve">The </w:t>
            </w:r>
            <w:r>
              <w:rPr>
                <w:lang w:eastAsia="en-US"/>
              </w:rPr>
              <w:t xml:space="preserve">Profile </w:t>
            </w:r>
            <w:r w:rsidRPr="00BC3EF1">
              <w:rPr>
                <w:lang w:eastAsia="en-US"/>
              </w:rPr>
              <w:t>Metadata SHALL be able to include a</w:t>
            </w:r>
            <w:r>
              <w:rPr>
                <w:lang w:eastAsia="en-US"/>
              </w:rPr>
              <w:t>n optional</w:t>
            </w:r>
            <w:r w:rsidRPr="00BC3EF1">
              <w:rPr>
                <w:lang w:eastAsia="en-US"/>
              </w:rPr>
              <w:t xml:space="preserve"> field for the</w:t>
            </w:r>
            <w:r>
              <w:rPr>
                <w:lang w:eastAsia="en-US"/>
              </w:rPr>
              <w:t xml:space="preserve"> estimated</w:t>
            </w:r>
            <w:r w:rsidRPr="00BC3EF1">
              <w:rPr>
                <w:lang w:eastAsia="en-US"/>
              </w:rPr>
              <w:t xml:space="preserve"> </w:t>
            </w:r>
            <w:r>
              <w:rPr>
                <w:lang w:eastAsia="en-US"/>
              </w:rPr>
              <w:t>installed size</w:t>
            </w:r>
            <w:r w:rsidRPr="00BC3EF1">
              <w:rPr>
                <w:lang w:eastAsia="en-US"/>
              </w:rPr>
              <w:t xml:space="preserve"> of the </w:t>
            </w:r>
            <w:r>
              <w:rPr>
                <w:lang w:eastAsia="en-US"/>
              </w:rPr>
              <w:t>P</w:t>
            </w:r>
            <w:r w:rsidRPr="00BC3EF1">
              <w:rPr>
                <w:lang w:eastAsia="en-US"/>
              </w:rPr>
              <w:t>rofile</w:t>
            </w:r>
            <w:r>
              <w:rPr>
                <w:lang w:eastAsia="en-US"/>
              </w:rPr>
              <w:t>.</w:t>
            </w:r>
          </w:p>
        </w:tc>
      </w:tr>
      <w:tr w:rsidR="00BD39B4" w:rsidRPr="00C74F44" w14:paraId="3AABDD1E" w14:textId="77777777" w:rsidTr="00E13C16">
        <w:tc>
          <w:tcPr>
            <w:tcW w:w="1102" w:type="pct"/>
            <w:shd w:val="clear" w:color="auto" w:fill="auto"/>
            <w:vAlign w:val="center"/>
          </w:tcPr>
          <w:p w14:paraId="0EA59F2D" w14:textId="77777777" w:rsidR="00BD39B4" w:rsidRDefault="00BD39B4" w:rsidP="00E13C16">
            <w:pPr>
              <w:spacing w:before="40" w:after="40" w:line="276" w:lineRule="auto"/>
              <w:jc w:val="left"/>
              <w:rPr>
                <w:b/>
                <w:sz w:val="20"/>
                <w:lang w:eastAsia="de-DE" w:bidi="ar-SA"/>
              </w:rPr>
            </w:pPr>
            <w:bookmarkStart w:id="933" w:name="META19"/>
            <w:r>
              <w:rPr>
                <w:b/>
                <w:sz w:val="20"/>
                <w:lang w:eastAsia="de-DE" w:bidi="ar-SA"/>
              </w:rPr>
              <w:t>META19</w:t>
            </w:r>
            <w:bookmarkEnd w:id="933"/>
          </w:p>
        </w:tc>
        <w:tc>
          <w:tcPr>
            <w:tcW w:w="3885" w:type="pct"/>
            <w:shd w:val="clear" w:color="auto" w:fill="auto"/>
            <w:vAlign w:val="center"/>
          </w:tcPr>
          <w:p w14:paraId="02D82FBB" w14:textId="77777777" w:rsidR="00BD39B4" w:rsidRPr="00BC3EF1" w:rsidRDefault="00BD39B4" w:rsidP="00E13C16">
            <w:pPr>
              <w:pStyle w:val="TableText"/>
              <w:rPr>
                <w:lang w:eastAsia="en-US"/>
              </w:rPr>
            </w:pPr>
            <w:r>
              <w:rPr>
                <w:lang w:eastAsia="en-US"/>
              </w:rPr>
              <w:t>The Profile Metadata SHALL be able to include a list of Managing SM-DP+(s).</w:t>
            </w:r>
          </w:p>
        </w:tc>
      </w:tr>
      <w:tr w:rsidR="00BD39B4" w:rsidRPr="00C74F44" w14:paraId="7CB1973D" w14:textId="77777777" w:rsidTr="00E13C16">
        <w:tc>
          <w:tcPr>
            <w:tcW w:w="1102" w:type="pct"/>
            <w:shd w:val="clear" w:color="auto" w:fill="auto"/>
            <w:vAlign w:val="center"/>
          </w:tcPr>
          <w:p w14:paraId="6E4EACFA" w14:textId="77777777" w:rsidR="00BD39B4" w:rsidRDefault="00BD39B4" w:rsidP="00E13C16">
            <w:pPr>
              <w:spacing w:before="40" w:after="40" w:line="276" w:lineRule="auto"/>
              <w:jc w:val="left"/>
              <w:rPr>
                <w:b/>
                <w:sz w:val="20"/>
                <w:lang w:eastAsia="de-DE" w:bidi="ar-SA"/>
              </w:rPr>
            </w:pPr>
            <w:r>
              <w:rPr>
                <w:b/>
                <w:sz w:val="20"/>
                <w:lang w:eastAsia="de-DE" w:bidi="ar-SA"/>
              </w:rPr>
              <w:t>META20</w:t>
            </w:r>
          </w:p>
        </w:tc>
        <w:tc>
          <w:tcPr>
            <w:tcW w:w="3885" w:type="pct"/>
            <w:shd w:val="clear" w:color="auto" w:fill="auto"/>
            <w:vAlign w:val="center"/>
          </w:tcPr>
          <w:p w14:paraId="5B4EE4EF" w14:textId="77777777" w:rsidR="00BD39B4" w:rsidRDefault="00BD39B4" w:rsidP="00E13C16">
            <w:pPr>
              <w:pStyle w:val="TableText"/>
              <w:rPr>
                <w:lang w:eastAsia="en-US"/>
              </w:rPr>
            </w:pPr>
            <w:r w:rsidRPr="000D3B44">
              <w:t>The Profile Metadata SHALL include an optional field to allow for the inclusion of the Enterprise ID.</w:t>
            </w:r>
          </w:p>
        </w:tc>
      </w:tr>
      <w:tr w:rsidR="00BD39B4" w:rsidRPr="00C74F44" w14:paraId="0884072C" w14:textId="77777777" w:rsidTr="00E13C16">
        <w:tc>
          <w:tcPr>
            <w:tcW w:w="1102" w:type="pct"/>
            <w:shd w:val="clear" w:color="auto" w:fill="auto"/>
            <w:vAlign w:val="center"/>
          </w:tcPr>
          <w:p w14:paraId="4403E703" w14:textId="77777777" w:rsidR="00BD39B4" w:rsidRDefault="00BD39B4" w:rsidP="00E13C16">
            <w:pPr>
              <w:spacing w:before="40" w:after="40" w:line="276" w:lineRule="auto"/>
              <w:jc w:val="left"/>
              <w:rPr>
                <w:b/>
                <w:sz w:val="20"/>
                <w:lang w:eastAsia="de-DE" w:bidi="ar-SA"/>
              </w:rPr>
            </w:pPr>
            <w:r>
              <w:rPr>
                <w:b/>
                <w:sz w:val="20"/>
                <w:lang w:eastAsia="de-DE" w:bidi="ar-SA"/>
              </w:rPr>
              <w:t>META21</w:t>
            </w:r>
          </w:p>
        </w:tc>
        <w:tc>
          <w:tcPr>
            <w:tcW w:w="3885" w:type="pct"/>
            <w:shd w:val="clear" w:color="auto" w:fill="auto"/>
            <w:vAlign w:val="center"/>
          </w:tcPr>
          <w:p w14:paraId="64C22EA3" w14:textId="77777777" w:rsidR="00BD39B4" w:rsidRDefault="00BD39B4" w:rsidP="00E13C16">
            <w:pPr>
              <w:pStyle w:val="TableText"/>
              <w:rPr>
                <w:lang w:eastAsia="en-US"/>
              </w:rPr>
            </w:pPr>
            <w:r w:rsidRPr="000D3B44">
              <w:rPr>
                <w:lang w:eastAsia="en-US"/>
              </w:rPr>
              <w:t xml:space="preserve">The Profile Metadata SHALL include an optional field to allow for the </w:t>
            </w:r>
            <w:r>
              <w:rPr>
                <w:lang w:eastAsia="en-US"/>
              </w:rPr>
              <w:t xml:space="preserve">inclusion </w:t>
            </w:r>
            <w:r w:rsidRPr="000D3B44">
              <w:rPr>
                <w:lang w:eastAsia="en-US"/>
              </w:rPr>
              <w:t>of the Enterprise Name.</w:t>
            </w:r>
            <w:r>
              <w:rPr>
                <w:lang w:eastAsia="en-US"/>
              </w:rPr>
              <w:t xml:space="preserve"> </w:t>
            </w:r>
          </w:p>
        </w:tc>
      </w:tr>
      <w:tr w:rsidR="00BD39B4" w:rsidRPr="00C74F44" w14:paraId="163C6840" w14:textId="77777777" w:rsidTr="00E13C16">
        <w:tc>
          <w:tcPr>
            <w:tcW w:w="1102" w:type="pct"/>
            <w:shd w:val="clear" w:color="auto" w:fill="auto"/>
            <w:vAlign w:val="center"/>
          </w:tcPr>
          <w:p w14:paraId="4C13E24C" w14:textId="77777777" w:rsidR="00BD39B4" w:rsidRDefault="00BD39B4" w:rsidP="00E13C16">
            <w:pPr>
              <w:spacing w:before="40" w:after="40" w:line="276" w:lineRule="auto"/>
              <w:jc w:val="left"/>
              <w:rPr>
                <w:b/>
                <w:sz w:val="20"/>
                <w:lang w:eastAsia="de-DE" w:bidi="ar-SA"/>
              </w:rPr>
            </w:pPr>
            <w:bookmarkStart w:id="934" w:name="META22"/>
            <w:r>
              <w:rPr>
                <w:b/>
                <w:sz w:val="20"/>
                <w:lang w:eastAsia="de-DE" w:bidi="ar-SA"/>
              </w:rPr>
              <w:t>META22</w:t>
            </w:r>
            <w:bookmarkEnd w:id="934"/>
          </w:p>
        </w:tc>
        <w:tc>
          <w:tcPr>
            <w:tcW w:w="3885" w:type="pct"/>
            <w:shd w:val="clear" w:color="auto" w:fill="auto"/>
            <w:vAlign w:val="center"/>
          </w:tcPr>
          <w:p w14:paraId="31DD6A1B" w14:textId="77777777" w:rsidR="00BD39B4" w:rsidRPr="00EC5CB1" w:rsidRDefault="00BD39B4" w:rsidP="00E13C16">
            <w:pPr>
              <w:pStyle w:val="TableText"/>
              <w:rPr>
                <w:lang w:eastAsia="en-US"/>
              </w:rPr>
            </w:pPr>
            <w:r w:rsidRPr="00EC5CB1">
              <w:rPr>
                <w:lang w:eastAsia="en-US"/>
              </w:rPr>
              <w:t>The Profile Metadata SHALL be able to include additional proprietary information. The additional proprietary information SHALL include a field for uniquely identifying the issuer of the additional proprietary information.</w:t>
            </w:r>
          </w:p>
        </w:tc>
      </w:tr>
      <w:tr w:rsidR="00BD39B4" w:rsidRPr="00C74F44" w14:paraId="46897377" w14:textId="77777777" w:rsidTr="00E13C16">
        <w:tc>
          <w:tcPr>
            <w:tcW w:w="1102" w:type="pct"/>
            <w:shd w:val="clear" w:color="auto" w:fill="auto"/>
            <w:vAlign w:val="center"/>
          </w:tcPr>
          <w:p w14:paraId="26781BF2" w14:textId="77777777" w:rsidR="00BD39B4" w:rsidRDefault="00BD39B4" w:rsidP="00E13C16">
            <w:pPr>
              <w:spacing w:before="40" w:after="40" w:line="276" w:lineRule="auto"/>
              <w:jc w:val="left"/>
              <w:rPr>
                <w:b/>
                <w:sz w:val="20"/>
                <w:lang w:eastAsia="de-DE" w:bidi="ar-SA"/>
              </w:rPr>
            </w:pPr>
            <w:r>
              <w:rPr>
                <w:b/>
                <w:sz w:val="20"/>
                <w:lang w:eastAsia="de-DE" w:bidi="ar-SA"/>
              </w:rPr>
              <w:t>META23</w:t>
            </w:r>
          </w:p>
        </w:tc>
        <w:tc>
          <w:tcPr>
            <w:tcW w:w="3885" w:type="pct"/>
            <w:shd w:val="clear" w:color="auto" w:fill="auto"/>
            <w:vAlign w:val="center"/>
          </w:tcPr>
          <w:p w14:paraId="68D4CB55" w14:textId="64ADD1FA" w:rsidR="00BD39B4" w:rsidRPr="00EC5CB1" w:rsidRDefault="00BD39B4" w:rsidP="00E13C16">
            <w:pPr>
              <w:pStyle w:val="TableText"/>
              <w:rPr>
                <w:lang w:eastAsia="en-US"/>
              </w:rPr>
            </w:pPr>
            <w:r w:rsidRPr="00EC5CB1">
              <w:rPr>
                <w:lang w:eastAsia="en-US"/>
              </w:rPr>
              <w:t xml:space="preserve">With regard to </w:t>
            </w:r>
            <w:r w:rsidRPr="00EC5CB1">
              <w:rPr>
                <w:lang w:eastAsia="en-US"/>
              </w:rPr>
              <w:fldChar w:fldCharType="begin"/>
            </w:r>
            <w:r w:rsidRPr="00EC5CB1">
              <w:rPr>
                <w:lang w:eastAsia="en-US"/>
              </w:rPr>
              <w:instrText xml:space="preserve"> REF META22 \h </w:instrText>
            </w:r>
            <w:r w:rsidRPr="00F47FCF">
              <w:rPr>
                <w:lang w:eastAsia="en-US"/>
              </w:rPr>
              <w:instrText xml:space="preserve"> \* MERGEFORMAT </w:instrText>
            </w:r>
            <w:r w:rsidRPr="00EC5CB1">
              <w:rPr>
                <w:lang w:eastAsia="en-US"/>
              </w:rPr>
            </w:r>
            <w:r w:rsidRPr="00EC5CB1">
              <w:rPr>
                <w:lang w:eastAsia="en-US"/>
              </w:rPr>
              <w:fldChar w:fldCharType="separate"/>
            </w:r>
            <w:r w:rsidR="004F33E8" w:rsidRPr="004F33E8">
              <w:t>META22</w:t>
            </w:r>
            <w:r w:rsidRPr="00EC5CB1">
              <w:rPr>
                <w:lang w:eastAsia="en-US"/>
              </w:rPr>
              <w:fldChar w:fldCharType="end"/>
            </w:r>
            <w:r w:rsidRPr="00EC5CB1">
              <w:rPr>
                <w:lang w:eastAsia="en-US"/>
              </w:rPr>
              <w:t>, the eUICC SHALL ignore fiel</w:t>
            </w:r>
            <w:r w:rsidRPr="003C17F1">
              <w:rPr>
                <w:lang w:eastAsia="en-US"/>
              </w:rPr>
              <w:t>ds it does not support</w:t>
            </w:r>
            <w:r w:rsidRPr="00EC5CB1">
              <w:rPr>
                <w:lang w:eastAsia="en-US"/>
              </w:rPr>
              <w:t>.</w:t>
            </w:r>
          </w:p>
        </w:tc>
      </w:tr>
      <w:tr w:rsidR="00BD39B4" w:rsidRPr="00C74F44" w14:paraId="65D408B1" w14:textId="77777777" w:rsidTr="00E13C16">
        <w:tc>
          <w:tcPr>
            <w:tcW w:w="1102" w:type="pct"/>
            <w:shd w:val="clear" w:color="auto" w:fill="auto"/>
            <w:vAlign w:val="center"/>
          </w:tcPr>
          <w:p w14:paraId="221F722D" w14:textId="77777777" w:rsidR="00BD39B4" w:rsidRDefault="00BD39B4" w:rsidP="00E13C16">
            <w:pPr>
              <w:spacing w:before="40" w:after="40" w:line="276" w:lineRule="auto"/>
              <w:jc w:val="left"/>
              <w:rPr>
                <w:b/>
                <w:sz w:val="20"/>
                <w:lang w:eastAsia="de-DE" w:bidi="ar-SA"/>
              </w:rPr>
            </w:pPr>
            <w:r>
              <w:rPr>
                <w:b/>
                <w:sz w:val="20"/>
                <w:lang w:eastAsia="de-DE" w:bidi="ar-SA"/>
              </w:rPr>
              <w:t>META24</w:t>
            </w:r>
          </w:p>
        </w:tc>
        <w:tc>
          <w:tcPr>
            <w:tcW w:w="3885" w:type="pct"/>
            <w:shd w:val="clear" w:color="auto" w:fill="auto"/>
            <w:vAlign w:val="center"/>
          </w:tcPr>
          <w:p w14:paraId="2B6BE8F0" w14:textId="146A3256" w:rsidR="00BD39B4" w:rsidRPr="003C17F1" w:rsidRDefault="00BD39B4" w:rsidP="00E13C16">
            <w:pPr>
              <w:pStyle w:val="TableText"/>
              <w:rPr>
                <w:lang w:eastAsia="en-US"/>
              </w:rPr>
            </w:pPr>
            <w:r w:rsidRPr="00F47FCF">
              <w:rPr>
                <w:lang w:eastAsia="en-US"/>
              </w:rPr>
              <w:t xml:space="preserve">With regard to </w:t>
            </w:r>
            <w:r w:rsidRPr="00F47FCF">
              <w:rPr>
                <w:lang w:eastAsia="en-US"/>
              </w:rPr>
              <w:fldChar w:fldCharType="begin"/>
            </w:r>
            <w:r w:rsidRPr="00F47FCF">
              <w:rPr>
                <w:lang w:eastAsia="en-US"/>
              </w:rPr>
              <w:instrText xml:space="preserve"> REF META22 \h  \* MERGEFORMAT </w:instrText>
            </w:r>
            <w:r w:rsidRPr="00F47FCF">
              <w:rPr>
                <w:lang w:eastAsia="en-US"/>
              </w:rPr>
            </w:r>
            <w:r w:rsidRPr="00F47FCF">
              <w:rPr>
                <w:lang w:eastAsia="en-US"/>
              </w:rPr>
              <w:fldChar w:fldCharType="separate"/>
            </w:r>
            <w:r w:rsidR="004F33E8" w:rsidRPr="004F33E8">
              <w:rPr>
                <w:lang w:eastAsia="en-US"/>
              </w:rPr>
              <w:t>META22</w:t>
            </w:r>
            <w:r w:rsidRPr="00F47FCF">
              <w:rPr>
                <w:lang w:eastAsia="en-US"/>
              </w:rPr>
              <w:fldChar w:fldCharType="end"/>
            </w:r>
            <w:r w:rsidRPr="00F47FCF">
              <w:rPr>
                <w:lang w:eastAsia="en-US"/>
              </w:rPr>
              <w:t>, the LPA SHALL ignore fields it does not support.</w:t>
            </w:r>
          </w:p>
        </w:tc>
      </w:tr>
      <w:tr w:rsidR="00BD39B4" w:rsidRPr="00C74F44" w14:paraId="2CA7E489" w14:textId="77777777" w:rsidTr="00E13C16">
        <w:tc>
          <w:tcPr>
            <w:tcW w:w="1102" w:type="pct"/>
            <w:shd w:val="clear" w:color="auto" w:fill="auto"/>
            <w:vAlign w:val="center"/>
          </w:tcPr>
          <w:p w14:paraId="125E4F69" w14:textId="77777777" w:rsidR="00BD39B4" w:rsidRDefault="00BD39B4" w:rsidP="00E13C16">
            <w:pPr>
              <w:spacing w:before="40" w:after="40" w:line="276" w:lineRule="auto"/>
              <w:jc w:val="left"/>
              <w:rPr>
                <w:b/>
                <w:sz w:val="20"/>
                <w:lang w:eastAsia="de-DE" w:bidi="ar-SA"/>
              </w:rPr>
            </w:pPr>
            <w:r>
              <w:rPr>
                <w:b/>
                <w:sz w:val="20"/>
                <w:lang w:eastAsia="de-DE" w:bidi="ar-SA"/>
              </w:rPr>
              <w:t>META25</w:t>
            </w:r>
          </w:p>
        </w:tc>
        <w:tc>
          <w:tcPr>
            <w:tcW w:w="3885" w:type="pct"/>
            <w:shd w:val="clear" w:color="auto" w:fill="auto"/>
            <w:vAlign w:val="center"/>
          </w:tcPr>
          <w:p w14:paraId="47193235" w14:textId="70054761" w:rsidR="00BD39B4" w:rsidRPr="00EC5CB1" w:rsidRDefault="00BD39B4" w:rsidP="00E13C16">
            <w:pPr>
              <w:pStyle w:val="TableText"/>
              <w:rPr>
                <w:lang w:eastAsia="en-US"/>
              </w:rPr>
            </w:pPr>
            <w:r w:rsidRPr="00EC5CB1">
              <w:rPr>
                <w:lang w:eastAsia="en-US"/>
              </w:rPr>
              <w:t xml:space="preserve">The information defined in </w:t>
            </w:r>
            <w:r w:rsidRPr="00EC5CB1">
              <w:rPr>
                <w:lang w:eastAsia="en-US"/>
              </w:rPr>
              <w:fldChar w:fldCharType="begin"/>
            </w:r>
            <w:r w:rsidRPr="00EC5CB1">
              <w:rPr>
                <w:lang w:eastAsia="en-US"/>
              </w:rPr>
              <w:instrText xml:space="preserve"> REF META22 \h </w:instrText>
            </w:r>
            <w:r w:rsidRPr="00F47FCF">
              <w:rPr>
                <w:lang w:eastAsia="en-US"/>
              </w:rPr>
              <w:instrText xml:space="preserve"> \* MERGEFORMAT </w:instrText>
            </w:r>
            <w:r w:rsidRPr="00EC5CB1">
              <w:rPr>
                <w:lang w:eastAsia="en-US"/>
              </w:rPr>
            </w:r>
            <w:r w:rsidRPr="00EC5CB1">
              <w:rPr>
                <w:lang w:eastAsia="en-US"/>
              </w:rPr>
              <w:fldChar w:fldCharType="separate"/>
            </w:r>
            <w:r w:rsidR="004F33E8" w:rsidRPr="004F33E8">
              <w:t>META22</w:t>
            </w:r>
            <w:r w:rsidRPr="00EC5CB1">
              <w:rPr>
                <w:lang w:eastAsia="en-US"/>
              </w:rPr>
              <w:fldChar w:fldCharType="end"/>
            </w:r>
            <w:r w:rsidRPr="00EC5CB1">
              <w:rPr>
                <w:lang w:eastAsia="en-US"/>
              </w:rPr>
              <w:t xml:space="preserve"> SHALL NOT impact the functionalities and Profile Management Operations defined in this specification that are not </w:t>
            </w:r>
            <w:r w:rsidRPr="003C17F1">
              <w:rPr>
                <w:lang w:eastAsia="en-US"/>
              </w:rPr>
              <w:t>Vendor</w:t>
            </w:r>
            <w:r w:rsidRPr="00EC5CB1">
              <w:rPr>
                <w:lang w:eastAsia="en-US"/>
              </w:rPr>
              <w:t xml:space="preserve"> specific.</w:t>
            </w:r>
          </w:p>
        </w:tc>
      </w:tr>
      <w:tr w:rsidR="00BD39B4" w:rsidRPr="00C74F44" w14:paraId="36D68842" w14:textId="77777777" w:rsidTr="00E13C16">
        <w:tc>
          <w:tcPr>
            <w:tcW w:w="1102" w:type="pct"/>
            <w:shd w:val="clear" w:color="auto" w:fill="auto"/>
            <w:vAlign w:val="center"/>
          </w:tcPr>
          <w:p w14:paraId="3FF727F9" w14:textId="77777777" w:rsidR="00BD39B4" w:rsidRDefault="00BD39B4" w:rsidP="00E13C16">
            <w:pPr>
              <w:spacing w:before="40" w:after="40" w:line="276" w:lineRule="auto"/>
              <w:jc w:val="left"/>
              <w:rPr>
                <w:b/>
                <w:sz w:val="20"/>
                <w:lang w:eastAsia="de-DE" w:bidi="ar-SA"/>
              </w:rPr>
            </w:pPr>
            <w:r>
              <w:rPr>
                <w:b/>
                <w:sz w:val="20"/>
                <w:lang w:eastAsia="de-DE" w:bidi="ar-SA"/>
              </w:rPr>
              <w:t>META26</w:t>
            </w:r>
          </w:p>
        </w:tc>
        <w:tc>
          <w:tcPr>
            <w:tcW w:w="3885" w:type="pct"/>
            <w:shd w:val="clear" w:color="auto" w:fill="auto"/>
            <w:vAlign w:val="center"/>
          </w:tcPr>
          <w:p w14:paraId="07C54AE3" w14:textId="550AECBB" w:rsidR="00BD39B4" w:rsidRPr="00EC5CB1" w:rsidRDefault="00BD39B4" w:rsidP="00E13C16">
            <w:pPr>
              <w:pStyle w:val="TableText"/>
              <w:rPr>
                <w:lang w:eastAsia="en-US"/>
              </w:rPr>
            </w:pPr>
            <w:r w:rsidRPr="00EC5CB1">
              <w:rPr>
                <w:lang w:eastAsia="en-US"/>
              </w:rPr>
              <w:t xml:space="preserve">The information defined in </w:t>
            </w:r>
            <w:r w:rsidRPr="00EC5CB1">
              <w:rPr>
                <w:lang w:eastAsia="en-US"/>
              </w:rPr>
              <w:fldChar w:fldCharType="begin"/>
            </w:r>
            <w:r w:rsidRPr="00EC5CB1">
              <w:rPr>
                <w:lang w:eastAsia="en-US"/>
              </w:rPr>
              <w:instrText xml:space="preserve"> REF META22 \h </w:instrText>
            </w:r>
            <w:r w:rsidRPr="00F47FCF">
              <w:rPr>
                <w:lang w:eastAsia="en-US"/>
              </w:rPr>
              <w:instrText xml:space="preserve"> \* MERGEFORMAT </w:instrText>
            </w:r>
            <w:r w:rsidRPr="00EC5CB1">
              <w:rPr>
                <w:lang w:eastAsia="en-US"/>
              </w:rPr>
            </w:r>
            <w:r w:rsidRPr="00EC5CB1">
              <w:rPr>
                <w:lang w:eastAsia="en-US"/>
              </w:rPr>
              <w:fldChar w:fldCharType="separate"/>
            </w:r>
            <w:r w:rsidR="004F33E8" w:rsidRPr="004F33E8">
              <w:t>META22</w:t>
            </w:r>
            <w:r w:rsidRPr="00EC5CB1">
              <w:rPr>
                <w:lang w:eastAsia="en-US"/>
              </w:rPr>
              <w:fldChar w:fldCharType="end"/>
            </w:r>
            <w:r w:rsidRPr="00EC5CB1">
              <w:rPr>
                <w:lang w:eastAsia="en-US"/>
              </w:rPr>
              <w:t xml:space="preserve"> SHALL NOT impact the interoperability of the solu</w:t>
            </w:r>
            <w:r w:rsidRPr="003C17F1">
              <w:rPr>
                <w:lang w:eastAsia="en-US"/>
              </w:rPr>
              <w:t xml:space="preserve">tion defined in this specification </w:t>
            </w:r>
            <w:r w:rsidRPr="00EC5CB1">
              <w:rPr>
                <w:lang w:eastAsia="en-US"/>
              </w:rPr>
              <w:t>(incl. Devices, Profiles and SM-DP+).</w:t>
            </w:r>
          </w:p>
        </w:tc>
      </w:tr>
      <w:tr w:rsidR="00BD39B4" w:rsidRPr="00C74F44" w14:paraId="33EB9575" w14:textId="77777777" w:rsidTr="00E13C16">
        <w:tc>
          <w:tcPr>
            <w:tcW w:w="1102" w:type="pct"/>
            <w:shd w:val="clear" w:color="auto" w:fill="auto"/>
            <w:vAlign w:val="center"/>
          </w:tcPr>
          <w:p w14:paraId="5F3622BE" w14:textId="77777777" w:rsidR="00BD39B4" w:rsidRDefault="00BD39B4" w:rsidP="00E13C16">
            <w:pPr>
              <w:spacing w:before="40" w:after="40" w:line="276" w:lineRule="auto"/>
              <w:jc w:val="left"/>
              <w:rPr>
                <w:b/>
                <w:sz w:val="20"/>
                <w:lang w:eastAsia="de-DE" w:bidi="ar-SA"/>
              </w:rPr>
            </w:pPr>
            <w:r>
              <w:rPr>
                <w:b/>
                <w:sz w:val="20"/>
                <w:lang w:eastAsia="de-DE" w:bidi="ar-SA"/>
              </w:rPr>
              <w:t>META27</w:t>
            </w:r>
          </w:p>
        </w:tc>
        <w:tc>
          <w:tcPr>
            <w:tcW w:w="3885" w:type="pct"/>
            <w:shd w:val="clear" w:color="auto" w:fill="auto"/>
            <w:vAlign w:val="center"/>
          </w:tcPr>
          <w:p w14:paraId="3ADFB9E7" w14:textId="55FC4EBE" w:rsidR="00BD39B4" w:rsidRPr="00EC5CB1" w:rsidRDefault="00BD39B4" w:rsidP="00E13C16">
            <w:pPr>
              <w:pStyle w:val="TableText"/>
              <w:rPr>
                <w:lang w:eastAsia="en-US"/>
              </w:rPr>
            </w:pPr>
            <w:r w:rsidRPr="00EC5CB1">
              <w:rPr>
                <w:lang w:eastAsia="en-US"/>
              </w:rPr>
              <w:t xml:space="preserve">With regard to </w:t>
            </w:r>
            <w:r w:rsidRPr="00EC5CB1">
              <w:rPr>
                <w:lang w:eastAsia="en-US"/>
              </w:rPr>
              <w:fldChar w:fldCharType="begin"/>
            </w:r>
            <w:r w:rsidRPr="00EC5CB1">
              <w:rPr>
                <w:lang w:eastAsia="en-US"/>
              </w:rPr>
              <w:instrText xml:space="preserve"> REF META22 \h </w:instrText>
            </w:r>
            <w:r w:rsidRPr="00F47FCF">
              <w:rPr>
                <w:lang w:eastAsia="en-US"/>
              </w:rPr>
              <w:instrText xml:space="preserve"> \* MERGEFORMAT </w:instrText>
            </w:r>
            <w:r w:rsidRPr="00EC5CB1">
              <w:rPr>
                <w:lang w:eastAsia="en-US"/>
              </w:rPr>
            </w:r>
            <w:r w:rsidRPr="00EC5CB1">
              <w:rPr>
                <w:lang w:eastAsia="en-US"/>
              </w:rPr>
              <w:fldChar w:fldCharType="separate"/>
            </w:r>
            <w:r w:rsidR="004F33E8" w:rsidRPr="004F33E8">
              <w:t>META22</w:t>
            </w:r>
            <w:r w:rsidRPr="00EC5CB1">
              <w:rPr>
                <w:lang w:eastAsia="en-US"/>
              </w:rPr>
              <w:fldChar w:fldCharType="end"/>
            </w:r>
            <w:r w:rsidRPr="00EC5CB1">
              <w:rPr>
                <w:lang w:eastAsia="en-US"/>
              </w:rPr>
              <w:t xml:space="preserve">, the eUICC </w:t>
            </w:r>
            <w:r>
              <w:rPr>
                <w:lang w:eastAsia="en-US"/>
              </w:rPr>
              <w:t>SHALL</w:t>
            </w:r>
            <w:r w:rsidRPr="00EC5CB1">
              <w:rPr>
                <w:lang w:eastAsia="en-US"/>
              </w:rPr>
              <w:t xml:space="preserve"> store the additional proprietary information </w:t>
            </w:r>
            <w:r w:rsidRPr="003C17F1">
              <w:rPr>
                <w:lang w:eastAsia="en-US"/>
              </w:rPr>
              <w:t>i</w:t>
            </w:r>
            <w:r w:rsidRPr="00EC5CB1">
              <w:rPr>
                <w:lang w:eastAsia="en-US"/>
              </w:rPr>
              <w:t>n its memory if indicated by the Profile Owner</w:t>
            </w:r>
          </w:p>
        </w:tc>
      </w:tr>
    </w:tbl>
    <w:p w14:paraId="6FD1685E" w14:textId="77777777" w:rsidR="00BD39B4" w:rsidRDefault="00BD39B4" w:rsidP="00BD39B4">
      <w:pPr>
        <w:pStyle w:val="TableCaption"/>
        <w:spacing w:before="60"/>
        <w:ind w:left="357" w:hanging="357"/>
      </w:pPr>
      <w:r>
        <w:t>: Profile Metadata Requirements</w:t>
      </w:r>
    </w:p>
    <w:p w14:paraId="4F9DC733" w14:textId="77777777" w:rsidR="00BD39B4" w:rsidRDefault="00BD39B4" w:rsidP="00BD39B4">
      <w:pPr>
        <w:pStyle w:val="Heading2"/>
      </w:pPr>
      <w:bookmarkStart w:id="935" w:name="_Ref443546048"/>
      <w:bookmarkStart w:id="936" w:name="_Toc504031528"/>
      <w:bookmarkStart w:id="937" w:name="_Toc504403370"/>
      <w:bookmarkStart w:id="938" w:name="_Toc152337105"/>
      <w:bookmarkStart w:id="939" w:name="_Toc435053995"/>
      <w:r>
        <w:t xml:space="preserve">NFC </w:t>
      </w:r>
      <w:r w:rsidRPr="007834D3">
        <w:t>Requirements</w:t>
      </w:r>
      <w:bookmarkEnd w:id="935"/>
      <w:bookmarkEnd w:id="936"/>
      <w:bookmarkEnd w:id="937"/>
      <w:bookmarkEnd w:id="938"/>
    </w:p>
    <w:p w14:paraId="72EFBC7A" w14:textId="77777777" w:rsidR="00BD39B4" w:rsidRPr="005827DC" w:rsidRDefault="00BD39B4" w:rsidP="00BD39B4">
      <w:pPr>
        <w:spacing w:after="240" w:line="276" w:lineRule="auto"/>
        <w:jc w:val="left"/>
        <w:rPr>
          <w:rFonts w:cs="Arial"/>
          <w:lang w:eastAsia="en-GB"/>
        </w:rPr>
      </w:pPr>
      <w:r w:rsidRPr="005827DC">
        <w:rPr>
          <w:rFonts w:cs="Arial"/>
          <w:lang w:eastAsia="en-GB"/>
        </w:rPr>
        <w:t>An NFC Device and an NFC eUICC SHALL be compliant with the following list of requirements: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5"/>
        <w:gridCol w:w="6771"/>
      </w:tblGrid>
      <w:tr w:rsidR="00BD39B4" w:rsidRPr="00256FE3" w14:paraId="13677761" w14:textId="77777777" w:rsidTr="00E13C16">
        <w:trPr>
          <w:cantSplit/>
          <w:tblHeader/>
        </w:trPr>
        <w:tc>
          <w:tcPr>
            <w:tcW w:w="1245" w:type="pct"/>
            <w:tcBorders>
              <w:top w:val="single" w:sz="4" w:space="0" w:color="auto"/>
              <w:left w:val="single" w:sz="4" w:space="0" w:color="auto"/>
              <w:bottom w:val="single" w:sz="4" w:space="0" w:color="auto"/>
              <w:right w:val="single" w:sz="4" w:space="0" w:color="auto"/>
            </w:tcBorders>
            <w:shd w:val="clear" w:color="auto" w:fill="DE002B"/>
            <w:vAlign w:val="center"/>
          </w:tcPr>
          <w:p w14:paraId="721E8310" w14:textId="77777777" w:rsidR="00BD39B4" w:rsidRPr="00CA015E" w:rsidRDefault="00BD39B4" w:rsidP="00E13C16">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Req no.</w:t>
            </w:r>
          </w:p>
        </w:tc>
        <w:tc>
          <w:tcPr>
            <w:tcW w:w="3755" w:type="pct"/>
            <w:tcBorders>
              <w:top w:val="single" w:sz="4" w:space="0" w:color="auto"/>
              <w:left w:val="single" w:sz="4" w:space="0" w:color="auto"/>
              <w:bottom w:val="single" w:sz="4" w:space="0" w:color="auto"/>
              <w:right w:val="single" w:sz="4" w:space="0" w:color="auto"/>
            </w:tcBorders>
            <w:shd w:val="clear" w:color="auto" w:fill="DE002B"/>
            <w:vAlign w:val="center"/>
          </w:tcPr>
          <w:p w14:paraId="1796E8A3" w14:textId="77777777" w:rsidR="00BD39B4" w:rsidRPr="00CA015E" w:rsidRDefault="00BD39B4" w:rsidP="00E13C16">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Description</w:t>
            </w:r>
          </w:p>
        </w:tc>
      </w:tr>
      <w:tr w:rsidR="00BD39B4" w:rsidRPr="00256FE3" w14:paraId="1D4CF6CD" w14:textId="77777777" w:rsidTr="00E13C16">
        <w:tc>
          <w:tcPr>
            <w:tcW w:w="1245" w:type="pct"/>
            <w:tcBorders>
              <w:top w:val="single" w:sz="4" w:space="0" w:color="auto"/>
              <w:left w:val="single" w:sz="4" w:space="0" w:color="auto"/>
              <w:bottom w:val="single" w:sz="4" w:space="0" w:color="auto"/>
              <w:right w:val="single" w:sz="4" w:space="0" w:color="auto"/>
            </w:tcBorders>
            <w:vAlign w:val="center"/>
          </w:tcPr>
          <w:p w14:paraId="035B86A1" w14:textId="77777777" w:rsidR="00BD39B4" w:rsidRPr="00FD15DA" w:rsidRDefault="00BD39B4" w:rsidP="00E13C16">
            <w:pPr>
              <w:spacing w:before="40" w:after="40" w:line="276" w:lineRule="auto"/>
              <w:jc w:val="left"/>
              <w:rPr>
                <w:b/>
                <w:sz w:val="20"/>
              </w:rPr>
            </w:pPr>
            <w:r w:rsidRPr="00FD15DA">
              <w:rPr>
                <w:b/>
                <w:sz w:val="20"/>
              </w:rPr>
              <w:t>NFC1</w:t>
            </w:r>
          </w:p>
        </w:tc>
        <w:tc>
          <w:tcPr>
            <w:tcW w:w="3755" w:type="pct"/>
            <w:tcBorders>
              <w:top w:val="single" w:sz="4" w:space="0" w:color="auto"/>
              <w:left w:val="single" w:sz="4" w:space="0" w:color="auto"/>
              <w:bottom w:val="single" w:sz="4" w:space="0" w:color="auto"/>
              <w:right w:val="single" w:sz="4" w:space="0" w:color="auto"/>
            </w:tcBorders>
            <w:vAlign w:val="center"/>
          </w:tcPr>
          <w:p w14:paraId="69487F6A" w14:textId="3E7956D9" w:rsidR="00BD39B4" w:rsidRPr="00FD15DA" w:rsidRDefault="00BD39B4" w:rsidP="00E13C16">
            <w:pPr>
              <w:tabs>
                <w:tab w:val="left" w:pos="340"/>
              </w:tabs>
              <w:spacing w:before="40" w:after="40" w:line="276" w:lineRule="auto"/>
              <w:jc w:val="left"/>
              <w:rPr>
                <w:sz w:val="20"/>
              </w:rPr>
            </w:pPr>
            <w:r w:rsidRPr="00FD15DA">
              <w:rPr>
                <w:rFonts w:cs="Arial"/>
                <w:sz w:val="20"/>
                <w:lang w:eastAsia="en-GB"/>
              </w:rPr>
              <w:t xml:space="preserve">An NFC Device SHALL be compliant with GSMA TS 26 </w:t>
            </w:r>
            <w:r w:rsidRPr="00FD15DA">
              <w:rPr>
                <w:rFonts w:cs="Arial"/>
                <w:sz w:val="20"/>
                <w:lang w:eastAsia="en-GB"/>
              </w:rPr>
              <w:fldChar w:fldCharType="begin"/>
            </w:r>
            <w:r w:rsidRPr="00FD15DA">
              <w:rPr>
                <w:rFonts w:cs="Arial"/>
                <w:sz w:val="20"/>
                <w:lang w:eastAsia="en-GB"/>
              </w:rPr>
              <w:instrText xml:space="preserve"> REF TS26 \h  \* MERGEFORMAT </w:instrText>
            </w:r>
            <w:r w:rsidRPr="00FD15DA">
              <w:rPr>
                <w:rFonts w:cs="Arial"/>
                <w:sz w:val="20"/>
                <w:lang w:eastAsia="en-GB"/>
              </w:rPr>
            </w:r>
            <w:r w:rsidRPr="00FD15DA">
              <w:rPr>
                <w:rFonts w:cs="Arial"/>
                <w:sz w:val="20"/>
                <w:lang w:eastAsia="en-GB"/>
              </w:rPr>
              <w:fldChar w:fldCharType="separate"/>
            </w:r>
            <w:r w:rsidR="004F33E8" w:rsidRPr="004F33E8">
              <w:rPr>
                <w:rFonts w:cs="Arial"/>
                <w:sz w:val="20"/>
                <w:lang w:eastAsia="en-GB"/>
              </w:rPr>
              <w:t>[17]</w:t>
            </w:r>
            <w:r w:rsidRPr="00FD15DA">
              <w:rPr>
                <w:rFonts w:cs="Arial"/>
                <w:sz w:val="20"/>
                <w:lang w:eastAsia="en-GB"/>
              </w:rPr>
              <w:fldChar w:fldCharType="end"/>
            </w:r>
            <w:r w:rsidR="006866CF" w:rsidRPr="00FD15DA" w:rsidDel="006866CF">
              <w:rPr>
                <w:rFonts w:cs="Arial"/>
                <w:sz w:val="20"/>
                <w:lang w:eastAsia="en-GB"/>
              </w:rPr>
              <w:t xml:space="preserve"> </w:t>
            </w:r>
            <w:r w:rsidRPr="00FD15DA">
              <w:rPr>
                <w:rFonts w:cs="Arial"/>
                <w:sz w:val="20"/>
                <w:lang w:eastAsia="en-GB"/>
              </w:rPr>
              <w:t>.</w:t>
            </w:r>
          </w:p>
        </w:tc>
      </w:tr>
      <w:tr w:rsidR="00BD39B4" w:rsidRPr="00256FE3" w14:paraId="41D42FCE" w14:textId="77777777" w:rsidTr="00E13C16">
        <w:tc>
          <w:tcPr>
            <w:tcW w:w="1245" w:type="pct"/>
            <w:tcBorders>
              <w:top w:val="single" w:sz="4" w:space="0" w:color="auto"/>
              <w:left w:val="single" w:sz="4" w:space="0" w:color="auto"/>
              <w:bottom w:val="single" w:sz="4" w:space="0" w:color="auto"/>
              <w:right w:val="single" w:sz="4" w:space="0" w:color="auto"/>
            </w:tcBorders>
            <w:vAlign w:val="center"/>
          </w:tcPr>
          <w:p w14:paraId="2CA4E287" w14:textId="77777777" w:rsidR="00BD39B4" w:rsidRPr="00FD15DA" w:rsidRDefault="00BD39B4" w:rsidP="00E13C16">
            <w:pPr>
              <w:spacing w:before="40" w:after="40" w:line="276" w:lineRule="auto"/>
              <w:jc w:val="left"/>
              <w:rPr>
                <w:b/>
                <w:sz w:val="20"/>
              </w:rPr>
            </w:pPr>
            <w:r w:rsidRPr="00FD15DA">
              <w:rPr>
                <w:b/>
                <w:sz w:val="20"/>
              </w:rPr>
              <w:lastRenderedPageBreak/>
              <w:t>NFC2</w:t>
            </w:r>
          </w:p>
        </w:tc>
        <w:tc>
          <w:tcPr>
            <w:tcW w:w="3755" w:type="pct"/>
            <w:tcBorders>
              <w:top w:val="single" w:sz="4" w:space="0" w:color="auto"/>
              <w:left w:val="single" w:sz="4" w:space="0" w:color="auto"/>
              <w:bottom w:val="single" w:sz="4" w:space="0" w:color="auto"/>
              <w:right w:val="single" w:sz="4" w:space="0" w:color="auto"/>
            </w:tcBorders>
            <w:vAlign w:val="center"/>
          </w:tcPr>
          <w:p w14:paraId="4C931688" w14:textId="07A4EBC7" w:rsidR="00BD39B4" w:rsidRPr="00FD15DA" w:rsidRDefault="00BD39B4" w:rsidP="00E13C16">
            <w:pPr>
              <w:tabs>
                <w:tab w:val="left" w:pos="340"/>
              </w:tabs>
              <w:spacing w:before="40" w:after="40" w:line="276" w:lineRule="auto"/>
              <w:jc w:val="left"/>
              <w:rPr>
                <w:sz w:val="20"/>
              </w:rPr>
            </w:pPr>
            <w:r w:rsidRPr="00FD15DA">
              <w:rPr>
                <w:sz w:val="20"/>
                <w:lang w:val="en-US" w:eastAsia="en-GB"/>
              </w:rPr>
              <w:t xml:space="preserve">In combination with an enabled Operational NFC Profile, the NFC eUICC SHALL support all requirements as specified in the </w:t>
            </w:r>
            <w:r w:rsidRPr="00FD15DA">
              <w:rPr>
                <w:rFonts w:eastAsia="MS Mincho" w:cs="Arial"/>
                <w:color w:val="000000"/>
                <w:sz w:val="20"/>
                <w:lang w:val="en-US" w:eastAsia="en-GB" w:bidi="ar-SA"/>
              </w:rPr>
              <w:t>SGP.03</w:t>
            </w:r>
            <w:r w:rsidRPr="00FD15DA">
              <w:rPr>
                <w:sz w:val="20"/>
                <w:lang w:val="en-US" w:eastAsia="en-GB"/>
              </w:rPr>
              <w:t xml:space="preserve"> GSMA</w:t>
            </w:r>
            <w:r w:rsidRPr="00FD15DA">
              <w:rPr>
                <w:rFonts w:eastAsia="MS Mincho" w:cs="Arial"/>
                <w:color w:val="000000"/>
                <w:sz w:val="20"/>
                <w:lang w:val="en-US" w:eastAsia="en-GB" w:bidi="ar-SA"/>
              </w:rPr>
              <w:t xml:space="preserve"> NFC UICC Requirements </w:t>
            </w:r>
            <w:r w:rsidRPr="00FD15DA">
              <w:rPr>
                <w:sz w:val="20"/>
                <w:lang w:val="en-US" w:eastAsia="en-GB"/>
              </w:rPr>
              <w:t xml:space="preserve">Specification </w:t>
            </w:r>
            <w:r w:rsidRPr="00FD15DA">
              <w:rPr>
                <w:sz w:val="20"/>
                <w:lang w:val="en-US" w:eastAsia="en-GB"/>
              </w:rPr>
              <w:fldChar w:fldCharType="begin"/>
            </w:r>
            <w:r w:rsidRPr="00FD15DA">
              <w:rPr>
                <w:sz w:val="20"/>
                <w:lang w:val="en-US" w:eastAsia="en-GB"/>
              </w:rPr>
              <w:instrText xml:space="preserve"> REF SGP03 \h  \* MERGEFORMAT </w:instrText>
            </w:r>
            <w:r w:rsidRPr="00FD15DA">
              <w:rPr>
                <w:sz w:val="20"/>
                <w:lang w:val="en-US" w:eastAsia="en-GB"/>
              </w:rPr>
            </w:r>
            <w:r w:rsidRPr="00FD15DA">
              <w:rPr>
                <w:sz w:val="20"/>
                <w:lang w:val="en-US" w:eastAsia="en-GB"/>
              </w:rPr>
              <w:fldChar w:fldCharType="separate"/>
            </w:r>
            <w:r w:rsidR="004F33E8" w:rsidRPr="004F33E8">
              <w:rPr>
                <w:sz w:val="20"/>
                <w:lang w:val="en-US" w:eastAsia="en-GB"/>
              </w:rPr>
              <w:t>[20]</w:t>
            </w:r>
            <w:r w:rsidRPr="00FD15DA">
              <w:rPr>
                <w:sz w:val="20"/>
                <w:lang w:val="en-US" w:eastAsia="en-GB"/>
              </w:rPr>
              <w:fldChar w:fldCharType="end"/>
            </w:r>
            <w:r w:rsidRPr="00FD15DA">
              <w:rPr>
                <w:sz w:val="20"/>
                <w:lang w:val="en-US" w:eastAsia="en-GB"/>
              </w:rPr>
              <w:t>.</w:t>
            </w:r>
          </w:p>
        </w:tc>
      </w:tr>
      <w:tr w:rsidR="00BD39B4" w:rsidRPr="00256FE3" w14:paraId="6F691848" w14:textId="77777777" w:rsidTr="00E13C16">
        <w:tc>
          <w:tcPr>
            <w:tcW w:w="1245" w:type="pct"/>
            <w:tcBorders>
              <w:top w:val="single" w:sz="4" w:space="0" w:color="auto"/>
              <w:left w:val="single" w:sz="4" w:space="0" w:color="auto"/>
              <w:bottom w:val="single" w:sz="4" w:space="0" w:color="auto"/>
              <w:right w:val="single" w:sz="4" w:space="0" w:color="auto"/>
            </w:tcBorders>
            <w:vAlign w:val="center"/>
          </w:tcPr>
          <w:p w14:paraId="043AC7DC" w14:textId="77777777" w:rsidR="00BD39B4" w:rsidRPr="00FD15DA" w:rsidRDefault="00BD39B4" w:rsidP="00E13C16">
            <w:pPr>
              <w:spacing w:before="40" w:after="40" w:line="276" w:lineRule="auto"/>
              <w:jc w:val="left"/>
              <w:rPr>
                <w:b/>
                <w:sz w:val="20"/>
              </w:rPr>
            </w:pPr>
            <w:r w:rsidRPr="00FD15DA">
              <w:rPr>
                <w:b/>
                <w:sz w:val="20"/>
              </w:rPr>
              <w:t>NFC3</w:t>
            </w:r>
          </w:p>
        </w:tc>
        <w:tc>
          <w:tcPr>
            <w:tcW w:w="3755" w:type="pct"/>
            <w:tcBorders>
              <w:top w:val="single" w:sz="4" w:space="0" w:color="auto"/>
              <w:left w:val="single" w:sz="4" w:space="0" w:color="auto"/>
              <w:bottom w:val="single" w:sz="4" w:space="0" w:color="auto"/>
              <w:right w:val="single" w:sz="4" w:space="0" w:color="auto"/>
            </w:tcBorders>
            <w:vAlign w:val="center"/>
          </w:tcPr>
          <w:p w14:paraId="5E11E41D" w14:textId="77777777" w:rsidR="00BD39B4" w:rsidRPr="00FD15DA" w:rsidRDefault="00BD39B4" w:rsidP="00E13C16">
            <w:pPr>
              <w:tabs>
                <w:tab w:val="left" w:pos="340"/>
              </w:tabs>
              <w:spacing w:before="40" w:after="40" w:line="276" w:lineRule="auto"/>
              <w:jc w:val="left"/>
              <w:rPr>
                <w:sz w:val="20"/>
              </w:rPr>
            </w:pPr>
            <w:r w:rsidRPr="00FD15DA">
              <w:rPr>
                <w:rFonts w:cs="Arial"/>
                <w:sz w:val="20"/>
                <w:lang w:eastAsia="en-GB"/>
              </w:rPr>
              <w:t>[Void]</w:t>
            </w:r>
          </w:p>
        </w:tc>
      </w:tr>
      <w:tr w:rsidR="00BD39B4" w:rsidRPr="00256FE3" w14:paraId="65971BCE" w14:textId="77777777" w:rsidTr="00E13C16">
        <w:tc>
          <w:tcPr>
            <w:tcW w:w="1245" w:type="pct"/>
            <w:tcBorders>
              <w:top w:val="single" w:sz="4" w:space="0" w:color="auto"/>
              <w:left w:val="single" w:sz="4" w:space="0" w:color="auto"/>
              <w:bottom w:val="single" w:sz="4" w:space="0" w:color="auto"/>
              <w:right w:val="single" w:sz="4" w:space="0" w:color="auto"/>
            </w:tcBorders>
            <w:vAlign w:val="center"/>
          </w:tcPr>
          <w:p w14:paraId="2DD563A4" w14:textId="77777777" w:rsidR="00BD39B4" w:rsidRPr="00FD15DA" w:rsidRDefault="00BD39B4" w:rsidP="00E13C16">
            <w:pPr>
              <w:spacing w:before="40" w:after="40" w:line="276" w:lineRule="auto"/>
              <w:jc w:val="left"/>
              <w:rPr>
                <w:b/>
                <w:sz w:val="20"/>
              </w:rPr>
            </w:pPr>
            <w:r w:rsidRPr="00FD15DA">
              <w:rPr>
                <w:b/>
                <w:sz w:val="20"/>
              </w:rPr>
              <w:t>NFC4</w:t>
            </w:r>
          </w:p>
        </w:tc>
        <w:tc>
          <w:tcPr>
            <w:tcW w:w="3755" w:type="pct"/>
            <w:tcBorders>
              <w:top w:val="single" w:sz="4" w:space="0" w:color="auto"/>
              <w:left w:val="single" w:sz="4" w:space="0" w:color="auto"/>
              <w:bottom w:val="single" w:sz="4" w:space="0" w:color="auto"/>
              <w:right w:val="single" w:sz="4" w:space="0" w:color="auto"/>
            </w:tcBorders>
            <w:vAlign w:val="center"/>
          </w:tcPr>
          <w:p w14:paraId="6E5C4A31" w14:textId="77777777" w:rsidR="00BD39B4" w:rsidRPr="00FD15DA" w:rsidRDefault="00BD39B4" w:rsidP="00E13C16">
            <w:pPr>
              <w:tabs>
                <w:tab w:val="left" w:pos="340"/>
              </w:tabs>
              <w:spacing w:before="40" w:after="40" w:line="276" w:lineRule="auto"/>
              <w:jc w:val="left"/>
              <w:rPr>
                <w:sz w:val="20"/>
              </w:rPr>
            </w:pPr>
            <w:r w:rsidRPr="00FD15DA">
              <w:rPr>
                <w:rFonts w:cs="Arial"/>
                <w:sz w:val="20"/>
                <w:lang w:eastAsia="en-GB"/>
              </w:rPr>
              <w:t>[Void]</w:t>
            </w:r>
          </w:p>
        </w:tc>
      </w:tr>
      <w:tr w:rsidR="00BD39B4" w:rsidRPr="00256FE3" w14:paraId="2122E40F" w14:textId="77777777" w:rsidTr="00E13C16">
        <w:tc>
          <w:tcPr>
            <w:tcW w:w="1245" w:type="pct"/>
            <w:tcBorders>
              <w:top w:val="single" w:sz="4" w:space="0" w:color="auto"/>
              <w:left w:val="single" w:sz="4" w:space="0" w:color="auto"/>
              <w:bottom w:val="single" w:sz="4" w:space="0" w:color="auto"/>
              <w:right w:val="single" w:sz="4" w:space="0" w:color="auto"/>
            </w:tcBorders>
            <w:vAlign w:val="center"/>
          </w:tcPr>
          <w:p w14:paraId="71129E27" w14:textId="77777777" w:rsidR="00BD39B4" w:rsidRPr="00FD15DA" w:rsidRDefault="00BD39B4" w:rsidP="00E13C16">
            <w:pPr>
              <w:spacing w:before="40" w:after="40" w:line="276" w:lineRule="auto"/>
              <w:jc w:val="left"/>
              <w:rPr>
                <w:b/>
                <w:sz w:val="20"/>
              </w:rPr>
            </w:pPr>
            <w:r w:rsidRPr="00FD15DA">
              <w:rPr>
                <w:b/>
                <w:sz w:val="20"/>
              </w:rPr>
              <w:t>NFC5</w:t>
            </w:r>
          </w:p>
        </w:tc>
        <w:tc>
          <w:tcPr>
            <w:tcW w:w="3755" w:type="pct"/>
            <w:tcBorders>
              <w:top w:val="single" w:sz="4" w:space="0" w:color="auto"/>
              <w:left w:val="single" w:sz="4" w:space="0" w:color="auto"/>
              <w:bottom w:val="single" w:sz="4" w:space="0" w:color="auto"/>
              <w:right w:val="single" w:sz="4" w:space="0" w:color="auto"/>
            </w:tcBorders>
            <w:vAlign w:val="center"/>
          </w:tcPr>
          <w:p w14:paraId="724A22B8" w14:textId="77777777" w:rsidR="00BD39B4" w:rsidRPr="00FD15DA" w:rsidRDefault="00BD39B4" w:rsidP="00E13C16">
            <w:pPr>
              <w:tabs>
                <w:tab w:val="left" w:pos="340"/>
              </w:tabs>
              <w:spacing w:before="40" w:after="40" w:line="276" w:lineRule="auto"/>
              <w:jc w:val="left"/>
              <w:rPr>
                <w:sz w:val="20"/>
              </w:rPr>
            </w:pPr>
            <w:r w:rsidRPr="00FD15DA">
              <w:rPr>
                <w:sz w:val="20"/>
              </w:rPr>
              <w:t>[Void]</w:t>
            </w:r>
          </w:p>
        </w:tc>
      </w:tr>
      <w:tr w:rsidR="00BD39B4" w:rsidRPr="00256FE3" w14:paraId="18720E65" w14:textId="77777777" w:rsidTr="00E13C16">
        <w:tc>
          <w:tcPr>
            <w:tcW w:w="1245" w:type="pct"/>
            <w:tcBorders>
              <w:top w:val="single" w:sz="4" w:space="0" w:color="auto"/>
              <w:left w:val="single" w:sz="4" w:space="0" w:color="auto"/>
              <w:bottom w:val="single" w:sz="4" w:space="0" w:color="auto"/>
              <w:right w:val="single" w:sz="4" w:space="0" w:color="auto"/>
            </w:tcBorders>
            <w:vAlign w:val="center"/>
          </w:tcPr>
          <w:p w14:paraId="5293C6A0" w14:textId="77777777" w:rsidR="00BD39B4" w:rsidRPr="00FD15DA" w:rsidRDefault="00BD39B4" w:rsidP="00E13C16">
            <w:pPr>
              <w:spacing w:before="40" w:after="40" w:line="276" w:lineRule="auto"/>
              <w:jc w:val="left"/>
              <w:rPr>
                <w:b/>
                <w:sz w:val="20"/>
              </w:rPr>
            </w:pPr>
            <w:r w:rsidRPr="0026233E">
              <w:rPr>
                <w:b/>
                <w:sz w:val="20"/>
              </w:rPr>
              <w:t>NFC6</w:t>
            </w:r>
          </w:p>
        </w:tc>
        <w:tc>
          <w:tcPr>
            <w:tcW w:w="3755" w:type="pct"/>
            <w:tcBorders>
              <w:top w:val="single" w:sz="4" w:space="0" w:color="auto"/>
              <w:left w:val="single" w:sz="4" w:space="0" w:color="auto"/>
              <w:bottom w:val="single" w:sz="4" w:space="0" w:color="auto"/>
              <w:right w:val="single" w:sz="4" w:space="0" w:color="auto"/>
            </w:tcBorders>
            <w:vAlign w:val="center"/>
          </w:tcPr>
          <w:p w14:paraId="0A37C44A" w14:textId="77777777" w:rsidR="00BD39B4" w:rsidRPr="00FD15DA" w:rsidDel="00836DF6" w:rsidRDefault="00BD39B4" w:rsidP="00E13C16">
            <w:pPr>
              <w:tabs>
                <w:tab w:val="left" w:pos="340"/>
              </w:tabs>
              <w:spacing w:before="40" w:after="40" w:line="276" w:lineRule="auto"/>
              <w:jc w:val="left"/>
              <w:rPr>
                <w:rFonts w:cs="Arial"/>
                <w:sz w:val="20"/>
                <w:lang w:eastAsia="en-GB"/>
              </w:rPr>
            </w:pPr>
            <w:r>
              <w:rPr>
                <w:sz w:val="20"/>
              </w:rPr>
              <w:t>[Void]</w:t>
            </w:r>
          </w:p>
        </w:tc>
      </w:tr>
      <w:tr w:rsidR="00BD39B4" w:rsidRPr="00256FE3" w14:paraId="16BE1ECB" w14:textId="77777777" w:rsidTr="00E13C16">
        <w:tc>
          <w:tcPr>
            <w:tcW w:w="1245" w:type="pct"/>
            <w:tcBorders>
              <w:top w:val="single" w:sz="4" w:space="0" w:color="auto"/>
              <w:left w:val="single" w:sz="4" w:space="0" w:color="auto"/>
              <w:bottom w:val="single" w:sz="4" w:space="0" w:color="auto"/>
              <w:right w:val="single" w:sz="4" w:space="0" w:color="auto"/>
            </w:tcBorders>
            <w:vAlign w:val="center"/>
          </w:tcPr>
          <w:p w14:paraId="6A9F056A" w14:textId="77777777" w:rsidR="00BD39B4" w:rsidRPr="00FD15DA" w:rsidRDefault="00BD39B4" w:rsidP="00E13C16">
            <w:pPr>
              <w:spacing w:before="40" w:after="40" w:line="276" w:lineRule="auto"/>
              <w:jc w:val="left"/>
              <w:rPr>
                <w:b/>
                <w:sz w:val="20"/>
              </w:rPr>
            </w:pPr>
            <w:r w:rsidRPr="00FD15DA">
              <w:rPr>
                <w:b/>
                <w:sz w:val="20"/>
              </w:rPr>
              <w:t>NFC7</w:t>
            </w:r>
          </w:p>
        </w:tc>
        <w:tc>
          <w:tcPr>
            <w:tcW w:w="3755" w:type="pct"/>
            <w:tcBorders>
              <w:top w:val="single" w:sz="4" w:space="0" w:color="auto"/>
              <w:left w:val="single" w:sz="4" w:space="0" w:color="auto"/>
              <w:bottom w:val="single" w:sz="4" w:space="0" w:color="auto"/>
              <w:right w:val="single" w:sz="4" w:space="0" w:color="auto"/>
            </w:tcBorders>
            <w:vAlign w:val="center"/>
          </w:tcPr>
          <w:p w14:paraId="719FB3B5" w14:textId="77777777" w:rsidR="00BD39B4" w:rsidRPr="00FD15DA" w:rsidRDefault="00BD39B4" w:rsidP="00E13C16">
            <w:pPr>
              <w:tabs>
                <w:tab w:val="left" w:pos="340"/>
              </w:tabs>
              <w:spacing w:before="40" w:after="40" w:line="276" w:lineRule="auto"/>
              <w:jc w:val="left"/>
              <w:rPr>
                <w:sz w:val="20"/>
              </w:rPr>
            </w:pPr>
            <w:r w:rsidRPr="00FD15DA">
              <w:rPr>
                <w:rFonts w:cs="Arial"/>
                <w:sz w:val="20"/>
                <w:lang w:val="en-US" w:eastAsia="en-GB"/>
              </w:rPr>
              <w:t>If the NFC eUICC is compliant with M4M, the eUICC SHALL reset all the M4M virtual cards associated to that Profile when a Profile containing M4M applications is disabled.</w:t>
            </w:r>
          </w:p>
        </w:tc>
      </w:tr>
      <w:tr w:rsidR="00BD39B4" w:rsidRPr="00256FE3" w14:paraId="63511410" w14:textId="77777777" w:rsidTr="00E13C16">
        <w:tc>
          <w:tcPr>
            <w:tcW w:w="1245" w:type="pct"/>
            <w:tcBorders>
              <w:top w:val="single" w:sz="4" w:space="0" w:color="auto"/>
              <w:left w:val="single" w:sz="4" w:space="0" w:color="auto"/>
              <w:bottom w:val="single" w:sz="4" w:space="0" w:color="auto"/>
              <w:right w:val="single" w:sz="4" w:space="0" w:color="auto"/>
            </w:tcBorders>
            <w:vAlign w:val="center"/>
          </w:tcPr>
          <w:p w14:paraId="16B004ED" w14:textId="77777777" w:rsidR="00BD39B4" w:rsidRPr="00FD15DA" w:rsidRDefault="00BD39B4" w:rsidP="00E13C16">
            <w:pPr>
              <w:spacing w:before="40" w:after="40" w:line="276" w:lineRule="auto"/>
              <w:jc w:val="left"/>
              <w:rPr>
                <w:b/>
                <w:sz w:val="20"/>
              </w:rPr>
            </w:pPr>
            <w:r w:rsidRPr="0026233E">
              <w:rPr>
                <w:b/>
                <w:sz w:val="20"/>
              </w:rPr>
              <w:t>NFC8</w:t>
            </w:r>
          </w:p>
        </w:tc>
        <w:tc>
          <w:tcPr>
            <w:tcW w:w="3755" w:type="pct"/>
            <w:tcBorders>
              <w:top w:val="single" w:sz="4" w:space="0" w:color="auto"/>
              <w:left w:val="single" w:sz="4" w:space="0" w:color="auto"/>
              <w:bottom w:val="single" w:sz="4" w:space="0" w:color="auto"/>
              <w:right w:val="single" w:sz="4" w:space="0" w:color="auto"/>
            </w:tcBorders>
            <w:vAlign w:val="center"/>
          </w:tcPr>
          <w:p w14:paraId="79B9ADE5" w14:textId="77777777" w:rsidR="00BD39B4" w:rsidRPr="00FD15DA" w:rsidDel="00E23314" w:rsidRDefault="00BD39B4" w:rsidP="00E13C16">
            <w:pPr>
              <w:tabs>
                <w:tab w:val="left" w:pos="340"/>
              </w:tabs>
              <w:spacing w:before="40" w:after="40" w:line="276" w:lineRule="auto"/>
              <w:jc w:val="left"/>
              <w:rPr>
                <w:rFonts w:cs="Arial"/>
                <w:sz w:val="20"/>
                <w:lang w:eastAsia="en-GB"/>
              </w:rPr>
            </w:pPr>
            <w:r>
              <w:rPr>
                <w:sz w:val="20"/>
              </w:rPr>
              <w:t>[Void]</w:t>
            </w:r>
          </w:p>
        </w:tc>
      </w:tr>
      <w:tr w:rsidR="00BD39B4" w:rsidRPr="00256FE3" w14:paraId="74920509" w14:textId="77777777" w:rsidTr="00E13C16">
        <w:tc>
          <w:tcPr>
            <w:tcW w:w="1245" w:type="pct"/>
            <w:tcBorders>
              <w:top w:val="single" w:sz="4" w:space="0" w:color="auto"/>
              <w:left w:val="single" w:sz="4" w:space="0" w:color="auto"/>
              <w:bottom w:val="single" w:sz="4" w:space="0" w:color="auto"/>
              <w:right w:val="single" w:sz="4" w:space="0" w:color="auto"/>
            </w:tcBorders>
            <w:vAlign w:val="center"/>
          </w:tcPr>
          <w:p w14:paraId="387B9CFA" w14:textId="77777777" w:rsidR="00BD39B4" w:rsidRPr="00FD15DA" w:rsidRDefault="00BD39B4" w:rsidP="00E13C16">
            <w:pPr>
              <w:spacing w:before="40" w:after="40" w:line="276" w:lineRule="auto"/>
              <w:jc w:val="left"/>
              <w:rPr>
                <w:b/>
                <w:sz w:val="20"/>
              </w:rPr>
            </w:pPr>
            <w:r w:rsidRPr="00FD15DA">
              <w:rPr>
                <w:b/>
                <w:sz w:val="20"/>
              </w:rPr>
              <w:t>NFC9</w:t>
            </w:r>
          </w:p>
        </w:tc>
        <w:tc>
          <w:tcPr>
            <w:tcW w:w="3755" w:type="pct"/>
            <w:tcBorders>
              <w:top w:val="single" w:sz="4" w:space="0" w:color="auto"/>
              <w:left w:val="single" w:sz="4" w:space="0" w:color="auto"/>
              <w:bottom w:val="single" w:sz="4" w:space="0" w:color="auto"/>
              <w:right w:val="single" w:sz="4" w:space="0" w:color="auto"/>
            </w:tcBorders>
            <w:vAlign w:val="center"/>
          </w:tcPr>
          <w:p w14:paraId="794203A0" w14:textId="77777777" w:rsidR="00BD39B4" w:rsidRPr="00FD15DA" w:rsidRDefault="00BD39B4" w:rsidP="00E13C16">
            <w:pPr>
              <w:tabs>
                <w:tab w:val="left" w:pos="340"/>
              </w:tabs>
              <w:spacing w:before="40" w:after="40" w:line="276" w:lineRule="auto"/>
              <w:jc w:val="left"/>
              <w:rPr>
                <w:sz w:val="20"/>
              </w:rPr>
            </w:pPr>
            <w:r w:rsidRPr="00FD15DA">
              <w:rPr>
                <w:rFonts w:cs="Arial"/>
                <w:sz w:val="20"/>
                <w:lang w:eastAsia="en-GB"/>
              </w:rPr>
              <w:t>[Void]</w:t>
            </w:r>
          </w:p>
        </w:tc>
      </w:tr>
    </w:tbl>
    <w:p w14:paraId="20D82A79" w14:textId="77777777" w:rsidR="00BD39B4" w:rsidRPr="004C6077" w:rsidRDefault="00BD39B4" w:rsidP="00BD39B4">
      <w:pPr>
        <w:pStyle w:val="TableCaption"/>
        <w:rPr>
          <w:lang w:eastAsia="en-US"/>
        </w:rPr>
      </w:pPr>
      <w:r>
        <w:t>: NFC Requirements</w:t>
      </w:r>
    </w:p>
    <w:p w14:paraId="1FE235B5" w14:textId="77777777" w:rsidR="00BD39B4" w:rsidRPr="00B97097" w:rsidRDefault="00BD39B4" w:rsidP="00BD39B4">
      <w:pPr>
        <w:pStyle w:val="Heading2"/>
      </w:pPr>
      <w:bookmarkStart w:id="940" w:name="_Toc438636252"/>
      <w:bookmarkStart w:id="941" w:name="_Toc504031529"/>
      <w:bookmarkStart w:id="942" w:name="_Toc504403371"/>
      <w:bookmarkStart w:id="943" w:name="_Toc152337106"/>
      <w:r w:rsidRPr="00B97097">
        <w:t>Subscription Manager Data Preparation + (SM-DP+)</w:t>
      </w:r>
      <w:bookmarkEnd w:id="939"/>
      <w:bookmarkEnd w:id="940"/>
      <w:bookmarkEnd w:id="941"/>
      <w:bookmarkEnd w:id="942"/>
      <w:bookmarkEnd w:id="943"/>
    </w:p>
    <w:p w14:paraId="44331AC0" w14:textId="77777777" w:rsidR="00BD39B4" w:rsidRPr="00B97097" w:rsidRDefault="00BD39B4" w:rsidP="00BD39B4">
      <w:pPr>
        <w:pStyle w:val="Heading3"/>
        <w:rPr>
          <w:b w:val="0"/>
          <w:bCs w:val="0"/>
          <w:iCs w:val="0"/>
        </w:rPr>
      </w:pPr>
      <w:bookmarkStart w:id="944" w:name="_Toc435053996"/>
      <w:bookmarkStart w:id="945" w:name="_Toc438636253"/>
      <w:bookmarkStart w:id="946" w:name="_Toc504031530"/>
      <w:bookmarkStart w:id="947" w:name="_Toc504403372"/>
      <w:r w:rsidRPr="00B97097">
        <w:t xml:space="preserve">SM-DP+ </w:t>
      </w:r>
      <w:r>
        <w:t>O</w:t>
      </w:r>
      <w:r w:rsidRPr="00B97097">
        <w:t>verview</w:t>
      </w:r>
      <w:bookmarkEnd w:id="944"/>
      <w:bookmarkEnd w:id="945"/>
      <w:bookmarkEnd w:id="946"/>
      <w:bookmarkEnd w:id="947"/>
    </w:p>
    <w:p w14:paraId="779601DA" w14:textId="77777777" w:rsidR="00BD39B4" w:rsidRDefault="00BD39B4" w:rsidP="00BD39B4">
      <w:pPr>
        <w:spacing w:before="0" w:after="200" w:line="276" w:lineRule="auto"/>
        <w:jc w:val="left"/>
        <w:rPr>
          <w:lang w:eastAsia="en-US"/>
        </w:rPr>
      </w:pPr>
      <w:r w:rsidRPr="00360DBA">
        <w:rPr>
          <w:lang w:eastAsia="en-US"/>
        </w:rPr>
        <w:t>Th</w:t>
      </w:r>
      <w:r>
        <w:rPr>
          <w:lang w:eastAsia="en-US"/>
        </w:rPr>
        <w:t>e SM-DP+</w:t>
      </w:r>
      <w:r w:rsidRPr="00360DBA">
        <w:rPr>
          <w:lang w:eastAsia="en-US"/>
        </w:rPr>
        <w:t xml:space="preserve"> is responsible for </w:t>
      </w:r>
      <w:r>
        <w:rPr>
          <w:lang w:eastAsia="en-US"/>
        </w:rPr>
        <w:t xml:space="preserve">the </w:t>
      </w:r>
      <w:r w:rsidRPr="00360DBA">
        <w:rPr>
          <w:lang w:eastAsia="en-US"/>
        </w:rPr>
        <w:t>creation, generation, management and the protection of resulting Profiles upon the input</w:t>
      </w:r>
      <w:r>
        <w:rPr>
          <w:lang w:eastAsia="en-US"/>
        </w:rPr>
        <w:t>/</w:t>
      </w:r>
      <w:r w:rsidRPr="00360DBA">
        <w:rPr>
          <w:lang w:eastAsia="en-US"/>
        </w:rPr>
        <w:t xml:space="preserve">request of </w:t>
      </w:r>
      <w:r w:rsidRPr="00CE2C6D">
        <w:rPr>
          <w:lang w:eastAsia="en-US"/>
        </w:rPr>
        <w:t xml:space="preserve">the Operator on behalf of served </w:t>
      </w:r>
      <w:r>
        <w:rPr>
          <w:lang w:eastAsia="en-US"/>
        </w:rPr>
        <w:t xml:space="preserve">Mobile </w:t>
      </w:r>
      <w:r w:rsidRPr="00CE2C6D">
        <w:rPr>
          <w:lang w:eastAsia="en-US"/>
        </w:rPr>
        <w:t>Service Providers. It is also responsible for the delivery</w:t>
      </w:r>
      <w:r w:rsidRPr="00360DBA">
        <w:rPr>
          <w:lang w:eastAsia="en-US"/>
        </w:rPr>
        <w:t xml:space="preserve"> of </w:t>
      </w:r>
      <w:r>
        <w:rPr>
          <w:lang w:eastAsia="en-US"/>
        </w:rPr>
        <w:t>a</w:t>
      </w:r>
      <w:r w:rsidRPr="00360DBA">
        <w:rPr>
          <w:lang w:eastAsia="en-US"/>
        </w:rPr>
        <w:t xml:space="preserve"> Profile within a </w:t>
      </w:r>
      <w:r>
        <w:rPr>
          <w:lang w:eastAsia="en-US"/>
        </w:rPr>
        <w:t xml:space="preserve">Bound </w:t>
      </w:r>
      <w:r w:rsidRPr="00360DBA">
        <w:rPr>
          <w:lang w:eastAsia="en-US"/>
        </w:rPr>
        <w:t>Profile Package, making the</w:t>
      </w:r>
      <w:r>
        <w:rPr>
          <w:lang w:eastAsia="en-US"/>
        </w:rPr>
        <w:t xml:space="preserve"> Bound</w:t>
      </w:r>
      <w:r w:rsidRPr="00360DBA">
        <w:rPr>
          <w:lang w:eastAsia="en-US"/>
        </w:rPr>
        <w:t xml:space="preserve"> Profile Package available for </w:t>
      </w:r>
      <w:r>
        <w:rPr>
          <w:lang w:eastAsia="en-US"/>
        </w:rPr>
        <w:t xml:space="preserve">the secure </w:t>
      </w:r>
      <w:r w:rsidRPr="00360DBA">
        <w:rPr>
          <w:lang w:eastAsia="en-US"/>
        </w:rPr>
        <w:t xml:space="preserve">delivery. </w:t>
      </w:r>
      <w:r>
        <w:rPr>
          <w:lang w:eastAsia="en-US"/>
        </w:rPr>
        <w:t>In addition, the SM-DP+ is responsible for requesting the creation of the ISD-P in the eUICC into which the Profile will be installed. The SM-DP+ will also be the off-</w:t>
      </w:r>
      <w:r w:rsidRPr="00C55F45">
        <w:rPr>
          <w:lang w:eastAsia="en-US"/>
        </w:rPr>
        <w:t xml:space="preserve">card entity that will be responsible for the lifecycle management of the ISD-P that was created at its request. </w:t>
      </w:r>
      <w:r w:rsidRPr="00360DBA">
        <w:rPr>
          <w:lang w:eastAsia="en-US"/>
        </w:rPr>
        <w:t>This is performed via the distinct functions listed</w:t>
      </w:r>
      <w:r>
        <w:rPr>
          <w:lang w:eastAsia="en-US"/>
        </w:rPr>
        <w:t xml:space="preserve"> below</w:t>
      </w:r>
      <w:r w:rsidRPr="00360DBA">
        <w:rPr>
          <w:lang w:eastAsia="en-US"/>
        </w:rPr>
        <w:t>.</w:t>
      </w:r>
    </w:p>
    <w:p w14:paraId="50D1FAAF" w14:textId="77777777" w:rsidR="00BD39B4" w:rsidRDefault="00BD39B4" w:rsidP="00BD39B4">
      <w:pPr>
        <w:pStyle w:val="NormalParagraph"/>
        <w:jc w:val="center"/>
      </w:pPr>
      <w:r>
        <w:rPr>
          <w:noProof/>
        </w:rPr>
        <w:drawing>
          <wp:inline distT="0" distB="0" distL="0" distR="0" wp14:anchorId="4592F4AA" wp14:editId="31C0E6AA">
            <wp:extent cx="2813938" cy="260350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93903" cy="2677485"/>
                    </a:xfrm>
                    <a:prstGeom prst="rect">
                      <a:avLst/>
                    </a:prstGeom>
                  </pic:spPr>
                </pic:pic>
              </a:graphicData>
            </a:graphic>
          </wp:inline>
        </w:drawing>
      </w:r>
    </w:p>
    <w:p w14:paraId="228AFA65" w14:textId="77777777" w:rsidR="00BD39B4" w:rsidRDefault="00BD39B4" w:rsidP="00BD39B4">
      <w:pPr>
        <w:pStyle w:val="Figurecaption"/>
      </w:pPr>
      <w:r>
        <w:t>: SM-DP+ Functions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1"/>
        <w:gridCol w:w="6945"/>
      </w:tblGrid>
      <w:tr w:rsidR="00BD39B4" w:rsidRPr="002A1089" w14:paraId="2FF43F72" w14:textId="77777777" w:rsidTr="00E13C16">
        <w:trPr>
          <w:cantSplit/>
          <w:tblHeader/>
        </w:trPr>
        <w:tc>
          <w:tcPr>
            <w:tcW w:w="2071" w:type="dxa"/>
            <w:shd w:val="clear" w:color="auto" w:fill="DE002B"/>
          </w:tcPr>
          <w:p w14:paraId="48B4C0F8" w14:textId="77777777" w:rsidR="00BD39B4" w:rsidRPr="00B97097" w:rsidRDefault="00BD39B4" w:rsidP="00E13C16">
            <w:pPr>
              <w:pStyle w:val="TableHeader"/>
              <w:rPr>
                <w:b w:val="0"/>
                <w:color w:val="FFFFFF" w:themeColor="background1"/>
              </w:rPr>
            </w:pPr>
            <w:r w:rsidRPr="00B97097">
              <w:rPr>
                <w:color w:val="FFFFFF" w:themeColor="background1"/>
              </w:rPr>
              <w:lastRenderedPageBreak/>
              <w:t>Function name</w:t>
            </w:r>
          </w:p>
        </w:tc>
        <w:tc>
          <w:tcPr>
            <w:tcW w:w="6945" w:type="dxa"/>
            <w:shd w:val="clear" w:color="auto" w:fill="DE002B"/>
          </w:tcPr>
          <w:p w14:paraId="595BC07C" w14:textId="77777777" w:rsidR="00BD39B4" w:rsidRPr="00B97097" w:rsidRDefault="00BD39B4" w:rsidP="00E13C16">
            <w:pPr>
              <w:pStyle w:val="TableHeader"/>
              <w:rPr>
                <w:b w:val="0"/>
                <w:color w:val="FFFFFF" w:themeColor="background1"/>
              </w:rPr>
            </w:pPr>
            <w:r w:rsidRPr="00B97097">
              <w:rPr>
                <w:color w:val="FFFFFF" w:themeColor="background1"/>
              </w:rPr>
              <w:t>Description</w:t>
            </w:r>
          </w:p>
        </w:tc>
      </w:tr>
      <w:tr w:rsidR="00BD39B4" w:rsidRPr="002A1089" w14:paraId="2C8DBAD9" w14:textId="77777777" w:rsidTr="00E13C16">
        <w:tc>
          <w:tcPr>
            <w:tcW w:w="2071" w:type="dxa"/>
            <w:vAlign w:val="center"/>
          </w:tcPr>
          <w:p w14:paraId="4832CF8E" w14:textId="77777777" w:rsidR="00BD39B4" w:rsidRPr="009F3483" w:rsidRDefault="00BD39B4" w:rsidP="00E13C16">
            <w:pPr>
              <w:jc w:val="left"/>
              <w:rPr>
                <w:b/>
                <w:sz w:val="20"/>
              </w:rPr>
            </w:pPr>
            <w:r w:rsidRPr="009F3483">
              <w:rPr>
                <w:b/>
                <w:sz w:val="20"/>
              </w:rPr>
              <w:t>Profile Package Generation</w:t>
            </w:r>
          </w:p>
        </w:tc>
        <w:tc>
          <w:tcPr>
            <w:tcW w:w="6945" w:type="dxa"/>
            <w:vAlign w:val="center"/>
          </w:tcPr>
          <w:p w14:paraId="60515DF0" w14:textId="77777777" w:rsidR="00BD39B4" w:rsidRPr="002A1089" w:rsidRDefault="00BD39B4" w:rsidP="00E13C16">
            <w:pPr>
              <w:spacing w:before="40" w:after="40" w:line="276" w:lineRule="auto"/>
              <w:jc w:val="left"/>
              <w:rPr>
                <w:sz w:val="20"/>
              </w:rPr>
            </w:pPr>
            <w:r w:rsidRPr="00352AEE">
              <w:rPr>
                <w:sz w:val="20"/>
              </w:rPr>
              <w:t>Creat</w:t>
            </w:r>
            <w:r>
              <w:rPr>
                <w:sz w:val="20"/>
              </w:rPr>
              <w:t>es</w:t>
            </w:r>
            <w:r w:rsidRPr="00352AEE">
              <w:rPr>
                <w:sz w:val="20"/>
              </w:rPr>
              <w:t xml:space="preserve"> Profile Packages (i.e. Personalised Profiles, including (IMSI, K</w:t>
            </w:r>
            <w:r>
              <w:rPr>
                <w:sz w:val="20"/>
              </w:rPr>
              <w:t>i</w:t>
            </w:r>
            <w:r w:rsidRPr="00352AEE">
              <w:rPr>
                <w:sz w:val="20"/>
              </w:rPr>
              <w:t>, ICCID,…)) from Profile Descriptions agreed with Operators. This can be an off-line batch or real time process.</w:t>
            </w:r>
          </w:p>
        </w:tc>
      </w:tr>
      <w:tr w:rsidR="00BD39B4" w:rsidRPr="002A1089" w14:paraId="419CEE8C" w14:textId="77777777" w:rsidTr="00E13C16">
        <w:tc>
          <w:tcPr>
            <w:tcW w:w="2071" w:type="dxa"/>
            <w:vAlign w:val="center"/>
          </w:tcPr>
          <w:p w14:paraId="5445D792" w14:textId="77777777" w:rsidR="00BD39B4" w:rsidRPr="009F3483" w:rsidRDefault="00BD39B4" w:rsidP="00E13C16">
            <w:pPr>
              <w:spacing w:before="40" w:after="40" w:line="276" w:lineRule="auto"/>
              <w:jc w:val="left"/>
              <w:rPr>
                <w:b/>
                <w:sz w:val="20"/>
              </w:rPr>
            </w:pPr>
            <w:r w:rsidRPr="009F3483">
              <w:rPr>
                <w:b/>
                <w:sz w:val="20"/>
              </w:rPr>
              <w:t xml:space="preserve">Profile Package Protection </w:t>
            </w:r>
          </w:p>
        </w:tc>
        <w:tc>
          <w:tcPr>
            <w:tcW w:w="6945" w:type="dxa"/>
            <w:vAlign w:val="center"/>
          </w:tcPr>
          <w:p w14:paraId="166BD37C" w14:textId="77777777" w:rsidR="00BD39B4" w:rsidRPr="005E2BDF" w:rsidRDefault="00BD39B4" w:rsidP="00E13C16">
            <w:pPr>
              <w:spacing w:before="40" w:after="40" w:line="276" w:lineRule="auto"/>
              <w:jc w:val="left"/>
              <w:rPr>
                <w:sz w:val="20"/>
              </w:rPr>
            </w:pPr>
            <w:r w:rsidRPr="005E2BDF">
              <w:rPr>
                <w:sz w:val="20"/>
                <w:lang w:eastAsia="en-US"/>
              </w:rPr>
              <w:t>Secures each Profile Package according to the security process</w:t>
            </w:r>
            <w:r>
              <w:rPr>
                <w:color w:val="FF0000"/>
                <w:sz w:val="20"/>
                <w:lang w:eastAsia="en-US"/>
              </w:rPr>
              <w:t xml:space="preserve"> </w:t>
            </w:r>
            <w:r w:rsidRPr="005E2BDF">
              <w:rPr>
                <w:sz w:val="20"/>
                <w:lang w:eastAsia="en-US"/>
              </w:rPr>
              <w:t>creating the Protected Profile Package.</w:t>
            </w:r>
          </w:p>
        </w:tc>
      </w:tr>
      <w:tr w:rsidR="00BD39B4" w:rsidRPr="002A1089" w14:paraId="41F08695" w14:textId="77777777" w:rsidTr="00E13C16">
        <w:tc>
          <w:tcPr>
            <w:tcW w:w="2071" w:type="dxa"/>
            <w:vAlign w:val="center"/>
          </w:tcPr>
          <w:p w14:paraId="3C785B09" w14:textId="77777777" w:rsidR="00BD39B4" w:rsidRPr="009F3483" w:rsidRDefault="00BD39B4" w:rsidP="00E13C16">
            <w:pPr>
              <w:spacing w:before="40" w:after="40" w:line="276" w:lineRule="auto"/>
              <w:jc w:val="left"/>
              <w:rPr>
                <w:b/>
                <w:sz w:val="20"/>
              </w:rPr>
            </w:pPr>
            <w:r w:rsidRPr="009F3483">
              <w:rPr>
                <w:b/>
                <w:sz w:val="20"/>
              </w:rPr>
              <w:t xml:space="preserve">Profile Package Binding </w:t>
            </w:r>
          </w:p>
        </w:tc>
        <w:tc>
          <w:tcPr>
            <w:tcW w:w="6945" w:type="dxa"/>
            <w:vAlign w:val="center"/>
          </w:tcPr>
          <w:p w14:paraId="70492A81" w14:textId="77777777" w:rsidR="00BD39B4" w:rsidRPr="005E2BDF" w:rsidRDefault="00BD39B4" w:rsidP="00E13C16">
            <w:pPr>
              <w:spacing w:before="40" w:after="40" w:line="276" w:lineRule="auto"/>
              <w:jc w:val="left"/>
              <w:rPr>
                <w:sz w:val="20"/>
              </w:rPr>
            </w:pPr>
            <w:r w:rsidRPr="005E2BDF">
              <w:rPr>
                <w:sz w:val="20"/>
                <w:lang w:eastAsia="en-US"/>
              </w:rPr>
              <w:t>Binds the Protected Profile Package to a target eUICC using the security process thus creating the Bound Profile Package.</w:t>
            </w:r>
          </w:p>
        </w:tc>
      </w:tr>
      <w:tr w:rsidR="00BD39B4" w:rsidRPr="002A1089" w14:paraId="7D99F436" w14:textId="77777777" w:rsidTr="00E13C16">
        <w:tc>
          <w:tcPr>
            <w:tcW w:w="2071" w:type="dxa"/>
            <w:vAlign w:val="center"/>
          </w:tcPr>
          <w:p w14:paraId="4367D560" w14:textId="77777777" w:rsidR="00BD39B4" w:rsidRPr="009F3483" w:rsidRDefault="00BD39B4" w:rsidP="00E13C16">
            <w:pPr>
              <w:spacing w:before="40" w:after="40" w:line="276" w:lineRule="auto"/>
              <w:jc w:val="left"/>
              <w:rPr>
                <w:b/>
                <w:sz w:val="20"/>
              </w:rPr>
            </w:pPr>
            <w:r w:rsidRPr="009F3483">
              <w:rPr>
                <w:b/>
                <w:sz w:val="20"/>
              </w:rPr>
              <w:t>Profile Package Storage</w:t>
            </w:r>
          </w:p>
        </w:tc>
        <w:tc>
          <w:tcPr>
            <w:tcW w:w="6945" w:type="dxa"/>
            <w:vAlign w:val="center"/>
          </w:tcPr>
          <w:p w14:paraId="01719627" w14:textId="77777777" w:rsidR="00BD39B4" w:rsidRPr="005E2BDF" w:rsidRDefault="00BD39B4" w:rsidP="00E13C16">
            <w:pPr>
              <w:spacing w:before="40" w:after="40" w:line="276" w:lineRule="auto"/>
              <w:jc w:val="left"/>
              <w:rPr>
                <w:sz w:val="20"/>
              </w:rPr>
            </w:pPr>
            <w:r w:rsidRPr="005E2BDF">
              <w:rPr>
                <w:sz w:val="20"/>
                <w:lang w:eastAsia="en-US"/>
              </w:rPr>
              <w:t>Temporarily store</w:t>
            </w:r>
            <w:r>
              <w:rPr>
                <w:sz w:val="20"/>
                <w:lang w:eastAsia="en-US"/>
              </w:rPr>
              <w:t>s</w:t>
            </w:r>
            <w:r w:rsidRPr="005E2BDF">
              <w:rPr>
                <w:sz w:val="20"/>
                <w:lang w:eastAsia="en-US"/>
              </w:rPr>
              <w:t xml:space="preserve"> Protected Profile Packages or Bound Profile Packages for subsequent delivery to</w:t>
            </w:r>
            <w:r>
              <w:rPr>
                <w:sz w:val="20"/>
                <w:lang w:eastAsia="en-US"/>
              </w:rPr>
              <w:t xml:space="preserve"> the</w:t>
            </w:r>
            <w:r w:rsidRPr="005E2BDF">
              <w:rPr>
                <w:sz w:val="20"/>
                <w:lang w:eastAsia="en-US"/>
              </w:rPr>
              <w:t xml:space="preserve"> eUICC</w:t>
            </w:r>
            <w:r>
              <w:rPr>
                <w:sz w:val="20"/>
                <w:lang w:eastAsia="en-US"/>
              </w:rPr>
              <w:t>.</w:t>
            </w:r>
            <w:r w:rsidRPr="005E2BDF">
              <w:rPr>
                <w:sz w:val="20"/>
                <w:lang w:eastAsia="en-US"/>
              </w:rPr>
              <w:t xml:space="preserve"> </w:t>
            </w:r>
          </w:p>
        </w:tc>
      </w:tr>
      <w:tr w:rsidR="00BD39B4" w:rsidRPr="002A1089" w14:paraId="233065EB" w14:textId="77777777" w:rsidTr="00E13C16">
        <w:tc>
          <w:tcPr>
            <w:tcW w:w="2071" w:type="dxa"/>
            <w:vAlign w:val="center"/>
          </w:tcPr>
          <w:p w14:paraId="163AB59B" w14:textId="77777777" w:rsidR="00BD39B4" w:rsidRPr="009F3483" w:rsidRDefault="00BD39B4" w:rsidP="00E13C16">
            <w:pPr>
              <w:spacing w:before="40" w:after="40" w:line="276" w:lineRule="auto"/>
              <w:jc w:val="left"/>
              <w:rPr>
                <w:b/>
                <w:sz w:val="20"/>
              </w:rPr>
            </w:pPr>
            <w:r w:rsidRPr="009F3483">
              <w:rPr>
                <w:b/>
                <w:sz w:val="20"/>
              </w:rPr>
              <w:t>Profile Package Delivery</w:t>
            </w:r>
          </w:p>
        </w:tc>
        <w:tc>
          <w:tcPr>
            <w:tcW w:w="6945" w:type="dxa"/>
            <w:vAlign w:val="center"/>
          </w:tcPr>
          <w:p w14:paraId="6555AF3B" w14:textId="77777777" w:rsidR="00BD39B4" w:rsidRPr="00686269" w:rsidRDefault="00BD39B4" w:rsidP="00E13C16">
            <w:pPr>
              <w:spacing w:before="40" w:after="40" w:line="276" w:lineRule="auto"/>
              <w:jc w:val="left"/>
              <w:rPr>
                <w:sz w:val="20"/>
              </w:rPr>
            </w:pPr>
            <w:r w:rsidRPr="00D25FCD">
              <w:rPr>
                <w:sz w:val="20"/>
                <w:lang w:eastAsia="en-US"/>
              </w:rPr>
              <w:t xml:space="preserve">Securely transmits </w:t>
            </w:r>
            <w:r w:rsidRPr="00686269">
              <w:rPr>
                <w:sz w:val="20"/>
                <w:lang w:eastAsia="en-US"/>
              </w:rPr>
              <w:t>and installs the Bound Profile Package to the eUICC through the LPA.</w:t>
            </w:r>
          </w:p>
        </w:tc>
      </w:tr>
      <w:tr w:rsidR="00BD39B4" w:rsidRPr="002A1089" w14:paraId="11FFEC03" w14:textId="77777777" w:rsidTr="00E13C16">
        <w:tc>
          <w:tcPr>
            <w:tcW w:w="2071" w:type="dxa"/>
            <w:vAlign w:val="center"/>
          </w:tcPr>
          <w:p w14:paraId="12C2A90A" w14:textId="77777777" w:rsidR="00BD39B4" w:rsidRPr="009F3483" w:rsidRDefault="00BD39B4" w:rsidP="00E13C16">
            <w:pPr>
              <w:spacing w:before="40" w:after="40" w:line="276" w:lineRule="auto"/>
              <w:jc w:val="left"/>
              <w:rPr>
                <w:b/>
                <w:sz w:val="20"/>
              </w:rPr>
            </w:pPr>
            <w:r w:rsidRPr="009F3483">
              <w:rPr>
                <w:b/>
                <w:sz w:val="20"/>
              </w:rPr>
              <w:t xml:space="preserve">SM-DS Event </w:t>
            </w:r>
            <w:r w:rsidRPr="009F3483">
              <w:rPr>
                <w:b/>
                <w:sz w:val="20"/>
                <w:szCs w:val="22"/>
                <w:lang w:eastAsia="de-DE" w:bidi="ar-SA"/>
              </w:rPr>
              <w:t>Registration</w:t>
            </w:r>
          </w:p>
        </w:tc>
        <w:tc>
          <w:tcPr>
            <w:tcW w:w="6945" w:type="dxa"/>
            <w:vAlign w:val="center"/>
          </w:tcPr>
          <w:p w14:paraId="50DB8EBE" w14:textId="77777777" w:rsidR="00BD39B4" w:rsidRPr="00E950D1" w:rsidRDefault="00BD39B4" w:rsidP="00E13C16">
            <w:pPr>
              <w:spacing w:before="40" w:after="40" w:line="276" w:lineRule="auto"/>
              <w:jc w:val="left"/>
              <w:rPr>
                <w:sz w:val="20"/>
                <w:lang w:eastAsia="en-US"/>
              </w:rPr>
            </w:pPr>
            <w:r w:rsidRPr="00E950D1">
              <w:rPr>
                <w:sz w:val="20"/>
                <w:lang w:eastAsia="en-US"/>
              </w:rPr>
              <w:t xml:space="preserve">Notifies the SM-DS of a pending </w:t>
            </w:r>
            <w:r>
              <w:rPr>
                <w:sz w:val="20"/>
                <w:lang w:eastAsia="en-US"/>
              </w:rPr>
              <w:t>operation</w:t>
            </w:r>
            <w:r w:rsidRPr="00E950D1">
              <w:rPr>
                <w:sz w:val="20"/>
                <w:lang w:eastAsia="en-US"/>
              </w:rPr>
              <w:t xml:space="preserve"> for a specific </w:t>
            </w:r>
            <w:r>
              <w:rPr>
                <w:sz w:val="20"/>
                <w:lang w:eastAsia="en-US"/>
              </w:rPr>
              <w:t>eUICC</w:t>
            </w:r>
            <w:r w:rsidRPr="00E950D1">
              <w:rPr>
                <w:sz w:val="20"/>
                <w:lang w:eastAsia="en-US"/>
              </w:rPr>
              <w:t>.</w:t>
            </w:r>
          </w:p>
        </w:tc>
      </w:tr>
      <w:tr w:rsidR="00BD39B4" w:rsidRPr="002A1089" w14:paraId="72C5986E" w14:textId="77777777" w:rsidTr="00E13C16">
        <w:tc>
          <w:tcPr>
            <w:tcW w:w="2071" w:type="dxa"/>
            <w:vAlign w:val="center"/>
          </w:tcPr>
          <w:p w14:paraId="220DF287" w14:textId="77777777" w:rsidR="00BD39B4" w:rsidRPr="009F3483" w:rsidRDefault="00BD39B4" w:rsidP="00E13C16">
            <w:pPr>
              <w:spacing w:before="40" w:after="40" w:line="276" w:lineRule="auto"/>
              <w:jc w:val="left"/>
              <w:rPr>
                <w:b/>
                <w:sz w:val="20"/>
              </w:rPr>
            </w:pPr>
            <w:r>
              <w:rPr>
                <w:b/>
                <w:sz w:val="20"/>
              </w:rPr>
              <w:t>Remote Profile Management</w:t>
            </w:r>
          </w:p>
        </w:tc>
        <w:tc>
          <w:tcPr>
            <w:tcW w:w="6945" w:type="dxa"/>
            <w:vAlign w:val="center"/>
          </w:tcPr>
          <w:p w14:paraId="0C1DEACE" w14:textId="77777777" w:rsidR="00BD39B4" w:rsidRPr="00E950D1" w:rsidRDefault="00BD39B4" w:rsidP="00E13C16">
            <w:pPr>
              <w:spacing w:before="40" w:after="40" w:line="276" w:lineRule="auto"/>
              <w:jc w:val="left"/>
              <w:rPr>
                <w:sz w:val="20"/>
                <w:lang w:eastAsia="en-US"/>
              </w:rPr>
            </w:pPr>
            <w:r w:rsidRPr="00E950D1">
              <w:rPr>
                <w:sz w:val="20"/>
                <w:lang w:eastAsia="en-US"/>
              </w:rPr>
              <w:t>Profile Management</w:t>
            </w:r>
            <w:r w:rsidRPr="00686269">
              <w:rPr>
                <w:sz w:val="20"/>
                <w:lang w:eastAsia="en-US"/>
              </w:rPr>
              <w:t xml:space="preserve"> o</w:t>
            </w:r>
            <w:r w:rsidRPr="00E950D1">
              <w:rPr>
                <w:sz w:val="20"/>
                <w:lang w:eastAsia="en-US"/>
              </w:rPr>
              <w:t>perations (Enablin</w:t>
            </w:r>
            <w:r>
              <w:rPr>
                <w:sz w:val="20"/>
                <w:lang w:eastAsia="en-US"/>
              </w:rPr>
              <w:t xml:space="preserve">g, Disabling, deleting, list Profile </w:t>
            </w:r>
            <w:r w:rsidRPr="007D78D6">
              <w:rPr>
                <w:sz w:val="20"/>
                <w:lang w:eastAsia="en-US"/>
              </w:rPr>
              <w:t>information, query, update Metadata</w:t>
            </w:r>
            <w:r w:rsidRPr="00E950D1">
              <w:rPr>
                <w:sz w:val="20"/>
                <w:lang w:eastAsia="en-US"/>
              </w:rPr>
              <w:t xml:space="preserve">) within the eUICC managed by the </w:t>
            </w:r>
            <w:r>
              <w:rPr>
                <w:sz w:val="20"/>
                <w:lang w:eastAsia="en-US"/>
              </w:rPr>
              <w:t xml:space="preserve">Managing </w:t>
            </w:r>
            <w:r w:rsidRPr="00E950D1">
              <w:rPr>
                <w:sz w:val="20"/>
                <w:lang w:eastAsia="en-US"/>
              </w:rPr>
              <w:t>SM-DP+.</w:t>
            </w:r>
            <w:r>
              <w:rPr>
                <w:sz w:val="20"/>
                <w:lang w:eastAsia="en-US"/>
              </w:rPr>
              <w:t xml:space="preserve"> </w:t>
            </w:r>
            <w:r w:rsidRPr="00385977">
              <w:rPr>
                <w:sz w:val="20"/>
                <w:lang w:eastAsia="en-US"/>
              </w:rPr>
              <w:t>RPM command authorisation is enforced by the eUICC</w:t>
            </w:r>
            <w:r>
              <w:rPr>
                <w:sz w:val="20"/>
                <w:lang w:eastAsia="en-US"/>
              </w:rPr>
              <w:t>.</w:t>
            </w:r>
          </w:p>
        </w:tc>
      </w:tr>
    </w:tbl>
    <w:p w14:paraId="2175ABA0" w14:textId="77777777" w:rsidR="00BD39B4" w:rsidRPr="00286628" w:rsidRDefault="00BD39B4" w:rsidP="00BD39B4">
      <w:pPr>
        <w:pStyle w:val="TableCaption"/>
        <w:rPr>
          <w:bCs/>
        </w:rPr>
      </w:pPr>
      <w:r w:rsidRPr="00286628">
        <w:t>: SM-DP+ Function Descriptions</w:t>
      </w:r>
    </w:p>
    <w:p w14:paraId="3A45CFC0" w14:textId="77777777" w:rsidR="00BD39B4" w:rsidRPr="00B97097" w:rsidRDefault="00BD39B4" w:rsidP="00BD39B4">
      <w:pPr>
        <w:pStyle w:val="Heading3"/>
        <w:rPr>
          <w:b w:val="0"/>
          <w:bCs w:val="0"/>
          <w:iCs w:val="0"/>
        </w:rPr>
      </w:pPr>
      <w:bookmarkStart w:id="948" w:name="_Toc435053997"/>
      <w:bookmarkStart w:id="949" w:name="_Toc438636254"/>
      <w:bookmarkStart w:id="950" w:name="_Toc504031531"/>
      <w:bookmarkStart w:id="951" w:name="_Toc504403373"/>
      <w:r w:rsidRPr="00B97097">
        <w:t xml:space="preserve">SM-DP+ </w:t>
      </w:r>
      <w:r>
        <w:t>R</w:t>
      </w:r>
      <w:r w:rsidRPr="00B97097">
        <w:t>equirements</w:t>
      </w:r>
      <w:bookmarkEnd w:id="948"/>
      <w:bookmarkEnd w:id="949"/>
      <w:bookmarkEnd w:id="950"/>
      <w:bookmarkEnd w:id="9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4"/>
        <w:gridCol w:w="6632"/>
      </w:tblGrid>
      <w:tr w:rsidR="00BD39B4" w:rsidRPr="002A1089" w14:paraId="66D5B31F" w14:textId="77777777" w:rsidTr="00E13C16">
        <w:trPr>
          <w:cantSplit/>
          <w:tblHeader/>
        </w:trPr>
        <w:tc>
          <w:tcPr>
            <w:tcW w:w="1322" w:type="pct"/>
            <w:shd w:val="clear" w:color="auto" w:fill="DE002B"/>
          </w:tcPr>
          <w:p w14:paraId="233FBC30" w14:textId="77777777" w:rsidR="00BD39B4" w:rsidRPr="00B97097" w:rsidRDefault="00BD39B4" w:rsidP="00E13C16">
            <w:pPr>
              <w:pStyle w:val="TableHeader"/>
              <w:rPr>
                <w:b w:val="0"/>
                <w:color w:val="FFFFFF" w:themeColor="background1"/>
              </w:rPr>
            </w:pPr>
            <w:r w:rsidRPr="00B97097">
              <w:rPr>
                <w:color w:val="FFFFFF" w:themeColor="background1"/>
              </w:rPr>
              <w:t>Req no.</w:t>
            </w:r>
          </w:p>
        </w:tc>
        <w:tc>
          <w:tcPr>
            <w:tcW w:w="3678" w:type="pct"/>
            <w:shd w:val="clear" w:color="auto" w:fill="DE002B"/>
          </w:tcPr>
          <w:p w14:paraId="5F234332" w14:textId="77777777" w:rsidR="00BD39B4" w:rsidRPr="00B97097" w:rsidRDefault="00BD39B4" w:rsidP="00E13C16">
            <w:pPr>
              <w:pStyle w:val="TableHeader"/>
              <w:rPr>
                <w:b w:val="0"/>
                <w:color w:val="FFFFFF" w:themeColor="background1"/>
              </w:rPr>
            </w:pPr>
            <w:r w:rsidRPr="00B97097">
              <w:rPr>
                <w:color w:val="FFFFFF" w:themeColor="background1"/>
              </w:rPr>
              <w:t>Description</w:t>
            </w:r>
          </w:p>
        </w:tc>
      </w:tr>
      <w:tr w:rsidR="00BD39B4" w:rsidRPr="002A1089" w14:paraId="484AA9C6" w14:textId="77777777" w:rsidTr="00E13C16">
        <w:tc>
          <w:tcPr>
            <w:tcW w:w="1322" w:type="pct"/>
            <w:vAlign w:val="center"/>
          </w:tcPr>
          <w:p w14:paraId="2F45A3EC" w14:textId="77777777" w:rsidR="00BD39B4" w:rsidRPr="009F3483" w:rsidRDefault="00BD39B4" w:rsidP="00E13C16">
            <w:pPr>
              <w:spacing w:before="40" w:after="40" w:line="276" w:lineRule="auto"/>
              <w:jc w:val="left"/>
              <w:rPr>
                <w:rFonts w:cs="Arial"/>
                <w:b/>
                <w:sz w:val="20"/>
              </w:rPr>
            </w:pPr>
            <w:r>
              <w:rPr>
                <w:rFonts w:cs="Arial"/>
                <w:b/>
                <w:sz w:val="20"/>
              </w:rPr>
              <w:t>SMDP1</w:t>
            </w:r>
          </w:p>
        </w:tc>
        <w:tc>
          <w:tcPr>
            <w:tcW w:w="3678" w:type="pct"/>
            <w:vAlign w:val="center"/>
          </w:tcPr>
          <w:p w14:paraId="1DAE71A6" w14:textId="77777777" w:rsidR="00BD39B4" w:rsidRPr="000B03BF" w:rsidRDefault="00BD39B4" w:rsidP="00E13C16">
            <w:pPr>
              <w:spacing w:before="40" w:after="40" w:line="276" w:lineRule="auto"/>
              <w:jc w:val="left"/>
              <w:rPr>
                <w:rFonts w:cs="Arial"/>
                <w:sz w:val="20"/>
              </w:rPr>
            </w:pPr>
            <w:r w:rsidRPr="00FD15DA">
              <w:rPr>
                <w:rFonts w:cs="Arial"/>
                <w:sz w:val="20"/>
              </w:rPr>
              <w:t>[Void]</w:t>
            </w:r>
          </w:p>
        </w:tc>
      </w:tr>
      <w:tr w:rsidR="00BD39B4" w:rsidRPr="002A1089" w14:paraId="7DDC37E9" w14:textId="77777777" w:rsidTr="00E13C16">
        <w:tc>
          <w:tcPr>
            <w:tcW w:w="1322" w:type="pct"/>
            <w:vAlign w:val="center"/>
          </w:tcPr>
          <w:p w14:paraId="735FDACE" w14:textId="77777777" w:rsidR="00BD39B4" w:rsidRPr="009F3483" w:rsidRDefault="00BD39B4" w:rsidP="00E13C16">
            <w:pPr>
              <w:spacing w:before="40" w:after="40" w:line="276" w:lineRule="auto"/>
              <w:jc w:val="left"/>
              <w:rPr>
                <w:rFonts w:cs="Arial"/>
                <w:b/>
                <w:sz w:val="20"/>
              </w:rPr>
            </w:pPr>
            <w:r w:rsidRPr="009F3483">
              <w:rPr>
                <w:rFonts w:cs="Arial"/>
                <w:b/>
                <w:sz w:val="20"/>
              </w:rPr>
              <w:t>SMDP2</w:t>
            </w:r>
          </w:p>
        </w:tc>
        <w:tc>
          <w:tcPr>
            <w:tcW w:w="3678" w:type="pct"/>
            <w:vAlign w:val="center"/>
          </w:tcPr>
          <w:p w14:paraId="3F5A14C9" w14:textId="77777777" w:rsidR="00BD39B4" w:rsidRPr="000B03BF" w:rsidRDefault="00BD39B4" w:rsidP="00E13C16">
            <w:pPr>
              <w:spacing w:before="40" w:after="40" w:line="276" w:lineRule="auto"/>
              <w:jc w:val="left"/>
              <w:rPr>
                <w:rFonts w:cs="Arial"/>
                <w:sz w:val="20"/>
              </w:rPr>
            </w:pPr>
            <w:r w:rsidRPr="000B03BF">
              <w:rPr>
                <w:rFonts w:cs="Arial"/>
                <w:sz w:val="20"/>
              </w:rPr>
              <w:t>The SM-DP+ SHALL be able to initiate the request for ISD-P creation as part of the Bound Profile Package delivery.</w:t>
            </w:r>
          </w:p>
        </w:tc>
      </w:tr>
      <w:tr w:rsidR="00BD39B4" w:rsidRPr="002A1089" w14:paraId="7AAD9E83" w14:textId="77777777" w:rsidTr="00E13C16">
        <w:tc>
          <w:tcPr>
            <w:tcW w:w="1322" w:type="pct"/>
            <w:vAlign w:val="center"/>
          </w:tcPr>
          <w:p w14:paraId="0459DE22" w14:textId="77777777" w:rsidR="00BD39B4" w:rsidRPr="009F3483" w:rsidRDefault="00BD39B4" w:rsidP="00E13C16">
            <w:pPr>
              <w:spacing w:before="40" w:after="40" w:line="276" w:lineRule="auto"/>
              <w:jc w:val="left"/>
              <w:rPr>
                <w:rFonts w:cs="Arial"/>
                <w:b/>
                <w:sz w:val="20"/>
              </w:rPr>
            </w:pPr>
            <w:r w:rsidRPr="009F3483">
              <w:rPr>
                <w:rFonts w:cs="Arial"/>
                <w:b/>
                <w:sz w:val="20"/>
              </w:rPr>
              <w:t>SMDP3</w:t>
            </w:r>
          </w:p>
        </w:tc>
        <w:tc>
          <w:tcPr>
            <w:tcW w:w="3678" w:type="pct"/>
            <w:vAlign w:val="center"/>
          </w:tcPr>
          <w:p w14:paraId="06AB74D4" w14:textId="77777777" w:rsidR="00BD39B4" w:rsidRPr="000B03BF" w:rsidRDefault="00BD39B4" w:rsidP="00E13C16">
            <w:pPr>
              <w:spacing w:before="40" w:after="40" w:line="276" w:lineRule="auto"/>
              <w:jc w:val="left"/>
              <w:rPr>
                <w:rFonts w:cs="Arial"/>
                <w:sz w:val="20"/>
              </w:rPr>
            </w:pPr>
            <w:r w:rsidRPr="000B03BF">
              <w:rPr>
                <w:rFonts w:cs="Arial"/>
                <w:sz w:val="20"/>
              </w:rPr>
              <w:t>The SM-DP+ SHALL establish a</w:t>
            </w:r>
            <w:r>
              <w:rPr>
                <w:rFonts w:cs="Arial"/>
                <w:sz w:val="20"/>
              </w:rPr>
              <w:t>n end-to-end</w:t>
            </w:r>
            <w:r w:rsidRPr="000B03BF">
              <w:rPr>
                <w:rFonts w:cs="Arial"/>
                <w:sz w:val="20"/>
              </w:rPr>
              <w:t xml:space="preserve"> secure channel to the eUICC to download and install Bound Profile Packages</w:t>
            </w:r>
            <w:r>
              <w:rPr>
                <w:rFonts w:cs="Arial"/>
                <w:sz w:val="20"/>
              </w:rPr>
              <w:t xml:space="preserve"> on the eUICC</w:t>
            </w:r>
            <w:r w:rsidRPr="000B03BF">
              <w:rPr>
                <w:rFonts w:cs="Arial"/>
                <w:sz w:val="20"/>
              </w:rPr>
              <w:t>.</w:t>
            </w:r>
          </w:p>
        </w:tc>
      </w:tr>
      <w:tr w:rsidR="00BD39B4" w:rsidRPr="002A1089" w14:paraId="1ABD0F7C" w14:textId="77777777" w:rsidTr="00E13C16">
        <w:tc>
          <w:tcPr>
            <w:tcW w:w="1322" w:type="pct"/>
            <w:vAlign w:val="center"/>
          </w:tcPr>
          <w:p w14:paraId="71A6FBF3" w14:textId="77777777" w:rsidR="00BD39B4" w:rsidRPr="009F3483" w:rsidRDefault="00BD39B4" w:rsidP="00E13C16">
            <w:pPr>
              <w:spacing w:before="40" w:after="40" w:line="276" w:lineRule="auto"/>
              <w:jc w:val="left"/>
              <w:rPr>
                <w:rFonts w:cs="Arial"/>
                <w:b/>
                <w:sz w:val="20"/>
              </w:rPr>
            </w:pPr>
            <w:r w:rsidRPr="009F3483">
              <w:rPr>
                <w:rFonts w:cs="Arial"/>
                <w:b/>
                <w:sz w:val="20"/>
              </w:rPr>
              <w:t>SMDP4</w:t>
            </w:r>
          </w:p>
        </w:tc>
        <w:tc>
          <w:tcPr>
            <w:tcW w:w="3678" w:type="pct"/>
            <w:vAlign w:val="center"/>
          </w:tcPr>
          <w:p w14:paraId="2E1C9CEE" w14:textId="77777777" w:rsidR="00BD39B4" w:rsidRPr="000B03BF" w:rsidRDefault="00BD39B4" w:rsidP="00E13C16">
            <w:pPr>
              <w:spacing w:before="40" w:after="40" w:line="276" w:lineRule="auto"/>
              <w:jc w:val="left"/>
              <w:rPr>
                <w:rFonts w:cs="Arial"/>
                <w:sz w:val="20"/>
              </w:rPr>
            </w:pPr>
            <w:r w:rsidRPr="000B03BF">
              <w:rPr>
                <w:rFonts w:cs="Arial"/>
                <w:sz w:val="20"/>
              </w:rPr>
              <w:t xml:space="preserve">The SM-DP+ SHALL </w:t>
            </w:r>
            <w:r>
              <w:rPr>
                <w:rFonts w:cs="Arial"/>
                <w:sz w:val="20"/>
              </w:rPr>
              <w:t>link</w:t>
            </w:r>
            <w:r w:rsidRPr="000B03BF">
              <w:rPr>
                <w:rFonts w:cs="Arial"/>
                <w:sz w:val="20"/>
              </w:rPr>
              <w:t xml:space="preserve"> a </w:t>
            </w:r>
            <w:r>
              <w:rPr>
                <w:rFonts w:cs="Arial"/>
                <w:sz w:val="20"/>
              </w:rPr>
              <w:t>P</w:t>
            </w:r>
            <w:r w:rsidRPr="000B03BF">
              <w:rPr>
                <w:rFonts w:cs="Arial"/>
                <w:sz w:val="20"/>
              </w:rPr>
              <w:t>rotected Profile Package for binding to a specific eUICC only at the request of the respective Operator.</w:t>
            </w:r>
          </w:p>
        </w:tc>
      </w:tr>
      <w:tr w:rsidR="00BD39B4" w:rsidRPr="002A1089" w14:paraId="70811C4A" w14:textId="77777777" w:rsidTr="00E13C16">
        <w:tc>
          <w:tcPr>
            <w:tcW w:w="1322" w:type="pct"/>
            <w:vAlign w:val="center"/>
          </w:tcPr>
          <w:p w14:paraId="6207C44A" w14:textId="77777777" w:rsidR="00BD39B4" w:rsidRPr="009F3483" w:rsidRDefault="00BD39B4" w:rsidP="00E13C16">
            <w:pPr>
              <w:spacing w:before="40" w:after="40" w:line="276" w:lineRule="auto"/>
              <w:jc w:val="left"/>
              <w:rPr>
                <w:rFonts w:cs="Arial"/>
                <w:b/>
                <w:sz w:val="20"/>
              </w:rPr>
            </w:pPr>
            <w:r w:rsidRPr="009F3483">
              <w:rPr>
                <w:rFonts w:cs="Arial"/>
                <w:b/>
                <w:sz w:val="20"/>
              </w:rPr>
              <w:t>SMDP5</w:t>
            </w:r>
          </w:p>
        </w:tc>
        <w:tc>
          <w:tcPr>
            <w:tcW w:w="3678" w:type="pct"/>
            <w:vAlign w:val="center"/>
          </w:tcPr>
          <w:p w14:paraId="5F022638" w14:textId="77777777" w:rsidR="00BD39B4" w:rsidRPr="000B03BF" w:rsidRDefault="00BD39B4" w:rsidP="00E13C16">
            <w:pPr>
              <w:spacing w:before="40" w:after="40" w:line="276" w:lineRule="auto"/>
              <w:jc w:val="left"/>
              <w:rPr>
                <w:rFonts w:cs="Arial"/>
                <w:sz w:val="20"/>
              </w:rPr>
            </w:pPr>
            <w:r w:rsidRPr="000B03BF">
              <w:rPr>
                <w:rFonts w:cs="Arial"/>
                <w:sz w:val="20"/>
              </w:rPr>
              <w:t xml:space="preserve">The SM-DP+ SHALL create a Bound Profile Package from the </w:t>
            </w:r>
            <w:r>
              <w:rPr>
                <w:rFonts w:cs="Arial"/>
                <w:sz w:val="20"/>
              </w:rPr>
              <w:t>linked</w:t>
            </w:r>
            <w:r w:rsidRPr="000B03BF">
              <w:rPr>
                <w:rFonts w:cs="Arial"/>
                <w:sz w:val="20"/>
              </w:rPr>
              <w:t xml:space="preserve"> </w:t>
            </w:r>
            <w:r>
              <w:rPr>
                <w:rFonts w:cs="Arial"/>
                <w:sz w:val="20"/>
              </w:rPr>
              <w:t>P</w:t>
            </w:r>
            <w:r w:rsidRPr="000B03BF">
              <w:rPr>
                <w:rFonts w:cs="Arial"/>
                <w:sz w:val="20"/>
              </w:rPr>
              <w:t>rotected Profile Package only at the request of the respective eUICC.</w:t>
            </w:r>
          </w:p>
        </w:tc>
      </w:tr>
      <w:tr w:rsidR="00BD39B4" w:rsidRPr="002A1089" w14:paraId="5E0E6BFB" w14:textId="77777777" w:rsidTr="00E13C16">
        <w:tc>
          <w:tcPr>
            <w:tcW w:w="1322" w:type="pct"/>
            <w:vAlign w:val="center"/>
          </w:tcPr>
          <w:p w14:paraId="24273CF1" w14:textId="77777777" w:rsidR="00BD39B4" w:rsidRPr="009F3483" w:rsidRDefault="00BD39B4" w:rsidP="00E13C16">
            <w:pPr>
              <w:spacing w:before="40" w:after="40" w:line="276" w:lineRule="auto"/>
              <w:jc w:val="left"/>
              <w:rPr>
                <w:rFonts w:cs="Arial"/>
                <w:b/>
                <w:sz w:val="20"/>
              </w:rPr>
            </w:pPr>
            <w:r w:rsidRPr="009F3483">
              <w:rPr>
                <w:rFonts w:cs="Arial"/>
                <w:b/>
                <w:sz w:val="20"/>
              </w:rPr>
              <w:t>SMDP6</w:t>
            </w:r>
          </w:p>
        </w:tc>
        <w:tc>
          <w:tcPr>
            <w:tcW w:w="3678" w:type="pct"/>
            <w:vAlign w:val="center"/>
          </w:tcPr>
          <w:p w14:paraId="1059BF59" w14:textId="77777777" w:rsidR="00BD39B4" w:rsidRPr="000B03BF" w:rsidRDefault="00BD39B4" w:rsidP="00E13C16">
            <w:pPr>
              <w:spacing w:before="40" w:after="40" w:line="276" w:lineRule="auto"/>
              <w:jc w:val="left"/>
              <w:rPr>
                <w:rFonts w:cs="Arial"/>
                <w:sz w:val="20"/>
                <w:lang w:eastAsia="en-US"/>
              </w:rPr>
            </w:pPr>
            <w:r w:rsidRPr="000B03BF">
              <w:rPr>
                <w:rFonts w:cs="Arial"/>
                <w:sz w:val="20"/>
              </w:rPr>
              <w:t xml:space="preserve">The SM-DP+ SHALL be able to </w:t>
            </w:r>
            <w:r>
              <w:rPr>
                <w:rFonts w:cs="Arial"/>
                <w:sz w:val="20"/>
              </w:rPr>
              <w:t>creat</w:t>
            </w:r>
            <w:r w:rsidRPr="000B03BF">
              <w:rPr>
                <w:rFonts w:cs="Arial"/>
                <w:sz w:val="20"/>
              </w:rPr>
              <w:t xml:space="preserve">e a Bound Profile Package for any </w:t>
            </w:r>
            <w:r w:rsidRPr="00D07E73">
              <w:rPr>
                <w:rFonts w:cs="Arial"/>
                <w:sz w:val="20"/>
              </w:rPr>
              <w:t xml:space="preserve">Certified </w:t>
            </w:r>
            <w:r w:rsidRPr="000B03BF">
              <w:rPr>
                <w:rFonts w:cs="Arial"/>
                <w:sz w:val="20"/>
              </w:rPr>
              <w:t>eUICC.</w:t>
            </w:r>
          </w:p>
        </w:tc>
      </w:tr>
      <w:tr w:rsidR="00BD39B4" w:rsidRPr="002A1089" w14:paraId="2FCCA16A" w14:textId="77777777" w:rsidTr="00E13C16">
        <w:tc>
          <w:tcPr>
            <w:tcW w:w="1322" w:type="pct"/>
            <w:vAlign w:val="center"/>
          </w:tcPr>
          <w:p w14:paraId="6A51744B" w14:textId="77777777" w:rsidR="00BD39B4" w:rsidRPr="009F3483" w:rsidRDefault="00BD39B4" w:rsidP="00E13C16">
            <w:pPr>
              <w:spacing w:before="40" w:after="40" w:line="276" w:lineRule="auto"/>
              <w:jc w:val="left"/>
              <w:rPr>
                <w:rFonts w:cs="Arial"/>
                <w:b/>
                <w:sz w:val="20"/>
              </w:rPr>
            </w:pPr>
            <w:r w:rsidRPr="009F3483">
              <w:rPr>
                <w:rFonts w:cs="Arial"/>
                <w:b/>
                <w:sz w:val="20"/>
              </w:rPr>
              <w:t>SMDP7</w:t>
            </w:r>
          </w:p>
        </w:tc>
        <w:tc>
          <w:tcPr>
            <w:tcW w:w="3678" w:type="pct"/>
            <w:vAlign w:val="center"/>
          </w:tcPr>
          <w:p w14:paraId="51E7419A" w14:textId="77777777" w:rsidR="00BD39B4" w:rsidRPr="000B03BF" w:rsidRDefault="00BD39B4" w:rsidP="00E13C16">
            <w:pPr>
              <w:spacing w:before="40" w:after="40" w:line="276" w:lineRule="auto"/>
              <w:jc w:val="left"/>
              <w:rPr>
                <w:rFonts w:cs="Arial"/>
                <w:sz w:val="20"/>
                <w:lang w:eastAsia="en-US"/>
              </w:rPr>
            </w:pPr>
            <w:r>
              <w:rPr>
                <w:rFonts w:cs="Arial"/>
                <w:sz w:val="20"/>
              </w:rPr>
              <w:t>Only the target eUICC SHALL be able to decrypt t</w:t>
            </w:r>
            <w:r w:rsidRPr="000B03BF">
              <w:rPr>
                <w:rFonts w:cs="Arial"/>
                <w:sz w:val="20"/>
              </w:rPr>
              <w:t>he content of a Bound Profile Package delivered by the SM-DP+</w:t>
            </w:r>
            <w:r>
              <w:rPr>
                <w:rFonts w:cs="Arial"/>
                <w:sz w:val="20"/>
              </w:rPr>
              <w:t>.</w:t>
            </w:r>
          </w:p>
        </w:tc>
      </w:tr>
      <w:tr w:rsidR="00BD39B4" w:rsidRPr="002A1089" w14:paraId="454A96C3" w14:textId="77777777" w:rsidTr="00E13C16">
        <w:tc>
          <w:tcPr>
            <w:tcW w:w="1322" w:type="pct"/>
            <w:vAlign w:val="center"/>
          </w:tcPr>
          <w:p w14:paraId="58592BA2" w14:textId="77777777" w:rsidR="00BD39B4" w:rsidRPr="009F3483" w:rsidRDefault="00BD39B4" w:rsidP="00E13C16">
            <w:pPr>
              <w:spacing w:before="40" w:after="40" w:line="276" w:lineRule="auto"/>
              <w:jc w:val="left"/>
              <w:rPr>
                <w:rFonts w:cs="Arial"/>
                <w:b/>
                <w:sz w:val="20"/>
              </w:rPr>
            </w:pPr>
            <w:r w:rsidRPr="009F3483">
              <w:rPr>
                <w:rFonts w:cs="Arial"/>
                <w:b/>
                <w:sz w:val="20"/>
              </w:rPr>
              <w:t>SMDP8</w:t>
            </w:r>
          </w:p>
        </w:tc>
        <w:tc>
          <w:tcPr>
            <w:tcW w:w="3678" w:type="pct"/>
            <w:vAlign w:val="center"/>
          </w:tcPr>
          <w:p w14:paraId="6FEBD4AB" w14:textId="77777777" w:rsidR="00BD39B4" w:rsidRPr="000B03BF" w:rsidRDefault="00BD39B4" w:rsidP="00E13C16">
            <w:pPr>
              <w:spacing w:before="40" w:after="40" w:line="276" w:lineRule="auto"/>
              <w:jc w:val="left"/>
              <w:rPr>
                <w:rFonts w:cs="Arial"/>
                <w:sz w:val="20"/>
                <w:lang w:eastAsia="en-US"/>
              </w:rPr>
            </w:pPr>
            <w:r w:rsidRPr="000B03BF">
              <w:rPr>
                <w:rFonts w:cs="Arial"/>
                <w:sz w:val="20"/>
              </w:rPr>
              <w:t>Profile Packages SHALL only leave the SM-DP+ after completing all production steps, Profile Package Protection,</w:t>
            </w:r>
            <w:r>
              <w:rPr>
                <w:rFonts w:cs="Arial"/>
                <w:sz w:val="20"/>
              </w:rPr>
              <w:t xml:space="preserve"> and b</w:t>
            </w:r>
            <w:r w:rsidRPr="000B03BF">
              <w:rPr>
                <w:rFonts w:cs="Arial"/>
                <w:sz w:val="20"/>
              </w:rPr>
              <w:t>inding.</w:t>
            </w:r>
          </w:p>
        </w:tc>
      </w:tr>
      <w:tr w:rsidR="00BD39B4" w:rsidRPr="002A1089" w14:paraId="5D04684D" w14:textId="77777777" w:rsidTr="00E13C16">
        <w:tc>
          <w:tcPr>
            <w:tcW w:w="1322" w:type="pct"/>
            <w:vAlign w:val="center"/>
          </w:tcPr>
          <w:p w14:paraId="59868D61" w14:textId="77777777" w:rsidR="00BD39B4" w:rsidRPr="009F3483" w:rsidRDefault="00BD39B4" w:rsidP="00E13C16">
            <w:pPr>
              <w:spacing w:before="40" w:after="40" w:line="276" w:lineRule="auto"/>
              <w:jc w:val="left"/>
              <w:rPr>
                <w:rFonts w:cs="Arial"/>
                <w:b/>
                <w:sz w:val="20"/>
              </w:rPr>
            </w:pPr>
            <w:r w:rsidRPr="009F3483">
              <w:rPr>
                <w:rFonts w:cs="Arial"/>
                <w:b/>
                <w:sz w:val="20"/>
              </w:rPr>
              <w:t>SMDP9</w:t>
            </w:r>
          </w:p>
        </w:tc>
        <w:tc>
          <w:tcPr>
            <w:tcW w:w="3678" w:type="pct"/>
            <w:vAlign w:val="center"/>
          </w:tcPr>
          <w:p w14:paraId="19EABA93" w14:textId="77777777" w:rsidR="00BD39B4" w:rsidRPr="000B03BF" w:rsidRDefault="00BD39B4" w:rsidP="00E13C16">
            <w:pPr>
              <w:spacing w:before="40" w:after="40" w:line="276" w:lineRule="auto"/>
              <w:jc w:val="left"/>
              <w:rPr>
                <w:rFonts w:cs="Arial"/>
                <w:sz w:val="20"/>
                <w:lang w:eastAsia="en-US"/>
              </w:rPr>
            </w:pPr>
            <w:r>
              <w:rPr>
                <w:rFonts w:cs="Arial"/>
                <w:sz w:val="20"/>
              </w:rPr>
              <w:t>Communication session between the SM-DP+ and the LPA SHALL be terminated by the SM-DP+ after execution of intended Operation(s)</w:t>
            </w:r>
            <w:r w:rsidRPr="00397489">
              <w:rPr>
                <w:rFonts w:cs="Arial"/>
                <w:sz w:val="20"/>
              </w:rPr>
              <w:t>.</w:t>
            </w:r>
          </w:p>
        </w:tc>
      </w:tr>
      <w:tr w:rsidR="00BD39B4" w:rsidRPr="002A1089" w14:paraId="23E02E36" w14:textId="77777777" w:rsidTr="00E13C16">
        <w:tc>
          <w:tcPr>
            <w:tcW w:w="1322" w:type="pct"/>
            <w:vAlign w:val="center"/>
          </w:tcPr>
          <w:p w14:paraId="0D223615" w14:textId="77777777" w:rsidR="00BD39B4" w:rsidRPr="009F3483" w:rsidRDefault="00BD39B4" w:rsidP="00E13C16">
            <w:pPr>
              <w:spacing w:before="40" w:after="40" w:line="276" w:lineRule="auto"/>
              <w:jc w:val="left"/>
              <w:rPr>
                <w:rFonts w:cs="Arial"/>
                <w:b/>
                <w:sz w:val="20"/>
                <w:lang w:eastAsia="de-DE" w:bidi="ar-SA"/>
              </w:rPr>
            </w:pPr>
            <w:r w:rsidRPr="009F3483">
              <w:rPr>
                <w:rFonts w:cs="Arial"/>
                <w:b/>
                <w:sz w:val="20"/>
                <w:lang w:eastAsia="de-DE" w:bidi="ar-SA"/>
              </w:rPr>
              <w:t>SMDP10</w:t>
            </w:r>
          </w:p>
        </w:tc>
        <w:tc>
          <w:tcPr>
            <w:tcW w:w="3678" w:type="pct"/>
            <w:vAlign w:val="center"/>
          </w:tcPr>
          <w:p w14:paraId="74816A84" w14:textId="77777777" w:rsidR="00BD39B4" w:rsidRPr="000B03BF" w:rsidRDefault="00BD39B4" w:rsidP="00E13C16">
            <w:pPr>
              <w:spacing w:before="40" w:after="40" w:line="276" w:lineRule="auto"/>
              <w:jc w:val="left"/>
              <w:rPr>
                <w:rFonts w:cs="Arial"/>
                <w:sz w:val="20"/>
                <w:lang w:eastAsia="en-US"/>
              </w:rPr>
            </w:pPr>
            <w:r>
              <w:rPr>
                <w:rFonts w:cs="Arial"/>
                <w:sz w:val="20"/>
              </w:rPr>
              <w:t>End-to-end c</w:t>
            </w:r>
            <w:r w:rsidRPr="000B03BF">
              <w:rPr>
                <w:rFonts w:cs="Arial"/>
                <w:sz w:val="20"/>
              </w:rPr>
              <w:t xml:space="preserve">ommunication between </w:t>
            </w:r>
            <w:r>
              <w:rPr>
                <w:rFonts w:cs="Arial"/>
                <w:sz w:val="20"/>
              </w:rPr>
              <w:t xml:space="preserve">the </w:t>
            </w:r>
            <w:r w:rsidRPr="000B03BF">
              <w:rPr>
                <w:rFonts w:cs="Arial"/>
                <w:sz w:val="20"/>
              </w:rPr>
              <w:t xml:space="preserve">SM-DP+ and </w:t>
            </w:r>
            <w:r>
              <w:rPr>
                <w:rFonts w:cs="Arial"/>
                <w:sz w:val="20"/>
              </w:rPr>
              <w:t>the eUICC involved</w:t>
            </w:r>
            <w:r w:rsidRPr="000B03BF">
              <w:rPr>
                <w:rFonts w:cs="Arial"/>
                <w:sz w:val="20"/>
              </w:rPr>
              <w:t xml:space="preserve"> in the Profile </w:t>
            </w:r>
            <w:r>
              <w:rPr>
                <w:rFonts w:cs="Arial"/>
                <w:sz w:val="20"/>
              </w:rPr>
              <w:t xml:space="preserve">download and </w:t>
            </w:r>
            <w:r w:rsidRPr="000B03BF">
              <w:rPr>
                <w:rFonts w:cs="Arial"/>
                <w:sz w:val="20"/>
              </w:rPr>
              <w:t>installation SHALL be protected in terms of integrity</w:t>
            </w:r>
            <w:r>
              <w:rPr>
                <w:rFonts w:cs="Arial"/>
                <w:sz w:val="20"/>
              </w:rPr>
              <w:t>, authenticity</w:t>
            </w:r>
            <w:r w:rsidRPr="000B03BF">
              <w:rPr>
                <w:rFonts w:cs="Arial"/>
                <w:sz w:val="20"/>
              </w:rPr>
              <w:t xml:space="preserve"> and confidentiality.</w:t>
            </w:r>
          </w:p>
        </w:tc>
      </w:tr>
      <w:tr w:rsidR="00BD39B4" w:rsidRPr="002A1089" w14:paraId="50D1E688" w14:textId="77777777" w:rsidTr="00E13C16">
        <w:tc>
          <w:tcPr>
            <w:tcW w:w="1322" w:type="pct"/>
            <w:vAlign w:val="center"/>
          </w:tcPr>
          <w:p w14:paraId="6A598297" w14:textId="77777777" w:rsidR="00BD39B4" w:rsidRPr="009F3483" w:rsidRDefault="00BD39B4" w:rsidP="00E13C16">
            <w:pPr>
              <w:spacing w:before="40" w:after="40" w:line="276" w:lineRule="auto"/>
              <w:jc w:val="left"/>
              <w:rPr>
                <w:rFonts w:cs="Arial"/>
                <w:b/>
                <w:sz w:val="20"/>
              </w:rPr>
            </w:pPr>
            <w:r w:rsidRPr="009F3483">
              <w:rPr>
                <w:rFonts w:cs="Arial"/>
                <w:b/>
                <w:sz w:val="20"/>
                <w:lang w:eastAsia="de-DE" w:bidi="ar-SA"/>
              </w:rPr>
              <w:t>SMDP11</w:t>
            </w:r>
          </w:p>
        </w:tc>
        <w:tc>
          <w:tcPr>
            <w:tcW w:w="3678" w:type="pct"/>
            <w:vAlign w:val="center"/>
          </w:tcPr>
          <w:p w14:paraId="06F3C4CF" w14:textId="77777777" w:rsidR="00BD39B4" w:rsidRPr="000B03BF" w:rsidRDefault="00BD39B4" w:rsidP="00E13C16">
            <w:pPr>
              <w:spacing w:before="40" w:after="40" w:line="276" w:lineRule="auto"/>
              <w:jc w:val="left"/>
              <w:rPr>
                <w:rFonts w:cs="Arial"/>
                <w:sz w:val="20"/>
                <w:lang w:eastAsia="en-US"/>
              </w:rPr>
            </w:pPr>
            <w:r w:rsidRPr="00B97097">
              <w:rPr>
                <w:rFonts w:cs="Arial"/>
                <w:sz w:val="20"/>
              </w:rPr>
              <w:t>Profile Packages stored within the SM-DP+ SHALL always be protected through encryption.</w:t>
            </w:r>
          </w:p>
        </w:tc>
      </w:tr>
      <w:tr w:rsidR="00BD39B4" w:rsidRPr="002A1089" w14:paraId="0B53525B" w14:textId="77777777" w:rsidTr="00E13C16">
        <w:tc>
          <w:tcPr>
            <w:tcW w:w="1322" w:type="pct"/>
            <w:vAlign w:val="center"/>
          </w:tcPr>
          <w:p w14:paraId="1F85C520" w14:textId="77777777" w:rsidR="00BD39B4" w:rsidRPr="009F3483" w:rsidRDefault="00BD39B4" w:rsidP="00E13C16">
            <w:pPr>
              <w:spacing w:before="40" w:after="40" w:line="276" w:lineRule="auto"/>
              <w:jc w:val="left"/>
              <w:rPr>
                <w:rFonts w:cs="Arial"/>
                <w:b/>
                <w:sz w:val="20"/>
              </w:rPr>
            </w:pPr>
            <w:r w:rsidRPr="009F3483">
              <w:rPr>
                <w:rFonts w:cs="Arial"/>
                <w:b/>
                <w:sz w:val="20"/>
                <w:lang w:eastAsia="de-DE" w:bidi="ar-SA"/>
              </w:rPr>
              <w:lastRenderedPageBreak/>
              <w:t>SMDP1</w:t>
            </w:r>
            <w:r>
              <w:rPr>
                <w:rFonts w:cs="Arial"/>
                <w:b/>
                <w:sz w:val="20"/>
                <w:lang w:eastAsia="de-DE" w:bidi="ar-SA"/>
              </w:rPr>
              <w:t>2</w:t>
            </w:r>
          </w:p>
        </w:tc>
        <w:tc>
          <w:tcPr>
            <w:tcW w:w="3678" w:type="pct"/>
            <w:vAlign w:val="center"/>
          </w:tcPr>
          <w:p w14:paraId="69E82EAB" w14:textId="77777777" w:rsidR="00BD39B4" w:rsidRPr="000B03BF" w:rsidRDefault="00BD39B4" w:rsidP="00E13C16">
            <w:pPr>
              <w:spacing w:before="40" w:after="40" w:line="276" w:lineRule="auto"/>
              <w:jc w:val="left"/>
              <w:rPr>
                <w:rFonts w:cs="Arial"/>
                <w:sz w:val="20"/>
                <w:lang w:eastAsia="en-US"/>
              </w:rPr>
            </w:pPr>
            <w:r w:rsidRPr="000B03BF">
              <w:rPr>
                <w:rFonts w:eastAsiaTheme="minorEastAsia" w:cs="Arial"/>
                <w:kern w:val="24"/>
                <w:sz w:val="20"/>
              </w:rPr>
              <w:t xml:space="preserve">On </w:t>
            </w:r>
            <w:r w:rsidRPr="00B97097">
              <w:rPr>
                <w:rFonts w:eastAsiaTheme="minorEastAsia" w:cs="Arial"/>
                <w:kern w:val="24"/>
                <w:sz w:val="20"/>
              </w:rPr>
              <w:t xml:space="preserve">the </w:t>
            </w:r>
            <w:r w:rsidRPr="000B03BF">
              <w:rPr>
                <w:rFonts w:eastAsiaTheme="minorEastAsia" w:cs="Arial"/>
                <w:kern w:val="24"/>
                <w:sz w:val="20"/>
              </w:rPr>
              <w:t>SM-DP+, backups as well as used data within the Profile creation and storage infrastructure SH</w:t>
            </w:r>
            <w:r w:rsidRPr="00B97097">
              <w:rPr>
                <w:rFonts w:eastAsiaTheme="minorEastAsia" w:cs="Arial"/>
                <w:kern w:val="24"/>
                <w:sz w:val="20"/>
              </w:rPr>
              <w:t>ALL</w:t>
            </w:r>
            <w:r w:rsidRPr="000B03BF">
              <w:rPr>
                <w:rFonts w:eastAsiaTheme="minorEastAsia" w:cs="Arial"/>
                <w:kern w:val="24"/>
                <w:sz w:val="20"/>
              </w:rPr>
              <w:t xml:space="preserve"> be discarded using secure deletion procedures (logically and physically).</w:t>
            </w:r>
          </w:p>
        </w:tc>
      </w:tr>
      <w:tr w:rsidR="00BD39B4" w:rsidRPr="002A1089" w14:paraId="05DB287A" w14:textId="77777777" w:rsidTr="00E13C16">
        <w:tc>
          <w:tcPr>
            <w:tcW w:w="1322" w:type="pct"/>
            <w:vAlign w:val="center"/>
          </w:tcPr>
          <w:p w14:paraId="168B26AE" w14:textId="77777777" w:rsidR="00BD39B4" w:rsidRPr="009F3483" w:rsidRDefault="00BD39B4" w:rsidP="00E13C16">
            <w:pPr>
              <w:spacing w:before="40" w:after="40" w:line="276" w:lineRule="auto"/>
              <w:jc w:val="left"/>
              <w:rPr>
                <w:rFonts w:cs="Arial"/>
                <w:b/>
                <w:sz w:val="20"/>
              </w:rPr>
            </w:pPr>
            <w:r w:rsidRPr="009F3483">
              <w:rPr>
                <w:rFonts w:cs="Arial"/>
                <w:b/>
                <w:sz w:val="20"/>
                <w:lang w:eastAsia="de-DE" w:bidi="ar-SA"/>
              </w:rPr>
              <w:t>SMDP1</w:t>
            </w:r>
            <w:r>
              <w:rPr>
                <w:rFonts w:cs="Arial"/>
                <w:b/>
                <w:sz w:val="20"/>
                <w:lang w:eastAsia="de-DE" w:bidi="ar-SA"/>
              </w:rPr>
              <w:t>3</w:t>
            </w:r>
          </w:p>
        </w:tc>
        <w:tc>
          <w:tcPr>
            <w:tcW w:w="3678" w:type="pct"/>
            <w:vAlign w:val="center"/>
          </w:tcPr>
          <w:p w14:paraId="7357AED5" w14:textId="77777777" w:rsidR="00BD39B4" w:rsidRPr="000B03BF" w:rsidRDefault="00BD39B4" w:rsidP="00E13C16">
            <w:pPr>
              <w:spacing w:before="40" w:after="40" w:line="276" w:lineRule="auto"/>
              <w:jc w:val="left"/>
              <w:rPr>
                <w:rFonts w:cs="Arial"/>
                <w:sz w:val="20"/>
                <w:lang w:eastAsia="en-US"/>
              </w:rPr>
            </w:pPr>
            <w:r w:rsidRPr="00397489">
              <w:rPr>
                <w:rFonts w:cs="Arial"/>
                <w:sz w:val="20"/>
                <w:lang w:eastAsia="de-DE"/>
              </w:rPr>
              <w:t>SM-DP+/eUICC communication SHALL incorporate Perfect Forward Secrecy</w:t>
            </w:r>
            <w:r>
              <w:rPr>
                <w:rFonts w:cs="Arial"/>
                <w:sz w:val="20"/>
                <w:lang w:eastAsia="de-DE"/>
              </w:rPr>
              <w:t xml:space="preserve"> (PFS)</w:t>
            </w:r>
            <w:r w:rsidRPr="00397489">
              <w:rPr>
                <w:rFonts w:cs="Arial"/>
                <w:sz w:val="20"/>
                <w:lang w:eastAsia="de-DE"/>
              </w:rPr>
              <w:t>.</w:t>
            </w:r>
          </w:p>
        </w:tc>
      </w:tr>
      <w:tr w:rsidR="00BD39B4" w:rsidRPr="002A1089" w14:paraId="6D33880E" w14:textId="77777777" w:rsidTr="00E13C16">
        <w:tc>
          <w:tcPr>
            <w:tcW w:w="1322" w:type="pct"/>
            <w:vAlign w:val="center"/>
          </w:tcPr>
          <w:p w14:paraId="43AC96FA" w14:textId="77777777" w:rsidR="00BD39B4" w:rsidRPr="004F73EB" w:rsidRDefault="00BD39B4" w:rsidP="00E13C16">
            <w:pPr>
              <w:spacing w:before="40" w:after="40" w:line="276" w:lineRule="auto"/>
              <w:jc w:val="left"/>
              <w:rPr>
                <w:rFonts w:cs="Arial"/>
                <w:b/>
                <w:sz w:val="20"/>
              </w:rPr>
            </w:pPr>
            <w:r w:rsidRPr="004F73EB">
              <w:rPr>
                <w:rFonts w:cs="Arial"/>
                <w:b/>
                <w:sz w:val="20"/>
                <w:lang w:eastAsia="de-DE" w:bidi="ar-SA"/>
              </w:rPr>
              <w:t>SMDP14</w:t>
            </w:r>
          </w:p>
        </w:tc>
        <w:tc>
          <w:tcPr>
            <w:tcW w:w="3678" w:type="pct"/>
            <w:vAlign w:val="center"/>
          </w:tcPr>
          <w:p w14:paraId="4F28D9AC" w14:textId="77777777" w:rsidR="00BD39B4" w:rsidRPr="004F73EB" w:rsidRDefault="00BD39B4" w:rsidP="00E13C16">
            <w:pPr>
              <w:spacing w:before="40" w:after="40" w:line="276" w:lineRule="auto"/>
              <w:jc w:val="left"/>
              <w:rPr>
                <w:rFonts w:cs="Arial"/>
                <w:sz w:val="20"/>
                <w:lang w:eastAsia="en-US"/>
              </w:rPr>
            </w:pPr>
            <w:r w:rsidRPr="004F73EB">
              <w:rPr>
                <w:rFonts w:cs="Arial"/>
                <w:sz w:val="20"/>
              </w:rPr>
              <w:t>The transport used for the Bound Profile Package SHALL implement anti-replay mechanisms between the SM-DP+ and the eUICC.</w:t>
            </w:r>
          </w:p>
        </w:tc>
      </w:tr>
      <w:tr w:rsidR="00BD39B4" w:rsidRPr="002A1089" w14:paraId="7BC6B0FC" w14:textId="77777777" w:rsidTr="00E13C16">
        <w:tc>
          <w:tcPr>
            <w:tcW w:w="1322" w:type="pct"/>
            <w:vAlign w:val="center"/>
          </w:tcPr>
          <w:p w14:paraId="6CF7627E" w14:textId="77777777" w:rsidR="00BD39B4" w:rsidRPr="004F73EB" w:rsidRDefault="00BD39B4" w:rsidP="00E13C16">
            <w:pPr>
              <w:spacing w:before="40" w:after="40" w:line="276" w:lineRule="auto"/>
              <w:jc w:val="left"/>
              <w:rPr>
                <w:rFonts w:cs="Arial"/>
                <w:b/>
                <w:sz w:val="20"/>
                <w:lang w:eastAsia="de-DE" w:bidi="ar-SA"/>
              </w:rPr>
            </w:pPr>
            <w:r w:rsidRPr="004F73EB">
              <w:rPr>
                <w:rFonts w:cs="Arial"/>
                <w:b/>
                <w:sz w:val="20"/>
                <w:lang w:eastAsia="de-DE" w:bidi="ar-SA"/>
              </w:rPr>
              <w:t>SMDP14a</w:t>
            </w:r>
          </w:p>
        </w:tc>
        <w:tc>
          <w:tcPr>
            <w:tcW w:w="3678" w:type="pct"/>
            <w:vAlign w:val="center"/>
          </w:tcPr>
          <w:p w14:paraId="698A5AB5" w14:textId="2881FD75" w:rsidR="00BD39B4" w:rsidRPr="004F73EB" w:rsidRDefault="00BD39B4" w:rsidP="00E13C16">
            <w:pPr>
              <w:spacing w:before="40" w:after="40" w:line="276" w:lineRule="auto"/>
              <w:jc w:val="left"/>
              <w:rPr>
                <w:rFonts w:cs="Arial"/>
                <w:sz w:val="20"/>
              </w:rPr>
            </w:pPr>
            <w:r w:rsidRPr="004F73EB">
              <w:rPr>
                <w:rFonts w:cs="Arial"/>
                <w:sz w:val="20"/>
              </w:rPr>
              <w:t>The SM-DP+ SHALL check the information referenced by the digital identification in</w:t>
            </w:r>
            <w:r>
              <w:rPr>
                <w:rFonts w:cs="Arial"/>
                <w:sz w:val="20"/>
              </w:rPr>
              <w:t xml:space="preserve"> </w:t>
            </w:r>
            <w:r w:rsidRPr="00B57CF4">
              <w:rPr>
                <w:rFonts w:cs="Arial"/>
                <w:sz w:val="20"/>
              </w:rPr>
              <w:fldChar w:fldCharType="begin"/>
            </w:r>
            <w:r w:rsidRPr="00B57CF4">
              <w:rPr>
                <w:rFonts w:cs="Arial"/>
                <w:sz w:val="20"/>
              </w:rPr>
              <w:instrText xml:space="preserve"> REF ELG26 \h  \* MERGEFORMAT </w:instrText>
            </w:r>
            <w:r w:rsidRPr="00B57CF4">
              <w:rPr>
                <w:rFonts w:cs="Arial"/>
                <w:sz w:val="20"/>
              </w:rPr>
            </w:r>
            <w:r w:rsidRPr="00B57CF4">
              <w:rPr>
                <w:rFonts w:cs="Arial"/>
                <w:sz w:val="20"/>
              </w:rPr>
              <w:fldChar w:fldCharType="separate"/>
            </w:r>
            <w:r w:rsidR="004F33E8" w:rsidRPr="004F33E8">
              <w:rPr>
                <w:sz w:val="20"/>
              </w:rPr>
              <w:t>ELG26</w:t>
            </w:r>
            <w:r w:rsidRPr="00B57CF4">
              <w:rPr>
                <w:rFonts w:cs="Arial"/>
                <w:sz w:val="20"/>
              </w:rPr>
              <w:fldChar w:fldCharType="end"/>
            </w:r>
            <w:r w:rsidRPr="004F73EB">
              <w:rPr>
                <w:rFonts w:cs="Arial"/>
                <w:sz w:val="20"/>
              </w:rPr>
              <w:t>.</w:t>
            </w:r>
          </w:p>
        </w:tc>
      </w:tr>
      <w:tr w:rsidR="00BD39B4" w:rsidRPr="002A1089" w14:paraId="72E1A3E8" w14:textId="77777777" w:rsidTr="00E13C16">
        <w:tc>
          <w:tcPr>
            <w:tcW w:w="1322" w:type="pct"/>
            <w:vAlign w:val="center"/>
          </w:tcPr>
          <w:p w14:paraId="1080AE95" w14:textId="77777777" w:rsidR="00BD39B4" w:rsidRPr="004F73EB" w:rsidRDefault="00BD39B4" w:rsidP="00E13C16">
            <w:pPr>
              <w:spacing w:before="40" w:after="40" w:line="276" w:lineRule="auto"/>
              <w:jc w:val="left"/>
              <w:rPr>
                <w:rFonts w:cs="Arial"/>
                <w:b/>
                <w:sz w:val="20"/>
              </w:rPr>
            </w:pPr>
            <w:r w:rsidRPr="004F73EB">
              <w:rPr>
                <w:rFonts w:cs="Arial"/>
                <w:b/>
                <w:sz w:val="20"/>
                <w:lang w:eastAsia="de-DE" w:bidi="ar-SA"/>
              </w:rPr>
              <w:t>SMDP15</w:t>
            </w:r>
          </w:p>
        </w:tc>
        <w:tc>
          <w:tcPr>
            <w:tcW w:w="3678" w:type="pct"/>
            <w:vAlign w:val="center"/>
          </w:tcPr>
          <w:p w14:paraId="33B6477F" w14:textId="0FFB20E0" w:rsidR="00BD39B4" w:rsidRPr="004F73EB" w:rsidRDefault="00BD39B4" w:rsidP="00E13C16">
            <w:pPr>
              <w:spacing w:before="40" w:after="40" w:line="276" w:lineRule="auto"/>
              <w:jc w:val="left"/>
              <w:rPr>
                <w:rFonts w:cs="Arial"/>
                <w:sz w:val="20"/>
                <w:lang w:eastAsia="en-US"/>
              </w:rPr>
            </w:pPr>
            <w:r w:rsidRPr="004F73EB">
              <w:rPr>
                <w:rFonts w:cs="Arial"/>
                <w:sz w:val="20"/>
              </w:rPr>
              <w:t xml:space="preserve">Connectivity to the SM-DP+ SHALL be aborted and an explicit error message SHALL be triggered by the SM-DP+ upon failure to verify authenticity or failure to verify the information referenced by the digital identification in </w:t>
            </w:r>
            <w:r w:rsidRPr="00B57CF4">
              <w:rPr>
                <w:rFonts w:cs="Arial"/>
                <w:sz w:val="20"/>
              </w:rPr>
              <w:fldChar w:fldCharType="begin"/>
            </w:r>
            <w:r w:rsidRPr="00B57CF4">
              <w:rPr>
                <w:rFonts w:cs="Arial"/>
                <w:sz w:val="20"/>
              </w:rPr>
              <w:instrText xml:space="preserve"> REF ELG26 \h  \* MERGEFORMAT </w:instrText>
            </w:r>
            <w:r w:rsidRPr="00B57CF4">
              <w:rPr>
                <w:rFonts w:cs="Arial"/>
                <w:sz w:val="20"/>
              </w:rPr>
            </w:r>
            <w:r w:rsidRPr="00B57CF4">
              <w:rPr>
                <w:rFonts w:cs="Arial"/>
                <w:sz w:val="20"/>
              </w:rPr>
              <w:fldChar w:fldCharType="separate"/>
            </w:r>
            <w:r w:rsidR="004F33E8" w:rsidRPr="004F33E8">
              <w:rPr>
                <w:sz w:val="20"/>
              </w:rPr>
              <w:t>ELG26</w:t>
            </w:r>
            <w:r w:rsidRPr="00B57CF4">
              <w:rPr>
                <w:rFonts w:cs="Arial"/>
                <w:sz w:val="20"/>
              </w:rPr>
              <w:fldChar w:fldCharType="end"/>
            </w:r>
            <w:r w:rsidRPr="004F73EB">
              <w:rPr>
                <w:rFonts w:cs="Arial"/>
                <w:sz w:val="20"/>
              </w:rPr>
              <w:t xml:space="preserve"> of the connecting party. (No message SHALL be sent to the connecting party)</w:t>
            </w:r>
          </w:p>
        </w:tc>
      </w:tr>
      <w:tr w:rsidR="00BD39B4" w:rsidRPr="002A1089" w14:paraId="0FABBB0B" w14:textId="77777777" w:rsidTr="00E13C16">
        <w:tc>
          <w:tcPr>
            <w:tcW w:w="1322" w:type="pct"/>
            <w:vAlign w:val="center"/>
          </w:tcPr>
          <w:p w14:paraId="5559F424" w14:textId="77777777" w:rsidR="00BD39B4" w:rsidRPr="00CB389A" w:rsidRDefault="00BD39B4" w:rsidP="00E13C16">
            <w:pPr>
              <w:spacing w:before="40" w:after="40" w:line="276" w:lineRule="auto"/>
              <w:jc w:val="left"/>
              <w:rPr>
                <w:rFonts w:cs="Arial"/>
                <w:b/>
                <w:sz w:val="20"/>
                <w:lang w:eastAsia="de-DE" w:bidi="ar-SA"/>
              </w:rPr>
            </w:pPr>
            <w:r w:rsidRPr="008D377D">
              <w:rPr>
                <w:b/>
                <w:sz w:val="20"/>
              </w:rPr>
              <w:t>SMDP16</w:t>
            </w:r>
          </w:p>
        </w:tc>
        <w:tc>
          <w:tcPr>
            <w:tcW w:w="3678" w:type="pct"/>
            <w:vAlign w:val="center"/>
          </w:tcPr>
          <w:p w14:paraId="76F7E277" w14:textId="77777777" w:rsidR="00BD39B4" w:rsidRPr="008D377D" w:rsidRDefault="00BD39B4" w:rsidP="00E13C16">
            <w:pPr>
              <w:spacing w:before="40" w:after="40" w:line="276" w:lineRule="auto"/>
              <w:jc w:val="left"/>
              <w:rPr>
                <w:sz w:val="20"/>
                <w:lang w:eastAsia="en-US"/>
              </w:rPr>
            </w:pPr>
            <w:r w:rsidRPr="008D377D">
              <w:rPr>
                <w:sz w:val="20"/>
                <w:lang w:eastAsia="en-US"/>
              </w:rPr>
              <w:t>After a configurable number of failed attempts to download a Bound Profile Package to the LPA, the transport encryption procedure SHALL be renewed.</w:t>
            </w:r>
          </w:p>
          <w:p w14:paraId="1EB7E3D2" w14:textId="77777777" w:rsidR="00BD39B4" w:rsidRPr="00CB389A" w:rsidRDefault="00BD39B4" w:rsidP="00E13C16">
            <w:pPr>
              <w:spacing w:before="40" w:after="40" w:line="276" w:lineRule="auto"/>
              <w:jc w:val="left"/>
              <w:rPr>
                <w:rFonts w:cs="Arial"/>
                <w:sz w:val="20"/>
              </w:rPr>
            </w:pPr>
            <w:r w:rsidRPr="008D377D">
              <w:rPr>
                <w:sz w:val="20"/>
                <w:lang w:eastAsia="en-US"/>
              </w:rPr>
              <w:t xml:space="preserve">If subsequent attempts to download the Bound Profile Package fail more than a configurable number of times, the provisioning transaction SHALL be terminated and the </w:t>
            </w:r>
            <w:r>
              <w:rPr>
                <w:sz w:val="20"/>
              </w:rPr>
              <w:t xml:space="preserve">Mobile </w:t>
            </w:r>
            <w:r w:rsidRPr="008D377D">
              <w:rPr>
                <w:sz w:val="20"/>
                <w:lang w:eastAsia="en-US"/>
              </w:rPr>
              <w:t>Service Provider and the supporting Operator SHALL be notified.</w:t>
            </w:r>
          </w:p>
        </w:tc>
      </w:tr>
      <w:tr w:rsidR="00BD39B4" w:rsidRPr="002A1089" w14:paraId="3FD20B20" w14:textId="77777777" w:rsidTr="00E13C16">
        <w:tc>
          <w:tcPr>
            <w:tcW w:w="1322" w:type="pct"/>
            <w:vAlign w:val="center"/>
          </w:tcPr>
          <w:p w14:paraId="4A3360F9" w14:textId="77777777" w:rsidR="00BD39B4" w:rsidRPr="004F73EB" w:rsidRDefault="00BD39B4" w:rsidP="00E13C16">
            <w:pPr>
              <w:spacing w:before="40" w:after="40" w:line="276" w:lineRule="auto"/>
              <w:jc w:val="left"/>
              <w:rPr>
                <w:rFonts w:cs="Arial"/>
                <w:b/>
                <w:sz w:val="20"/>
              </w:rPr>
            </w:pPr>
            <w:r w:rsidRPr="004F73EB">
              <w:rPr>
                <w:rFonts w:cs="Arial"/>
                <w:b/>
                <w:sz w:val="20"/>
              </w:rPr>
              <w:t>SMDP17</w:t>
            </w:r>
          </w:p>
        </w:tc>
        <w:tc>
          <w:tcPr>
            <w:tcW w:w="3678" w:type="pct"/>
            <w:vAlign w:val="center"/>
          </w:tcPr>
          <w:p w14:paraId="301C1157" w14:textId="77777777" w:rsidR="00BD39B4" w:rsidRPr="004F73EB" w:rsidRDefault="00BD39B4" w:rsidP="00E13C16">
            <w:pPr>
              <w:spacing w:before="40" w:after="40" w:line="276" w:lineRule="auto"/>
              <w:jc w:val="left"/>
              <w:rPr>
                <w:rFonts w:cs="Arial"/>
                <w:sz w:val="20"/>
              </w:rPr>
            </w:pPr>
            <w:r w:rsidRPr="004F73EB">
              <w:rPr>
                <w:rFonts w:cs="Arial"/>
                <w:sz w:val="20"/>
              </w:rPr>
              <w:t>The SM-DP+ SHALL use a secure version of Internet protocols whenever available (e.g. DNSSEC, DNSCurve, etc.).</w:t>
            </w:r>
          </w:p>
        </w:tc>
      </w:tr>
      <w:tr w:rsidR="00BD39B4" w:rsidRPr="002A1089" w14:paraId="2DEC5F95" w14:textId="77777777" w:rsidTr="00E13C16">
        <w:tc>
          <w:tcPr>
            <w:tcW w:w="1322" w:type="pct"/>
            <w:vAlign w:val="center"/>
          </w:tcPr>
          <w:p w14:paraId="7801A044" w14:textId="77777777" w:rsidR="00BD39B4" w:rsidRPr="004F73EB" w:rsidRDefault="00BD39B4" w:rsidP="00E13C16">
            <w:pPr>
              <w:spacing w:before="40" w:after="40" w:line="276" w:lineRule="auto"/>
              <w:jc w:val="left"/>
              <w:rPr>
                <w:b/>
                <w:sz w:val="20"/>
              </w:rPr>
            </w:pPr>
            <w:r w:rsidRPr="004F73EB">
              <w:rPr>
                <w:b/>
                <w:sz w:val="20"/>
              </w:rPr>
              <w:t>SMDP18</w:t>
            </w:r>
          </w:p>
        </w:tc>
        <w:tc>
          <w:tcPr>
            <w:tcW w:w="3678" w:type="pct"/>
            <w:vAlign w:val="center"/>
          </w:tcPr>
          <w:p w14:paraId="716E4224" w14:textId="51312EDD" w:rsidR="00BD39B4" w:rsidRPr="004F73EB" w:rsidRDefault="00BD39B4" w:rsidP="00E13C16">
            <w:pPr>
              <w:spacing w:before="40" w:after="40" w:line="276" w:lineRule="auto"/>
              <w:jc w:val="left"/>
              <w:rPr>
                <w:sz w:val="20"/>
                <w:lang w:eastAsia="en-US"/>
              </w:rPr>
            </w:pPr>
            <w:r w:rsidRPr="004F73EB">
              <w:rPr>
                <w:sz w:val="20"/>
              </w:rPr>
              <w:t xml:space="preserve">The SM-DP+ SHALL prepare Profile Packages following the eUICC Profile Package Interoperable Format Specification as defined by </w:t>
            </w:r>
            <w:r>
              <w:rPr>
                <w:sz w:val="20"/>
              </w:rPr>
              <w:t>Trusted Connectivity Alliance</w:t>
            </w:r>
            <w:r w:rsidRPr="004F73EB">
              <w:rPr>
                <w:sz w:val="20"/>
              </w:rPr>
              <w:t xml:space="preserve"> </w:t>
            </w:r>
            <w:r w:rsidRPr="004F73EB">
              <w:rPr>
                <w:sz w:val="20"/>
              </w:rPr>
              <w:fldChar w:fldCharType="begin"/>
            </w:r>
            <w:r w:rsidRPr="004F73EB">
              <w:rPr>
                <w:sz w:val="20"/>
              </w:rPr>
              <w:instrText xml:space="preserve"> REF SIMAPP \h  \* MERGEFORMAT </w:instrText>
            </w:r>
            <w:r w:rsidRPr="004F73EB">
              <w:rPr>
                <w:sz w:val="20"/>
              </w:rPr>
            </w:r>
            <w:r w:rsidRPr="004F73EB">
              <w:rPr>
                <w:sz w:val="20"/>
              </w:rPr>
              <w:fldChar w:fldCharType="separate"/>
            </w:r>
            <w:r w:rsidR="004F33E8" w:rsidRPr="00041DCD">
              <w:rPr>
                <w:sz w:val="20"/>
              </w:rPr>
              <w:t>[5]</w:t>
            </w:r>
            <w:r w:rsidRPr="004F73EB">
              <w:rPr>
                <w:sz w:val="20"/>
              </w:rPr>
              <w:fldChar w:fldCharType="end"/>
            </w:r>
            <w:r w:rsidRPr="004F73EB">
              <w:rPr>
                <w:sz w:val="20"/>
              </w:rPr>
              <w:t>.</w:t>
            </w:r>
          </w:p>
        </w:tc>
      </w:tr>
      <w:tr w:rsidR="00BD39B4" w:rsidRPr="002A1089" w14:paraId="4A0B02B5" w14:textId="77777777" w:rsidTr="00E13C16">
        <w:tc>
          <w:tcPr>
            <w:tcW w:w="1322" w:type="pct"/>
            <w:vAlign w:val="center"/>
          </w:tcPr>
          <w:p w14:paraId="601B9E62" w14:textId="77777777" w:rsidR="00BD39B4" w:rsidRPr="004F73EB" w:rsidRDefault="00BD39B4" w:rsidP="00E13C16">
            <w:pPr>
              <w:spacing w:before="40" w:after="40" w:line="276" w:lineRule="auto"/>
              <w:jc w:val="left"/>
              <w:rPr>
                <w:b/>
                <w:sz w:val="20"/>
              </w:rPr>
            </w:pPr>
            <w:r w:rsidRPr="004F73EB">
              <w:rPr>
                <w:b/>
                <w:sz w:val="20"/>
              </w:rPr>
              <w:t>SMDP19</w:t>
            </w:r>
          </w:p>
        </w:tc>
        <w:tc>
          <w:tcPr>
            <w:tcW w:w="3678" w:type="pct"/>
            <w:vAlign w:val="center"/>
          </w:tcPr>
          <w:p w14:paraId="1E980BD7" w14:textId="77777777" w:rsidR="00BD39B4" w:rsidRPr="004F73EB" w:rsidRDefault="00BD39B4" w:rsidP="00E13C16">
            <w:pPr>
              <w:spacing w:before="40" w:after="40" w:line="276" w:lineRule="auto"/>
              <w:jc w:val="left"/>
              <w:rPr>
                <w:sz w:val="20"/>
              </w:rPr>
            </w:pPr>
            <w:r w:rsidRPr="004F73EB">
              <w:rPr>
                <w:sz w:val="20"/>
              </w:rPr>
              <w:t>The SM-DP+ SHALL be able to create Bound Profile Packages on demand.</w:t>
            </w:r>
          </w:p>
        </w:tc>
      </w:tr>
      <w:tr w:rsidR="00BD39B4" w:rsidRPr="002A1089" w14:paraId="4A7419CD" w14:textId="77777777" w:rsidTr="00E13C16">
        <w:tc>
          <w:tcPr>
            <w:tcW w:w="1322" w:type="pct"/>
            <w:vAlign w:val="center"/>
          </w:tcPr>
          <w:p w14:paraId="2373BE29" w14:textId="77777777" w:rsidR="00BD39B4" w:rsidRPr="004F73EB" w:rsidRDefault="00BD39B4" w:rsidP="00E13C16">
            <w:pPr>
              <w:spacing w:before="40" w:after="40" w:line="276" w:lineRule="auto"/>
              <w:jc w:val="left"/>
              <w:rPr>
                <w:b/>
                <w:sz w:val="20"/>
              </w:rPr>
            </w:pPr>
            <w:r w:rsidRPr="004F73EB">
              <w:rPr>
                <w:b/>
                <w:sz w:val="20"/>
              </w:rPr>
              <w:t>SMDP20</w:t>
            </w:r>
          </w:p>
        </w:tc>
        <w:tc>
          <w:tcPr>
            <w:tcW w:w="3678" w:type="pct"/>
            <w:vAlign w:val="center"/>
          </w:tcPr>
          <w:p w14:paraId="2A52EDA8" w14:textId="77777777" w:rsidR="00BD39B4" w:rsidRPr="004F73EB" w:rsidRDefault="00BD39B4" w:rsidP="00E13C16">
            <w:pPr>
              <w:spacing w:before="40" w:after="40" w:line="276" w:lineRule="auto"/>
              <w:jc w:val="left"/>
              <w:rPr>
                <w:sz w:val="20"/>
              </w:rPr>
            </w:pPr>
            <w:r w:rsidRPr="004F73EB">
              <w:rPr>
                <w:sz w:val="20"/>
              </w:rPr>
              <w:t xml:space="preserve">It SHALL be possible for the SM-DP+ to create Profile Packages in bulk. </w:t>
            </w:r>
          </w:p>
        </w:tc>
      </w:tr>
      <w:tr w:rsidR="00BD39B4" w:rsidRPr="002A1089" w14:paraId="30FFB288" w14:textId="77777777" w:rsidTr="00E13C16">
        <w:tc>
          <w:tcPr>
            <w:tcW w:w="1322" w:type="pct"/>
            <w:vAlign w:val="center"/>
          </w:tcPr>
          <w:p w14:paraId="630EAA28" w14:textId="77777777" w:rsidR="00BD39B4" w:rsidRPr="004F73EB" w:rsidRDefault="00BD39B4" w:rsidP="00E13C16">
            <w:pPr>
              <w:spacing w:before="40" w:after="40" w:line="276" w:lineRule="auto"/>
              <w:jc w:val="left"/>
              <w:rPr>
                <w:b/>
                <w:sz w:val="20"/>
              </w:rPr>
            </w:pPr>
            <w:r w:rsidRPr="004F73EB">
              <w:rPr>
                <w:b/>
                <w:sz w:val="20"/>
              </w:rPr>
              <w:t>SMDP21</w:t>
            </w:r>
          </w:p>
        </w:tc>
        <w:tc>
          <w:tcPr>
            <w:tcW w:w="3678" w:type="pct"/>
            <w:vAlign w:val="center"/>
          </w:tcPr>
          <w:p w14:paraId="44A2B4D2" w14:textId="77777777" w:rsidR="00BD39B4" w:rsidRPr="004F73EB" w:rsidRDefault="00BD39B4" w:rsidP="00E13C16">
            <w:pPr>
              <w:spacing w:before="40" w:after="40" w:line="276" w:lineRule="auto"/>
              <w:jc w:val="left"/>
              <w:rPr>
                <w:b/>
                <w:bCs/>
                <w:sz w:val="20"/>
              </w:rPr>
            </w:pPr>
            <w:r w:rsidRPr="004F73EB">
              <w:rPr>
                <w:sz w:val="20"/>
              </w:rPr>
              <w:t xml:space="preserve">The SM-DP+ SHALL send a confirmation of the successfully completed download and installation of a Profile to the </w:t>
            </w:r>
            <w:r>
              <w:rPr>
                <w:sz w:val="20"/>
              </w:rPr>
              <w:t xml:space="preserve">Mobile </w:t>
            </w:r>
            <w:r w:rsidRPr="004F73EB">
              <w:rPr>
                <w:sz w:val="20"/>
              </w:rPr>
              <w:t>Service Provider and the supporting Operator.</w:t>
            </w:r>
          </w:p>
        </w:tc>
      </w:tr>
      <w:tr w:rsidR="00BD39B4" w:rsidRPr="002A1089" w14:paraId="1C598884" w14:textId="77777777" w:rsidTr="00E13C16">
        <w:tc>
          <w:tcPr>
            <w:tcW w:w="1322" w:type="pct"/>
            <w:vAlign w:val="center"/>
          </w:tcPr>
          <w:p w14:paraId="5C70E7DE" w14:textId="77777777" w:rsidR="00BD39B4" w:rsidRPr="009F3483" w:rsidRDefault="00BD39B4" w:rsidP="00E13C16">
            <w:pPr>
              <w:spacing w:before="40" w:after="40" w:line="276" w:lineRule="auto"/>
              <w:jc w:val="left"/>
              <w:rPr>
                <w:b/>
                <w:sz w:val="20"/>
              </w:rPr>
            </w:pPr>
            <w:r w:rsidRPr="009F3483">
              <w:rPr>
                <w:b/>
                <w:sz w:val="20"/>
              </w:rPr>
              <w:t>SMDP2</w:t>
            </w:r>
            <w:r>
              <w:rPr>
                <w:b/>
                <w:sz w:val="20"/>
              </w:rPr>
              <w:t>2</w:t>
            </w:r>
          </w:p>
        </w:tc>
        <w:tc>
          <w:tcPr>
            <w:tcW w:w="3678" w:type="pct"/>
          </w:tcPr>
          <w:p w14:paraId="727C0F08" w14:textId="77777777" w:rsidR="00BD39B4" w:rsidRPr="00B97097" w:rsidRDefault="00BD39B4" w:rsidP="00E13C16">
            <w:pPr>
              <w:spacing w:before="40" w:after="40" w:line="276" w:lineRule="auto"/>
              <w:jc w:val="left"/>
              <w:rPr>
                <w:sz w:val="20"/>
              </w:rPr>
            </w:pPr>
            <w:r w:rsidRPr="003B5ADA">
              <w:rPr>
                <w:sz w:val="20"/>
              </w:rPr>
              <w:t xml:space="preserve">There SHALL be a mechanism to remove any relationship between </w:t>
            </w:r>
            <w:r>
              <w:rPr>
                <w:sz w:val="20"/>
              </w:rPr>
              <w:t>any</w:t>
            </w:r>
            <w:r w:rsidRPr="003B5ADA">
              <w:rPr>
                <w:sz w:val="20"/>
              </w:rPr>
              <w:t xml:space="preserve"> SM-DP+ and the ISD-P following the successful installation of the Profile. Such a mechanism S</w:t>
            </w:r>
            <w:r>
              <w:rPr>
                <w:sz w:val="20"/>
              </w:rPr>
              <w:t>HALL</w:t>
            </w:r>
            <w:r w:rsidRPr="003B5ADA">
              <w:rPr>
                <w:sz w:val="20"/>
              </w:rPr>
              <w:t xml:space="preserve"> either be ordered by the Operator or be performed by the Operator itself. If such deletion mechanis</w:t>
            </w:r>
            <w:r w:rsidRPr="00802FAC">
              <w:rPr>
                <w:sz w:val="20"/>
              </w:rPr>
              <w:t>m is used, t</w:t>
            </w:r>
            <w:r>
              <w:rPr>
                <w:sz w:val="20"/>
              </w:rPr>
              <w:t>here will be no off-c</w:t>
            </w:r>
            <w:r w:rsidRPr="003B5ADA">
              <w:rPr>
                <w:sz w:val="20"/>
              </w:rPr>
              <w:t>ard entity responsible for managing the ISD-P of the installed Profile</w:t>
            </w:r>
            <w:r>
              <w:rPr>
                <w:sz w:val="20"/>
              </w:rPr>
              <w:t>.</w:t>
            </w:r>
          </w:p>
        </w:tc>
      </w:tr>
      <w:tr w:rsidR="00BD39B4" w:rsidRPr="002A1089" w14:paraId="10079A0F" w14:textId="77777777" w:rsidTr="00E13C16">
        <w:tc>
          <w:tcPr>
            <w:tcW w:w="1322" w:type="pct"/>
            <w:vAlign w:val="center"/>
          </w:tcPr>
          <w:p w14:paraId="31D6E4EE" w14:textId="77777777" w:rsidR="00BD39B4" w:rsidRPr="009F3483" w:rsidRDefault="00BD39B4" w:rsidP="00E13C16">
            <w:pPr>
              <w:spacing w:before="40" w:after="40" w:line="276" w:lineRule="auto"/>
              <w:jc w:val="left"/>
              <w:rPr>
                <w:b/>
                <w:sz w:val="20"/>
              </w:rPr>
            </w:pPr>
            <w:r w:rsidRPr="009F3483">
              <w:rPr>
                <w:b/>
                <w:sz w:val="20"/>
              </w:rPr>
              <w:t>SMDP2</w:t>
            </w:r>
            <w:r>
              <w:rPr>
                <w:b/>
                <w:sz w:val="20"/>
              </w:rPr>
              <w:t>3</w:t>
            </w:r>
          </w:p>
        </w:tc>
        <w:tc>
          <w:tcPr>
            <w:tcW w:w="3678" w:type="pct"/>
          </w:tcPr>
          <w:p w14:paraId="1C19420C" w14:textId="77777777" w:rsidR="00BD39B4" w:rsidRPr="003B5ADA" w:rsidRDefault="00BD39B4" w:rsidP="00E13C16">
            <w:pPr>
              <w:spacing w:before="40" w:after="40" w:line="276" w:lineRule="auto"/>
              <w:jc w:val="left"/>
              <w:rPr>
                <w:sz w:val="20"/>
              </w:rPr>
            </w:pPr>
            <w:r w:rsidRPr="0046036D">
              <w:rPr>
                <w:sz w:val="20"/>
              </w:rPr>
              <w:t>The SM-DP+ SHALL be globally uniquely identified by its SMDPid</w:t>
            </w:r>
            <w:r>
              <w:rPr>
                <w:sz w:val="20"/>
              </w:rPr>
              <w:t>.</w:t>
            </w:r>
          </w:p>
        </w:tc>
      </w:tr>
      <w:tr w:rsidR="00BD39B4" w:rsidRPr="002A1089" w14:paraId="7B1283F7" w14:textId="77777777" w:rsidTr="00E13C16">
        <w:tc>
          <w:tcPr>
            <w:tcW w:w="1322" w:type="pct"/>
            <w:vAlign w:val="center"/>
          </w:tcPr>
          <w:p w14:paraId="0EADE0CF" w14:textId="77777777" w:rsidR="00BD39B4" w:rsidRPr="009F3483" w:rsidRDefault="00BD39B4" w:rsidP="00E13C16">
            <w:pPr>
              <w:spacing w:before="40" w:after="40" w:line="276" w:lineRule="auto"/>
              <w:jc w:val="left"/>
              <w:rPr>
                <w:b/>
                <w:sz w:val="20"/>
              </w:rPr>
            </w:pPr>
            <w:r w:rsidRPr="009F3483">
              <w:rPr>
                <w:b/>
                <w:sz w:val="20"/>
              </w:rPr>
              <w:t>SMDP2</w:t>
            </w:r>
            <w:r>
              <w:rPr>
                <w:b/>
                <w:sz w:val="20"/>
              </w:rPr>
              <w:t>4</w:t>
            </w:r>
          </w:p>
        </w:tc>
        <w:tc>
          <w:tcPr>
            <w:tcW w:w="3678" w:type="pct"/>
          </w:tcPr>
          <w:p w14:paraId="3F9610E2" w14:textId="77777777" w:rsidR="00BD39B4" w:rsidRPr="003B5ADA" w:rsidRDefault="00BD39B4" w:rsidP="00E13C16">
            <w:pPr>
              <w:spacing w:before="40" w:after="40" w:line="276" w:lineRule="auto"/>
              <w:jc w:val="left"/>
              <w:rPr>
                <w:sz w:val="20"/>
              </w:rPr>
            </w:pPr>
            <w:r w:rsidRPr="0046036D">
              <w:rPr>
                <w:sz w:val="20"/>
              </w:rPr>
              <w:t>The SM-DP+</w:t>
            </w:r>
            <w:r>
              <w:rPr>
                <w:sz w:val="20"/>
              </w:rPr>
              <w:t xml:space="preserve"> C</w:t>
            </w:r>
            <w:r w:rsidRPr="0046036D">
              <w:rPr>
                <w:sz w:val="20"/>
              </w:rPr>
              <w:t>ertificate SHALL include the SMDPid</w:t>
            </w:r>
            <w:r>
              <w:rPr>
                <w:sz w:val="20"/>
              </w:rPr>
              <w:t>.</w:t>
            </w:r>
          </w:p>
        </w:tc>
      </w:tr>
      <w:tr w:rsidR="00BD39B4" w:rsidRPr="002A1089" w14:paraId="6097706E" w14:textId="77777777" w:rsidTr="00E13C16">
        <w:tc>
          <w:tcPr>
            <w:tcW w:w="1322" w:type="pct"/>
            <w:vAlign w:val="center"/>
          </w:tcPr>
          <w:p w14:paraId="105DA115" w14:textId="77777777" w:rsidR="00BD39B4" w:rsidRPr="00CB389A" w:rsidRDefault="00BD39B4" w:rsidP="00E13C16">
            <w:pPr>
              <w:spacing w:before="40" w:after="40" w:line="276" w:lineRule="auto"/>
              <w:jc w:val="left"/>
              <w:rPr>
                <w:b/>
                <w:sz w:val="20"/>
              </w:rPr>
            </w:pPr>
            <w:r w:rsidRPr="008D377D">
              <w:rPr>
                <w:b/>
                <w:sz w:val="20"/>
              </w:rPr>
              <w:t>SMDP25</w:t>
            </w:r>
          </w:p>
        </w:tc>
        <w:tc>
          <w:tcPr>
            <w:tcW w:w="3678" w:type="pct"/>
            <w:vAlign w:val="center"/>
          </w:tcPr>
          <w:p w14:paraId="72F949F7" w14:textId="77777777" w:rsidR="00BD39B4" w:rsidRPr="00CB389A" w:rsidRDefault="00BD39B4" w:rsidP="00E13C16">
            <w:pPr>
              <w:spacing w:before="40" w:after="40" w:line="276" w:lineRule="auto"/>
              <w:jc w:val="left"/>
              <w:rPr>
                <w:sz w:val="20"/>
              </w:rPr>
            </w:pPr>
            <w:r w:rsidRPr="008D377D">
              <w:rPr>
                <w:sz w:val="20"/>
                <w:lang w:eastAsia="en-US"/>
              </w:rPr>
              <w:t xml:space="preserve">The SM-DP+ SHALL be able to </w:t>
            </w:r>
            <w:r w:rsidRPr="008D377D">
              <w:rPr>
                <w:sz w:val="20"/>
                <w:lang w:val="et-EE" w:eastAsia="en-US"/>
              </w:rPr>
              <w:t>send a Notification</w:t>
            </w:r>
            <w:r w:rsidRPr="008D377D">
              <w:rPr>
                <w:sz w:val="20"/>
                <w:szCs w:val="22"/>
                <w:lang w:eastAsia="de-DE" w:bidi="ar-SA"/>
              </w:rPr>
              <w:t xml:space="preserve"> </w:t>
            </w:r>
            <w:r w:rsidRPr="008D377D">
              <w:rPr>
                <w:sz w:val="20"/>
                <w:lang w:val="et-EE" w:eastAsia="en-US"/>
              </w:rPr>
              <w:t xml:space="preserve">to the Operator informing them that a specific </w:t>
            </w:r>
            <w:r w:rsidRPr="008D377D">
              <w:rPr>
                <w:sz w:val="20"/>
                <w:lang w:val="en-US" w:eastAsia="en-US"/>
              </w:rPr>
              <w:t xml:space="preserve">Bound Profile Package </w:t>
            </w:r>
            <w:r w:rsidRPr="008D377D">
              <w:rPr>
                <w:sz w:val="20"/>
                <w:lang w:val="et-EE" w:eastAsia="en-US"/>
              </w:rPr>
              <w:t xml:space="preserve">download is starting. Such notifications MAY be forwarded by the Operator to the </w:t>
            </w:r>
            <w:r>
              <w:rPr>
                <w:sz w:val="20"/>
              </w:rPr>
              <w:t xml:space="preserve">Mobile </w:t>
            </w:r>
            <w:r w:rsidRPr="008D377D">
              <w:rPr>
                <w:sz w:val="20"/>
                <w:lang w:val="et-EE" w:eastAsia="en-US"/>
              </w:rPr>
              <w:t>Service Provider.</w:t>
            </w:r>
          </w:p>
        </w:tc>
      </w:tr>
      <w:tr w:rsidR="00BD39B4" w:rsidRPr="002A1089" w14:paraId="76A02DF6" w14:textId="77777777" w:rsidTr="00E13C16">
        <w:tc>
          <w:tcPr>
            <w:tcW w:w="1322" w:type="pct"/>
            <w:vAlign w:val="center"/>
          </w:tcPr>
          <w:p w14:paraId="2CC114CA" w14:textId="77777777" w:rsidR="00BD39B4" w:rsidRPr="004F73EB" w:rsidRDefault="00BD39B4" w:rsidP="00E13C16">
            <w:pPr>
              <w:spacing w:before="40" w:after="40" w:line="276" w:lineRule="auto"/>
              <w:jc w:val="left"/>
              <w:rPr>
                <w:b/>
                <w:sz w:val="20"/>
              </w:rPr>
            </w:pPr>
            <w:r w:rsidRPr="004F73EB">
              <w:rPr>
                <w:b/>
                <w:sz w:val="20"/>
              </w:rPr>
              <w:lastRenderedPageBreak/>
              <w:t>SMDP26</w:t>
            </w:r>
          </w:p>
        </w:tc>
        <w:tc>
          <w:tcPr>
            <w:tcW w:w="3678" w:type="pct"/>
            <w:vAlign w:val="center"/>
          </w:tcPr>
          <w:p w14:paraId="06474148" w14:textId="77777777" w:rsidR="00BD39B4" w:rsidRPr="004F73EB" w:rsidRDefault="00BD39B4" w:rsidP="00E13C16">
            <w:pPr>
              <w:spacing w:before="40" w:after="40" w:line="276" w:lineRule="auto"/>
              <w:jc w:val="left"/>
              <w:rPr>
                <w:rFonts w:cs="Arial"/>
                <w:sz w:val="20"/>
              </w:rPr>
            </w:pPr>
            <w:r w:rsidRPr="004F73EB">
              <w:rPr>
                <w:sz w:val="20"/>
                <w:lang w:eastAsia="en-US"/>
              </w:rPr>
              <w:t xml:space="preserve">The SM-DP+ SHALL be able to </w:t>
            </w:r>
            <w:r w:rsidRPr="004F73EB">
              <w:rPr>
                <w:sz w:val="20"/>
                <w:lang w:val="et-EE" w:eastAsia="en-US"/>
              </w:rPr>
              <w:t xml:space="preserve">send an Eligibility Check Information </w:t>
            </w:r>
            <w:r w:rsidRPr="004F73EB">
              <w:rPr>
                <w:sz w:val="20"/>
                <w:lang w:val="en-US" w:eastAsia="en-US"/>
              </w:rPr>
              <w:t xml:space="preserve">report and other relevant information (e.g. Activation Code, ICCID, etc.) </w:t>
            </w:r>
            <w:r w:rsidRPr="004F73EB">
              <w:rPr>
                <w:sz w:val="20"/>
                <w:lang w:val="et-EE" w:eastAsia="en-US"/>
              </w:rPr>
              <w:t xml:space="preserve">to the </w:t>
            </w:r>
            <w:r>
              <w:rPr>
                <w:sz w:val="20"/>
              </w:rPr>
              <w:t xml:space="preserve">Mobile </w:t>
            </w:r>
            <w:r w:rsidRPr="004F73EB">
              <w:rPr>
                <w:sz w:val="20"/>
                <w:lang w:val="et-EE" w:eastAsia="en-US"/>
              </w:rPr>
              <w:t>Service Provider and the supporting Operator</w:t>
            </w:r>
            <w:r w:rsidRPr="004F73EB">
              <w:rPr>
                <w:sz w:val="20"/>
                <w:lang w:val="en-US" w:eastAsia="en-US"/>
              </w:rPr>
              <w:t xml:space="preserve"> ahead of/prior to the eUICC Bound Profile Package download.</w:t>
            </w:r>
          </w:p>
        </w:tc>
      </w:tr>
      <w:tr w:rsidR="00E318D2" w:rsidRPr="002A1089" w14:paraId="4943265B" w14:textId="77777777" w:rsidTr="00E13C16">
        <w:tc>
          <w:tcPr>
            <w:tcW w:w="1322" w:type="pct"/>
            <w:vAlign w:val="center"/>
          </w:tcPr>
          <w:p w14:paraId="3507F855" w14:textId="36D0B315" w:rsidR="00E318D2" w:rsidRPr="004F73EB" w:rsidRDefault="00E318D2" w:rsidP="00E13C16">
            <w:pPr>
              <w:spacing w:before="40" w:after="40" w:line="276" w:lineRule="auto"/>
              <w:jc w:val="left"/>
              <w:rPr>
                <w:b/>
                <w:sz w:val="20"/>
              </w:rPr>
            </w:pPr>
            <w:r>
              <w:rPr>
                <w:b/>
                <w:sz w:val="20"/>
              </w:rPr>
              <w:t>SMDP26a</w:t>
            </w:r>
          </w:p>
        </w:tc>
        <w:tc>
          <w:tcPr>
            <w:tcW w:w="3678" w:type="pct"/>
            <w:vAlign w:val="center"/>
          </w:tcPr>
          <w:p w14:paraId="0DCE9552" w14:textId="7EC06CC9" w:rsidR="00E318D2" w:rsidRPr="004F73EB" w:rsidRDefault="00E318D2" w:rsidP="00E13C16">
            <w:pPr>
              <w:spacing w:before="40" w:after="40" w:line="276" w:lineRule="auto"/>
              <w:jc w:val="left"/>
              <w:rPr>
                <w:sz w:val="20"/>
                <w:lang w:eastAsia="en-US"/>
              </w:rPr>
            </w:pPr>
            <w:r>
              <w:rPr>
                <w:sz w:val="20"/>
                <w:lang w:eastAsia="en-US"/>
              </w:rPr>
              <w:t>Before a Profile download, the SM-DP+ SHALL be able to</w:t>
            </w:r>
            <w:r>
              <w:rPr>
                <w:rFonts w:hint="eastAsia"/>
                <w:sz w:val="20"/>
                <w:lang w:val="en-US"/>
              </w:rPr>
              <w:t xml:space="preserve"> check whether the eUICC </w:t>
            </w:r>
            <w:r>
              <w:rPr>
                <w:sz w:val="20"/>
                <w:lang w:val="en-US"/>
              </w:rPr>
              <w:t>has</w:t>
            </w:r>
            <w:r>
              <w:rPr>
                <w:rFonts w:hint="eastAsia"/>
                <w:sz w:val="20"/>
                <w:lang w:val="en-US"/>
              </w:rPr>
              <w:t xml:space="preserve"> enough memory to install </w:t>
            </w:r>
            <w:r>
              <w:rPr>
                <w:sz w:val="20"/>
                <w:lang w:val="en-US"/>
              </w:rPr>
              <w:t>the</w:t>
            </w:r>
            <w:r>
              <w:rPr>
                <w:rFonts w:hint="eastAsia"/>
                <w:sz w:val="20"/>
                <w:lang w:val="en-US"/>
              </w:rPr>
              <w:t xml:space="preserve"> </w:t>
            </w:r>
            <w:r>
              <w:rPr>
                <w:sz w:val="20"/>
                <w:lang w:val="en-US"/>
              </w:rPr>
              <w:t>P</w:t>
            </w:r>
            <w:r>
              <w:rPr>
                <w:rFonts w:hint="eastAsia"/>
                <w:sz w:val="20"/>
                <w:lang w:val="en-US"/>
              </w:rPr>
              <w:t>rofile.</w:t>
            </w:r>
          </w:p>
        </w:tc>
      </w:tr>
      <w:tr w:rsidR="00BD39B4" w:rsidRPr="002A1089" w14:paraId="1A8B2528" w14:textId="77777777" w:rsidTr="00E13C16">
        <w:tc>
          <w:tcPr>
            <w:tcW w:w="1322" w:type="pct"/>
            <w:vAlign w:val="center"/>
          </w:tcPr>
          <w:p w14:paraId="7A102927" w14:textId="77777777" w:rsidR="00BD39B4" w:rsidRPr="004F73EB" w:rsidRDefault="00BD39B4" w:rsidP="00E13C16">
            <w:pPr>
              <w:spacing w:before="40" w:after="40" w:line="276" w:lineRule="auto"/>
              <w:jc w:val="left"/>
              <w:rPr>
                <w:b/>
                <w:sz w:val="20"/>
              </w:rPr>
            </w:pPr>
            <w:r>
              <w:rPr>
                <w:b/>
                <w:sz w:val="20"/>
              </w:rPr>
              <w:t>SMDP27</w:t>
            </w:r>
          </w:p>
        </w:tc>
        <w:tc>
          <w:tcPr>
            <w:tcW w:w="3678" w:type="pct"/>
            <w:vAlign w:val="center"/>
          </w:tcPr>
          <w:p w14:paraId="5907C7DC" w14:textId="77777777" w:rsidR="00BD39B4" w:rsidRPr="004F73EB" w:rsidRDefault="00BD39B4" w:rsidP="00E13C16">
            <w:pPr>
              <w:spacing w:before="40" w:after="40" w:line="276" w:lineRule="auto"/>
              <w:jc w:val="left"/>
              <w:rPr>
                <w:sz w:val="20"/>
                <w:lang w:eastAsia="en-US"/>
              </w:rPr>
            </w:pPr>
            <w:r w:rsidRPr="00942AF7">
              <w:rPr>
                <w:sz w:val="20"/>
                <w:lang w:eastAsia="en-US"/>
              </w:rPr>
              <w:t>The SM-DP+ SHALL be able to perform Event Registrations to the SM-DS that is requested by the Operator.</w:t>
            </w:r>
          </w:p>
        </w:tc>
      </w:tr>
      <w:tr w:rsidR="00BD39B4" w:rsidRPr="002A1089" w14:paraId="6CB77839" w14:textId="77777777" w:rsidTr="00E13C16">
        <w:tc>
          <w:tcPr>
            <w:tcW w:w="1322" w:type="pct"/>
            <w:vAlign w:val="center"/>
          </w:tcPr>
          <w:p w14:paraId="671D2806" w14:textId="77777777" w:rsidR="00BD39B4" w:rsidRDefault="00BD39B4" w:rsidP="00E13C16">
            <w:pPr>
              <w:spacing w:before="40" w:after="40" w:line="276" w:lineRule="auto"/>
              <w:jc w:val="left"/>
              <w:rPr>
                <w:b/>
                <w:sz w:val="20"/>
              </w:rPr>
            </w:pPr>
            <w:r>
              <w:rPr>
                <w:b/>
                <w:sz w:val="20"/>
              </w:rPr>
              <w:t>SMDP27a</w:t>
            </w:r>
          </w:p>
        </w:tc>
        <w:tc>
          <w:tcPr>
            <w:tcW w:w="3678" w:type="pct"/>
            <w:vAlign w:val="center"/>
          </w:tcPr>
          <w:p w14:paraId="64956CBB" w14:textId="7F9C7DD0" w:rsidR="00BD39B4" w:rsidRPr="00942AF7" w:rsidRDefault="00BD39B4" w:rsidP="00E13C16">
            <w:pPr>
              <w:spacing w:before="40" w:after="40" w:line="276" w:lineRule="auto"/>
              <w:jc w:val="left"/>
              <w:rPr>
                <w:sz w:val="20"/>
                <w:lang w:eastAsia="en-US"/>
              </w:rPr>
            </w:pPr>
            <w:r w:rsidRPr="00942AF7">
              <w:rPr>
                <w:sz w:val="20"/>
                <w:lang w:eastAsia="en-US"/>
              </w:rPr>
              <w:t>It SHALL be possible for the SM-DP+ to indicate to the Operator</w:t>
            </w:r>
            <w:r w:rsidRPr="00942AF7" w:rsidDel="00912FC1">
              <w:rPr>
                <w:sz w:val="20"/>
                <w:lang w:eastAsia="en-US"/>
              </w:rPr>
              <w:t xml:space="preserve"> </w:t>
            </w:r>
            <w:r w:rsidRPr="00942AF7">
              <w:rPr>
                <w:sz w:val="20"/>
                <w:lang w:eastAsia="en-US"/>
              </w:rPr>
              <w:t>lists of Root SM-DSs and Alternat</w:t>
            </w:r>
            <w:r w:rsidR="00D94CAA">
              <w:rPr>
                <w:sz w:val="20"/>
                <w:lang w:eastAsia="en-US"/>
              </w:rPr>
              <w:t>iv</w:t>
            </w:r>
            <w:r w:rsidRPr="00942AF7">
              <w:rPr>
                <w:sz w:val="20"/>
                <w:lang w:eastAsia="en-US"/>
              </w:rPr>
              <w:t xml:space="preserve">e SM-DSs to which the SM-DP+ </w:t>
            </w:r>
            <w:r w:rsidRPr="00942AF7">
              <w:rPr>
                <w:rFonts w:hint="eastAsia"/>
                <w:sz w:val="20"/>
                <w:lang w:eastAsia="en-US"/>
              </w:rPr>
              <w:t xml:space="preserve">can </w:t>
            </w:r>
            <w:r w:rsidRPr="00942AF7">
              <w:rPr>
                <w:sz w:val="20"/>
                <w:lang w:eastAsia="en-US"/>
              </w:rPr>
              <w:t>perform the (</w:t>
            </w:r>
            <w:r w:rsidR="00D94CAA">
              <w:rPr>
                <w:sz w:val="20"/>
                <w:lang w:eastAsia="en-US"/>
              </w:rPr>
              <w:t xml:space="preserve">possibly </w:t>
            </w:r>
            <w:r w:rsidRPr="00942AF7">
              <w:rPr>
                <w:sz w:val="20"/>
                <w:lang w:eastAsia="en-US"/>
              </w:rPr>
              <w:t>cascade</w:t>
            </w:r>
            <w:r w:rsidR="00D94CAA">
              <w:rPr>
                <w:sz w:val="20"/>
                <w:lang w:eastAsia="en-US"/>
              </w:rPr>
              <w:t>d</w:t>
            </w:r>
            <w:r w:rsidRPr="00942AF7">
              <w:rPr>
                <w:sz w:val="20"/>
                <w:lang w:eastAsia="en-US"/>
              </w:rPr>
              <w:t>) Event Registration associated with an RSP operation.</w:t>
            </w:r>
          </w:p>
          <w:p w14:paraId="53793A1E" w14:textId="77777777" w:rsidR="00BD39B4" w:rsidRPr="00942AF7" w:rsidRDefault="00BD39B4" w:rsidP="00E13C16">
            <w:pPr>
              <w:spacing w:before="40" w:after="40" w:line="276" w:lineRule="auto"/>
              <w:jc w:val="left"/>
              <w:rPr>
                <w:sz w:val="20"/>
                <w:lang w:eastAsia="en-US"/>
              </w:rPr>
            </w:pPr>
            <w:r w:rsidRPr="00942AF7">
              <w:rPr>
                <w:sz w:val="20"/>
                <w:lang w:eastAsia="en-US"/>
              </w:rPr>
              <w:t>Note: This could be part of the static configuration between the SM-DP+ and the Operator.</w:t>
            </w:r>
          </w:p>
        </w:tc>
      </w:tr>
      <w:tr w:rsidR="00BD39B4" w:rsidRPr="002A1089" w14:paraId="689B1D87" w14:textId="77777777" w:rsidTr="00E13C16">
        <w:tc>
          <w:tcPr>
            <w:tcW w:w="1322" w:type="pct"/>
            <w:vAlign w:val="center"/>
          </w:tcPr>
          <w:p w14:paraId="558C0F0D" w14:textId="77777777" w:rsidR="00BD39B4" w:rsidRDefault="00BD39B4" w:rsidP="00E13C16">
            <w:pPr>
              <w:spacing w:before="40" w:after="40" w:line="276" w:lineRule="auto"/>
              <w:jc w:val="left"/>
              <w:rPr>
                <w:b/>
                <w:sz w:val="20"/>
              </w:rPr>
            </w:pPr>
            <w:r>
              <w:rPr>
                <w:b/>
                <w:sz w:val="20"/>
              </w:rPr>
              <w:t>SMDP27b</w:t>
            </w:r>
          </w:p>
        </w:tc>
        <w:tc>
          <w:tcPr>
            <w:tcW w:w="3678" w:type="pct"/>
            <w:vAlign w:val="center"/>
          </w:tcPr>
          <w:p w14:paraId="792A58BC" w14:textId="3409EC05" w:rsidR="00BD39B4" w:rsidRPr="00942AF7" w:rsidRDefault="00BD39B4" w:rsidP="00D94CAA">
            <w:pPr>
              <w:spacing w:before="40" w:after="40" w:line="276" w:lineRule="auto"/>
              <w:jc w:val="left"/>
              <w:rPr>
                <w:sz w:val="20"/>
                <w:lang w:eastAsia="en-US"/>
              </w:rPr>
            </w:pPr>
            <w:r w:rsidRPr="00942AF7">
              <w:rPr>
                <w:sz w:val="20"/>
                <w:lang w:eastAsia="en-US"/>
              </w:rPr>
              <w:t xml:space="preserve">It SHALL be possible for </w:t>
            </w:r>
            <w:r w:rsidRPr="00942AF7">
              <w:rPr>
                <w:rFonts w:hint="eastAsia"/>
                <w:sz w:val="20"/>
                <w:lang w:eastAsia="en-US"/>
              </w:rPr>
              <w:t xml:space="preserve">the </w:t>
            </w:r>
            <w:r w:rsidRPr="00942AF7">
              <w:rPr>
                <w:sz w:val="20"/>
                <w:lang w:eastAsia="en-US"/>
              </w:rPr>
              <w:t>Operator</w:t>
            </w:r>
            <w:r w:rsidRPr="00942AF7" w:rsidDel="00912FC1">
              <w:rPr>
                <w:rFonts w:hint="eastAsia"/>
                <w:sz w:val="20"/>
                <w:lang w:eastAsia="en-US"/>
              </w:rPr>
              <w:t xml:space="preserve"> </w:t>
            </w:r>
            <w:r w:rsidRPr="00942AF7">
              <w:rPr>
                <w:sz w:val="20"/>
                <w:lang w:eastAsia="en-US"/>
              </w:rPr>
              <w:t xml:space="preserve">to indicate to the </w:t>
            </w:r>
            <w:r w:rsidRPr="00942AF7">
              <w:rPr>
                <w:rFonts w:hint="eastAsia"/>
                <w:sz w:val="20"/>
                <w:lang w:eastAsia="en-US"/>
              </w:rPr>
              <w:t>SM-DP+</w:t>
            </w:r>
            <w:r w:rsidR="00D94CAA">
              <w:rPr>
                <w:sz w:val="20"/>
                <w:lang w:eastAsia="en-US"/>
              </w:rPr>
              <w:t>,</w:t>
            </w:r>
            <w:r w:rsidRPr="00942AF7">
              <w:rPr>
                <w:rFonts w:hint="eastAsia"/>
                <w:sz w:val="20"/>
                <w:lang w:eastAsia="en-US"/>
              </w:rPr>
              <w:t xml:space="preserve"> </w:t>
            </w:r>
            <w:r w:rsidR="00D94CAA">
              <w:rPr>
                <w:sz w:val="20"/>
                <w:lang w:eastAsia="en-US"/>
              </w:rPr>
              <w:t>the</w:t>
            </w:r>
            <w:r w:rsidRPr="00942AF7">
              <w:rPr>
                <w:sz w:val="20"/>
                <w:lang w:eastAsia="en-US"/>
              </w:rPr>
              <w:t xml:space="preserve"> Root SM-DS to which the SM-DP+ perform</w:t>
            </w:r>
            <w:r w:rsidR="00D94CAA">
              <w:rPr>
                <w:sz w:val="20"/>
                <w:lang w:eastAsia="en-US"/>
              </w:rPr>
              <w:t>s</w:t>
            </w:r>
            <w:r w:rsidRPr="00942AF7">
              <w:rPr>
                <w:sz w:val="20"/>
                <w:lang w:eastAsia="en-US"/>
              </w:rPr>
              <w:t xml:space="preserve"> the (</w:t>
            </w:r>
            <w:r w:rsidR="00D94CAA">
              <w:rPr>
                <w:sz w:val="20"/>
                <w:lang w:eastAsia="en-US"/>
              </w:rPr>
              <w:t xml:space="preserve">possibly </w:t>
            </w:r>
            <w:r w:rsidRPr="00942AF7">
              <w:rPr>
                <w:sz w:val="20"/>
                <w:lang w:eastAsia="en-US"/>
              </w:rPr>
              <w:t>cascade</w:t>
            </w:r>
            <w:r w:rsidR="00D94CAA">
              <w:rPr>
                <w:sz w:val="20"/>
                <w:lang w:eastAsia="en-US"/>
              </w:rPr>
              <w:t>d</w:t>
            </w:r>
            <w:r w:rsidRPr="00942AF7">
              <w:rPr>
                <w:sz w:val="20"/>
                <w:lang w:eastAsia="en-US"/>
              </w:rPr>
              <w:t>) Event Registration associated with an RSP operation.</w:t>
            </w:r>
          </w:p>
        </w:tc>
      </w:tr>
      <w:tr w:rsidR="00D94CAA" w:rsidRPr="002A1089" w14:paraId="1E572DA3" w14:textId="77777777" w:rsidTr="00E13C16">
        <w:tc>
          <w:tcPr>
            <w:tcW w:w="1322" w:type="pct"/>
            <w:vAlign w:val="center"/>
          </w:tcPr>
          <w:p w14:paraId="0E78AC17" w14:textId="50A05C02" w:rsidR="00D94CAA" w:rsidRDefault="00D94CAA" w:rsidP="00E13C16">
            <w:pPr>
              <w:spacing w:before="40" w:after="40" w:line="276" w:lineRule="auto"/>
              <w:jc w:val="left"/>
              <w:rPr>
                <w:b/>
                <w:sz w:val="20"/>
              </w:rPr>
            </w:pPr>
            <w:r>
              <w:rPr>
                <w:b/>
                <w:sz w:val="20"/>
              </w:rPr>
              <w:t>SMDP27c</w:t>
            </w:r>
          </w:p>
        </w:tc>
        <w:tc>
          <w:tcPr>
            <w:tcW w:w="3678" w:type="pct"/>
            <w:vAlign w:val="center"/>
          </w:tcPr>
          <w:p w14:paraId="466EA906" w14:textId="28EA4305" w:rsidR="00D94CAA" w:rsidRPr="00942AF7" w:rsidRDefault="00D94CAA" w:rsidP="00E13C16">
            <w:pPr>
              <w:spacing w:before="40" w:after="40" w:line="276" w:lineRule="auto"/>
              <w:jc w:val="left"/>
              <w:rPr>
                <w:sz w:val="20"/>
                <w:lang w:eastAsia="en-US"/>
              </w:rPr>
            </w:pPr>
            <w:r>
              <w:rPr>
                <w:sz w:val="20"/>
                <w:lang w:eastAsia="en-US"/>
              </w:rPr>
              <w:t>It SHALL be possible for the Operator to indicate to the SM-DP+ that an Event Registration be cascaded and indicate the Alternative SM-DS to be used.</w:t>
            </w:r>
          </w:p>
        </w:tc>
      </w:tr>
      <w:tr w:rsidR="00BD39B4" w:rsidRPr="002A1089" w14:paraId="550CA306" w14:textId="77777777" w:rsidTr="00E13C16">
        <w:tc>
          <w:tcPr>
            <w:tcW w:w="1322" w:type="pct"/>
            <w:vAlign w:val="center"/>
          </w:tcPr>
          <w:p w14:paraId="21C8C05A" w14:textId="77777777" w:rsidR="00BD39B4" w:rsidRPr="009F3483" w:rsidRDefault="00BD39B4" w:rsidP="00E13C16">
            <w:pPr>
              <w:spacing w:before="40" w:after="40" w:line="276" w:lineRule="auto"/>
              <w:jc w:val="left"/>
              <w:rPr>
                <w:rFonts w:cs="Arial"/>
                <w:b/>
                <w:sz w:val="20"/>
              </w:rPr>
            </w:pPr>
            <w:r>
              <w:rPr>
                <w:rFonts w:cs="Arial"/>
                <w:b/>
                <w:sz w:val="20"/>
              </w:rPr>
              <w:t>SMDP28</w:t>
            </w:r>
          </w:p>
        </w:tc>
        <w:tc>
          <w:tcPr>
            <w:tcW w:w="3678" w:type="pct"/>
            <w:vAlign w:val="center"/>
          </w:tcPr>
          <w:p w14:paraId="2D87FD49" w14:textId="7BB0538E" w:rsidR="00BD39B4" w:rsidRPr="00BB208F" w:rsidRDefault="00BD39B4" w:rsidP="00D94CAA">
            <w:pPr>
              <w:spacing w:before="40" w:after="40" w:line="276" w:lineRule="auto"/>
              <w:jc w:val="left"/>
              <w:rPr>
                <w:rFonts w:cs="Arial"/>
                <w:sz w:val="20"/>
              </w:rPr>
            </w:pPr>
            <w:r>
              <w:rPr>
                <w:rFonts w:cs="Arial"/>
                <w:sz w:val="20"/>
              </w:rPr>
              <w:t xml:space="preserve">The SM-DP+ SHALL be able to request an Alternative SM-DS not to </w:t>
            </w:r>
            <w:r w:rsidR="00D94CAA">
              <w:rPr>
                <w:rFonts w:cs="Arial"/>
                <w:sz w:val="20"/>
              </w:rPr>
              <w:t xml:space="preserve">cascade </w:t>
            </w:r>
            <w:r>
              <w:rPr>
                <w:rFonts w:cs="Arial"/>
                <w:sz w:val="20"/>
              </w:rPr>
              <w:t>an Event Registration to a specific Root SM-DS.</w:t>
            </w:r>
          </w:p>
        </w:tc>
      </w:tr>
      <w:tr w:rsidR="00BD39B4" w:rsidRPr="002A1089" w14:paraId="41645032" w14:textId="77777777" w:rsidTr="00E13C16">
        <w:tc>
          <w:tcPr>
            <w:tcW w:w="1322" w:type="pct"/>
            <w:vAlign w:val="center"/>
          </w:tcPr>
          <w:p w14:paraId="60D6FE49" w14:textId="77777777" w:rsidR="00BD39B4" w:rsidRPr="004F73EB" w:rsidRDefault="00BD39B4" w:rsidP="00E13C16">
            <w:pPr>
              <w:spacing w:before="40" w:after="40" w:line="276" w:lineRule="auto"/>
              <w:jc w:val="left"/>
              <w:rPr>
                <w:rFonts w:cs="Arial"/>
                <w:b/>
                <w:sz w:val="20"/>
              </w:rPr>
            </w:pPr>
            <w:r w:rsidRPr="004F73EB">
              <w:rPr>
                <w:rFonts w:cs="Arial"/>
                <w:b/>
                <w:sz w:val="20"/>
              </w:rPr>
              <w:t>SMDP29</w:t>
            </w:r>
          </w:p>
        </w:tc>
        <w:tc>
          <w:tcPr>
            <w:tcW w:w="3678" w:type="pct"/>
            <w:vAlign w:val="center"/>
          </w:tcPr>
          <w:p w14:paraId="32E61FF2" w14:textId="77777777" w:rsidR="00BD39B4" w:rsidRPr="004F73EB" w:rsidRDefault="00BD39B4" w:rsidP="00E13C16">
            <w:pPr>
              <w:spacing w:before="40" w:after="40" w:line="276" w:lineRule="auto"/>
              <w:jc w:val="left"/>
              <w:rPr>
                <w:rFonts w:cs="Arial"/>
                <w:sz w:val="20"/>
              </w:rPr>
            </w:pPr>
            <w:r w:rsidRPr="004F73EB">
              <w:rPr>
                <w:sz w:val="20"/>
                <w:lang w:eastAsia="en-US"/>
              </w:rPr>
              <w:t xml:space="preserve">The SM-DP+ SHALL be able to </w:t>
            </w:r>
            <w:r w:rsidRPr="004F73EB">
              <w:rPr>
                <w:sz w:val="20"/>
                <w:lang w:val="et-EE" w:eastAsia="en-US"/>
              </w:rPr>
              <w:t>send a Profile delete Notification</w:t>
            </w:r>
            <w:r w:rsidRPr="004F73EB">
              <w:rPr>
                <w:sz w:val="20"/>
                <w:lang w:eastAsia="en-US"/>
              </w:rPr>
              <w:t> </w:t>
            </w:r>
            <w:r w:rsidRPr="004F73EB">
              <w:rPr>
                <w:sz w:val="20"/>
                <w:lang w:val="et-EE" w:eastAsia="en-US"/>
              </w:rPr>
              <w:t xml:space="preserve">to the </w:t>
            </w:r>
            <w:r>
              <w:rPr>
                <w:sz w:val="20"/>
              </w:rPr>
              <w:t xml:space="preserve">Mobile </w:t>
            </w:r>
            <w:r w:rsidRPr="004F73EB">
              <w:rPr>
                <w:sz w:val="20"/>
                <w:lang w:val="et-EE" w:eastAsia="en-US"/>
              </w:rPr>
              <w:t>Service Provider and the supporting Operator owning a Profile when a related delete Notification is received from the eUICC</w:t>
            </w:r>
            <w:r w:rsidRPr="004F73EB">
              <w:rPr>
                <w:sz w:val="20"/>
                <w:lang w:val="en-US" w:eastAsia="en-US"/>
              </w:rPr>
              <w:t>.</w:t>
            </w:r>
          </w:p>
        </w:tc>
      </w:tr>
      <w:tr w:rsidR="00BD39B4" w:rsidRPr="002A1089" w14:paraId="623D8181" w14:textId="77777777" w:rsidTr="00E13C16">
        <w:tc>
          <w:tcPr>
            <w:tcW w:w="1322" w:type="pct"/>
            <w:vAlign w:val="center"/>
          </w:tcPr>
          <w:p w14:paraId="40655A5E" w14:textId="77777777" w:rsidR="00BD39B4" w:rsidRPr="009F3483" w:rsidRDefault="00BD39B4" w:rsidP="00E13C16">
            <w:pPr>
              <w:spacing w:before="40" w:after="40" w:line="276" w:lineRule="auto"/>
              <w:jc w:val="left"/>
              <w:rPr>
                <w:rFonts w:cs="Arial"/>
                <w:b/>
                <w:sz w:val="20"/>
              </w:rPr>
            </w:pPr>
            <w:r w:rsidRPr="009F3483">
              <w:rPr>
                <w:rFonts w:cs="Arial"/>
                <w:b/>
                <w:sz w:val="20"/>
              </w:rPr>
              <w:t>SMDP3</w:t>
            </w:r>
            <w:r>
              <w:rPr>
                <w:rFonts w:cs="Arial"/>
                <w:b/>
                <w:sz w:val="20"/>
              </w:rPr>
              <w:t>0</w:t>
            </w:r>
          </w:p>
        </w:tc>
        <w:tc>
          <w:tcPr>
            <w:tcW w:w="3678" w:type="pct"/>
            <w:vAlign w:val="center"/>
          </w:tcPr>
          <w:p w14:paraId="0B489793" w14:textId="77777777" w:rsidR="00BD39B4" w:rsidRPr="00C77257" w:rsidRDefault="00BD39B4" w:rsidP="00E13C16">
            <w:pPr>
              <w:pStyle w:val="TableText"/>
              <w:rPr>
                <w:lang w:val="en-US"/>
              </w:rPr>
            </w:pPr>
            <w:r w:rsidRPr="00C77257">
              <w:rPr>
                <w:lang w:val="en-US"/>
              </w:rPr>
              <w:t>The SM-DP+ SHALL support the following states for a Profile</w:t>
            </w:r>
            <w:r>
              <w:rPr>
                <w:lang w:val="en-US"/>
              </w:rPr>
              <w:t xml:space="preserve"> Package</w:t>
            </w:r>
            <w:r w:rsidRPr="00C77257">
              <w:rPr>
                <w:lang w:val="en-US"/>
              </w:rPr>
              <w:t xml:space="preserve">, triggered by the Profile Owner:  </w:t>
            </w:r>
          </w:p>
          <w:p w14:paraId="7AEBAA8E" w14:textId="77777777" w:rsidR="00BD39B4" w:rsidRPr="00C77257" w:rsidRDefault="00BD39B4" w:rsidP="00BD39B4">
            <w:pPr>
              <w:pStyle w:val="TableBulletText"/>
              <w:rPr>
                <w:lang w:val="en-US"/>
              </w:rPr>
            </w:pPr>
            <w:r w:rsidRPr="00C77257">
              <w:rPr>
                <w:lang w:val="en-US"/>
              </w:rPr>
              <w:t xml:space="preserve">A </w:t>
            </w:r>
            <w:r>
              <w:rPr>
                <w:lang w:val="en-US"/>
              </w:rPr>
              <w:t>P</w:t>
            </w:r>
            <w:r w:rsidRPr="00C77257">
              <w:rPr>
                <w:lang w:val="en-US"/>
              </w:rPr>
              <w:t xml:space="preserve">rofile </w:t>
            </w:r>
            <w:r>
              <w:rPr>
                <w:lang w:val="en-US"/>
              </w:rPr>
              <w:t xml:space="preserve">Package </w:t>
            </w:r>
            <w:r w:rsidRPr="00C77257">
              <w:rPr>
                <w:lang w:val="en-US"/>
              </w:rPr>
              <w:t xml:space="preserve">is not released for </w:t>
            </w:r>
            <w:r>
              <w:rPr>
                <w:lang w:val="en-US"/>
              </w:rPr>
              <w:t>P</w:t>
            </w:r>
            <w:r w:rsidRPr="00C77257">
              <w:rPr>
                <w:lang w:val="en-US"/>
              </w:rPr>
              <w:t xml:space="preserve">rofile </w:t>
            </w:r>
            <w:r>
              <w:rPr>
                <w:lang w:val="en-US"/>
              </w:rPr>
              <w:t xml:space="preserve">Package </w:t>
            </w:r>
            <w:r w:rsidRPr="00C77257">
              <w:rPr>
                <w:lang w:val="en-US"/>
              </w:rPr>
              <w:t>download.</w:t>
            </w:r>
          </w:p>
          <w:p w14:paraId="3DFB06B7" w14:textId="77777777" w:rsidR="00BD39B4" w:rsidRPr="003C0A74" w:rsidRDefault="00BD39B4" w:rsidP="00BD39B4">
            <w:pPr>
              <w:pStyle w:val="TableBulletText"/>
              <w:rPr>
                <w:lang w:eastAsia="en-US"/>
              </w:rPr>
            </w:pPr>
            <w:r w:rsidRPr="003C0A74">
              <w:rPr>
                <w:lang w:val="en-US"/>
              </w:rPr>
              <w:t>A Profile Package is released for Profile Package download.</w:t>
            </w:r>
          </w:p>
        </w:tc>
      </w:tr>
      <w:tr w:rsidR="00BD39B4" w:rsidRPr="002A1089" w14:paraId="404DB4F7" w14:textId="77777777" w:rsidTr="00E13C16">
        <w:tc>
          <w:tcPr>
            <w:tcW w:w="1322" w:type="pct"/>
            <w:vAlign w:val="center"/>
          </w:tcPr>
          <w:p w14:paraId="6C9E28B2" w14:textId="77777777" w:rsidR="00BD39B4" w:rsidRPr="009F3483" w:rsidRDefault="00BD39B4" w:rsidP="00E13C16">
            <w:pPr>
              <w:spacing w:before="40" w:after="40" w:line="276" w:lineRule="auto"/>
              <w:jc w:val="left"/>
              <w:rPr>
                <w:rFonts w:cs="Arial"/>
                <w:b/>
                <w:sz w:val="20"/>
              </w:rPr>
            </w:pPr>
            <w:r>
              <w:rPr>
                <w:rFonts w:cs="Arial"/>
                <w:b/>
                <w:sz w:val="20"/>
              </w:rPr>
              <w:t>SMDP31</w:t>
            </w:r>
          </w:p>
        </w:tc>
        <w:tc>
          <w:tcPr>
            <w:tcW w:w="3678" w:type="pct"/>
            <w:vAlign w:val="center"/>
          </w:tcPr>
          <w:p w14:paraId="0A8C3804" w14:textId="77777777" w:rsidR="00BD39B4" w:rsidRPr="00C77257" w:rsidRDefault="00BD39B4" w:rsidP="00E13C16">
            <w:pPr>
              <w:pStyle w:val="TableText"/>
              <w:rPr>
                <w:lang w:val="en-US"/>
              </w:rPr>
            </w:pPr>
            <w:r>
              <w:t>The SM-DP+ SHALL be able to select the elliptic curve parameter in the Profile download procedure.</w:t>
            </w:r>
          </w:p>
        </w:tc>
      </w:tr>
      <w:tr w:rsidR="00BD39B4" w:rsidRPr="002A1089" w14:paraId="1A806FA5" w14:textId="77777777" w:rsidTr="00E13C16">
        <w:tc>
          <w:tcPr>
            <w:tcW w:w="1322" w:type="pct"/>
            <w:vAlign w:val="center"/>
          </w:tcPr>
          <w:p w14:paraId="00243476" w14:textId="77777777" w:rsidR="00BD39B4" w:rsidRDefault="00BD39B4" w:rsidP="00E13C16">
            <w:pPr>
              <w:spacing w:before="40" w:after="40" w:line="276" w:lineRule="auto"/>
              <w:jc w:val="left"/>
              <w:rPr>
                <w:rFonts w:cs="Arial"/>
                <w:b/>
                <w:sz w:val="20"/>
              </w:rPr>
            </w:pPr>
            <w:r>
              <w:rPr>
                <w:rFonts w:cs="Arial"/>
                <w:b/>
                <w:sz w:val="20"/>
              </w:rPr>
              <w:t xml:space="preserve">SMDP32 </w:t>
            </w:r>
            <w:r>
              <w:rPr>
                <w:b/>
                <w:sz w:val="20"/>
              </w:rPr>
              <w:t>(FFS)</w:t>
            </w:r>
          </w:p>
        </w:tc>
        <w:tc>
          <w:tcPr>
            <w:tcW w:w="3678" w:type="pct"/>
            <w:vAlign w:val="center"/>
          </w:tcPr>
          <w:p w14:paraId="07FD4659" w14:textId="77777777" w:rsidR="00BD39B4" w:rsidRDefault="00BD39B4" w:rsidP="00E13C16">
            <w:pPr>
              <w:pStyle w:val="TableText"/>
            </w:pPr>
            <w:r>
              <w:t>[Void]</w:t>
            </w:r>
          </w:p>
        </w:tc>
      </w:tr>
      <w:tr w:rsidR="00BD39B4" w:rsidRPr="002A1089" w14:paraId="6B6F1E55" w14:textId="77777777" w:rsidTr="00E13C16">
        <w:tc>
          <w:tcPr>
            <w:tcW w:w="1322" w:type="pct"/>
            <w:vAlign w:val="center"/>
          </w:tcPr>
          <w:p w14:paraId="4C47CE58" w14:textId="77777777" w:rsidR="00BD39B4" w:rsidRDefault="00BD39B4" w:rsidP="00E13C16">
            <w:pPr>
              <w:spacing w:before="40" w:after="40" w:line="276" w:lineRule="auto"/>
              <w:jc w:val="left"/>
              <w:rPr>
                <w:rFonts w:cs="Arial"/>
                <w:b/>
                <w:sz w:val="20"/>
              </w:rPr>
            </w:pPr>
            <w:r>
              <w:rPr>
                <w:rFonts w:cs="Arial"/>
                <w:b/>
                <w:sz w:val="20"/>
              </w:rPr>
              <w:t xml:space="preserve">SMDP33 </w:t>
            </w:r>
            <w:r>
              <w:rPr>
                <w:b/>
                <w:sz w:val="20"/>
              </w:rPr>
              <w:t>(FFS)</w:t>
            </w:r>
          </w:p>
        </w:tc>
        <w:tc>
          <w:tcPr>
            <w:tcW w:w="3678" w:type="pct"/>
          </w:tcPr>
          <w:p w14:paraId="79C3E683" w14:textId="36826353" w:rsidR="00BD39B4" w:rsidRDefault="00BD39B4" w:rsidP="00E13C16">
            <w:pPr>
              <w:pStyle w:val="TableText"/>
            </w:pPr>
            <w:r>
              <w:t>[Void]</w:t>
            </w:r>
          </w:p>
        </w:tc>
      </w:tr>
      <w:tr w:rsidR="00BD39B4" w:rsidRPr="002A1089" w14:paraId="111B76FA" w14:textId="77777777" w:rsidTr="00E13C16">
        <w:tc>
          <w:tcPr>
            <w:tcW w:w="1322" w:type="pct"/>
            <w:vAlign w:val="center"/>
          </w:tcPr>
          <w:p w14:paraId="20EB8EB4" w14:textId="77777777" w:rsidR="00BD39B4" w:rsidRDefault="00BD39B4" w:rsidP="00E13C16">
            <w:pPr>
              <w:spacing w:before="40" w:after="40" w:line="276" w:lineRule="auto"/>
              <w:jc w:val="left"/>
              <w:rPr>
                <w:rFonts w:cs="Arial"/>
                <w:b/>
                <w:sz w:val="20"/>
              </w:rPr>
            </w:pPr>
            <w:r>
              <w:rPr>
                <w:rFonts w:cs="Arial"/>
                <w:b/>
                <w:sz w:val="20"/>
              </w:rPr>
              <w:t xml:space="preserve">SMDP34 </w:t>
            </w:r>
            <w:r>
              <w:rPr>
                <w:b/>
                <w:sz w:val="20"/>
              </w:rPr>
              <w:t>(FFS)</w:t>
            </w:r>
          </w:p>
        </w:tc>
        <w:tc>
          <w:tcPr>
            <w:tcW w:w="3678" w:type="pct"/>
          </w:tcPr>
          <w:p w14:paraId="07CE518E" w14:textId="77777777" w:rsidR="00BD39B4" w:rsidRDefault="00BD39B4" w:rsidP="00E13C16">
            <w:pPr>
              <w:pStyle w:val="TableText"/>
            </w:pPr>
            <w:r>
              <w:t>[Void]</w:t>
            </w:r>
          </w:p>
        </w:tc>
      </w:tr>
      <w:tr w:rsidR="00BD39B4" w:rsidRPr="002A1089" w14:paraId="2A851C44" w14:textId="77777777" w:rsidTr="00E13C16">
        <w:tc>
          <w:tcPr>
            <w:tcW w:w="1322" w:type="pct"/>
            <w:vAlign w:val="center"/>
          </w:tcPr>
          <w:p w14:paraId="65B005BF" w14:textId="77777777" w:rsidR="00BD39B4" w:rsidRDefault="00BD39B4" w:rsidP="00E13C16">
            <w:pPr>
              <w:spacing w:before="40" w:after="40" w:line="276" w:lineRule="auto"/>
              <w:jc w:val="left"/>
              <w:rPr>
                <w:rFonts w:cs="Arial"/>
                <w:b/>
                <w:sz w:val="20"/>
              </w:rPr>
            </w:pPr>
            <w:r>
              <w:rPr>
                <w:rFonts w:cs="Arial"/>
                <w:b/>
                <w:sz w:val="20"/>
              </w:rPr>
              <w:t xml:space="preserve">SMDP35 </w:t>
            </w:r>
            <w:r>
              <w:rPr>
                <w:b/>
                <w:sz w:val="20"/>
              </w:rPr>
              <w:t>(FFS)</w:t>
            </w:r>
          </w:p>
        </w:tc>
        <w:tc>
          <w:tcPr>
            <w:tcW w:w="3678" w:type="pct"/>
          </w:tcPr>
          <w:p w14:paraId="2CD961AE" w14:textId="77777777" w:rsidR="00BD39B4" w:rsidRPr="005E52CF" w:rsidRDefault="00BD39B4" w:rsidP="00E13C16">
            <w:pPr>
              <w:pStyle w:val="TableText"/>
            </w:pPr>
            <w:r>
              <w:t>[Void]</w:t>
            </w:r>
          </w:p>
        </w:tc>
      </w:tr>
      <w:tr w:rsidR="00BD39B4" w:rsidRPr="002A1089" w14:paraId="197E908C" w14:textId="77777777" w:rsidTr="00E13C16">
        <w:tc>
          <w:tcPr>
            <w:tcW w:w="1322" w:type="pct"/>
            <w:vAlign w:val="center"/>
          </w:tcPr>
          <w:p w14:paraId="4F9A1E31" w14:textId="77777777" w:rsidR="00BD39B4" w:rsidRDefault="00BD39B4" w:rsidP="00E13C16">
            <w:pPr>
              <w:spacing w:before="40" w:after="40" w:line="276" w:lineRule="auto"/>
              <w:jc w:val="left"/>
              <w:rPr>
                <w:rFonts w:cs="Arial"/>
                <w:b/>
                <w:sz w:val="20"/>
              </w:rPr>
            </w:pPr>
            <w:r>
              <w:rPr>
                <w:rFonts w:cs="Arial"/>
                <w:b/>
                <w:sz w:val="20"/>
              </w:rPr>
              <w:t>SMDP36</w:t>
            </w:r>
          </w:p>
        </w:tc>
        <w:tc>
          <w:tcPr>
            <w:tcW w:w="3678" w:type="pct"/>
            <w:vAlign w:val="center"/>
          </w:tcPr>
          <w:p w14:paraId="66850E32" w14:textId="77777777" w:rsidR="00BD39B4" w:rsidDel="00E941ED" w:rsidRDefault="00BD39B4" w:rsidP="00E13C16">
            <w:pPr>
              <w:pStyle w:val="TableText"/>
            </w:pPr>
            <w:r>
              <w:t xml:space="preserve">A SM-DP+ SHALL support all </w:t>
            </w:r>
            <w:r w:rsidRPr="002F3BF1">
              <w:t>set</w:t>
            </w:r>
            <w:r>
              <w:t>s</w:t>
            </w:r>
            <w:r w:rsidRPr="002F3BF1">
              <w:t xml:space="preserve"> of elliptic curve parameters</w:t>
            </w:r>
            <w:r>
              <w:t xml:space="preserve"> for the CAs that it uses. </w:t>
            </w:r>
          </w:p>
        </w:tc>
      </w:tr>
      <w:tr w:rsidR="00BD39B4" w:rsidRPr="002A1089" w14:paraId="42D59718" w14:textId="77777777" w:rsidTr="00E13C16">
        <w:tc>
          <w:tcPr>
            <w:tcW w:w="1322" w:type="pct"/>
            <w:vAlign w:val="center"/>
          </w:tcPr>
          <w:p w14:paraId="277C126B" w14:textId="77777777" w:rsidR="00BD39B4" w:rsidRDefault="00BD39B4" w:rsidP="00E13C16">
            <w:pPr>
              <w:spacing w:before="40" w:after="40" w:line="276" w:lineRule="auto"/>
              <w:jc w:val="left"/>
              <w:rPr>
                <w:rFonts w:cs="Arial"/>
                <w:b/>
                <w:sz w:val="20"/>
              </w:rPr>
            </w:pPr>
            <w:r>
              <w:rPr>
                <w:rFonts w:cs="Arial"/>
                <w:b/>
                <w:sz w:val="20"/>
              </w:rPr>
              <w:t>SMDP37</w:t>
            </w:r>
          </w:p>
        </w:tc>
        <w:tc>
          <w:tcPr>
            <w:tcW w:w="3678" w:type="pct"/>
            <w:vAlign w:val="center"/>
          </w:tcPr>
          <w:p w14:paraId="5DDB5841" w14:textId="77777777" w:rsidR="00BD39B4" w:rsidRDefault="00BD39B4" w:rsidP="00E13C16">
            <w:pPr>
              <w:pStyle w:val="TableText"/>
            </w:pPr>
            <w:r w:rsidRPr="00344842">
              <w:t>If a Profile Package is not yet released for download then the LPA SHALL be informed by means of a specific error code.</w:t>
            </w:r>
          </w:p>
        </w:tc>
      </w:tr>
      <w:tr w:rsidR="00BD39B4" w:rsidRPr="002A1089" w14:paraId="796F9D8B" w14:textId="77777777" w:rsidTr="00E13C16">
        <w:tc>
          <w:tcPr>
            <w:tcW w:w="1322" w:type="pct"/>
            <w:vAlign w:val="center"/>
          </w:tcPr>
          <w:p w14:paraId="171259A0" w14:textId="77777777" w:rsidR="00BD39B4" w:rsidRDefault="00BD39B4" w:rsidP="00E13C16">
            <w:pPr>
              <w:spacing w:before="40" w:after="40" w:line="276" w:lineRule="auto"/>
              <w:jc w:val="left"/>
              <w:rPr>
                <w:rFonts w:cs="Arial"/>
                <w:b/>
                <w:sz w:val="20"/>
              </w:rPr>
            </w:pPr>
            <w:r>
              <w:rPr>
                <w:rFonts w:cs="Arial"/>
                <w:b/>
                <w:sz w:val="20"/>
              </w:rPr>
              <w:t>SMDP38</w:t>
            </w:r>
          </w:p>
        </w:tc>
        <w:tc>
          <w:tcPr>
            <w:tcW w:w="3678" w:type="pct"/>
            <w:vAlign w:val="center"/>
          </w:tcPr>
          <w:p w14:paraId="360503CD" w14:textId="77777777" w:rsidR="00BD39B4" w:rsidRPr="00E63E24" w:rsidRDefault="00BD39B4" w:rsidP="00E13C16">
            <w:pPr>
              <w:pStyle w:val="TableText"/>
              <w:rPr>
                <w:lang w:val="en-US"/>
              </w:rPr>
            </w:pPr>
            <w:r w:rsidRPr="00E63E24">
              <w:rPr>
                <w:rFonts w:eastAsia="Times New Roman" w:cs="Arial"/>
                <w:lang w:eastAsia="en-GB"/>
              </w:rPr>
              <w:t xml:space="preserve">An SM-DP+ SHALL be able to distinguish a Field-Test eUICC from a </w:t>
            </w:r>
            <w:r w:rsidRPr="00E63E24">
              <w:rPr>
                <w:rFonts w:eastAsia="Times New Roman" w:cs="Arial"/>
                <w:lang w:val="en-US" w:eastAsia="en-GB"/>
              </w:rPr>
              <w:t>Certified</w:t>
            </w:r>
            <w:r w:rsidRPr="00E63E24">
              <w:rPr>
                <w:rFonts w:eastAsia="Times New Roman" w:cs="Arial"/>
                <w:lang w:eastAsia="en-GB"/>
              </w:rPr>
              <w:t xml:space="preserve"> eUICC through </w:t>
            </w:r>
            <w:r w:rsidRPr="00E63E24">
              <w:t>eUICC Eligibility Check Information.</w:t>
            </w:r>
          </w:p>
        </w:tc>
      </w:tr>
      <w:tr w:rsidR="00BD39B4" w:rsidRPr="002A1089" w14:paraId="613F0DF8" w14:textId="77777777" w:rsidTr="00E13C16">
        <w:tc>
          <w:tcPr>
            <w:tcW w:w="1322" w:type="pct"/>
            <w:vAlign w:val="center"/>
          </w:tcPr>
          <w:p w14:paraId="49FBE80A" w14:textId="77777777" w:rsidR="00BD39B4" w:rsidRDefault="00BD39B4" w:rsidP="00E13C16">
            <w:pPr>
              <w:spacing w:before="40" w:after="40" w:line="276" w:lineRule="auto"/>
              <w:jc w:val="left"/>
              <w:rPr>
                <w:rFonts w:cs="Arial"/>
                <w:b/>
                <w:sz w:val="20"/>
              </w:rPr>
            </w:pPr>
            <w:r>
              <w:rPr>
                <w:rFonts w:cs="Arial"/>
                <w:b/>
                <w:sz w:val="20"/>
              </w:rPr>
              <w:t>SMDP39</w:t>
            </w:r>
          </w:p>
        </w:tc>
        <w:tc>
          <w:tcPr>
            <w:tcW w:w="3678" w:type="pct"/>
            <w:vAlign w:val="center"/>
          </w:tcPr>
          <w:p w14:paraId="60019BED" w14:textId="77777777" w:rsidR="00BD39B4" w:rsidRPr="00E63E24" w:rsidRDefault="00BD39B4" w:rsidP="00E13C16">
            <w:pPr>
              <w:spacing w:before="40" w:after="40" w:line="276" w:lineRule="auto"/>
              <w:jc w:val="left"/>
              <w:rPr>
                <w:sz w:val="20"/>
                <w:lang w:val="en-US"/>
              </w:rPr>
            </w:pPr>
            <w:r w:rsidRPr="00E63E24">
              <w:rPr>
                <w:sz w:val="20"/>
                <w:lang w:val="en-US"/>
              </w:rPr>
              <w:t>The SM-DP+ SHALL be able to be instructed by the Profile Owner to reject an RSP operation to Field-Test eUICCs.</w:t>
            </w:r>
          </w:p>
          <w:p w14:paraId="38C7BA33" w14:textId="77777777" w:rsidR="00BD39B4" w:rsidRPr="00E63E24" w:rsidRDefault="00BD39B4" w:rsidP="00E13C16">
            <w:pPr>
              <w:pStyle w:val="TableText"/>
              <w:rPr>
                <w:lang w:val="en-US"/>
              </w:rPr>
            </w:pPr>
            <w:r w:rsidRPr="00E63E24">
              <w:rPr>
                <w:lang w:val="en-US"/>
              </w:rPr>
              <w:lastRenderedPageBreak/>
              <w:t>Note: The mechanism is out of the scope of this document and it is left to implementation.</w:t>
            </w:r>
          </w:p>
        </w:tc>
      </w:tr>
      <w:tr w:rsidR="00BD39B4" w:rsidRPr="002A1089" w14:paraId="7D21F6F2" w14:textId="77777777" w:rsidTr="00E13C16">
        <w:tc>
          <w:tcPr>
            <w:tcW w:w="1322" w:type="pct"/>
            <w:vAlign w:val="center"/>
          </w:tcPr>
          <w:p w14:paraId="4B07BBF5" w14:textId="77777777" w:rsidR="00BD39B4" w:rsidRDefault="00BD39B4" w:rsidP="00E13C16">
            <w:pPr>
              <w:spacing w:before="40" w:after="40" w:line="276" w:lineRule="auto"/>
              <w:jc w:val="left"/>
              <w:rPr>
                <w:rFonts w:cs="Arial"/>
                <w:b/>
                <w:sz w:val="20"/>
              </w:rPr>
            </w:pPr>
            <w:r>
              <w:rPr>
                <w:rFonts w:cs="Arial"/>
                <w:b/>
                <w:sz w:val="20"/>
              </w:rPr>
              <w:lastRenderedPageBreak/>
              <w:t>SMDP40</w:t>
            </w:r>
          </w:p>
        </w:tc>
        <w:tc>
          <w:tcPr>
            <w:tcW w:w="3678" w:type="pct"/>
            <w:vAlign w:val="center"/>
          </w:tcPr>
          <w:p w14:paraId="02C2902E" w14:textId="15BBC9EA" w:rsidR="00BD39B4" w:rsidRPr="00E63E24" w:rsidRDefault="00BD39B4" w:rsidP="00E13C16">
            <w:pPr>
              <w:pStyle w:val="TableText"/>
              <w:rPr>
                <w:lang w:val="en-US"/>
              </w:rPr>
            </w:pPr>
            <w:r w:rsidRPr="00E63E24">
              <w:rPr>
                <w:lang w:val="en-US"/>
              </w:rPr>
              <w:t>The SM-DP+ SHALL NOT perform an RSP operation to a Field-Test eUICC if it has been instructed so by the Profile Owner as per</w:t>
            </w:r>
            <w:r w:rsidR="0041452F">
              <w:rPr>
                <w:lang w:val="en-US"/>
              </w:rPr>
              <w:t xml:space="preserve"> </w:t>
            </w:r>
            <w:r w:rsidR="0041452F" w:rsidRPr="0041452F">
              <w:rPr>
                <w:lang w:val="en-US"/>
              </w:rPr>
              <w:fldChar w:fldCharType="begin"/>
            </w:r>
            <w:r w:rsidR="0041452F" w:rsidRPr="0041452F">
              <w:rPr>
                <w:lang w:val="en-US"/>
              </w:rPr>
              <w:instrText xml:space="preserve"> REF SMDP49 \h </w:instrText>
            </w:r>
            <w:r w:rsidR="0041452F" w:rsidRPr="003717C8">
              <w:rPr>
                <w:lang w:val="en-US"/>
              </w:rPr>
              <w:instrText xml:space="preserve"> \* MERGEFORMAT </w:instrText>
            </w:r>
            <w:r w:rsidR="0041452F" w:rsidRPr="0041452F">
              <w:rPr>
                <w:lang w:val="en-US"/>
              </w:rPr>
            </w:r>
            <w:r w:rsidR="0041452F" w:rsidRPr="0041452F">
              <w:rPr>
                <w:lang w:val="en-US"/>
              </w:rPr>
              <w:fldChar w:fldCharType="separate"/>
            </w:r>
            <w:r w:rsidR="004F33E8" w:rsidRPr="004F33E8">
              <w:rPr>
                <w:rFonts w:cs="Arial"/>
              </w:rPr>
              <w:t>SMDP49</w:t>
            </w:r>
            <w:r w:rsidR="0041452F" w:rsidRPr="0041452F">
              <w:rPr>
                <w:lang w:val="en-US"/>
              </w:rPr>
              <w:fldChar w:fldCharType="end"/>
            </w:r>
            <w:r w:rsidRPr="00E63E24">
              <w:rPr>
                <w:lang w:val="en-US"/>
              </w:rPr>
              <w:t>.</w:t>
            </w:r>
          </w:p>
        </w:tc>
      </w:tr>
      <w:tr w:rsidR="00BD39B4" w:rsidRPr="002A1089" w14:paraId="71F874C7" w14:textId="77777777" w:rsidTr="00E13C16">
        <w:tc>
          <w:tcPr>
            <w:tcW w:w="1322" w:type="pct"/>
            <w:vAlign w:val="center"/>
          </w:tcPr>
          <w:p w14:paraId="1B0B91A3" w14:textId="77777777" w:rsidR="00BD39B4" w:rsidRDefault="00BD39B4" w:rsidP="00E13C16">
            <w:pPr>
              <w:spacing w:before="40" w:after="40" w:line="276" w:lineRule="auto"/>
              <w:jc w:val="left"/>
              <w:rPr>
                <w:rFonts w:cs="Arial"/>
                <w:b/>
                <w:sz w:val="20"/>
              </w:rPr>
            </w:pPr>
            <w:r>
              <w:rPr>
                <w:rFonts w:cs="Arial"/>
                <w:b/>
                <w:sz w:val="20"/>
              </w:rPr>
              <w:t>SMDP41</w:t>
            </w:r>
          </w:p>
        </w:tc>
        <w:tc>
          <w:tcPr>
            <w:tcW w:w="3678" w:type="pct"/>
            <w:vAlign w:val="center"/>
          </w:tcPr>
          <w:p w14:paraId="25DEDE07" w14:textId="77777777" w:rsidR="00BD39B4" w:rsidRPr="00344842" w:rsidRDefault="00BD39B4" w:rsidP="00E13C16">
            <w:pPr>
              <w:pStyle w:val="TableText"/>
            </w:pPr>
            <w:r>
              <w:rPr>
                <w:lang w:eastAsia="en-US"/>
              </w:rPr>
              <w:t>The Managing SM-DP+ SHALL</w:t>
            </w:r>
            <w:r w:rsidRPr="00A00CCE">
              <w:rPr>
                <w:lang w:eastAsia="en-US"/>
              </w:rPr>
              <w:t xml:space="preserve"> </w:t>
            </w:r>
            <w:r>
              <w:rPr>
                <w:lang w:eastAsia="en-US"/>
              </w:rPr>
              <w:t xml:space="preserve">be able to </w:t>
            </w:r>
            <w:r w:rsidRPr="00A00CCE">
              <w:rPr>
                <w:lang w:val="et-EE" w:eastAsia="en-US"/>
              </w:rPr>
              <w:t xml:space="preserve">send </w:t>
            </w:r>
            <w:r>
              <w:rPr>
                <w:lang w:val="et-EE" w:eastAsia="en-US"/>
              </w:rPr>
              <w:t>a N</w:t>
            </w:r>
            <w:r w:rsidRPr="00A00CCE">
              <w:rPr>
                <w:lang w:val="et-EE" w:eastAsia="en-US"/>
              </w:rPr>
              <w:t>otification</w:t>
            </w:r>
            <w:r w:rsidRPr="00FC6C21">
              <w:t xml:space="preserve"> </w:t>
            </w:r>
            <w:r w:rsidRPr="00A00CCE">
              <w:rPr>
                <w:lang w:val="et-EE" w:eastAsia="en-US"/>
              </w:rPr>
              <w:t xml:space="preserve">to </w:t>
            </w:r>
            <w:r>
              <w:rPr>
                <w:lang w:val="et-EE" w:eastAsia="en-US"/>
              </w:rPr>
              <w:t xml:space="preserve">the Profile Owner informing them that a </w:t>
            </w:r>
            <w:r>
              <w:rPr>
                <w:lang w:val="en-US" w:eastAsia="en-US"/>
              </w:rPr>
              <w:t>requested RPM command is about to be executed.</w:t>
            </w:r>
          </w:p>
        </w:tc>
      </w:tr>
      <w:tr w:rsidR="00BD39B4" w:rsidRPr="002A1089" w14:paraId="7B96B983" w14:textId="77777777" w:rsidTr="00E13C16">
        <w:tc>
          <w:tcPr>
            <w:tcW w:w="1322" w:type="pct"/>
            <w:vAlign w:val="center"/>
          </w:tcPr>
          <w:p w14:paraId="63A4E602" w14:textId="77777777" w:rsidR="00BD39B4" w:rsidRDefault="00BD39B4" w:rsidP="00E13C16">
            <w:pPr>
              <w:spacing w:before="40" w:after="40" w:line="276" w:lineRule="auto"/>
              <w:jc w:val="left"/>
              <w:rPr>
                <w:rFonts w:cs="Arial"/>
                <w:b/>
                <w:sz w:val="20"/>
              </w:rPr>
            </w:pPr>
            <w:r>
              <w:rPr>
                <w:rFonts w:cs="Arial"/>
                <w:b/>
                <w:sz w:val="20"/>
              </w:rPr>
              <w:t>SMDP42</w:t>
            </w:r>
          </w:p>
        </w:tc>
        <w:tc>
          <w:tcPr>
            <w:tcW w:w="3678" w:type="pct"/>
            <w:vAlign w:val="center"/>
          </w:tcPr>
          <w:p w14:paraId="4818D456" w14:textId="77777777" w:rsidR="00BD39B4" w:rsidRPr="00344842" w:rsidRDefault="00BD39B4" w:rsidP="00E13C16">
            <w:pPr>
              <w:pStyle w:val="TableText"/>
            </w:pPr>
            <w:r w:rsidRPr="006E276C">
              <w:rPr>
                <w:rFonts w:cs="Arial"/>
              </w:rPr>
              <w:t>Only a Managing SM-DP+ SHALL be allowed to perform RPM on</w:t>
            </w:r>
            <w:r w:rsidRPr="006E276C" w:rsidDel="001142CB">
              <w:rPr>
                <w:rFonts w:cs="Arial"/>
              </w:rPr>
              <w:t xml:space="preserve"> </w:t>
            </w:r>
            <w:r w:rsidRPr="006E276C">
              <w:rPr>
                <w:rFonts w:cs="Arial"/>
              </w:rPr>
              <w:t>a Profile.</w:t>
            </w:r>
          </w:p>
        </w:tc>
      </w:tr>
      <w:tr w:rsidR="00BD39B4" w:rsidRPr="002A1089" w14:paraId="5A2DA466" w14:textId="77777777" w:rsidTr="00E13C16">
        <w:tc>
          <w:tcPr>
            <w:tcW w:w="1322" w:type="pct"/>
            <w:vAlign w:val="center"/>
          </w:tcPr>
          <w:p w14:paraId="6057C15C" w14:textId="77777777" w:rsidR="00BD39B4" w:rsidRDefault="00BD39B4" w:rsidP="00E13C16">
            <w:pPr>
              <w:spacing w:before="40" w:after="40" w:line="276" w:lineRule="auto"/>
              <w:jc w:val="left"/>
              <w:rPr>
                <w:rFonts w:cs="Arial"/>
                <w:b/>
                <w:sz w:val="20"/>
              </w:rPr>
            </w:pPr>
            <w:r>
              <w:rPr>
                <w:rFonts w:cs="Arial"/>
                <w:b/>
                <w:sz w:val="20"/>
              </w:rPr>
              <w:t>SMDP43</w:t>
            </w:r>
          </w:p>
        </w:tc>
        <w:tc>
          <w:tcPr>
            <w:tcW w:w="3678" w:type="pct"/>
            <w:vAlign w:val="center"/>
          </w:tcPr>
          <w:p w14:paraId="21A1E07B" w14:textId="77777777" w:rsidR="00BD39B4" w:rsidRPr="00344842" w:rsidRDefault="00BD39B4" w:rsidP="00E13C16">
            <w:pPr>
              <w:pStyle w:val="TableText"/>
            </w:pPr>
            <w:r w:rsidRPr="00785650">
              <w:rPr>
                <w:rFonts w:cs="Arial"/>
              </w:rPr>
              <w:t>If RPM is supported by the Managing SM-DP+, the LPA and the eUICC: the Managing SM-DP+ SHALL establish a secure channel to the eUICC to perform Remote Profile Management (RPM) providing authentication, authorisation, and integrity checking. Ciphering SHALL be provided between the SM-DP+ and the LPA.</w:t>
            </w:r>
          </w:p>
        </w:tc>
      </w:tr>
      <w:tr w:rsidR="00BD39B4" w:rsidRPr="002A1089" w14:paraId="3DC6FB11" w14:textId="77777777" w:rsidTr="00E13C16">
        <w:tc>
          <w:tcPr>
            <w:tcW w:w="1322" w:type="pct"/>
            <w:vAlign w:val="center"/>
          </w:tcPr>
          <w:p w14:paraId="2408D577" w14:textId="77777777" w:rsidR="00BD39B4" w:rsidRDefault="00BD39B4" w:rsidP="00E13C16">
            <w:pPr>
              <w:spacing w:before="40" w:after="40" w:line="276" w:lineRule="auto"/>
              <w:jc w:val="left"/>
              <w:rPr>
                <w:rFonts w:cs="Arial"/>
                <w:b/>
                <w:sz w:val="20"/>
              </w:rPr>
            </w:pPr>
            <w:r>
              <w:rPr>
                <w:rFonts w:cs="Arial"/>
                <w:b/>
                <w:sz w:val="20"/>
              </w:rPr>
              <w:t>SMDP44</w:t>
            </w:r>
          </w:p>
        </w:tc>
        <w:tc>
          <w:tcPr>
            <w:tcW w:w="3678" w:type="pct"/>
            <w:vAlign w:val="center"/>
          </w:tcPr>
          <w:p w14:paraId="01F20C1A" w14:textId="77777777" w:rsidR="00BD39B4" w:rsidRPr="00344842" w:rsidRDefault="00BD39B4" w:rsidP="00E13C16">
            <w:pPr>
              <w:pStyle w:val="TableText"/>
            </w:pPr>
            <w:r w:rsidRPr="004F73EB">
              <w:rPr>
                <w:rFonts w:cs="Arial"/>
                <w:lang w:eastAsia="en-US"/>
              </w:rPr>
              <w:t xml:space="preserve">The SM-DP+ SHALL be able to </w:t>
            </w:r>
            <w:r w:rsidRPr="004F73EB">
              <w:rPr>
                <w:rFonts w:cs="Arial"/>
                <w:lang w:val="et-EE" w:eastAsia="en-US"/>
              </w:rPr>
              <w:t>send a Profile enabled Notification</w:t>
            </w:r>
            <w:r w:rsidRPr="004F73EB">
              <w:rPr>
                <w:rFonts w:cs="Arial"/>
                <w:lang w:eastAsia="en-US"/>
              </w:rPr>
              <w:t> </w:t>
            </w:r>
            <w:r w:rsidRPr="004F73EB">
              <w:rPr>
                <w:rFonts w:cs="Arial"/>
                <w:lang w:val="et-EE" w:eastAsia="en-US"/>
              </w:rPr>
              <w:t xml:space="preserve">to the </w:t>
            </w:r>
            <w:r>
              <w:t xml:space="preserve">Mobile </w:t>
            </w:r>
            <w:r w:rsidRPr="004F73EB">
              <w:rPr>
                <w:rFonts w:cs="Arial"/>
                <w:lang w:val="et-EE" w:eastAsia="en-US"/>
              </w:rPr>
              <w:t>Service Provider and the supporting Operator owning a Profile when a related enabled Notification is received from the eUICC</w:t>
            </w:r>
            <w:r w:rsidRPr="004F73EB">
              <w:rPr>
                <w:rFonts w:cs="Arial"/>
                <w:lang w:val="en-US" w:eastAsia="en-US"/>
              </w:rPr>
              <w:t>.</w:t>
            </w:r>
          </w:p>
        </w:tc>
      </w:tr>
      <w:tr w:rsidR="00BD39B4" w:rsidRPr="002A1089" w14:paraId="7AD08D21" w14:textId="77777777" w:rsidTr="00E13C16">
        <w:tc>
          <w:tcPr>
            <w:tcW w:w="1322" w:type="pct"/>
            <w:vAlign w:val="center"/>
          </w:tcPr>
          <w:p w14:paraId="159A88CF" w14:textId="77777777" w:rsidR="00BD39B4" w:rsidRDefault="00BD39B4" w:rsidP="00E13C16">
            <w:pPr>
              <w:spacing w:before="40" w:after="40" w:line="276" w:lineRule="auto"/>
              <w:jc w:val="left"/>
              <w:rPr>
                <w:rFonts w:cs="Arial"/>
                <w:b/>
                <w:sz w:val="20"/>
              </w:rPr>
            </w:pPr>
            <w:r>
              <w:rPr>
                <w:rFonts w:cs="Arial"/>
                <w:b/>
                <w:sz w:val="20"/>
              </w:rPr>
              <w:t>SMDP45</w:t>
            </w:r>
          </w:p>
        </w:tc>
        <w:tc>
          <w:tcPr>
            <w:tcW w:w="3678" w:type="pct"/>
            <w:vAlign w:val="center"/>
          </w:tcPr>
          <w:p w14:paraId="647F1835" w14:textId="77777777" w:rsidR="00BD39B4" w:rsidRPr="00344842" w:rsidRDefault="00BD39B4" w:rsidP="00E13C16">
            <w:pPr>
              <w:pStyle w:val="TableText"/>
            </w:pPr>
            <w:r w:rsidRPr="004F73EB">
              <w:rPr>
                <w:rFonts w:cs="Arial"/>
                <w:lang w:eastAsia="en-US"/>
              </w:rPr>
              <w:t xml:space="preserve">The SM-DP+ SHALL be able to </w:t>
            </w:r>
            <w:r w:rsidRPr="004F73EB">
              <w:rPr>
                <w:rFonts w:cs="Arial"/>
                <w:lang w:val="et-EE" w:eastAsia="en-US"/>
              </w:rPr>
              <w:t>send a Profile disabled Notification</w:t>
            </w:r>
            <w:r w:rsidRPr="004F73EB">
              <w:rPr>
                <w:rFonts w:cs="Arial"/>
                <w:lang w:eastAsia="en-US"/>
              </w:rPr>
              <w:t> </w:t>
            </w:r>
            <w:r w:rsidRPr="004F73EB">
              <w:rPr>
                <w:rFonts w:cs="Arial"/>
                <w:lang w:val="et-EE" w:eastAsia="en-US"/>
              </w:rPr>
              <w:t xml:space="preserve">to the </w:t>
            </w:r>
            <w:r>
              <w:t xml:space="preserve">Mobile </w:t>
            </w:r>
            <w:r w:rsidRPr="004F73EB">
              <w:rPr>
                <w:rFonts w:cs="Arial"/>
                <w:lang w:val="et-EE" w:eastAsia="en-US"/>
              </w:rPr>
              <w:t>Service Provider and the supporting Operator owning a Profile when a related disabled Notification is received from the eUICC</w:t>
            </w:r>
            <w:r w:rsidRPr="004F73EB">
              <w:rPr>
                <w:rFonts w:cs="Arial"/>
                <w:lang w:val="en-US" w:eastAsia="en-US"/>
              </w:rPr>
              <w:t>.</w:t>
            </w:r>
          </w:p>
        </w:tc>
      </w:tr>
      <w:tr w:rsidR="00BD39B4" w:rsidRPr="002A1089" w14:paraId="0964863E" w14:textId="77777777" w:rsidTr="00E13C16">
        <w:tc>
          <w:tcPr>
            <w:tcW w:w="1322" w:type="pct"/>
            <w:vAlign w:val="center"/>
          </w:tcPr>
          <w:p w14:paraId="2DC33010" w14:textId="77777777" w:rsidR="00BD39B4" w:rsidRDefault="00BD39B4" w:rsidP="00E13C16">
            <w:pPr>
              <w:spacing w:before="40" w:after="40" w:line="276" w:lineRule="auto"/>
              <w:jc w:val="left"/>
              <w:rPr>
                <w:rFonts w:cs="Arial"/>
                <w:b/>
                <w:sz w:val="20"/>
              </w:rPr>
            </w:pPr>
            <w:r>
              <w:rPr>
                <w:rFonts w:cs="Arial"/>
                <w:b/>
                <w:sz w:val="20"/>
              </w:rPr>
              <w:t>SMDP46</w:t>
            </w:r>
          </w:p>
        </w:tc>
        <w:tc>
          <w:tcPr>
            <w:tcW w:w="3678" w:type="pct"/>
            <w:vAlign w:val="center"/>
          </w:tcPr>
          <w:p w14:paraId="3417A011" w14:textId="77777777" w:rsidR="00BD39B4" w:rsidRPr="00344842" w:rsidRDefault="00BD39B4" w:rsidP="00E13C16">
            <w:pPr>
              <w:pStyle w:val="TableText"/>
            </w:pPr>
            <w:r>
              <w:rPr>
                <w:rFonts w:cs="Arial"/>
                <w:lang w:eastAsia="en-US"/>
              </w:rPr>
              <w:t>The SM-DP+ SHALL provide means for the Operator to query about the current status of a Profile Package. The search criteria and level of details of the returned information are implementation-dependent.</w:t>
            </w:r>
          </w:p>
        </w:tc>
      </w:tr>
      <w:tr w:rsidR="00BD39B4" w:rsidRPr="002A1089" w14:paraId="3D07EA49" w14:textId="77777777" w:rsidTr="00E13C16">
        <w:tc>
          <w:tcPr>
            <w:tcW w:w="1322" w:type="pct"/>
            <w:vAlign w:val="center"/>
          </w:tcPr>
          <w:p w14:paraId="707EB8BC" w14:textId="77777777" w:rsidR="00BD39B4" w:rsidRDefault="00BD39B4" w:rsidP="00E13C16">
            <w:pPr>
              <w:spacing w:before="40" w:after="40" w:line="276" w:lineRule="auto"/>
              <w:jc w:val="left"/>
              <w:rPr>
                <w:rFonts w:cs="Arial"/>
                <w:b/>
                <w:sz w:val="20"/>
              </w:rPr>
            </w:pPr>
            <w:r>
              <w:rPr>
                <w:rFonts w:cs="Arial"/>
                <w:b/>
                <w:sz w:val="20"/>
              </w:rPr>
              <w:t>SMDP47</w:t>
            </w:r>
          </w:p>
        </w:tc>
        <w:tc>
          <w:tcPr>
            <w:tcW w:w="3678" w:type="pct"/>
            <w:vAlign w:val="center"/>
          </w:tcPr>
          <w:p w14:paraId="4881F7B0" w14:textId="77777777" w:rsidR="00BD39B4" w:rsidRPr="00344842" w:rsidRDefault="00BD39B4" w:rsidP="00E13C16">
            <w:pPr>
              <w:pStyle w:val="TableText"/>
            </w:pPr>
            <w:r>
              <w:t>In the Event Registration, the SM-DP+ SHALL indicate to the SM-DS the RSP operation type (i.e., Profile download or RPM).</w:t>
            </w:r>
          </w:p>
        </w:tc>
      </w:tr>
      <w:tr w:rsidR="00BD39B4" w:rsidRPr="002A1089" w14:paraId="2BBC4E60" w14:textId="77777777" w:rsidTr="00E13C16">
        <w:tc>
          <w:tcPr>
            <w:tcW w:w="1322" w:type="pct"/>
            <w:vAlign w:val="center"/>
          </w:tcPr>
          <w:p w14:paraId="73B3DA11" w14:textId="77777777" w:rsidR="00BD39B4" w:rsidRDefault="00BD39B4" w:rsidP="00E13C16">
            <w:pPr>
              <w:spacing w:before="40" w:after="40" w:line="276" w:lineRule="auto"/>
              <w:jc w:val="left"/>
              <w:rPr>
                <w:rFonts w:cs="Arial"/>
                <w:b/>
                <w:sz w:val="20"/>
              </w:rPr>
            </w:pPr>
            <w:bookmarkStart w:id="952" w:name="SMDP48"/>
            <w:r>
              <w:rPr>
                <w:rFonts w:cs="Arial"/>
                <w:b/>
                <w:sz w:val="20"/>
              </w:rPr>
              <w:t>SMDP48</w:t>
            </w:r>
            <w:bookmarkEnd w:id="952"/>
          </w:p>
        </w:tc>
        <w:tc>
          <w:tcPr>
            <w:tcW w:w="3678" w:type="pct"/>
            <w:vAlign w:val="center"/>
          </w:tcPr>
          <w:p w14:paraId="55C1BF6D" w14:textId="77777777" w:rsidR="00BD39B4" w:rsidRDefault="00BD39B4" w:rsidP="00E13C16">
            <w:pPr>
              <w:tabs>
                <w:tab w:val="left" w:pos="340"/>
              </w:tabs>
              <w:spacing w:before="40" w:after="40" w:line="276" w:lineRule="auto"/>
              <w:jc w:val="left"/>
              <w:rPr>
                <w:sz w:val="20"/>
              </w:rPr>
            </w:pPr>
            <w:r>
              <w:rPr>
                <w:sz w:val="20"/>
              </w:rPr>
              <w:t>In the Event Registration, the SM-DP+ SHALL be able to provide to the SM-DS information that can be used by the LPA to identify the target Profile(s) upon Event Retrieval.</w:t>
            </w:r>
          </w:p>
          <w:p w14:paraId="04D99F2E" w14:textId="39CC2978" w:rsidR="00BD39B4" w:rsidRPr="00344842" w:rsidRDefault="00BD39B4" w:rsidP="00E13C16">
            <w:pPr>
              <w:pStyle w:val="TableText"/>
            </w:pPr>
            <w:r>
              <w:t xml:space="preserve">Note: See </w:t>
            </w:r>
            <w:r w:rsidRPr="00306417">
              <w:rPr>
                <w:b/>
              </w:rPr>
              <w:fldChar w:fldCharType="begin"/>
            </w:r>
            <w:r w:rsidRPr="00466BDE">
              <w:rPr>
                <w:b/>
              </w:rPr>
              <w:instrText xml:space="preserve"> REF BAS7 \h </w:instrText>
            </w:r>
            <w:r>
              <w:rPr>
                <w:b/>
              </w:rPr>
              <w:instrText xml:space="preserve"> \* MERGEFORMAT </w:instrText>
            </w:r>
            <w:r w:rsidRPr="00306417">
              <w:rPr>
                <w:b/>
              </w:rPr>
            </w:r>
            <w:r w:rsidRPr="00306417">
              <w:rPr>
                <w:b/>
              </w:rPr>
              <w:fldChar w:fldCharType="separate"/>
            </w:r>
            <w:r w:rsidR="004F33E8" w:rsidRPr="004F33E8">
              <w:t>BAS7</w:t>
            </w:r>
            <w:r w:rsidRPr="00306417">
              <w:rPr>
                <w:b/>
              </w:rPr>
              <w:fldChar w:fldCharType="end"/>
            </w:r>
            <w:r>
              <w:t xml:space="preserve"> and the text at the beginning of </w:t>
            </w:r>
            <w:r>
              <w:fldChar w:fldCharType="begin"/>
            </w:r>
            <w:r>
              <w:instrText xml:space="preserve"> REF _Ref57981640 \h </w:instrText>
            </w:r>
            <w:r>
              <w:fldChar w:fldCharType="separate"/>
            </w:r>
            <w:r w:rsidR="004F33E8" w:rsidRPr="00DF5F82">
              <w:t>Basic Principles</w:t>
            </w:r>
            <w:r>
              <w:fldChar w:fldCharType="end"/>
            </w:r>
            <w:r>
              <w:t xml:space="preserve"> </w:t>
            </w:r>
            <w:r>
              <w:fldChar w:fldCharType="begin"/>
            </w:r>
            <w:r>
              <w:instrText xml:space="preserve"> REF _Ref57981644 \r \h </w:instrText>
            </w:r>
            <w:r>
              <w:fldChar w:fldCharType="separate"/>
            </w:r>
            <w:r w:rsidR="004F33E8">
              <w:t>2.1</w:t>
            </w:r>
            <w:r>
              <w:fldChar w:fldCharType="end"/>
            </w:r>
            <w:r>
              <w:t xml:space="preserve"> for privacy requirements to be covered.</w:t>
            </w:r>
          </w:p>
        </w:tc>
      </w:tr>
      <w:tr w:rsidR="00BD39B4" w:rsidRPr="002A1089" w14:paraId="0CAEF105" w14:textId="77777777" w:rsidTr="00E13C16">
        <w:tc>
          <w:tcPr>
            <w:tcW w:w="1322" w:type="pct"/>
            <w:vAlign w:val="center"/>
          </w:tcPr>
          <w:p w14:paraId="72178839" w14:textId="77777777" w:rsidR="00BD39B4" w:rsidRDefault="00BD39B4" w:rsidP="00E13C16">
            <w:pPr>
              <w:spacing w:before="40" w:after="40" w:line="276" w:lineRule="auto"/>
              <w:jc w:val="left"/>
              <w:rPr>
                <w:rFonts w:cs="Arial"/>
                <w:b/>
                <w:sz w:val="20"/>
              </w:rPr>
            </w:pPr>
            <w:bookmarkStart w:id="953" w:name="SMDP49"/>
            <w:r>
              <w:rPr>
                <w:rFonts w:cs="Arial"/>
                <w:b/>
                <w:sz w:val="20"/>
              </w:rPr>
              <w:t>SMDP49</w:t>
            </w:r>
            <w:bookmarkEnd w:id="953"/>
          </w:p>
        </w:tc>
        <w:tc>
          <w:tcPr>
            <w:tcW w:w="3678" w:type="pct"/>
            <w:vAlign w:val="center"/>
          </w:tcPr>
          <w:p w14:paraId="0BD1DA43" w14:textId="70B99E41" w:rsidR="00BD39B4" w:rsidRPr="00344842" w:rsidRDefault="00BD39B4" w:rsidP="00E13C16">
            <w:pPr>
              <w:pStyle w:val="TableText"/>
            </w:pPr>
            <w:r>
              <w:rPr>
                <w:rFonts w:hint="eastAsia"/>
              </w:rPr>
              <w:t>T</w:t>
            </w:r>
            <w:r>
              <w:t xml:space="preserve">he information </w:t>
            </w:r>
            <w:r w:rsidRPr="00306417">
              <w:t xml:space="preserve">in </w:t>
            </w:r>
            <w:r w:rsidRPr="00272CD2">
              <w:fldChar w:fldCharType="begin"/>
            </w:r>
            <w:r w:rsidRPr="00272CD2">
              <w:instrText xml:space="preserve"> REF SMDP48 \h  \* MERGEFORMAT </w:instrText>
            </w:r>
            <w:r w:rsidRPr="00272CD2">
              <w:fldChar w:fldCharType="separate"/>
            </w:r>
            <w:r w:rsidR="004F33E8" w:rsidRPr="004F33E8">
              <w:t>SMDP48</w:t>
            </w:r>
            <w:r w:rsidRPr="00272CD2">
              <w:fldChar w:fldCharType="end"/>
            </w:r>
            <w:r>
              <w:t xml:space="preserve"> SHALL NOT disclose to the SM-DS any private or confidential data of the target Profile.</w:t>
            </w:r>
          </w:p>
        </w:tc>
      </w:tr>
      <w:tr w:rsidR="00BD39B4" w:rsidRPr="002A1089" w14:paraId="6AFB35ED" w14:textId="77777777" w:rsidTr="00E13C16">
        <w:tc>
          <w:tcPr>
            <w:tcW w:w="1322" w:type="pct"/>
            <w:vAlign w:val="center"/>
          </w:tcPr>
          <w:p w14:paraId="2E60F488" w14:textId="77777777" w:rsidR="00BD39B4" w:rsidRDefault="00BD39B4" w:rsidP="00E13C16">
            <w:pPr>
              <w:spacing w:before="40" w:after="40" w:line="276" w:lineRule="auto"/>
              <w:jc w:val="left"/>
              <w:rPr>
                <w:rFonts w:cs="Arial"/>
                <w:b/>
                <w:sz w:val="20"/>
              </w:rPr>
            </w:pPr>
            <w:r>
              <w:rPr>
                <w:rFonts w:cs="Arial"/>
                <w:b/>
                <w:sz w:val="20"/>
              </w:rPr>
              <w:t>SMDP50</w:t>
            </w:r>
          </w:p>
        </w:tc>
        <w:tc>
          <w:tcPr>
            <w:tcW w:w="3678" w:type="pct"/>
            <w:vAlign w:val="center"/>
          </w:tcPr>
          <w:p w14:paraId="5891C339" w14:textId="77777777" w:rsidR="00BD39B4" w:rsidDel="00272CD2" w:rsidRDefault="00BD39B4" w:rsidP="00E13C16">
            <w:pPr>
              <w:pStyle w:val="TableText"/>
              <w:rPr>
                <w:lang w:eastAsia="en-US"/>
              </w:rPr>
            </w:pPr>
            <w:r>
              <w:rPr>
                <w:rFonts w:hint="eastAsia"/>
              </w:rPr>
              <w:t>I</w:t>
            </w:r>
            <w:r>
              <w:t>n the Event Registration, the SM-DP+ SHALL be able to provide the Mobile Service Provider Name to the SM-DS to be forwarded to the LPA upon Event Retrieval.</w:t>
            </w:r>
          </w:p>
        </w:tc>
      </w:tr>
      <w:tr w:rsidR="00BD39B4" w:rsidRPr="002A1089" w14:paraId="60A625FF" w14:textId="77777777" w:rsidTr="00E13C16">
        <w:tc>
          <w:tcPr>
            <w:tcW w:w="1322" w:type="pct"/>
            <w:vAlign w:val="center"/>
          </w:tcPr>
          <w:p w14:paraId="4250A53B" w14:textId="77777777" w:rsidR="00BD39B4" w:rsidRDefault="00BD39B4" w:rsidP="00E13C16">
            <w:pPr>
              <w:spacing w:before="40" w:after="40" w:line="276" w:lineRule="auto"/>
              <w:jc w:val="left"/>
              <w:rPr>
                <w:rFonts w:cs="Arial"/>
                <w:b/>
                <w:sz w:val="20"/>
              </w:rPr>
            </w:pPr>
            <w:bookmarkStart w:id="954" w:name="SMDP51"/>
            <w:r>
              <w:rPr>
                <w:b/>
                <w:sz w:val="20"/>
              </w:rPr>
              <w:t>SMDP51</w:t>
            </w:r>
            <w:bookmarkEnd w:id="954"/>
          </w:p>
        </w:tc>
        <w:tc>
          <w:tcPr>
            <w:tcW w:w="3678" w:type="pct"/>
            <w:vAlign w:val="center"/>
          </w:tcPr>
          <w:p w14:paraId="2ADFA413" w14:textId="4542ABF7" w:rsidR="00BD39B4" w:rsidRDefault="00BD39B4" w:rsidP="00E13C16">
            <w:pPr>
              <w:pStyle w:val="TableText"/>
            </w:pPr>
            <w:r>
              <w:rPr>
                <w:rFonts w:cs="Arial"/>
              </w:rPr>
              <w:t xml:space="preserve">The SM-DP+ SHOULD ensure that repeated Profile or RPM download attempts due to expired/outdated Event Records are prevented (as per </w:t>
            </w:r>
            <w:r w:rsidRPr="00FE419D">
              <w:rPr>
                <w:rFonts w:cs="Arial"/>
              </w:rPr>
              <w:fldChar w:fldCharType="begin"/>
            </w:r>
            <w:r w:rsidRPr="00FE419D">
              <w:rPr>
                <w:rFonts w:cs="Arial"/>
              </w:rPr>
              <w:instrText xml:space="preserve"> REF SMDP52 \h  \* MERGEFORMAT </w:instrText>
            </w:r>
            <w:r w:rsidRPr="00FE419D">
              <w:rPr>
                <w:rFonts w:cs="Arial"/>
              </w:rPr>
            </w:r>
            <w:r w:rsidRPr="00FE419D">
              <w:rPr>
                <w:rFonts w:cs="Arial"/>
              </w:rPr>
              <w:fldChar w:fldCharType="separate"/>
            </w:r>
            <w:r w:rsidR="004F33E8" w:rsidRPr="004F33E8">
              <w:t>SMDP52</w:t>
            </w:r>
            <w:r w:rsidRPr="00FE419D">
              <w:rPr>
                <w:rFonts w:cs="Arial"/>
              </w:rPr>
              <w:fldChar w:fldCharType="end"/>
            </w:r>
            <w:r w:rsidRPr="00FE419D">
              <w:rPr>
                <w:rFonts w:cs="Arial"/>
              </w:rPr>
              <w:t xml:space="preserve"> and </w:t>
            </w:r>
            <w:r w:rsidRPr="00FE419D">
              <w:rPr>
                <w:rFonts w:cs="Arial"/>
              </w:rPr>
              <w:fldChar w:fldCharType="begin"/>
            </w:r>
            <w:r w:rsidRPr="00FE419D">
              <w:rPr>
                <w:rFonts w:cs="Arial"/>
              </w:rPr>
              <w:instrText xml:space="preserve"> REF SMDP53 \h  \* MERGEFORMAT </w:instrText>
            </w:r>
            <w:r w:rsidRPr="00FE419D">
              <w:rPr>
                <w:rFonts w:cs="Arial"/>
              </w:rPr>
            </w:r>
            <w:r w:rsidRPr="00FE419D">
              <w:rPr>
                <w:rFonts w:cs="Arial"/>
              </w:rPr>
              <w:fldChar w:fldCharType="separate"/>
            </w:r>
            <w:r w:rsidR="004F33E8" w:rsidRPr="004F33E8">
              <w:t>SMDP53</w:t>
            </w:r>
            <w:r w:rsidRPr="00FE419D">
              <w:rPr>
                <w:rFonts w:cs="Arial"/>
              </w:rPr>
              <w:fldChar w:fldCharType="end"/>
            </w:r>
            <w:r>
              <w:rPr>
                <w:rFonts w:cs="Arial"/>
              </w:rPr>
              <w:t>).</w:t>
            </w:r>
          </w:p>
        </w:tc>
      </w:tr>
      <w:tr w:rsidR="00BD39B4" w:rsidRPr="002A1089" w14:paraId="360624B4" w14:textId="77777777" w:rsidTr="00E13C16">
        <w:tc>
          <w:tcPr>
            <w:tcW w:w="1322" w:type="pct"/>
            <w:vAlign w:val="center"/>
          </w:tcPr>
          <w:p w14:paraId="610C9136" w14:textId="77777777" w:rsidR="00BD39B4" w:rsidRDefault="00BD39B4" w:rsidP="00E13C16">
            <w:pPr>
              <w:spacing w:before="40" w:after="40" w:line="276" w:lineRule="auto"/>
              <w:jc w:val="left"/>
              <w:rPr>
                <w:rFonts w:cs="Arial"/>
                <w:b/>
                <w:sz w:val="20"/>
              </w:rPr>
            </w:pPr>
            <w:bookmarkStart w:id="955" w:name="SMDP52"/>
            <w:r>
              <w:rPr>
                <w:b/>
                <w:sz w:val="20"/>
              </w:rPr>
              <w:t>SMDP52</w:t>
            </w:r>
            <w:bookmarkEnd w:id="955"/>
          </w:p>
        </w:tc>
        <w:tc>
          <w:tcPr>
            <w:tcW w:w="3678" w:type="pct"/>
            <w:vAlign w:val="center"/>
          </w:tcPr>
          <w:p w14:paraId="3A2B9BD6" w14:textId="77777777" w:rsidR="00BD39B4" w:rsidRDefault="00BD39B4" w:rsidP="00E13C16">
            <w:pPr>
              <w:pStyle w:val="TableText"/>
            </w:pPr>
            <w:r>
              <w:rPr>
                <w:rFonts w:cs="Arial"/>
              </w:rPr>
              <w:t>The SM-DP+ SHALL request the deletion of the associated Event Record (if any) of a successful Profile or RPM download.</w:t>
            </w:r>
          </w:p>
        </w:tc>
      </w:tr>
      <w:tr w:rsidR="00BD39B4" w:rsidRPr="002A1089" w14:paraId="43D44D4D" w14:textId="77777777" w:rsidTr="00E13C16">
        <w:tc>
          <w:tcPr>
            <w:tcW w:w="1322" w:type="pct"/>
            <w:vAlign w:val="center"/>
          </w:tcPr>
          <w:p w14:paraId="24BADD91" w14:textId="77777777" w:rsidR="00BD39B4" w:rsidRDefault="00BD39B4" w:rsidP="00E13C16">
            <w:pPr>
              <w:spacing w:before="40" w:after="40" w:line="276" w:lineRule="auto"/>
              <w:jc w:val="left"/>
              <w:rPr>
                <w:rFonts w:cs="Arial"/>
                <w:b/>
                <w:sz w:val="20"/>
              </w:rPr>
            </w:pPr>
            <w:bookmarkStart w:id="956" w:name="SMDP53"/>
            <w:r>
              <w:rPr>
                <w:b/>
                <w:sz w:val="20"/>
              </w:rPr>
              <w:t>SMDP53</w:t>
            </w:r>
            <w:bookmarkEnd w:id="956"/>
          </w:p>
        </w:tc>
        <w:tc>
          <w:tcPr>
            <w:tcW w:w="3678" w:type="pct"/>
            <w:vAlign w:val="center"/>
          </w:tcPr>
          <w:p w14:paraId="2FD2C4CA" w14:textId="77777777" w:rsidR="00BD39B4" w:rsidRDefault="00BD39B4" w:rsidP="00E13C16">
            <w:pPr>
              <w:pStyle w:val="TableText"/>
            </w:pPr>
            <w:r>
              <w:rPr>
                <w:rFonts w:cs="Arial"/>
              </w:rPr>
              <w:t>The SM-DP+ SHOULD request the deletion of the associated Event Record (if known) of an expired/outdated Profile or RPM download attempt.</w:t>
            </w:r>
          </w:p>
        </w:tc>
      </w:tr>
    </w:tbl>
    <w:p w14:paraId="42A66D99" w14:textId="77777777" w:rsidR="00BD39B4" w:rsidRDefault="00BD39B4" w:rsidP="00BD39B4">
      <w:pPr>
        <w:pStyle w:val="TableCaption"/>
      </w:pPr>
      <w:r>
        <w:t>: SM-DP+ Requirements</w:t>
      </w:r>
    </w:p>
    <w:p w14:paraId="05C74C45" w14:textId="77777777" w:rsidR="00BD39B4" w:rsidRDefault="00BD39B4" w:rsidP="00BD39B4">
      <w:pPr>
        <w:pStyle w:val="Heading3"/>
      </w:pPr>
      <w:bookmarkStart w:id="957" w:name="_Toc431504413"/>
      <w:bookmarkStart w:id="958" w:name="_Toc431561036"/>
      <w:bookmarkStart w:id="959" w:name="_Toc431561243"/>
      <w:bookmarkStart w:id="960" w:name="_Toc431563511"/>
      <w:bookmarkStart w:id="961" w:name="_Toc431576483"/>
      <w:bookmarkStart w:id="962" w:name="_Toc432117370"/>
      <w:bookmarkStart w:id="963" w:name="_Toc432579654"/>
      <w:bookmarkStart w:id="964" w:name="_Toc433147093"/>
      <w:bookmarkStart w:id="965" w:name="_Toc431504414"/>
      <w:bookmarkStart w:id="966" w:name="_Toc431561037"/>
      <w:bookmarkStart w:id="967" w:name="_Toc431561244"/>
      <w:bookmarkStart w:id="968" w:name="_Toc431563512"/>
      <w:bookmarkStart w:id="969" w:name="_Toc431576484"/>
      <w:bookmarkStart w:id="970" w:name="_Toc432117371"/>
      <w:bookmarkStart w:id="971" w:name="_Toc432579655"/>
      <w:bookmarkStart w:id="972" w:name="_Toc433147094"/>
      <w:bookmarkStart w:id="973" w:name="_Toc431504415"/>
      <w:bookmarkStart w:id="974" w:name="_Toc431561038"/>
      <w:bookmarkStart w:id="975" w:name="_Toc431561245"/>
      <w:bookmarkStart w:id="976" w:name="_Toc431563513"/>
      <w:bookmarkStart w:id="977" w:name="_Toc431576485"/>
      <w:bookmarkStart w:id="978" w:name="_Toc432117372"/>
      <w:bookmarkStart w:id="979" w:name="_Toc432579656"/>
      <w:bookmarkStart w:id="980" w:name="_Toc433147095"/>
      <w:bookmarkStart w:id="981" w:name="_Toc431397544"/>
      <w:bookmarkStart w:id="982" w:name="_Toc431504416"/>
      <w:bookmarkStart w:id="983" w:name="_Toc431561039"/>
      <w:bookmarkStart w:id="984" w:name="_Toc431561246"/>
      <w:bookmarkStart w:id="985" w:name="_Toc431563514"/>
      <w:bookmarkStart w:id="986" w:name="_Toc431576486"/>
      <w:bookmarkStart w:id="987" w:name="_Toc432117373"/>
      <w:bookmarkStart w:id="988" w:name="_Toc432579657"/>
      <w:bookmarkStart w:id="989" w:name="_Toc433147096"/>
      <w:bookmarkStart w:id="990" w:name="_Toc431504417"/>
      <w:bookmarkStart w:id="991" w:name="_Toc431561040"/>
      <w:bookmarkStart w:id="992" w:name="_Toc431561247"/>
      <w:bookmarkStart w:id="993" w:name="_Toc431563515"/>
      <w:bookmarkStart w:id="994" w:name="_Toc431576487"/>
      <w:bookmarkStart w:id="995" w:name="_Toc432117374"/>
      <w:bookmarkStart w:id="996" w:name="_Toc432579658"/>
      <w:bookmarkStart w:id="997" w:name="_Toc433147097"/>
      <w:bookmarkStart w:id="998" w:name="_Toc431504418"/>
      <w:bookmarkStart w:id="999" w:name="_Toc431561041"/>
      <w:bookmarkStart w:id="1000" w:name="_Toc431561248"/>
      <w:bookmarkStart w:id="1001" w:name="_Toc431563516"/>
      <w:bookmarkStart w:id="1002" w:name="_Toc431576488"/>
      <w:bookmarkStart w:id="1003" w:name="_Toc432117375"/>
      <w:bookmarkStart w:id="1004" w:name="_Toc432579659"/>
      <w:bookmarkStart w:id="1005" w:name="_Toc433147098"/>
      <w:bookmarkStart w:id="1006" w:name="_Toc504031532"/>
      <w:bookmarkStart w:id="1007" w:name="_Toc504403374"/>
      <w:bookmarkStart w:id="1008" w:name="_Toc435053998"/>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r>
        <w:lastRenderedPageBreak/>
        <w:t>Default SM-DP+ Address on the eUICC Requirements</w:t>
      </w:r>
      <w:bookmarkEnd w:id="1006"/>
      <w:bookmarkEnd w:id="10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8"/>
        <w:gridCol w:w="6818"/>
      </w:tblGrid>
      <w:tr w:rsidR="00BD39B4" w:rsidRPr="00256FE3" w14:paraId="483A372A" w14:textId="77777777" w:rsidTr="00E13C16">
        <w:tc>
          <w:tcPr>
            <w:tcW w:w="1219" w:type="pct"/>
            <w:tcBorders>
              <w:top w:val="single" w:sz="4" w:space="0" w:color="auto"/>
              <w:left w:val="single" w:sz="4" w:space="0" w:color="auto"/>
              <w:bottom w:val="single" w:sz="4" w:space="0" w:color="auto"/>
              <w:right w:val="single" w:sz="4" w:space="0" w:color="auto"/>
            </w:tcBorders>
            <w:shd w:val="clear" w:color="auto" w:fill="DE002B"/>
            <w:vAlign w:val="center"/>
          </w:tcPr>
          <w:p w14:paraId="49C5A3B2" w14:textId="77777777" w:rsidR="00BD39B4" w:rsidRPr="00CA015E" w:rsidRDefault="00BD39B4" w:rsidP="00E13C16">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Req no.</w:t>
            </w:r>
          </w:p>
        </w:tc>
        <w:tc>
          <w:tcPr>
            <w:tcW w:w="3781" w:type="pct"/>
            <w:tcBorders>
              <w:top w:val="single" w:sz="4" w:space="0" w:color="auto"/>
              <w:left w:val="single" w:sz="4" w:space="0" w:color="auto"/>
              <w:bottom w:val="single" w:sz="4" w:space="0" w:color="auto"/>
              <w:right w:val="single" w:sz="4" w:space="0" w:color="auto"/>
            </w:tcBorders>
            <w:shd w:val="clear" w:color="auto" w:fill="DE002B"/>
            <w:vAlign w:val="center"/>
          </w:tcPr>
          <w:p w14:paraId="3E25B915" w14:textId="77777777" w:rsidR="00BD39B4" w:rsidRPr="00CA015E" w:rsidRDefault="00BD39B4" w:rsidP="00E13C16">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Description</w:t>
            </w:r>
          </w:p>
        </w:tc>
      </w:tr>
      <w:tr w:rsidR="00BD39B4" w:rsidRPr="00256FE3" w14:paraId="0DF14952" w14:textId="77777777" w:rsidTr="00E13C16">
        <w:tc>
          <w:tcPr>
            <w:tcW w:w="1219" w:type="pct"/>
            <w:tcBorders>
              <w:top w:val="single" w:sz="4" w:space="0" w:color="auto"/>
              <w:left w:val="single" w:sz="4" w:space="0" w:color="auto"/>
              <w:bottom w:val="single" w:sz="4" w:space="0" w:color="auto"/>
              <w:right w:val="single" w:sz="4" w:space="0" w:color="auto"/>
            </w:tcBorders>
            <w:vAlign w:val="center"/>
          </w:tcPr>
          <w:p w14:paraId="7C632C9B" w14:textId="77777777" w:rsidR="00BD39B4" w:rsidRDefault="00BD39B4" w:rsidP="00E13C16">
            <w:pPr>
              <w:spacing w:before="40" w:after="40" w:line="276" w:lineRule="auto"/>
              <w:jc w:val="left"/>
              <w:rPr>
                <w:b/>
                <w:sz w:val="20"/>
              </w:rPr>
            </w:pPr>
            <w:r w:rsidRPr="009F3483">
              <w:rPr>
                <w:b/>
                <w:sz w:val="20"/>
              </w:rPr>
              <w:t>DF1</w:t>
            </w:r>
          </w:p>
        </w:tc>
        <w:tc>
          <w:tcPr>
            <w:tcW w:w="3781" w:type="pct"/>
            <w:tcBorders>
              <w:top w:val="single" w:sz="4" w:space="0" w:color="auto"/>
              <w:left w:val="single" w:sz="4" w:space="0" w:color="auto"/>
              <w:bottom w:val="single" w:sz="4" w:space="0" w:color="auto"/>
              <w:right w:val="single" w:sz="4" w:space="0" w:color="auto"/>
            </w:tcBorders>
            <w:vAlign w:val="center"/>
          </w:tcPr>
          <w:p w14:paraId="03B33B29" w14:textId="77777777" w:rsidR="00BD39B4" w:rsidRDefault="00BD39B4" w:rsidP="00E13C16">
            <w:pPr>
              <w:tabs>
                <w:tab w:val="left" w:pos="340"/>
              </w:tabs>
              <w:spacing w:before="40" w:after="40" w:line="276" w:lineRule="auto"/>
              <w:jc w:val="left"/>
              <w:rPr>
                <w:sz w:val="20"/>
              </w:rPr>
            </w:pPr>
            <w:r>
              <w:rPr>
                <w:sz w:val="20"/>
              </w:rPr>
              <w:t>[Void]</w:t>
            </w:r>
          </w:p>
        </w:tc>
      </w:tr>
      <w:tr w:rsidR="00BD39B4" w:rsidRPr="00256FE3" w14:paraId="38B2FDCE" w14:textId="77777777" w:rsidTr="00E13C16">
        <w:tc>
          <w:tcPr>
            <w:tcW w:w="1219" w:type="pct"/>
            <w:tcBorders>
              <w:top w:val="single" w:sz="4" w:space="0" w:color="auto"/>
              <w:left w:val="single" w:sz="4" w:space="0" w:color="auto"/>
              <w:bottom w:val="single" w:sz="4" w:space="0" w:color="auto"/>
              <w:right w:val="single" w:sz="4" w:space="0" w:color="auto"/>
            </w:tcBorders>
            <w:vAlign w:val="center"/>
          </w:tcPr>
          <w:p w14:paraId="7C9695D1" w14:textId="77777777" w:rsidR="00BD39B4" w:rsidRDefault="00BD39B4" w:rsidP="00E13C16">
            <w:pPr>
              <w:spacing w:before="40" w:after="40" w:line="276" w:lineRule="auto"/>
              <w:jc w:val="left"/>
              <w:rPr>
                <w:b/>
                <w:sz w:val="20"/>
              </w:rPr>
            </w:pPr>
            <w:r w:rsidRPr="009F3483">
              <w:rPr>
                <w:b/>
                <w:sz w:val="20"/>
              </w:rPr>
              <w:t>DF2</w:t>
            </w:r>
          </w:p>
        </w:tc>
        <w:tc>
          <w:tcPr>
            <w:tcW w:w="3781" w:type="pct"/>
            <w:tcBorders>
              <w:top w:val="single" w:sz="4" w:space="0" w:color="auto"/>
              <w:left w:val="single" w:sz="4" w:space="0" w:color="auto"/>
              <w:bottom w:val="single" w:sz="4" w:space="0" w:color="auto"/>
              <w:right w:val="single" w:sz="4" w:space="0" w:color="auto"/>
            </w:tcBorders>
            <w:vAlign w:val="center"/>
          </w:tcPr>
          <w:p w14:paraId="37FE7A9F" w14:textId="77777777" w:rsidR="00BD39B4" w:rsidRDefault="00BD39B4" w:rsidP="00E13C16">
            <w:pPr>
              <w:tabs>
                <w:tab w:val="left" w:pos="340"/>
              </w:tabs>
              <w:spacing w:before="40" w:after="40" w:line="276" w:lineRule="auto"/>
              <w:jc w:val="left"/>
              <w:rPr>
                <w:sz w:val="20"/>
              </w:rPr>
            </w:pPr>
            <w:r w:rsidRPr="00F870C2">
              <w:rPr>
                <w:sz w:val="20"/>
              </w:rPr>
              <w:t xml:space="preserve">The </w:t>
            </w:r>
            <w:r>
              <w:rPr>
                <w:sz w:val="20"/>
              </w:rPr>
              <w:t xml:space="preserve">default </w:t>
            </w:r>
            <w:r w:rsidRPr="00F870C2">
              <w:rPr>
                <w:sz w:val="20"/>
              </w:rPr>
              <w:t>SM-DP+ address</w:t>
            </w:r>
            <w:r>
              <w:rPr>
                <w:sz w:val="20"/>
              </w:rPr>
              <w:t>(es)</w:t>
            </w:r>
            <w:r w:rsidRPr="00F870C2">
              <w:rPr>
                <w:sz w:val="20"/>
              </w:rPr>
              <w:t xml:space="preserve"> </w:t>
            </w:r>
            <w:r>
              <w:rPr>
                <w:sz w:val="20"/>
              </w:rPr>
              <w:t xml:space="preserve">in the eUICC or Device </w:t>
            </w:r>
            <w:r w:rsidRPr="00F870C2">
              <w:rPr>
                <w:sz w:val="20"/>
              </w:rPr>
              <w:t>SH</w:t>
            </w:r>
            <w:r>
              <w:rPr>
                <w:sz w:val="20"/>
              </w:rPr>
              <w:t>ALL be accessible by the L</w:t>
            </w:r>
            <w:r w:rsidRPr="00F870C2">
              <w:rPr>
                <w:sz w:val="20"/>
              </w:rPr>
              <w:t>P</w:t>
            </w:r>
            <w:r>
              <w:rPr>
                <w:sz w:val="20"/>
              </w:rPr>
              <w:t>A</w:t>
            </w:r>
            <w:r w:rsidRPr="00F870C2">
              <w:rPr>
                <w:sz w:val="20"/>
              </w:rPr>
              <w:t xml:space="preserve"> </w:t>
            </w:r>
            <w:r>
              <w:rPr>
                <w:sz w:val="20"/>
              </w:rPr>
              <w:t>to establish a connection to an</w:t>
            </w:r>
            <w:r w:rsidRPr="00F870C2">
              <w:rPr>
                <w:sz w:val="20"/>
              </w:rPr>
              <w:t xml:space="preserve"> SM-DP+.</w:t>
            </w:r>
          </w:p>
        </w:tc>
      </w:tr>
      <w:tr w:rsidR="00BD39B4" w:rsidRPr="00256FE3" w14:paraId="5E2304BD" w14:textId="77777777" w:rsidTr="00E13C16">
        <w:tc>
          <w:tcPr>
            <w:tcW w:w="1219" w:type="pct"/>
            <w:tcBorders>
              <w:top w:val="single" w:sz="4" w:space="0" w:color="auto"/>
              <w:left w:val="single" w:sz="4" w:space="0" w:color="auto"/>
              <w:bottom w:val="single" w:sz="4" w:space="0" w:color="auto"/>
              <w:right w:val="single" w:sz="4" w:space="0" w:color="auto"/>
            </w:tcBorders>
            <w:vAlign w:val="center"/>
          </w:tcPr>
          <w:p w14:paraId="45BF8BB9" w14:textId="77777777" w:rsidR="00BD39B4" w:rsidRDefault="00BD39B4" w:rsidP="00E13C16">
            <w:pPr>
              <w:spacing w:before="40" w:after="40" w:line="276" w:lineRule="auto"/>
              <w:jc w:val="left"/>
              <w:rPr>
                <w:b/>
                <w:sz w:val="20"/>
              </w:rPr>
            </w:pPr>
            <w:r w:rsidRPr="009F3483">
              <w:rPr>
                <w:b/>
                <w:sz w:val="20"/>
              </w:rPr>
              <w:t>DF3</w:t>
            </w:r>
          </w:p>
        </w:tc>
        <w:tc>
          <w:tcPr>
            <w:tcW w:w="3781" w:type="pct"/>
            <w:tcBorders>
              <w:top w:val="single" w:sz="4" w:space="0" w:color="auto"/>
              <w:left w:val="single" w:sz="4" w:space="0" w:color="auto"/>
              <w:bottom w:val="single" w:sz="4" w:space="0" w:color="auto"/>
              <w:right w:val="single" w:sz="4" w:space="0" w:color="auto"/>
            </w:tcBorders>
            <w:vAlign w:val="center"/>
          </w:tcPr>
          <w:p w14:paraId="60600169" w14:textId="77777777" w:rsidR="00BD39B4" w:rsidRDefault="00BD39B4" w:rsidP="00E13C16">
            <w:pPr>
              <w:tabs>
                <w:tab w:val="left" w:pos="340"/>
              </w:tabs>
              <w:spacing w:before="40" w:after="40" w:line="276" w:lineRule="auto"/>
              <w:jc w:val="left"/>
              <w:rPr>
                <w:sz w:val="20"/>
              </w:rPr>
            </w:pPr>
            <w:r w:rsidRPr="009411E4">
              <w:rPr>
                <w:sz w:val="20"/>
              </w:rPr>
              <w:t xml:space="preserve">The </w:t>
            </w:r>
            <w:r>
              <w:rPr>
                <w:sz w:val="20"/>
              </w:rPr>
              <w:t xml:space="preserve">default </w:t>
            </w:r>
            <w:r w:rsidRPr="009411E4">
              <w:rPr>
                <w:sz w:val="20"/>
              </w:rPr>
              <w:t>SM-DP+ address</w:t>
            </w:r>
            <w:r>
              <w:rPr>
                <w:sz w:val="20"/>
              </w:rPr>
              <w:t>(es)</w:t>
            </w:r>
            <w:r w:rsidRPr="009411E4">
              <w:rPr>
                <w:sz w:val="20"/>
              </w:rPr>
              <w:t xml:space="preserve"> in the eUICC </w:t>
            </w:r>
            <w:r>
              <w:rPr>
                <w:sz w:val="20"/>
              </w:rPr>
              <w:t xml:space="preserve">or Device </w:t>
            </w:r>
            <w:r w:rsidRPr="009411E4">
              <w:rPr>
                <w:sz w:val="20"/>
              </w:rPr>
              <w:t xml:space="preserve">MAY be </w:t>
            </w:r>
            <w:r>
              <w:rPr>
                <w:sz w:val="20"/>
              </w:rPr>
              <w:t xml:space="preserve">left </w:t>
            </w:r>
            <w:r w:rsidRPr="009411E4">
              <w:rPr>
                <w:sz w:val="20"/>
              </w:rPr>
              <w:t>blank.</w:t>
            </w:r>
          </w:p>
        </w:tc>
      </w:tr>
      <w:tr w:rsidR="00BD39B4" w:rsidRPr="00256FE3" w14:paraId="1E0B1A95" w14:textId="77777777" w:rsidTr="00E13C16">
        <w:tc>
          <w:tcPr>
            <w:tcW w:w="1219" w:type="pct"/>
            <w:tcBorders>
              <w:top w:val="single" w:sz="4" w:space="0" w:color="auto"/>
              <w:left w:val="single" w:sz="4" w:space="0" w:color="auto"/>
              <w:bottom w:val="single" w:sz="4" w:space="0" w:color="auto"/>
              <w:right w:val="single" w:sz="4" w:space="0" w:color="auto"/>
            </w:tcBorders>
            <w:vAlign w:val="center"/>
          </w:tcPr>
          <w:p w14:paraId="0079C093" w14:textId="77777777" w:rsidR="00BD39B4" w:rsidRDefault="00BD39B4" w:rsidP="00E13C16">
            <w:pPr>
              <w:spacing w:before="40" w:after="40" w:line="276" w:lineRule="auto"/>
              <w:jc w:val="left"/>
              <w:rPr>
                <w:b/>
                <w:sz w:val="20"/>
              </w:rPr>
            </w:pPr>
            <w:r w:rsidRPr="009F3483">
              <w:rPr>
                <w:b/>
                <w:sz w:val="20"/>
              </w:rPr>
              <w:t>DF4</w:t>
            </w:r>
          </w:p>
        </w:tc>
        <w:tc>
          <w:tcPr>
            <w:tcW w:w="3781" w:type="pct"/>
            <w:tcBorders>
              <w:top w:val="single" w:sz="4" w:space="0" w:color="auto"/>
              <w:left w:val="single" w:sz="4" w:space="0" w:color="auto"/>
              <w:bottom w:val="single" w:sz="4" w:space="0" w:color="auto"/>
              <w:right w:val="single" w:sz="4" w:space="0" w:color="auto"/>
            </w:tcBorders>
            <w:vAlign w:val="center"/>
          </w:tcPr>
          <w:p w14:paraId="59DD68D2" w14:textId="77777777" w:rsidR="00BD39B4" w:rsidRDefault="00BD39B4" w:rsidP="00E13C16">
            <w:pPr>
              <w:tabs>
                <w:tab w:val="left" w:pos="340"/>
              </w:tabs>
              <w:spacing w:before="40" w:after="40" w:line="276" w:lineRule="auto"/>
              <w:jc w:val="left"/>
              <w:rPr>
                <w:sz w:val="20"/>
              </w:rPr>
            </w:pPr>
            <w:r>
              <w:rPr>
                <w:sz w:val="20"/>
              </w:rPr>
              <w:t>[Void]</w:t>
            </w:r>
          </w:p>
        </w:tc>
      </w:tr>
      <w:tr w:rsidR="00BD39B4" w:rsidRPr="00256FE3" w14:paraId="29E0B0BC" w14:textId="77777777" w:rsidTr="00E13C16">
        <w:tc>
          <w:tcPr>
            <w:tcW w:w="1219" w:type="pct"/>
            <w:tcBorders>
              <w:top w:val="single" w:sz="4" w:space="0" w:color="auto"/>
              <w:left w:val="single" w:sz="4" w:space="0" w:color="auto"/>
              <w:bottom w:val="single" w:sz="4" w:space="0" w:color="auto"/>
              <w:right w:val="single" w:sz="4" w:space="0" w:color="auto"/>
            </w:tcBorders>
            <w:vAlign w:val="center"/>
          </w:tcPr>
          <w:p w14:paraId="2B07805A" w14:textId="77777777" w:rsidR="00BD39B4" w:rsidRPr="009F3483" w:rsidRDefault="00BD39B4" w:rsidP="00E13C16">
            <w:pPr>
              <w:spacing w:before="40" w:after="40" w:line="276" w:lineRule="auto"/>
              <w:jc w:val="left"/>
              <w:rPr>
                <w:b/>
                <w:sz w:val="20"/>
              </w:rPr>
            </w:pPr>
            <w:r>
              <w:rPr>
                <w:b/>
                <w:sz w:val="20"/>
              </w:rPr>
              <w:t>DF5</w:t>
            </w:r>
          </w:p>
        </w:tc>
        <w:tc>
          <w:tcPr>
            <w:tcW w:w="3781" w:type="pct"/>
            <w:tcBorders>
              <w:top w:val="single" w:sz="4" w:space="0" w:color="auto"/>
              <w:left w:val="single" w:sz="4" w:space="0" w:color="auto"/>
              <w:bottom w:val="single" w:sz="4" w:space="0" w:color="auto"/>
              <w:right w:val="single" w:sz="4" w:space="0" w:color="auto"/>
            </w:tcBorders>
            <w:vAlign w:val="center"/>
          </w:tcPr>
          <w:p w14:paraId="59D3B557" w14:textId="77777777" w:rsidR="00BD39B4" w:rsidRDefault="00BD39B4" w:rsidP="00E13C16">
            <w:pPr>
              <w:tabs>
                <w:tab w:val="left" w:pos="340"/>
              </w:tabs>
              <w:spacing w:before="40" w:after="40" w:line="276" w:lineRule="auto"/>
              <w:jc w:val="left"/>
              <w:rPr>
                <w:sz w:val="20"/>
              </w:rPr>
            </w:pPr>
            <w:r>
              <w:rPr>
                <w:sz w:val="20"/>
              </w:rPr>
              <w:t>[Void]</w:t>
            </w:r>
          </w:p>
        </w:tc>
      </w:tr>
    </w:tbl>
    <w:p w14:paraId="2BE8E5E1" w14:textId="77777777" w:rsidR="00BD39B4" w:rsidRPr="00655ACF" w:rsidRDefault="00BD39B4" w:rsidP="00BD39B4">
      <w:pPr>
        <w:pStyle w:val="TableCaption"/>
      </w:pPr>
      <w:r>
        <w:t>: Default SM-DP+ Address on the eUICC Requirements</w:t>
      </w:r>
    </w:p>
    <w:p w14:paraId="20C7AA74" w14:textId="77777777" w:rsidR="00BD39B4" w:rsidRDefault="00BD39B4" w:rsidP="00BD39B4">
      <w:pPr>
        <w:pStyle w:val="Heading2"/>
      </w:pPr>
      <w:bookmarkStart w:id="1009" w:name="_Toc438636255"/>
      <w:bookmarkStart w:id="1010" w:name="_Ref486498459"/>
      <w:bookmarkStart w:id="1011" w:name="_Toc504031533"/>
      <w:bookmarkStart w:id="1012" w:name="_Toc504403375"/>
      <w:bookmarkStart w:id="1013" w:name="_Toc152337107"/>
      <w:r w:rsidRPr="00B97097">
        <w:t xml:space="preserve">Local Profile </w:t>
      </w:r>
      <w:r w:rsidRPr="007834D3">
        <w:t>Assistant</w:t>
      </w:r>
      <w:r w:rsidRPr="00B97097">
        <w:t xml:space="preserve"> (LPA)</w:t>
      </w:r>
      <w:bookmarkEnd w:id="1008"/>
      <w:bookmarkEnd w:id="1009"/>
      <w:bookmarkEnd w:id="1010"/>
      <w:bookmarkEnd w:id="1011"/>
      <w:bookmarkEnd w:id="1012"/>
      <w:bookmarkEnd w:id="1013"/>
    </w:p>
    <w:p w14:paraId="26E2E315" w14:textId="77777777" w:rsidR="00BD39B4" w:rsidRDefault="00BD39B4" w:rsidP="00BD39B4">
      <w:pPr>
        <w:pStyle w:val="NormalParagraph"/>
        <w:jc w:val="center"/>
        <w:rPr>
          <w:lang w:bidi="bn-BD"/>
        </w:rPr>
      </w:pPr>
      <w:r>
        <w:rPr>
          <w:noProof/>
        </w:rPr>
        <w:drawing>
          <wp:inline distT="0" distB="0" distL="0" distR="0" wp14:anchorId="505DD77B" wp14:editId="3B206DB7">
            <wp:extent cx="5730875" cy="4493260"/>
            <wp:effectExtent l="0" t="0" r="0" b="254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0875" cy="4493260"/>
                    </a:xfrm>
                    <a:prstGeom prst="rect">
                      <a:avLst/>
                    </a:prstGeom>
                    <a:noFill/>
                  </pic:spPr>
                </pic:pic>
              </a:graphicData>
            </a:graphic>
          </wp:inline>
        </w:drawing>
      </w:r>
    </w:p>
    <w:p w14:paraId="692E6648" w14:textId="77777777" w:rsidR="00BD39B4" w:rsidRDefault="00BD39B4" w:rsidP="00BD39B4">
      <w:pPr>
        <w:pStyle w:val="Figurecaption"/>
      </w:pPr>
      <w:r>
        <w:t>: End User Interaction and Interfaces between a Primary and Companion Device, where the Companion Device MAY have a UI</w:t>
      </w:r>
    </w:p>
    <w:p w14:paraId="3416C733" w14:textId="77777777" w:rsidR="00BD39B4" w:rsidRPr="00B97097" w:rsidRDefault="00BD39B4" w:rsidP="00BD39B4">
      <w:pPr>
        <w:pStyle w:val="Heading3"/>
      </w:pPr>
      <w:bookmarkStart w:id="1014" w:name="_Toc435053999"/>
      <w:bookmarkStart w:id="1015" w:name="_Toc438636256"/>
      <w:bookmarkStart w:id="1016" w:name="_Toc504031534"/>
      <w:bookmarkStart w:id="1017" w:name="_Toc504403376"/>
      <w:r w:rsidRPr="00B97097">
        <w:t xml:space="preserve">LPA </w:t>
      </w:r>
      <w:r w:rsidRPr="007834D3">
        <w:t>Overview</w:t>
      </w:r>
      <w:bookmarkEnd w:id="1014"/>
      <w:bookmarkEnd w:id="1015"/>
      <w:bookmarkEnd w:id="1016"/>
      <w:bookmarkEnd w:id="1017"/>
    </w:p>
    <w:p w14:paraId="68E4D0B5" w14:textId="77777777" w:rsidR="00BD39B4" w:rsidRPr="00360DBA" w:rsidRDefault="00BD39B4" w:rsidP="00BD39B4">
      <w:pPr>
        <w:spacing w:before="0" w:after="200" w:line="276" w:lineRule="auto"/>
        <w:jc w:val="left"/>
        <w:rPr>
          <w:lang w:eastAsia="en-US"/>
        </w:rPr>
      </w:pPr>
      <w:r w:rsidRPr="00A232CE">
        <w:rPr>
          <w:lang w:eastAsia="en-US"/>
        </w:rPr>
        <w:t>Thi</w:t>
      </w:r>
      <w:r>
        <w:rPr>
          <w:lang w:eastAsia="en-US"/>
        </w:rPr>
        <w:t>s role exists both within the Device</w:t>
      </w:r>
      <w:r w:rsidRPr="00A232CE">
        <w:rPr>
          <w:lang w:eastAsia="en-US"/>
        </w:rPr>
        <w:t xml:space="preserve"> in conjunction with LPA Services provided by the </w:t>
      </w:r>
      <w:r>
        <w:rPr>
          <w:lang w:eastAsia="en-US"/>
        </w:rPr>
        <w:t>eUICC, and within the eUICC with the LPA function provided by the eUICC. It provides</w:t>
      </w:r>
      <w:r w:rsidRPr="00A232CE">
        <w:rPr>
          <w:lang w:eastAsia="en-US"/>
        </w:rPr>
        <w:t xml:space="preserve"> </w:t>
      </w:r>
      <w:r>
        <w:rPr>
          <w:lang w:eastAsia="en-US"/>
        </w:rPr>
        <w:t>four</w:t>
      </w:r>
      <w:r w:rsidRPr="00A232CE">
        <w:rPr>
          <w:lang w:eastAsia="en-US"/>
        </w:rPr>
        <w:t xml:space="preserve"> distinct functions</w:t>
      </w:r>
      <w:r>
        <w:rPr>
          <w:lang w:eastAsia="en-US"/>
        </w:rPr>
        <w:t>, the Local Discovery Service (LDS),</w:t>
      </w:r>
      <w:r w:rsidRPr="00A232CE">
        <w:rPr>
          <w:lang w:eastAsia="en-US"/>
        </w:rPr>
        <w:t xml:space="preserve"> </w:t>
      </w:r>
      <w:r>
        <w:rPr>
          <w:lang w:eastAsia="en-US"/>
        </w:rPr>
        <w:t xml:space="preserve">the Local Profile Download (LPD), the Local User Interface (LUI), and the </w:t>
      </w:r>
      <w:r w:rsidRPr="000B69D0">
        <w:rPr>
          <w:lang w:eastAsia="en-US"/>
        </w:rPr>
        <w:t>LPA PRoxy</w:t>
      </w:r>
      <w:r>
        <w:rPr>
          <w:lang w:eastAsia="en-US"/>
        </w:rPr>
        <w:t xml:space="preserve"> (LPR) as </w:t>
      </w:r>
      <w:r w:rsidRPr="00A232CE">
        <w:rPr>
          <w:lang w:eastAsia="en-US"/>
        </w:rPr>
        <w:t xml:space="preserve">described below. </w:t>
      </w:r>
      <w:r>
        <w:t xml:space="preserve">Whilst the eUICC </w:t>
      </w:r>
      <w:r>
        <w:lastRenderedPageBreak/>
        <w:t>alone cannot provide any of these functions without Device interaction, the specific</w:t>
      </w:r>
      <w:r w:rsidRPr="00A232CE">
        <w:rPr>
          <w:lang w:eastAsia="en-US"/>
        </w:rPr>
        <w:t xml:space="preserve"> level of interaction will depend upon the capability within the </w:t>
      </w:r>
      <w:r>
        <w:rPr>
          <w:lang w:eastAsia="en-US"/>
        </w:rPr>
        <w:t>D</w:t>
      </w:r>
      <w:r w:rsidRPr="00A232CE">
        <w:rPr>
          <w:lang w:eastAsia="en-US"/>
        </w:rPr>
        <w:t xml:space="preserve">evice. The way this variability is implemented across different </w:t>
      </w:r>
      <w:r>
        <w:rPr>
          <w:lang w:eastAsia="en-US"/>
        </w:rPr>
        <w:t>D</w:t>
      </w:r>
      <w:r w:rsidRPr="00A232CE">
        <w:rPr>
          <w:lang w:eastAsia="en-US"/>
        </w:rPr>
        <w:t xml:space="preserve">evices and </w:t>
      </w:r>
      <w:r>
        <w:rPr>
          <w:lang w:eastAsia="en-US"/>
        </w:rPr>
        <w:t>D</w:t>
      </w:r>
      <w:r w:rsidRPr="00A232CE">
        <w:rPr>
          <w:lang w:eastAsia="en-US"/>
        </w:rPr>
        <w:t>evice types is for further study</w:t>
      </w:r>
      <w:r w:rsidRPr="0045577E">
        <w:rPr>
          <w:lang w:eastAsia="en-US"/>
        </w:rPr>
        <w:t>.</w:t>
      </w:r>
    </w:p>
    <w:p w14:paraId="2D27A026" w14:textId="77777777" w:rsidR="00BD39B4" w:rsidRDefault="00BD39B4" w:rsidP="00BD39B4">
      <w:pPr>
        <w:keepNext/>
        <w:jc w:val="center"/>
        <w:rPr>
          <w:lang w:eastAsia="en-US"/>
        </w:rPr>
      </w:pPr>
      <w:r>
        <w:rPr>
          <w:noProof/>
          <w:lang w:eastAsia="en-GB" w:bidi="ar-SA"/>
        </w:rPr>
        <w:drawing>
          <wp:inline distT="0" distB="0" distL="0" distR="0" wp14:anchorId="661DCBC3" wp14:editId="201EE038">
            <wp:extent cx="3989418" cy="1148534"/>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1861" cy="1152116"/>
                    </a:xfrm>
                    <a:prstGeom prst="rect">
                      <a:avLst/>
                    </a:prstGeom>
                    <a:noFill/>
                  </pic:spPr>
                </pic:pic>
              </a:graphicData>
            </a:graphic>
          </wp:inline>
        </w:drawing>
      </w:r>
    </w:p>
    <w:p w14:paraId="643796F6" w14:textId="77777777" w:rsidR="00BD39B4" w:rsidRDefault="00BD39B4" w:rsidP="00BD39B4">
      <w:pPr>
        <w:pStyle w:val="Figurecaption"/>
        <w:spacing w:before="240"/>
      </w:pPr>
      <w:r>
        <w:t>: LPA Functions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6611"/>
      </w:tblGrid>
      <w:tr w:rsidR="00BD39B4" w:rsidRPr="002A1089" w14:paraId="701505DB" w14:textId="77777777" w:rsidTr="00E13C16">
        <w:trPr>
          <w:cantSplit/>
          <w:tblHeader/>
        </w:trPr>
        <w:tc>
          <w:tcPr>
            <w:tcW w:w="2405" w:type="dxa"/>
            <w:shd w:val="clear" w:color="auto" w:fill="DE002B"/>
          </w:tcPr>
          <w:p w14:paraId="43A74E4F" w14:textId="77777777" w:rsidR="00BD39B4" w:rsidRPr="00B97097" w:rsidRDefault="00BD39B4" w:rsidP="00E13C16">
            <w:pPr>
              <w:pStyle w:val="TableHeader"/>
              <w:rPr>
                <w:b w:val="0"/>
                <w:color w:val="FFFFFF" w:themeColor="background1"/>
              </w:rPr>
            </w:pPr>
            <w:r w:rsidRPr="00B97097">
              <w:rPr>
                <w:color w:val="FFFFFF" w:themeColor="background1"/>
              </w:rPr>
              <w:t>Function name</w:t>
            </w:r>
          </w:p>
        </w:tc>
        <w:tc>
          <w:tcPr>
            <w:tcW w:w="6611" w:type="dxa"/>
            <w:shd w:val="clear" w:color="auto" w:fill="DE002B"/>
          </w:tcPr>
          <w:p w14:paraId="0473F89B" w14:textId="77777777" w:rsidR="00BD39B4" w:rsidRPr="00B97097" w:rsidRDefault="00BD39B4" w:rsidP="00E13C16">
            <w:pPr>
              <w:pStyle w:val="TableHeader"/>
              <w:rPr>
                <w:b w:val="0"/>
                <w:color w:val="FFFFFF" w:themeColor="background1"/>
              </w:rPr>
            </w:pPr>
            <w:r w:rsidRPr="00B97097">
              <w:rPr>
                <w:color w:val="FFFFFF" w:themeColor="background1"/>
              </w:rPr>
              <w:t>Description</w:t>
            </w:r>
          </w:p>
        </w:tc>
      </w:tr>
      <w:tr w:rsidR="00BD39B4" w:rsidRPr="002A1089" w14:paraId="015C07EE" w14:textId="77777777" w:rsidTr="00E13C16">
        <w:tc>
          <w:tcPr>
            <w:tcW w:w="2405" w:type="dxa"/>
          </w:tcPr>
          <w:p w14:paraId="718EA18F" w14:textId="77777777" w:rsidR="00BD39B4" w:rsidRPr="009F3483" w:rsidRDefault="00BD39B4" w:rsidP="00E13C16">
            <w:pPr>
              <w:spacing w:before="40" w:after="40" w:line="276" w:lineRule="auto"/>
              <w:jc w:val="left"/>
              <w:rPr>
                <w:b/>
                <w:sz w:val="20"/>
              </w:rPr>
            </w:pPr>
            <w:r w:rsidRPr="009F3483">
              <w:rPr>
                <w:b/>
                <w:sz w:val="20"/>
              </w:rPr>
              <w:t>Local Discovery Service</w:t>
            </w:r>
          </w:p>
          <w:p w14:paraId="07D8E6A9" w14:textId="77777777" w:rsidR="00BD39B4" w:rsidRPr="009F3483" w:rsidRDefault="00BD39B4" w:rsidP="00E13C16">
            <w:pPr>
              <w:spacing w:before="40" w:after="40" w:line="276" w:lineRule="auto"/>
              <w:jc w:val="left"/>
              <w:rPr>
                <w:b/>
                <w:sz w:val="20"/>
              </w:rPr>
            </w:pPr>
            <w:r w:rsidRPr="009F3483">
              <w:rPr>
                <w:b/>
                <w:sz w:val="20"/>
              </w:rPr>
              <w:t>(LDS)</w:t>
            </w:r>
          </w:p>
        </w:tc>
        <w:tc>
          <w:tcPr>
            <w:tcW w:w="6611" w:type="dxa"/>
            <w:vAlign w:val="center"/>
          </w:tcPr>
          <w:p w14:paraId="271590AD" w14:textId="77777777" w:rsidR="00BD39B4" w:rsidRPr="00F65E7E" w:rsidRDefault="00BD39B4" w:rsidP="00E13C16">
            <w:pPr>
              <w:spacing w:before="40" w:after="40" w:line="276" w:lineRule="auto"/>
              <w:jc w:val="left"/>
              <w:rPr>
                <w:sz w:val="20"/>
                <w:lang w:eastAsia="en-US"/>
              </w:rPr>
            </w:pPr>
            <w:r w:rsidRPr="00DC59F5">
              <w:rPr>
                <w:sz w:val="20"/>
                <w:lang w:eastAsia="en-US"/>
              </w:rPr>
              <w:t xml:space="preserve">Where required, </w:t>
            </w:r>
            <w:r>
              <w:rPr>
                <w:sz w:val="20"/>
                <w:lang w:eastAsia="en-US"/>
              </w:rPr>
              <w:t>the LDS</w:t>
            </w:r>
            <w:r w:rsidRPr="00DC59F5">
              <w:rPr>
                <w:sz w:val="20"/>
                <w:lang w:eastAsia="en-US"/>
              </w:rPr>
              <w:t xml:space="preserve"> is responsible for retrieving pending </w:t>
            </w:r>
            <w:r>
              <w:rPr>
                <w:sz w:val="20"/>
                <w:lang w:eastAsia="en-US"/>
              </w:rPr>
              <w:t>Event Records from the SM-DS</w:t>
            </w:r>
            <w:r w:rsidRPr="00DC59F5">
              <w:rPr>
                <w:sz w:val="20"/>
                <w:lang w:eastAsia="en-US"/>
              </w:rPr>
              <w:t xml:space="preserve">. </w:t>
            </w:r>
          </w:p>
        </w:tc>
      </w:tr>
      <w:tr w:rsidR="00BD39B4" w:rsidRPr="002A1089" w14:paraId="0D4A02A6" w14:textId="77777777" w:rsidTr="00E13C16">
        <w:tc>
          <w:tcPr>
            <w:tcW w:w="2405" w:type="dxa"/>
            <w:vAlign w:val="center"/>
          </w:tcPr>
          <w:p w14:paraId="42A8E916" w14:textId="77777777" w:rsidR="00BD39B4" w:rsidRPr="004433A5" w:rsidRDefault="00BD39B4" w:rsidP="00E13C16">
            <w:pPr>
              <w:spacing w:before="40" w:after="40" w:line="276" w:lineRule="auto"/>
              <w:jc w:val="left"/>
              <w:rPr>
                <w:b/>
                <w:i/>
                <w:sz w:val="20"/>
              </w:rPr>
            </w:pPr>
            <w:r w:rsidRPr="009F3483">
              <w:rPr>
                <w:b/>
                <w:sz w:val="20"/>
              </w:rPr>
              <w:t xml:space="preserve">Local Profile Download </w:t>
            </w:r>
          </w:p>
          <w:p w14:paraId="6502D09A" w14:textId="77777777" w:rsidR="00BD39B4" w:rsidRPr="009F3483" w:rsidRDefault="00BD39B4" w:rsidP="00E13C16">
            <w:pPr>
              <w:spacing w:before="40" w:after="40" w:line="276" w:lineRule="auto"/>
              <w:jc w:val="left"/>
              <w:rPr>
                <w:b/>
                <w:sz w:val="20"/>
              </w:rPr>
            </w:pPr>
            <w:r w:rsidRPr="009F3483">
              <w:rPr>
                <w:b/>
                <w:sz w:val="20"/>
              </w:rPr>
              <w:t>(LPD)</w:t>
            </w:r>
          </w:p>
        </w:tc>
        <w:tc>
          <w:tcPr>
            <w:tcW w:w="6611" w:type="dxa"/>
          </w:tcPr>
          <w:p w14:paraId="3809808F" w14:textId="77777777" w:rsidR="00BD39B4" w:rsidRPr="00CF6BDB" w:rsidRDefault="00BD39B4" w:rsidP="00E13C16">
            <w:pPr>
              <w:spacing w:before="40" w:after="40" w:line="276" w:lineRule="auto"/>
              <w:jc w:val="left"/>
              <w:rPr>
                <w:sz w:val="20"/>
                <w:lang w:eastAsia="en-US"/>
              </w:rPr>
            </w:pPr>
            <w:r w:rsidRPr="00CF6BDB">
              <w:rPr>
                <w:sz w:val="20"/>
                <w:lang w:eastAsia="en-US"/>
              </w:rPr>
              <w:t>This plays a proxy role for the efficient download of a Bound Profile Package in two stages: (i) the download of a Bound Profile Package from the SM-DP+</w:t>
            </w:r>
            <w:r w:rsidRPr="00CF6BDB">
              <w:rPr>
                <w:color w:val="C0504D" w:themeColor="accent2"/>
                <w:sz w:val="20"/>
                <w:lang w:eastAsia="en-US"/>
              </w:rPr>
              <w:t xml:space="preserve"> </w:t>
            </w:r>
            <w:r w:rsidRPr="00CF6BDB">
              <w:rPr>
                <w:sz w:val="20"/>
                <w:lang w:eastAsia="en-US"/>
              </w:rPr>
              <w:t xml:space="preserve">to the LPD in a single transaction, and (ii) the onward transfer of the Bound Profile Package into the eUICC in segments. </w:t>
            </w:r>
          </w:p>
          <w:p w14:paraId="5F95B4E8" w14:textId="77777777" w:rsidR="00BD39B4" w:rsidRPr="008C7B34" w:rsidRDefault="00BD39B4" w:rsidP="00E13C16">
            <w:pPr>
              <w:spacing w:before="40" w:after="40" w:line="276" w:lineRule="auto"/>
              <w:jc w:val="left"/>
              <w:rPr>
                <w:sz w:val="20"/>
              </w:rPr>
            </w:pPr>
            <w:r w:rsidRPr="00CF6BDB">
              <w:rPr>
                <w:sz w:val="20"/>
                <w:lang w:eastAsia="en-US"/>
              </w:rPr>
              <w:t>This function will depend on network, Device, and eUICC capabilities</w:t>
            </w:r>
            <w:r w:rsidRPr="00CF6BDB">
              <w:rPr>
                <w:bCs/>
                <w:sz w:val="20"/>
                <w:lang w:eastAsia="en-US"/>
              </w:rPr>
              <w:t>.</w:t>
            </w:r>
          </w:p>
        </w:tc>
      </w:tr>
      <w:tr w:rsidR="00BD39B4" w:rsidRPr="002A1089" w14:paraId="2A606697" w14:textId="77777777" w:rsidTr="00E13C16">
        <w:tc>
          <w:tcPr>
            <w:tcW w:w="2405" w:type="dxa"/>
            <w:vAlign w:val="center"/>
          </w:tcPr>
          <w:p w14:paraId="6B545007" w14:textId="77777777" w:rsidR="00BD39B4" w:rsidRPr="004433A5" w:rsidRDefault="00BD39B4" w:rsidP="00E13C16">
            <w:pPr>
              <w:keepNext/>
              <w:spacing w:before="40" w:after="40" w:line="276" w:lineRule="auto"/>
              <w:jc w:val="left"/>
              <w:rPr>
                <w:b/>
                <w:i/>
                <w:sz w:val="20"/>
              </w:rPr>
            </w:pPr>
            <w:r w:rsidRPr="009F3483">
              <w:rPr>
                <w:b/>
                <w:sz w:val="20"/>
              </w:rPr>
              <w:t xml:space="preserve">Local User Interface </w:t>
            </w:r>
          </w:p>
          <w:p w14:paraId="1C8EFF73" w14:textId="77777777" w:rsidR="00BD39B4" w:rsidRPr="009F3483" w:rsidRDefault="00BD39B4" w:rsidP="00E13C16">
            <w:pPr>
              <w:spacing w:before="40" w:after="40" w:line="276" w:lineRule="auto"/>
              <w:jc w:val="left"/>
              <w:rPr>
                <w:b/>
                <w:sz w:val="20"/>
              </w:rPr>
            </w:pPr>
            <w:r w:rsidRPr="009F3483">
              <w:rPr>
                <w:b/>
                <w:sz w:val="20"/>
              </w:rPr>
              <w:t>(LUI)</w:t>
            </w:r>
          </w:p>
        </w:tc>
        <w:tc>
          <w:tcPr>
            <w:tcW w:w="6611" w:type="dxa"/>
          </w:tcPr>
          <w:p w14:paraId="34EAAFA0" w14:textId="77777777" w:rsidR="00BD39B4" w:rsidRPr="008C7B34" w:rsidRDefault="00BD39B4" w:rsidP="00E13C16">
            <w:pPr>
              <w:spacing w:before="40" w:after="40" w:line="276" w:lineRule="auto"/>
              <w:jc w:val="left"/>
              <w:rPr>
                <w:sz w:val="20"/>
              </w:rPr>
            </w:pPr>
            <w:r w:rsidRPr="00CF6BDB">
              <w:rPr>
                <w:sz w:val="20"/>
                <w:lang w:eastAsia="en-US"/>
              </w:rPr>
              <w:t xml:space="preserve">This function </w:t>
            </w:r>
            <w:r w:rsidRPr="00B37CA3">
              <w:rPr>
                <w:sz w:val="20"/>
                <w:lang w:eastAsia="en-US"/>
              </w:rPr>
              <w:t xml:space="preserve">allows </w:t>
            </w:r>
            <w:r>
              <w:rPr>
                <w:sz w:val="20"/>
                <w:lang w:eastAsia="en-US"/>
              </w:rPr>
              <w:t xml:space="preserve">the End User to perform </w:t>
            </w:r>
            <w:r w:rsidRPr="00B37CA3">
              <w:rPr>
                <w:sz w:val="20"/>
                <w:lang w:eastAsia="en-US"/>
              </w:rPr>
              <w:t>Local Profile Management</w:t>
            </w:r>
            <w:r w:rsidRPr="00CF6BDB">
              <w:rPr>
                <w:sz w:val="20"/>
                <w:lang w:eastAsia="en-US"/>
              </w:rPr>
              <w:t xml:space="preserve"> on the Device. User Intent </w:t>
            </w:r>
            <w:r>
              <w:rPr>
                <w:sz w:val="20"/>
                <w:lang w:eastAsia="en-US"/>
              </w:rPr>
              <w:t>SHALL</w:t>
            </w:r>
            <w:r w:rsidRPr="00CF6BDB">
              <w:rPr>
                <w:sz w:val="20"/>
                <w:lang w:eastAsia="en-US"/>
              </w:rPr>
              <w:t xml:space="preserve"> be enforced.</w:t>
            </w:r>
          </w:p>
        </w:tc>
      </w:tr>
      <w:tr w:rsidR="00BD39B4" w:rsidRPr="002A1089" w14:paraId="5B97A569" w14:textId="77777777" w:rsidTr="00E13C16">
        <w:tc>
          <w:tcPr>
            <w:tcW w:w="2405" w:type="dxa"/>
            <w:vAlign w:val="center"/>
          </w:tcPr>
          <w:p w14:paraId="4F4C840C" w14:textId="77777777" w:rsidR="00BD39B4" w:rsidRPr="009F3483" w:rsidRDefault="00BD39B4" w:rsidP="00E13C16">
            <w:pPr>
              <w:keepNext/>
              <w:spacing w:before="40" w:after="40" w:line="276" w:lineRule="auto"/>
              <w:jc w:val="left"/>
              <w:rPr>
                <w:b/>
                <w:sz w:val="20"/>
              </w:rPr>
            </w:pPr>
            <w:r w:rsidRPr="000B69D0">
              <w:rPr>
                <w:b/>
                <w:sz w:val="20"/>
              </w:rPr>
              <w:t xml:space="preserve">LPA PRoxy </w:t>
            </w:r>
            <w:r>
              <w:rPr>
                <w:b/>
                <w:sz w:val="20"/>
              </w:rPr>
              <w:t>(LPR)</w:t>
            </w:r>
          </w:p>
        </w:tc>
        <w:tc>
          <w:tcPr>
            <w:tcW w:w="6611" w:type="dxa"/>
          </w:tcPr>
          <w:p w14:paraId="4572AE5B" w14:textId="77777777" w:rsidR="00BD39B4" w:rsidRPr="00CF6BDB" w:rsidRDefault="00BD39B4" w:rsidP="00E13C16">
            <w:pPr>
              <w:spacing w:before="40" w:after="40" w:line="276" w:lineRule="auto"/>
              <w:jc w:val="left"/>
              <w:rPr>
                <w:sz w:val="20"/>
                <w:lang w:eastAsia="en-US"/>
              </w:rPr>
            </w:pPr>
            <w:r>
              <w:rPr>
                <w:sz w:val="20"/>
                <w:lang w:eastAsia="en-US"/>
              </w:rPr>
              <w:t xml:space="preserve">This plays a proxy role for the efficient management of Profile contents from a </w:t>
            </w:r>
            <w:r>
              <w:rPr>
                <w:sz w:val="20"/>
                <w:lang w:val="en-US"/>
              </w:rPr>
              <w:t xml:space="preserve">Profile </w:t>
            </w:r>
            <w:r w:rsidRPr="00F20359">
              <w:rPr>
                <w:sz w:val="20"/>
                <w:lang w:val="en-US"/>
              </w:rPr>
              <w:t>Content Management Platform</w:t>
            </w:r>
            <w:r>
              <w:rPr>
                <w:sz w:val="20"/>
                <w:lang w:eastAsia="en-US"/>
              </w:rPr>
              <w:t xml:space="preserve">, or a </w:t>
            </w:r>
            <w:r w:rsidRPr="00F20359">
              <w:rPr>
                <w:sz w:val="20"/>
                <w:lang w:val="en-US"/>
              </w:rPr>
              <w:t xml:space="preserve">Delegated </w:t>
            </w:r>
            <w:r>
              <w:rPr>
                <w:sz w:val="20"/>
                <w:lang w:val="en-US"/>
              </w:rPr>
              <w:t xml:space="preserve">Profile </w:t>
            </w:r>
            <w:r w:rsidRPr="00F20359">
              <w:rPr>
                <w:sz w:val="20"/>
                <w:lang w:val="en-US"/>
              </w:rPr>
              <w:t>Content Management Platform</w:t>
            </w:r>
            <w:r>
              <w:rPr>
                <w:sz w:val="20"/>
                <w:lang w:val="en-US"/>
              </w:rPr>
              <w:t>.</w:t>
            </w:r>
          </w:p>
        </w:tc>
      </w:tr>
    </w:tbl>
    <w:p w14:paraId="63B18A81" w14:textId="77777777" w:rsidR="00BD39B4" w:rsidRDefault="00BD39B4" w:rsidP="00BD39B4">
      <w:pPr>
        <w:pStyle w:val="TableCaption"/>
      </w:pPr>
      <w:r>
        <w:t>: LPA Function Descriptions</w:t>
      </w:r>
    </w:p>
    <w:p w14:paraId="2D1B5D24" w14:textId="77777777" w:rsidR="00BD39B4" w:rsidRDefault="00BD39B4" w:rsidP="00BD39B4">
      <w:pPr>
        <w:pStyle w:val="Heading3"/>
      </w:pPr>
      <w:bookmarkStart w:id="1018" w:name="_Toc504031535"/>
      <w:bookmarkStart w:id="1019" w:name="_Toc504403377"/>
      <w:bookmarkStart w:id="1020" w:name="_Toc435054000"/>
      <w:bookmarkStart w:id="1021" w:name="_Ref436816202"/>
      <w:r w:rsidRPr="007834D3">
        <w:t>Operational</w:t>
      </w:r>
      <w:r>
        <w:t xml:space="preserve"> LPA Modes</w:t>
      </w:r>
      <w:bookmarkEnd w:id="1018"/>
      <w:bookmarkEnd w:id="1019"/>
    </w:p>
    <w:p w14:paraId="0DD10599" w14:textId="77777777" w:rsidR="00BD39B4" w:rsidRDefault="00BD39B4" w:rsidP="00BD39B4">
      <w:pPr>
        <w:pStyle w:val="NormalParagraph"/>
      </w:pPr>
      <w:r>
        <w:rPr>
          <w:lang w:eastAsia="en-US" w:bidi="bn-BD"/>
        </w:rPr>
        <w:t>When there is an LPA in the Device and in the eUICC, then the LPA to be used is specified by the Device settings:</w:t>
      </w:r>
    </w:p>
    <w:p w14:paraId="26D0780E" w14:textId="77777777" w:rsidR="00BD39B4" w:rsidRDefault="00BD39B4" w:rsidP="00BD39B4">
      <w:pPr>
        <w:pStyle w:val="ListBullet1"/>
        <w:numPr>
          <w:ilvl w:val="0"/>
          <w:numId w:val="11"/>
        </w:numPr>
      </w:pPr>
      <w:r>
        <w:t>LPA in the Device</w:t>
      </w:r>
    </w:p>
    <w:p w14:paraId="269A70C7" w14:textId="77777777" w:rsidR="00BD39B4" w:rsidRDefault="00BD39B4" w:rsidP="00BD39B4">
      <w:pPr>
        <w:pStyle w:val="ListBullet1"/>
        <w:numPr>
          <w:ilvl w:val="0"/>
          <w:numId w:val="11"/>
        </w:numPr>
      </w:pPr>
      <w:r>
        <w:t>LPA in the eUICC</w:t>
      </w:r>
    </w:p>
    <w:p w14:paraId="0DE544E8" w14:textId="77777777" w:rsidR="00BD39B4" w:rsidRDefault="00BD39B4" w:rsidP="00BD39B4">
      <w:pPr>
        <w:pStyle w:val="ListBullet1"/>
        <w:numPr>
          <w:ilvl w:val="0"/>
          <w:numId w:val="0"/>
        </w:numPr>
        <w:ind w:left="680"/>
      </w:pPr>
    </w:p>
    <w:p w14:paraId="2F913E1E" w14:textId="77777777" w:rsidR="00BD39B4" w:rsidRDefault="00BD39B4" w:rsidP="00BD39B4">
      <w:pPr>
        <w:pStyle w:val="ListBullet1"/>
        <w:numPr>
          <w:ilvl w:val="0"/>
          <w:numId w:val="0"/>
        </w:numPr>
        <w:ind w:left="680"/>
      </w:pPr>
    </w:p>
    <w:p w14:paraId="7208C376" w14:textId="77777777" w:rsidR="00BD39B4" w:rsidRDefault="00BD39B4" w:rsidP="00BD39B4">
      <w:pPr>
        <w:pStyle w:val="ListBullet1"/>
        <w:numPr>
          <w:ilvl w:val="0"/>
          <w:numId w:val="0"/>
        </w:numPr>
        <w:ind w:left="680"/>
      </w:pPr>
    </w:p>
    <w:p w14:paraId="553F7968" w14:textId="77777777" w:rsidR="00BD39B4" w:rsidRDefault="00BD39B4" w:rsidP="00BD39B4">
      <w:pPr>
        <w:pStyle w:val="ListBullet1"/>
        <w:numPr>
          <w:ilvl w:val="0"/>
          <w:numId w:val="0"/>
        </w:numPr>
        <w:ind w:left="680"/>
      </w:pPr>
    </w:p>
    <w:p w14:paraId="7F216837" w14:textId="77777777" w:rsidR="00BD39B4" w:rsidRDefault="00BD39B4" w:rsidP="00BD39B4">
      <w:pPr>
        <w:pStyle w:val="ListBullet1"/>
        <w:numPr>
          <w:ilvl w:val="0"/>
          <w:numId w:val="0"/>
        </w:numPr>
        <w:ind w:left="680"/>
      </w:pPr>
    </w:p>
    <w:p w14:paraId="3FA7F33A" w14:textId="77777777" w:rsidR="00BD39B4" w:rsidRDefault="00BD39B4" w:rsidP="00BD39B4">
      <w:pPr>
        <w:pStyle w:val="ListBullet1"/>
        <w:numPr>
          <w:ilvl w:val="0"/>
          <w:numId w:val="0"/>
        </w:numPr>
        <w:ind w:left="680"/>
      </w:pPr>
    </w:p>
    <w:p w14:paraId="292ACB9E" w14:textId="77777777" w:rsidR="00BD39B4" w:rsidRDefault="00BD39B4" w:rsidP="00BD39B4">
      <w:pPr>
        <w:pStyle w:val="ListBullet1"/>
        <w:numPr>
          <w:ilvl w:val="0"/>
          <w:numId w:val="0"/>
        </w:numPr>
        <w:ind w:left="680"/>
      </w:pPr>
    </w:p>
    <w:p w14:paraId="69D2342D" w14:textId="77777777" w:rsidR="00BD39B4" w:rsidRDefault="00BD39B4" w:rsidP="00BD39B4">
      <w:pPr>
        <w:pStyle w:val="ListBullet1"/>
        <w:numPr>
          <w:ilvl w:val="0"/>
          <w:numId w:val="0"/>
        </w:numPr>
        <w:ind w:left="680"/>
      </w:pPr>
    </w:p>
    <w:p w14:paraId="4028A300" w14:textId="77777777" w:rsidR="00BD39B4" w:rsidRDefault="00BD39B4" w:rsidP="00BD39B4">
      <w:pPr>
        <w:pStyle w:val="ListBullet1"/>
        <w:numPr>
          <w:ilvl w:val="0"/>
          <w:numId w:val="0"/>
        </w:numPr>
        <w:ind w:left="680"/>
      </w:pPr>
    </w:p>
    <w:p w14:paraId="72020C1E" w14:textId="77777777" w:rsidR="00BD39B4" w:rsidRDefault="00BD39B4" w:rsidP="00BD39B4">
      <w:pPr>
        <w:pStyle w:val="ListBullet1"/>
        <w:numPr>
          <w:ilvl w:val="0"/>
          <w:numId w:val="0"/>
        </w:numPr>
        <w:ind w:left="680"/>
      </w:pPr>
    </w:p>
    <w:p w14:paraId="5397C1ED" w14:textId="77777777" w:rsidR="00BD39B4" w:rsidRDefault="00BD39B4" w:rsidP="00BD39B4">
      <w:pPr>
        <w:pStyle w:val="ListBullet1"/>
        <w:numPr>
          <w:ilvl w:val="0"/>
          <w:numId w:val="0"/>
        </w:numPr>
        <w:ind w:left="680"/>
      </w:pPr>
    </w:p>
    <w:p w14:paraId="7FF771A4" w14:textId="77777777" w:rsidR="00BD39B4" w:rsidRDefault="00BD39B4" w:rsidP="00BD39B4">
      <w:pPr>
        <w:pStyle w:val="ListBullet1"/>
        <w:numPr>
          <w:ilvl w:val="0"/>
          <w:numId w:val="0"/>
        </w:numPr>
        <w:ind w:left="680"/>
      </w:pPr>
    </w:p>
    <w:p w14:paraId="52CFAAE5" w14:textId="77777777" w:rsidR="00BD39B4" w:rsidRDefault="00BD39B4" w:rsidP="00BD39B4">
      <w:pPr>
        <w:pStyle w:val="ListBullet1"/>
        <w:numPr>
          <w:ilvl w:val="0"/>
          <w:numId w:val="0"/>
        </w:numPr>
        <w:ind w:left="680"/>
      </w:pPr>
    </w:p>
    <w:p w14:paraId="03DBF906" w14:textId="77777777" w:rsidR="00BD39B4" w:rsidRDefault="00BD39B4" w:rsidP="00BD39B4">
      <w:pPr>
        <w:pStyle w:val="ListBullet1"/>
        <w:numPr>
          <w:ilvl w:val="0"/>
          <w:numId w:val="0"/>
        </w:numPr>
        <w:ind w:left="680"/>
      </w:pPr>
    </w:p>
    <w:p w14:paraId="28ED08E3" w14:textId="77777777" w:rsidR="00BD39B4" w:rsidRDefault="00BD39B4" w:rsidP="00BD39B4">
      <w:pPr>
        <w:pStyle w:val="ListBullet1"/>
        <w:numPr>
          <w:ilvl w:val="0"/>
          <w:numId w:val="0"/>
        </w:numPr>
        <w:ind w:left="680"/>
      </w:pPr>
    </w:p>
    <w:p w14:paraId="287ABEAA" w14:textId="77777777" w:rsidR="00BD39B4" w:rsidRDefault="00BD39B4" w:rsidP="00BD39B4">
      <w:pPr>
        <w:pStyle w:val="ListBullet1"/>
        <w:numPr>
          <w:ilvl w:val="0"/>
          <w:numId w:val="0"/>
        </w:numPr>
        <w:ind w:left="680"/>
      </w:pPr>
    </w:p>
    <w:p w14:paraId="07F13D34" w14:textId="77777777" w:rsidR="00BD39B4" w:rsidRDefault="00BD39B4" w:rsidP="00BD39B4">
      <w:pPr>
        <w:pStyle w:val="ListBullet1"/>
        <w:numPr>
          <w:ilvl w:val="0"/>
          <w:numId w:val="0"/>
        </w:numPr>
        <w:ind w:left="680"/>
      </w:pPr>
    </w:p>
    <w:p w14:paraId="4CC5A545" w14:textId="77777777" w:rsidR="00BD39B4" w:rsidRDefault="00BD39B4" w:rsidP="00BD39B4">
      <w:pPr>
        <w:pStyle w:val="ListBullet1"/>
        <w:numPr>
          <w:ilvl w:val="0"/>
          <w:numId w:val="0"/>
        </w:numPr>
        <w:ind w:left="680"/>
      </w:pPr>
    </w:p>
    <w:p w14:paraId="55621671" w14:textId="77777777" w:rsidR="00BD39B4" w:rsidRDefault="00BD39B4" w:rsidP="00BD39B4">
      <w:pPr>
        <w:pStyle w:val="ListBullet1"/>
        <w:numPr>
          <w:ilvl w:val="0"/>
          <w:numId w:val="0"/>
        </w:numPr>
        <w:ind w:left="680"/>
      </w:pPr>
    </w:p>
    <w:p w14:paraId="2F03C6BE" w14:textId="77777777" w:rsidR="00BD39B4" w:rsidRDefault="00BD39B4" w:rsidP="00BD39B4">
      <w:pPr>
        <w:pStyle w:val="ListBullet1"/>
        <w:numPr>
          <w:ilvl w:val="0"/>
          <w:numId w:val="0"/>
        </w:numPr>
        <w:ind w:left="680"/>
      </w:pPr>
    </w:p>
    <w:p w14:paraId="3EEC2AC2" w14:textId="77777777" w:rsidR="00BD39B4" w:rsidRDefault="00BD39B4" w:rsidP="00BD39B4">
      <w:pPr>
        <w:pStyle w:val="ListBullet1"/>
        <w:numPr>
          <w:ilvl w:val="0"/>
          <w:numId w:val="0"/>
        </w:numPr>
        <w:ind w:left="680"/>
      </w:pPr>
    </w:p>
    <w:p w14:paraId="0531361D" w14:textId="77777777" w:rsidR="00BD39B4" w:rsidRDefault="00BD39B4" w:rsidP="00BD39B4">
      <w:pPr>
        <w:pStyle w:val="ListBullet1"/>
        <w:numPr>
          <w:ilvl w:val="0"/>
          <w:numId w:val="0"/>
        </w:numPr>
        <w:ind w:left="680"/>
      </w:pPr>
    </w:p>
    <w:p w14:paraId="4BF59DA6" w14:textId="77777777" w:rsidR="00BD39B4" w:rsidRDefault="00BD39B4" w:rsidP="00BD39B4">
      <w:pPr>
        <w:pStyle w:val="ListBullet1"/>
        <w:numPr>
          <w:ilvl w:val="0"/>
          <w:numId w:val="0"/>
        </w:numPr>
      </w:pPr>
    </w:p>
    <w:p w14:paraId="28ADBC1A" w14:textId="77777777" w:rsidR="00BD39B4" w:rsidRPr="002824FC" w:rsidRDefault="00BD39B4" w:rsidP="00BD39B4">
      <w:pPr>
        <w:pStyle w:val="Heading4"/>
      </w:pPr>
      <w:bookmarkStart w:id="1022" w:name="_Toc486339045"/>
      <w:bookmarkStart w:id="1023" w:name="_Toc498079146"/>
      <w:bookmarkStart w:id="1024" w:name="_Toc501114336"/>
      <w:bookmarkStart w:id="1025" w:name="_Toc503974092"/>
      <w:bookmarkStart w:id="1026" w:name="_Toc504031536"/>
      <w:bookmarkStart w:id="1027" w:name="_Toc504031880"/>
      <w:bookmarkStart w:id="1028" w:name="_Toc504402349"/>
      <w:bookmarkStart w:id="1029" w:name="_Toc504402692"/>
      <w:bookmarkStart w:id="1030" w:name="_Toc504403035"/>
      <w:bookmarkStart w:id="1031" w:name="_Toc504403378"/>
      <w:bookmarkStart w:id="1032" w:name="_Toc486339046"/>
      <w:bookmarkStart w:id="1033" w:name="_Toc498079147"/>
      <w:bookmarkStart w:id="1034" w:name="_Toc501114337"/>
      <w:bookmarkStart w:id="1035" w:name="_Toc503974093"/>
      <w:bookmarkStart w:id="1036" w:name="_Toc504031537"/>
      <w:bookmarkStart w:id="1037" w:name="_Toc504031881"/>
      <w:bookmarkStart w:id="1038" w:name="_Toc504402350"/>
      <w:bookmarkStart w:id="1039" w:name="_Toc504402693"/>
      <w:bookmarkStart w:id="1040" w:name="_Toc504403036"/>
      <w:bookmarkStart w:id="1041" w:name="_Toc504403379"/>
      <w:bookmarkStart w:id="1042" w:name="_Toc486339047"/>
      <w:bookmarkStart w:id="1043" w:name="_Toc498079148"/>
      <w:bookmarkStart w:id="1044" w:name="_Toc501114338"/>
      <w:bookmarkStart w:id="1045" w:name="_Toc503974094"/>
      <w:bookmarkStart w:id="1046" w:name="_Toc504031538"/>
      <w:bookmarkStart w:id="1047" w:name="_Toc504031882"/>
      <w:bookmarkStart w:id="1048" w:name="_Toc504402351"/>
      <w:bookmarkStart w:id="1049" w:name="_Toc504402694"/>
      <w:bookmarkStart w:id="1050" w:name="_Toc504403037"/>
      <w:bookmarkStart w:id="1051" w:name="_Toc504403380"/>
      <w:bookmarkStart w:id="1052" w:name="_Toc504031540"/>
      <w:bookmarkStart w:id="1053" w:name="_Toc504403382"/>
      <w:bookmarkStart w:id="1054" w:name="_Toc504031539"/>
      <w:bookmarkStart w:id="1055" w:name="_Toc50440338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r w:rsidRPr="00DC59F5">
        <w:t>LPA in the eUICC</w:t>
      </w:r>
      <w:bookmarkEnd w:id="1052"/>
      <w:bookmarkEnd w:id="1053"/>
    </w:p>
    <w:p w14:paraId="2C160045" w14:textId="77777777" w:rsidR="00BD39B4" w:rsidRPr="002824FC" w:rsidRDefault="00BD39B4" w:rsidP="00BD39B4">
      <w:pPr>
        <w:pStyle w:val="NormalParagraph"/>
        <w:rPr>
          <w:lang w:eastAsia="en-US" w:bidi="bn-BD"/>
        </w:rPr>
      </w:pPr>
      <w:r w:rsidRPr="00DC59F5">
        <w:rPr>
          <w:lang w:eastAsia="en-US" w:bidi="bn-BD"/>
        </w:rPr>
        <w:t>LPA functions are provided by the eUICC.</w:t>
      </w:r>
    </w:p>
    <w:p w14:paraId="63153433" w14:textId="79B61A4D" w:rsidR="00BD39B4" w:rsidRPr="002824FC" w:rsidRDefault="00D66350" w:rsidP="00BD39B4">
      <w:pPr>
        <w:pStyle w:val="NormalParagraph"/>
        <w:jc w:val="center"/>
      </w:pPr>
      <w:r>
        <w:rPr>
          <w:noProof/>
        </w:rPr>
        <w:drawing>
          <wp:inline distT="0" distB="0" distL="0" distR="0" wp14:anchorId="2451650C" wp14:editId="6598E9E2">
            <wp:extent cx="5715992" cy="3552804"/>
            <wp:effectExtent l="0" t="0" r="0" b="0"/>
            <wp:docPr id="29" name="Grafik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4" descr="Diagram&#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9275" cy="3561060"/>
                    </a:xfrm>
                    <a:prstGeom prst="rect">
                      <a:avLst/>
                    </a:prstGeom>
                    <a:noFill/>
                  </pic:spPr>
                </pic:pic>
              </a:graphicData>
            </a:graphic>
          </wp:inline>
        </w:drawing>
      </w:r>
    </w:p>
    <w:p w14:paraId="3F808043" w14:textId="77777777" w:rsidR="00BD39B4" w:rsidRDefault="00BD39B4" w:rsidP="00BD39B4">
      <w:pPr>
        <w:pStyle w:val="Figurecaption"/>
      </w:pPr>
      <w:r w:rsidRPr="00DC59F5">
        <w:t xml:space="preserve">: LPA in the </w:t>
      </w:r>
      <w:r>
        <w:t>eUICC</w:t>
      </w:r>
    </w:p>
    <w:p w14:paraId="3FC56E38" w14:textId="77777777" w:rsidR="00BD39B4" w:rsidRPr="00DC59F5" w:rsidRDefault="00BD39B4" w:rsidP="00BD39B4">
      <w:pPr>
        <w:pStyle w:val="Heading4"/>
      </w:pPr>
      <w:r w:rsidRPr="00DC59F5">
        <w:t xml:space="preserve">LPA in the </w:t>
      </w:r>
      <w:r w:rsidRPr="007834D3">
        <w:t>Device</w:t>
      </w:r>
      <w:bookmarkEnd w:id="1054"/>
      <w:bookmarkEnd w:id="1055"/>
    </w:p>
    <w:p w14:paraId="1422390E" w14:textId="77777777" w:rsidR="00BD39B4" w:rsidRPr="002824FC" w:rsidRDefault="00BD39B4" w:rsidP="00BD39B4">
      <w:pPr>
        <w:pStyle w:val="NormalParagraph"/>
        <w:rPr>
          <w:lang w:eastAsia="en-US" w:bidi="bn-BD"/>
        </w:rPr>
      </w:pPr>
      <w:r w:rsidRPr="00DC59F5">
        <w:rPr>
          <w:lang w:eastAsia="en-US" w:bidi="bn-BD"/>
        </w:rPr>
        <w:t>LPA functions are provided by the Device.</w:t>
      </w:r>
      <w:r w:rsidRPr="002824FC">
        <w:rPr>
          <w:lang w:eastAsia="en-US" w:bidi="bn-BD"/>
        </w:rPr>
        <w:t xml:space="preserve"> </w:t>
      </w:r>
    </w:p>
    <w:p w14:paraId="7FF39856" w14:textId="5A1BF08F" w:rsidR="00BD39B4" w:rsidRPr="002824FC" w:rsidRDefault="00D66350" w:rsidP="00BD39B4">
      <w:pPr>
        <w:pStyle w:val="NormalParagraph"/>
        <w:keepNext/>
        <w:jc w:val="center"/>
      </w:pPr>
      <w:r>
        <w:rPr>
          <w:noProof/>
        </w:rPr>
        <w:lastRenderedPageBreak/>
        <w:drawing>
          <wp:inline distT="0" distB="0" distL="0" distR="0" wp14:anchorId="633F2487" wp14:editId="1AD7D87D">
            <wp:extent cx="5725483" cy="3499839"/>
            <wp:effectExtent l="0" t="0" r="8890" b="5715"/>
            <wp:docPr id="31" name="Grafik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5" descr="Diagram&#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3229" cy="3522912"/>
                    </a:xfrm>
                    <a:prstGeom prst="rect">
                      <a:avLst/>
                    </a:prstGeom>
                    <a:noFill/>
                  </pic:spPr>
                </pic:pic>
              </a:graphicData>
            </a:graphic>
          </wp:inline>
        </w:drawing>
      </w:r>
    </w:p>
    <w:p w14:paraId="3F281BAB" w14:textId="77777777" w:rsidR="00BD39B4" w:rsidRDefault="00BD39B4" w:rsidP="00BD39B4">
      <w:pPr>
        <w:pStyle w:val="Figurecaption"/>
      </w:pPr>
      <w:r w:rsidRPr="00DC59F5">
        <w:t>: LPA in the Device</w:t>
      </w:r>
    </w:p>
    <w:p w14:paraId="00BA55DA" w14:textId="77777777" w:rsidR="00BD39B4" w:rsidRPr="00EA74BD" w:rsidRDefault="00BD39B4" w:rsidP="00BD39B4">
      <w:pPr>
        <w:pStyle w:val="Heading3"/>
      </w:pPr>
      <w:bookmarkStart w:id="1056" w:name="_Toc486339050"/>
      <w:bookmarkStart w:id="1057" w:name="_Toc498079151"/>
      <w:bookmarkStart w:id="1058" w:name="_Toc501114341"/>
      <w:bookmarkStart w:id="1059" w:name="_Toc503974097"/>
      <w:bookmarkStart w:id="1060" w:name="_Toc504031541"/>
      <w:bookmarkStart w:id="1061" w:name="_Toc504031885"/>
      <w:bookmarkStart w:id="1062" w:name="_Toc504402354"/>
      <w:bookmarkStart w:id="1063" w:name="_Toc504402697"/>
      <w:bookmarkStart w:id="1064" w:name="_Toc504403040"/>
      <w:bookmarkStart w:id="1065" w:name="_Toc504403383"/>
      <w:bookmarkStart w:id="1066" w:name="_Toc486339051"/>
      <w:bookmarkStart w:id="1067" w:name="_Toc498079152"/>
      <w:bookmarkStart w:id="1068" w:name="_Toc501114342"/>
      <w:bookmarkStart w:id="1069" w:name="_Toc503974098"/>
      <w:bookmarkStart w:id="1070" w:name="_Toc504031542"/>
      <w:bookmarkStart w:id="1071" w:name="_Toc504031886"/>
      <w:bookmarkStart w:id="1072" w:name="_Toc504402355"/>
      <w:bookmarkStart w:id="1073" w:name="_Toc504402698"/>
      <w:bookmarkStart w:id="1074" w:name="_Toc504403041"/>
      <w:bookmarkStart w:id="1075" w:name="_Toc504403384"/>
      <w:bookmarkStart w:id="1076" w:name="_Toc486339052"/>
      <w:bookmarkStart w:id="1077" w:name="_Toc498079153"/>
      <w:bookmarkStart w:id="1078" w:name="_Toc501114343"/>
      <w:bookmarkStart w:id="1079" w:name="_Toc503974099"/>
      <w:bookmarkStart w:id="1080" w:name="_Toc504031543"/>
      <w:bookmarkStart w:id="1081" w:name="_Toc504031887"/>
      <w:bookmarkStart w:id="1082" w:name="_Toc504402356"/>
      <w:bookmarkStart w:id="1083" w:name="_Toc504402699"/>
      <w:bookmarkStart w:id="1084" w:name="_Toc504403042"/>
      <w:bookmarkStart w:id="1085" w:name="_Toc504403385"/>
      <w:bookmarkStart w:id="1086" w:name="_Toc486339053"/>
      <w:bookmarkStart w:id="1087" w:name="_Toc498079154"/>
      <w:bookmarkStart w:id="1088" w:name="_Toc501114344"/>
      <w:bookmarkStart w:id="1089" w:name="_Toc503974100"/>
      <w:bookmarkStart w:id="1090" w:name="_Toc504031544"/>
      <w:bookmarkStart w:id="1091" w:name="_Toc504031888"/>
      <w:bookmarkStart w:id="1092" w:name="_Toc504402357"/>
      <w:bookmarkStart w:id="1093" w:name="_Toc504402700"/>
      <w:bookmarkStart w:id="1094" w:name="_Toc504403043"/>
      <w:bookmarkStart w:id="1095" w:name="_Toc504403386"/>
      <w:bookmarkStart w:id="1096" w:name="_Ref443670453"/>
      <w:bookmarkStart w:id="1097" w:name="_Toc438636257"/>
      <w:bookmarkStart w:id="1098" w:name="_Toc504031545"/>
      <w:bookmarkStart w:id="1099" w:name="_Toc504403387"/>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r w:rsidRPr="00B97097">
        <w:t xml:space="preserve">LPA </w:t>
      </w:r>
      <w:r w:rsidRPr="007834D3">
        <w:t>Requirements</w:t>
      </w:r>
      <w:bookmarkEnd w:id="1020"/>
      <w:bookmarkEnd w:id="1021"/>
      <w:bookmarkEnd w:id="1096"/>
      <w:bookmarkEnd w:id="1097"/>
      <w:bookmarkEnd w:id="1098"/>
      <w:bookmarkEnd w:id="1099"/>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6"/>
        <w:gridCol w:w="7280"/>
      </w:tblGrid>
      <w:tr w:rsidR="00BD39B4" w:rsidRPr="002A1089" w14:paraId="44D8C6C8" w14:textId="77777777" w:rsidTr="00E13C16">
        <w:trPr>
          <w:cantSplit/>
          <w:tblHeader/>
        </w:trPr>
        <w:tc>
          <w:tcPr>
            <w:tcW w:w="963" w:type="pct"/>
            <w:shd w:val="clear" w:color="auto" w:fill="DE002B"/>
          </w:tcPr>
          <w:p w14:paraId="077C40CC" w14:textId="77777777" w:rsidR="00BD39B4" w:rsidRPr="00B97097" w:rsidRDefault="00BD39B4" w:rsidP="00E13C16">
            <w:pPr>
              <w:pStyle w:val="TableHeader"/>
              <w:rPr>
                <w:b w:val="0"/>
                <w:color w:val="FFFFFF" w:themeColor="background1"/>
              </w:rPr>
            </w:pPr>
            <w:r w:rsidRPr="00B97097">
              <w:rPr>
                <w:color w:val="FFFFFF" w:themeColor="background1"/>
              </w:rPr>
              <w:t>Req no.</w:t>
            </w:r>
          </w:p>
        </w:tc>
        <w:tc>
          <w:tcPr>
            <w:tcW w:w="4037" w:type="pct"/>
            <w:shd w:val="clear" w:color="auto" w:fill="DE002B"/>
          </w:tcPr>
          <w:p w14:paraId="44CE9938" w14:textId="77777777" w:rsidR="00BD39B4" w:rsidRPr="00B97097" w:rsidRDefault="00BD39B4" w:rsidP="00E13C16">
            <w:pPr>
              <w:pStyle w:val="TableHeader"/>
              <w:rPr>
                <w:b w:val="0"/>
                <w:color w:val="FFFFFF" w:themeColor="background1"/>
              </w:rPr>
            </w:pPr>
            <w:r w:rsidRPr="00B97097">
              <w:rPr>
                <w:color w:val="FFFFFF" w:themeColor="background1"/>
              </w:rPr>
              <w:t>Description</w:t>
            </w:r>
          </w:p>
        </w:tc>
      </w:tr>
      <w:tr w:rsidR="00BD39B4" w:rsidRPr="002A1089" w14:paraId="3E2A0504" w14:textId="77777777" w:rsidTr="00E13C16">
        <w:tc>
          <w:tcPr>
            <w:tcW w:w="963" w:type="pct"/>
            <w:vAlign w:val="center"/>
          </w:tcPr>
          <w:p w14:paraId="4B4EC91D" w14:textId="77777777" w:rsidR="00BD39B4" w:rsidRPr="007C61A4" w:rsidRDefault="00BD39B4" w:rsidP="00E13C16">
            <w:pPr>
              <w:spacing w:before="40" w:after="40" w:line="276" w:lineRule="auto"/>
              <w:jc w:val="left"/>
              <w:rPr>
                <w:b/>
                <w:sz w:val="20"/>
              </w:rPr>
            </w:pPr>
            <w:r>
              <w:rPr>
                <w:b/>
                <w:sz w:val="20"/>
              </w:rPr>
              <w:t>LPA1</w:t>
            </w:r>
          </w:p>
        </w:tc>
        <w:tc>
          <w:tcPr>
            <w:tcW w:w="4037" w:type="pct"/>
            <w:vAlign w:val="center"/>
          </w:tcPr>
          <w:p w14:paraId="28862AF0" w14:textId="77777777" w:rsidR="00BD39B4" w:rsidRPr="007C61A4" w:rsidRDefault="00BD39B4" w:rsidP="00E13C16">
            <w:pPr>
              <w:spacing w:before="40" w:after="40" w:line="276" w:lineRule="auto"/>
              <w:jc w:val="left"/>
              <w:rPr>
                <w:sz w:val="20"/>
                <w:szCs w:val="22"/>
                <w:lang w:eastAsia="de-DE" w:bidi="ar-SA"/>
              </w:rPr>
            </w:pPr>
            <w:r>
              <w:rPr>
                <w:sz w:val="20"/>
                <w:szCs w:val="22"/>
                <w:lang w:eastAsia="de-DE" w:bidi="ar-SA"/>
              </w:rPr>
              <w:t>[Void]</w:t>
            </w:r>
          </w:p>
        </w:tc>
      </w:tr>
      <w:tr w:rsidR="00BD39B4" w:rsidRPr="002A1089" w14:paraId="05E37CF9" w14:textId="77777777" w:rsidTr="00E13C16">
        <w:tc>
          <w:tcPr>
            <w:tcW w:w="963" w:type="pct"/>
            <w:vAlign w:val="center"/>
          </w:tcPr>
          <w:p w14:paraId="6D0F3D65" w14:textId="77777777" w:rsidR="00BD39B4" w:rsidRPr="007C61A4" w:rsidRDefault="00BD39B4" w:rsidP="00E13C16">
            <w:pPr>
              <w:spacing w:before="40" w:after="40" w:line="276" w:lineRule="auto"/>
              <w:jc w:val="left"/>
              <w:rPr>
                <w:b/>
                <w:sz w:val="20"/>
              </w:rPr>
            </w:pPr>
            <w:r w:rsidRPr="007C61A4">
              <w:rPr>
                <w:b/>
                <w:sz w:val="20"/>
              </w:rPr>
              <w:t>LPA2</w:t>
            </w:r>
          </w:p>
        </w:tc>
        <w:tc>
          <w:tcPr>
            <w:tcW w:w="4037" w:type="pct"/>
            <w:vAlign w:val="center"/>
          </w:tcPr>
          <w:p w14:paraId="7CB34ED0" w14:textId="77777777" w:rsidR="00BD39B4" w:rsidRPr="007C61A4" w:rsidRDefault="00BD39B4" w:rsidP="00E13C16">
            <w:pPr>
              <w:spacing w:before="40" w:after="40" w:line="276" w:lineRule="auto"/>
              <w:jc w:val="left"/>
              <w:rPr>
                <w:sz w:val="20"/>
              </w:rPr>
            </w:pPr>
            <w:r w:rsidRPr="007C61A4">
              <w:rPr>
                <w:sz w:val="20"/>
                <w:szCs w:val="22"/>
                <w:lang w:eastAsia="de-DE" w:bidi="ar-SA"/>
              </w:rPr>
              <w:t>[Void]</w:t>
            </w:r>
          </w:p>
        </w:tc>
      </w:tr>
      <w:tr w:rsidR="00BD39B4" w:rsidRPr="002A1089" w14:paraId="70BE4157" w14:textId="77777777" w:rsidTr="00E13C16">
        <w:tc>
          <w:tcPr>
            <w:tcW w:w="963" w:type="pct"/>
            <w:vAlign w:val="center"/>
          </w:tcPr>
          <w:p w14:paraId="033E163B" w14:textId="77777777" w:rsidR="00BD39B4" w:rsidRPr="007C61A4" w:rsidRDefault="00BD39B4" w:rsidP="00E13C16">
            <w:pPr>
              <w:spacing w:before="40" w:after="40" w:line="276" w:lineRule="auto"/>
              <w:jc w:val="left"/>
              <w:rPr>
                <w:b/>
                <w:sz w:val="20"/>
              </w:rPr>
            </w:pPr>
            <w:r w:rsidRPr="007C61A4">
              <w:rPr>
                <w:b/>
                <w:sz w:val="20"/>
              </w:rPr>
              <w:t>LPA3</w:t>
            </w:r>
          </w:p>
        </w:tc>
        <w:tc>
          <w:tcPr>
            <w:tcW w:w="4037" w:type="pct"/>
            <w:vAlign w:val="center"/>
          </w:tcPr>
          <w:p w14:paraId="7FE78AA1" w14:textId="77777777" w:rsidR="00BD39B4" w:rsidRPr="007C61A4" w:rsidRDefault="00BD39B4" w:rsidP="00E13C16">
            <w:pPr>
              <w:spacing w:before="40" w:after="40" w:line="276" w:lineRule="auto"/>
              <w:jc w:val="left"/>
              <w:rPr>
                <w:sz w:val="20"/>
                <w:szCs w:val="22"/>
                <w:lang w:eastAsia="de-DE" w:bidi="ar-SA"/>
              </w:rPr>
            </w:pPr>
            <w:r w:rsidRPr="007C61A4">
              <w:rPr>
                <w:sz w:val="20"/>
                <w:szCs w:val="22"/>
                <w:lang w:eastAsia="de-DE" w:bidi="ar-SA"/>
              </w:rPr>
              <w:t>Security between the LUI and the associated display or input applications on the Device SHALL be provided according to current industry best practices.</w:t>
            </w:r>
          </w:p>
        </w:tc>
      </w:tr>
      <w:tr w:rsidR="00BD39B4" w:rsidRPr="002A1089" w14:paraId="74F809B5" w14:textId="77777777" w:rsidTr="00E13C16">
        <w:tc>
          <w:tcPr>
            <w:tcW w:w="963" w:type="pct"/>
            <w:vAlign w:val="center"/>
          </w:tcPr>
          <w:p w14:paraId="4DDDAB4E" w14:textId="77777777" w:rsidR="00BD39B4" w:rsidRPr="007C61A4" w:rsidRDefault="00BD39B4" w:rsidP="00E13C16">
            <w:pPr>
              <w:spacing w:before="40" w:after="40" w:line="276" w:lineRule="auto"/>
              <w:jc w:val="left"/>
              <w:rPr>
                <w:b/>
                <w:sz w:val="20"/>
              </w:rPr>
            </w:pPr>
            <w:r w:rsidRPr="007C61A4">
              <w:rPr>
                <w:b/>
                <w:sz w:val="20"/>
              </w:rPr>
              <w:t>LPA4</w:t>
            </w:r>
          </w:p>
        </w:tc>
        <w:tc>
          <w:tcPr>
            <w:tcW w:w="4037" w:type="pct"/>
            <w:vAlign w:val="center"/>
          </w:tcPr>
          <w:p w14:paraId="4C019D30" w14:textId="77777777" w:rsidR="00BD39B4" w:rsidRPr="007C61A4" w:rsidRDefault="00BD39B4" w:rsidP="00E13C16">
            <w:pPr>
              <w:spacing w:before="40" w:after="40" w:line="276" w:lineRule="auto"/>
              <w:jc w:val="left"/>
              <w:rPr>
                <w:sz w:val="20"/>
              </w:rPr>
            </w:pPr>
            <w:r w:rsidRPr="007C61A4">
              <w:rPr>
                <w:sz w:val="20"/>
              </w:rPr>
              <w:t>Access to the LUI SHALL be protected according to current industry best practices.</w:t>
            </w:r>
          </w:p>
        </w:tc>
      </w:tr>
      <w:tr w:rsidR="00BD39B4" w:rsidRPr="002A1089" w14:paraId="285CCC45" w14:textId="77777777" w:rsidTr="00E13C16">
        <w:tc>
          <w:tcPr>
            <w:tcW w:w="963" w:type="pct"/>
            <w:vAlign w:val="center"/>
          </w:tcPr>
          <w:p w14:paraId="6A996BB3" w14:textId="77777777" w:rsidR="00BD39B4" w:rsidRPr="007811AA" w:rsidRDefault="00BD39B4" w:rsidP="00E13C16">
            <w:pPr>
              <w:spacing w:before="40" w:after="40" w:line="276" w:lineRule="auto"/>
              <w:jc w:val="left"/>
              <w:rPr>
                <w:b/>
                <w:sz w:val="20"/>
              </w:rPr>
            </w:pPr>
            <w:r w:rsidRPr="007811AA">
              <w:rPr>
                <w:b/>
                <w:sz w:val="20"/>
              </w:rPr>
              <w:t>LPA5</w:t>
            </w:r>
          </w:p>
        </w:tc>
        <w:tc>
          <w:tcPr>
            <w:tcW w:w="4037" w:type="pct"/>
          </w:tcPr>
          <w:p w14:paraId="1AC5911D" w14:textId="77777777" w:rsidR="00BD39B4" w:rsidRPr="007C61A4" w:rsidRDefault="00BD39B4" w:rsidP="00E13C16">
            <w:pPr>
              <w:spacing w:before="40" w:after="40" w:line="276" w:lineRule="auto"/>
              <w:jc w:val="left"/>
              <w:rPr>
                <w:sz w:val="20"/>
              </w:rPr>
            </w:pPr>
            <w:r>
              <w:rPr>
                <w:sz w:val="20"/>
              </w:rPr>
              <w:t>All Local Profile Management Operations SHALL require User Intent except where otherwise noted in this specification.</w:t>
            </w:r>
          </w:p>
        </w:tc>
      </w:tr>
      <w:tr w:rsidR="00BD39B4" w:rsidRPr="002A1089" w14:paraId="019CB4C6" w14:textId="77777777" w:rsidTr="00E13C16">
        <w:tc>
          <w:tcPr>
            <w:tcW w:w="963" w:type="pct"/>
            <w:vAlign w:val="center"/>
          </w:tcPr>
          <w:p w14:paraId="0B153887" w14:textId="77777777" w:rsidR="00BD39B4" w:rsidRPr="007811AA" w:rsidRDefault="00BD39B4" w:rsidP="00E13C16">
            <w:pPr>
              <w:spacing w:before="40" w:after="40" w:line="276" w:lineRule="auto"/>
              <w:jc w:val="left"/>
              <w:rPr>
                <w:b/>
                <w:sz w:val="20"/>
              </w:rPr>
            </w:pPr>
            <w:r>
              <w:rPr>
                <w:b/>
                <w:sz w:val="20"/>
              </w:rPr>
              <w:t>LPA6</w:t>
            </w:r>
          </w:p>
        </w:tc>
        <w:tc>
          <w:tcPr>
            <w:tcW w:w="4037" w:type="pct"/>
          </w:tcPr>
          <w:p w14:paraId="48265521" w14:textId="77777777" w:rsidR="00BD39B4" w:rsidRDefault="00BD39B4" w:rsidP="00E13C16">
            <w:pPr>
              <w:spacing w:before="40" w:after="40" w:line="276" w:lineRule="auto"/>
              <w:jc w:val="left"/>
              <w:rPr>
                <w:sz w:val="20"/>
              </w:rPr>
            </w:pPr>
            <w:r>
              <w:rPr>
                <w:sz w:val="20"/>
              </w:rPr>
              <w:t>[Void]</w:t>
            </w:r>
          </w:p>
        </w:tc>
      </w:tr>
      <w:tr w:rsidR="00BD39B4" w:rsidRPr="002A1089" w14:paraId="05977CDA" w14:textId="77777777" w:rsidTr="00E13C16">
        <w:tc>
          <w:tcPr>
            <w:tcW w:w="963" w:type="pct"/>
            <w:vAlign w:val="center"/>
          </w:tcPr>
          <w:p w14:paraId="73CFC4FA" w14:textId="77777777" w:rsidR="00BD39B4" w:rsidRPr="00C179FE" w:rsidRDefault="00BD39B4" w:rsidP="00E13C16">
            <w:pPr>
              <w:spacing w:before="40" w:after="40" w:line="276" w:lineRule="auto"/>
              <w:jc w:val="left"/>
              <w:rPr>
                <w:b/>
                <w:sz w:val="20"/>
                <w:highlight w:val="lightGray"/>
              </w:rPr>
            </w:pPr>
            <w:r w:rsidRPr="001C0E19">
              <w:rPr>
                <w:b/>
                <w:sz w:val="20"/>
              </w:rPr>
              <w:t>LPA7</w:t>
            </w:r>
          </w:p>
        </w:tc>
        <w:tc>
          <w:tcPr>
            <w:tcW w:w="4037" w:type="pct"/>
          </w:tcPr>
          <w:p w14:paraId="04C49BBE" w14:textId="77777777" w:rsidR="00BD39B4" w:rsidRPr="00B97097" w:rsidRDefault="00BD39B4" w:rsidP="00E13C16">
            <w:pPr>
              <w:spacing w:before="40" w:after="40" w:line="276" w:lineRule="auto"/>
              <w:jc w:val="left"/>
              <w:rPr>
                <w:sz w:val="20"/>
              </w:rPr>
            </w:pPr>
            <w:r>
              <w:rPr>
                <w:sz w:val="20"/>
              </w:rPr>
              <w:t>[Void]</w:t>
            </w:r>
          </w:p>
        </w:tc>
      </w:tr>
      <w:tr w:rsidR="00BD39B4" w:rsidRPr="002A1089" w14:paraId="507C48C0" w14:textId="77777777" w:rsidTr="00E13C16">
        <w:tc>
          <w:tcPr>
            <w:tcW w:w="963" w:type="pct"/>
            <w:vAlign w:val="center"/>
          </w:tcPr>
          <w:p w14:paraId="1F9D6CD9" w14:textId="77777777" w:rsidR="00BD39B4" w:rsidRPr="007C61A4" w:rsidRDefault="00BD39B4" w:rsidP="00E13C16">
            <w:pPr>
              <w:spacing w:before="40" w:after="40" w:line="276" w:lineRule="auto"/>
              <w:jc w:val="left"/>
              <w:rPr>
                <w:b/>
                <w:sz w:val="20"/>
              </w:rPr>
            </w:pPr>
            <w:r w:rsidRPr="007C61A4">
              <w:rPr>
                <w:b/>
                <w:sz w:val="20"/>
              </w:rPr>
              <w:t>LPA8</w:t>
            </w:r>
          </w:p>
        </w:tc>
        <w:tc>
          <w:tcPr>
            <w:tcW w:w="4037" w:type="pct"/>
            <w:vAlign w:val="center"/>
          </w:tcPr>
          <w:p w14:paraId="75657667" w14:textId="77777777" w:rsidR="00BD39B4" w:rsidRPr="007C61A4" w:rsidRDefault="00BD39B4" w:rsidP="00E13C16">
            <w:pPr>
              <w:spacing w:before="40" w:after="40" w:line="276" w:lineRule="auto"/>
              <w:jc w:val="left"/>
              <w:rPr>
                <w:sz w:val="20"/>
              </w:rPr>
            </w:pPr>
            <w:r w:rsidRPr="007C61A4">
              <w:rPr>
                <w:sz w:val="20"/>
              </w:rPr>
              <w:t xml:space="preserve">The LPA SHALL protect Profile Metadata from unauthorised access. </w:t>
            </w:r>
          </w:p>
        </w:tc>
      </w:tr>
      <w:tr w:rsidR="00BD39B4" w:rsidRPr="002A1089" w14:paraId="79786E4E" w14:textId="77777777" w:rsidTr="00E13C16">
        <w:tc>
          <w:tcPr>
            <w:tcW w:w="963" w:type="pct"/>
            <w:vAlign w:val="center"/>
          </w:tcPr>
          <w:p w14:paraId="4AFFC6FD" w14:textId="77777777" w:rsidR="00BD39B4" w:rsidRPr="007C61A4" w:rsidDel="00196EAE" w:rsidRDefault="00BD39B4" w:rsidP="00E13C16">
            <w:pPr>
              <w:spacing w:before="40" w:after="40" w:line="276" w:lineRule="auto"/>
              <w:jc w:val="left"/>
              <w:rPr>
                <w:b/>
                <w:sz w:val="20"/>
              </w:rPr>
            </w:pPr>
            <w:bookmarkStart w:id="1100" w:name="LPA9"/>
            <w:r w:rsidRPr="007C61A4">
              <w:rPr>
                <w:b/>
                <w:sz w:val="20"/>
              </w:rPr>
              <w:t>LPA9</w:t>
            </w:r>
            <w:bookmarkEnd w:id="1100"/>
          </w:p>
        </w:tc>
        <w:tc>
          <w:tcPr>
            <w:tcW w:w="4037" w:type="pct"/>
            <w:vAlign w:val="center"/>
          </w:tcPr>
          <w:p w14:paraId="5181BE90" w14:textId="77777777" w:rsidR="00BD39B4" w:rsidRPr="007C61A4" w:rsidDel="00706B2F" w:rsidRDefault="00BD39B4" w:rsidP="00E13C16">
            <w:pPr>
              <w:spacing w:before="40" w:after="40" w:line="276" w:lineRule="auto"/>
              <w:jc w:val="left"/>
              <w:rPr>
                <w:sz w:val="20"/>
              </w:rPr>
            </w:pPr>
            <w:r w:rsidRPr="007C61A4">
              <w:rPr>
                <w:sz w:val="20"/>
              </w:rPr>
              <w:t>The Local Profile Management Operation, ‘enable’ SHALL be supported</w:t>
            </w:r>
            <w:r w:rsidRPr="007C61A4">
              <w:rPr>
                <w:color w:val="C0504D" w:themeColor="accent2"/>
                <w:sz w:val="20"/>
              </w:rPr>
              <w:t xml:space="preserve">. </w:t>
            </w:r>
            <w:r w:rsidRPr="007C61A4">
              <w:rPr>
                <w:sz w:val="20"/>
              </w:rPr>
              <w:t>This operation SHALL allow the End User to select the Profile to be enabled.</w:t>
            </w:r>
            <w:r w:rsidRPr="007C61A4" w:rsidDel="00FD0670">
              <w:rPr>
                <w:sz w:val="20"/>
              </w:rPr>
              <w:t xml:space="preserve"> </w:t>
            </w:r>
          </w:p>
        </w:tc>
      </w:tr>
      <w:tr w:rsidR="00BD39B4" w:rsidRPr="002A1089" w14:paraId="5F2A888B" w14:textId="77777777" w:rsidTr="00E13C16">
        <w:tc>
          <w:tcPr>
            <w:tcW w:w="963" w:type="pct"/>
            <w:vAlign w:val="center"/>
          </w:tcPr>
          <w:p w14:paraId="1C2C97EE" w14:textId="77777777" w:rsidR="00BD39B4" w:rsidRPr="007C61A4" w:rsidRDefault="00BD39B4" w:rsidP="00E13C16">
            <w:pPr>
              <w:spacing w:before="40" w:after="40" w:line="276" w:lineRule="auto"/>
              <w:jc w:val="left"/>
              <w:rPr>
                <w:b/>
                <w:sz w:val="20"/>
              </w:rPr>
            </w:pPr>
            <w:bookmarkStart w:id="1101" w:name="LPA10"/>
            <w:r w:rsidRPr="007C61A4">
              <w:rPr>
                <w:b/>
                <w:sz w:val="20"/>
              </w:rPr>
              <w:t>LPA10</w:t>
            </w:r>
            <w:bookmarkEnd w:id="1101"/>
          </w:p>
        </w:tc>
        <w:tc>
          <w:tcPr>
            <w:tcW w:w="4037" w:type="pct"/>
            <w:vAlign w:val="center"/>
          </w:tcPr>
          <w:p w14:paraId="75CD4705" w14:textId="77777777" w:rsidR="00BD39B4" w:rsidRPr="007C61A4" w:rsidRDefault="00BD39B4" w:rsidP="00E13C16">
            <w:pPr>
              <w:spacing w:before="40" w:after="40" w:line="276" w:lineRule="auto"/>
              <w:jc w:val="left"/>
              <w:rPr>
                <w:sz w:val="20"/>
              </w:rPr>
            </w:pPr>
            <w:r w:rsidRPr="007C61A4">
              <w:rPr>
                <w:sz w:val="20"/>
              </w:rPr>
              <w:t>The Local Profile Management Operation, ‘disable’ SHALL be supported.</w:t>
            </w:r>
          </w:p>
        </w:tc>
      </w:tr>
      <w:tr w:rsidR="00BD39B4" w:rsidRPr="002A1089" w14:paraId="2F7357F0" w14:textId="77777777" w:rsidTr="00E13C16">
        <w:tc>
          <w:tcPr>
            <w:tcW w:w="963" w:type="pct"/>
            <w:vAlign w:val="center"/>
          </w:tcPr>
          <w:p w14:paraId="7DC534E7" w14:textId="77777777" w:rsidR="00BD39B4" w:rsidRPr="007C61A4" w:rsidRDefault="00BD39B4" w:rsidP="00E13C16">
            <w:pPr>
              <w:spacing w:before="40" w:after="40" w:line="276" w:lineRule="auto"/>
              <w:jc w:val="left"/>
              <w:rPr>
                <w:b/>
                <w:sz w:val="20"/>
              </w:rPr>
            </w:pPr>
            <w:bookmarkStart w:id="1102" w:name="LPA11"/>
            <w:r w:rsidRPr="007C61A4">
              <w:rPr>
                <w:b/>
                <w:sz w:val="20"/>
              </w:rPr>
              <w:t>LPA11</w:t>
            </w:r>
            <w:bookmarkEnd w:id="1102"/>
          </w:p>
        </w:tc>
        <w:tc>
          <w:tcPr>
            <w:tcW w:w="4037" w:type="pct"/>
            <w:vAlign w:val="center"/>
          </w:tcPr>
          <w:p w14:paraId="118B7E27" w14:textId="77777777" w:rsidR="00BD39B4" w:rsidRPr="007C61A4" w:rsidRDefault="00BD39B4" w:rsidP="00E13C16">
            <w:pPr>
              <w:spacing w:before="40" w:after="40" w:line="276" w:lineRule="auto"/>
              <w:jc w:val="left"/>
              <w:rPr>
                <w:sz w:val="20"/>
              </w:rPr>
            </w:pPr>
            <w:r w:rsidRPr="007C61A4">
              <w:rPr>
                <w:sz w:val="20"/>
              </w:rPr>
              <w:t xml:space="preserve">The Local Profile Management Operation, ‘delete’ SHALL be supported. This operation SHALL allow the End User to delete a Disabled Profile from the eUICC. The End User SHALL acknowledge the message of consequences for the deletion of the Profile. </w:t>
            </w:r>
            <w:r>
              <w:rPr>
                <w:sz w:val="20"/>
              </w:rPr>
              <w:t>Strong</w:t>
            </w:r>
            <w:r w:rsidRPr="007C61A4">
              <w:rPr>
                <w:sz w:val="20"/>
              </w:rPr>
              <w:t xml:space="preserve"> Confirmation SHALL be enforced.</w:t>
            </w:r>
          </w:p>
        </w:tc>
      </w:tr>
      <w:tr w:rsidR="00BD39B4" w:rsidRPr="002A1089" w14:paraId="77400CED" w14:textId="77777777" w:rsidTr="00E13C16">
        <w:tc>
          <w:tcPr>
            <w:tcW w:w="963" w:type="pct"/>
            <w:vAlign w:val="center"/>
          </w:tcPr>
          <w:p w14:paraId="77016DBF" w14:textId="77777777" w:rsidR="00BD39B4" w:rsidRPr="007C61A4" w:rsidRDefault="00BD39B4" w:rsidP="00E13C16">
            <w:pPr>
              <w:spacing w:before="40" w:after="40" w:line="276" w:lineRule="auto"/>
              <w:jc w:val="left"/>
              <w:rPr>
                <w:b/>
                <w:sz w:val="20"/>
              </w:rPr>
            </w:pPr>
            <w:r w:rsidRPr="007C61A4">
              <w:rPr>
                <w:b/>
                <w:sz w:val="20"/>
              </w:rPr>
              <w:t>LPA12</w:t>
            </w:r>
          </w:p>
        </w:tc>
        <w:tc>
          <w:tcPr>
            <w:tcW w:w="4037" w:type="pct"/>
            <w:vAlign w:val="center"/>
          </w:tcPr>
          <w:p w14:paraId="0CDC373E" w14:textId="77777777" w:rsidR="00BD39B4" w:rsidRPr="007C61A4" w:rsidRDefault="00BD39B4" w:rsidP="00E13C16">
            <w:pPr>
              <w:spacing w:before="40" w:after="40" w:line="276" w:lineRule="auto"/>
              <w:jc w:val="left"/>
              <w:rPr>
                <w:sz w:val="20"/>
              </w:rPr>
            </w:pPr>
            <w:r w:rsidRPr="007C61A4">
              <w:rPr>
                <w:sz w:val="20"/>
              </w:rPr>
              <w:t>The Local Profile Management Operation ‘query’ SHALL be supported. This operation SHALL allow the End User to view the list of installed Operational Profiles on the eUICC and relevant associated information through the</w:t>
            </w:r>
            <w:r w:rsidRPr="007C61A4">
              <w:rPr>
                <w:sz w:val="20"/>
                <w:szCs w:val="22"/>
                <w:lang w:eastAsia="de-DE" w:bidi="ar-SA"/>
              </w:rPr>
              <w:t xml:space="preserve"> Profile </w:t>
            </w:r>
            <w:r w:rsidRPr="007C61A4">
              <w:rPr>
                <w:sz w:val="20"/>
              </w:rPr>
              <w:t>Metadata.</w:t>
            </w:r>
          </w:p>
        </w:tc>
      </w:tr>
      <w:tr w:rsidR="00BD39B4" w:rsidRPr="002A1089" w14:paraId="4D406E9C" w14:textId="77777777" w:rsidTr="00E13C16">
        <w:tc>
          <w:tcPr>
            <w:tcW w:w="963" w:type="pct"/>
            <w:vAlign w:val="center"/>
          </w:tcPr>
          <w:p w14:paraId="6F3CE445" w14:textId="77777777" w:rsidR="00BD39B4" w:rsidRPr="007C61A4" w:rsidRDefault="00BD39B4" w:rsidP="00E13C16">
            <w:pPr>
              <w:spacing w:before="40" w:after="40" w:line="276" w:lineRule="auto"/>
              <w:jc w:val="left"/>
              <w:rPr>
                <w:b/>
                <w:sz w:val="20"/>
              </w:rPr>
            </w:pPr>
            <w:r w:rsidRPr="007C61A4">
              <w:rPr>
                <w:b/>
                <w:sz w:val="20"/>
              </w:rPr>
              <w:lastRenderedPageBreak/>
              <w:t>LPA13</w:t>
            </w:r>
          </w:p>
        </w:tc>
        <w:tc>
          <w:tcPr>
            <w:tcW w:w="4037" w:type="pct"/>
            <w:vAlign w:val="center"/>
          </w:tcPr>
          <w:p w14:paraId="0E0E14CB" w14:textId="77777777" w:rsidR="00BD39B4" w:rsidRPr="007C61A4" w:rsidRDefault="00BD39B4" w:rsidP="00E13C16">
            <w:pPr>
              <w:spacing w:before="40" w:after="40" w:line="276" w:lineRule="auto"/>
              <w:jc w:val="left"/>
              <w:rPr>
                <w:sz w:val="20"/>
              </w:rPr>
            </w:pPr>
            <w:r w:rsidRPr="007C61A4">
              <w:rPr>
                <w:sz w:val="20"/>
              </w:rPr>
              <w:t xml:space="preserve">The Local Profile Management Operation, ‘edit default SM-DP+ address’ SHOULD be supported. When supported, this operation SHALL allow the End User to edit </w:t>
            </w:r>
            <w:r>
              <w:rPr>
                <w:sz w:val="20"/>
              </w:rPr>
              <w:t>a</w:t>
            </w:r>
            <w:r w:rsidRPr="007C61A4">
              <w:rPr>
                <w:sz w:val="20"/>
              </w:rPr>
              <w:t xml:space="preserve"> default SM-DP+ address. Simple confirmation SHALL be enforced. </w:t>
            </w:r>
            <w:r w:rsidRPr="007C61A4">
              <w:rPr>
                <w:rFonts w:eastAsia="Malgun Gothic"/>
                <w:sz w:val="20"/>
                <w:lang w:eastAsia="ko-KR"/>
              </w:rPr>
              <w:t xml:space="preserve">If the LPA does not support 'edit default SM-DP+ address', alternative vendor-specific methods to edit </w:t>
            </w:r>
            <w:r>
              <w:rPr>
                <w:rFonts w:eastAsia="Malgun Gothic"/>
                <w:sz w:val="20"/>
                <w:lang w:eastAsia="ko-KR"/>
              </w:rPr>
              <w:t>a</w:t>
            </w:r>
            <w:r w:rsidRPr="007C61A4">
              <w:rPr>
                <w:rFonts w:eastAsia="Malgun Gothic"/>
                <w:sz w:val="20"/>
                <w:lang w:eastAsia="ko-KR"/>
              </w:rPr>
              <w:t xml:space="preserve"> default SM-DP+ address SHALL be provided to the End User.</w:t>
            </w:r>
          </w:p>
        </w:tc>
      </w:tr>
      <w:tr w:rsidR="00BD39B4" w:rsidRPr="002A1089" w14:paraId="0F3E528A" w14:textId="77777777" w:rsidTr="00E13C16">
        <w:tc>
          <w:tcPr>
            <w:tcW w:w="963" w:type="pct"/>
            <w:vAlign w:val="center"/>
          </w:tcPr>
          <w:p w14:paraId="3BE03FB9" w14:textId="77777777" w:rsidR="00BD39B4" w:rsidRPr="00C179FE" w:rsidRDefault="00BD39B4" w:rsidP="00E13C16">
            <w:pPr>
              <w:spacing w:before="40" w:after="40" w:line="276" w:lineRule="auto"/>
              <w:jc w:val="left"/>
              <w:rPr>
                <w:b/>
                <w:sz w:val="20"/>
                <w:highlight w:val="lightGray"/>
              </w:rPr>
            </w:pPr>
            <w:r w:rsidRPr="007A6C6E">
              <w:rPr>
                <w:b/>
                <w:sz w:val="20"/>
              </w:rPr>
              <w:t>LPA14</w:t>
            </w:r>
          </w:p>
        </w:tc>
        <w:tc>
          <w:tcPr>
            <w:tcW w:w="4037" w:type="pct"/>
          </w:tcPr>
          <w:p w14:paraId="24F96903" w14:textId="77777777" w:rsidR="00BD39B4" w:rsidRPr="007C61A4" w:rsidRDefault="00BD39B4" w:rsidP="00E13C16">
            <w:pPr>
              <w:spacing w:before="40" w:after="40" w:line="276" w:lineRule="auto"/>
              <w:jc w:val="left"/>
              <w:rPr>
                <w:sz w:val="20"/>
              </w:rPr>
            </w:pPr>
            <w:r>
              <w:rPr>
                <w:bCs/>
                <w:sz w:val="20"/>
                <w:lang w:eastAsia="de-DE" w:bidi="ar-SA"/>
              </w:rPr>
              <w:t>The Local Profile Management Operation ‘eUICC Memory Reset’ SHALL be supported</w:t>
            </w:r>
            <w:r w:rsidRPr="00726976">
              <w:rPr>
                <w:bCs/>
                <w:sz w:val="20"/>
                <w:lang w:eastAsia="de-DE" w:bidi="ar-SA"/>
              </w:rPr>
              <w:t xml:space="preserve">. This </w:t>
            </w:r>
            <w:r>
              <w:rPr>
                <w:bCs/>
                <w:sz w:val="20"/>
                <w:lang w:eastAsia="de-DE" w:bidi="ar-SA"/>
              </w:rPr>
              <w:t>operation</w:t>
            </w:r>
            <w:r w:rsidRPr="00726976">
              <w:rPr>
                <w:bCs/>
                <w:sz w:val="20"/>
                <w:lang w:eastAsia="de-DE" w:bidi="ar-SA"/>
              </w:rPr>
              <w:t xml:space="preserve"> SHALL execute the eUICC </w:t>
            </w:r>
            <w:r>
              <w:rPr>
                <w:bCs/>
                <w:sz w:val="20"/>
                <w:lang w:eastAsia="de-DE" w:bidi="ar-SA"/>
              </w:rPr>
              <w:t xml:space="preserve">Memory </w:t>
            </w:r>
            <w:r w:rsidRPr="00726976">
              <w:rPr>
                <w:bCs/>
                <w:sz w:val="20"/>
                <w:lang w:eastAsia="de-DE" w:bidi="ar-SA"/>
              </w:rPr>
              <w:t>Reset as described in Section</w:t>
            </w:r>
            <w:r>
              <w:rPr>
                <w:bCs/>
                <w:sz w:val="20"/>
                <w:lang w:eastAsia="de-DE" w:bidi="ar-SA"/>
              </w:rPr>
              <w:t xml:space="preserve"> </w:t>
            </w:r>
            <w:r>
              <w:rPr>
                <w:rFonts w:eastAsia="Malgun Gothic" w:hint="eastAsia"/>
                <w:bCs/>
                <w:sz w:val="20"/>
                <w:lang w:eastAsia="ko-KR" w:bidi="ar-SA"/>
              </w:rPr>
              <w:t>4.6.2</w:t>
            </w:r>
            <w:r>
              <w:rPr>
                <w:bCs/>
                <w:sz w:val="20"/>
                <w:lang w:eastAsia="de-DE" w:bidi="ar-SA"/>
              </w:rPr>
              <w:t xml:space="preserve">. </w:t>
            </w:r>
            <w:r w:rsidRPr="00726976">
              <w:rPr>
                <w:sz w:val="20"/>
              </w:rPr>
              <w:t xml:space="preserve">The End User SHALL acknowledge the message of consequences of </w:t>
            </w:r>
            <w:r w:rsidRPr="00726976">
              <w:rPr>
                <w:bCs/>
                <w:sz w:val="20"/>
                <w:lang w:eastAsia="de-DE" w:bidi="ar-SA"/>
              </w:rPr>
              <w:t xml:space="preserve">‘eUICC </w:t>
            </w:r>
            <w:r>
              <w:rPr>
                <w:bCs/>
                <w:sz w:val="20"/>
                <w:lang w:eastAsia="de-DE" w:bidi="ar-SA"/>
              </w:rPr>
              <w:t xml:space="preserve">Memory </w:t>
            </w:r>
            <w:r w:rsidRPr="00726976">
              <w:rPr>
                <w:sz w:val="20"/>
              </w:rPr>
              <w:t>Reset</w:t>
            </w:r>
            <w:r w:rsidRPr="00726976">
              <w:rPr>
                <w:bCs/>
                <w:sz w:val="20"/>
                <w:lang w:eastAsia="de-DE" w:bidi="ar-SA"/>
              </w:rPr>
              <w:t>’</w:t>
            </w:r>
            <w:r>
              <w:rPr>
                <w:sz w:val="20"/>
              </w:rPr>
              <w:t xml:space="preserve">. </w:t>
            </w:r>
            <w:r>
              <w:rPr>
                <w:rFonts w:eastAsia="Malgun Gothic"/>
                <w:bCs/>
                <w:sz w:val="20"/>
                <w:lang w:eastAsia="ko-KR" w:bidi="ar-SA"/>
              </w:rPr>
              <w:t>Strong</w:t>
            </w:r>
            <w:r>
              <w:rPr>
                <w:rFonts w:eastAsia="Malgun Gothic" w:hint="eastAsia"/>
                <w:bCs/>
                <w:sz w:val="20"/>
                <w:lang w:eastAsia="ko-KR" w:bidi="ar-SA"/>
              </w:rPr>
              <w:t xml:space="preserve"> </w:t>
            </w:r>
            <w:r>
              <w:rPr>
                <w:bCs/>
                <w:sz w:val="20"/>
                <w:lang w:eastAsia="de-DE" w:bidi="ar-SA"/>
              </w:rPr>
              <w:t>Confirmation SHALL be enforced.</w:t>
            </w:r>
          </w:p>
        </w:tc>
      </w:tr>
      <w:tr w:rsidR="00BD39B4" w:rsidRPr="002A1089" w14:paraId="14AA204B" w14:textId="77777777" w:rsidTr="00E13C16">
        <w:tc>
          <w:tcPr>
            <w:tcW w:w="963" w:type="pct"/>
            <w:vAlign w:val="center"/>
          </w:tcPr>
          <w:p w14:paraId="64F11F52" w14:textId="77777777" w:rsidR="00BD39B4" w:rsidRPr="00C179FE" w:rsidRDefault="00BD39B4" w:rsidP="00E13C16">
            <w:pPr>
              <w:spacing w:before="40" w:after="40" w:line="276" w:lineRule="auto"/>
              <w:jc w:val="left"/>
              <w:rPr>
                <w:b/>
                <w:sz w:val="20"/>
                <w:highlight w:val="lightGray"/>
              </w:rPr>
            </w:pPr>
            <w:r w:rsidRPr="007A6C6E">
              <w:rPr>
                <w:b/>
                <w:sz w:val="20"/>
              </w:rPr>
              <w:t>LPA15</w:t>
            </w:r>
          </w:p>
        </w:tc>
        <w:tc>
          <w:tcPr>
            <w:tcW w:w="4037" w:type="pct"/>
          </w:tcPr>
          <w:p w14:paraId="114B668E" w14:textId="113AE380" w:rsidR="00BD39B4" w:rsidRPr="007C61A4" w:rsidRDefault="00BD39B4" w:rsidP="00E13C16">
            <w:pPr>
              <w:spacing w:before="40" w:after="40" w:line="276" w:lineRule="auto"/>
              <w:jc w:val="left"/>
              <w:rPr>
                <w:sz w:val="20"/>
              </w:rPr>
            </w:pPr>
            <w:r w:rsidRPr="00150C7D">
              <w:rPr>
                <w:bCs/>
                <w:sz w:val="20"/>
                <w:lang w:eastAsia="de-DE" w:bidi="ar-SA"/>
              </w:rPr>
              <w:t xml:space="preserve">The Local Profile Management Operation ‘eUICC Test Memory Reset’ SHALL execute the eUICC Test Memory Reset as described in Section </w:t>
            </w:r>
            <w:r w:rsidRPr="00150C7D">
              <w:rPr>
                <w:bCs/>
                <w:sz w:val="20"/>
                <w:lang w:eastAsia="de-DE" w:bidi="ar-SA"/>
              </w:rPr>
              <w:fldChar w:fldCharType="begin"/>
            </w:r>
            <w:r w:rsidRPr="00150C7D">
              <w:rPr>
                <w:bCs/>
                <w:sz w:val="20"/>
                <w:lang w:eastAsia="de-DE" w:bidi="ar-SA"/>
              </w:rPr>
              <w:instrText xml:space="preserve"> REF SECTTESTMEM \r \h  \* MERGEFORMAT </w:instrText>
            </w:r>
            <w:r w:rsidRPr="00150C7D">
              <w:rPr>
                <w:bCs/>
                <w:sz w:val="20"/>
                <w:lang w:eastAsia="de-DE" w:bidi="ar-SA"/>
              </w:rPr>
            </w:r>
            <w:r w:rsidRPr="00150C7D">
              <w:rPr>
                <w:bCs/>
                <w:sz w:val="20"/>
                <w:lang w:eastAsia="de-DE" w:bidi="ar-SA"/>
              </w:rPr>
              <w:fldChar w:fldCharType="separate"/>
            </w:r>
            <w:r w:rsidR="004F33E8">
              <w:rPr>
                <w:bCs/>
                <w:sz w:val="20"/>
                <w:lang w:eastAsia="de-DE" w:bidi="ar-SA"/>
              </w:rPr>
              <w:t>4.6.3</w:t>
            </w:r>
            <w:r w:rsidRPr="00150C7D">
              <w:rPr>
                <w:bCs/>
                <w:sz w:val="20"/>
                <w:lang w:eastAsia="de-DE" w:bidi="ar-SA"/>
              </w:rPr>
              <w:fldChar w:fldCharType="end"/>
            </w:r>
            <w:r w:rsidRPr="00150C7D">
              <w:rPr>
                <w:sz w:val="20"/>
              </w:rPr>
              <w:t xml:space="preserve">. Simple </w:t>
            </w:r>
            <w:r w:rsidRPr="00150C7D">
              <w:rPr>
                <w:bCs/>
                <w:sz w:val="20"/>
                <w:lang w:eastAsia="de-DE" w:bidi="ar-SA"/>
              </w:rPr>
              <w:t>Confirmation SHALL be enforced.</w:t>
            </w:r>
          </w:p>
        </w:tc>
      </w:tr>
      <w:tr w:rsidR="00BD39B4" w:rsidRPr="002A1089" w14:paraId="4B2D07C5" w14:textId="77777777" w:rsidTr="00E13C16">
        <w:tc>
          <w:tcPr>
            <w:tcW w:w="963" w:type="pct"/>
            <w:vAlign w:val="center"/>
          </w:tcPr>
          <w:p w14:paraId="5DA59464" w14:textId="77777777" w:rsidR="00BD39B4" w:rsidRPr="007C61A4" w:rsidRDefault="00BD39B4" w:rsidP="00E13C16">
            <w:pPr>
              <w:spacing w:before="40" w:after="40" w:line="276" w:lineRule="auto"/>
              <w:jc w:val="left"/>
              <w:rPr>
                <w:b/>
                <w:sz w:val="20"/>
              </w:rPr>
            </w:pPr>
            <w:r w:rsidRPr="007C61A4">
              <w:rPr>
                <w:b/>
                <w:sz w:val="20"/>
              </w:rPr>
              <w:t>LPA16</w:t>
            </w:r>
          </w:p>
        </w:tc>
        <w:tc>
          <w:tcPr>
            <w:tcW w:w="4037" w:type="pct"/>
            <w:vAlign w:val="center"/>
          </w:tcPr>
          <w:p w14:paraId="343AB48B" w14:textId="77777777" w:rsidR="00BD39B4" w:rsidRPr="007C61A4" w:rsidRDefault="00BD39B4" w:rsidP="00E13C16">
            <w:pPr>
              <w:spacing w:before="40" w:after="40" w:line="276" w:lineRule="auto"/>
              <w:jc w:val="left"/>
              <w:rPr>
                <w:bCs/>
                <w:sz w:val="20"/>
                <w:lang w:eastAsia="de-DE" w:bidi="ar-SA"/>
              </w:rPr>
            </w:pPr>
            <w:r w:rsidRPr="007C61A4">
              <w:rPr>
                <w:sz w:val="20"/>
              </w:rPr>
              <w:t xml:space="preserve">The Local Profile Management Operation ‘set/edit nickname’ SHOULD be supported. When supported, this operation SHALL allow the End User to add or modify a nickname for the selected Profile. The operation SHALL NOT modify the </w:t>
            </w:r>
            <w:r>
              <w:rPr>
                <w:sz w:val="20"/>
              </w:rPr>
              <w:t xml:space="preserve">Mobile </w:t>
            </w:r>
            <w:r w:rsidRPr="007C61A4">
              <w:rPr>
                <w:sz w:val="20"/>
              </w:rPr>
              <w:t>Service Provider name. If the LPA does not support ‘set/edit nickname’, alternative vendor-specific methods to distinguish Profiles on the LUI SHOULD be provided by the LPA.</w:t>
            </w:r>
          </w:p>
        </w:tc>
      </w:tr>
      <w:tr w:rsidR="00BD39B4" w:rsidRPr="002A1089" w14:paraId="7BAE3CCF" w14:textId="77777777" w:rsidTr="00E13C16">
        <w:tc>
          <w:tcPr>
            <w:tcW w:w="963" w:type="pct"/>
            <w:vAlign w:val="center"/>
          </w:tcPr>
          <w:p w14:paraId="198FF127" w14:textId="77777777" w:rsidR="00BD39B4" w:rsidRPr="007C61A4" w:rsidRDefault="00BD39B4" w:rsidP="00E13C16">
            <w:pPr>
              <w:spacing w:before="40" w:after="40" w:line="276" w:lineRule="auto"/>
              <w:jc w:val="left"/>
              <w:rPr>
                <w:b/>
                <w:sz w:val="20"/>
              </w:rPr>
            </w:pPr>
            <w:r>
              <w:rPr>
                <w:b/>
                <w:sz w:val="20"/>
              </w:rPr>
              <w:t>LPA16a</w:t>
            </w:r>
          </w:p>
        </w:tc>
        <w:tc>
          <w:tcPr>
            <w:tcW w:w="4037" w:type="pct"/>
            <w:vAlign w:val="center"/>
          </w:tcPr>
          <w:p w14:paraId="42231DD0" w14:textId="77777777" w:rsidR="00BD39B4" w:rsidRPr="00384EB4" w:rsidRDefault="00BD39B4" w:rsidP="00E13C16">
            <w:pPr>
              <w:pStyle w:val="NormalWeb"/>
              <w:spacing w:before="40" w:after="40"/>
              <w:rPr>
                <w:rFonts w:ascii="Arial" w:eastAsia="SimSun" w:hAnsi="Arial" w:cs="Times New Roman"/>
                <w:sz w:val="20"/>
                <w:szCs w:val="20"/>
                <w:lang w:val="en-GB" w:eastAsia="zh-CN" w:bidi="bn-BD"/>
              </w:rPr>
            </w:pPr>
            <w:r w:rsidRPr="00384EB4">
              <w:rPr>
                <w:rFonts w:ascii="Arial" w:eastAsia="SimSun" w:hAnsi="Arial" w:cs="Times New Roman"/>
                <w:sz w:val="20"/>
                <w:szCs w:val="20"/>
                <w:lang w:val="en-GB" w:eastAsia="zh-CN" w:bidi="bn-BD"/>
              </w:rPr>
              <w:t>The Local Profile Management Operation ‘add Profile via Default SM-DP+’ SHALL be supported and available to the End User</w:t>
            </w:r>
            <w:r w:rsidRPr="007B5F47">
              <w:rPr>
                <w:rFonts w:ascii="Arial" w:eastAsia="SimSun" w:hAnsi="Arial" w:cs="Times New Roman"/>
                <w:sz w:val="20"/>
                <w:szCs w:val="20"/>
                <w:lang w:val="en-GB" w:eastAsia="zh-CN" w:bidi="bn-BD"/>
              </w:rPr>
              <w:t xml:space="preserve"> if a Default SM-DP+ is populated</w:t>
            </w:r>
            <w:r w:rsidRPr="00384EB4">
              <w:rPr>
                <w:rFonts w:ascii="Arial" w:eastAsia="SimSun" w:hAnsi="Arial" w:cs="Times New Roman"/>
                <w:sz w:val="20"/>
                <w:szCs w:val="20"/>
                <w:lang w:val="en-GB" w:eastAsia="zh-CN" w:bidi="bn-BD"/>
              </w:rPr>
              <w:t>. This operation SHALL allow the LPA to download and install a new Profile to the eUICC using the Default SM-DP+ address</w:t>
            </w:r>
            <w:r>
              <w:rPr>
                <w:rFonts w:ascii="Arial" w:eastAsia="SimSun" w:hAnsi="Arial" w:cs="Times New Roman"/>
                <w:sz w:val="20"/>
                <w:szCs w:val="20"/>
                <w:lang w:val="en-GB" w:eastAsia="zh-CN" w:bidi="bn-BD"/>
              </w:rPr>
              <w:t>(es)</w:t>
            </w:r>
            <w:r w:rsidRPr="00384EB4" w:rsidDel="007B2229">
              <w:rPr>
                <w:rFonts w:ascii="Arial" w:eastAsia="SimSun" w:hAnsi="Arial" w:cs="Times New Roman"/>
                <w:sz w:val="20"/>
                <w:szCs w:val="20"/>
                <w:lang w:val="en-GB" w:eastAsia="zh-CN" w:bidi="bn-BD"/>
              </w:rPr>
              <w:t xml:space="preserve"> configured on the eUICC</w:t>
            </w:r>
            <w:r>
              <w:rPr>
                <w:rFonts w:ascii="Arial" w:eastAsia="SimSun" w:hAnsi="Arial" w:cs="Times New Roman"/>
                <w:sz w:val="20"/>
                <w:szCs w:val="20"/>
                <w:lang w:val="en-GB" w:eastAsia="zh-CN" w:bidi="bn-BD"/>
              </w:rPr>
              <w:t xml:space="preserve"> or the Device</w:t>
            </w:r>
            <w:r w:rsidRPr="00384EB4">
              <w:rPr>
                <w:rFonts w:ascii="Arial" w:eastAsia="SimSun" w:hAnsi="Arial" w:cs="Times New Roman"/>
                <w:sz w:val="20"/>
                <w:szCs w:val="20"/>
                <w:lang w:val="en-GB" w:eastAsia="zh-CN" w:bidi="bn-BD"/>
              </w:rPr>
              <w:t>.</w:t>
            </w:r>
          </w:p>
          <w:p w14:paraId="583B9AB0" w14:textId="77777777" w:rsidR="00BD39B4" w:rsidRPr="00384EB4" w:rsidRDefault="00BD39B4" w:rsidP="00E13C16">
            <w:pPr>
              <w:pStyle w:val="NormalWeb"/>
              <w:spacing w:before="40" w:after="40"/>
              <w:rPr>
                <w:rFonts w:ascii="Arial" w:eastAsia="SimSun" w:hAnsi="Arial" w:cs="Times New Roman"/>
                <w:sz w:val="20"/>
                <w:szCs w:val="20"/>
                <w:lang w:val="en-GB" w:eastAsia="zh-CN" w:bidi="bn-BD"/>
              </w:rPr>
            </w:pPr>
            <w:r w:rsidRPr="00384EB4">
              <w:rPr>
                <w:rFonts w:ascii="Arial" w:eastAsia="SimSun" w:hAnsi="Arial" w:cs="Times New Roman"/>
                <w:sz w:val="20"/>
                <w:szCs w:val="20"/>
                <w:lang w:val="en-GB" w:eastAsia="zh-CN" w:bidi="bn-BD"/>
              </w:rPr>
              <w:t>Simple Confirmation SHALL be enforced.</w:t>
            </w:r>
          </w:p>
          <w:p w14:paraId="01AA41E2" w14:textId="77777777" w:rsidR="00BD39B4" w:rsidRPr="007C61A4" w:rsidRDefault="00BD39B4" w:rsidP="00E13C16">
            <w:pPr>
              <w:spacing w:before="40" w:after="40" w:line="276" w:lineRule="auto"/>
              <w:jc w:val="left"/>
              <w:rPr>
                <w:sz w:val="20"/>
              </w:rPr>
            </w:pPr>
            <w:r w:rsidRPr="00384EB4">
              <w:rPr>
                <w:sz w:val="20"/>
              </w:rPr>
              <w:t xml:space="preserve">Note: The presentation of Profile management operations to the End User on the LUI is OEM specific. For example two Profile management operations could be combined within one menu item.   </w:t>
            </w:r>
          </w:p>
        </w:tc>
      </w:tr>
      <w:tr w:rsidR="00BD39B4" w:rsidRPr="002A1089" w14:paraId="4751E8A8" w14:textId="77777777" w:rsidTr="00E13C16">
        <w:tc>
          <w:tcPr>
            <w:tcW w:w="963" w:type="pct"/>
            <w:vAlign w:val="center"/>
          </w:tcPr>
          <w:p w14:paraId="665FDCDD" w14:textId="77777777" w:rsidR="00BD39B4" w:rsidRDefault="00BD39B4" w:rsidP="00E13C16">
            <w:pPr>
              <w:spacing w:before="40" w:after="40" w:line="276" w:lineRule="auto"/>
              <w:jc w:val="left"/>
              <w:rPr>
                <w:b/>
                <w:sz w:val="20"/>
              </w:rPr>
            </w:pPr>
            <w:r>
              <w:rPr>
                <w:b/>
                <w:sz w:val="20"/>
              </w:rPr>
              <w:t>LPA17</w:t>
            </w:r>
          </w:p>
        </w:tc>
        <w:tc>
          <w:tcPr>
            <w:tcW w:w="4037" w:type="pct"/>
            <w:vAlign w:val="center"/>
          </w:tcPr>
          <w:p w14:paraId="06A905D9" w14:textId="77777777" w:rsidR="00BD39B4" w:rsidRPr="007A6C6E" w:rsidRDefault="00BD39B4" w:rsidP="00E13C16">
            <w:pPr>
              <w:spacing w:before="40" w:after="40" w:line="276" w:lineRule="auto"/>
              <w:jc w:val="left"/>
              <w:rPr>
                <w:sz w:val="20"/>
                <w:szCs w:val="22"/>
                <w:lang w:eastAsia="de-DE" w:bidi="ar-SA"/>
              </w:rPr>
            </w:pPr>
            <w:r w:rsidRPr="007A6C6E">
              <w:rPr>
                <w:sz w:val="20"/>
                <w:szCs w:val="22"/>
                <w:lang w:eastAsia="de-DE" w:bidi="ar-SA"/>
              </w:rPr>
              <w:t>The Local Profile Management Operation ‘add Profile’ SHALL be supported. This operation SHALL allow the LPA to download and install a new Profile to the eUICC.</w:t>
            </w:r>
          </w:p>
          <w:p w14:paraId="1D51F71A" w14:textId="7CE89010" w:rsidR="00BD39B4" w:rsidRPr="007A6C6E" w:rsidRDefault="00BD39B4" w:rsidP="00E13C16">
            <w:pPr>
              <w:spacing w:before="40" w:after="40" w:line="276" w:lineRule="auto"/>
              <w:jc w:val="left"/>
              <w:rPr>
                <w:sz w:val="20"/>
                <w:szCs w:val="22"/>
                <w:lang w:eastAsia="de-DE" w:bidi="ar-SA"/>
              </w:rPr>
            </w:pPr>
            <w:r w:rsidRPr="007A6C6E">
              <w:rPr>
                <w:sz w:val="20"/>
                <w:szCs w:val="22"/>
                <w:lang w:eastAsia="de-DE" w:bidi="ar-SA"/>
              </w:rPr>
              <w:t>At least th</w:t>
            </w:r>
            <w:r w:rsidR="00E318D2">
              <w:rPr>
                <w:sz w:val="20"/>
                <w:szCs w:val="22"/>
                <w:lang w:eastAsia="de-DE" w:bidi="ar-SA"/>
              </w:rPr>
              <w:t>ese</w:t>
            </w:r>
            <w:r w:rsidRPr="007A6C6E">
              <w:rPr>
                <w:sz w:val="20"/>
                <w:szCs w:val="22"/>
                <w:lang w:eastAsia="de-DE" w:bidi="ar-SA"/>
              </w:rPr>
              <w:t xml:space="preserve"> mechanisms SHALL be supported by the LPA depending on the type of Device where technically capable:</w:t>
            </w:r>
          </w:p>
          <w:p w14:paraId="6C816CCB" w14:textId="77777777" w:rsidR="00BD39B4" w:rsidRDefault="00BD39B4" w:rsidP="00BD39B4">
            <w:pPr>
              <w:pStyle w:val="TableBulletText"/>
            </w:pPr>
            <w:r w:rsidRPr="000C27E0">
              <w:t xml:space="preserve">Profile download </w:t>
            </w:r>
            <w:r>
              <w:t>from</w:t>
            </w:r>
            <w:r w:rsidRPr="000C27E0">
              <w:t xml:space="preserve"> default SM-DP+</w:t>
            </w:r>
          </w:p>
          <w:p w14:paraId="3C37AB78" w14:textId="77777777" w:rsidR="00BD39B4" w:rsidRPr="00B051FF" w:rsidRDefault="00BD39B4" w:rsidP="00BD39B4">
            <w:pPr>
              <w:pStyle w:val="TableBulletText"/>
            </w:pPr>
            <w:r w:rsidRPr="000C27E0">
              <w:t>Profile download via</w:t>
            </w:r>
            <w:r w:rsidRPr="00B051FF">
              <w:t xml:space="preserve"> SM-DS service</w:t>
            </w:r>
            <w:r>
              <w:t xml:space="preserve"> discovery</w:t>
            </w:r>
          </w:p>
          <w:p w14:paraId="3EBA0105" w14:textId="77777777" w:rsidR="00BD39B4" w:rsidRDefault="00BD39B4" w:rsidP="00BD39B4">
            <w:pPr>
              <w:pStyle w:val="TableBulletText"/>
            </w:pPr>
            <w:r>
              <w:t>Profile download with Activation Code</w:t>
            </w:r>
          </w:p>
          <w:p w14:paraId="00C60246" w14:textId="77777777" w:rsidR="00BD39B4" w:rsidRPr="007A6C6E" w:rsidRDefault="00BD39B4" w:rsidP="00E13C16">
            <w:pPr>
              <w:pStyle w:val="NormalWeb"/>
              <w:spacing w:before="40" w:after="40"/>
              <w:rPr>
                <w:rFonts w:ascii="Arial" w:eastAsia="SimSun" w:hAnsi="Arial" w:cs="Times New Roman"/>
                <w:sz w:val="20"/>
                <w:lang w:val="en-GB" w:eastAsia="de-DE"/>
              </w:rPr>
            </w:pPr>
            <w:r>
              <w:rPr>
                <w:rFonts w:ascii="Arial" w:eastAsia="SimSun" w:hAnsi="Arial" w:cs="Times New Roman"/>
                <w:sz w:val="20"/>
                <w:lang w:val="en-GB" w:eastAsia="de-DE"/>
              </w:rPr>
              <w:t>Simple</w:t>
            </w:r>
            <w:r w:rsidRPr="00C05081">
              <w:rPr>
                <w:rFonts w:ascii="Arial" w:eastAsia="SimSun" w:hAnsi="Arial" w:cs="Times New Roman" w:hint="eastAsia"/>
                <w:sz w:val="20"/>
                <w:lang w:val="en-GB" w:eastAsia="de-DE"/>
              </w:rPr>
              <w:t xml:space="preserve"> </w:t>
            </w:r>
            <w:r w:rsidRPr="00C05081">
              <w:rPr>
                <w:rFonts w:ascii="Arial" w:eastAsia="SimSun" w:hAnsi="Arial" w:cs="Times New Roman"/>
                <w:sz w:val="20"/>
                <w:lang w:val="en-GB" w:eastAsia="de-DE"/>
              </w:rPr>
              <w:t>Confirmation SHALL be enforced.</w:t>
            </w:r>
          </w:p>
        </w:tc>
      </w:tr>
      <w:tr w:rsidR="00BD39B4" w:rsidRPr="002A1089" w14:paraId="01F47A4F" w14:textId="77777777" w:rsidTr="00E13C16">
        <w:tc>
          <w:tcPr>
            <w:tcW w:w="963" w:type="pct"/>
            <w:vAlign w:val="center"/>
          </w:tcPr>
          <w:p w14:paraId="2C575BD6" w14:textId="77777777" w:rsidR="00BD39B4" w:rsidRPr="007C61A4" w:rsidRDefault="00BD39B4" w:rsidP="00E13C16">
            <w:pPr>
              <w:spacing w:before="40" w:after="40" w:line="276" w:lineRule="auto"/>
              <w:jc w:val="left"/>
              <w:rPr>
                <w:b/>
                <w:sz w:val="20"/>
              </w:rPr>
            </w:pPr>
            <w:bookmarkStart w:id="1103" w:name="LPA17"/>
            <w:bookmarkStart w:id="1104" w:name="LPA17a"/>
            <w:r>
              <w:rPr>
                <w:b/>
                <w:sz w:val="20"/>
              </w:rPr>
              <w:t>LPA17</w:t>
            </w:r>
            <w:bookmarkEnd w:id="1103"/>
            <w:r>
              <w:rPr>
                <w:b/>
                <w:sz w:val="20"/>
              </w:rPr>
              <w:t>a</w:t>
            </w:r>
            <w:bookmarkEnd w:id="1104"/>
          </w:p>
        </w:tc>
        <w:tc>
          <w:tcPr>
            <w:tcW w:w="4037" w:type="pct"/>
            <w:vAlign w:val="center"/>
          </w:tcPr>
          <w:p w14:paraId="2E6AE7C7" w14:textId="77777777" w:rsidR="00BD39B4" w:rsidRPr="00D5598F" w:rsidRDefault="00BD39B4" w:rsidP="00E13C16">
            <w:pPr>
              <w:pStyle w:val="NormalWeb"/>
              <w:spacing w:before="40" w:after="40"/>
              <w:rPr>
                <w:rFonts w:ascii="Arial" w:eastAsia="SimSun" w:hAnsi="Arial" w:cs="Times New Roman"/>
                <w:sz w:val="20"/>
                <w:szCs w:val="20"/>
                <w:lang w:val="en-GB" w:eastAsia="zh-CN" w:bidi="bn-BD"/>
              </w:rPr>
            </w:pPr>
            <w:r w:rsidRPr="00D5598F">
              <w:rPr>
                <w:rFonts w:ascii="Arial" w:eastAsia="SimSun" w:hAnsi="Arial" w:cs="Arial"/>
                <w:sz w:val="20"/>
                <w:szCs w:val="20"/>
                <w:lang w:val="en-GB" w:eastAsia="zh-CN" w:bidi="bn-BD"/>
              </w:rPr>
              <w:t>An</w:t>
            </w:r>
            <w:r w:rsidRPr="00D5598F">
              <w:rPr>
                <w:rFonts w:ascii="Arial" w:eastAsia="MS Mincho" w:hAnsi="Arial" w:cs="Arial"/>
                <w:sz w:val="20"/>
                <w:szCs w:val="20"/>
                <w:lang w:eastAsia="ja-JP"/>
              </w:rPr>
              <w:t xml:space="preserve"> LPA with an LDS SHALL support </w:t>
            </w:r>
            <w:r w:rsidRPr="00D5598F">
              <w:rPr>
                <w:rFonts w:ascii="Arial" w:eastAsia="SimSun" w:hAnsi="Arial" w:cs="Arial"/>
                <w:sz w:val="20"/>
                <w:szCs w:val="20"/>
                <w:lang w:val="en-GB" w:eastAsia="zh-CN" w:bidi="bn-BD"/>
              </w:rPr>
              <w:t>the Local Profile Management Operation ‘add Profile via SM-DS’ and make it available to the End</w:t>
            </w:r>
            <w:r w:rsidRPr="00D5598F">
              <w:rPr>
                <w:rFonts w:ascii="Arial" w:eastAsia="SimSun" w:hAnsi="Arial" w:cs="Times New Roman"/>
                <w:sz w:val="20"/>
                <w:szCs w:val="20"/>
                <w:lang w:val="en-GB" w:eastAsia="zh-CN" w:bidi="bn-BD"/>
              </w:rPr>
              <w:t xml:space="preserve"> User. </w:t>
            </w:r>
          </w:p>
          <w:p w14:paraId="564A7843" w14:textId="77777777" w:rsidR="00BD39B4" w:rsidRPr="007C79C6" w:rsidRDefault="00BD39B4" w:rsidP="00E13C16">
            <w:pPr>
              <w:spacing w:before="40" w:after="40" w:line="276" w:lineRule="auto"/>
              <w:jc w:val="left"/>
              <w:rPr>
                <w:sz w:val="20"/>
              </w:rPr>
            </w:pPr>
            <w:r w:rsidRPr="00D5598F">
              <w:rPr>
                <w:sz w:val="20"/>
              </w:rPr>
              <w:t xml:space="preserve">Note: The presentation of Profile management operations to the End User on the LUI is OEM specific. For example, two Profile management operations could be combined within one menu item.   </w:t>
            </w:r>
          </w:p>
        </w:tc>
      </w:tr>
      <w:tr w:rsidR="00BD39B4" w:rsidRPr="002A1089" w14:paraId="6161A253" w14:textId="77777777" w:rsidTr="00E13C16">
        <w:tc>
          <w:tcPr>
            <w:tcW w:w="963" w:type="pct"/>
            <w:vAlign w:val="center"/>
          </w:tcPr>
          <w:p w14:paraId="1B04E59E" w14:textId="77777777" w:rsidR="00BD39B4" w:rsidRDefault="00BD39B4" w:rsidP="00E13C16">
            <w:pPr>
              <w:spacing w:before="40" w:after="40" w:line="276" w:lineRule="auto"/>
              <w:jc w:val="left"/>
              <w:rPr>
                <w:b/>
                <w:sz w:val="20"/>
              </w:rPr>
            </w:pPr>
            <w:r>
              <w:rPr>
                <w:b/>
                <w:sz w:val="20"/>
              </w:rPr>
              <w:t>LPA17b</w:t>
            </w:r>
          </w:p>
        </w:tc>
        <w:tc>
          <w:tcPr>
            <w:tcW w:w="4037" w:type="pct"/>
            <w:vAlign w:val="center"/>
          </w:tcPr>
          <w:p w14:paraId="25E9ABBB" w14:textId="4FB0CA60" w:rsidR="00BD39B4" w:rsidRPr="00D5598F" w:rsidRDefault="00BD39B4" w:rsidP="00E13C16">
            <w:pPr>
              <w:pStyle w:val="NormalWeb"/>
              <w:spacing w:before="40" w:after="40"/>
              <w:rPr>
                <w:sz w:val="20"/>
              </w:rPr>
            </w:pPr>
            <w:r>
              <w:rPr>
                <w:rFonts w:ascii="Arial" w:eastAsia="SimSun" w:hAnsi="Arial" w:cs="Times New Roman"/>
                <w:sz w:val="20"/>
                <w:szCs w:val="20"/>
                <w:lang w:val="en-GB" w:eastAsia="zh-CN" w:bidi="bn-BD"/>
              </w:rPr>
              <w:t xml:space="preserve">Operation in </w:t>
            </w:r>
            <w:r>
              <w:rPr>
                <w:rFonts w:ascii="Arial" w:eastAsia="SimSun" w:hAnsi="Arial" w:cs="Times New Roman"/>
                <w:sz w:val="20"/>
                <w:szCs w:val="20"/>
                <w:lang w:val="en-GB" w:eastAsia="zh-CN" w:bidi="bn-BD"/>
              </w:rPr>
              <w:fldChar w:fldCharType="begin"/>
            </w:r>
            <w:r>
              <w:rPr>
                <w:rFonts w:ascii="Arial" w:eastAsia="SimSun" w:hAnsi="Arial" w:cs="Times New Roman"/>
                <w:sz w:val="20"/>
                <w:szCs w:val="20"/>
                <w:lang w:val="en-GB" w:eastAsia="zh-CN" w:bidi="bn-BD"/>
              </w:rPr>
              <w:instrText xml:space="preserve"> REF LPA17a \h  \* MERGEFORMAT </w:instrText>
            </w:r>
            <w:r>
              <w:rPr>
                <w:rFonts w:ascii="Arial" w:eastAsia="SimSun" w:hAnsi="Arial" w:cs="Times New Roman"/>
                <w:sz w:val="20"/>
                <w:szCs w:val="20"/>
                <w:lang w:val="en-GB" w:eastAsia="zh-CN" w:bidi="bn-BD"/>
              </w:rPr>
            </w:r>
            <w:r>
              <w:rPr>
                <w:rFonts w:ascii="Arial" w:eastAsia="SimSun" w:hAnsi="Arial" w:cs="Times New Roman"/>
                <w:sz w:val="20"/>
                <w:szCs w:val="20"/>
                <w:lang w:val="en-GB" w:eastAsia="zh-CN" w:bidi="bn-BD"/>
              </w:rPr>
              <w:fldChar w:fldCharType="separate"/>
            </w:r>
            <w:r w:rsidR="004F33E8" w:rsidRPr="004F33E8">
              <w:rPr>
                <w:rFonts w:ascii="Arial" w:eastAsia="SimSun" w:hAnsi="Arial" w:cs="Times New Roman"/>
                <w:sz w:val="20"/>
                <w:szCs w:val="20"/>
                <w:lang w:val="en-GB" w:eastAsia="zh-CN" w:bidi="bn-BD"/>
              </w:rPr>
              <w:t>LPA17a</w:t>
            </w:r>
            <w:r>
              <w:rPr>
                <w:rFonts w:ascii="Arial" w:eastAsia="SimSun" w:hAnsi="Arial" w:cs="Times New Roman"/>
                <w:sz w:val="20"/>
                <w:szCs w:val="20"/>
                <w:lang w:val="en-GB" w:eastAsia="zh-CN" w:bidi="bn-BD"/>
              </w:rPr>
              <w:fldChar w:fldCharType="end"/>
            </w:r>
            <w:r>
              <w:rPr>
                <w:rFonts w:ascii="Arial" w:eastAsia="SimSun" w:hAnsi="Arial" w:cs="Times New Roman"/>
                <w:sz w:val="20"/>
                <w:szCs w:val="20"/>
                <w:lang w:val="en-GB" w:eastAsia="zh-CN" w:bidi="bn-BD"/>
              </w:rPr>
              <w:fldChar w:fldCharType="begin"/>
            </w:r>
            <w:r>
              <w:rPr>
                <w:rFonts w:ascii="Arial" w:eastAsia="SimSun" w:hAnsi="Arial" w:cs="Times New Roman"/>
                <w:sz w:val="20"/>
                <w:szCs w:val="20"/>
                <w:lang w:val="en-GB" w:eastAsia="zh-CN" w:bidi="bn-BD"/>
              </w:rPr>
              <w:instrText xml:space="preserve"> REF LPA17 \h  \* MERGEFORMAT </w:instrText>
            </w:r>
            <w:r>
              <w:rPr>
                <w:rFonts w:ascii="Arial" w:eastAsia="SimSun" w:hAnsi="Arial" w:cs="Times New Roman"/>
                <w:sz w:val="20"/>
                <w:szCs w:val="20"/>
                <w:lang w:val="en-GB" w:eastAsia="zh-CN" w:bidi="bn-BD"/>
              </w:rPr>
            </w:r>
            <w:r>
              <w:rPr>
                <w:rFonts w:ascii="Arial" w:eastAsia="SimSun" w:hAnsi="Arial" w:cs="Times New Roman"/>
                <w:sz w:val="20"/>
                <w:szCs w:val="20"/>
                <w:lang w:val="en-GB" w:eastAsia="zh-CN" w:bidi="bn-BD"/>
              </w:rPr>
              <w:fldChar w:fldCharType="separate"/>
            </w:r>
            <w:r w:rsidR="004F33E8">
              <w:rPr>
                <w:b/>
                <w:sz w:val="20"/>
              </w:rPr>
              <w:t>LPA17</w:t>
            </w:r>
            <w:r>
              <w:rPr>
                <w:rFonts w:ascii="Arial" w:eastAsia="SimSun" w:hAnsi="Arial" w:cs="Times New Roman"/>
                <w:sz w:val="20"/>
                <w:szCs w:val="20"/>
                <w:lang w:val="en-GB" w:eastAsia="zh-CN" w:bidi="bn-BD"/>
              </w:rPr>
              <w:fldChar w:fldCharType="end"/>
            </w:r>
            <w:r w:rsidRPr="00D5598F">
              <w:rPr>
                <w:rFonts w:ascii="Arial" w:eastAsia="SimSun" w:hAnsi="Arial" w:cs="Times New Roman"/>
                <w:sz w:val="20"/>
                <w:szCs w:val="20"/>
                <w:lang w:val="en-GB" w:eastAsia="zh-CN" w:bidi="bn-BD"/>
              </w:rPr>
              <w:t xml:space="preserve"> SHALL allow the LPA to download and install a new Profile to the eUICC by contacting a Root SM-DS fetched by the LPA to retrieve pending events.</w:t>
            </w:r>
            <w:r w:rsidRPr="00D5598F">
              <w:rPr>
                <w:sz w:val="20"/>
              </w:rPr>
              <w:t xml:space="preserve">  </w:t>
            </w:r>
          </w:p>
          <w:p w14:paraId="106DDA70" w14:textId="77777777" w:rsidR="00BD39B4" w:rsidRPr="007C79C6" w:rsidRDefault="00BD39B4" w:rsidP="00E13C16">
            <w:pPr>
              <w:spacing w:before="40" w:after="40" w:line="276" w:lineRule="auto"/>
              <w:jc w:val="left"/>
              <w:rPr>
                <w:sz w:val="20"/>
              </w:rPr>
            </w:pPr>
            <w:r w:rsidRPr="00D5598F">
              <w:rPr>
                <w:sz w:val="20"/>
              </w:rPr>
              <w:t>Simple Confirmation SHALL be enforced.</w:t>
            </w:r>
          </w:p>
        </w:tc>
      </w:tr>
      <w:tr w:rsidR="00BD39B4" w:rsidRPr="002A1089" w14:paraId="0A662890" w14:textId="77777777" w:rsidTr="00E13C16">
        <w:tc>
          <w:tcPr>
            <w:tcW w:w="963" w:type="pct"/>
            <w:vAlign w:val="center"/>
          </w:tcPr>
          <w:p w14:paraId="799D275C" w14:textId="77777777" w:rsidR="00BD39B4" w:rsidRDefault="00BD39B4" w:rsidP="00E13C16">
            <w:pPr>
              <w:spacing w:before="40" w:after="40" w:line="276" w:lineRule="auto"/>
              <w:jc w:val="left"/>
              <w:rPr>
                <w:b/>
                <w:sz w:val="20"/>
              </w:rPr>
            </w:pPr>
            <w:r w:rsidRPr="007A6C6E">
              <w:rPr>
                <w:b/>
                <w:sz w:val="20"/>
              </w:rPr>
              <w:lastRenderedPageBreak/>
              <w:t>LPA17</w:t>
            </w:r>
            <w:r w:rsidRPr="00A824EB">
              <w:rPr>
                <w:b/>
                <w:sz w:val="20"/>
              </w:rPr>
              <w:t>c</w:t>
            </w:r>
          </w:p>
        </w:tc>
        <w:tc>
          <w:tcPr>
            <w:tcW w:w="4037" w:type="pct"/>
            <w:vAlign w:val="center"/>
          </w:tcPr>
          <w:p w14:paraId="1CFBF321" w14:textId="77777777" w:rsidR="00BD39B4" w:rsidRPr="00FE1293" w:rsidRDefault="00BD39B4" w:rsidP="00E13C16">
            <w:pPr>
              <w:pStyle w:val="NormalWeb"/>
              <w:spacing w:before="40" w:after="40"/>
              <w:rPr>
                <w:rFonts w:ascii="Arial" w:eastAsia="SimSun" w:hAnsi="Arial" w:cs="Times New Roman"/>
                <w:sz w:val="20"/>
                <w:szCs w:val="20"/>
                <w:lang w:val="en-GB" w:eastAsia="zh-CN" w:bidi="bn-BD"/>
              </w:rPr>
            </w:pPr>
            <w:r w:rsidRPr="00FE1293">
              <w:rPr>
                <w:rFonts w:ascii="Arial" w:eastAsia="SimSun" w:hAnsi="Arial" w:cs="Times New Roman"/>
                <w:sz w:val="20"/>
                <w:szCs w:val="20"/>
                <w:lang w:val="en-GB" w:eastAsia="zh-CN" w:bidi="bn-BD"/>
              </w:rPr>
              <w:t xml:space="preserve">The Local Profile Management Operation ‘add Profile via Activation Code’ </w:t>
            </w:r>
            <w:r w:rsidRPr="00A54CC5">
              <w:rPr>
                <w:rFonts w:ascii="Arial" w:eastAsia="SimSun" w:hAnsi="Arial" w:cs="Times New Roman"/>
                <w:sz w:val="20"/>
                <w:lang w:val="en-GB" w:eastAsia="de-DE"/>
              </w:rPr>
              <w:t>SHALL</w:t>
            </w:r>
            <w:r w:rsidRPr="005363FC">
              <w:rPr>
                <w:rFonts w:ascii="Arial" w:eastAsia="SimSun" w:hAnsi="Arial" w:cs="Times New Roman"/>
                <w:sz w:val="20"/>
                <w:lang w:val="en-GB" w:eastAsia="de-DE"/>
              </w:rPr>
              <w:t xml:space="preserve"> </w:t>
            </w:r>
            <w:r w:rsidRPr="00FE1293">
              <w:rPr>
                <w:rFonts w:ascii="Arial" w:eastAsia="SimSun" w:hAnsi="Arial" w:cs="Times New Roman"/>
                <w:sz w:val="20"/>
                <w:szCs w:val="20"/>
                <w:lang w:val="en-GB" w:eastAsia="zh-CN" w:bidi="bn-BD"/>
              </w:rPr>
              <w:t>be supported and available to the End User. This operation SHALL allow the LPA to download and install a new Profile to the eUICC with the use of an Activation Code.</w:t>
            </w:r>
          </w:p>
          <w:p w14:paraId="08AAF276" w14:textId="77777777" w:rsidR="00BD39B4" w:rsidRPr="00FE1293" w:rsidRDefault="00BD39B4" w:rsidP="00E13C16">
            <w:pPr>
              <w:pStyle w:val="TableText"/>
              <w:rPr>
                <w:szCs w:val="20"/>
                <w:lang w:eastAsia="zh-CN" w:bidi="bn-BD"/>
              </w:rPr>
            </w:pPr>
            <w:r w:rsidRPr="00FE1293">
              <w:rPr>
                <w:szCs w:val="20"/>
                <w:lang w:eastAsia="zh-CN" w:bidi="bn-BD"/>
              </w:rPr>
              <w:t>Simple Confirmation SHALL be enforced.</w:t>
            </w:r>
          </w:p>
          <w:p w14:paraId="2124588F" w14:textId="77777777" w:rsidR="00BD39B4" w:rsidRDefault="00BD39B4" w:rsidP="00E13C16">
            <w:pPr>
              <w:pStyle w:val="NormalWeb"/>
              <w:spacing w:before="40" w:after="40"/>
              <w:rPr>
                <w:rFonts w:ascii="Arial" w:eastAsia="SimSun" w:hAnsi="Arial" w:cs="Times New Roman"/>
                <w:sz w:val="20"/>
                <w:szCs w:val="20"/>
                <w:lang w:val="en-GB" w:eastAsia="zh-CN" w:bidi="bn-BD"/>
              </w:rPr>
            </w:pPr>
            <w:r w:rsidRPr="00FE1293">
              <w:rPr>
                <w:rFonts w:ascii="Arial" w:eastAsia="SimSun" w:hAnsi="Arial" w:cs="Times New Roman"/>
                <w:sz w:val="20"/>
                <w:szCs w:val="20"/>
                <w:lang w:val="en-GB" w:eastAsia="zh-CN" w:bidi="bn-BD"/>
              </w:rPr>
              <w:t>Note: The presentation of Profile management operations to the End User on the LUI is OEM specific. For example, two Profile management operations could be combined within one menu item.</w:t>
            </w:r>
          </w:p>
        </w:tc>
      </w:tr>
      <w:tr w:rsidR="00BD39B4" w:rsidRPr="002A1089" w14:paraId="08F3DC60" w14:textId="77777777" w:rsidTr="00E13C16">
        <w:tc>
          <w:tcPr>
            <w:tcW w:w="963" w:type="pct"/>
            <w:vAlign w:val="center"/>
          </w:tcPr>
          <w:p w14:paraId="0C2EE226" w14:textId="77777777" w:rsidR="00BD39B4" w:rsidRDefault="00BD39B4" w:rsidP="00E13C16">
            <w:pPr>
              <w:spacing w:before="40" w:after="40" w:line="276" w:lineRule="auto"/>
              <w:jc w:val="left"/>
              <w:rPr>
                <w:b/>
                <w:sz w:val="20"/>
              </w:rPr>
            </w:pPr>
            <w:r>
              <w:rPr>
                <w:b/>
                <w:sz w:val="20"/>
              </w:rPr>
              <w:t>LPA17d</w:t>
            </w:r>
          </w:p>
        </w:tc>
        <w:tc>
          <w:tcPr>
            <w:tcW w:w="4037" w:type="pct"/>
            <w:vAlign w:val="center"/>
          </w:tcPr>
          <w:p w14:paraId="7DA68A5E" w14:textId="77777777" w:rsidR="00BD39B4" w:rsidRPr="00785650" w:rsidRDefault="00BD39B4" w:rsidP="00E13C16">
            <w:pPr>
              <w:spacing w:before="40" w:after="40" w:line="276" w:lineRule="auto"/>
              <w:jc w:val="left"/>
              <w:rPr>
                <w:sz w:val="20"/>
              </w:rPr>
            </w:pPr>
            <w:r w:rsidRPr="00785650">
              <w:rPr>
                <w:sz w:val="20"/>
              </w:rPr>
              <w:t>If RPM is supported by the LPA and the eUICC: the Local Profile Management Operation ’update Profile’ SHOULD be supported and available to the End User. This operation SHALL trigger Event retrieval(s) from the Polling Address (Managing SM-DP+/SM-DS address) stored in the selected Profile to retrieve RPM operations for this specific Profile.</w:t>
            </w:r>
          </w:p>
          <w:p w14:paraId="79172BAF" w14:textId="77777777" w:rsidR="00BD39B4" w:rsidRDefault="00BD39B4" w:rsidP="00E13C16">
            <w:pPr>
              <w:pStyle w:val="NormalWeb"/>
              <w:spacing w:before="40" w:after="40"/>
              <w:rPr>
                <w:rFonts w:ascii="Arial" w:eastAsia="SimSun" w:hAnsi="Arial" w:cs="Times New Roman"/>
                <w:sz w:val="20"/>
                <w:szCs w:val="20"/>
                <w:lang w:val="en-GB" w:eastAsia="zh-CN" w:bidi="bn-BD"/>
              </w:rPr>
            </w:pPr>
            <w:r w:rsidRPr="00785650">
              <w:rPr>
                <w:rFonts w:ascii="Arial" w:eastAsia="SimSun" w:hAnsi="Arial" w:cs="Times New Roman"/>
                <w:sz w:val="20"/>
                <w:szCs w:val="20"/>
                <w:lang w:val="en-GB" w:eastAsia="zh-CN" w:bidi="bn-BD"/>
              </w:rPr>
              <w:t>Note: The presentation of Profile management operations to the End User on the LUI is OEM specific. For example, two Profile management operations could be combined within one menu item.</w:t>
            </w:r>
          </w:p>
        </w:tc>
      </w:tr>
      <w:tr w:rsidR="00BD39B4" w:rsidRPr="002A1089" w14:paraId="10E6631D" w14:textId="77777777" w:rsidTr="00E13C16">
        <w:tc>
          <w:tcPr>
            <w:tcW w:w="963" w:type="pct"/>
            <w:vAlign w:val="center"/>
          </w:tcPr>
          <w:p w14:paraId="0E5A15D6" w14:textId="77777777" w:rsidR="00BD39B4" w:rsidRPr="00C179FE" w:rsidRDefault="00BD39B4" w:rsidP="00E13C16">
            <w:pPr>
              <w:spacing w:before="40" w:after="40" w:line="276" w:lineRule="auto"/>
              <w:jc w:val="left"/>
              <w:rPr>
                <w:b/>
                <w:sz w:val="20"/>
                <w:highlight w:val="lightGray"/>
              </w:rPr>
            </w:pPr>
            <w:r w:rsidRPr="009D6549">
              <w:rPr>
                <w:b/>
                <w:sz w:val="20"/>
              </w:rPr>
              <w:t>LPA18</w:t>
            </w:r>
          </w:p>
        </w:tc>
        <w:tc>
          <w:tcPr>
            <w:tcW w:w="4037" w:type="pct"/>
            <w:vAlign w:val="center"/>
          </w:tcPr>
          <w:p w14:paraId="310466BE" w14:textId="77777777" w:rsidR="00BD39B4" w:rsidRPr="007C61A4" w:rsidRDefault="00BD39B4" w:rsidP="00E13C16">
            <w:pPr>
              <w:spacing w:before="40" w:after="40" w:line="276" w:lineRule="auto"/>
              <w:jc w:val="left"/>
              <w:rPr>
                <w:bCs/>
                <w:sz w:val="20"/>
                <w:lang w:eastAsia="de-DE" w:bidi="ar-SA"/>
              </w:rPr>
            </w:pPr>
            <w:r>
              <w:rPr>
                <w:sz w:val="20"/>
              </w:rPr>
              <w:t>[Void]</w:t>
            </w:r>
          </w:p>
        </w:tc>
      </w:tr>
      <w:tr w:rsidR="00BD39B4" w:rsidRPr="002A1089" w14:paraId="3B722E13" w14:textId="77777777" w:rsidTr="00E13C16">
        <w:tc>
          <w:tcPr>
            <w:tcW w:w="963" w:type="pct"/>
            <w:vAlign w:val="center"/>
          </w:tcPr>
          <w:p w14:paraId="71750C13" w14:textId="77777777" w:rsidR="00BD39B4" w:rsidRPr="007C61A4" w:rsidRDefault="00BD39B4" w:rsidP="00E13C16">
            <w:pPr>
              <w:spacing w:before="40" w:after="40" w:line="276" w:lineRule="auto"/>
              <w:jc w:val="left"/>
              <w:rPr>
                <w:b/>
                <w:sz w:val="20"/>
              </w:rPr>
            </w:pPr>
            <w:r w:rsidRPr="007C61A4">
              <w:rPr>
                <w:b/>
                <w:sz w:val="20"/>
              </w:rPr>
              <w:t>LPA19</w:t>
            </w:r>
          </w:p>
        </w:tc>
        <w:tc>
          <w:tcPr>
            <w:tcW w:w="4037" w:type="pct"/>
            <w:vAlign w:val="center"/>
          </w:tcPr>
          <w:p w14:paraId="325D2C1D" w14:textId="77777777" w:rsidR="00BD39B4" w:rsidRPr="007C61A4" w:rsidRDefault="00BD39B4" w:rsidP="00E13C16">
            <w:pPr>
              <w:spacing w:before="40" w:after="40" w:line="276" w:lineRule="auto"/>
              <w:jc w:val="left"/>
              <w:rPr>
                <w:sz w:val="20"/>
              </w:rPr>
            </w:pPr>
            <w:r w:rsidRPr="007C61A4">
              <w:rPr>
                <w:bCs/>
                <w:sz w:val="20"/>
                <w:lang w:eastAsia="de-DE" w:bidi="ar-SA"/>
              </w:rPr>
              <w:t>[Void]</w:t>
            </w:r>
          </w:p>
        </w:tc>
      </w:tr>
      <w:tr w:rsidR="00BD39B4" w:rsidRPr="002A1089" w14:paraId="5F91E2AA" w14:textId="77777777" w:rsidTr="00E13C16">
        <w:tc>
          <w:tcPr>
            <w:tcW w:w="963" w:type="pct"/>
            <w:vAlign w:val="center"/>
          </w:tcPr>
          <w:p w14:paraId="265E6B11" w14:textId="77777777" w:rsidR="00BD39B4" w:rsidRPr="00C179FE" w:rsidRDefault="00BD39B4" w:rsidP="00E13C16">
            <w:pPr>
              <w:spacing w:before="40" w:after="40" w:line="276" w:lineRule="auto"/>
              <w:jc w:val="left"/>
              <w:rPr>
                <w:b/>
                <w:sz w:val="20"/>
                <w:highlight w:val="lightGray"/>
              </w:rPr>
            </w:pPr>
            <w:r w:rsidRPr="009D6549">
              <w:rPr>
                <w:b/>
                <w:sz w:val="20"/>
              </w:rPr>
              <w:t>LPA20</w:t>
            </w:r>
          </w:p>
        </w:tc>
        <w:tc>
          <w:tcPr>
            <w:tcW w:w="4037" w:type="pct"/>
            <w:vAlign w:val="center"/>
          </w:tcPr>
          <w:p w14:paraId="0F3E2EB1" w14:textId="77777777" w:rsidR="00BD39B4" w:rsidRPr="007C61A4" w:rsidRDefault="00BD39B4" w:rsidP="00E13C16">
            <w:pPr>
              <w:spacing w:before="40" w:after="40" w:line="276" w:lineRule="auto"/>
              <w:jc w:val="left"/>
              <w:rPr>
                <w:bCs/>
                <w:sz w:val="20"/>
                <w:lang w:eastAsia="de-DE" w:bidi="ar-SA"/>
              </w:rPr>
            </w:pPr>
            <w:r>
              <w:rPr>
                <w:bCs/>
                <w:sz w:val="20"/>
                <w:lang w:eastAsia="de-DE" w:bidi="ar-SA"/>
              </w:rPr>
              <w:t>[Void]</w:t>
            </w:r>
          </w:p>
        </w:tc>
      </w:tr>
      <w:tr w:rsidR="00BD39B4" w:rsidRPr="002A1089" w14:paraId="6B348F26" w14:textId="77777777" w:rsidTr="00E13C16">
        <w:tc>
          <w:tcPr>
            <w:tcW w:w="963" w:type="pct"/>
            <w:vAlign w:val="center"/>
          </w:tcPr>
          <w:p w14:paraId="7AB16D98" w14:textId="77777777" w:rsidR="00BD39B4" w:rsidRPr="007C61A4" w:rsidRDefault="00BD39B4" w:rsidP="00E13C16">
            <w:pPr>
              <w:spacing w:before="40" w:after="40" w:line="276" w:lineRule="auto"/>
              <w:jc w:val="left"/>
              <w:rPr>
                <w:b/>
                <w:sz w:val="20"/>
              </w:rPr>
            </w:pPr>
            <w:bookmarkStart w:id="1105" w:name="LPA19"/>
            <w:r w:rsidRPr="007C61A4">
              <w:rPr>
                <w:b/>
                <w:sz w:val="20"/>
              </w:rPr>
              <w:t>LPA21</w:t>
            </w:r>
            <w:bookmarkEnd w:id="1105"/>
          </w:p>
        </w:tc>
        <w:tc>
          <w:tcPr>
            <w:tcW w:w="4037" w:type="pct"/>
            <w:vAlign w:val="center"/>
          </w:tcPr>
          <w:p w14:paraId="03C65842" w14:textId="77777777" w:rsidR="00BD39B4" w:rsidRPr="007C61A4" w:rsidRDefault="00BD39B4" w:rsidP="00E13C16">
            <w:pPr>
              <w:spacing w:before="40" w:after="40" w:line="276" w:lineRule="auto"/>
              <w:jc w:val="left"/>
              <w:rPr>
                <w:sz w:val="20"/>
              </w:rPr>
            </w:pPr>
            <w:r w:rsidRPr="007C61A4">
              <w:rPr>
                <w:bCs/>
                <w:sz w:val="20"/>
                <w:lang w:eastAsia="de-DE" w:bidi="ar-SA"/>
              </w:rPr>
              <w:t>[Void]</w:t>
            </w:r>
          </w:p>
        </w:tc>
      </w:tr>
      <w:tr w:rsidR="00BD39B4" w:rsidRPr="002A1089" w14:paraId="1DB727CC" w14:textId="77777777" w:rsidTr="00E13C16">
        <w:tc>
          <w:tcPr>
            <w:tcW w:w="963" w:type="pct"/>
            <w:vAlign w:val="center"/>
          </w:tcPr>
          <w:p w14:paraId="5A64A754" w14:textId="77777777" w:rsidR="00BD39B4" w:rsidRPr="007C61A4" w:rsidRDefault="00BD39B4" w:rsidP="00E13C16">
            <w:pPr>
              <w:spacing w:before="40" w:after="40" w:line="276" w:lineRule="auto"/>
              <w:jc w:val="left"/>
              <w:rPr>
                <w:b/>
                <w:sz w:val="20"/>
              </w:rPr>
            </w:pPr>
            <w:r w:rsidRPr="007C61A4">
              <w:rPr>
                <w:b/>
                <w:sz w:val="20"/>
              </w:rPr>
              <w:t>LPA22</w:t>
            </w:r>
          </w:p>
        </w:tc>
        <w:tc>
          <w:tcPr>
            <w:tcW w:w="4037" w:type="pct"/>
            <w:vAlign w:val="center"/>
          </w:tcPr>
          <w:p w14:paraId="62742B8A" w14:textId="77777777" w:rsidR="00BD39B4" w:rsidRPr="007C61A4" w:rsidRDefault="00BD39B4" w:rsidP="00E13C16">
            <w:pPr>
              <w:spacing w:before="40" w:after="40" w:line="276" w:lineRule="auto"/>
              <w:jc w:val="left"/>
              <w:rPr>
                <w:sz w:val="20"/>
              </w:rPr>
            </w:pPr>
            <w:r w:rsidRPr="007C61A4">
              <w:rPr>
                <w:bCs/>
                <w:sz w:val="20"/>
                <w:lang w:eastAsia="de-DE" w:bidi="ar-SA"/>
              </w:rPr>
              <w:t>[Void]</w:t>
            </w:r>
          </w:p>
        </w:tc>
      </w:tr>
      <w:tr w:rsidR="00BD39B4" w:rsidRPr="002A1089" w14:paraId="70B5F8B1" w14:textId="77777777" w:rsidTr="00E13C16">
        <w:tc>
          <w:tcPr>
            <w:tcW w:w="963" w:type="pct"/>
            <w:vAlign w:val="center"/>
          </w:tcPr>
          <w:p w14:paraId="167E8EB6" w14:textId="77777777" w:rsidR="00BD39B4" w:rsidRPr="007C61A4" w:rsidRDefault="00BD39B4" w:rsidP="00E13C16">
            <w:pPr>
              <w:spacing w:before="40" w:after="40" w:line="276" w:lineRule="auto"/>
              <w:jc w:val="left"/>
              <w:rPr>
                <w:b/>
                <w:sz w:val="20"/>
              </w:rPr>
            </w:pPr>
            <w:bookmarkStart w:id="1106" w:name="LPA20"/>
            <w:bookmarkStart w:id="1107" w:name="LPA21"/>
            <w:r w:rsidRPr="007C61A4">
              <w:rPr>
                <w:b/>
                <w:sz w:val="20"/>
              </w:rPr>
              <w:t>LPA23</w:t>
            </w:r>
            <w:bookmarkEnd w:id="1106"/>
            <w:bookmarkEnd w:id="1107"/>
          </w:p>
        </w:tc>
        <w:tc>
          <w:tcPr>
            <w:tcW w:w="4037" w:type="pct"/>
            <w:vAlign w:val="center"/>
          </w:tcPr>
          <w:p w14:paraId="1035882E" w14:textId="77777777" w:rsidR="00BD39B4" w:rsidRPr="007C61A4" w:rsidRDefault="00BD39B4" w:rsidP="00E13C16">
            <w:pPr>
              <w:spacing w:before="40" w:after="40" w:line="276" w:lineRule="auto"/>
              <w:jc w:val="left"/>
              <w:rPr>
                <w:sz w:val="20"/>
              </w:rPr>
            </w:pPr>
            <w:r w:rsidRPr="007C61A4">
              <w:rPr>
                <w:bCs/>
                <w:sz w:val="20"/>
                <w:lang w:eastAsia="de-DE" w:bidi="ar-SA"/>
              </w:rPr>
              <w:t>[Void]</w:t>
            </w:r>
          </w:p>
        </w:tc>
      </w:tr>
      <w:tr w:rsidR="00BD39B4" w:rsidRPr="002A1089" w14:paraId="57A72800" w14:textId="77777777" w:rsidTr="00E13C16">
        <w:tc>
          <w:tcPr>
            <w:tcW w:w="963" w:type="pct"/>
            <w:vAlign w:val="center"/>
          </w:tcPr>
          <w:p w14:paraId="1012900C" w14:textId="77777777" w:rsidR="00BD39B4" w:rsidRPr="007C61A4" w:rsidRDefault="00BD39B4" w:rsidP="00E13C16">
            <w:pPr>
              <w:spacing w:before="40" w:after="40" w:line="276" w:lineRule="auto"/>
              <w:jc w:val="left"/>
              <w:rPr>
                <w:b/>
                <w:sz w:val="20"/>
              </w:rPr>
            </w:pPr>
            <w:r w:rsidRPr="007C61A4">
              <w:rPr>
                <w:b/>
                <w:sz w:val="20"/>
              </w:rPr>
              <w:t>LPA24</w:t>
            </w:r>
          </w:p>
        </w:tc>
        <w:tc>
          <w:tcPr>
            <w:tcW w:w="4037" w:type="pct"/>
            <w:vAlign w:val="center"/>
          </w:tcPr>
          <w:p w14:paraId="332CC5A5" w14:textId="77777777" w:rsidR="00BD39B4" w:rsidRPr="007C61A4" w:rsidRDefault="00BD39B4" w:rsidP="00E13C16">
            <w:pPr>
              <w:spacing w:before="40" w:after="40" w:line="276" w:lineRule="auto"/>
              <w:jc w:val="left"/>
              <w:rPr>
                <w:bCs/>
                <w:sz w:val="20"/>
                <w:lang w:eastAsia="de-DE" w:bidi="ar-SA"/>
              </w:rPr>
            </w:pPr>
            <w:r w:rsidRPr="007C61A4">
              <w:rPr>
                <w:sz w:val="20"/>
              </w:rPr>
              <w:t>[Void]</w:t>
            </w:r>
          </w:p>
        </w:tc>
      </w:tr>
      <w:tr w:rsidR="00BD39B4" w:rsidRPr="002A1089" w14:paraId="5FD6AC39" w14:textId="77777777" w:rsidTr="00E13C16">
        <w:tc>
          <w:tcPr>
            <w:tcW w:w="963" w:type="pct"/>
            <w:vAlign w:val="center"/>
          </w:tcPr>
          <w:p w14:paraId="42B678C4" w14:textId="77777777" w:rsidR="00BD39B4" w:rsidRPr="007C61A4" w:rsidRDefault="00BD39B4" w:rsidP="00E13C16">
            <w:pPr>
              <w:spacing w:before="40" w:after="40" w:line="276" w:lineRule="auto"/>
              <w:jc w:val="left"/>
              <w:rPr>
                <w:b/>
                <w:sz w:val="20"/>
              </w:rPr>
            </w:pPr>
            <w:r w:rsidRPr="007C61A4">
              <w:rPr>
                <w:b/>
                <w:sz w:val="20"/>
              </w:rPr>
              <w:t>LPA25</w:t>
            </w:r>
          </w:p>
        </w:tc>
        <w:tc>
          <w:tcPr>
            <w:tcW w:w="4037" w:type="pct"/>
            <w:vAlign w:val="center"/>
          </w:tcPr>
          <w:p w14:paraId="6D43DF33" w14:textId="77777777" w:rsidR="00BD39B4" w:rsidRPr="007C61A4" w:rsidRDefault="00BD39B4" w:rsidP="00E13C16">
            <w:pPr>
              <w:spacing w:before="40" w:after="40" w:line="276" w:lineRule="auto"/>
              <w:jc w:val="left"/>
              <w:rPr>
                <w:bCs/>
                <w:sz w:val="20"/>
                <w:lang w:eastAsia="de-DE" w:bidi="ar-SA"/>
              </w:rPr>
            </w:pPr>
            <w:r w:rsidRPr="007C61A4">
              <w:rPr>
                <w:sz w:val="20"/>
              </w:rPr>
              <w:t>[Void]</w:t>
            </w:r>
          </w:p>
        </w:tc>
      </w:tr>
      <w:tr w:rsidR="00BD39B4" w:rsidRPr="002A1089" w14:paraId="1FB2D050" w14:textId="77777777" w:rsidTr="00E13C16">
        <w:tc>
          <w:tcPr>
            <w:tcW w:w="963" w:type="pct"/>
            <w:vAlign w:val="center"/>
          </w:tcPr>
          <w:p w14:paraId="4999FAEC" w14:textId="77777777" w:rsidR="00BD39B4" w:rsidRPr="007C61A4" w:rsidRDefault="00BD39B4" w:rsidP="00E13C16">
            <w:pPr>
              <w:spacing w:before="40" w:after="40" w:line="276" w:lineRule="auto"/>
              <w:jc w:val="left"/>
              <w:rPr>
                <w:b/>
                <w:sz w:val="20"/>
              </w:rPr>
            </w:pPr>
            <w:bookmarkStart w:id="1108" w:name="LPA24"/>
            <w:r w:rsidRPr="007C61A4">
              <w:rPr>
                <w:b/>
                <w:sz w:val="20"/>
              </w:rPr>
              <w:t>LPA26</w:t>
            </w:r>
            <w:bookmarkEnd w:id="1108"/>
          </w:p>
        </w:tc>
        <w:tc>
          <w:tcPr>
            <w:tcW w:w="4037" w:type="pct"/>
            <w:vAlign w:val="center"/>
          </w:tcPr>
          <w:p w14:paraId="333BFF02" w14:textId="77777777" w:rsidR="00BD39B4" w:rsidRPr="007C61A4" w:rsidRDefault="00BD39B4" w:rsidP="00E13C16">
            <w:pPr>
              <w:spacing w:before="40" w:after="40" w:line="276" w:lineRule="auto"/>
              <w:jc w:val="left"/>
              <w:rPr>
                <w:bCs/>
                <w:sz w:val="20"/>
                <w:lang w:eastAsia="de-DE" w:bidi="ar-SA"/>
              </w:rPr>
            </w:pPr>
            <w:r w:rsidRPr="007C61A4">
              <w:rPr>
                <w:sz w:val="20"/>
              </w:rPr>
              <w:t>[Void]</w:t>
            </w:r>
          </w:p>
        </w:tc>
      </w:tr>
      <w:tr w:rsidR="00BD39B4" w:rsidRPr="002A1089" w14:paraId="397BA5AF" w14:textId="77777777" w:rsidTr="00E13C16">
        <w:tc>
          <w:tcPr>
            <w:tcW w:w="963" w:type="pct"/>
            <w:vAlign w:val="center"/>
          </w:tcPr>
          <w:p w14:paraId="29EE45B6" w14:textId="77777777" w:rsidR="00BD39B4" w:rsidRPr="007C61A4" w:rsidRDefault="00BD39B4" w:rsidP="00E13C16">
            <w:pPr>
              <w:spacing w:before="40" w:after="40" w:line="276" w:lineRule="auto"/>
              <w:jc w:val="left"/>
              <w:rPr>
                <w:b/>
                <w:sz w:val="20"/>
              </w:rPr>
            </w:pPr>
            <w:r w:rsidRPr="007C61A4">
              <w:rPr>
                <w:b/>
                <w:sz w:val="20"/>
              </w:rPr>
              <w:t>LPA27</w:t>
            </w:r>
          </w:p>
        </w:tc>
        <w:tc>
          <w:tcPr>
            <w:tcW w:w="4037" w:type="pct"/>
            <w:vAlign w:val="center"/>
          </w:tcPr>
          <w:p w14:paraId="34F516E2" w14:textId="77777777" w:rsidR="00BD39B4" w:rsidRPr="007C61A4" w:rsidRDefault="00BD39B4" w:rsidP="00E13C16">
            <w:pPr>
              <w:spacing w:before="40" w:after="40" w:line="276" w:lineRule="auto"/>
              <w:jc w:val="left"/>
              <w:rPr>
                <w:sz w:val="20"/>
              </w:rPr>
            </w:pPr>
            <w:r w:rsidRPr="007C61A4">
              <w:rPr>
                <w:bCs/>
                <w:sz w:val="20"/>
                <w:lang w:eastAsia="de-DE" w:bidi="ar-SA"/>
              </w:rPr>
              <w:t>When enforced, any Confirmation Request SHALL allow the End User to cancel the Local Profile Management Operation.</w:t>
            </w:r>
          </w:p>
        </w:tc>
      </w:tr>
      <w:tr w:rsidR="00BD39B4" w:rsidRPr="002A1089" w14:paraId="11AF154F" w14:textId="77777777" w:rsidTr="00E13C16">
        <w:tc>
          <w:tcPr>
            <w:tcW w:w="963" w:type="pct"/>
            <w:vAlign w:val="center"/>
          </w:tcPr>
          <w:p w14:paraId="578FEC49" w14:textId="77777777" w:rsidR="00BD39B4" w:rsidRPr="007C61A4" w:rsidRDefault="00BD39B4" w:rsidP="00E13C16">
            <w:pPr>
              <w:spacing w:before="40" w:after="40" w:line="276" w:lineRule="auto"/>
              <w:jc w:val="left"/>
              <w:rPr>
                <w:b/>
                <w:sz w:val="20"/>
              </w:rPr>
            </w:pPr>
            <w:r w:rsidRPr="007C61A4">
              <w:rPr>
                <w:b/>
                <w:sz w:val="20"/>
              </w:rPr>
              <w:t>LPA28</w:t>
            </w:r>
          </w:p>
        </w:tc>
        <w:tc>
          <w:tcPr>
            <w:tcW w:w="4037" w:type="pct"/>
            <w:vAlign w:val="center"/>
          </w:tcPr>
          <w:p w14:paraId="476891D3" w14:textId="77777777" w:rsidR="00BD39B4" w:rsidRPr="007C61A4" w:rsidRDefault="00BD39B4" w:rsidP="00E13C16">
            <w:pPr>
              <w:spacing w:before="40" w:after="40" w:line="276" w:lineRule="auto"/>
              <w:jc w:val="left"/>
              <w:rPr>
                <w:bCs/>
                <w:sz w:val="20"/>
                <w:lang w:eastAsia="de-DE" w:bidi="ar-SA"/>
              </w:rPr>
            </w:pPr>
            <w:r w:rsidRPr="007C61A4">
              <w:rPr>
                <w:sz w:val="20"/>
              </w:rPr>
              <w:t>It SHALL be possible to expose the LUI of a Companion Device allowing input from an End User interface on the Primary Device.</w:t>
            </w:r>
          </w:p>
        </w:tc>
      </w:tr>
      <w:tr w:rsidR="00BD39B4" w:rsidRPr="002A1089" w14:paraId="0A59BB44" w14:textId="77777777" w:rsidTr="00E13C16">
        <w:tc>
          <w:tcPr>
            <w:tcW w:w="963" w:type="pct"/>
            <w:vAlign w:val="center"/>
          </w:tcPr>
          <w:p w14:paraId="04D14062" w14:textId="77777777" w:rsidR="00BD39B4" w:rsidRPr="00C179FE" w:rsidRDefault="00BD39B4" w:rsidP="00E13C16">
            <w:pPr>
              <w:spacing w:before="40" w:after="40" w:line="276" w:lineRule="auto"/>
              <w:jc w:val="left"/>
              <w:rPr>
                <w:b/>
                <w:sz w:val="20"/>
                <w:highlight w:val="lightGray"/>
              </w:rPr>
            </w:pPr>
            <w:r w:rsidRPr="009D6549">
              <w:rPr>
                <w:b/>
                <w:sz w:val="20"/>
              </w:rPr>
              <w:t>LPA29</w:t>
            </w:r>
          </w:p>
        </w:tc>
        <w:tc>
          <w:tcPr>
            <w:tcW w:w="4037" w:type="pct"/>
          </w:tcPr>
          <w:p w14:paraId="6A9FAA6B" w14:textId="77777777" w:rsidR="00BD39B4" w:rsidRPr="009D6549" w:rsidRDefault="00BD39B4" w:rsidP="00E13C16">
            <w:pPr>
              <w:pStyle w:val="TableBulletText"/>
              <w:numPr>
                <w:ilvl w:val="0"/>
                <w:numId w:val="0"/>
              </w:numPr>
            </w:pPr>
            <w:r>
              <w:t>[Void]</w:t>
            </w:r>
          </w:p>
        </w:tc>
      </w:tr>
      <w:tr w:rsidR="00BD39B4" w:rsidRPr="002A1089" w14:paraId="3D57F030" w14:textId="77777777" w:rsidTr="00E13C16">
        <w:tc>
          <w:tcPr>
            <w:tcW w:w="963" w:type="pct"/>
            <w:vAlign w:val="center"/>
          </w:tcPr>
          <w:p w14:paraId="2F71E4DD" w14:textId="77777777" w:rsidR="00BD39B4" w:rsidRPr="00C179FE" w:rsidRDefault="00BD39B4" w:rsidP="00E13C16">
            <w:pPr>
              <w:spacing w:before="40" w:after="40" w:line="276" w:lineRule="auto"/>
              <w:jc w:val="left"/>
              <w:rPr>
                <w:b/>
                <w:sz w:val="20"/>
                <w:highlight w:val="lightGray"/>
              </w:rPr>
            </w:pPr>
            <w:r w:rsidRPr="0079562A">
              <w:rPr>
                <w:b/>
                <w:sz w:val="20"/>
              </w:rPr>
              <w:t>LPA30</w:t>
            </w:r>
          </w:p>
        </w:tc>
        <w:tc>
          <w:tcPr>
            <w:tcW w:w="4037" w:type="pct"/>
          </w:tcPr>
          <w:p w14:paraId="3F65BEDD" w14:textId="77777777" w:rsidR="00BD39B4" w:rsidRPr="007C61A4" w:rsidRDefault="00BD39B4" w:rsidP="00E13C16">
            <w:pPr>
              <w:spacing w:before="40" w:after="40" w:line="276" w:lineRule="auto"/>
              <w:jc w:val="left"/>
              <w:rPr>
                <w:sz w:val="20"/>
              </w:rPr>
            </w:pPr>
            <w:r>
              <w:rPr>
                <w:sz w:val="20"/>
              </w:rPr>
              <w:t>[Void]</w:t>
            </w:r>
          </w:p>
        </w:tc>
      </w:tr>
      <w:tr w:rsidR="00BD39B4" w:rsidRPr="002A1089" w14:paraId="565BEC96" w14:textId="77777777" w:rsidTr="00E13C16">
        <w:tc>
          <w:tcPr>
            <w:tcW w:w="963" w:type="pct"/>
            <w:vAlign w:val="center"/>
          </w:tcPr>
          <w:p w14:paraId="71A63B59" w14:textId="77777777" w:rsidR="00BD39B4" w:rsidRPr="007C61A4" w:rsidRDefault="00BD39B4" w:rsidP="00E13C16">
            <w:pPr>
              <w:spacing w:before="40" w:after="40" w:line="276" w:lineRule="auto"/>
              <w:jc w:val="left"/>
              <w:rPr>
                <w:b/>
                <w:sz w:val="20"/>
              </w:rPr>
            </w:pPr>
            <w:r w:rsidRPr="007C61A4">
              <w:rPr>
                <w:b/>
                <w:sz w:val="20"/>
              </w:rPr>
              <w:t>LPA31</w:t>
            </w:r>
          </w:p>
        </w:tc>
        <w:tc>
          <w:tcPr>
            <w:tcW w:w="4037" w:type="pct"/>
            <w:vAlign w:val="center"/>
          </w:tcPr>
          <w:p w14:paraId="113FC457" w14:textId="77777777" w:rsidR="00BD39B4" w:rsidRPr="007C61A4" w:rsidRDefault="00BD39B4" w:rsidP="00E13C16">
            <w:pPr>
              <w:spacing w:before="40" w:after="40" w:line="276" w:lineRule="auto"/>
              <w:jc w:val="left"/>
              <w:rPr>
                <w:bCs/>
                <w:sz w:val="20"/>
                <w:lang w:eastAsia="de-DE" w:bidi="ar-SA"/>
              </w:rPr>
            </w:pPr>
            <w:r w:rsidRPr="007C61A4">
              <w:rPr>
                <w:sz w:val="20"/>
              </w:rPr>
              <w:t xml:space="preserve">A point-to-point secure link initiated by the End User and offering confidentiality and integrity SHALL be established between the Companion and Primary Device for any input executed from the Primary Device. </w:t>
            </w:r>
          </w:p>
        </w:tc>
      </w:tr>
      <w:tr w:rsidR="00BD39B4" w:rsidRPr="002A1089" w14:paraId="44BD8CD8" w14:textId="77777777" w:rsidTr="00E13C16">
        <w:tc>
          <w:tcPr>
            <w:tcW w:w="963" w:type="pct"/>
            <w:vAlign w:val="center"/>
          </w:tcPr>
          <w:p w14:paraId="1F900C10" w14:textId="77777777" w:rsidR="00BD39B4" w:rsidRPr="007C61A4" w:rsidRDefault="00BD39B4" w:rsidP="00E13C16">
            <w:pPr>
              <w:spacing w:before="40" w:after="40" w:line="276" w:lineRule="auto"/>
              <w:jc w:val="left"/>
              <w:rPr>
                <w:b/>
                <w:sz w:val="20"/>
              </w:rPr>
            </w:pPr>
            <w:r w:rsidRPr="0079562A">
              <w:rPr>
                <w:b/>
                <w:sz w:val="20"/>
              </w:rPr>
              <w:t>LPA32</w:t>
            </w:r>
          </w:p>
        </w:tc>
        <w:tc>
          <w:tcPr>
            <w:tcW w:w="4037" w:type="pct"/>
            <w:vAlign w:val="center"/>
          </w:tcPr>
          <w:p w14:paraId="742B85EB" w14:textId="77777777" w:rsidR="00BD39B4" w:rsidRPr="007C61A4" w:rsidRDefault="00BD39B4" w:rsidP="00E13C16">
            <w:pPr>
              <w:spacing w:before="40" w:after="40" w:line="276" w:lineRule="auto"/>
              <w:jc w:val="left"/>
              <w:rPr>
                <w:sz w:val="20"/>
              </w:rPr>
            </w:pPr>
            <w:r>
              <w:rPr>
                <w:sz w:val="20"/>
              </w:rPr>
              <w:t>[Void]</w:t>
            </w:r>
          </w:p>
        </w:tc>
      </w:tr>
      <w:tr w:rsidR="00BD39B4" w:rsidRPr="002A1089" w14:paraId="71BA9A07" w14:textId="77777777" w:rsidTr="00E13C16">
        <w:tc>
          <w:tcPr>
            <w:tcW w:w="963" w:type="pct"/>
            <w:vAlign w:val="center"/>
          </w:tcPr>
          <w:p w14:paraId="36D119B4" w14:textId="77777777" w:rsidR="00BD39B4" w:rsidRPr="007C61A4" w:rsidRDefault="00BD39B4" w:rsidP="00E13C16">
            <w:pPr>
              <w:spacing w:before="40" w:after="40" w:line="276" w:lineRule="auto"/>
              <w:jc w:val="left"/>
              <w:rPr>
                <w:b/>
                <w:sz w:val="20"/>
              </w:rPr>
            </w:pPr>
            <w:r w:rsidRPr="007C61A4">
              <w:rPr>
                <w:b/>
                <w:sz w:val="20"/>
              </w:rPr>
              <w:t>LPA33</w:t>
            </w:r>
          </w:p>
        </w:tc>
        <w:tc>
          <w:tcPr>
            <w:tcW w:w="4037" w:type="pct"/>
            <w:vAlign w:val="center"/>
          </w:tcPr>
          <w:p w14:paraId="0ED3E310" w14:textId="77777777" w:rsidR="00BD39B4" w:rsidRPr="007C61A4" w:rsidRDefault="00BD39B4" w:rsidP="00E13C16">
            <w:pPr>
              <w:spacing w:before="40" w:after="40" w:line="276" w:lineRule="auto"/>
              <w:jc w:val="left"/>
              <w:rPr>
                <w:bCs/>
                <w:sz w:val="20"/>
                <w:lang w:eastAsia="de-DE" w:bidi="ar-SA"/>
              </w:rPr>
            </w:pPr>
            <w:r w:rsidRPr="007C61A4">
              <w:rPr>
                <w:sz w:val="20"/>
              </w:rPr>
              <w:t>The Device Manufacturer of the Companion Device SHALL implement a secure measure to ensure integrity and eligibility of any application accessing the LUI.</w:t>
            </w:r>
          </w:p>
        </w:tc>
      </w:tr>
      <w:tr w:rsidR="00BD39B4" w:rsidRPr="002A1089" w14:paraId="614A9767" w14:textId="77777777" w:rsidTr="00E13C16">
        <w:tc>
          <w:tcPr>
            <w:tcW w:w="963" w:type="pct"/>
            <w:vAlign w:val="center"/>
          </w:tcPr>
          <w:p w14:paraId="1EB3E7BF" w14:textId="77777777" w:rsidR="00BD39B4" w:rsidRPr="007C61A4" w:rsidRDefault="00BD39B4" w:rsidP="00E13C16">
            <w:pPr>
              <w:spacing w:before="40" w:after="40" w:line="276" w:lineRule="auto"/>
              <w:jc w:val="left"/>
              <w:rPr>
                <w:b/>
                <w:sz w:val="20"/>
              </w:rPr>
            </w:pPr>
            <w:r w:rsidRPr="007C61A4">
              <w:rPr>
                <w:b/>
                <w:sz w:val="20"/>
              </w:rPr>
              <w:t>LPA34</w:t>
            </w:r>
          </w:p>
        </w:tc>
        <w:tc>
          <w:tcPr>
            <w:tcW w:w="4037" w:type="pct"/>
            <w:vAlign w:val="center"/>
          </w:tcPr>
          <w:p w14:paraId="76CE3EC2" w14:textId="77777777" w:rsidR="00BD39B4" w:rsidRPr="007C61A4" w:rsidRDefault="00BD39B4" w:rsidP="00E13C16">
            <w:pPr>
              <w:spacing w:before="40" w:after="40" w:line="276" w:lineRule="auto"/>
              <w:jc w:val="left"/>
              <w:rPr>
                <w:sz w:val="20"/>
              </w:rPr>
            </w:pPr>
            <w:r w:rsidRPr="007C61A4">
              <w:rPr>
                <w:sz w:val="20"/>
              </w:rPr>
              <w:t>[Void]</w:t>
            </w:r>
          </w:p>
        </w:tc>
      </w:tr>
      <w:tr w:rsidR="00BD39B4" w:rsidRPr="002A1089" w14:paraId="27CFA756" w14:textId="77777777" w:rsidTr="00E13C16">
        <w:tc>
          <w:tcPr>
            <w:tcW w:w="963" w:type="pct"/>
            <w:vAlign w:val="center"/>
          </w:tcPr>
          <w:p w14:paraId="059F3F3C" w14:textId="77777777" w:rsidR="00BD39B4" w:rsidRPr="007C61A4" w:rsidRDefault="00BD39B4" w:rsidP="00E13C16">
            <w:pPr>
              <w:spacing w:before="40" w:after="40" w:line="276" w:lineRule="auto"/>
              <w:jc w:val="left"/>
              <w:rPr>
                <w:b/>
                <w:sz w:val="20"/>
              </w:rPr>
            </w:pPr>
            <w:r w:rsidRPr="007C61A4">
              <w:rPr>
                <w:b/>
                <w:sz w:val="20"/>
              </w:rPr>
              <w:t>LPA35</w:t>
            </w:r>
          </w:p>
        </w:tc>
        <w:tc>
          <w:tcPr>
            <w:tcW w:w="4037" w:type="pct"/>
            <w:vAlign w:val="center"/>
          </w:tcPr>
          <w:p w14:paraId="49499B17" w14:textId="77777777" w:rsidR="00BD39B4" w:rsidRPr="007C61A4" w:rsidRDefault="00BD39B4" w:rsidP="00E13C16">
            <w:pPr>
              <w:spacing w:before="40" w:after="40" w:line="276" w:lineRule="auto"/>
              <w:jc w:val="left"/>
              <w:rPr>
                <w:sz w:val="20"/>
              </w:rPr>
            </w:pPr>
            <w:r w:rsidRPr="007C61A4">
              <w:rPr>
                <w:sz w:val="20"/>
              </w:rPr>
              <w:t>The LPA SHALL be able to utilise any on-Device and existing connection to the internet, such as Wi-Fi or Wi-Fi direct, in order to reach out to the SM-DP+. Over such connection, ES8+ and ES9+ interfaces can be established.</w:t>
            </w:r>
          </w:p>
        </w:tc>
      </w:tr>
      <w:tr w:rsidR="00BD39B4" w:rsidRPr="002A1089" w14:paraId="26FB146D" w14:textId="77777777" w:rsidTr="00E13C16">
        <w:tc>
          <w:tcPr>
            <w:tcW w:w="963" w:type="pct"/>
            <w:vAlign w:val="center"/>
          </w:tcPr>
          <w:p w14:paraId="645349E2" w14:textId="77777777" w:rsidR="00BD39B4" w:rsidRPr="007C61A4" w:rsidRDefault="00BD39B4" w:rsidP="00E13C16">
            <w:pPr>
              <w:spacing w:before="40" w:after="40" w:line="276" w:lineRule="auto"/>
              <w:jc w:val="left"/>
              <w:rPr>
                <w:b/>
                <w:sz w:val="20"/>
              </w:rPr>
            </w:pPr>
            <w:r w:rsidRPr="007C61A4">
              <w:rPr>
                <w:b/>
                <w:sz w:val="20"/>
              </w:rPr>
              <w:t>LPA36</w:t>
            </w:r>
          </w:p>
        </w:tc>
        <w:tc>
          <w:tcPr>
            <w:tcW w:w="4037" w:type="pct"/>
            <w:vAlign w:val="center"/>
          </w:tcPr>
          <w:p w14:paraId="6A46536B" w14:textId="77777777" w:rsidR="00BD39B4" w:rsidRPr="007C61A4" w:rsidRDefault="00BD39B4" w:rsidP="00E13C16">
            <w:pPr>
              <w:spacing w:before="40" w:after="40" w:line="276" w:lineRule="auto"/>
              <w:jc w:val="left"/>
              <w:rPr>
                <w:sz w:val="20"/>
              </w:rPr>
            </w:pPr>
            <w:r w:rsidRPr="007C61A4">
              <w:rPr>
                <w:sz w:val="20"/>
              </w:rPr>
              <w:t xml:space="preserve">The LPA SHALL be able to utilise any internet connection offered by another Device, via other connectivity mechanisms such as cabled tethering, locally </w:t>
            </w:r>
            <w:r w:rsidRPr="007C61A4">
              <w:rPr>
                <w:sz w:val="20"/>
              </w:rPr>
              <w:lastRenderedPageBreak/>
              <w:t xml:space="preserve">shared Wi-Fi connections or Bluetooth in order to reach out to the SM-DP+. Over such connection, ES8+, and ES9+ interfaces can be established. </w:t>
            </w:r>
          </w:p>
        </w:tc>
      </w:tr>
      <w:tr w:rsidR="00BD39B4" w:rsidRPr="002A1089" w14:paraId="194D6927" w14:textId="77777777" w:rsidTr="00E13C16">
        <w:tc>
          <w:tcPr>
            <w:tcW w:w="963" w:type="pct"/>
            <w:vAlign w:val="center"/>
          </w:tcPr>
          <w:p w14:paraId="094B6A4D" w14:textId="77777777" w:rsidR="00BD39B4" w:rsidRPr="007C61A4" w:rsidRDefault="00BD39B4" w:rsidP="00E13C16">
            <w:pPr>
              <w:spacing w:before="40" w:after="40" w:line="276" w:lineRule="auto"/>
              <w:jc w:val="left"/>
              <w:rPr>
                <w:b/>
                <w:sz w:val="20"/>
              </w:rPr>
            </w:pPr>
            <w:r w:rsidRPr="007C61A4">
              <w:rPr>
                <w:b/>
                <w:sz w:val="20"/>
              </w:rPr>
              <w:lastRenderedPageBreak/>
              <w:t>LPA37</w:t>
            </w:r>
          </w:p>
        </w:tc>
        <w:tc>
          <w:tcPr>
            <w:tcW w:w="4037" w:type="pct"/>
            <w:vAlign w:val="center"/>
          </w:tcPr>
          <w:p w14:paraId="2D39B123" w14:textId="77777777" w:rsidR="00BD39B4" w:rsidRPr="007C61A4" w:rsidRDefault="00BD39B4" w:rsidP="00E13C16">
            <w:pPr>
              <w:spacing w:before="40" w:after="40" w:line="276" w:lineRule="auto"/>
              <w:jc w:val="left"/>
              <w:rPr>
                <w:sz w:val="20"/>
              </w:rPr>
            </w:pPr>
            <w:r w:rsidRPr="007C61A4">
              <w:rPr>
                <w:sz w:val="20"/>
              </w:rPr>
              <w:t>The LPA SHALL be able to determine if connectivity to the SM-DP+ is available by any means.</w:t>
            </w:r>
          </w:p>
        </w:tc>
      </w:tr>
      <w:tr w:rsidR="00BD39B4" w:rsidRPr="002A1089" w14:paraId="4660311B" w14:textId="77777777" w:rsidTr="00E13C16">
        <w:tc>
          <w:tcPr>
            <w:tcW w:w="963" w:type="pct"/>
            <w:vAlign w:val="center"/>
          </w:tcPr>
          <w:p w14:paraId="49C7C40D" w14:textId="77777777" w:rsidR="00BD39B4" w:rsidRPr="007C61A4" w:rsidRDefault="00BD39B4" w:rsidP="00E13C16">
            <w:pPr>
              <w:spacing w:before="40" w:after="40" w:line="276" w:lineRule="auto"/>
              <w:jc w:val="left"/>
              <w:rPr>
                <w:b/>
                <w:sz w:val="20"/>
              </w:rPr>
            </w:pPr>
            <w:r w:rsidRPr="007C61A4">
              <w:rPr>
                <w:b/>
                <w:sz w:val="20"/>
              </w:rPr>
              <w:t>LPA38</w:t>
            </w:r>
          </w:p>
        </w:tc>
        <w:tc>
          <w:tcPr>
            <w:tcW w:w="4037" w:type="pct"/>
            <w:vAlign w:val="center"/>
          </w:tcPr>
          <w:p w14:paraId="0FB8FA1F" w14:textId="77777777" w:rsidR="00BD39B4" w:rsidRPr="007C61A4" w:rsidRDefault="00BD39B4" w:rsidP="00E13C16">
            <w:pPr>
              <w:spacing w:before="40" w:after="40" w:line="276" w:lineRule="auto"/>
              <w:jc w:val="left"/>
              <w:rPr>
                <w:sz w:val="20"/>
              </w:rPr>
            </w:pPr>
            <w:r w:rsidRPr="007C61A4">
              <w:rPr>
                <w:sz w:val="20"/>
              </w:rPr>
              <w:t>The LPA SHALL be able to notify the End User that there is no connection to the internet and or no connection to the SM-DP+ in order to allow the End User to enable or troubleshoot required connectivity.</w:t>
            </w:r>
          </w:p>
        </w:tc>
      </w:tr>
      <w:tr w:rsidR="00BD39B4" w:rsidRPr="002A1089" w14:paraId="058F5AAE" w14:textId="77777777" w:rsidTr="00E13C16">
        <w:tc>
          <w:tcPr>
            <w:tcW w:w="963" w:type="pct"/>
            <w:vAlign w:val="center"/>
          </w:tcPr>
          <w:p w14:paraId="7348BB56" w14:textId="77777777" w:rsidR="00BD39B4" w:rsidRPr="007C61A4" w:rsidRDefault="00BD39B4" w:rsidP="00E13C16">
            <w:pPr>
              <w:spacing w:before="40" w:after="40" w:line="276" w:lineRule="auto"/>
              <w:jc w:val="left"/>
              <w:rPr>
                <w:b/>
                <w:sz w:val="20"/>
              </w:rPr>
            </w:pPr>
            <w:r>
              <w:rPr>
                <w:b/>
                <w:sz w:val="20"/>
              </w:rPr>
              <w:t>LPA39</w:t>
            </w:r>
          </w:p>
        </w:tc>
        <w:tc>
          <w:tcPr>
            <w:tcW w:w="4037" w:type="pct"/>
            <w:vAlign w:val="center"/>
          </w:tcPr>
          <w:p w14:paraId="4847CCF9" w14:textId="77777777" w:rsidR="00BD39B4" w:rsidRPr="007C61A4" w:rsidRDefault="00BD39B4" w:rsidP="00E13C16">
            <w:pPr>
              <w:spacing w:before="40" w:after="40" w:line="276" w:lineRule="auto"/>
              <w:jc w:val="left"/>
              <w:rPr>
                <w:sz w:val="20"/>
              </w:rPr>
            </w:pPr>
            <w:r>
              <w:rPr>
                <w:sz w:val="20"/>
              </w:rPr>
              <w:t>[Void]</w:t>
            </w:r>
          </w:p>
        </w:tc>
      </w:tr>
      <w:tr w:rsidR="00BD39B4" w:rsidRPr="002A1089" w14:paraId="629E323C" w14:textId="77777777" w:rsidTr="00E13C16">
        <w:tc>
          <w:tcPr>
            <w:tcW w:w="963" w:type="pct"/>
            <w:vAlign w:val="center"/>
          </w:tcPr>
          <w:p w14:paraId="6796801A" w14:textId="77777777" w:rsidR="00BD39B4" w:rsidRDefault="00BD39B4" w:rsidP="00E13C16">
            <w:pPr>
              <w:spacing w:before="40" w:after="40" w:line="276" w:lineRule="auto"/>
              <w:jc w:val="left"/>
              <w:rPr>
                <w:b/>
                <w:sz w:val="20"/>
              </w:rPr>
            </w:pPr>
            <w:r>
              <w:rPr>
                <w:b/>
                <w:sz w:val="20"/>
              </w:rPr>
              <w:t>LPA40</w:t>
            </w:r>
          </w:p>
        </w:tc>
        <w:tc>
          <w:tcPr>
            <w:tcW w:w="4037" w:type="pct"/>
            <w:vAlign w:val="center"/>
          </w:tcPr>
          <w:p w14:paraId="13BD5CCF" w14:textId="77777777" w:rsidR="00BD39B4" w:rsidDel="00E63E24" w:rsidRDefault="00BD39B4" w:rsidP="00E13C16">
            <w:pPr>
              <w:spacing w:before="40" w:after="40" w:line="276" w:lineRule="auto"/>
              <w:jc w:val="left"/>
              <w:rPr>
                <w:sz w:val="20"/>
              </w:rPr>
            </w:pPr>
            <w:r>
              <w:rPr>
                <w:sz w:val="20"/>
              </w:rPr>
              <w:t>There SHALL be at most one active LPA per eUICC.</w:t>
            </w:r>
          </w:p>
        </w:tc>
      </w:tr>
      <w:tr w:rsidR="00BD39B4" w:rsidRPr="002A1089" w14:paraId="7B76CFAD" w14:textId="77777777" w:rsidTr="00E13C16">
        <w:tc>
          <w:tcPr>
            <w:tcW w:w="963" w:type="pct"/>
            <w:vAlign w:val="center"/>
          </w:tcPr>
          <w:p w14:paraId="69FA1B1C" w14:textId="77777777" w:rsidR="00BD39B4" w:rsidRDefault="00BD39B4" w:rsidP="00E13C16">
            <w:pPr>
              <w:spacing w:before="40" w:after="40" w:line="276" w:lineRule="auto"/>
              <w:jc w:val="left"/>
              <w:rPr>
                <w:b/>
                <w:sz w:val="20"/>
              </w:rPr>
            </w:pPr>
            <w:r>
              <w:rPr>
                <w:b/>
                <w:sz w:val="20"/>
              </w:rPr>
              <w:t>LPA41</w:t>
            </w:r>
          </w:p>
        </w:tc>
        <w:tc>
          <w:tcPr>
            <w:tcW w:w="4037" w:type="pct"/>
            <w:vAlign w:val="center"/>
          </w:tcPr>
          <w:p w14:paraId="3AEEEFEB" w14:textId="77777777" w:rsidR="00BD39B4" w:rsidRDefault="00BD39B4" w:rsidP="00E13C16">
            <w:pPr>
              <w:spacing w:before="40" w:after="40" w:line="276" w:lineRule="auto"/>
              <w:jc w:val="left"/>
              <w:rPr>
                <w:sz w:val="20"/>
              </w:rPr>
            </w:pPr>
            <w:r>
              <w:rPr>
                <w:sz w:val="20"/>
              </w:rPr>
              <w:t>[Void]</w:t>
            </w:r>
          </w:p>
        </w:tc>
      </w:tr>
      <w:tr w:rsidR="00BD39B4" w:rsidRPr="002A1089" w14:paraId="3A9E0919" w14:textId="77777777" w:rsidTr="00E13C16">
        <w:tc>
          <w:tcPr>
            <w:tcW w:w="963" w:type="pct"/>
            <w:vAlign w:val="center"/>
          </w:tcPr>
          <w:p w14:paraId="180A20BA" w14:textId="77777777" w:rsidR="00BD39B4" w:rsidRPr="00E63E24" w:rsidRDefault="00BD39B4" w:rsidP="00E13C16">
            <w:pPr>
              <w:spacing w:before="40" w:after="40" w:line="276" w:lineRule="auto"/>
              <w:jc w:val="left"/>
              <w:rPr>
                <w:b/>
                <w:sz w:val="20"/>
              </w:rPr>
            </w:pPr>
            <w:r>
              <w:rPr>
                <w:b/>
                <w:sz w:val="20"/>
              </w:rPr>
              <w:t>LPA42</w:t>
            </w:r>
          </w:p>
        </w:tc>
        <w:tc>
          <w:tcPr>
            <w:tcW w:w="4037" w:type="pct"/>
          </w:tcPr>
          <w:p w14:paraId="5796433B" w14:textId="77777777" w:rsidR="00BD39B4" w:rsidRDefault="00BD39B4" w:rsidP="00E13C16">
            <w:pPr>
              <w:spacing w:before="40" w:after="40" w:line="276" w:lineRule="auto"/>
              <w:jc w:val="left"/>
              <w:rPr>
                <w:sz w:val="20"/>
              </w:rPr>
            </w:pPr>
            <w:r>
              <w:rPr>
                <w:sz w:val="20"/>
              </w:rPr>
              <w:t>[Void]</w:t>
            </w:r>
          </w:p>
        </w:tc>
      </w:tr>
      <w:tr w:rsidR="00BD39B4" w:rsidRPr="002A1089" w14:paraId="2FB38733" w14:textId="77777777" w:rsidTr="00E13C16">
        <w:tc>
          <w:tcPr>
            <w:tcW w:w="963" w:type="pct"/>
            <w:vAlign w:val="center"/>
          </w:tcPr>
          <w:p w14:paraId="5BCFD5AD" w14:textId="77777777" w:rsidR="00BD39B4" w:rsidRPr="00C179FE" w:rsidRDefault="00BD39B4" w:rsidP="00E13C16">
            <w:pPr>
              <w:spacing w:before="40" w:after="40" w:line="276" w:lineRule="auto"/>
              <w:jc w:val="left"/>
              <w:rPr>
                <w:b/>
                <w:sz w:val="20"/>
                <w:highlight w:val="lightGray"/>
              </w:rPr>
            </w:pPr>
            <w:r w:rsidRPr="009D6549">
              <w:rPr>
                <w:b/>
                <w:sz w:val="20"/>
              </w:rPr>
              <w:t>LPA43</w:t>
            </w:r>
          </w:p>
        </w:tc>
        <w:tc>
          <w:tcPr>
            <w:tcW w:w="4037" w:type="pct"/>
          </w:tcPr>
          <w:p w14:paraId="4F4546A2" w14:textId="77777777" w:rsidR="00BD39B4" w:rsidRPr="007C61A4" w:rsidRDefault="00BD39B4" w:rsidP="00E13C16">
            <w:pPr>
              <w:spacing w:before="40" w:after="40" w:line="276" w:lineRule="auto"/>
              <w:jc w:val="left"/>
              <w:rPr>
                <w:sz w:val="20"/>
              </w:rPr>
            </w:pPr>
            <w:r>
              <w:rPr>
                <w:sz w:val="20"/>
              </w:rPr>
              <w:t>[Void]</w:t>
            </w:r>
          </w:p>
        </w:tc>
      </w:tr>
      <w:tr w:rsidR="00BD39B4" w:rsidRPr="002A1089" w14:paraId="2A3CF8C8" w14:textId="77777777" w:rsidTr="00E13C16">
        <w:tc>
          <w:tcPr>
            <w:tcW w:w="963" w:type="pct"/>
          </w:tcPr>
          <w:p w14:paraId="15567AE8" w14:textId="77777777" w:rsidR="00BD39B4" w:rsidRPr="007C61A4" w:rsidRDefault="00BD39B4" w:rsidP="00E13C16">
            <w:pPr>
              <w:spacing w:before="40" w:after="40" w:line="276" w:lineRule="auto"/>
              <w:jc w:val="left"/>
              <w:rPr>
                <w:b/>
                <w:sz w:val="20"/>
              </w:rPr>
            </w:pPr>
            <w:r w:rsidRPr="007C61A4">
              <w:rPr>
                <w:b/>
                <w:sz w:val="20"/>
              </w:rPr>
              <w:t>LPA44</w:t>
            </w:r>
          </w:p>
        </w:tc>
        <w:tc>
          <w:tcPr>
            <w:tcW w:w="4037" w:type="pct"/>
          </w:tcPr>
          <w:p w14:paraId="31B5E5C8" w14:textId="77777777" w:rsidR="00BD39B4" w:rsidRPr="007C61A4" w:rsidRDefault="00BD39B4" w:rsidP="00E13C16">
            <w:pPr>
              <w:spacing w:before="40" w:after="40" w:line="276" w:lineRule="auto"/>
              <w:jc w:val="left"/>
              <w:rPr>
                <w:sz w:val="20"/>
              </w:rPr>
            </w:pPr>
            <w:r w:rsidRPr="007C61A4">
              <w:rPr>
                <w:sz w:val="20"/>
              </w:rPr>
              <w:t xml:space="preserve">The LPA SHALL be able to read the Profile Policy Rules. </w:t>
            </w:r>
          </w:p>
        </w:tc>
      </w:tr>
      <w:tr w:rsidR="00BD39B4" w:rsidRPr="002A1089" w14:paraId="5225B816" w14:textId="77777777" w:rsidTr="00E13C16">
        <w:tc>
          <w:tcPr>
            <w:tcW w:w="963" w:type="pct"/>
            <w:vAlign w:val="center"/>
          </w:tcPr>
          <w:p w14:paraId="0020E34E" w14:textId="77777777" w:rsidR="00BD39B4" w:rsidRPr="007C61A4" w:rsidRDefault="00BD39B4" w:rsidP="00E13C16">
            <w:pPr>
              <w:spacing w:before="40" w:after="40" w:line="276" w:lineRule="auto"/>
              <w:jc w:val="left"/>
              <w:rPr>
                <w:b/>
                <w:sz w:val="20"/>
              </w:rPr>
            </w:pPr>
            <w:r w:rsidRPr="007C61A4">
              <w:rPr>
                <w:b/>
                <w:sz w:val="20"/>
              </w:rPr>
              <w:t>LPA45</w:t>
            </w:r>
          </w:p>
        </w:tc>
        <w:tc>
          <w:tcPr>
            <w:tcW w:w="4037" w:type="pct"/>
          </w:tcPr>
          <w:p w14:paraId="08BCE83A" w14:textId="77777777" w:rsidR="00BD39B4" w:rsidRPr="007C61A4" w:rsidRDefault="00BD39B4" w:rsidP="00E13C16">
            <w:pPr>
              <w:spacing w:before="40" w:after="40" w:line="276" w:lineRule="auto"/>
              <w:jc w:val="left"/>
              <w:rPr>
                <w:sz w:val="20"/>
              </w:rPr>
            </w:pPr>
            <w:r>
              <w:rPr>
                <w:sz w:val="20"/>
              </w:rPr>
              <w:t>[Void]</w:t>
            </w:r>
          </w:p>
        </w:tc>
      </w:tr>
      <w:tr w:rsidR="00BD39B4" w:rsidRPr="002A1089" w14:paraId="6B5A47A3" w14:textId="77777777" w:rsidTr="00E13C16">
        <w:tc>
          <w:tcPr>
            <w:tcW w:w="963" w:type="pct"/>
            <w:vAlign w:val="center"/>
          </w:tcPr>
          <w:p w14:paraId="0C1402FF" w14:textId="77777777" w:rsidR="00BD39B4" w:rsidRPr="007C61A4" w:rsidRDefault="00BD39B4" w:rsidP="00E13C16">
            <w:pPr>
              <w:spacing w:before="40" w:after="40" w:line="276" w:lineRule="auto"/>
              <w:jc w:val="left"/>
              <w:rPr>
                <w:b/>
                <w:sz w:val="20"/>
              </w:rPr>
            </w:pPr>
            <w:r w:rsidRPr="007C61A4">
              <w:rPr>
                <w:b/>
                <w:sz w:val="20"/>
              </w:rPr>
              <w:t>LPA46</w:t>
            </w:r>
          </w:p>
        </w:tc>
        <w:tc>
          <w:tcPr>
            <w:tcW w:w="4037" w:type="pct"/>
          </w:tcPr>
          <w:p w14:paraId="76C3A11D" w14:textId="26C2D475" w:rsidR="00BD39B4" w:rsidRPr="007C61A4" w:rsidRDefault="00BD39B4" w:rsidP="00E13C16">
            <w:pPr>
              <w:pStyle w:val="TableText"/>
            </w:pPr>
            <w:r w:rsidRPr="007C61A4">
              <w:t xml:space="preserve">Prior to downloading a new Profile, the LPA SHALL check the condition for whether the Enabled Profile, if any, has enabled </w:t>
            </w:r>
            <w:r w:rsidRPr="007C61A4">
              <w:fldChar w:fldCharType="begin"/>
            </w:r>
            <w:r w:rsidRPr="007C61A4">
              <w:instrText xml:space="preserve"> REF POLRULE1 \h  \* MERGEFORMAT </w:instrText>
            </w:r>
            <w:r w:rsidRPr="007C61A4">
              <w:fldChar w:fldCharType="separate"/>
            </w:r>
            <w:r w:rsidR="004F33E8" w:rsidRPr="004F33E8">
              <w:t>POL RULE1</w:t>
            </w:r>
            <w:r w:rsidRPr="007C61A4">
              <w:fldChar w:fldCharType="end"/>
            </w:r>
            <w:r w:rsidRPr="007C61A4">
              <w:t xml:space="preserve">. If this is the case, a dedicated message SHALL be displayed identifying the consequences to the End User. Examples of information that may be displayed would be: </w:t>
            </w:r>
          </w:p>
          <w:p w14:paraId="4A08C361" w14:textId="77777777" w:rsidR="00BD39B4" w:rsidRPr="007C61A4" w:rsidRDefault="00BD39B4" w:rsidP="00BD39B4">
            <w:pPr>
              <w:pStyle w:val="TableBulletText"/>
            </w:pPr>
            <w:r w:rsidRPr="007C61A4">
              <w:t>Enabling of the new Profile will not be possible because the currently Enabled Profile cannot be disabled.</w:t>
            </w:r>
          </w:p>
          <w:p w14:paraId="4D3C452B" w14:textId="77777777" w:rsidR="00BD39B4" w:rsidRPr="007C61A4" w:rsidRDefault="00BD39B4" w:rsidP="00BD39B4">
            <w:pPr>
              <w:pStyle w:val="TableBulletText"/>
            </w:pPr>
            <w:r w:rsidRPr="007C61A4">
              <w:t>The Profile name of the Enabled Profile.</w:t>
            </w:r>
          </w:p>
          <w:p w14:paraId="1C364FCD" w14:textId="77777777" w:rsidR="00BD39B4" w:rsidRPr="007C61A4" w:rsidRDefault="00BD39B4" w:rsidP="00BD39B4">
            <w:pPr>
              <w:pStyle w:val="TableBulletText"/>
            </w:pPr>
            <w:r w:rsidRPr="007C61A4">
              <w:t>For more information, the End User should contact the Profile Owner of this Profile.</w:t>
            </w:r>
          </w:p>
          <w:p w14:paraId="6AA02265" w14:textId="77777777" w:rsidR="00BD39B4" w:rsidRPr="007C61A4" w:rsidRDefault="00BD39B4" w:rsidP="00E13C16">
            <w:pPr>
              <w:pStyle w:val="TableText"/>
            </w:pPr>
            <w:r w:rsidRPr="007C61A4">
              <w:t>With displaying this message, the End User SHALL be able to decide on whether to continue the download or to cancel the operation.</w:t>
            </w:r>
          </w:p>
          <w:p w14:paraId="1C545C01" w14:textId="77777777" w:rsidR="00BD39B4" w:rsidRPr="007C61A4" w:rsidRDefault="00BD39B4" w:rsidP="00E13C16">
            <w:pPr>
              <w:pStyle w:val="TableText"/>
            </w:pPr>
            <w:r w:rsidRPr="007C61A4">
              <w:t>This dialogue MAY be combined with the regular User Intent for confirming a Profile download.</w:t>
            </w:r>
          </w:p>
        </w:tc>
      </w:tr>
      <w:tr w:rsidR="00BD39B4" w:rsidRPr="002A1089" w14:paraId="68E2D568" w14:textId="77777777" w:rsidTr="00E13C16">
        <w:tc>
          <w:tcPr>
            <w:tcW w:w="963" w:type="pct"/>
            <w:vAlign w:val="center"/>
          </w:tcPr>
          <w:p w14:paraId="017B17AD" w14:textId="77777777" w:rsidR="00BD39B4" w:rsidRPr="007C61A4" w:rsidRDefault="00BD39B4" w:rsidP="00E13C16">
            <w:pPr>
              <w:spacing w:before="40" w:after="40" w:line="276" w:lineRule="auto"/>
              <w:jc w:val="left"/>
              <w:rPr>
                <w:b/>
                <w:sz w:val="20"/>
              </w:rPr>
            </w:pPr>
            <w:r w:rsidRPr="007C61A4">
              <w:rPr>
                <w:b/>
                <w:sz w:val="20"/>
              </w:rPr>
              <w:t>LPA47</w:t>
            </w:r>
          </w:p>
        </w:tc>
        <w:tc>
          <w:tcPr>
            <w:tcW w:w="4037" w:type="pct"/>
          </w:tcPr>
          <w:p w14:paraId="6A480B35" w14:textId="77777777" w:rsidR="00BD39B4" w:rsidRPr="007C61A4" w:rsidRDefault="00BD39B4" w:rsidP="00E13C16">
            <w:pPr>
              <w:spacing w:before="40" w:after="40" w:line="276" w:lineRule="auto"/>
              <w:jc w:val="left"/>
              <w:rPr>
                <w:sz w:val="20"/>
              </w:rPr>
            </w:pPr>
            <w:r w:rsidRPr="007C61A4">
              <w:rPr>
                <w:sz w:val="20"/>
              </w:rPr>
              <w:t>The communication between the End User interface of the Primary Device and the LUI of the Companion Device SHALL be protected (confidentiality, integrity and authentication).</w:t>
            </w:r>
          </w:p>
        </w:tc>
      </w:tr>
      <w:tr w:rsidR="00BD39B4" w:rsidRPr="002A1089" w14:paraId="1C5E85F6" w14:textId="77777777" w:rsidTr="00E13C16">
        <w:tc>
          <w:tcPr>
            <w:tcW w:w="963" w:type="pct"/>
            <w:vAlign w:val="center"/>
          </w:tcPr>
          <w:p w14:paraId="6121E453" w14:textId="77777777" w:rsidR="00BD39B4" w:rsidRPr="007C61A4" w:rsidRDefault="00BD39B4" w:rsidP="00E13C16">
            <w:pPr>
              <w:spacing w:before="40" w:after="40" w:line="276" w:lineRule="auto"/>
              <w:jc w:val="left"/>
              <w:rPr>
                <w:b/>
                <w:sz w:val="20"/>
              </w:rPr>
            </w:pPr>
            <w:r w:rsidRPr="007C61A4">
              <w:rPr>
                <w:b/>
                <w:sz w:val="20"/>
              </w:rPr>
              <w:t>LPA48</w:t>
            </w:r>
          </w:p>
        </w:tc>
        <w:tc>
          <w:tcPr>
            <w:tcW w:w="4037" w:type="pct"/>
          </w:tcPr>
          <w:p w14:paraId="6C41336B" w14:textId="77777777" w:rsidR="00BD39B4" w:rsidRPr="007C61A4" w:rsidRDefault="00BD39B4" w:rsidP="00E13C16">
            <w:pPr>
              <w:spacing w:before="40" w:after="40" w:line="276" w:lineRule="auto"/>
              <w:jc w:val="left"/>
              <w:rPr>
                <w:sz w:val="20"/>
              </w:rPr>
            </w:pPr>
            <w:r w:rsidRPr="007C61A4">
              <w:rPr>
                <w:sz w:val="20"/>
              </w:rPr>
              <w:t>[Void]</w:t>
            </w:r>
          </w:p>
        </w:tc>
      </w:tr>
      <w:tr w:rsidR="00BD39B4" w:rsidRPr="002A1089" w14:paraId="2AFF98C0" w14:textId="77777777" w:rsidTr="00E13C16">
        <w:tc>
          <w:tcPr>
            <w:tcW w:w="963" w:type="pct"/>
            <w:vAlign w:val="center"/>
          </w:tcPr>
          <w:p w14:paraId="7145EC08" w14:textId="77777777" w:rsidR="00BD39B4" w:rsidRPr="007C61A4" w:rsidRDefault="00BD39B4" w:rsidP="00E13C16">
            <w:pPr>
              <w:spacing w:before="40" w:after="40" w:line="276" w:lineRule="auto"/>
              <w:jc w:val="left"/>
              <w:rPr>
                <w:b/>
                <w:sz w:val="20"/>
              </w:rPr>
            </w:pPr>
            <w:bookmarkStart w:id="1109" w:name="LPA48"/>
            <w:r w:rsidRPr="007C61A4">
              <w:rPr>
                <w:b/>
                <w:sz w:val="20"/>
              </w:rPr>
              <w:t>LPA49</w:t>
            </w:r>
            <w:bookmarkEnd w:id="1109"/>
          </w:p>
        </w:tc>
        <w:tc>
          <w:tcPr>
            <w:tcW w:w="4037" w:type="pct"/>
            <w:vAlign w:val="center"/>
          </w:tcPr>
          <w:p w14:paraId="227CDB8E" w14:textId="77777777" w:rsidR="00BD39B4" w:rsidRPr="007C61A4" w:rsidRDefault="00BD39B4" w:rsidP="00E13C16">
            <w:pPr>
              <w:spacing w:before="40" w:after="40" w:line="276" w:lineRule="auto"/>
              <w:jc w:val="left"/>
              <w:rPr>
                <w:sz w:val="20"/>
              </w:rPr>
            </w:pPr>
            <w:r w:rsidRPr="007C61A4">
              <w:rPr>
                <w:sz w:val="20"/>
              </w:rPr>
              <w:t xml:space="preserve">Confirmation Requests for consecutive Local Profile Management Operations MAY be achieved in one step as long as the different actions of the separate operations are clearly explained and offered to the End User. For instance, upon installation of a new Profile, the LPA MAY propose ‘add Profile’ and ‘enable’ into one single step with a single confirmation only (e.g. “Do you want to install Profile ‘ProfileName’ on your Device and enable it? Yes / No / Install only”) </w:t>
            </w:r>
          </w:p>
        </w:tc>
      </w:tr>
      <w:tr w:rsidR="00BD39B4" w:rsidRPr="002A1089" w14:paraId="62A4D5A7" w14:textId="77777777" w:rsidTr="00E13C16">
        <w:tc>
          <w:tcPr>
            <w:tcW w:w="963" w:type="pct"/>
            <w:vAlign w:val="center"/>
          </w:tcPr>
          <w:p w14:paraId="2A93C023" w14:textId="77777777" w:rsidR="00BD39B4" w:rsidRPr="007C61A4" w:rsidRDefault="00BD39B4" w:rsidP="00E13C16">
            <w:pPr>
              <w:spacing w:before="40" w:after="40" w:line="276" w:lineRule="auto"/>
              <w:jc w:val="left"/>
              <w:rPr>
                <w:b/>
                <w:sz w:val="20"/>
              </w:rPr>
            </w:pPr>
            <w:r w:rsidRPr="007C61A4">
              <w:rPr>
                <w:b/>
                <w:sz w:val="20"/>
              </w:rPr>
              <w:t>LPA50</w:t>
            </w:r>
          </w:p>
        </w:tc>
        <w:tc>
          <w:tcPr>
            <w:tcW w:w="4037" w:type="pct"/>
            <w:vAlign w:val="center"/>
          </w:tcPr>
          <w:p w14:paraId="013ED603" w14:textId="0C659FBA" w:rsidR="00BD39B4" w:rsidRPr="007C61A4" w:rsidRDefault="00BD39B4" w:rsidP="00E13C16">
            <w:pPr>
              <w:spacing w:before="40" w:after="40" w:line="276" w:lineRule="auto"/>
              <w:jc w:val="left"/>
              <w:rPr>
                <w:sz w:val="20"/>
              </w:rPr>
            </w:pPr>
            <w:r w:rsidRPr="007C61A4">
              <w:rPr>
                <w:sz w:val="20"/>
              </w:rPr>
              <w:t>When consecutive operations are achieved in one single step (</w:t>
            </w:r>
            <w:r w:rsidRPr="007C61A4">
              <w:rPr>
                <w:sz w:val="20"/>
              </w:rPr>
              <w:fldChar w:fldCharType="begin"/>
            </w:r>
            <w:r w:rsidRPr="007C61A4">
              <w:rPr>
                <w:sz w:val="20"/>
              </w:rPr>
              <w:instrText xml:space="preserve"> REF LPA48 \h  \* MERGEFORMAT </w:instrText>
            </w:r>
            <w:r w:rsidRPr="007C61A4">
              <w:rPr>
                <w:sz w:val="20"/>
              </w:rPr>
            </w:r>
            <w:r w:rsidRPr="007C61A4">
              <w:rPr>
                <w:sz w:val="20"/>
              </w:rPr>
              <w:fldChar w:fldCharType="separate"/>
            </w:r>
            <w:r w:rsidR="004F33E8" w:rsidRPr="004F33E8">
              <w:rPr>
                <w:sz w:val="20"/>
              </w:rPr>
              <w:t>LPA49</w:t>
            </w:r>
            <w:r w:rsidRPr="007C61A4">
              <w:rPr>
                <w:sz w:val="20"/>
              </w:rPr>
              <w:fldChar w:fldCharType="end"/>
            </w:r>
            <w:r w:rsidRPr="007C61A4">
              <w:rPr>
                <w:sz w:val="20"/>
              </w:rPr>
              <w:t xml:space="preserve">), the highest level of confirmation SHALL be applied - i.e. in the case of two operations having respectively Strong and Simple Confirmation Requests, the single step SHALL use the Strong Confirmation Request. </w:t>
            </w:r>
          </w:p>
        </w:tc>
      </w:tr>
      <w:tr w:rsidR="00BD39B4" w:rsidRPr="002A1089" w14:paraId="36DF6E4C" w14:textId="77777777" w:rsidTr="00E13C16">
        <w:tc>
          <w:tcPr>
            <w:tcW w:w="963" w:type="pct"/>
            <w:vAlign w:val="center"/>
          </w:tcPr>
          <w:p w14:paraId="68A55A15" w14:textId="77777777" w:rsidR="00BD39B4" w:rsidRPr="007C61A4" w:rsidRDefault="00BD39B4" w:rsidP="00E13C16">
            <w:pPr>
              <w:spacing w:before="40" w:after="40" w:line="276" w:lineRule="auto"/>
              <w:jc w:val="left"/>
              <w:rPr>
                <w:b/>
                <w:sz w:val="20"/>
              </w:rPr>
            </w:pPr>
            <w:r w:rsidRPr="007C61A4">
              <w:rPr>
                <w:b/>
                <w:sz w:val="20"/>
              </w:rPr>
              <w:t>LPA51</w:t>
            </w:r>
          </w:p>
        </w:tc>
        <w:tc>
          <w:tcPr>
            <w:tcW w:w="4037" w:type="pct"/>
            <w:vAlign w:val="center"/>
          </w:tcPr>
          <w:p w14:paraId="2A7DCAF2" w14:textId="64C30040" w:rsidR="00BD39B4" w:rsidRPr="007C61A4" w:rsidRDefault="00BD39B4" w:rsidP="00E13C16">
            <w:pPr>
              <w:spacing w:before="40" w:after="40" w:line="276" w:lineRule="auto"/>
              <w:jc w:val="left"/>
              <w:rPr>
                <w:sz w:val="20"/>
              </w:rPr>
            </w:pPr>
            <w:r w:rsidRPr="007C61A4">
              <w:rPr>
                <w:sz w:val="20"/>
              </w:rPr>
              <w:t>The Local Profile Management Operations ‘enable’ (</w:t>
            </w:r>
            <w:r w:rsidRPr="007C61A4">
              <w:rPr>
                <w:sz w:val="20"/>
              </w:rPr>
              <w:fldChar w:fldCharType="begin"/>
            </w:r>
            <w:r w:rsidRPr="007C61A4">
              <w:rPr>
                <w:sz w:val="20"/>
              </w:rPr>
              <w:instrText xml:space="preserve"> REF LPA9 \h  \* MERGEFORMAT </w:instrText>
            </w:r>
            <w:r w:rsidRPr="007C61A4">
              <w:rPr>
                <w:sz w:val="20"/>
              </w:rPr>
            </w:r>
            <w:r w:rsidRPr="007C61A4">
              <w:rPr>
                <w:sz w:val="20"/>
              </w:rPr>
              <w:fldChar w:fldCharType="separate"/>
            </w:r>
            <w:r w:rsidR="004F33E8" w:rsidRPr="004F33E8">
              <w:rPr>
                <w:sz w:val="20"/>
              </w:rPr>
              <w:t>LPA9</w:t>
            </w:r>
            <w:r w:rsidRPr="007C61A4">
              <w:rPr>
                <w:sz w:val="20"/>
              </w:rPr>
              <w:fldChar w:fldCharType="end"/>
            </w:r>
            <w:r w:rsidRPr="007C61A4">
              <w:rPr>
                <w:sz w:val="20"/>
              </w:rPr>
              <w:t>), ‘disable’ (</w:t>
            </w:r>
            <w:r w:rsidRPr="007C61A4">
              <w:rPr>
                <w:sz w:val="20"/>
              </w:rPr>
              <w:fldChar w:fldCharType="begin"/>
            </w:r>
            <w:r w:rsidRPr="007C61A4">
              <w:rPr>
                <w:sz w:val="20"/>
              </w:rPr>
              <w:instrText xml:space="preserve"> REF LPA10 \h  \* MERGEFORMAT </w:instrText>
            </w:r>
            <w:r w:rsidRPr="007C61A4">
              <w:rPr>
                <w:sz w:val="20"/>
              </w:rPr>
            </w:r>
            <w:r w:rsidRPr="007C61A4">
              <w:rPr>
                <w:sz w:val="20"/>
              </w:rPr>
              <w:fldChar w:fldCharType="separate"/>
            </w:r>
            <w:r w:rsidR="004F33E8" w:rsidRPr="004F33E8">
              <w:rPr>
                <w:sz w:val="20"/>
              </w:rPr>
              <w:t>LPA10</w:t>
            </w:r>
            <w:r w:rsidRPr="007C61A4">
              <w:rPr>
                <w:sz w:val="20"/>
              </w:rPr>
              <w:fldChar w:fldCharType="end"/>
            </w:r>
            <w:r w:rsidRPr="007C61A4">
              <w:rPr>
                <w:sz w:val="20"/>
              </w:rPr>
              <w:t>), and ‘delete’ (</w:t>
            </w:r>
            <w:r w:rsidRPr="007C61A4">
              <w:rPr>
                <w:sz w:val="20"/>
              </w:rPr>
              <w:fldChar w:fldCharType="begin"/>
            </w:r>
            <w:r w:rsidRPr="007C61A4">
              <w:rPr>
                <w:sz w:val="20"/>
              </w:rPr>
              <w:instrText xml:space="preserve"> REF LPA11 \h  \* MERGEFORMAT </w:instrText>
            </w:r>
            <w:r w:rsidRPr="007C61A4">
              <w:rPr>
                <w:sz w:val="20"/>
              </w:rPr>
            </w:r>
            <w:r w:rsidRPr="007C61A4">
              <w:rPr>
                <w:sz w:val="20"/>
              </w:rPr>
              <w:fldChar w:fldCharType="separate"/>
            </w:r>
            <w:r w:rsidR="004F33E8" w:rsidRPr="004F33E8">
              <w:rPr>
                <w:sz w:val="20"/>
              </w:rPr>
              <w:t>LPA11</w:t>
            </w:r>
            <w:r w:rsidRPr="007C61A4">
              <w:rPr>
                <w:sz w:val="20"/>
              </w:rPr>
              <w:fldChar w:fldCharType="end"/>
            </w:r>
            <w:r w:rsidRPr="007C61A4">
              <w:rPr>
                <w:sz w:val="20"/>
              </w:rPr>
              <w:t xml:space="preserve">) SHALL be able to trigger a Notification to the Notification Receivers of the respective Profile being managed to indicate that this </w:t>
            </w:r>
            <w:r w:rsidRPr="007C61A4">
              <w:rPr>
                <w:sz w:val="20"/>
              </w:rPr>
              <w:lastRenderedPageBreak/>
              <w:t>operation was actioned. These Notifications are sent on a best effort basis and SHALL NOT impact otherwise the operation.</w:t>
            </w:r>
          </w:p>
        </w:tc>
      </w:tr>
      <w:tr w:rsidR="00BD39B4" w:rsidRPr="002A1089" w14:paraId="5BF78320" w14:textId="77777777" w:rsidTr="00E13C16">
        <w:tc>
          <w:tcPr>
            <w:tcW w:w="963" w:type="pct"/>
            <w:vAlign w:val="center"/>
          </w:tcPr>
          <w:p w14:paraId="34971EEB" w14:textId="77777777" w:rsidR="00BD39B4" w:rsidRPr="007C61A4" w:rsidRDefault="00BD39B4" w:rsidP="00E13C16">
            <w:pPr>
              <w:spacing w:before="40" w:after="40" w:line="276" w:lineRule="auto"/>
              <w:jc w:val="left"/>
              <w:rPr>
                <w:b/>
                <w:sz w:val="20"/>
              </w:rPr>
            </w:pPr>
            <w:r w:rsidRPr="007C61A4">
              <w:rPr>
                <w:b/>
                <w:sz w:val="20"/>
              </w:rPr>
              <w:lastRenderedPageBreak/>
              <w:t>LPA52</w:t>
            </w:r>
          </w:p>
        </w:tc>
        <w:tc>
          <w:tcPr>
            <w:tcW w:w="4037" w:type="pct"/>
            <w:vAlign w:val="center"/>
          </w:tcPr>
          <w:p w14:paraId="2489F7E3" w14:textId="77777777" w:rsidR="00BD39B4" w:rsidRPr="007C61A4" w:rsidRDefault="00BD39B4" w:rsidP="00E13C16">
            <w:pPr>
              <w:spacing w:before="40" w:after="40" w:line="276" w:lineRule="auto"/>
              <w:jc w:val="left"/>
              <w:rPr>
                <w:sz w:val="20"/>
              </w:rPr>
            </w:pPr>
            <w:r w:rsidRPr="007C61A4">
              <w:rPr>
                <w:sz w:val="20"/>
              </w:rPr>
              <w:t>The LPA SHALL provide a Trusted Link from the End User to the eUICC through the LUI.</w:t>
            </w:r>
          </w:p>
        </w:tc>
      </w:tr>
      <w:tr w:rsidR="00BD39B4" w:rsidRPr="002A1089" w14:paraId="44D56E1B" w14:textId="77777777" w:rsidTr="00E13C16">
        <w:tc>
          <w:tcPr>
            <w:tcW w:w="963" w:type="pct"/>
            <w:vAlign w:val="center"/>
          </w:tcPr>
          <w:p w14:paraId="416E3D4A" w14:textId="77777777" w:rsidR="00BD39B4" w:rsidRPr="007C61A4" w:rsidRDefault="00BD39B4" w:rsidP="00E13C16">
            <w:pPr>
              <w:spacing w:before="40" w:after="40" w:line="276" w:lineRule="auto"/>
              <w:jc w:val="left"/>
              <w:rPr>
                <w:b/>
                <w:sz w:val="20"/>
              </w:rPr>
            </w:pPr>
            <w:r>
              <w:rPr>
                <w:b/>
                <w:sz w:val="20"/>
              </w:rPr>
              <w:t>LPA53</w:t>
            </w:r>
          </w:p>
        </w:tc>
        <w:tc>
          <w:tcPr>
            <w:tcW w:w="4037" w:type="pct"/>
            <w:vAlign w:val="center"/>
          </w:tcPr>
          <w:p w14:paraId="3D32117B" w14:textId="77777777" w:rsidR="00BD39B4" w:rsidRPr="007C61A4" w:rsidRDefault="00BD39B4" w:rsidP="00E13C16">
            <w:pPr>
              <w:spacing w:before="40" w:after="40" w:line="276" w:lineRule="auto"/>
              <w:jc w:val="left"/>
              <w:rPr>
                <w:sz w:val="20"/>
              </w:rPr>
            </w:pPr>
            <w:r w:rsidRPr="002045DB">
              <w:rPr>
                <w:rFonts w:eastAsia="MS Mincho"/>
                <w:sz w:val="20"/>
                <w:szCs w:val="22"/>
                <w:lang w:eastAsia="ja-JP" w:bidi="ar-SA"/>
              </w:rPr>
              <w:t>The End User SHOULD be able to configure the LPA such that the automatic Event Record retrieval from the SM-DS is disabled.</w:t>
            </w:r>
          </w:p>
        </w:tc>
      </w:tr>
      <w:tr w:rsidR="00BD39B4" w:rsidRPr="002A1089" w14:paraId="51183325" w14:textId="77777777" w:rsidTr="00E13C16">
        <w:trPr>
          <w:trHeight w:val="372"/>
        </w:trPr>
        <w:tc>
          <w:tcPr>
            <w:tcW w:w="963" w:type="pct"/>
            <w:vAlign w:val="center"/>
          </w:tcPr>
          <w:p w14:paraId="4AEDD428" w14:textId="77777777" w:rsidR="00BD39B4" w:rsidRPr="007C61A4" w:rsidRDefault="00BD39B4" w:rsidP="00E13C16">
            <w:pPr>
              <w:spacing w:before="40" w:after="40" w:line="276" w:lineRule="auto"/>
              <w:jc w:val="left"/>
              <w:rPr>
                <w:rFonts w:eastAsia="MS Mincho"/>
                <w:b/>
                <w:sz w:val="20"/>
                <w:szCs w:val="22"/>
                <w:lang w:eastAsia="ja-JP" w:bidi="ar-SA"/>
              </w:rPr>
            </w:pPr>
            <w:r w:rsidRPr="007C61A4">
              <w:rPr>
                <w:rFonts w:eastAsia="MS Mincho"/>
                <w:b/>
                <w:sz w:val="20"/>
                <w:szCs w:val="22"/>
                <w:lang w:eastAsia="ja-JP" w:bidi="ar-SA"/>
              </w:rPr>
              <w:t>LPA54</w:t>
            </w:r>
          </w:p>
        </w:tc>
        <w:tc>
          <w:tcPr>
            <w:tcW w:w="4037" w:type="pct"/>
            <w:vAlign w:val="center"/>
          </w:tcPr>
          <w:p w14:paraId="20F0CDE9" w14:textId="77777777" w:rsidR="00BD39B4" w:rsidRPr="007C61A4" w:rsidRDefault="00BD39B4" w:rsidP="00E13C16">
            <w:pPr>
              <w:spacing w:before="40" w:after="40" w:line="276" w:lineRule="auto"/>
              <w:jc w:val="left"/>
              <w:rPr>
                <w:rFonts w:eastAsia="MS Mincho"/>
                <w:sz w:val="20"/>
                <w:szCs w:val="22"/>
                <w:lang w:eastAsia="ja-JP" w:bidi="ar-SA"/>
              </w:rPr>
            </w:pPr>
            <w:r w:rsidRPr="007C61A4">
              <w:rPr>
                <w:rFonts w:eastAsia="MS Mincho"/>
                <w:sz w:val="20"/>
                <w:szCs w:val="22"/>
                <w:lang w:eastAsia="ja-JP" w:bidi="ar-SA"/>
              </w:rPr>
              <w:t xml:space="preserve">The LPA SHALL be able to read any SM-DS and SM-DP+ addresses configured in the eUICC. </w:t>
            </w:r>
          </w:p>
        </w:tc>
      </w:tr>
      <w:tr w:rsidR="00BD39B4" w:rsidRPr="002A1089" w14:paraId="11C0130B" w14:textId="77777777" w:rsidTr="00E13C16">
        <w:trPr>
          <w:trHeight w:val="372"/>
        </w:trPr>
        <w:tc>
          <w:tcPr>
            <w:tcW w:w="963" w:type="pct"/>
            <w:vAlign w:val="center"/>
          </w:tcPr>
          <w:p w14:paraId="286EE191" w14:textId="77777777" w:rsidR="00BD39B4" w:rsidRPr="007C61A4" w:rsidRDefault="00BD39B4" w:rsidP="00E13C16">
            <w:pPr>
              <w:spacing w:before="40" w:after="40" w:line="276" w:lineRule="auto"/>
              <w:jc w:val="left"/>
              <w:rPr>
                <w:rFonts w:eastAsia="MS Mincho"/>
                <w:b/>
                <w:sz w:val="20"/>
                <w:szCs w:val="22"/>
                <w:lang w:eastAsia="ja-JP" w:bidi="ar-SA"/>
              </w:rPr>
            </w:pPr>
            <w:bookmarkStart w:id="1110" w:name="LPA55"/>
            <w:r w:rsidRPr="007C61A4">
              <w:rPr>
                <w:b/>
                <w:sz w:val="20"/>
              </w:rPr>
              <w:t>LPA55</w:t>
            </w:r>
            <w:bookmarkEnd w:id="1110"/>
          </w:p>
        </w:tc>
        <w:tc>
          <w:tcPr>
            <w:tcW w:w="4037" w:type="pct"/>
            <w:vAlign w:val="center"/>
          </w:tcPr>
          <w:p w14:paraId="40D04A52" w14:textId="77777777" w:rsidR="00BD39B4" w:rsidRPr="007C61A4" w:rsidRDefault="00BD39B4" w:rsidP="00E13C16">
            <w:pPr>
              <w:spacing w:before="40" w:after="40" w:line="276" w:lineRule="auto"/>
              <w:jc w:val="left"/>
              <w:rPr>
                <w:rFonts w:eastAsia="MS Mincho"/>
                <w:sz w:val="20"/>
                <w:szCs w:val="22"/>
                <w:lang w:eastAsia="ja-JP" w:bidi="ar-SA"/>
              </w:rPr>
            </w:pPr>
            <w:r w:rsidRPr="007C61A4">
              <w:rPr>
                <w:rFonts w:eastAsia="Times New Roman"/>
                <w:iCs/>
                <w:sz w:val="20"/>
              </w:rPr>
              <w:t>[Void]</w:t>
            </w:r>
          </w:p>
        </w:tc>
      </w:tr>
      <w:tr w:rsidR="00BD39B4" w:rsidRPr="002A1089" w14:paraId="3162340B" w14:textId="77777777" w:rsidTr="00E13C16">
        <w:trPr>
          <w:trHeight w:val="372"/>
        </w:trPr>
        <w:tc>
          <w:tcPr>
            <w:tcW w:w="963" w:type="pct"/>
            <w:vAlign w:val="center"/>
          </w:tcPr>
          <w:p w14:paraId="10A74C04" w14:textId="77777777" w:rsidR="00BD39B4" w:rsidRPr="007C61A4" w:rsidRDefault="00BD39B4" w:rsidP="00E13C16">
            <w:pPr>
              <w:spacing w:before="40" w:after="40" w:line="276" w:lineRule="auto"/>
              <w:jc w:val="left"/>
              <w:rPr>
                <w:b/>
                <w:sz w:val="20"/>
              </w:rPr>
            </w:pPr>
            <w:r w:rsidRPr="007C61A4">
              <w:rPr>
                <w:b/>
                <w:sz w:val="20"/>
              </w:rPr>
              <w:t>LPA56</w:t>
            </w:r>
          </w:p>
        </w:tc>
        <w:tc>
          <w:tcPr>
            <w:tcW w:w="4037" w:type="pct"/>
            <w:vAlign w:val="center"/>
          </w:tcPr>
          <w:p w14:paraId="7D1BDFB6" w14:textId="5D5CF6E7" w:rsidR="00BD39B4" w:rsidRPr="007C61A4" w:rsidRDefault="00BD39B4" w:rsidP="00E13C16">
            <w:pPr>
              <w:spacing w:before="40" w:after="40" w:line="276" w:lineRule="auto"/>
              <w:jc w:val="left"/>
              <w:rPr>
                <w:rFonts w:eastAsia="Times New Roman"/>
                <w:iCs/>
                <w:sz w:val="20"/>
              </w:rPr>
            </w:pPr>
            <w:r w:rsidRPr="007C61A4">
              <w:rPr>
                <w:rFonts w:eastAsia="Times New Roman"/>
                <w:iCs/>
                <w:sz w:val="20"/>
              </w:rPr>
              <w:t xml:space="preserve">LPA Integrity SHALL be ensured using the best practice methods on the targeted platform. See </w:t>
            </w:r>
            <w:r w:rsidRPr="007C61A4">
              <w:rPr>
                <w:rFonts w:eastAsia="Times New Roman"/>
                <w:iCs/>
                <w:sz w:val="20"/>
              </w:rPr>
              <w:fldChar w:fldCharType="begin"/>
            </w:r>
            <w:r w:rsidRPr="007C61A4">
              <w:rPr>
                <w:rFonts w:eastAsia="Times New Roman"/>
                <w:iCs/>
                <w:sz w:val="20"/>
              </w:rPr>
              <w:instrText xml:space="preserve"> REF _Ref450647222 \r \h  \* MERGEFORMAT </w:instrText>
            </w:r>
            <w:r w:rsidRPr="007C61A4">
              <w:rPr>
                <w:rFonts w:eastAsia="Times New Roman"/>
                <w:iCs/>
                <w:sz w:val="20"/>
              </w:rPr>
            </w:r>
            <w:r w:rsidRPr="007C61A4">
              <w:rPr>
                <w:rFonts w:eastAsia="Times New Roman"/>
                <w:iCs/>
                <w:sz w:val="20"/>
              </w:rPr>
              <w:fldChar w:fldCharType="separate"/>
            </w:r>
            <w:r w:rsidR="004F33E8">
              <w:rPr>
                <w:rFonts w:eastAsia="Times New Roman"/>
                <w:iCs/>
                <w:sz w:val="20"/>
              </w:rPr>
              <w:t>Annex G</w:t>
            </w:r>
            <w:r w:rsidRPr="007C61A4">
              <w:rPr>
                <w:rFonts w:eastAsia="Times New Roman"/>
                <w:iCs/>
                <w:sz w:val="20"/>
              </w:rPr>
              <w:fldChar w:fldCharType="end"/>
            </w:r>
            <w:r w:rsidRPr="007C61A4">
              <w:rPr>
                <w:rFonts w:eastAsia="Times New Roman"/>
                <w:iCs/>
                <w:sz w:val="20"/>
              </w:rPr>
              <w:t xml:space="preserve">. </w:t>
            </w:r>
          </w:p>
        </w:tc>
      </w:tr>
      <w:tr w:rsidR="00BD39B4" w:rsidRPr="002A1089" w14:paraId="22942A82" w14:textId="77777777" w:rsidTr="00E13C16">
        <w:trPr>
          <w:trHeight w:val="372"/>
        </w:trPr>
        <w:tc>
          <w:tcPr>
            <w:tcW w:w="963" w:type="pct"/>
            <w:vAlign w:val="center"/>
          </w:tcPr>
          <w:p w14:paraId="1F734544" w14:textId="77777777" w:rsidR="00BD39B4" w:rsidRPr="007C61A4" w:rsidRDefault="00BD39B4" w:rsidP="00E13C16">
            <w:pPr>
              <w:spacing w:before="40" w:after="40" w:line="276" w:lineRule="auto"/>
              <w:jc w:val="left"/>
              <w:rPr>
                <w:b/>
                <w:sz w:val="20"/>
              </w:rPr>
            </w:pPr>
            <w:r w:rsidRPr="007C61A4">
              <w:rPr>
                <w:b/>
                <w:sz w:val="20"/>
              </w:rPr>
              <w:t>LPA57</w:t>
            </w:r>
          </w:p>
        </w:tc>
        <w:tc>
          <w:tcPr>
            <w:tcW w:w="4037" w:type="pct"/>
            <w:vAlign w:val="center"/>
          </w:tcPr>
          <w:p w14:paraId="24350F2E" w14:textId="77777777" w:rsidR="00BD39B4" w:rsidRPr="007C61A4" w:rsidRDefault="00BD39B4" w:rsidP="00E13C16">
            <w:pPr>
              <w:spacing w:before="40" w:after="40" w:line="276" w:lineRule="auto"/>
              <w:rPr>
                <w:rFonts w:eastAsia="Times New Roman"/>
                <w:iCs/>
                <w:sz w:val="20"/>
              </w:rPr>
            </w:pPr>
            <w:r w:rsidRPr="007C61A4">
              <w:rPr>
                <w:rFonts w:eastAsia="Times New Roman"/>
                <w:iCs/>
                <w:sz w:val="20"/>
              </w:rPr>
              <w:t>The polling mechanism in the LPA SHALL have two types of triggers; those that are event based, and those that are End User initiated.</w:t>
            </w:r>
          </w:p>
        </w:tc>
      </w:tr>
      <w:tr w:rsidR="00BD39B4" w:rsidRPr="002A1089" w14:paraId="06F9E84C" w14:textId="77777777" w:rsidTr="00E13C16">
        <w:trPr>
          <w:trHeight w:val="372"/>
        </w:trPr>
        <w:tc>
          <w:tcPr>
            <w:tcW w:w="963" w:type="pct"/>
            <w:vAlign w:val="center"/>
          </w:tcPr>
          <w:p w14:paraId="292F8C0E" w14:textId="77777777" w:rsidR="00BD39B4" w:rsidRPr="007C61A4" w:rsidRDefault="00BD39B4" w:rsidP="00E13C16">
            <w:pPr>
              <w:spacing w:before="40" w:after="40" w:line="276" w:lineRule="auto"/>
              <w:jc w:val="left"/>
              <w:rPr>
                <w:b/>
                <w:sz w:val="20"/>
              </w:rPr>
            </w:pPr>
            <w:r w:rsidRPr="007C61A4">
              <w:rPr>
                <w:b/>
                <w:sz w:val="20"/>
              </w:rPr>
              <w:t>LPA58</w:t>
            </w:r>
          </w:p>
        </w:tc>
        <w:tc>
          <w:tcPr>
            <w:tcW w:w="4037" w:type="pct"/>
            <w:vAlign w:val="center"/>
          </w:tcPr>
          <w:p w14:paraId="201CABDC" w14:textId="77777777" w:rsidR="00BD39B4" w:rsidRPr="007C61A4" w:rsidRDefault="00BD39B4" w:rsidP="00E13C16">
            <w:pPr>
              <w:spacing w:before="40" w:after="40" w:line="276" w:lineRule="auto"/>
              <w:jc w:val="left"/>
            </w:pPr>
            <w:r w:rsidRPr="007C61A4">
              <w:rPr>
                <w:rFonts w:eastAsia="Times New Roman"/>
                <w:iCs/>
                <w:sz w:val="20"/>
              </w:rPr>
              <w:t>Event based triggers for polling SHOULD include Device power-up when no Operational Profile is installed; in addition other triggers MAY be provided. Event based triggers MAY be disabled by the End User.</w:t>
            </w:r>
          </w:p>
        </w:tc>
      </w:tr>
      <w:tr w:rsidR="00BD39B4" w:rsidRPr="002A1089" w14:paraId="5D30E07F" w14:textId="77777777" w:rsidTr="00E13C16">
        <w:trPr>
          <w:trHeight w:val="372"/>
        </w:trPr>
        <w:tc>
          <w:tcPr>
            <w:tcW w:w="963" w:type="pct"/>
            <w:vAlign w:val="center"/>
          </w:tcPr>
          <w:p w14:paraId="3C516920" w14:textId="77777777" w:rsidR="00BD39B4" w:rsidRPr="007C61A4" w:rsidRDefault="00BD39B4" w:rsidP="00E13C16">
            <w:pPr>
              <w:spacing w:before="40" w:after="40" w:line="276" w:lineRule="auto"/>
              <w:jc w:val="left"/>
              <w:rPr>
                <w:b/>
                <w:sz w:val="20"/>
              </w:rPr>
            </w:pPr>
            <w:r>
              <w:rPr>
                <w:b/>
                <w:sz w:val="20"/>
              </w:rPr>
              <w:t>LPA59</w:t>
            </w:r>
          </w:p>
        </w:tc>
        <w:tc>
          <w:tcPr>
            <w:tcW w:w="4037" w:type="pct"/>
            <w:vAlign w:val="center"/>
          </w:tcPr>
          <w:p w14:paraId="1A3ACF56" w14:textId="77777777" w:rsidR="00BD39B4" w:rsidRPr="007C61A4" w:rsidRDefault="00BD39B4" w:rsidP="00E13C16">
            <w:pPr>
              <w:spacing w:before="40" w:after="40" w:line="276" w:lineRule="auto"/>
              <w:jc w:val="left"/>
              <w:rPr>
                <w:sz w:val="20"/>
              </w:rPr>
            </w:pPr>
            <w:r>
              <w:rPr>
                <w:rFonts w:eastAsia="Times New Roman"/>
                <w:iCs/>
                <w:sz w:val="20"/>
              </w:rPr>
              <w:t>[Void]</w:t>
            </w:r>
          </w:p>
        </w:tc>
      </w:tr>
      <w:tr w:rsidR="00BD39B4" w:rsidRPr="002A1089" w14:paraId="130029D7" w14:textId="77777777" w:rsidTr="00E13C16">
        <w:trPr>
          <w:trHeight w:val="372"/>
        </w:trPr>
        <w:tc>
          <w:tcPr>
            <w:tcW w:w="963" w:type="pct"/>
            <w:vAlign w:val="center"/>
          </w:tcPr>
          <w:p w14:paraId="37214234" w14:textId="77777777" w:rsidR="00BD39B4" w:rsidRPr="007C61A4" w:rsidRDefault="00BD39B4" w:rsidP="00E13C16">
            <w:pPr>
              <w:spacing w:before="40" w:after="40" w:line="276" w:lineRule="auto"/>
              <w:jc w:val="left"/>
              <w:rPr>
                <w:b/>
                <w:sz w:val="20"/>
              </w:rPr>
            </w:pPr>
            <w:r w:rsidRPr="007C61A4">
              <w:rPr>
                <w:b/>
                <w:sz w:val="20"/>
              </w:rPr>
              <w:t>LPA60</w:t>
            </w:r>
          </w:p>
        </w:tc>
        <w:tc>
          <w:tcPr>
            <w:tcW w:w="4037" w:type="pct"/>
            <w:vAlign w:val="center"/>
          </w:tcPr>
          <w:p w14:paraId="11F5851B" w14:textId="77777777" w:rsidR="00BD39B4" w:rsidRPr="007C61A4" w:rsidRDefault="00BD39B4" w:rsidP="00E13C16">
            <w:pPr>
              <w:spacing w:before="40" w:after="40" w:line="276" w:lineRule="auto"/>
              <w:jc w:val="left"/>
              <w:rPr>
                <w:sz w:val="20"/>
              </w:rPr>
            </w:pPr>
            <w:r w:rsidRPr="007C61A4">
              <w:rPr>
                <w:sz w:val="20"/>
              </w:rPr>
              <w:t>[Void]</w:t>
            </w:r>
          </w:p>
        </w:tc>
      </w:tr>
      <w:tr w:rsidR="00BD39B4" w:rsidRPr="002A1089" w14:paraId="7EB86A2A" w14:textId="77777777" w:rsidTr="00E13C16">
        <w:trPr>
          <w:trHeight w:val="372"/>
        </w:trPr>
        <w:tc>
          <w:tcPr>
            <w:tcW w:w="963" w:type="pct"/>
            <w:vAlign w:val="center"/>
          </w:tcPr>
          <w:p w14:paraId="0851C618" w14:textId="77777777" w:rsidR="00BD39B4" w:rsidRPr="007C61A4" w:rsidRDefault="00BD39B4" w:rsidP="00E13C16">
            <w:pPr>
              <w:spacing w:before="40" w:after="40" w:line="276" w:lineRule="auto"/>
              <w:jc w:val="left"/>
              <w:rPr>
                <w:b/>
                <w:sz w:val="20"/>
              </w:rPr>
            </w:pPr>
            <w:r>
              <w:rPr>
                <w:b/>
                <w:sz w:val="20"/>
              </w:rPr>
              <w:t>LPA61</w:t>
            </w:r>
          </w:p>
        </w:tc>
        <w:tc>
          <w:tcPr>
            <w:tcW w:w="4037" w:type="pct"/>
            <w:vAlign w:val="center"/>
          </w:tcPr>
          <w:p w14:paraId="442947E8" w14:textId="77777777" w:rsidR="00BD39B4" w:rsidRPr="00E87B78" w:rsidRDefault="00BD39B4" w:rsidP="00E13C16">
            <w:pPr>
              <w:spacing w:before="40" w:after="40" w:line="276" w:lineRule="auto"/>
              <w:jc w:val="left"/>
              <w:rPr>
                <w:sz w:val="20"/>
              </w:rPr>
            </w:pPr>
            <w:r w:rsidRPr="00E87B78">
              <w:rPr>
                <w:sz w:val="20"/>
              </w:rPr>
              <w:t>Error/retry handling of the LPA polling mechanism SHOULD be implemented e.g. advise the End User to retry or automatically retry as appropriate. The corresponding confirmation needs to be enforced in the retry cases.</w:t>
            </w:r>
          </w:p>
        </w:tc>
      </w:tr>
      <w:tr w:rsidR="00BD39B4" w:rsidRPr="002A1089" w14:paraId="62F1B364" w14:textId="77777777" w:rsidTr="00E13C16">
        <w:trPr>
          <w:trHeight w:val="372"/>
        </w:trPr>
        <w:tc>
          <w:tcPr>
            <w:tcW w:w="963" w:type="pct"/>
            <w:vAlign w:val="center"/>
          </w:tcPr>
          <w:p w14:paraId="03CDDA21" w14:textId="77777777" w:rsidR="00BD39B4" w:rsidRDefault="00BD39B4" w:rsidP="00E13C16">
            <w:pPr>
              <w:spacing w:before="40" w:after="40" w:line="276" w:lineRule="auto"/>
              <w:jc w:val="left"/>
              <w:rPr>
                <w:b/>
                <w:sz w:val="20"/>
              </w:rPr>
            </w:pPr>
            <w:r w:rsidRPr="007A6C6E">
              <w:rPr>
                <w:b/>
                <w:sz w:val="20"/>
              </w:rPr>
              <w:t>LPA62</w:t>
            </w:r>
          </w:p>
        </w:tc>
        <w:tc>
          <w:tcPr>
            <w:tcW w:w="4037" w:type="pct"/>
            <w:vAlign w:val="center"/>
          </w:tcPr>
          <w:p w14:paraId="0B35C3B0" w14:textId="77777777" w:rsidR="00BD39B4" w:rsidRPr="00E87B78" w:rsidRDefault="00BD39B4" w:rsidP="00E13C16">
            <w:pPr>
              <w:spacing w:before="40" w:after="40" w:line="276" w:lineRule="auto"/>
              <w:jc w:val="left"/>
              <w:rPr>
                <w:sz w:val="20"/>
              </w:rPr>
            </w:pPr>
            <w:r w:rsidRPr="00E87B78">
              <w:rPr>
                <w:sz w:val="20"/>
              </w:rPr>
              <w:t>As part of the initial Device setup, if no Operational Profile is already installed, means SHALL be provided to the End User to retrieve pending Profiles. This includes means such as checking for pending Profiles from Default SM-DP(s)+ if configured, pending profiles registered to Root/Alternative SM-DS(s), and/or using Activation Codes provided by the Mobile Service Provider.</w:t>
            </w:r>
          </w:p>
          <w:p w14:paraId="28A0E40C" w14:textId="77777777" w:rsidR="00BD39B4" w:rsidRPr="00E87B78" w:rsidRDefault="00BD39B4" w:rsidP="00E13C16">
            <w:pPr>
              <w:spacing w:before="40" w:after="40" w:line="276" w:lineRule="auto"/>
              <w:jc w:val="left"/>
              <w:rPr>
                <w:sz w:val="20"/>
              </w:rPr>
            </w:pPr>
            <w:r w:rsidRPr="00E87B78">
              <w:rPr>
                <w:sz w:val="20"/>
              </w:rPr>
              <w:t>Simple Confirmation is required.</w:t>
            </w:r>
          </w:p>
          <w:p w14:paraId="3F59612C" w14:textId="77777777" w:rsidR="00BD39B4" w:rsidRPr="00E87B78" w:rsidRDefault="00BD39B4" w:rsidP="00E13C16">
            <w:pPr>
              <w:spacing w:before="40" w:after="40" w:line="276" w:lineRule="auto"/>
              <w:jc w:val="left"/>
              <w:rPr>
                <w:sz w:val="20"/>
              </w:rPr>
            </w:pPr>
            <w:r w:rsidRPr="00E87B78">
              <w:rPr>
                <w:sz w:val="20"/>
              </w:rPr>
              <w:t>Note: This is implementation dependent and retrieval does not need to happen exactly during the initial Device setup if the End User, as an example, is informed on how to retrieve these Profiles after the setup.</w:t>
            </w:r>
          </w:p>
        </w:tc>
      </w:tr>
      <w:tr w:rsidR="00BD39B4" w:rsidRPr="002A1089" w14:paraId="4533FF36" w14:textId="77777777" w:rsidTr="00E13C16">
        <w:trPr>
          <w:trHeight w:val="372"/>
        </w:trPr>
        <w:tc>
          <w:tcPr>
            <w:tcW w:w="963" w:type="pct"/>
            <w:vAlign w:val="center"/>
          </w:tcPr>
          <w:p w14:paraId="6D7BFE6F" w14:textId="77777777" w:rsidR="00BD39B4" w:rsidRPr="007C61A4" w:rsidRDefault="00BD39B4" w:rsidP="00E13C16">
            <w:pPr>
              <w:spacing w:before="40" w:after="40" w:line="276" w:lineRule="auto"/>
              <w:jc w:val="left"/>
              <w:rPr>
                <w:b/>
                <w:sz w:val="20"/>
              </w:rPr>
            </w:pPr>
            <w:r w:rsidRPr="007C61A4">
              <w:rPr>
                <w:b/>
                <w:sz w:val="20"/>
              </w:rPr>
              <w:t>LPA63</w:t>
            </w:r>
          </w:p>
        </w:tc>
        <w:tc>
          <w:tcPr>
            <w:tcW w:w="4037" w:type="pct"/>
            <w:vAlign w:val="center"/>
          </w:tcPr>
          <w:p w14:paraId="48DCD2DF" w14:textId="77777777" w:rsidR="00BD39B4" w:rsidRPr="007C61A4" w:rsidRDefault="00BD39B4" w:rsidP="00E13C16">
            <w:pPr>
              <w:pStyle w:val="TableText"/>
            </w:pPr>
            <w:r w:rsidRPr="007C61A4">
              <w:t xml:space="preserve">The End User SHALL always be able to manually request the retrieval of any waiting Event Record via the LPA if there </w:t>
            </w:r>
            <w:r>
              <w:t>are</w:t>
            </w:r>
            <w:r w:rsidRPr="007C61A4">
              <w:t xml:space="preserve"> no default SM-DP+ address</w:t>
            </w:r>
            <w:r>
              <w:t>es</w:t>
            </w:r>
            <w:r w:rsidRPr="007C61A4">
              <w:t>.</w:t>
            </w:r>
          </w:p>
          <w:p w14:paraId="5A929A3D" w14:textId="77777777" w:rsidR="00BD39B4" w:rsidRPr="007C61A4" w:rsidRDefault="00BD39B4" w:rsidP="00E13C16">
            <w:pPr>
              <w:pStyle w:val="TableText"/>
            </w:pPr>
            <w:r w:rsidRPr="007C61A4">
              <w:t>Note: This may be achieved through the combination with existing operations – e.g. pressing “add Profile” would contact the server to retrieve an Event.</w:t>
            </w:r>
          </w:p>
        </w:tc>
      </w:tr>
      <w:tr w:rsidR="00BD39B4" w:rsidRPr="002A1089" w14:paraId="46D6069B" w14:textId="77777777" w:rsidTr="00E13C16">
        <w:trPr>
          <w:trHeight w:val="372"/>
        </w:trPr>
        <w:tc>
          <w:tcPr>
            <w:tcW w:w="963" w:type="pct"/>
            <w:vAlign w:val="center"/>
          </w:tcPr>
          <w:p w14:paraId="76D2876A" w14:textId="77777777" w:rsidR="00BD39B4" w:rsidRPr="007C61A4" w:rsidRDefault="00BD39B4" w:rsidP="00E13C16">
            <w:pPr>
              <w:spacing w:before="40" w:after="40" w:line="276" w:lineRule="auto"/>
              <w:jc w:val="left"/>
              <w:rPr>
                <w:b/>
                <w:sz w:val="20"/>
              </w:rPr>
            </w:pPr>
            <w:r w:rsidRPr="007C61A4">
              <w:rPr>
                <w:b/>
                <w:sz w:val="20"/>
              </w:rPr>
              <w:t>LPA64</w:t>
            </w:r>
          </w:p>
        </w:tc>
        <w:tc>
          <w:tcPr>
            <w:tcW w:w="4037" w:type="pct"/>
            <w:vAlign w:val="center"/>
          </w:tcPr>
          <w:p w14:paraId="05A1F4AF" w14:textId="77777777" w:rsidR="00BD39B4" w:rsidRPr="007C61A4" w:rsidRDefault="00BD39B4" w:rsidP="00E13C16">
            <w:pPr>
              <w:spacing w:before="40" w:after="40" w:line="276" w:lineRule="auto"/>
              <w:rPr>
                <w:sz w:val="20"/>
                <w:szCs w:val="22"/>
                <w:lang w:eastAsia="de-DE" w:bidi="ar-SA"/>
              </w:rPr>
            </w:pPr>
            <w:r w:rsidRPr="007C61A4">
              <w:rPr>
                <w:sz w:val="20"/>
                <w:szCs w:val="22"/>
                <w:lang w:eastAsia="de-DE" w:bidi="ar-SA"/>
              </w:rPr>
              <w:t xml:space="preserve">The </w:t>
            </w:r>
            <w:r>
              <w:rPr>
                <w:sz w:val="20"/>
              </w:rPr>
              <w:t xml:space="preserve">Mobile </w:t>
            </w:r>
            <w:r w:rsidRPr="007C61A4">
              <w:rPr>
                <w:sz w:val="20"/>
                <w:szCs w:val="22"/>
                <w:lang w:eastAsia="de-DE" w:bidi="ar-SA"/>
              </w:rPr>
              <w:t>Service Provider name SHALL be given in the signalling information from the SM-DP+ to the LPA when initiating the download of a Profile and shown to the End User before the Profile is downloaded.</w:t>
            </w:r>
          </w:p>
          <w:p w14:paraId="313484C3" w14:textId="77777777" w:rsidR="00BD39B4" w:rsidRPr="007C61A4" w:rsidRDefault="00BD39B4" w:rsidP="00E13C16">
            <w:pPr>
              <w:pStyle w:val="TableText"/>
            </w:pPr>
            <w:r w:rsidRPr="007C61A4">
              <w:t>Simple Confirmation SHALL be enforced.</w:t>
            </w:r>
          </w:p>
        </w:tc>
      </w:tr>
      <w:tr w:rsidR="00BD39B4" w:rsidRPr="002A1089" w14:paraId="13B0FCCD" w14:textId="77777777" w:rsidTr="00E13C16">
        <w:trPr>
          <w:trHeight w:val="372"/>
        </w:trPr>
        <w:tc>
          <w:tcPr>
            <w:tcW w:w="963" w:type="pct"/>
            <w:vAlign w:val="center"/>
          </w:tcPr>
          <w:p w14:paraId="1BC83304" w14:textId="77777777" w:rsidR="00BD39B4" w:rsidRPr="007C61A4" w:rsidRDefault="00BD39B4" w:rsidP="00E13C16">
            <w:pPr>
              <w:spacing w:before="40" w:after="40" w:line="276" w:lineRule="auto"/>
              <w:jc w:val="left"/>
              <w:rPr>
                <w:b/>
                <w:sz w:val="20"/>
              </w:rPr>
            </w:pPr>
            <w:r w:rsidRPr="007C61A4">
              <w:rPr>
                <w:b/>
                <w:sz w:val="20"/>
              </w:rPr>
              <w:t>LPA65</w:t>
            </w:r>
          </w:p>
        </w:tc>
        <w:tc>
          <w:tcPr>
            <w:tcW w:w="4037" w:type="pct"/>
            <w:vAlign w:val="center"/>
          </w:tcPr>
          <w:p w14:paraId="6A59D799" w14:textId="77777777" w:rsidR="00BD39B4" w:rsidRPr="007C61A4" w:rsidRDefault="00BD39B4" w:rsidP="00E13C16">
            <w:pPr>
              <w:pStyle w:val="TableText"/>
            </w:pPr>
            <w:r w:rsidRPr="007C61A4">
              <w:t>[Void]</w:t>
            </w:r>
          </w:p>
        </w:tc>
      </w:tr>
      <w:tr w:rsidR="00BD39B4" w:rsidRPr="002A1089" w14:paraId="21784F16" w14:textId="77777777" w:rsidTr="00E13C16">
        <w:trPr>
          <w:trHeight w:val="372"/>
        </w:trPr>
        <w:tc>
          <w:tcPr>
            <w:tcW w:w="963" w:type="pct"/>
            <w:vAlign w:val="center"/>
          </w:tcPr>
          <w:p w14:paraId="07DEED63" w14:textId="77777777" w:rsidR="00BD39B4" w:rsidRPr="007C61A4" w:rsidRDefault="00BD39B4" w:rsidP="00E13C16">
            <w:pPr>
              <w:spacing w:before="40" w:after="40" w:line="276" w:lineRule="auto"/>
              <w:jc w:val="left"/>
              <w:rPr>
                <w:b/>
                <w:sz w:val="20"/>
              </w:rPr>
            </w:pPr>
            <w:r w:rsidRPr="007C61A4">
              <w:rPr>
                <w:b/>
                <w:sz w:val="20"/>
              </w:rPr>
              <w:t>LPA66</w:t>
            </w:r>
          </w:p>
        </w:tc>
        <w:tc>
          <w:tcPr>
            <w:tcW w:w="4037" w:type="pct"/>
            <w:vAlign w:val="center"/>
          </w:tcPr>
          <w:p w14:paraId="0E45A930" w14:textId="77777777" w:rsidR="00BD39B4" w:rsidRPr="007C61A4" w:rsidRDefault="00BD39B4" w:rsidP="00E13C16">
            <w:pPr>
              <w:spacing w:before="40" w:after="40" w:line="276" w:lineRule="auto"/>
              <w:jc w:val="left"/>
              <w:rPr>
                <w:rFonts w:cs="Arial"/>
                <w:lang w:val="en-US"/>
              </w:rPr>
            </w:pPr>
            <w:r w:rsidRPr="007C61A4">
              <w:rPr>
                <w:rFonts w:cs="Arial"/>
                <w:sz w:val="20"/>
                <w:lang w:val="en-US"/>
              </w:rPr>
              <w:t>[Void]</w:t>
            </w:r>
          </w:p>
        </w:tc>
      </w:tr>
      <w:tr w:rsidR="00BD39B4" w:rsidRPr="002A1089" w14:paraId="3EB51B29" w14:textId="77777777" w:rsidTr="00E13C16">
        <w:trPr>
          <w:trHeight w:val="372"/>
        </w:trPr>
        <w:tc>
          <w:tcPr>
            <w:tcW w:w="963" w:type="pct"/>
            <w:vAlign w:val="center"/>
          </w:tcPr>
          <w:p w14:paraId="1F7EBEC2" w14:textId="77777777" w:rsidR="00BD39B4" w:rsidRPr="007C61A4" w:rsidRDefault="00BD39B4" w:rsidP="00E13C16">
            <w:pPr>
              <w:spacing w:before="40" w:after="40" w:line="276" w:lineRule="auto"/>
              <w:jc w:val="left"/>
              <w:rPr>
                <w:b/>
                <w:sz w:val="20"/>
              </w:rPr>
            </w:pPr>
            <w:r w:rsidRPr="007C61A4">
              <w:rPr>
                <w:b/>
                <w:sz w:val="20"/>
              </w:rPr>
              <w:t>LPA67</w:t>
            </w:r>
          </w:p>
        </w:tc>
        <w:tc>
          <w:tcPr>
            <w:tcW w:w="4037" w:type="pct"/>
            <w:vAlign w:val="center"/>
          </w:tcPr>
          <w:p w14:paraId="5C68E20E" w14:textId="77777777" w:rsidR="00BD39B4" w:rsidRPr="007C61A4" w:rsidRDefault="00BD39B4" w:rsidP="00E13C16">
            <w:pPr>
              <w:spacing w:before="40" w:after="40" w:line="276" w:lineRule="auto"/>
              <w:jc w:val="left"/>
              <w:rPr>
                <w:rFonts w:cs="Arial"/>
                <w:sz w:val="20"/>
                <w:lang w:val="en-US"/>
              </w:rPr>
            </w:pPr>
            <w:r w:rsidRPr="007C61A4">
              <w:rPr>
                <w:rFonts w:cs="Arial"/>
                <w:sz w:val="20"/>
                <w:lang w:val="en-US"/>
              </w:rPr>
              <w:t>If the SM-DP+ stops the Profile download procedure, the LPA SHALL notify the End User.</w:t>
            </w:r>
          </w:p>
        </w:tc>
      </w:tr>
      <w:tr w:rsidR="00BD39B4" w:rsidRPr="002A1089" w14:paraId="37CA2AC1" w14:textId="77777777" w:rsidTr="00E13C16">
        <w:trPr>
          <w:trHeight w:val="372"/>
        </w:trPr>
        <w:tc>
          <w:tcPr>
            <w:tcW w:w="963" w:type="pct"/>
            <w:vAlign w:val="center"/>
          </w:tcPr>
          <w:p w14:paraId="44DFD933" w14:textId="77777777" w:rsidR="00BD39B4" w:rsidRPr="0084221D" w:rsidRDefault="00BD39B4" w:rsidP="00E13C16">
            <w:pPr>
              <w:spacing w:before="40" w:after="40" w:line="276" w:lineRule="auto"/>
              <w:jc w:val="left"/>
              <w:rPr>
                <w:b/>
                <w:sz w:val="20"/>
              </w:rPr>
            </w:pPr>
            <w:r>
              <w:rPr>
                <w:b/>
                <w:sz w:val="20"/>
              </w:rPr>
              <w:t>LPA68</w:t>
            </w:r>
          </w:p>
        </w:tc>
        <w:tc>
          <w:tcPr>
            <w:tcW w:w="4037" w:type="pct"/>
            <w:vAlign w:val="center"/>
          </w:tcPr>
          <w:p w14:paraId="5A9C432E" w14:textId="77777777" w:rsidR="00BD39B4" w:rsidRPr="007C61A4" w:rsidRDefault="00BD39B4" w:rsidP="00E13C16">
            <w:pPr>
              <w:spacing w:before="40" w:after="40" w:line="276" w:lineRule="auto"/>
              <w:jc w:val="left"/>
              <w:rPr>
                <w:rFonts w:cs="Arial"/>
                <w:sz w:val="20"/>
                <w:lang w:val="en-US"/>
              </w:rPr>
            </w:pPr>
            <w:r>
              <w:rPr>
                <w:rFonts w:cs="Arial"/>
                <w:sz w:val="20"/>
                <w:lang w:val="en-US"/>
              </w:rPr>
              <w:t>[Void]</w:t>
            </w:r>
          </w:p>
        </w:tc>
      </w:tr>
      <w:tr w:rsidR="00BD39B4" w:rsidRPr="002A1089" w14:paraId="528978BC" w14:textId="77777777" w:rsidTr="00E13C16">
        <w:trPr>
          <w:trHeight w:val="372"/>
        </w:trPr>
        <w:tc>
          <w:tcPr>
            <w:tcW w:w="963" w:type="pct"/>
            <w:vAlign w:val="center"/>
          </w:tcPr>
          <w:p w14:paraId="61D70F4B" w14:textId="77777777" w:rsidR="00BD39B4" w:rsidRDefault="00BD39B4" w:rsidP="00E13C16">
            <w:pPr>
              <w:spacing w:before="40" w:after="40" w:line="276" w:lineRule="auto"/>
              <w:jc w:val="left"/>
              <w:rPr>
                <w:b/>
                <w:sz w:val="20"/>
              </w:rPr>
            </w:pPr>
            <w:r w:rsidRPr="007C61A4">
              <w:rPr>
                <w:b/>
                <w:sz w:val="20"/>
              </w:rPr>
              <w:lastRenderedPageBreak/>
              <w:t>LPA69</w:t>
            </w:r>
          </w:p>
        </w:tc>
        <w:tc>
          <w:tcPr>
            <w:tcW w:w="4037" w:type="pct"/>
            <w:vAlign w:val="center"/>
          </w:tcPr>
          <w:p w14:paraId="1272A0A4" w14:textId="77777777" w:rsidR="00BD39B4" w:rsidRDefault="00BD39B4" w:rsidP="00E13C16">
            <w:pPr>
              <w:spacing w:before="40" w:after="40" w:line="276" w:lineRule="auto"/>
              <w:jc w:val="left"/>
              <w:rPr>
                <w:rFonts w:cs="Arial"/>
                <w:sz w:val="20"/>
                <w:lang w:val="en-US"/>
              </w:rPr>
            </w:pPr>
            <w:r w:rsidRPr="007C61A4">
              <w:rPr>
                <w:sz w:val="20"/>
              </w:rPr>
              <w:t>As part of the process of downloading a new Profile, the LPA SHOULD offer the choice to the End User to enable or not enable the new Profile.</w:t>
            </w:r>
          </w:p>
        </w:tc>
      </w:tr>
      <w:tr w:rsidR="00BD39B4" w:rsidRPr="002A1089" w14:paraId="6E431ECD" w14:textId="77777777" w:rsidTr="00E13C16">
        <w:trPr>
          <w:trHeight w:val="372"/>
        </w:trPr>
        <w:tc>
          <w:tcPr>
            <w:tcW w:w="963" w:type="pct"/>
            <w:vAlign w:val="center"/>
          </w:tcPr>
          <w:p w14:paraId="7EE9B73C" w14:textId="77777777" w:rsidR="00BD39B4" w:rsidRPr="007C61A4" w:rsidRDefault="00BD39B4" w:rsidP="00E13C16">
            <w:pPr>
              <w:spacing w:before="40" w:after="40" w:line="276" w:lineRule="auto"/>
              <w:jc w:val="left"/>
              <w:rPr>
                <w:b/>
                <w:sz w:val="20"/>
              </w:rPr>
            </w:pPr>
            <w:r w:rsidRPr="00E8192B">
              <w:rPr>
                <w:b/>
                <w:sz w:val="20"/>
              </w:rPr>
              <w:t>LPA70</w:t>
            </w:r>
          </w:p>
        </w:tc>
        <w:tc>
          <w:tcPr>
            <w:tcW w:w="4037" w:type="pct"/>
            <w:vAlign w:val="center"/>
          </w:tcPr>
          <w:p w14:paraId="67276B0F" w14:textId="77777777" w:rsidR="00BD39B4" w:rsidRPr="007C61A4" w:rsidRDefault="00BD39B4" w:rsidP="00E13C16">
            <w:pPr>
              <w:spacing w:before="40" w:after="40" w:line="276" w:lineRule="auto"/>
              <w:jc w:val="left"/>
              <w:rPr>
                <w:sz w:val="20"/>
              </w:rPr>
            </w:pPr>
            <w:r w:rsidRPr="00C55E10">
              <w:rPr>
                <w:sz w:val="20"/>
                <w:lang w:val="en-US"/>
              </w:rPr>
              <w:t>The LUI SHOULD provide a local configuration option that allows the End User to turn on/off RPM operations.</w:t>
            </w:r>
          </w:p>
        </w:tc>
      </w:tr>
      <w:tr w:rsidR="00BD39B4" w:rsidRPr="002A1089" w14:paraId="0BACED45" w14:textId="77777777" w:rsidTr="00E13C16">
        <w:trPr>
          <w:trHeight w:val="372"/>
        </w:trPr>
        <w:tc>
          <w:tcPr>
            <w:tcW w:w="963" w:type="pct"/>
            <w:vAlign w:val="center"/>
          </w:tcPr>
          <w:p w14:paraId="20017E15" w14:textId="77777777" w:rsidR="00BD39B4" w:rsidRPr="00E8192B" w:rsidRDefault="00BD39B4" w:rsidP="00E13C16">
            <w:pPr>
              <w:spacing w:before="40" w:after="40" w:line="276" w:lineRule="auto"/>
              <w:jc w:val="left"/>
              <w:rPr>
                <w:b/>
                <w:sz w:val="20"/>
              </w:rPr>
            </w:pPr>
            <w:r w:rsidRPr="007C61A4">
              <w:rPr>
                <w:b/>
                <w:sz w:val="20"/>
              </w:rPr>
              <w:t>LPA71</w:t>
            </w:r>
          </w:p>
        </w:tc>
        <w:tc>
          <w:tcPr>
            <w:tcW w:w="4037" w:type="pct"/>
            <w:vAlign w:val="center"/>
          </w:tcPr>
          <w:p w14:paraId="744EBCC6" w14:textId="3464BB31" w:rsidR="00BD39B4" w:rsidRPr="00C55E10" w:rsidRDefault="00BD39B4" w:rsidP="00E13C16">
            <w:pPr>
              <w:spacing w:before="40" w:after="40" w:line="276" w:lineRule="auto"/>
              <w:jc w:val="left"/>
              <w:rPr>
                <w:sz w:val="20"/>
                <w:lang w:val="en-US"/>
              </w:rPr>
            </w:pPr>
            <w:r w:rsidRPr="007C61A4">
              <w:rPr>
                <w:rFonts w:cs="Arial"/>
                <w:sz w:val="20"/>
                <w:lang w:val="en-US"/>
              </w:rPr>
              <w:t>The LPA MAY provide a means by which the eUICC can request the LPA to check for Events</w:t>
            </w:r>
            <w:r>
              <w:rPr>
                <w:rFonts w:cs="Arial"/>
                <w:sz w:val="20"/>
                <w:lang w:val="en-US"/>
              </w:rPr>
              <w:t xml:space="preserve"> or pending RSP operations</w:t>
            </w:r>
            <w:r w:rsidRPr="007C61A4">
              <w:rPr>
                <w:rFonts w:cs="Arial"/>
                <w:sz w:val="20"/>
                <w:lang w:val="en-US"/>
              </w:rPr>
              <w:t xml:space="preserve"> as described </w:t>
            </w:r>
            <w:r w:rsidRPr="0041452F">
              <w:rPr>
                <w:rFonts w:cs="Arial"/>
                <w:sz w:val="20"/>
                <w:lang w:val="en-US"/>
              </w:rPr>
              <w:t xml:space="preserve">by </w:t>
            </w:r>
            <w:r w:rsidR="0041452F" w:rsidRPr="0041452F">
              <w:rPr>
                <w:rFonts w:cs="Arial"/>
                <w:sz w:val="20"/>
                <w:lang w:val="en-US"/>
              </w:rPr>
              <w:fldChar w:fldCharType="begin"/>
            </w:r>
            <w:r w:rsidR="0041452F" w:rsidRPr="0041452F">
              <w:rPr>
                <w:rFonts w:cs="Arial"/>
                <w:sz w:val="20"/>
                <w:lang w:val="en-US"/>
              </w:rPr>
              <w:instrText xml:space="preserve"> REF EUICC55 \h </w:instrText>
            </w:r>
            <w:r w:rsidR="0041452F" w:rsidRPr="003717C8">
              <w:rPr>
                <w:rFonts w:cs="Arial"/>
                <w:sz w:val="20"/>
                <w:lang w:val="en-US"/>
              </w:rPr>
              <w:instrText xml:space="preserve"> \* MERGEFORMAT </w:instrText>
            </w:r>
            <w:r w:rsidR="0041452F" w:rsidRPr="0041452F">
              <w:rPr>
                <w:rFonts w:cs="Arial"/>
                <w:sz w:val="20"/>
                <w:lang w:val="en-US"/>
              </w:rPr>
            </w:r>
            <w:r w:rsidR="0041452F" w:rsidRPr="0041452F">
              <w:rPr>
                <w:rFonts w:cs="Arial"/>
                <w:sz w:val="20"/>
                <w:lang w:val="en-US"/>
              </w:rPr>
              <w:fldChar w:fldCharType="separate"/>
            </w:r>
            <w:r w:rsidR="004F33E8" w:rsidRPr="004F33E8">
              <w:rPr>
                <w:sz w:val="20"/>
              </w:rPr>
              <w:t>EUICC55</w:t>
            </w:r>
            <w:r w:rsidR="0041452F" w:rsidRPr="0041452F">
              <w:rPr>
                <w:rFonts w:cs="Arial"/>
                <w:sz w:val="20"/>
                <w:lang w:val="en-US"/>
              </w:rPr>
              <w:fldChar w:fldCharType="end"/>
            </w:r>
            <w:r w:rsidR="0041452F" w:rsidRPr="0041452F">
              <w:rPr>
                <w:rFonts w:cs="Arial"/>
                <w:sz w:val="20"/>
                <w:lang w:val="en-US"/>
              </w:rPr>
              <w:t xml:space="preserve"> </w:t>
            </w:r>
            <w:r w:rsidRPr="0041452F">
              <w:rPr>
                <w:rFonts w:cs="Arial"/>
                <w:sz w:val="20"/>
                <w:lang w:val="en-US"/>
              </w:rPr>
              <w:t>and</w:t>
            </w:r>
            <w:r w:rsidR="0041452F" w:rsidRPr="0041452F">
              <w:rPr>
                <w:rFonts w:cs="Arial"/>
                <w:sz w:val="20"/>
                <w:lang w:val="en-US"/>
              </w:rPr>
              <w:t xml:space="preserve"> </w:t>
            </w:r>
            <w:r w:rsidR="0041452F" w:rsidRPr="0041452F">
              <w:rPr>
                <w:rFonts w:cs="Arial"/>
                <w:sz w:val="20"/>
                <w:lang w:val="en-US"/>
              </w:rPr>
              <w:fldChar w:fldCharType="begin"/>
            </w:r>
            <w:r w:rsidR="0041452F" w:rsidRPr="0041452F">
              <w:rPr>
                <w:rFonts w:cs="Arial"/>
                <w:sz w:val="20"/>
                <w:lang w:val="en-US"/>
              </w:rPr>
              <w:instrText xml:space="preserve"> REF EUICC56 \h </w:instrText>
            </w:r>
            <w:r w:rsidR="0041452F" w:rsidRPr="003717C8">
              <w:rPr>
                <w:rFonts w:cs="Arial"/>
                <w:sz w:val="20"/>
                <w:lang w:val="en-US"/>
              </w:rPr>
              <w:instrText xml:space="preserve"> \* MERGEFORMAT </w:instrText>
            </w:r>
            <w:r w:rsidR="0041452F" w:rsidRPr="0041452F">
              <w:rPr>
                <w:rFonts w:cs="Arial"/>
                <w:sz w:val="20"/>
                <w:lang w:val="en-US"/>
              </w:rPr>
            </w:r>
            <w:r w:rsidR="0041452F" w:rsidRPr="0041452F">
              <w:rPr>
                <w:rFonts w:cs="Arial"/>
                <w:sz w:val="20"/>
                <w:lang w:val="en-US"/>
              </w:rPr>
              <w:fldChar w:fldCharType="separate"/>
            </w:r>
            <w:r w:rsidR="004F33E8" w:rsidRPr="004F33E8">
              <w:rPr>
                <w:sz w:val="20"/>
              </w:rPr>
              <w:t>EUICC56</w:t>
            </w:r>
            <w:r w:rsidR="0041452F" w:rsidRPr="0041452F">
              <w:rPr>
                <w:rFonts w:cs="Arial"/>
                <w:sz w:val="20"/>
                <w:lang w:val="en-US"/>
              </w:rPr>
              <w:fldChar w:fldCharType="end"/>
            </w:r>
            <w:r w:rsidRPr="0041452F">
              <w:rPr>
                <w:rFonts w:cs="Arial"/>
                <w:sz w:val="20"/>
                <w:lang w:val="en-US"/>
              </w:rPr>
              <w:t>.</w:t>
            </w:r>
          </w:p>
        </w:tc>
      </w:tr>
      <w:tr w:rsidR="00BD39B4" w:rsidRPr="002A1089" w14:paraId="4CC20AA5" w14:textId="77777777" w:rsidTr="00E13C16">
        <w:trPr>
          <w:trHeight w:val="372"/>
        </w:trPr>
        <w:tc>
          <w:tcPr>
            <w:tcW w:w="963" w:type="pct"/>
            <w:vAlign w:val="center"/>
          </w:tcPr>
          <w:p w14:paraId="041734EE" w14:textId="77777777" w:rsidR="00BD39B4" w:rsidRPr="00B07DBF" w:rsidRDefault="00BD39B4" w:rsidP="00E13C16">
            <w:pPr>
              <w:spacing w:before="40" w:after="40" w:line="276" w:lineRule="auto"/>
              <w:jc w:val="left"/>
              <w:rPr>
                <w:b/>
                <w:sz w:val="20"/>
              </w:rPr>
            </w:pPr>
            <w:r w:rsidRPr="00B07DBF">
              <w:rPr>
                <w:b/>
                <w:sz w:val="20"/>
              </w:rPr>
              <w:t>LPA72</w:t>
            </w:r>
          </w:p>
        </w:tc>
        <w:tc>
          <w:tcPr>
            <w:tcW w:w="4037" w:type="pct"/>
            <w:vAlign w:val="center"/>
          </w:tcPr>
          <w:p w14:paraId="09563F2B" w14:textId="77777777" w:rsidR="00BD39B4" w:rsidRPr="00B07DBF" w:rsidRDefault="00BD39B4" w:rsidP="00E13C16">
            <w:pPr>
              <w:spacing w:before="40" w:after="40" w:line="276" w:lineRule="auto"/>
              <w:jc w:val="left"/>
              <w:rPr>
                <w:rFonts w:cs="Arial"/>
                <w:sz w:val="20"/>
                <w:lang w:val="en-US"/>
              </w:rPr>
            </w:pPr>
            <w:r w:rsidRPr="00D5598F">
              <w:rPr>
                <w:rFonts w:eastAsia="MS Mincho"/>
                <w:sz w:val="20"/>
                <w:lang w:eastAsia="ja-JP"/>
              </w:rPr>
              <w:t>An LPA with an LDS SHALL retrieve one or more Root SM-DS addresses, either stored on the eUICC or stored within the Device.</w:t>
            </w:r>
          </w:p>
        </w:tc>
      </w:tr>
      <w:tr w:rsidR="00BD39B4" w:rsidRPr="002A1089" w14:paraId="350892FC" w14:textId="77777777" w:rsidTr="00E13C16">
        <w:trPr>
          <w:trHeight w:val="372"/>
        </w:trPr>
        <w:tc>
          <w:tcPr>
            <w:tcW w:w="963" w:type="pct"/>
            <w:vAlign w:val="center"/>
          </w:tcPr>
          <w:p w14:paraId="4B1F345B" w14:textId="77777777" w:rsidR="00BD39B4" w:rsidRPr="00B07DBF" w:rsidRDefault="00BD39B4" w:rsidP="00E13C16">
            <w:pPr>
              <w:spacing w:before="40" w:after="40" w:line="276" w:lineRule="auto"/>
              <w:jc w:val="left"/>
              <w:rPr>
                <w:b/>
                <w:sz w:val="20"/>
              </w:rPr>
            </w:pPr>
            <w:r>
              <w:rPr>
                <w:b/>
                <w:sz w:val="20"/>
              </w:rPr>
              <w:t>LPA73</w:t>
            </w:r>
          </w:p>
        </w:tc>
        <w:tc>
          <w:tcPr>
            <w:tcW w:w="4037" w:type="pct"/>
            <w:vAlign w:val="center"/>
          </w:tcPr>
          <w:p w14:paraId="07286DCA" w14:textId="77777777" w:rsidR="00BD39B4" w:rsidRPr="00D5598F" w:rsidRDefault="00BD39B4" w:rsidP="00E13C16">
            <w:pPr>
              <w:spacing w:before="40" w:after="40" w:line="276" w:lineRule="auto"/>
              <w:jc w:val="left"/>
              <w:rPr>
                <w:rFonts w:eastAsia="MS Mincho"/>
                <w:sz w:val="20"/>
                <w:lang w:eastAsia="ja-JP"/>
              </w:rPr>
            </w:pPr>
            <w:r>
              <w:rPr>
                <w:rFonts w:hint="eastAsia"/>
                <w:sz w:val="20"/>
              </w:rPr>
              <w:t>I</w:t>
            </w:r>
            <w:r>
              <w:rPr>
                <w:sz w:val="20"/>
              </w:rPr>
              <w:t>t SHALL NOT be required for the LPA to maintain state for any transactions from the SM-DS(s) except the cascade Event Retrieval(s).</w:t>
            </w:r>
          </w:p>
        </w:tc>
      </w:tr>
    </w:tbl>
    <w:p w14:paraId="24FB94A8" w14:textId="77777777" w:rsidR="00BD39B4" w:rsidRDefault="00BD39B4" w:rsidP="00BD39B4">
      <w:pPr>
        <w:pStyle w:val="TableCaption"/>
      </w:pPr>
      <w:r>
        <w:t>: LPA Requirements</w:t>
      </w:r>
    </w:p>
    <w:p w14:paraId="6282B2F7" w14:textId="77777777" w:rsidR="00BD39B4" w:rsidRDefault="00BD39B4" w:rsidP="00BD39B4">
      <w:pPr>
        <w:pStyle w:val="Heading3"/>
      </w:pPr>
      <w:bookmarkStart w:id="1111" w:name="_Toc504031546"/>
      <w:bookmarkStart w:id="1112" w:name="_Toc504403388"/>
      <w:r>
        <w:t xml:space="preserve">LDS </w:t>
      </w:r>
      <w:r w:rsidRPr="007834D3">
        <w:t>Requirements</w:t>
      </w:r>
      <w:bookmarkEnd w:id="1111"/>
      <w:bookmarkEnd w:id="11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8"/>
        <w:gridCol w:w="6758"/>
      </w:tblGrid>
      <w:tr w:rsidR="00BD39B4" w:rsidRPr="00256FE3" w14:paraId="7EEE7945" w14:textId="77777777" w:rsidTr="00E13C16">
        <w:tc>
          <w:tcPr>
            <w:tcW w:w="1252" w:type="pct"/>
            <w:tcBorders>
              <w:top w:val="single" w:sz="4" w:space="0" w:color="auto"/>
              <w:left w:val="single" w:sz="4" w:space="0" w:color="auto"/>
              <w:bottom w:val="single" w:sz="4" w:space="0" w:color="auto"/>
              <w:right w:val="single" w:sz="4" w:space="0" w:color="auto"/>
            </w:tcBorders>
            <w:shd w:val="clear" w:color="auto" w:fill="DE002B"/>
            <w:vAlign w:val="center"/>
          </w:tcPr>
          <w:p w14:paraId="4B18A7F0" w14:textId="77777777" w:rsidR="00BD39B4" w:rsidRPr="0094204D" w:rsidRDefault="00BD39B4" w:rsidP="00E13C16">
            <w:pPr>
              <w:keepNext/>
              <w:spacing w:before="60" w:line="276" w:lineRule="auto"/>
              <w:jc w:val="left"/>
              <w:rPr>
                <w:rFonts w:cs="Arial"/>
                <w:b/>
                <w:color w:val="FFFFFF" w:themeColor="background1"/>
                <w:szCs w:val="22"/>
                <w:lang w:val="en-US" w:eastAsia="en-GB" w:bidi="ar-SA"/>
              </w:rPr>
            </w:pPr>
            <w:r w:rsidRPr="0094204D">
              <w:rPr>
                <w:rFonts w:cs="Arial"/>
                <w:b/>
                <w:color w:val="FFFFFF" w:themeColor="background1"/>
                <w:szCs w:val="22"/>
                <w:lang w:val="en-US" w:eastAsia="en-GB" w:bidi="ar-SA"/>
              </w:rPr>
              <w:t>Req no.</w:t>
            </w:r>
          </w:p>
        </w:tc>
        <w:tc>
          <w:tcPr>
            <w:tcW w:w="3748" w:type="pct"/>
            <w:tcBorders>
              <w:top w:val="single" w:sz="4" w:space="0" w:color="auto"/>
              <w:left w:val="single" w:sz="4" w:space="0" w:color="auto"/>
              <w:bottom w:val="single" w:sz="4" w:space="0" w:color="auto"/>
              <w:right w:val="single" w:sz="4" w:space="0" w:color="auto"/>
            </w:tcBorders>
            <w:shd w:val="clear" w:color="auto" w:fill="DE002B"/>
            <w:vAlign w:val="center"/>
          </w:tcPr>
          <w:p w14:paraId="0BEF85D8" w14:textId="77777777" w:rsidR="00BD39B4" w:rsidRPr="0094204D" w:rsidRDefault="00BD39B4" w:rsidP="00E13C16">
            <w:pPr>
              <w:keepNext/>
              <w:spacing w:before="60" w:line="276" w:lineRule="auto"/>
              <w:jc w:val="left"/>
              <w:rPr>
                <w:rFonts w:cs="Arial"/>
                <w:b/>
                <w:color w:val="FFFFFF" w:themeColor="background1"/>
                <w:szCs w:val="22"/>
                <w:lang w:val="en-US" w:eastAsia="en-GB" w:bidi="ar-SA"/>
              </w:rPr>
            </w:pPr>
            <w:r w:rsidRPr="0094204D">
              <w:rPr>
                <w:rFonts w:cs="Arial"/>
                <w:b/>
                <w:color w:val="FFFFFF" w:themeColor="background1"/>
                <w:szCs w:val="22"/>
                <w:lang w:val="en-US" w:eastAsia="en-GB" w:bidi="ar-SA"/>
              </w:rPr>
              <w:t>Description</w:t>
            </w:r>
          </w:p>
        </w:tc>
      </w:tr>
      <w:tr w:rsidR="00BD39B4" w:rsidRPr="00256FE3" w14:paraId="4A6D96C0" w14:textId="77777777" w:rsidTr="00E13C16">
        <w:tc>
          <w:tcPr>
            <w:tcW w:w="1252" w:type="pct"/>
            <w:tcBorders>
              <w:top w:val="single" w:sz="4" w:space="0" w:color="auto"/>
              <w:left w:val="single" w:sz="4" w:space="0" w:color="auto"/>
              <w:bottom w:val="single" w:sz="4" w:space="0" w:color="auto"/>
              <w:right w:val="single" w:sz="4" w:space="0" w:color="auto"/>
            </w:tcBorders>
            <w:vAlign w:val="center"/>
          </w:tcPr>
          <w:p w14:paraId="1DAF490D" w14:textId="77777777" w:rsidR="00BD39B4" w:rsidRPr="002045DB" w:rsidRDefault="00BD39B4" w:rsidP="00E13C16">
            <w:pPr>
              <w:spacing w:before="40" w:after="40" w:line="276" w:lineRule="auto"/>
              <w:jc w:val="left"/>
              <w:rPr>
                <w:rFonts w:eastAsia="MS Mincho"/>
                <w:b/>
                <w:sz w:val="20"/>
                <w:szCs w:val="22"/>
                <w:lang w:eastAsia="ja-JP" w:bidi="ar-SA"/>
              </w:rPr>
            </w:pPr>
            <w:r w:rsidRPr="002045DB">
              <w:rPr>
                <w:rFonts w:eastAsia="MS Mincho"/>
                <w:b/>
                <w:sz w:val="20"/>
                <w:szCs w:val="22"/>
                <w:lang w:eastAsia="ja-JP" w:bidi="ar-SA"/>
              </w:rPr>
              <w:t>LDS1</w:t>
            </w:r>
          </w:p>
        </w:tc>
        <w:tc>
          <w:tcPr>
            <w:tcW w:w="3748" w:type="pct"/>
            <w:tcBorders>
              <w:top w:val="single" w:sz="4" w:space="0" w:color="auto"/>
              <w:left w:val="single" w:sz="4" w:space="0" w:color="auto"/>
              <w:bottom w:val="single" w:sz="4" w:space="0" w:color="auto"/>
              <w:right w:val="single" w:sz="4" w:space="0" w:color="auto"/>
            </w:tcBorders>
            <w:vAlign w:val="center"/>
          </w:tcPr>
          <w:p w14:paraId="68922A4C" w14:textId="77777777" w:rsidR="00BD39B4" w:rsidRPr="002045DB" w:rsidRDefault="00BD39B4" w:rsidP="00E13C16">
            <w:pPr>
              <w:spacing w:before="40" w:after="40" w:line="276" w:lineRule="auto"/>
              <w:jc w:val="left"/>
              <w:rPr>
                <w:rFonts w:eastAsia="MS Mincho"/>
                <w:sz w:val="20"/>
                <w:szCs w:val="22"/>
                <w:lang w:eastAsia="ja-JP" w:bidi="ar-SA"/>
              </w:rPr>
            </w:pPr>
            <w:r w:rsidRPr="002045DB">
              <w:rPr>
                <w:rFonts w:eastAsia="MS Mincho"/>
                <w:sz w:val="20"/>
                <w:szCs w:val="22"/>
                <w:lang w:eastAsia="ja-JP" w:bidi="ar-SA"/>
              </w:rPr>
              <w:t>The LDS SHALL be able to read out the root SM-DS address configured in the eUICC and the Alternative SM-DS address configured in the installed Profiles.</w:t>
            </w:r>
          </w:p>
        </w:tc>
      </w:tr>
      <w:tr w:rsidR="00BD39B4" w:rsidRPr="00256FE3" w14:paraId="4760FFE8" w14:textId="77777777" w:rsidTr="00E13C16">
        <w:tc>
          <w:tcPr>
            <w:tcW w:w="1252" w:type="pct"/>
            <w:tcBorders>
              <w:top w:val="single" w:sz="4" w:space="0" w:color="auto"/>
              <w:left w:val="single" w:sz="4" w:space="0" w:color="auto"/>
              <w:bottom w:val="single" w:sz="4" w:space="0" w:color="auto"/>
              <w:right w:val="single" w:sz="4" w:space="0" w:color="auto"/>
            </w:tcBorders>
            <w:vAlign w:val="center"/>
          </w:tcPr>
          <w:p w14:paraId="693D283A" w14:textId="77777777" w:rsidR="00BD39B4" w:rsidRPr="002045DB" w:rsidRDefault="00BD39B4" w:rsidP="00E13C16">
            <w:pPr>
              <w:spacing w:before="40" w:after="40" w:line="276" w:lineRule="auto"/>
              <w:jc w:val="left"/>
              <w:rPr>
                <w:rFonts w:eastAsia="MS Mincho"/>
                <w:b/>
                <w:sz w:val="20"/>
                <w:szCs w:val="22"/>
                <w:lang w:eastAsia="ja-JP" w:bidi="ar-SA"/>
              </w:rPr>
            </w:pPr>
            <w:r>
              <w:rPr>
                <w:rFonts w:eastAsia="Malgun Gothic" w:hint="eastAsia"/>
                <w:b/>
                <w:sz w:val="20"/>
                <w:szCs w:val="22"/>
                <w:lang w:eastAsia="ko-KR" w:bidi="ar-SA"/>
              </w:rPr>
              <w:t>LDS2</w:t>
            </w:r>
          </w:p>
        </w:tc>
        <w:tc>
          <w:tcPr>
            <w:tcW w:w="3748" w:type="pct"/>
            <w:tcBorders>
              <w:top w:val="single" w:sz="4" w:space="0" w:color="auto"/>
              <w:left w:val="single" w:sz="4" w:space="0" w:color="auto"/>
              <w:bottom w:val="single" w:sz="4" w:space="0" w:color="auto"/>
              <w:right w:val="single" w:sz="4" w:space="0" w:color="auto"/>
            </w:tcBorders>
            <w:vAlign w:val="center"/>
          </w:tcPr>
          <w:p w14:paraId="6A3D2929" w14:textId="4728EBC2" w:rsidR="00BD39B4" w:rsidRPr="002045DB" w:rsidRDefault="00BD39B4" w:rsidP="00E13C16">
            <w:pPr>
              <w:spacing w:before="40" w:after="40" w:line="276" w:lineRule="auto"/>
              <w:jc w:val="left"/>
              <w:rPr>
                <w:rFonts w:eastAsia="MS Mincho"/>
                <w:sz w:val="20"/>
                <w:szCs w:val="22"/>
                <w:lang w:eastAsia="ja-JP" w:bidi="ar-SA"/>
              </w:rPr>
            </w:pPr>
            <w:r w:rsidRPr="00811839">
              <w:rPr>
                <w:rFonts w:eastAsia="Malgun Gothic" w:cs="Arial"/>
                <w:sz w:val="20"/>
                <w:lang w:eastAsia="ko-KR" w:bidi="ar-SA"/>
              </w:rPr>
              <w:t xml:space="preserve">The LDS </w:t>
            </w:r>
            <w:r>
              <w:rPr>
                <w:rFonts w:eastAsia="Malgun Gothic" w:cs="Arial"/>
                <w:sz w:val="20"/>
                <w:lang w:eastAsia="ko-KR" w:bidi="ar-SA"/>
              </w:rPr>
              <w:t>MAY</w:t>
            </w:r>
            <w:r w:rsidRPr="00F5358E">
              <w:rPr>
                <w:rFonts w:eastAsia="Malgun Gothic" w:cs="Arial"/>
                <w:sz w:val="20"/>
                <w:lang w:eastAsia="ko-KR" w:bidi="ar-SA"/>
              </w:rPr>
              <w:t xml:space="preserve"> support</w:t>
            </w:r>
            <w:r w:rsidRPr="00811839">
              <w:rPr>
                <w:rFonts w:eastAsia="Malgun Gothic" w:cs="Arial"/>
                <w:sz w:val="20"/>
                <w:lang w:eastAsia="ko-KR" w:bidi="ar-SA"/>
              </w:rPr>
              <w:t xml:space="preserve"> the Event Checking procedure.</w:t>
            </w:r>
            <w:r>
              <w:rPr>
                <w:rFonts w:eastAsia="Malgun Gothic" w:cs="Arial"/>
                <w:sz w:val="20"/>
                <w:lang w:eastAsia="ko-KR" w:bidi="ar-SA"/>
              </w:rPr>
              <w:t xml:space="preserve"> If the Event Checking procedure is supported by the LDS, requirements</w:t>
            </w:r>
            <w:r w:rsidRPr="00F47FCF">
              <w:rPr>
                <w:rFonts w:eastAsia="Malgun Gothic" w:cs="Arial"/>
                <w:sz w:val="20"/>
                <w:lang w:eastAsia="ko-KR" w:bidi="ar-SA"/>
              </w:rPr>
              <w:t xml:space="preserve"> </w:t>
            </w:r>
            <w:r w:rsidRPr="00F47FCF">
              <w:rPr>
                <w:rFonts w:eastAsia="Malgun Gothic" w:cs="Arial"/>
                <w:sz w:val="20"/>
                <w:lang w:eastAsia="ko-KR" w:bidi="ar-SA"/>
              </w:rPr>
              <w:fldChar w:fldCharType="begin"/>
            </w:r>
            <w:r w:rsidRPr="00F47FCF">
              <w:rPr>
                <w:rFonts w:eastAsia="Malgun Gothic" w:cs="Arial"/>
                <w:sz w:val="20"/>
                <w:lang w:eastAsia="ko-KR" w:bidi="ar-SA"/>
              </w:rPr>
              <w:instrText xml:space="preserve"> REF LDS3 \h  \* MERGEFORMAT </w:instrText>
            </w:r>
            <w:r w:rsidRPr="00F47FCF">
              <w:rPr>
                <w:rFonts w:eastAsia="Malgun Gothic" w:cs="Arial"/>
                <w:sz w:val="20"/>
                <w:lang w:eastAsia="ko-KR" w:bidi="ar-SA"/>
              </w:rPr>
            </w:r>
            <w:r w:rsidRPr="00F47FCF">
              <w:rPr>
                <w:rFonts w:eastAsia="Malgun Gothic" w:cs="Arial"/>
                <w:sz w:val="20"/>
                <w:lang w:eastAsia="ko-KR" w:bidi="ar-SA"/>
              </w:rPr>
              <w:fldChar w:fldCharType="separate"/>
            </w:r>
            <w:r w:rsidR="004F33E8" w:rsidRPr="004F33E8">
              <w:rPr>
                <w:rFonts w:eastAsia="Malgun Gothic" w:hint="eastAsia"/>
                <w:sz w:val="20"/>
                <w:szCs w:val="22"/>
                <w:lang w:eastAsia="ko-KR" w:bidi="ar-SA"/>
              </w:rPr>
              <w:t>LDS3</w:t>
            </w:r>
            <w:r w:rsidRPr="00F47FCF">
              <w:rPr>
                <w:rFonts w:eastAsia="Malgun Gothic" w:cs="Arial"/>
                <w:sz w:val="20"/>
                <w:lang w:eastAsia="ko-KR" w:bidi="ar-SA"/>
              </w:rPr>
              <w:fldChar w:fldCharType="end"/>
            </w:r>
            <w:r w:rsidRPr="00F47FCF">
              <w:rPr>
                <w:rFonts w:eastAsia="Malgun Gothic" w:cs="Arial"/>
                <w:sz w:val="20"/>
                <w:lang w:eastAsia="ko-KR" w:bidi="ar-SA"/>
              </w:rPr>
              <w:t xml:space="preserve"> to </w:t>
            </w:r>
            <w:r w:rsidRPr="00F47FCF">
              <w:rPr>
                <w:rFonts w:eastAsia="Malgun Gothic" w:cs="Arial"/>
                <w:sz w:val="20"/>
                <w:lang w:eastAsia="ko-KR" w:bidi="ar-SA"/>
              </w:rPr>
              <w:fldChar w:fldCharType="begin"/>
            </w:r>
            <w:r w:rsidRPr="00F47FCF">
              <w:rPr>
                <w:rFonts w:eastAsia="Malgun Gothic" w:cs="Arial"/>
                <w:sz w:val="20"/>
                <w:lang w:eastAsia="ko-KR" w:bidi="ar-SA"/>
              </w:rPr>
              <w:instrText xml:space="preserve"> REF LDS6 \h  \* MERGEFORMAT </w:instrText>
            </w:r>
            <w:r w:rsidRPr="00F47FCF">
              <w:rPr>
                <w:rFonts w:eastAsia="Malgun Gothic" w:cs="Arial"/>
                <w:sz w:val="20"/>
                <w:lang w:eastAsia="ko-KR" w:bidi="ar-SA"/>
              </w:rPr>
            </w:r>
            <w:r w:rsidRPr="00F47FCF">
              <w:rPr>
                <w:rFonts w:eastAsia="Malgun Gothic" w:cs="Arial"/>
                <w:sz w:val="20"/>
                <w:lang w:eastAsia="ko-KR" w:bidi="ar-SA"/>
              </w:rPr>
              <w:fldChar w:fldCharType="separate"/>
            </w:r>
            <w:r w:rsidR="004F33E8" w:rsidRPr="004F33E8">
              <w:rPr>
                <w:rFonts w:eastAsia="Malgun Gothic" w:cs="Arial"/>
                <w:sz w:val="20"/>
                <w:lang w:eastAsia="ko-KR"/>
              </w:rPr>
              <w:t>LDS6</w:t>
            </w:r>
            <w:r w:rsidRPr="00F47FCF">
              <w:rPr>
                <w:rFonts w:eastAsia="Malgun Gothic" w:cs="Arial"/>
                <w:sz w:val="20"/>
                <w:lang w:eastAsia="ko-KR" w:bidi="ar-SA"/>
              </w:rPr>
              <w:fldChar w:fldCharType="end"/>
            </w:r>
            <w:r>
              <w:rPr>
                <w:rFonts w:eastAsia="Malgun Gothic" w:cs="Arial"/>
                <w:sz w:val="20"/>
                <w:lang w:eastAsia="ko-KR" w:bidi="ar-SA"/>
              </w:rPr>
              <w:t xml:space="preserve"> SHALL apply.</w:t>
            </w:r>
          </w:p>
        </w:tc>
      </w:tr>
      <w:tr w:rsidR="00BD39B4" w:rsidRPr="00256FE3" w14:paraId="49065A96" w14:textId="77777777" w:rsidTr="00E13C16">
        <w:tc>
          <w:tcPr>
            <w:tcW w:w="1252" w:type="pct"/>
            <w:tcBorders>
              <w:top w:val="single" w:sz="4" w:space="0" w:color="auto"/>
              <w:left w:val="single" w:sz="4" w:space="0" w:color="auto"/>
              <w:bottom w:val="single" w:sz="4" w:space="0" w:color="auto"/>
              <w:right w:val="single" w:sz="4" w:space="0" w:color="auto"/>
            </w:tcBorders>
            <w:vAlign w:val="center"/>
          </w:tcPr>
          <w:p w14:paraId="6F464457" w14:textId="77777777" w:rsidR="00BD39B4" w:rsidRPr="002045DB" w:rsidRDefault="00BD39B4" w:rsidP="00E13C16">
            <w:pPr>
              <w:spacing w:before="40" w:after="40" w:line="276" w:lineRule="auto"/>
              <w:jc w:val="left"/>
              <w:rPr>
                <w:rFonts w:eastAsia="MS Mincho"/>
                <w:b/>
                <w:sz w:val="20"/>
                <w:szCs w:val="22"/>
                <w:lang w:eastAsia="ja-JP" w:bidi="ar-SA"/>
              </w:rPr>
            </w:pPr>
            <w:bookmarkStart w:id="1113" w:name="LDS3"/>
            <w:r>
              <w:rPr>
                <w:rFonts w:eastAsia="Malgun Gothic" w:hint="eastAsia"/>
                <w:b/>
                <w:sz w:val="20"/>
                <w:szCs w:val="22"/>
                <w:lang w:eastAsia="ko-KR" w:bidi="ar-SA"/>
              </w:rPr>
              <w:t>LDS3</w:t>
            </w:r>
            <w:bookmarkEnd w:id="1113"/>
          </w:p>
        </w:tc>
        <w:tc>
          <w:tcPr>
            <w:tcW w:w="3748" w:type="pct"/>
            <w:tcBorders>
              <w:top w:val="single" w:sz="4" w:space="0" w:color="auto"/>
              <w:left w:val="single" w:sz="4" w:space="0" w:color="auto"/>
              <w:bottom w:val="single" w:sz="4" w:space="0" w:color="auto"/>
              <w:right w:val="single" w:sz="4" w:space="0" w:color="auto"/>
            </w:tcBorders>
            <w:vAlign w:val="center"/>
          </w:tcPr>
          <w:p w14:paraId="75B8AE5F" w14:textId="77777777" w:rsidR="00BD39B4" w:rsidRPr="002045DB" w:rsidRDefault="00BD39B4" w:rsidP="00E13C16">
            <w:pPr>
              <w:spacing w:before="40" w:after="40" w:line="276" w:lineRule="auto"/>
              <w:jc w:val="left"/>
              <w:rPr>
                <w:rFonts w:eastAsia="MS Mincho"/>
                <w:sz w:val="20"/>
                <w:szCs w:val="22"/>
                <w:lang w:eastAsia="ja-JP" w:bidi="ar-SA"/>
              </w:rPr>
            </w:pPr>
            <w:r w:rsidRPr="008444E2">
              <w:rPr>
                <w:rFonts w:eastAsia="Malgun Gothic"/>
                <w:sz w:val="20"/>
                <w:lang w:eastAsia="ko-KR"/>
              </w:rPr>
              <w:t xml:space="preserve">The Event Checking procedure SHALL provide a means for the LDS to query the SM-DS to determine the presence of any Event Records registered for </w:t>
            </w:r>
            <w:r>
              <w:rPr>
                <w:rFonts w:eastAsia="Malgun Gothic"/>
                <w:sz w:val="20"/>
                <w:lang w:eastAsia="ko-KR"/>
              </w:rPr>
              <w:t xml:space="preserve">an </w:t>
            </w:r>
            <w:r w:rsidRPr="008444E2">
              <w:rPr>
                <w:rFonts w:eastAsia="Malgun Gothic"/>
                <w:sz w:val="20"/>
                <w:lang w:eastAsia="ko-KR"/>
              </w:rPr>
              <w:t>eUICC, without requiring the eUICC and SM-DS to perform the common mutual authentication procedure.</w:t>
            </w:r>
          </w:p>
        </w:tc>
      </w:tr>
      <w:tr w:rsidR="00BD39B4" w:rsidRPr="00256FE3" w14:paraId="360AF9C6" w14:textId="77777777" w:rsidTr="00E13C16">
        <w:tc>
          <w:tcPr>
            <w:tcW w:w="1252" w:type="pct"/>
            <w:tcBorders>
              <w:top w:val="single" w:sz="4" w:space="0" w:color="auto"/>
              <w:left w:val="single" w:sz="4" w:space="0" w:color="auto"/>
              <w:bottom w:val="single" w:sz="4" w:space="0" w:color="auto"/>
              <w:right w:val="single" w:sz="4" w:space="0" w:color="auto"/>
            </w:tcBorders>
            <w:vAlign w:val="center"/>
          </w:tcPr>
          <w:p w14:paraId="13CE11E0" w14:textId="77777777" w:rsidR="00BD39B4" w:rsidRPr="002045DB" w:rsidRDefault="00BD39B4" w:rsidP="00E13C16">
            <w:pPr>
              <w:spacing w:before="40" w:after="40" w:line="276" w:lineRule="auto"/>
              <w:jc w:val="left"/>
              <w:rPr>
                <w:rFonts w:eastAsia="MS Mincho"/>
                <w:b/>
                <w:sz w:val="20"/>
                <w:szCs w:val="22"/>
                <w:lang w:eastAsia="ja-JP" w:bidi="ar-SA"/>
              </w:rPr>
            </w:pPr>
            <w:r>
              <w:rPr>
                <w:rFonts w:eastAsia="Malgun Gothic" w:hint="eastAsia"/>
                <w:b/>
                <w:sz w:val="20"/>
                <w:szCs w:val="22"/>
                <w:lang w:eastAsia="ko-KR" w:bidi="ar-SA"/>
              </w:rPr>
              <w:t>LDS4</w:t>
            </w:r>
          </w:p>
        </w:tc>
        <w:tc>
          <w:tcPr>
            <w:tcW w:w="3748" w:type="pct"/>
            <w:tcBorders>
              <w:top w:val="single" w:sz="4" w:space="0" w:color="auto"/>
              <w:left w:val="single" w:sz="4" w:space="0" w:color="auto"/>
              <w:bottom w:val="single" w:sz="4" w:space="0" w:color="auto"/>
              <w:right w:val="single" w:sz="4" w:space="0" w:color="auto"/>
            </w:tcBorders>
            <w:vAlign w:val="center"/>
          </w:tcPr>
          <w:p w14:paraId="639068A2" w14:textId="77777777" w:rsidR="00BD39B4" w:rsidRPr="002045DB" w:rsidRDefault="00BD39B4" w:rsidP="00E13C16">
            <w:pPr>
              <w:spacing w:before="40" w:after="40" w:line="276" w:lineRule="auto"/>
              <w:jc w:val="left"/>
              <w:rPr>
                <w:rFonts w:eastAsia="MS Mincho"/>
                <w:sz w:val="20"/>
                <w:szCs w:val="22"/>
                <w:lang w:eastAsia="ja-JP" w:bidi="ar-SA"/>
              </w:rPr>
            </w:pPr>
            <w:r w:rsidRPr="00811839">
              <w:rPr>
                <w:rFonts w:eastAsia="Malgun Gothic" w:cs="Arial"/>
                <w:sz w:val="20"/>
                <w:lang w:eastAsia="ko-KR" w:bidi="ar-SA"/>
              </w:rPr>
              <w:t xml:space="preserve">During the Event Checking procedure, the LDS SHALL provide the SM-DS an information for identifying the eUICC in order to check the presence of Event Record(s) registered for that eUICC, without </w:t>
            </w:r>
            <w:r>
              <w:rPr>
                <w:rFonts w:eastAsia="Malgun Gothic" w:cs="Arial"/>
                <w:sz w:val="20"/>
                <w:lang w:eastAsia="ko-KR" w:bidi="ar-SA"/>
              </w:rPr>
              <w:t>compromising the privacy of the EID</w:t>
            </w:r>
            <w:r w:rsidRPr="00811839">
              <w:rPr>
                <w:rFonts w:eastAsia="Malgun Gothic" w:cs="Arial"/>
                <w:sz w:val="20"/>
                <w:lang w:eastAsia="ko-KR" w:bidi="ar-SA"/>
              </w:rPr>
              <w:t>.</w:t>
            </w:r>
          </w:p>
        </w:tc>
      </w:tr>
      <w:tr w:rsidR="00BD39B4" w:rsidRPr="00256FE3" w14:paraId="70087D49" w14:textId="77777777" w:rsidTr="00E13C16">
        <w:tc>
          <w:tcPr>
            <w:tcW w:w="1252" w:type="pct"/>
            <w:tcBorders>
              <w:top w:val="single" w:sz="4" w:space="0" w:color="auto"/>
              <w:left w:val="single" w:sz="4" w:space="0" w:color="auto"/>
              <w:bottom w:val="single" w:sz="4" w:space="0" w:color="auto"/>
              <w:right w:val="single" w:sz="4" w:space="0" w:color="auto"/>
            </w:tcBorders>
            <w:vAlign w:val="center"/>
          </w:tcPr>
          <w:p w14:paraId="5E1D027C" w14:textId="77777777" w:rsidR="00BD39B4" w:rsidRPr="002045DB" w:rsidRDefault="00BD39B4" w:rsidP="00E13C16">
            <w:pPr>
              <w:spacing w:before="40" w:after="40" w:line="276" w:lineRule="auto"/>
              <w:jc w:val="left"/>
              <w:rPr>
                <w:rFonts w:eastAsia="MS Mincho"/>
                <w:b/>
                <w:sz w:val="20"/>
                <w:szCs w:val="22"/>
                <w:lang w:eastAsia="ja-JP" w:bidi="ar-SA"/>
              </w:rPr>
            </w:pPr>
            <w:r>
              <w:rPr>
                <w:rFonts w:eastAsia="Malgun Gothic" w:hint="eastAsia"/>
                <w:b/>
                <w:sz w:val="20"/>
                <w:szCs w:val="22"/>
                <w:lang w:eastAsia="ko-KR" w:bidi="ar-SA"/>
              </w:rPr>
              <w:t>LDS5</w:t>
            </w:r>
          </w:p>
        </w:tc>
        <w:tc>
          <w:tcPr>
            <w:tcW w:w="3748" w:type="pct"/>
            <w:tcBorders>
              <w:top w:val="single" w:sz="4" w:space="0" w:color="auto"/>
              <w:left w:val="single" w:sz="4" w:space="0" w:color="auto"/>
              <w:bottom w:val="single" w:sz="4" w:space="0" w:color="auto"/>
              <w:right w:val="single" w:sz="4" w:space="0" w:color="auto"/>
            </w:tcBorders>
            <w:vAlign w:val="center"/>
          </w:tcPr>
          <w:p w14:paraId="19F53BEC" w14:textId="77777777" w:rsidR="00BD39B4" w:rsidRPr="002045DB" w:rsidRDefault="00BD39B4" w:rsidP="00E13C16">
            <w:pPr>
              <w:spacing w:before="40" w:after="40" w:line="276" w:lineRule="auto"/>
              <w:jc w:val="left"/>
              <w:rPr>
                <w:rFonts w:eastAsia="MS Mincho"/>
                <w:sz w:val="20"/>
                <w:szCs w:val="22"/>
                <w:lang w:eastAsia="ja-JP" w:bidi="ar-SA"/>
              </w:rPr>
            </w:pPr>
            <w:r w:rsidRPr="00811839">
              <w:rPr>
                <w:rFonts w:eastAsia="Malgun Gothic" w:cs="Arial"/>
                <w:sz w:val="20"/>
                <w:lang w:eastAsia="ko-KR"/>
              </w:rPr>
              <w:t>There SHALL be a means for the LDS to determine whether the SM-DS supports the Event Checking (e.g. by a pre-configuration by the OEM or by a response from the SM-DS).</w:t>
            </w:r>
          </w:p>
        </w:tc>
      </w:tr>
      <w:tr w:rsidR="00BD39B4" w:rsidRPr="00256FE3" w14:paraId="5E66949E" w14:textId="77777777" w:rsidTr="00E13C16">
        <w:tc>
          <w:tcPr>
            <w:tcW w:w="1252" w:type="pct"/>
            <w:tcBorders>
              <w:top w:val="single" w:sz="4" w:space="0" w:color="auto"/>
              <w:left w:val="single" w:sz="4" w:space="0" w:color="auto"/>
              <w:bottom w:val="single" w:sz="4" w:space="0" w:color="auto"/>
              <w:right w:val="single" w:sz="4" w:space="0" w:color="auto"/>
            </w:tcBorders>
            <w:vAlign w:val="center"/>
          </w:tcPr>
          <w:p w14:paraId="10BB4E56" w14:textId="77777777" w:rsidR="00BD39B4" w:rsidRPr="002045DB" w:rsidRDefault="00BD39B4" w:rsidP="00E13C16">
            <w:pPr>
              <w:spacing w:before="40" w:after="40" w:line="276" w:lineRule="auto"/>
              <w:jc w:val="left"/>
              <w:rPr>
                <w:rFonts w:eastAsia="MS Mincho"/>
                <w:b/>
                <w:sz w:val="20"/>
                <w:szCs w:val="22"/>
                <w:lang w:eastAsia="ja-JP" w:bidi="ar-SA"/>
              </w:rPr>
            </w:pPr>
            <w:bookmarkStart w:id="1114" w:name="LDS6"/>
            <w:r>
              <w:rPr>
                <w:rFonts w:eastAsia="Malgun Gothic" w:cs="Arial"/>
                <w:b/>
                <w:sz w:val="20"/>
                <w:lang w:eastAsia="ko-KR"/>
              </w:rPr>
              <w:t>LDS6</w:t>
            </w:r>
            <w:bookmarkEnd w:id="1114"/>
          </w:p>
        </w:tc>
        <w:tc>
          <w:tcPr>
            <w:tcW w:w="3748" w:type="pct"/>
            <w:tcBorders>
              <w:top w:val="single" w:sz="4" w:space="0" w:color="auto"/>
              <w:left w:val="single" w:sz="4" w:space="0" w:color="auto"/>
              <w:bottom w:val="single" w:sz="4" w:space="0" w:color="auto"/>
              <w:right w:val="single" w:sz="4" w:space="0" w:color="auto"/>
            </w:tcBorders>
          </w:tcPr>
          <w:p w14:paraId="7CB8F39C" w14:textId="77777777" w:rsidR="00BD39B4" w:rsidRPr="002045DB" w:rsidRDefault="00BD39B4" w:rsidP="00E13C16">
            <w:pPr>
              <w:spacing w:before="40" w:after="40" w:line="276" w:lineRule="auto"/>
              <w:jc w:val="left"/>
              <w:rPr>
                <w:rFonts w:eastAsia="MS Mincho"/>
                <w:sz w:val="20"/>
                <w:szCs w:val="22"/>
                <w:lang w:eastAsia="ja-JP" w:bidi="ar-SA"/>
              </w:rPr>
            </w:pPr>
            <w:r w:rsidRPr="00811839">
              <w:rPr>
                <w:rFonts w:eastAsia="Malgun Gothic" w:cs="Arial"/>
                <w:sz w:val="20"/>
                <w:lang w:eastAsia="ko-KR"/>
              </w:rPr>
              <w:t xml:space="preserve">If </w:t>
            </w:r>
            <w:r>
              <w:rPr>
                <w:rFonts w:eastAsia="Malgun Gothic" w:cs="Arial"/>
                <w:sz w:val="20"/>
                <w:lang w:eastAsia="ko-KR"/>
              </w:rPr>
              <w:t>both the LDS and the SM-DS support Event Checking</w:t>
            </w:r>
            <w:r w:rsidRPr="00811839">
              <w:rPr>
                <w:rFonts w:eastAsia="Malgun Gothic" w:cs="Arial"/>
                <w:sz w:val="20"/>
                <w:lang w:eastAsia="ko-KR"/>
              </w:rPr>
              <w:t xml:space="preserve">, the </w:t>
            </w:r>
            <w:r w:rsidRPr="00F5358E">
              <w:rPr>
                <w:rFonts w:eastAsia="Malgun Gothic" w:cs="Arial"/>
                <w:sz w:val="20"/>
                <w:lang w:eastAsia="ko-KR"/>
              </w:rPr>
              <w:t>LDS SHOULD perform</w:t>
            </w:r>
            <w:r w:rsidRPr="00811839">
              <w:rPr>
                <w:rFonts w:eastAsia="Malgun Gothic" w:cs="Arial"/>
                <w:sz w:val="20"/>
                <w:lang w:eastAsia="ko-KR"/>
              </w:rPr>
              <w:t xml:space="preserve"> the Event Checking procedure prior to the Event Retrieval against that SM-DS.</w:t>
            </w:r>
          </w:p>
        </w:tc>
      </w:tr>
      <w:tr w:rsidR="00BD39B4" w:rsidRPr="00256FE3" w14:paraId="4BE5D2A5" w14:textId="77777777" w:rsidTr="00E13C16">
        <w:tc>
          <w:tcPr>
            <w:tcW w:w="1252" w:type="pct"/>
            <w:tcBorders>
              <w:top w:val="single" w:sz="4" w:space="0" w:color="auto"/>
              <w:left w:val="single" w:sz="4" w:space="0" w:color="auto"/>
              <w:bottom w:val="single" w:sz="4" w:space="0" w:color="auto"/>
              <w:right w:val="single" w:sz="4" w:space="0" w:color="auto"/>
            </w:tcBorders>
            <w:vAlign w:val="center"/>
          </w:tcPr>
          <w:p w14:paraId="20604F70" w14:textId="77777777" w:rsidR="00BD39B4" w:rsidRPr="002045DB" w:rsidRDefault="00BD39B4" w:rsidP="00E13C16">
            <w:pPr>
              <w:spacing w:before="40" w:after="40" w:line="276" w:lineRule="auto"/>
              <w:jc w:val="left"/>
              <w:rPr>
                <w:rFonts w:eastAsia="MS Mincho"/>
                <w:b/>
                <w:sz w:val="20"/>
                <w:szCs w:val="22"/>
                <w:lang w:eastAsia="ja-JP" w:bidi="ar-SA"/>
              </w:rPr>
            </w:pPr>
            <w:r>
              <w:rPr>
                <w:rFonts w:eastAsia="Malgun Gothic" w:cs="Arial" w:hint="eastAsia"/>
                <w:b/>
                <w:sz w:val="20"/>
                <w:lang w:eastAsia="ko-KR"/>
              </w:rPr>
              <w:t>LDS</w:t>
            </w:r>
            <w:r>
              <w:rPr>
                <w:rFonts w:eastAsia="Malgun Gothic" w:cs="Arial"/>
                <w:b/>
                <w:sz w:val="20"/>
                <w:lang w:eastAsia="ko-KR"/>
              </w:rPr>
              <w:t>7</w:t>
            </w:r>
          </w:p>
        </w:tc>
        <w:tc>
          <w:tcPr>
            <w:tcW w:w="3748" w:type="pct"/>
            <w:tcBorders>
              <w:top w:val="single" w:sz="4" w:space="0" w:color="auto"/>
              <w:left w:val="single" w:sz="4" w:space="0" w:color="auto"/>
              <w:bottom w:val="single" w:sz="4" w:space="0" w:color="auto"/>
              <w:right w:val="single" w:sz="4" w:space="0" w:color="auto"/>
            </w:tcBorders>
          </w:tcPr>
          <w:p w14:paraId="29D42D97" w14:textId="6572E795" w:rsidR="00BD39B4" w:rsidRPr="00F47FCF" w:rsidRDefault="00BD39B4" w:rsidP="00E13C16">
            <w:pPr>
              <w:spacing w:before="40" w:after="40" w:line="276" w:lineRule="auto"/>
              <w:jc w:val="left"/>
              <w:rPr>
                <w:rFonts w:eastAsia="MS Mincho"/>
                <w:sz w:val="20"/>
                <w:szCs w:val="22"/>
                <w:lang w:eastAsia="ja-JP" w:bidi="ar-SA"/>
              </w:rPr>
            </w:pPr>
            <w:r w:rsidRPr="00F47FCF">
              <w:rPr>
                <w:rFonts w:eastAsia="Malgun Gothic" w:cs="Arial"/>
                <w:sz w:val="20"/>
                <w:lang w:eastAsia="ko-KR"/>
              </w:rPr>
              <w:t xml:space="preserve">The LDS MAY support a Push Service. </w:t>
            </w:r>
            <w:r w:rsidRPr="00F47FCF">
              <w:rPr>
                <w:rFonts w:eastAsia="Malgun Gothic" w:cs="Arial"/>
                <w:sz w:val="20"/>
                <w:lang w:eastAsia="ko-KR" w:bidi="ar-SA"/>
              </w:rPr>
              <w:t xml:space="preserve">If a Push Service is supported by the LDS, requirements </w:t>
            </w:r>
            <w:r w:rsidRPr="00F47FCF">
              <w:rPr>
                <w:rFonts w:eastAsia="Malgun Gothic" w:cs="Arial"/>
                <w:sz w:val="20"/>
                <w:lang w:eastAsia="ko-KR" w:bidi="ar-SA"/>
              </w:rPr>
              <w:fldChar w:fldCharType="begin"/>
            </w:r>
            <w:r w:rsidRPr="00F47FCF">
              <w:rPr>
                <w:rFonts w:eastAsia="Malgun Gothic" w:cs="Arial"/>
                <w:sz w:val="20"/>
                <w:lang w:eastAsia="ko-KR" w:bidi="ar-SA"/>
              </w:rPr>
              <w:instrText xml:space="preserve"> REF LDS8 \h  \* MERGEFORMAT </w:instrText>
            </w:r>
            <w:r w:rsidRPr="00F47FCF">
              <w:rPr>
                <w:rFonts w:eastAsia="Malgun Gothic" w:cs="Arial"/>
                <w:sz w:val="20"/>
                <w:lang w:eastAsia="ko-KR" w:bidi="ar-SA"/>
              </w:rPr>
            </w:r>
            <w:r w:rsidRPr="00F47FCF">
              <w:rPr>
                <w:rFonts w:eastAsia="Malgun Gothic" w:cs="Arial"/>
                <w:sz w:val="20"/>
                <w:lang w:eastAsia="ko-KR" w:bidi="ar-SA"/>
              </w:rPr>
              <w:fldChar w:fldCharType="separate"/>
            </w:r>
            <w:r w:rsidR="004F33E8" w:rsidRPr="004F33E8">
              <w:rPr>
                <w:rFonts w:eastAsia="Malgun Gothic" w:cs="Arial"/>
                <w:sz w:val="20"/>
                <w:lang w:eastAsia="ko-KR"/>
              </w:rPr>
              <w:t>LDS8</w:t>
            </w:r>
            <w:r w:rsidRPr="00F47FCF">
              <w:rPr>
                <w:rFonts w:eastAsia="Malgun Gothic" w:cs="Arial"/>
                <w:sz w:val="20"/>
                <w:lang w:eastAsia="ko-KR" w:bidi="ar-SA"/>
              </w:rPr>
              <w:fldChar w:fldCharType="end"/>
            </w:r>
            <w:r w:rsidRPr="00F47FCF">
              <w:rPr>
                <w:rFonts w:eastAsia="Malgun Gothic" w:cs="Arial"/>
                <w:sz w:val="20"/>
                <w:lang w:eastAsia="ko-KR" w:bidi="ar-SA"/>
              </w:rPr>
              <w:t xml:space="preserve"> and </w:t>
            </w:r>
            <w:r w:rsidRPr="00F47FCF">
              <w:rPr>
                <w:rFonts w:eastAsia="Malgun Gothic" w:cs="Arial"/>
                <w:sz w:val="20"/>
                <w:lang w:eastAsia="ko-KR" w:bidi="ar-SA"/>
              </w:rPr>
              <w:fldChar w:fldCharType="begin"/>
            </w:r>
            <w:r w:rsidRPr="00F47FCF">
              <w:rPr>
                <w:rFonts w:eastAsia="Malgun Gothic" w:cs="Arial"/>
                <w:sz w:val="20"/>
                <w:lang w:eastAsia="ko-KR" w:bidi="ar-SA"/>
              </w:rPr>
              <w:instrText xml:space="preserve"> REF LDS9 \h  \* MERGEFORMAT </w:instrText>
            </w:r>
            <w:r w:rsidRPr="00F47FCF">
              <w:rPr>
                <w:rFonts w:eastAsia="Malgun Gothic" w:cs="Arial"/>
                <w:sz w:val="20"/>
                <w:lang w:eastAsia="ko-KR" w:bidi="ar-SA"/>
              </w:rPr>
            </w:r>
            <w:r w:rsidRPr="00F47FCF">
              <w:rPr>
                <w:rFonts w:eastAsia="Malgun Gothic" w:cs="Arial"/>
                <w:sz w:val="20"/>
                <w:lang w:eastAsia="ko-KR" w:bidi="ar-SA"/>
              </w:rPr>
              <w:fldChar w:fldCharType="separate"/>
            </w:r>
            <w:r w:rsidR="004F33E8" w:rsidRPr="004F33E8">
              <w:rPr>
                <w:rFonts w:eastAsia="Malgun Gothic" w:cs="Arial"/>
                <w:sz w:val="20"/>
                <w:lang w:eastAsia="ko-KR"/>
              </w:rPr>
              <w:t>LDS9</w:t>
            </w:r>
            <w:r w:rsidRPr="00F47FCF">
              <w:rPr>
                <w:rFonts w:eastAsia="Malgun Gothic" w:cs="Arial"/>
                <w:sz w:val="20"/>
                <w:lang w:eastAsia="ko-KR" w:bidi="ar-SA"/>
              </w:rPr>
              <w:fldChar w:fldCharType="end"/>
            </w:r>
            <w:r w:rsidRPr="00F47FCF">
              <w:rPr>
                <w:rFonts w:eastAsia="Malgun Gothic" w:cs="Arial"/>
                <w:sz w:val="20"/>
                <w:lang w:eastAsia="ko-KR" w:bidi="ar-SA"/>
              </w:rPr>
              <w:t xml:space="preserve"> SHALL apply.</w:t>
            </w:r>
          </w:p>
        </w:tc>
      </w:tr>
      <w:tr w:rsidR="00BD39B4" w:rsidRPr="00256FE3" w14:paraId="04970B3E" w14:textId="77777777" w:rsidTr="00E13C16">
        <w:tc>
          <w:tcPr>
            <w:tcW w:w="1252" w:type="pct"/>
            <w:tcBorders>
              <w:top w:val="single" w:sz="4" w:space="0" w:color="auto"/>
              <w:left w:val="single" w:sz="4" w:space="0" w:color="auto"/>
              <w:bottom w:val="single" w:sz="4" w:space="0" w:color="auto"/>
              <w:right w:val="single" w:sz="4" w:space="0" w:color="auto"/>
            </w:tcBorders>
            <w:vAlign w:val="center"/>
          </w:tcPr>
          <w:p w14:paraId="4ACEE725" w14:textId="77777777" w:rsidR="00BD39B4" w:rsidRPr="002045DB" w:rsidRDefault="00BD39B4" w:rsidP="00E13C16">
            <w:pPr>
              <w:spacing w:before="40" w:after="40" w:line="276" w:lineRule="auto"/>
              <w:jc w:val="left"/>
              <w:rPr>
                <w:rFonts w:eastAsia="MS Mincho"/>
                <w:b/>
                <w:sz w:val="20"/>
                <w:szCs w:val="22"/>
                <w:lang w:eastAsia="ja-JP" w:bidi="ar-SA"/>
              </w:rPr>
            </w:pPr>
            <w:bookmarkStart w:id="1115" w:name="LDS8"/>
            <w:r>
              <w:rPr>
                <w:rFonts w:eastAsia="Malgun Gothic" w:cs="Arial"/>
                <w:b/>
                <w:sz w:val="20"/>
                <w:lang w:eastAsia="ko-KR"/>
              </w:rPr>
              <w:t>LDS8</w:t>
            </w:r>
            <w:bookmarkEnd w:id="1115"/>
          </w:p>
        </w:tc>
        <w:tc>
          <w:tcPr>
            <w:tcW w:w="3748" w:type="pct"/>
            <w:tcBorders>
              <w:top w:val="single" w:sz="4" w:space="0" w:color="auto"/>
              <w:left w:val="single" w:sz="4" w:space="0" w:color="auto"/>
              <w:bottom w:val="single" w:sz="4" w:space="0" w:color="auto"/>
              <w:right w:val="single" w:sz="4" w:space="0" w:color="auto"/>
            </w:tcBorders>
          </w:tcPr>
          <w:p w14:paraId="7E866329" w14:textId="77777777" w:rsidR="00BD39B4" w:rsidRPr="00F47FCF" w:rsidRDefault="00BD39B4" w:rsidP="00E13C16">
            <w:pPr>
              <w:spacing w:before="40" w:after="40" w:line="276" w:lineRule="auto"/>
              <w:jc w:val="left"/>
              <w:rPr>
                <w:rFonts w:eastAsia="MS Mincho"/>
                <w:sz w:val="20"/>
                <w:szCs w:val="22"/>
                <w:lang w:eastAsia="ja-JP" w:bidi="ar-SA"/>
              </w:rPr>
            </w:pPr>
            <w:r w:rsidRPr="007B5F47">
              <w:rPr>
                <w:rFonts w:eastAsia="Malgun Gothic" w:cs="Arial"/>
                <w:sz w:val="20"/>
                <w:lang w:eastAsia="ko-KR"/>
              </w:rPr>
              <w:t>There SHALL be a means for the LDS to request an SM-DS to be notified about Events registered for the eUICC.</w:t>
            </w:r>
          </w:p>
        </w:tc>
      </w:tr>
      <w:tr w:rsidR="00BD39B4" w:rsidRPr="00256FE3" w14:paraId="4629A63F" w14:textId="77777777" w:rsidTr="00E13C16">
        <w:tc>
          <w:tcPr>
            <w:tcW w:w="1252" w:type="pct"/>
            <w:tcBorders>
              <w:top w:val="single" w:sz="4" w:space="0" w:color="auto"/>
              <w:left w:val="single" w:sz="4" w:space="0" w:color="auto"/>
              <w:bottom w:val="single" w:sz="4" w:space="0" w:color="auto"/>
              <w:right w:val="single" w:sz="4" w:space="0" w:color="auto"/>
            </w:tcBorders>
            <w:vAlign w:val="center"/>
          </w:tcPr>
          <w:p w14:paraId="3196FA01" w14:textId="77777777" w:rsidR="00BD39B4" w:rsidRPr="002045DB" w:rsidRDefault="00BD39B4" w:rsidP="00E13C16">
            <w:pPr>
              <w:spacing w:before="40" w:after="40" w:line="276" w:lineRule="auto"/>
              <w:jc w:val="left"/>
              <w:rPr>
                <w:rFonts w:eastAsia="MS Mincho"/>
                <w:b/>
                <w:sz w:val="20"/>
                <w:szCs w:val="22"/>
                <w:lang w:eastAsia="ja-JP" w:bidi="ar-SA"/>
              </w:rPr>
            </w:pPr>
            <w:bookmarkStart w:id="1116" w:name="LDS9"/>
            <w:r>
              <w:rPr>
                <w:rFonts w:eastAsia="Malgun Gothic" w:cs="Arial"/>
                <w:b/>
                <w:sz w:val="20"/>
                <w:lang w:eastAsia="ko-KR"/>
              </w:rPr>
              <w:t>LDS9</w:t>
            </w:r>
            <w:bookmarkEnd w:id="1116"/>
          </w:p>
        </w:tc>
        <w:tc>
          <w:tcPr>
            <w:tcW w:w="3748" w:type="pct"/>
            <w:tcBorders>
              <w:top w:val="single" w:sz="4" w:space="0" w:color="auto"/>
              <w:left w:val="single" w:sz="4" w:space="0" w:color="auto"/>
              <w:bottom w:val="single" w:sz="4" w:space="0" w:color="auto"/>
              <w:right w:val="single" w:sz="4" w:space="0" w:color="auto"/>
            </w:tcBorders>
          </w:tcPr>
          <w:p w14:paraId="0801BFD9" w14:textId="3D91FEF8" w:rsidR="00BD39B4" w:rsidRPr="00F47FCF" w:rsidRDefault="00BD39B4" w:rsidP="00E13C16">
            <w:pPr>
              <w:spacing w:before="40" w:after="40" w:line="276" w:lineRule="auto"/>
              <w:jc w:val="left"/>
              <w:rPr>
                <w:rFonts w:eastAsia="MS Mincho"/>
                <w:sz w:val="20"/>
                <w:szCs w:val="22"/>
                <w:lang w:eastAsia="ja-JP" w:bidi="ar-SA"/>
              </w:rPr>
            </w:pPr>
            <w:r w:rsidRPr="00F47FCF">
              <w:rPr>
                <w:rFonts w:cs="Arial"/>
                <w:sz w:val="20"/>
              </w:rPr>
              <w:t xml:space="preserve">With regard to </w:t>
            </w:r>
            <w:r w:rsidRPr="00F47FCF">
              <w:rPr>
                <w:rFonts w:cs="Arial"/>
                <w:sz w:val="20"/>
              </w:rPr>
              <w:fldChar w:fldCharType="begin"/>
            </w:r>
            <w:r w:rsidRPr="00F47FCF">
              <w:rPr>
                <w:rFonts w:cs="Arial"/>
                <w:sz w:val="20"/>
              </w:rPr>
              <w:instrText xml:space="preserve"> REF LDS8 \h  \* MERGEFORMAT </w:instrText>
            </w:r>
            <w:r w:rsidRPr="00F47FCF">
              <w:rPr>
                <w:rFonts w:cs="Arial"/>
                <w:sz w:val="20"/>
              </w:rPr>
            </w:r>
            <w:r w:rsidRPr="00F47FCF">
              <w:rPr>
                <w:rFonts w:cs="Arial"/>
                <w:sz w:val="20"/>
              </w:rPr>
              <w:fldChar w:fldCharType="separate"/>
            </w:r>
            <w:r w:rsidR="004F33E8" w:rsidRPr="004F33E8">
              <w:rPr>
                <w:rFonts w:eastAsia="Malgun Gothic" w:cs="Arial"/>
                <w:sz w:val="20"/>
                <w:lang w:eastAsia="ko-KR"/>
              </w:rPr>
              <w:t>LDS8</w:t>
            </w:r>
            <w:r w:rsidRPr="00F47FCF">
              <w:rPr>
                <w:rFonts w:cs="Arial"/>
                <w:sz w:val="20"/>
              </w:rPr>
              <w:fldChar w:fldCharType="end"/>
            </w:r>
            <w:r w:rsidRPr="00F47FCF">
              <w:rPr>
                <w:rFonts w:cs="Arial"/>
                <w:sz w:val="20"/>
              </w:rPr>
              <w:t>, the request SHALL include the information for identifying the corresponding eUICC and the information about the Push Service to be used by the SM-DS for the notification.</w:t>
            </w:r>
          </w:p>
        </w:tc>
      </w:tr>
    </w:tbl>
    <w:p w14:paraId="46DBA47D" w14:textId="77777777" w:rsidR="00BD39B4" w:rsidRDefault="00BD39B4" w:rsidP="00BD39B4">
      <w:pPr>
        <w:pStyle w:val="TableCaption"/>
        <w:spacing w:before="60"/>
        <w:ind w:left="357" w:hanging="357"/>
      </w:pPr>
      <w:r>
        <w:t>: LDS Requirement</w:t>
      </w:r>
    </w:p>
    <w:p w14:paraId="734234EF" w14:textId="77777777" w:rsidR="00BD39B4" w:rsidRDefault="00BD39B4" w:rsidP="00BD39B4">
      <w:pPr>
        <w:pStyle w:val="Heading3"/>
      </w:pPr>
      <w:bookmarkStart w:id="1117" w:name="_Toc504031549"/>
      <w:bookmarkStart w:id="1118" w:name="_Toc504403391"/>
      <w:r>
        <w:lastRenderedPageBreak/>
        <w:t>LPA API Requirements</w:t>
      </w:r>
    </w:p>
    <w:p w14:paraId="4DF5B9BF" w14:textId="77777777" w:rsidR="00BD39B4" w:rsidRDefault="00BD39B4" w:rsidP="00BD39B4">
      <w:pPr>
        <w:pStyle w:val="NormalParagraph"/>
        <w:spacing w:after="0"/>
        <w:rPr>
          <w:rFonts w:cs="Arial"/>
        </w:rPr>
      </w:pPr>
      <w:r>
        <w:rPr>
          <w:lang w:eastAsia="en-US" w:bidi="bn-BD"/>
        </w:rPr>
        <w:t xml:space="preserve">This section describes requirements for an </w:t>
      </w:r>
      <w:r w:rsidRPr="009C4A3E">
        <w:rPr>
          <w:rFonts w:cs="Arial"/>
        </w:rPr>
        <w:t>Application Programmi</w:t>
      </w:r>
      <w:r>
        <w:rPr>
          <w:rFonts w:cs="Arial"/>
        </w:rPr>
        <w:t>ng Interface offered by the LPA in the Device. API requirements for the LPA in the eUICC are FFS.</w:t>
      </w:r>
    </w:p>
    <w:p w14:paraId="66E3B737" w14:textId="77777777" w:rsidR="00BD39B4" w:rsidRDefault="00BD39B4" w:rsidP="00BD39B4">
      <w:pPr>
        <w:pStyle w:val="Heading4"/>
      </w:pPr>
      <w:r>
        <w:t xml:space="preserve">LPA API Access Control </w:t>
      </w:r>
      <w:r w:rsidRPr="007834D3">
        <w:t>Requirements</w:t>
      </w:r>
      <w:bookmarkEnd w:id="1117"/>
      <w:bookmarkEnd w:id="11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1"/>
        <w:gridCol w:w="6365"/>
      </w:tblGrid>
      <w:tr w:rsidR="00BD39B4" w:rsidRPr="0094204D" w14:paraId="16508B11" w14:textId="77777777" w:rsidTr="00E13C16">
        <w:tc>
          <w:tcPr>
            <w:tcW w:w="1470" w:type="pct"/>
            <w:tcBorders>
              <w:top w:val="single" w:sz="4" w:space="0" w:color="auto"/>
              <w:left w:val="single" w:sz="4" w:space="0" w:color="auto"/>
              <w:bottom w:val="single" w:sz="4" w:space="0" w:color="auto"/>
              <w:right w:val="single" w:sz="4" w:space="0" w:color="auto"/>
            </w:tcBorders>
            <w:shd w:val="clear" w:color="auto" w:fill="DE002B"/>
            <w:vAlign w:val="center"/>
          </w:tcPr>
          <w:p w14:paraId="48F8A939" w14:textId="77777777" w:rsidR="00BD39B4" w:rsidRPr="0094204D" w:rsidRDefault="00BD39B4" w:rsidP="00E13C16">
            <w:pPr>
              <w:keepNext/>
              <w:spacing w:before="60" w:line="276" w:lineRule="auto"/>
              <w:jc w:val="left"/>
              <w:rPr>
                <w:rFonts w:cs="Arial"/>
                <w:b/>
                <w:color w:val="FFFFFF" w:themeColor="background1"/>
                <w:szCs w:val="22"/>
                <w:lang w:val="en-US" w:eastAsia="en-GB" w:bidi="ar-SA"/>
              </w:rPr>
            </w:pPr>
            <w:r w:rsidRPr="0094204D">
              <w:rPr>
                <w:rFonts w:cs="Arial"/>
                <w:b/>
                <w:color w:val="FFFFFF" w:themeColor="background1"/>
                <w:szCs w:val="22"/>
                <w:lang w:val="en-US" w:eastAsia="en-GB" w:bidi="ar-SA"/>
              </w:rPr>
              <w:t>Req no.</w:t>
            </w:r>
          </w:p>
        </w:tc>
        <w:tc>
          <w:tcPr>
            <w:tcW w:w="3530" w:type="pct"/>
            <w:tcBorders>
              <w:top w:val="single" w:sz="4" w:space="0" w:color="auto"/>
              <w:left w:val="single" w:sz="4" w:space="0" w:color="auto"/>
              <w:bottom w:val="single" w:sz="4" w:space="0" w:color="auto"/>
              <w:right w:val="single" w:sz="4" w:space="0" w:color="auto"/>
            </w:tcBorders>
            <w:shd w:val="clear" w:color="auto" w:fill="DE002B"/>
            <w:vAlign w:val="center"/>
          </w:tcPr>
          <w:p w14:paraId="0680CD4C" w14:textId="77777777" w:rsidR="00BD39B4" w:rsidRPr="0094204D" w:rsidRDefault="00BD39B4" w:rsidP="00E13C16">
            <w:pPr>
              <w:keepNext/>
              <w:spacing w:before="60" w:line="276" w:lineRule="auto"/>
              <w:jc w:val="left"/>
              <w:rPr>
                <w:rFonts w:cs="Arial"/>
                <w:b/>
                <w:color w:val="FFFFFF" w:themeColor="background1"/>
                <w:szCs w:val="22"/>
                <w:lang w:val="en-US" w:eastAsia="en-GB" w:bidi="ar-SA"/>
              </w:rPr>
            </w:pPr>
            <w:r w:rsidRPr="0094204D">
              <w:rPr>
                <w:rFonts w:cs="Arial"/>
                <w:b/>
                <w:color w:val="FFFFFF" w:themeColor="background1"/>
                <w:szCs w:val="22"/>
                <w:lang w:val="en-US" w:eastAsia="en-GB" w:bidi="ar-SA"/>
              </w:rPr>
              <w:t>Description</w:t>
            </w:r>
          </w:p>
        </w:tc>
      </w:tr>
      <w:tr w:rsidR="00BD39B4" w:rsidRPr="0022229E" w14:paraId="237A3E72" w14:textId="77777777" w:rsidTr="00E13C16">
        <w:tc>
          <w:tcPr>
            <w:tcW w:w="1470" w:type="pct"/>
            <w:tcBorders>
              <w:top w:val="single" w:sz="4" w:space="0" w:color="auto"/>
              <w:left w:val="single" w:sz="4" w:space="0" w:color="auto"/>
              <w:bottom w:val="single" w:sz="4" w:space="0" w:color="auto"/>
              <w:right w:val="single" w:sz="4" w:space="0" w:color="auto"/>
            </w:tcBorders>
            <w:vAlign w:val="center"/>
          </w:tcPr>
          <w:p w14:paraId="2AF3D655" w14:textId="77777777" w:rsidR="00BD39B4" w:rsidRPr="0022229E" w:rsidRDefault="00BD39B4" w:rsidP="00E13C16">
            <w:pPr>
              <w:spacing w:before="40" w:after="40" w:line="276" w:lineRule="auto"/>
              <w:jc w:val="left"/>
              <w:rPr>
                <w:rFonts w:eastAsia="MS Mincho"/>
                <w:b/>
                <w:sz w:val="20"/>
                <w:szCs w:val="22"/>
                <w:highlight w:val="yellow"/>
                <w:lang w:eastAsia="ja-JP" w:bidi="ar-SA"/>
              </w:rPr>
            </w:pPr>
            <w:r w:rsidRPr="06BB2666">
              <w:rPr>
                <w:rFonts w:cs="Arial"/>
                <w:b/>
                <w:bCs/>
                <w:sz w:val="20"/>
                <w:lang w:val="en-US"/>
              </w:rPr>
              <w:t>LPA</w:t>
            </w:r>
            <w:r w:rsidRPr="06BB2666">
              <w:rPr>
                <w:rFonts w:cs="Arial"/>
                <w:b/>
                <w:bCs/>
                <w:sz w:val="20"/>
              </w:rPr>
              <w:t>API</w:t>
            </w:r>
            <w:r w:rsidRPr="06BB2666">
              <w:rPr>
                <w:rFonts w:cs="Arial"/>
                <w:b/>
                <w:bCs/>
                <w:sz w:val="20"/>
                <w:lang w:val="en-US"/>
              </w:rPr>
              <w:t>AC1</w:t>
            </w:r>
          </w:p>
        </w:tc>
        <w:tc>
          <w:tcPr>
            <w:tcW w:w="3530" w:type="pct"/>
            <w:tcBorders>
              <w:top w:val="single" w:sz="4" w:space="0" w:color="auto"/>
              <w:left w:val="single" w:sz="4" w:space="0" w:color="auto"/>
              <w:bottom w:val="single" w:sz="4" w:space="0" w:color="auto"/>
              <w:right w:val="single" w:sz="4" w:space="0" w:color="auto"/>
            </w:tcBorders>
            <w:vAlign w:val="center"/>
          </w:tcPr>
          <w:p w14:paraId="67723579" w14:textId="77777777" w:rsidR="00BD39B4" w:rsidRPr="0022229E" w:rsidRDefault="00BD39B4" w:rsidP="00E13C16">
            <w:pPr>
              <w:spacing w:before="40" w:after="40" w:line="276" w:lineRule="auto"/>
              <w:jc w:val="left"/>
              <w:rPr>
                <w:rFonts w:eastAsia="MS Mincho"/>
                <w:sz w:val="20"/>
                <w:szCs w:val="22"/>
                <w:highlight w:val="yellow"/>
                <w:lang w:eastAsia="ja-JP" w:bidi="ar-SA"/>
              </w:rPr>
            </w:pPr>
            <w:r w:rsidRPr="2A8876AD">
              <w:rPr>
                <w:rFonts w:cs="Arial"/>
                <w:sz w:val="20"/>
              </w:rPr>
              <w:t xml:space="preserve">A Device supporting an LPA API SHALL </w:t>
            </w:r>
            <w:r w:rsidRPr="2A8876AD">
              <w:rPr>
                <w:rFonts w:eastAsia="Arial" w:cs="Arial"/>
                <w:sz w:val="20"/>
              </w:rPr>
              <w:t>provide a mechanism which can</w:t>
            </w:r>
            <w:r w:rsidRPr="2A8876AD">
              <w:rPr>
                <w:rFonts w:cs="Arial"/>
                <w:sz w:val="20"/>
              </w:rPr>
              <w:t xml:space="preserve"> authorise applications’ </w:t>
            </w:r>
            <w:r w:rsidRPr="2A8876AD">
              <w:rPr>
                <w:rFonts w:eastAsia="Arial" w:cs="Arial"/>
                <w:sz w:val="20"/>
              </w:rPr>
              <w:t xml:space="preserve">access to LPA API. </w:t>
            </w:r>
          </w:p>
        </w:tc>
      </w:tr>
      <w:tr w:rsidR="00BD39B4" w:rsidRPr="0022229E" w14:paraId="7BC2B00B" w14:textId="77777777" w:rsidTr="00E13C16">
        <w:tc>
          <w:tcPr>
            <w:tcW w:w="1470" w:type="pct"/>
            <w:tcBorders>
              <w:top w:val="single" w:sz="4" w:space="0" w:color="auto"/>
              <w:left w:val="single" w:sz="4" w:space="0" w:color="auto"/>
              <w:bottom w:val="single" w:sz="4" w:space="0" w:color="auto"/>
              <w:right w:val="single" w:sz="4" w:space="0" w:color="auto"/>
            </w:tcBorders>
            <w:vAlign w:val="center"/>
          </w:tcPr>
          <w:p w14:paraId="23BA6CF0" w14:textId="77777777" w:rsidR="00BD39B4" w:rsidRPr="0022229E" w:rsidRDefault="00BD39B4" w:rsidP="00E13C16">
            <w:pPr>
              <w:spacing w:before="40" w:after="40" w:line="276" w:lineRule="auto"/>
              <w:jc w:val="left"/>
              <w:rPr>
                <w:rFonts w:eastAsia="MS Mincho"/>
                <w:b/>
                <w:sz w:val="20"/>
                <w:szCs w:val="22"/>
                <w:highlight w:val="yellow"/>
                <w:lang w:eastAsia="ja-JP" w:bidi="ar-SA"/>
              </w:rPr>
            </w:pPr>
            <w:r w:rsidRPr="06BB2666">
              <w:rPr>
                <w:rFonts w:cs="Arial"/>
                <w:b/>
                <w:bCs/>
                <w:sz w:val="20"/>
                <w:lang w:val="en-US"/>
              </w:rPr>
              <w:t>LPA</w:t>
            </w:r>
            <w:r w:rsidRPr="06BB2666">
              <w:rPr>
                <w:rFonts w:cs="Arial"/>
                <w:b/>
                <w:bCs/>
                <w:sz w:val="20"/>
              </w:rPr>
              <w:t>API</w:t>
            </w:r>
            <w:r w:rsidRPr="06BB2666">
              <w:rPr>
                <w:rFonts w:cs="Arial"/>
                <w:b/>
                <w:bCs/>
                <w:sz w:val="20"/>
                <w:lang w:val="en-US"/>
              </w:rPr>
              <w:t>AC2</w:t>
            </w:r>
          </w:p>
        </w:tc>
        <w:tc>
          <w:tcPr>
            <w:tcW w:w="3530" w:type="pct"/>
            <w:tcBorders>
              <w:top w:val="single" w:sz="4" w:space="0" w:color="auto"/>
              <w:left w:val="single" w:sz="4" w:space="0" w:color="auto"/>
              <w:bottom w:val="single" w:sz="4" w:space="0" w:color="auto"/>
              <w:right w:val="single" w:sz="4" w:space="0" w:color="auto"/>
            </w:tcBorders>
            <w:vAlign w:val="center"/>
          </w:tcPr>
          <w:p w14:paraId="41F1FEA4" w14:textId="33E2318D" w:rsidR="00BD39B4" w:rsidRPr="0022229E" w:rsidRDefault="00BD39B4" w:rsidP="00E13C16">
            <w:pPr>
              <w:spacing w:before="40" w:after="40" w:line="276" w:lineRule="auto"/>
              <w:jc w:val="left"/>
              <w:rPr>
                <w:rFonts w:eastAsia="MS Mincho"/>
                <w:sz w:val="20"/>
                <w:szCs w:val="22"/>
                <w:highlight w:val="yellow"/>
                <w:lang w:eastAsia="ja-JP" w:bidi="ar-SA"/>
              </w:rPr>
            </w:pPr>
            <w:r w:rsidRPr="06BB2666">
              <w:rPr>
                <w:rFonts w:eastAsia="Arial" w:cs="Arial"/>
                <w:sz w:val="20"/>
                <w:lang w:val="en-US"/>
              </w:rPr>
              <w:t>The Device MAY refer to GP</w:t>
            </w:r>
            <w:r w:rsidRPr="06BB2666">
              <w:rPr>
                <w:rFonts w:ascii="SimSun" w:hAnsi="SimSun" w:cs="SimSun"/>
                <w:sz w:val="20"/>
                <w:lang w:val="en-US"/>
              </w:rPr>
              <w:t xml:space="preserve"> </w:t>
            </w:r>
            <w:r w:rsidRPr="06BB2666">
              <w:rPr>
                <w:rFonts w:eastAsia="Arial" w:cs="Arial"/>
                <w:sz w:val="20"/>
                <w:lang w:val="en-US"/>
              </w:rPr>
              <w:t xml:space="preserve">SEAC </w:t>
            </w:r>
            <w:r>
              <w:rPr>
                <w:rFonts w:eastAsia="Arial" w:cs="Arial"/>
                <w:sz w:val="20"/>
                <w:lang w:val="en-US"/>
              </w:rPr>
              <w:fldChar w:fldCharType="begin"/>
            </w:r>
            <w:r>
              <w:rPr>
                <w:rFonts w:eastAsia="Arial" w:cs="Arial"/>
                <w:sz w:val="20"/>
                <w:lang w:val="en-US"/>
              </w:rPr>
              <w:instrText xml:space="preserve"> REF GPDSPE013 \h </w:instrText>
            </w:r>
            <w:r>
              <w:rPr>
                <w:rFonts w:eastAsia="Arial" w:cs="Arial"/>
                <w:sz w:val="20"/>
                <w:lang w:val="en-US"/>
              </w:rPr>
            </w:r>
            <w:r>
              <w:rPr>
                <w:rFonts w:eastAsia="Arial" w:cs="Arial"/>
                <w:sz w:val="20"/>
                <w:lang w:val="en-US"/>
              </w:rPr>
              <w:fldChar w:fldCharType="separate"/>
            </w:r>
            <w:r w:rsidR="004F33E8" w:rsidRPr="00041DCD">
              <w:rPr>
                <w:sz w:val="20"/>
              </w:rPr>
              <w:t>[15]</w:t>
            </w:r>
            <w:r>
              <w:rPr>
                <w:rFonts w:eastAsia="Arial" w:cs="Arial"/>
                <w:sz w:val="20"/>
                <w:lang w:val="en-US"/>
              </w:rPr>
              <w:fldChar w:fldCharType="end"/>
            </w:r>
            <w:r>
              <w:rPr>
                <w:rFonts w:eastAsia="Arial" w:cs="Arial"/>
                <w:sz w:val="20"/>
                <w:lang w:val="en-US"/>
              </w:rPr>
              <w:t xml:space="preserve"> </w:t>
            </w:r>
            <w:r w:rsidRPr="06BB2666">
              <w:rPr>
                <w:rFonts w:eastAsia="Arial" w:cs="Arial"/>
                <w:sz w:val="20"/>
                <w:lang w:val="en-US"/>
              </w:rPr>
              <w:t>or GP DAC</w:t>
            </w:r>
            <w:r>
              <w:rPr>
                <w:rFonts w:eastAsia="Arial" w:cs="Arial"/>
                <w:sz w:val="20"/>
                <w:lang w:val="en-US"/>
              </w:rPr>
              <w:t xml:space="preserve"> </w:t>
            </w:r>
            <w:r>
              <w:rPr>
                <w:rFonts w:eastAsia="Arial" w:cs="Arial"/>
                <w:sz w:val="20"/>
                <w:lang w:val="en-US"/>
              </w:rPr>
              <w:fldChar w:fldCharType="begin"/>
            </w:r>
            <w:r>
              <w:rPr>
                <w:rFonts w:eastAsia="Arial" w:cs="Arial"/>
                <w:sz w:val="20"/>
                <w:lang w:val="en-US"/>
              </w:rPr>
              <w:instrText xml:space="preserve"> REF GPDSPE068 \h </w:instrText>
            </w:r>
            <w:r>
              <w:rPr>
                <w:rFonts w:eastAsia="Arial" w:cs="Arial"/>
                <w:sz w:val="20"/>
                <w:lang w:val="en-US"/>
              </w:rPr>
            </w:r>
            <w:r>
              <w:rPr>
                <w:rFonts w:eastAsia="Arial" w:cs="Arial"/>
                <w:sz w:val="20"/>
                <w:lang w:val="en-US"/>
              </w:rPr>
              <w:fldChar w:fldCharType="separate"/>
            </w:r>
            <w:r w:rsidR="004F33E8">
              <w:rPr>
                <w:sz w:val="20"/>
              </w:rPr>
              <w:t>[55]</w:t>
            </w:r>
            <w:r>
              <w:rPr>
                <w:rFonts w:eastAsia="Arial" w:cs="Arial"/>
                <w:sz w:val="20"/>
                <w:lang w:val="en-US"/>
              </w:rPr>
              <w:fldChar w:fldCharType="end"/>
            </w:r>
            <w:r w:rsidRPr="06BB2666">
              <w:rPr>
                <w:rFonts w:eastAsia="Arial" w:cs="Arial"/>
                <w:sz w:val="20"/>
                <w:lang w:val="en-US"/>
              </w:rPr>
              <w:t xml:space="preserve"> to implement the LPA API access control mechanism.</w:t>
            </w:r>
          </w:p>
        </w:tc>
      </w:tr>
    </w:tbl>
    <w:p w14:paraId="76E8875C" w14:textId="77777777" w:rsidR="00BD39B4" w:rsidRPr="00D5077A" w:rsidRDefault="00BD39B4" w:rsidP="00BD39B4">
      <w:pPr>
        <w:pStyle w:val="TableCaption"/>
      </w:pPr>
      <w:r>
        <w:t>: LPA API Access Control Requirements</w:t>
      </w:r>
    </w:p>
    <w:p w14:paraId="519DCDE1" w14:textId="77777777" w:rsidR="00BD39B4" w:rsidRDefault="00BD39B4" w:rsidP="00BD39B4">
      <w:pPr>
        <w:pStyle w:val="Heading3"/>
      </w:pPr>
      <w:bookmarkStart w:id="1119" w:name="_Toc504031550"/>
      <w:bookmarkStart w:id="1120" w:name="_Toc504403392"/>
      <w:r>
        <w:t xml:space="preserve">APDU Access API </w:t>
      </w:r>
      <w:r w:rsidRPr="007834D3">
        <w:t>Requirements</w:t>
      </w:r>
      <w:bookmarkEnd w:id="1119"/>
      <w:bookmarkEnd w:id="1120"/>
    </w:p>
    <w:p w14:paraId="2DF01B83" w14:textId="77777777" w:rsidR="00BD39B4" w:rsidRDefault="00BD39B4" w:rsidP="00BD39B4">
      <w:pPr>
        <w:spacing w:after="240" w:line="276" w:lineRule="auto"/>
        <w:jc w:val="left"/>
        <w:rPr>
          <w:lang w:eastAsia="en-GB"/>
        </w:rPr>
      </w:pPr>
      <w:r w:rsidRPr="009C4A3E">
        <w:rPr>
          <w:lang w:eastAsia="en-GB"/>
        </w:rPr>
        <w:t xml:space="preserve">This section describes requirements for an </w:t>
      </w:r>
      <w:r>
        <w:rPr>
          <w:lang w:eastAsia="en-GB"/>
        </w:rPr>
        <w:t>APDU access i</w:t>
      </w:r>
      <w:r w:rsidRPr="009C4A3E">
        <w:rPr>
          <w:lang w:eastAsia="en-GB"/>
        </w:rPr>
        <w:t xml:space="preserve">nterface </w:t>
      </w:r>
      <w:r>
        <w:rPr>
          <w:lang w:eastAsia="en-GB"/>
        </w:rPr>
        <w:t>on the Device. This interface MAY be provided by some other Device component external to the LPA (e.g. a smart-card interface) provided that when it is used with an eUICC it satisfies the following requirements.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0"/>
        <w:gridCol w:w="6446"/>
      </w:tblGrid>
      <w:tr w:rsidR="00BD39B4" w:rsidRPr="0094204D" w14:paraId="557BDE64" w14:textId="77777777" w:rsidTr="00E13C16">
        <w:tc>
          <w:tcPr>
            <w:tcW w:w="1425" w:type="pct"/>
            <w:tcBorders>
              <w:top w:val="single" w:sz="4" w:space="0" w:color="auto"/>
              <w:left w:val="single" w:sz="4" w:space="0" w:color="auto"/>
              <w:bottom w:val="single" w:sz="4" w:space="0" w:color="auto"/>
              <w:right w:val="single" w:sz="4" w:space="0" w:color="auto"/>
            </w:tcBorders>
            <w:shd w:val="clear" w:color="auto" w:fill="DE002B"/>
            <w:vAlign w:val="center"/>
          </w:tcPr>
          <w:p w14:paraId="6F5C4435" w14:textId="77777777" w:rsidR="00BD39B4" w:rsidRPr="0094204D" w:rsidRDefault="00BD39B4" w:rsidP="00E13C16">
            <w:pPr>
              <w:keepNext/>
              <w:spacing w:before="60" w:line="276" w:lineRule="auto"/>
              <w:jc w:val="left"/>
              <w:rPr>
                <w:rFonts w:cs="Arial"/>
                <w:b/>
                <w:color w:val="FFFFFF" w:themeColor="background1"/>
                <w:szCs w:val="22"/>
                <w:lang w:val="en-US" w:eastAsia="en-GB" w:bidi="ar-SA"/>
              </w:rPr>
            </w:pPr>
            <w:r w:rsidRPr="0094204D">
              <w:rPr>
                <w:rFonts w:cs="Arial"/>
                <w:b/>
                <w:color w:val="FFFFFF" w:themeColor="background1"/>
                <w:szCs w:val="22"/>
                <w:lang w:val="en-US" w:eastAsia="en-GB" w:bidi="ar-SA"/>
              </w:rPr>
              <w:t>Req no.</w:t>
            </w:r>
          </w:p>
        </w:tc>
        <w:tc>
          <w:tcPr>
            <w:tcW w:w="3575" w:type="pct"/>
            <w:tcBorders>
              <w:top w:val="single" w:sz="4" w:space="0" w:color="auto"/>
              <w:left w:val="single" w:sz="4" w:space="0" w:color="auto"/>
              <w:bottom w:val="single" w:sz="4" w:space="0" w:color="auto"/>
              <w:right w:val="single" w:sz="4" w:space="0" w:color="auto"/>
            </w:tcBorders>
            <w:shd w:val="clear" w:color="auto" w:fill="DE002B"/>
            <w:vAlign w:val="center"/>
          </w:tcPr>
          <w:p w14:paraId="41B19A5E" w14:textId="77777777" w:rsidR="00BD39B4" w:rsidRPr="0094204D" w:rsidRDefault="00BD39B4" w:rsidP="00E13C16">
            <w:pPr>
              <w:keepNext/>
              <w:spacing w:before="60" w:line="276" w:lineRule="auto"/>
              <w:jc w:val="left"/>
              <w:rPr>
                <w:rFonts w:cs="Arial"/>
                <w:b/>
                <w:color w:val="FFFFFF" w:themeColor="background1"/>
                <w:szCs w:val="22"/>
                <w:lang w:val="en-US" w:eastAsia="en-GB" w:bidi="ar-SA"/>
              </w:rPr>
            </w:pPr>
            <w:r w:rsidRPr="0094204D">
              <w:rPr>
                <w:rFonts w:cs="Arial"/>
                <w:b/>
                <w:color w:val="FFFFFF" w:themeColor="background1"/>
                <w:szCs w:val="22"/>
                <w:lang w:val="en-US" w:eastAsia="en-GB" w:bidi="ar-SA"/>
              </w:rPr>
              <w:t>Description</w:t>
            </w:r>
          </w:p>
        </w:tc>
      </w:tr>
      <w:tr w:rsidR="00BD39B4" w:rsidRPr="005D0563" w14:paraId="4B5E43CF" w14:textId="77777777" w:rsidTr="00E13C16">
        <w:tc>
          <w:tcPr>
            <w:tcW w:w="1425" w:type="pct"/>
            <w:tcBorders>
              <w:top w:val="single" w:sz="4" w:space="0" w:color="auto"/>
              <w:left w:val="single" w:sz="4" w:space="0" w:color="auto"/>
              <w:bottom w:val="single" w:sz="4" w:space="0" w:color="auto"/>
              <w:right w:val="single" w:sz="4" w:space="0" w:color="auto"/>
            </w:tcBorders>
            <w:vAlign w:val="center"/>
          </w:tcPr>
          <w:p w14:paraId="0C0F7ECB" w14:textId="77777777" w:rsidR="00BD39B4" w:rsidRPr="00564C70" w:rsidRDefault="00BD39B4" w:rsidP="00E13C16">
            <w:pPr>
              <w:spacing w:before="40" w:after="40" w:line="276" w:lineRule="auto"/>
              <w:jc w:val="left"/>
              <w:rPr>
                <w:rFonts w:cs="Arial"/>
                <w:b/>
                <w:sz w:val="20"/>
                <w:highlight w:val="yellow"/>
              </w:rPr>
            </w:pPr>
            <w:r w:rsidRPr="00FD2D91">
              <w:rPr>
                <w:rFonts w:cs="Arial"/>
                <w:b/>
                <w:sz w:val="20"/>
              </w:rPr>
              <w:t>APDUAPI1</w:t>
            </w:r>
          </w:p>
        </w:tc>
        <w:tc>
          <w:tcPr>
            <w:tcW w:w="3575" w:type="pct"/>
            <w:tcBorders>
              <w:top w:val="single" w:sz="4" w:space="0" w:color="auto"/>
              <w:left w:val="single" w:sz="4" w:space="0" w:color="auto"/>
              <w:bottom w:val="single" w:sz="4" w:space="0" w:color="auto"/>
              <w:right w:val="single" w:sz="4" w:space="0" w:color="auto"/>
            </w:tcBorders>
            <w:vAlign w:val="center"/>
          </w:tcPr>
          <w:p w14:paraId="497FEAC4" w14:textId="77777777" w:rsidR="00BD39B4" w:rsidRPr="00564C70" w:rsidRDefault="00BD39B4" w:rsidP="00E13C16">
            <w:pPr>
              <w:spacing w:before="40" w:after="40" w:line="276" w:lineRule="auto"/>
              <w:jc w:val="left"/>
              <w:rPr>
                <w:rFonts w:cs="Arial"/>
                <w:sz w:val="20"/>
                <w:highlight w:val="yellow"/>
              </w:rPr>
            </w:pPr>
            <w:r w:rsidRPr="00FD2D91">
              <w:rPr>
                <w:rFonts w:cs="Arial"/>
                <w:sz w:val="20"/>
              </w:rPr>
              <w:t>A Device MAY support the APDU Access API requirements in this section.</w:t>
            </w:r>
            <w:r>
              <w:rPr>
                <w:rFonts w:cs="Arial"/>
                <w:sz w:val="20"/>
              </w:rPr>
              <w:t xml:space="preserve"> NFC Devices SHALL support the APDU Access API requirements in this section.</w:t>
            </w:r>
          </w:p>
        </w:tc>
      </w:tr>
      <w:tr w:rsidR="00BD39B4" w:rsidRPr="005D0563" w14:paraId="1D16A2B1" w14:textId="77777777" w:rsidTr="00E13C16">
        <w:tc>
          <w:tcPr>
            <w:tcW w:w="1425" w:type="pct"/>
            <w:tcBorders>
              <w:top w:val="single" w:sz="4" w:space="0" w:color="auto"/>
              <w:left w:val="single" w:sz="4" w:space="0" w:color="auto"/>
              <w:bottom w:val="single" w:sz="4" w:space="0" w:color="auto"/>
              <w:right w:val="single" w:sz="4" w:space="0" w:color="auto"/>
            </w:tcBorders>
            <w:vAlign w:val="center"/>
          </w:tcPr>
          <w:p w14:paraId="7A5C3789" w14:textId="77777777" w:rsidR="00BD39B4" w:rsidRPr="00564C70" w:rsidRDefault="00BD39B4" w:rsidP="00E13C16">
            <w:pPr>
              <w:spacing w:before="40" w:after="40" w:line="276" w:lineRule="auto"/>
              <w:jc w:val="left"/>
              <w:rPr>
                <w:rFonts w:cs="Arial"/>
                <w:b/>
                <w:sz w:val="20"/>
                <w:highlight w:val="yellow"/>
              </w:rPr>
            </w:pPr>
            <w:r w:rsidRPr="00FD2D91">
              <w:rPr>
                <w:rFonts w:cs="Arial"/>
                <w:b/>
                <w:sz w:val="20"/>
              </w:rPr>
              <w:t>APDUAPI2</w:t>
            </w:r>
          </w:p>
        </w:tc>
        <w:tc>
          <w:tcPr>
            <w:tcW w:w="3575" w:type="pct"/>
            <w:tcBorders>
              <w:top w:val="single" w:sz="4" w:space="0" w:color="auto"/>
              <w:left w:val="single" w:sz="4" w:space="0" w:color="auto"/>
              <w:bottom w:val="single" w:sz="4" w:space="0" w:color="auto"/>
              <w:right w:val="single" w:sz="4" w:space="0" w:color="auto"/>
            </w:tcBorders>
            <w:vAlign w:val="center"/>
          </w:tcPr>
          <w:p w14:paraId="3ECB6CB8" w14:textId="77777777" w:rsidR="00BD39B4" w:rsidRPr="00564C70" w:rsidRDefault="00BD39B4" w:rsidP="00E13C16">
            <w:pPr>
              <w:spacing w:before="40" w:after="40" w:line="276" w:lineRule="auto"/>
              <w:jc w:val="left"/>
              <w:rPr>
                <w:rFonts w:cs="Arial"/>
                <w:sz w:val="20"/>
                <w:highlight w:val="yellow"/>
              </w:rPr>
            </w:pPr>
            <w:r w:rsidRPr="00FD2D91">
              <w:rPr>
                <w:rFonts w:cs="Arial"/>
                <w:sz w:val="20"/>
              </w:rPr>
              <w:t>If the Device supports APDU Access API as per requirement APDUAPI1, the Device SHALL provide a mechanism by which authorised applications can send APDUs to the Enabled Profile.</w:t>
            </w:r>
          </w:p>
        </w:tc>
      </w:tr>
      <w:tr w:rsidR="00BD39B4" w:rsidRPr="005D0563" w14:paraId="4FCB2ECC" w14:textId="77777777" w:rsidTr="00E13C16">
        <w:tc>
          <w:tcPr>
            <w:tcW w:w="1425" w:type="pct"/>
            <w:tcBorders>
              <w:top w:val="single" w:sz="4" w:space="0" w:color="auto"/>
              <w:left w:val="single" w:sz="4" w:space="0" w:color="auto"/>
              <w:bottom w:val="single" w:sz="4" w:space="0" w:color="auto"/>
              <w:right w:val="single" w:sz="4" w:space="0" w:color="auto"/>
            </w:tcBorders>
            <w:vAlign w:val="center"/>
          </w:tcPr>
          <w:p w14:paraId="086C1D99" w14:textId="77777777" w:rsidR="00BD39B4" w:rsidRPr="00564C70" w:rsidRDefault="00BD39B4" w:rsidP="00E13C16">
            <w:pPr>
              <w:spacing w:before="40" w:after="40" w:line="276" w:lineRule="auto"/>
              <w:jc w:val="left"/>
              <w:rPr>
                <w:rFonts w:cs="Arial"/>
                <w:b/>
                <w:sz w:val="20"/>
                <w:highlight w:val="yellow"/>
              </w:rPr>
            </w:pPr>
            <w:r>
              <w:rPr>
                <w:rFonts w:cs="Arial"/>
                <w:b/>
                <w:sz w:val="20"/>
              </w:rPr>
              <w:t>APDUAPI3</w:t>
            </w:r>
          </w:p>
        </w:tc>
        <w:tc>
          <w:tcPr>
            <w:tcW w:w="3575" w:type="pct"/>
            <w:tcBorders>
              <w:top w:val="single" w:sz="4" w:space="0" w:color="auto"/>
              <w:left w:val="single" w:sz="4" w:space="0" w:color="auto"/>
              <w:bottom w:val="single" w:sz="4" w:space="0" w:color="auto"/>
              <w:right w:val="single" w:sz="4" w:space="0" w:color="auto"/>
            </w:tcBorders>
            <w:vAlign w:val="center"/>
          </w:tcPr>
          <w:p w14:paraId="36B81A06" w14:textId="598EC85B" w:rsidR="00BD39B4" w:rsidRPr="00564C70" w:rsidRDefault="00BD39B4" w:rsidP="00E13C16">
            <w:pPr>
              <w:spacing w:before="40" w:after="40" w:line="276" w:lineRule="auto"/>
              <w:jc w:val="left"/>
              <w:rPr>
                <w:rFonts w:cs="Arial"/>
                <w:sz w:val="20"/>
                <w:highlight w:val="yellow"/>
              </w:rPr>
            </w:pPr>
            <w:r w:rsidRPr="00FD2D91">
              <w:rPr>
                <w:rFonts w:cs="Arial"/>
                <w:sz w:val="20"/>
              </w:rPr>
              <w:t xml:space="preserve">The Device SHALL authorise applications by retrieving and enforcing Access Rules </w:t>
            </w:r>
            <w:r>
              <w:rPr>
                <w:rFonts w:cs="Arial"/>
                <w:sz w:val="20"/>
              </w:rPr>
              <w:t xml:space="preserve">of the corresponding Profile </w:t>
            </w:r>
            <w:r w:rsidRPr="00FD2D91">
              <w:rPr>
                <w:rFonts w:cs="Arial"/>
                <w:sz w:val="20"/>
              </w:rPr>
              <w:t xml:space="preserve">as specified in the GlobalPlatform SEAC specification </w:t>
            </w:r>
            <w:r w:rsidRPr="00FD2D91">
              <w:rPr>
                <w:rFonts w:cs="Arial"/>
                <w:sz w:val="20"/>
              </w:rPr>
              <w:fldChar w:fldCharType="begin"/>
            </w:r>
            <w:r w:rsidRPr="00FD2D91">
              <w:rPr>
                <w:rFonts w:cs="Arial"/>
                <w:sz w:val="20"/>
              </w:rPr>
              <w:instrText xml:space="preserve"> REF GPDSPE013 \h  \* MERGEFORMAT </w:instrText>
            </w:r>
            <w:r w:rsidRPr="00FD2D91">
              <w:rPr>
                <w:rFonts w:cs="Arial"/>
                <w:sz w:val="20"/>
              </w:rPr>
            </w:r>
            <w:r w:rsidRPr="00FD2D91">
              <w:rPr>
                <w:rFonts w:cs="Arial"/>
                <w:sz w:val="20"/>
              </w:rPr>
              <w:fldChar w:fldCharType="separate"/>
            </w:r>
            <w:r w:rsidR="004F33E8" w:rsidRPr="004F33E8">
              <w:rPr>
                <w:rFonts w:cs="Arial"/>
                <w:sz w:val="20"/>
              </w:rPr>
              <w:t>[15]</w:t>
            </w:r>
            <w:r w:rsidRPr="00FD2D91">
              <w:rPr>
                <w:rFonts w:cs="Arial"/>
                <w:sz w:val="20"/>
              </w:rPr>
              <w:fldChar w:fldCharType="end"/>
            </w:r>
            <w:r w:rsidRPr="00FD2D91">
              <w:rPr>
                <w:rFonts w:cs="Arial"/>
                <w:sz w:val="20"/>
              </w:rPr>
              <w:t>.</w:t>
            </w:r>
          </w:p>
        </w:tc>
      </w:tr>
      <w:tr w:rsidR="00BD39B4" w:rsidRPr="005D0563" w14:paraId="0C86A4FB" w14:textId="77777777" w:rsidTr="00E13C16">
        <w:tc>
          <w:tcPr>
            <w:tcW w:w="1425" w:type="pct"/>
            <w:tcBorders>
              <w:top w:val="single" w:sz="4" w:space="0" w:color="auto"/>
              <w:left w:val="single" w:sz="4" w:space="0" w:color="auto"/>
              <w:bottom w:val="single" w:sz="4" w:space="0" w:color="auto"/>
              <w:right w:val="single" w:sz="4" w:space="0" w:color="auto"/>
            </w:tcBorders>
            <w:vAlign w:val="center"/>
          </w:tcPr>
          <w:p w14:paraId="40CF210D" w14:textId="77777777" w:rsidR="00BD39B4" w:rsidRPr="00564C70" w:rsidRDefault="00BD39B4" w:rsidP="00E13C16">
            <w:pPr>
              <w:spacing w:before="40" w:after="40" w:line="276" w:lineRule="auto"/>
              <w:jc w:val="left"/>
              <w:rPr>
                <w:rFonts w:cs="Arial"/>
                <w:b/>
                <w:sz w:val="20"/>
                <w:highlight w:val="yellow"/>
              </w:rPr>
            </w:pPr>
            <w:r>
              <w:rPr>
                <w:rFonts w:cs="Arial"/>
                <w:b/>
                <w:sz w:val="20"/>
              </w:rPr>
              <w:t>APDUAPI4</w:t>
            </w:r>
          </w:p>
        </w:tc>
        <w:tc>
          <w:tcPr>
            <w:tcW w:w="3575" w:type="pct"/>
            <w:tcBorders>
              <w:top w:val="single" w:sz="4" w:space="0" w:color="auto"/>
              <w:left w:val="single" w:sz="4" w:space="0" w:color="auto"/>
              <w:bottom w:val="single" w:sz="4" w:space="0" w:color="auto"/>
              <w:right w:val="single" w:sz="4" w:space="0" w:color="auto"/>
            </w:tcBorders>
            <w:vAlign w:val="center"/>
          </w:tcPr>
          <w:p w14:paraId="6533BA80" w14:textId="77777777" w:rsidR="00BD39B4" w:rsidRPr="00564C70" w:rsidRDefault="00BD39B4" w:rsidP="00E13C16">
            <w:pPr>
              <w:spacing w:before="40" w:after="40" w:line="276" w:lineRule="auto"/>
              <w:jc w:val="left"/>
              <w:rPr>
                <w:rFonts w:cs="Arial"/>
                <w:sz w:val="20"/>
                <w:highlight w:val="yellow"/>
              </w:rPr>
            </w:pPr>
            <w:r w:rsidRPr="00FD2D91">
              <w:rPr>
                <w:rFonts w:cs="Arial"/>
                <w:sz w:val="20"/>
              </w:rPr>
              <w:t>The Access Rules for the Enabled Profile SHALL be stored as part of the Profile</w:t>
            </w:r>
            <w:r>
              <w:rPr>
                <w:rFonts w:cs="Arial"/>
                <w:sz w:val="20"/>
              </w:rPr>
              <w:t>.</w:t>
            </w:r>
          </w:p>
        </w:tc>
      </w:tr>
      <w:tr w:rsidR="00BD39B4" w:rsidRPr="005D0563" w14:paraId="5B6BB417" w14:textId="77777777" w:rsidTr="00E13C16">
        <w:tc>
          <w:tcPr>
            <w:tcW w:w="1425" w:type="pct"/>
            <w:tcBorders>
              <w:top w:val="single" w:sz="4" w:space="0" w:color="auto"/>
              <w:left w:val="single" w:sz="4" w:space="0" w:color="auto"/>
              <w:bottom w:val="single" w:sz="4" w:space="0" w:color="auto"/>
              <w:right w:val="single" w:sz="4" w:space="0" w:color="auto"/>
            </w:tcBorders>
            <w:vAlign w:val="center"/>
          </w:tcPr>
          <w:p w14:paraId="2473FAEA" w14:textId="77777777" w:rsidR="00BD39B4" w:rsidRPr="00564C70" w:rsidRDefault="00BD39B4" w:rsidP="00E13C16">
            <w:pPr>
              <w:spacing w:before="40" w:after="40" w:line="276" w:lineRule="auto"/>
              <w:jc w:val="left"/>
              <w:rPr>
                <w:rFonts w:cs="Arial"/>
                <w:b/>
                <w:sz w:val="20"/>
                <w:highlight w:val="yellow"/>
              </w:rPr>
            </w:pPr>
            <w:r>
              <w:rPr>
                <w:rFonts w:cs="Arial"/>
                <w:b/>
                <w:sz w:val="20"/>
              </w:rPr>
              <w:t>APDUAPI5</w:t>
            </w:r>
          </w:p>
        </w:tc>
        <w:tc>
          <w:tcPr>
            <w:tcW w:w="3575" w:type="pct"/>
            <w:tcBorders>
              <w:top w:val="single" w:sz="4" w:space="0" w:color="auto"/>
              <w:left w:val="single" w:sz="4" w:space="0" w:color="auto"/>
              <w:bottom w:val="single" w:sz="4" w:space="0" w:color="auto"/>
              <w:right w:val="single" w:sz="4" w:space="0" w:color="auto"/>
            </w:tcBorders>
            <w:vAlign w:val="center"/>
          </w:tcPr>
          <w:p w14:paraId="106DB2A9" w14:textId="77777777" w:rsidR="00BD39B4" w:rsidRPr="00564C70" w:rsidRDefault="00BD39B4" w:rsidP="00E13C16">
            <w:pPr>
              <w:spacing w:before="40" w:after="40" w:line="276" w:lineRule="auto"/>
              <w:jc w:val="left"/>
              <w:rPr>
                <w:rFonts w:cs="Arial"/>
                <w:sz w:val="20"/>
                <w:highlight w:val="yellow"/>
              </w:rPr>
            </w:pPr>
            <w:r w:rsidRPr="00FD2D91">
              <w:rPr>
                <w:rFonts w:cs="Arial"/>
                <w:sz w:val="20"/>
              </w:rPr>
              <w:t>Within the Enabled Profile only the contents of the Profile itself SHALL be accessible to authorised applications.</w:t>
            </w:r>
          </w:p>
        </w:tc>
      </w:tr>
    </w:tbl>
    <w:p w14:paraId="4DE8C71F" w14:textId="77777777" w:rsidR="00BD39B4" w:rsidRPr="00451882" w:rsidRDefault="00BD39B4" w:rsidP="00BD39B4">
      <w:pPr>
        <w:pStyle w:val="TableCaption"/>
      </w:pPr>
      <w:r>
        <w:t>: APDU Access API Requirements</w:t>
      </w:r>
    </w:p>
    <w:p w14:paraId="762BD842" w14:textId="77777777" w:rsidR="00BD39B4" w:rsidRPr="00DD5AA0" w:rsidRDefault="00BD39B4" w:rsidP="00BD39B4">
      <w:pPr>
        <w:pStyle w:val="Heading2"/>
      </w:pPr>
      <w:bookmarkStart w:id="1121" w:name="_Toc504031551"/>
      <w:bookmarkStart w:id="1122" w:name="_Toc504403393"/>
      <w:bookmarkStart w:id="1123" w:name="_Toc152337108"/>
      <w:r w:rsidRPr="00DD5AA0">
        <w:t xml:space="preserve">Subscription </w:t>
      </w:r>
      <w:r w:rsidRPr="007834D3">
        <w:t>Manager</w:t>
      </w:r>
      <w:r w:rsidRPr="00DD5AA0">
        <w:t xml:space="preserve"> – Discovery Service (SM-DS)</w:t>
      </w:r>
      <w:bookmarkEnd w:id="1121"/>
      <w:bookmarkEnd w:id="1122"/>
      <w:bookmarkEnd w:id="1123"/>
    </w:p>
    <w:p w14:paraId="0B1460AE" w14:textId="77777777" w:rsidR="00BD39B4" w:rsidRPr="00DD5AA0" w:rsidRDefault="00BD39B4" w:rsidP="00BD39B4">
      <w:pPr>
        <w:pStyle w:val="Heading3"/>
      </w:pPr>
      <w:bookmarkStart w:id="1124" w:name="_Toc504031552"/>
      <w:bookmarkStart w:id="1125" w:name="_Toc504403394"/>
      <w:r w:rsidRPr="00DD5AA0">
        <w:t xml:space="preserve">SM-DS </w:t>
      </w:r>
      <w:r w:rsidRPr="007834D3">
        <w:t>Overview</w:t>
      </w:r>
      <w:bookmarkEnd w:id="1124"/>
      <w:bookmarkEnd w:id="1125"/>
    </w:p>
    <w:p w14:paraId="27CD9AB3" w14:textId="77777777" w:rsidR="00BD39B4" w:rsidRPr="002721B6" w:rsidRDefault="00BD39B4" w:rsidP="00BD39B4">
      <w:pPr>
        <w:spacing w:before="0" w:after="200" w:line="276" w:lineRule="auto"/>
        <w:jc w:val="left"/>
      </w:pPr>
      <w:r>
        <w:rPr>
          <w:szCs w:val="22"/>
          <w:lang w:eastAsia="en-US"/>
        </w:rPr>
        <w:t xml:space="preserve">The role of the SM-DS is to provide </w:t>
      </w:r>
      <w:r w:rsidRPr="00364F50">
        <w:rPr>
          <w:szCs w:val="22"/>
          <w:lang w:eastAsia="en-US"/>
        </w:rPr>
        <w:t>mechanism</w:t>
      </w:r>
      <w:r>
        <w:rPr>
          <w:szCs w:val="22"/>
          <w:lang w:eastAsia="en-US"/>
        </w:rPr>
        <w:t>s that allow</w:t>
      </w:r>
      <w:r w:rsidRPr="00364F50">
        <w:rPr>
          <w:szCs w:val="22"/>
          <w:lang w:eastAsia="en-US"/>
        </w:rPr>
        <w:t xml:space="preserve"> an SM-DP+ to inform </w:t>
      </w:r>
      <w:r>
        <w:rPr>
          <w:szCs w:val="22"/>
          <w:lang w:eastAsia="en-US"/>
        </w:rPr>
        <w:t>the</w:t>
      </w:r>
      <w:r w:rsidRPr="00364F50">
        <w:rPr>
          <w:szCs w:val="22"/>
          <w:lang w:eastAsia="en-US"/>
        </w:rPr>
        <w:t xml:space="preserve"> </w:t>
      </w:r>
      <w:r>
        <w:rPr>
          <w:szCs w:val="22"/>
          <w:lang w:eastAsia="en-US"/>
        </w:rPr>
        <w:t>LDS within any Device</w:t>
      </w:r>
      <w:r w:rsidRPr="00364F50">
        <w:rPr>
          <w:szCs w:val="22"/>
          <w:lang w:eastAsia="en-US"/>
        </w:rPr>
        <w:t xml:space="preserve"> that </w:t>
      </w:r>
      <w:r>
        <w:rPr>
          <w:szCs w:val="22"/>
          <w:lang w:eastAsia="en-US"/>
        </w:rPr>
        <w:t>an</w:t>
      </w:r>
      <w:r w:rsidRPr="00364F50">
        <w:rPr>
          <w:szCs w:val="22"/>
          <w:lang w:eastAsia="en-US"/>
        </w:rPr>
        <w:t xml:space="preserve"> SM-DP+ wishes to communicate with it</w:t>
      </w:r>
      <w:r>
        <w:rPr>
          <w:szCs w:val="22"/>
          <w:lang w:eastAsia="en-US"/>
        </w:rPr>
        <w:t>. The purpose of the SM-DS to LDS communication SHALL be i</w:t>
      </w:r>
      <w:r>
        <w:t>nforming the LDS of a pending Event</w:t>
      </w:r>
    </w:p>
    <w:p w14:paraId="15B4944E" w14:textId="77777777" w:rsidR="00BD39B4" w:rsidRDefault="00BD39B4" w:rsidP="00BD39B4">
      <w:pPr>
        <w:spacing w:before="0" w:after="200" w:line="276" w:lineRule="auto"/>
        <w:jc w:val="left"/>
      </w:pPr>
      <w:r>
        <w:t>The principle of operation remains the same for all use cases. The SM-DP+ will send an Event Registration message for a target Device to an SM-DS.</w:t>
      </w:r>
    </w:p>
    <w:p w14:paraId="4BAA2E8E" w14:textId="77777777" w:rsidR="00BD39B4" w:rsidRDefault="00BD39B4" w:rsidP="00BD39B4">
      <w:pPr>
        <w:spacing w:before="0" w:after="200" w:line="276" w:lineRule="auto"/>
        <w:jc w:val="left"/>
      </w:pPr>
      <w:r>
        <w:t>In a simple deployment, only the Root SM-DS is configured on the eUICC. The Root SM-DS address is unique and filled in the eUICC. The LDS in the target Device polls the Root SM-</w:t>
      </w:r>
      <w:r>
        <w:lastRenderedPageBreak/>
        <w:t>DS using the same logical location. When the Root SM-DS has an Event-ID for the target Device it will respond with the SM-DP+ address, or if there is no Event-ID the response will be a null response.</w:t>
      </w:r>
    </w:p>
    <w:p w14:paraId="5AC8DC98" w14:textId="77777777" w:rsidR="00BD39B4" w:rsidRDefault="00BD39B4" w:rsidP="00BD39B4">
      <w:pPr>
        <w:spacing w:before="0" w:after="200" w:line="276" w:lineRule="auto"/>
        <w:jc w:val="left"/>
      </w:pPr>
      <w:r>
        <w:t xml:space="preserve">In a deployment with cascaded SM-DSs, the SM-DP+ will </w:t>
      </w:r>
      <w:r w:rsidRPr="00E60F99">
        <w:t>send a</w:t>
      </w:r>
      <w:r>
        <w:t>n</w:t>
      </w:r>
      <w:r w:rsidRPr="00E60F99">
        <w:t xml:space="preserve"> </w:t>
      </w:r>
      <w:r w:rsidRPr="00E33032">
        <w:t>Event Registration</w:t>
      </w:r>
      <w:r>
        <w:t xml:space="preserve"> to an Alternative SM-DS, which may not be configured as the Root SM-DS on the eUICC. This Alternative SM-DS will </w:t>
      </w:r>
      <w:r w:rsidRPr="00A13692">
        <w:t xml:space="preserve">cascade the </w:t>
      </w:r>
      <w:r w:rsidRPr="00E33032">
        <w:t>Event Registration</w:t>
      </w:r>
      <w:r w:rsidRPr="00A13692">
        <w:t xml:space="preserve"> to the </w:t>
      </w:r>
      <w:r>
        <w:t>Roo</w:t>
      </w:r>
      <w:r w:rsidRPr="00A13692">
        <w:t xml:space="preserve">t SM-DS. The LDS in the target Device polls the </w:t>
      </w:r>
      <w:r>
        <w:t>Roo</w:t>
      </w:r>
      <w:r w:rsidRPr="00A13692">
        <w:t xml:space="preserve">t SM-DS and will receive the </w:t>
      </w:r>
      <w:r>
        <w:t>Alternative</w:t>
      </w:r>
      <w:r w:rsidRPr="00A13692">
        <w:t xml:space="preserve"> SM-DS address. It will then request the </w:t>
      </w:r>
      <w:r w:rsidRPr="00E33032">
        <w:t>Event</w:t>
      </w:r>
      <w:r w:rsidRPr="00A13692">
        <w:t xml:space="preserve"> from the </w:t>
      </w:r>
      <w:r>
        <w:t>Alternative</w:t>
      </w:r>
      <w:r w:rsidRPr="00A13692">
        <w:t xml:space="preserve"> SM-DS, which will respond with the SM-DP+ address.</w:t>
      </w:r>
    </w:p>
    <w:p w14:paraId="66C39958" w14:textId="77777777" w:rsidR="00BD39B4" w:rsidRDefault="00BD39B4" w:rsidP="00BD39B4">
      <w:pPr>
        <w:jc w:val="center"/>
      </w:pPr>
      <w:r w:rsidRPr="00A75BB4">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C7780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BC17D5">
        <w:rPr>
          <w:rFonts w:ascii="Times New Roman" w:eastAsia="Times New Roman" w:hAnsi="Times New Roman"/>
          <w:noProof/>
          <w:snapToGrid w:val="0"/>
          <w:color w:val="000000"/>
          <w:w w:val="0"/>
          <w:sz w:val="0"/>
          <w:szCs w:val="0"/>
          <w:u w:color="000000"/>
          <w:bdr w:val="none" w:sz="0" w:space="0" w:color="000000"/>
          <w:shd w:val="clear" w:color="000000" w:fill="000000"/>
          <w:lang w:eastAsia="en-GB" w:bidi="ar-SA"/>
        </w:rPr>
        <w:drawing>
          <wp:inline distT="0" distB="0" distL="0" distR="0" wp14:anchorId="4BA28EF1" wp14:editId="36528034">
            <wp:extent cx="5286724" cy="1288111"/>
            <wp:effectExtent l="0" t="0" r="0" b="7620"/>
            <wp:docPr id="13" name="Picture 13" descr="C:\Users\CKwok\Desktop\MASTER SGP.21 UML diagrams - PHASE 1\basic operation of the SM-D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Kwok\Desktop\MASTER SGP.21 UML diagrams - PHASE 1\basic operation of the SM-DS 1.png"/>
                    <pic:cNvPicPr>
                      <a:picLocks noChangeAspect="1" noChangeArrowheads="1"/>
                    </pic:cNvPicPr>
                  </pic:nvPicPr>
                  <pic:blipFill rotWithShape="1">
                    <a:blip r:embed="rId27">
                      <a:extLst>
                        <a:ext uri="{28A0092B-C50C-407E-A947-70E740481C1C}">
                          <a14:useLocalDpi xmlns:a14="http://schemas.microsoft.com/office/drawing/2010/main" val="0"/>
                        </a:ext>
                      </a:extLst>
                    </a:blip>
                    <a:srcRect t="15645"/>
                    <a:stretch/>
                  </pic:blipFill>
                  <pic:spPr bwMode="auto">
                    <a:xfrm>
                      <a:off x="0" y="0"/>
                      <a:ext cx="5286724" cy="1288111"/>
                    </a:xfrm>
                    <a:prstGeom prst="rect">
                      <a:avLst/>
                    </a:prstGeom>
                    <a:noFill/>
                    <a:ln>
                      <a:noFill/>
                    </a:ln>
                    <a:extLst>
                      <a:ext uri="{53640926-AAD7-44D8-BBD7-CCE9431645EC}">
                        <a14:shadowObscured xmlns:a14="http://schemas.microsoft.com/office/drawing/2010/main"/>
                      </a:ext>
                    </a:extLst>
                  </pic:spPr>
                </pic:pic>
              </a:graphicData>
            </a:graphic>
          </wp:inline>
        </w:drawing>
      </w:r>
    </w:p>
    <w:p w14:paraId="78DEB4E9" w14:textId="77777777" w:rsidR="00BD39B4" w:rsidRDefault="00BD39B4" w:rsidP="00BD39B4">
      <w:pPr>
        <w:pStyle w:val="Figurecaption"/>
      </w:pPr>
      <w:r>
        <w:t>: Alternative SM-DS Event Registration</w:t>
      </w:r>
    </w:p>
    <w:p w14:paraId="12CF36B9" w14:textId="77777777" w:rsidR="00BD39B4" w:rsidRDefault="00BD39B4" w:rsidP="00BD39B4">
      <w:pPr>
        <w:jc w:val="center"/>
      </w:pPr>
      <w:bookmarkStart w:id="1126" w:name="_Ref442475567"/>
      <w:r w:rsidRPr="00C7780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C77803">
        <w:rPr>
          <w:noProof/>
          <w:lang w:eastAsia="en-GB" w:bidi="ar-SA"/>
        </w:rPr>
        <w:drawing>
          <wp:inline distT="0" distB="0" distL="0" distR="0" wp14:anchorId="160D1DC4" wp14:editId="103B97A3">
            <wp:extent cx="3129964" cy="1744394"/>
            <wp:effectExtent l="0" t="0" r="0" b="8255"/>
            <wp:docPr id="19" name="Picture 19" descr="C:\Users\CKwok\Desktop\MASTER SGP.21 UML diagrams - PHASE 1\basic operation of the SM-D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Kwok\Desktop\MASTER SGP.21 UML diagrams - PHASE 1\basic operation of the SM-DS 2.png"/>
                    <pic:cNvPicPr>
                      <a:picLocks noChangeAspect="1" noChangeArrowheads="1"/>
                    </pic:cNvPicPr>
                  </pic:nvPicPr>
                  <pic:blipFill rotWithShape="1">
                    <a:blip r:embed="rId28">
                      <a:extLst>
                        <a:ext uri="{28A0092B-C50C-407E-A947-70E740481C1C}">
                          <a14:useLocalDpi xmlns:a14="http://schemas.microsoft.com/office/drawing/2010/main" val="0"/>
                        </a:ext>
                      </a:extLst>
                    </a:blip>
                    <a:srcRect t="12499"/>
                    <a:stretch/>
                  </pic:blipFill>
                  <pic:spPr bwMode="auto">
                    <a:xfrm>
                      <a:off x="0" y="0"/>
                      <a:ext cx="3129964" cy="1744394"/>
                    </a:xfrm>
                    <a:prstGeom prst="rect">
                      <a:avLst/>
                    </a:prstGeom>
                    <a:noFill/>
                    <a:ln>
                      <a:noFill/>
                    </a:ln>
                    <a:extLst>
                      <a:ext uri="{53640926-AAD7-44D8-BBD7-CCE9431645EC}">
                        <a14:shadowObscured xmlns:a14="http://schemas.microsoft.com/office/drawing/2010/main"/>
                      </a:ext>
                    </a:extLst>
                  </pic:spPr>
                </pic:pic>
              </a:graphicData>
            </a:graphic>
          </wp:inline>
        </w:drawing>
      </w:r>
    </w:p>
    <w:p w14:paraId="32731639" w14:textId="77777777" w:rsidR="00BD39B4" w:rsidRDefault="00BD39B4" w:rsidP="00BD39B4">
      <w:pPr>
        <w:pStyle w:val="Figurecaption"/>
      </w:pPr>
      <w:r>
        <w:t>: Device to Root SM-DS Event Discovery</w:t>
      </w:r>
    </w:p>
    <w:p w14:paraId="04285955" w14:textId="77777777" w:rsidR="00BD39B4" w:rsidRDefault="00BD39B4" w:rsidP="00BD39B4">
      <w:pPr>
        <w:jc w:val="center"/>
      </w:pPr>
      <w:r w:rsidRPr="00C7780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C77803">
        <w:rPr>
          <w:noProof/>
          <w:lang w:eastAsia="en-GB" w:bidi="ar-SA"/>
        </w:rPr>
        <w:drawing>
          <wp:inline distT="0" distB="0" distL="0" distR="0" wp14:anchorId="5934FADD" wp14:editId="6088E865">
            <wp:extent cx="4299857" cy="1992638"/>
            <wp:effectExtent l="0" t="0" r="5715" b="7620"/>
            <wp:docPr id="22" name="Picture 22" descr="C:\Users\CKwok\Desktop\MASTER SGP.21 UML diagrams - PHASE 1\basic operation of the SM-D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Kwok\Desktop\MASTER SGP.21 UML diagrams - PHASE 1\basic operation of the SM-DS 3.png"/>
                    <pic:cNvPicPr>
                      <a:picLocks noChangeAspect="1" noChangeArrowheads="1"/>
                    </pic:cNvPicPr>
                  </pic:nvPicPr>
                  <pic:blipFill rotWithShape="1">
                    <a:blip r:embed="rId29">
                      <a:extLst>
                        <a:ext uri="{28A0092B-C50C-407E-A947-70E740481C1C}">
                          <a14:useLocalDpi xmlns:a14="http://schemas.microsoft.com/office/drawing/2010/main" val="0"/>
                        </a:ext>
                      </a:extLst>
                    </a:blip>
                    <a:srcRect t="10237"/>
                    <a:stretch/>
                  </pic:blipFill>
                  <pic:spPr bwMode="auto">
                    <a:xfrm>
                      <a:off x="0" y="0"/>
                      <a:ext cx="4329295" cy="2006280"/>
                    </a:xfrm>
                    <a:prstGeom prst="rect">
                      <a:avLst/>
                    </a:prstGeom>
                    <a:noFill/>
                    <a:ln>
                      <a:noFill/>
                    </a:ln>
                    <a:extLst>
                      <a:ext uri="{53640926-AAD7-44D8-BBD7-CCE9431645EC}">
                        <a14:shadowObscured xmlns:a14="http://schemas.microsoft.com/office/drawing/2010/main"/>
                      </a:ext>
                    </a:extLst>
                  </pic:spPr>
                </pic:pic>
              </a:graphicData>
            </a:graphic>
          </wp:inline>
        </w:drawing>
      </w:r>
    </w:p>
    <w:p w14:paraId="1AF7D671" w14:textId="77777777" w:rsidR="00BD39B4" w:rsidRDefault="00BD39B4" w:rsidP="00BD39B4">
      <w:pPr>
        <w:pStyle w:val="Figurecaption"/>
      </w:pPr>
      <w:r>
        <w:t>: Alternative SM-DS Event Discovery</w:t>
      </w:r>
    </w:p>
    <w:p w14:paraId="30EA683F" w14:textId="77777777" w:rsidR="00BD39B4" w:rsidRDefault="00BD39B4" w:rsidP="00BD39B4">
      <w:pPr>
        <w:pStyle w:val="Heading3"/>
      </w:pPr>
      <w:bookmarkStart w:id="1127" w:name="_Toc504031553"/>
      <w:bookmarkStart w:id="1128" w:name="_Toc504403395"/>
      <w:bookmarkEnd w:id="1126"/>
      <w:r>
        <w:t xml:space="preserve">SM-DS </w:t>
      </w:r>
      <w:r w:rsidRPr="007834D3">
        <w:t>Implementation</w:t>
      </w:r>
      <w:bookmarkEnd w:id="1127"/>
      <w:bookmarkEnd w:id="1128"/>
    </w:p>
    <w:p w14:paraId="2BADFF65" w14:textId="77777777" w:rsidR="00BD39B4" w:rsidRDefault="00BD39B4" w:rsidP="00BD39B4">
      <w:pPr>
        <w:spacing w:before="0" w:line="276" w:lineRule="auto"/>
        <w:jc w:val="left"/>
      </w:pPr>
      <w:r>
        <w:t>Two configurations of the SM-DS MAY exist:</w:t>
      </w:r>
    </w:p>
    <w:p w14:paraId="4D2B9C9C" w14:textId="77777777" w:rsidR="00BD39B4" w:rsidRDefault="00BD39B4" w:rsidP="00BD39B4">
      <w:pPr>
        <w:pStyle w:val="ListBullet1"/>
        <w:numPr>
          <w:ilvl w:val="0"/>
          <w:numId w:val="11"/>
        </w:numPr>
      </w:pPr>
      <w:r>
        <w:t>A Root SM-DS</w:t>
      </w:r>
    </w:p>
    <w:p w14:paraId="1D23DB20" w14:textId="77777777" w:rsidR="00BD39B4" w:rsidRDefault="00BD39B4" w:rsidP="00BD39B4">
      <w:pPr>
        <w:pStyle w:val="ListBullet1"/>
        <w:numPr>
          <w:ilvl w:val="0"/>
          <w:numId w:val="11"/>
        </w:numPr>
      </w:pPr>
      <w:r>
        <w:t>An Alternative SM-DS</w:t>
      </w:r>
    </w:p>
    <w:p w14:paraId="039A14EC" w14:textId="77777777" w:rsidR="00BD39B4" w:rsidRDefault="00BD39B4" w:rsidP="00BD39B4">
      <w:pPr>
        <w:spacing w:before="0" w:after="200" w:line="276" w:lineRule="auto"/>
        <w:jc w:val="center"/>
      </w:pPr>
      <w:r>
        <w:rPr>
          <w:noProof/>
          <w:lang w:eastAsia="en-GB" w:bidi="ar-SA"/>
        </w:rPr>
        <w:lastRenderedPageBreak/>
        <w:drawing>
          <wp:inline distT="0" distB="0" distL="0" distR="0" wp14:anchorId="7F484B0C" wp14:editId="1373FBD4">
            <wp:extent cx="5483848" cy="296091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0035"/>
                    <a:stretch/>
                  </pic:blipFill>
                  <pic:spPr bwMode="auto">
                    <a:xfrm>
                      <a:off x="0" y="0"/>
                      <a:ext cx="5505668" cy="2972695"/>
                    </a:xfrm>
                    <a:prstGeom prst="rect">
                      <a:avLst/>
                    </a:prstGeom>
                    <a:noFill/>
                    <a:ln>
                      <a:noFill/>
                    </a:ln>
                    <a:extLst>
                      <a:ext uri="{53640926-AAD7-44D8-BBD7-CCE9431645EC}">
                        <a14:shadowObscured xmlns:a14="http://schemas.microsoft.com/office/drawing/2010/main"/>
                      </a:ext>
                    </a:extLst>
                  </pic:spPr>
                </pic:pic>
              </a:graphicData>
            </a:graphic>
          </wp:inline>
        </w:drawing>
      </w:r>
    </w:p>
    <w:p w14:paraId="49216159" w14:textId="77777777" w:rsidR="00BD39B4" w:rsidRDefault="00BD39B4" w:rsidP="00BD39B4">
      <w:pPr>
        <w:pStyle w:val="Figurecaption"/>
      </w:pPr>
      <w:bookmarkStart w:id="1129" w:name="SMDSIMPLEMENTATION"/>
      <w:bookmarkStart w:id="1130" w:name="_Ref447208637"/>
      <w:bookmarkEnd w:id="1129"/>
      <w:r>
        <w:t>: SM-DS Implementation</w:t>
      </w:r>
      <w:bookmarkEnd w:id="1130"/>
    </w:p>
    <w:p w14:paraId="20A07557" w14:textId="54330626" w:rsidR="00BD39B4" w:rsidRDefault="00BD39B4" w:rsidP="00BD39B4">
      <w:pPr>
        <w:spacing w:after="200" w:line="276" w:lineRule="auto"/>
        <w:jc w:val="left"/>
        <w:rPr>
          <w:szCs w:val="22"/>
        </w:rPr>
      </w:pPr>
      <w:r>
        <w:rPr>
          <w:szCs w:val="22"/>
        </w:rPr>
        <w:fldChar w:fldCharType="begin"/>
      </w:r>
      <w:r>
        <w:rPr>
          <w:szCs w:val="22"/>
        </w:rPr>
        <w:instrText xml:space="preserve"> REF _Ref447208637 \r \h </w:instrText>
      </w:r>
      <w:r>
        <w:rPr>
          <w:szCs w:val="22"/>
        </w:rPr>
      </w:r>
      <w:r>
        <w:rPr>
          <w:szCs w:val="22"/>
        </w:rPr>
        <w:fldChar w:fldCharType="separate"/>
      </w:r>
      <w:r w:rsidR="004F33E8">
        <w:rPr>
          <w:szCs w:val="22"/>
        </w:rPr>
        <w:t>Figure 14</w:t>
      </w:r>
      <w:r>
        <w:rPr>
          <w:szCs w:val="22"/>
        </w:rPr>
        <w:fldChar w:fldCharType="end"/>
      </w:r>
      <w:r>
        <w:rPr>
          <w:szCs w:val="22"/>
        </w:rPr>
        <w:t xml:space="preserve"> shows both configurations. The Root SM-DS is configured at the time of Device manufacture and is invariant.</w:t>
      </w:r>
    </w:p>
    <w:p w14:paraId="46C2548F" w14:textId="77777777" w:rsidR="00BD39B4" w:rsidRDefault="00BD39B4" w:rsidP="00BD39B4">
      <w:pPr>
        <w:pStyle w:val="Heading3"/>
      </w:pPr>
      <w:bookmarkStart w:id="1131" w:name="_Toc504031554"/>
      <w:bookmarkStart w:id="1132" w:name="_Toc504403396"/>
      <w:r>
        <w:t>SM-DS Implementation Guidelines</w:t>
      </w:r>
      <w:bookmarkEnd w:id="1131"/>
      <w:bookmarkEnd w:id="1132"/>
    </w:p>
    <w:p w14:paraId="2832D681" w14:textId="77777777" w:rsidR="00BD39B4" w:rsidRDefault="00BD39B4" w:rsidP="00BD39B4">
      <w:pPr>
        <w:pStyle w:val="NormalParagraph"/>
        <w:spacing w:after="0"/>
      </w:pPr>
      <w:r>
        <w:t>The following statements SHOULD be considered when defining a technical implementation:</w:t>
      </w:r>
    </w:p>
    <w:p w14:paraId="415BE390" w14:textId="77777777" w:rsidR="00BD39B4" w:rsidRPr="001232C8" w:rsidRDefault="00BD39B4" w:rsidP="00BD39B4">
      <w:pPr>
        <w:pStyle w:val="ListBullet1"/>
        <w:numPr>
          <w:ilvl w:val="0"/>
          <w:numId w:val="11"/>
        </w:numPr>
      </w:pPr>
      <w:r w:rsidRPr="001232C8">
        <w:t>A competitive environment on the supply of SM-DS services SHOULD be favoured by the approach.</w:t>
      </w:r>
    </w:p>
    <w:p w14:paraId="7D35D6D6" w14:textId="77777777" w:rsidR="00BD39B4" w:rsidRPr="001232C8" w:rsidRDefault="00BD39B4" w:rsidP="00BD39B4">
      <w:pPr>
        <w:pStyle w:val="ListBullet1"/>
        <w:numPr>
          <w:ilvl w:val="0"/>
          <w:numId w:val="11"/>
        </w:numPr>
      </w:pPr>
      <w:r w:rsidRPr="001232C8">
        <w:t>There SHOULD be no single-points-of-failure.</w:t>
      </w:r>
    </w:p>
    <w:p w14:paraId="157FD38B" w14:textId="77777777" w:rsidR="00BD39B4" w:rsidRPr="001232C8" w:rsidRDefault="00BD39B4" w:rsidP="00BD39B4">
      <w:pPr>
        <w:pStyle w:val="ListBullet1"/>
        <w:numPr>
          <w:ilvl w:val="0"/>
          <w:numId w:val="11"/>
        </w:numPr>
      </w:pPr>
      <w:r w:rsidRPr="001232C8">
        <w:t>Implementation SHOULD inherently provide both vertical and horizontal performance/scalability.</w:t>
      </w:r>
    </w:p>
    <w:p w14:paraId="63E34274" w14:textId="77777777" w:rsidR="00BD39B4" w:rsidRPr="001232C8" w:rsidRDefault="00BD39B4" w:rsidP="00BD39B4">
      <w:pPr>
        <w:pStyle w:val="ListBullet1"/>
        <w:numPr>
          <w:ilvl w:val="0"/>
          <w:numId w:val="11"/>
        </w:numPr>
      </w:pPr>
      <w:r w:rsidRPr="001232C8">
        <w:t>There SHOULD be no need for pre-registration of Devices or eUICCs at a certain SM-DS.</w:t>
      </w:r>
    </w:p>
    <w:p w14:paraId="20793682" w14:textId="77777777" w:rsidR="00BD39B4" w:rsidRPr="00346E6F" w:rsidRDefault="00BD39B4" w:rsidP="00BD39B4">
      <w:pPr>
        <w:pStyle w:val="Heading3"/>
      </w:pPr>
      <w:bookmarkStart w:id="1133" w:name="_Toc504031555"/>
      <w:bookmarkStart w:id="1134" w:name="_Toc504403397"/>
      <w:r w:rsidRPr="00346E6F">
        <w:t xml:space="preserve">SM-DS </w:t>
      </w:r>
      <w:r w:rsidRPr="007834D3">
        <w:t>functions</w:t>
      </w:r>
      <w:bookmarkEnd w:id="1133"/>
      <w:bookmarkEnd w:id="1134"/>
    </w:p>
    <w:p w14:paraId="652CCEF3" w14:textId="77777777" w:rsidR="00BD39B4" w:rsidRPr="00DD5AA0" w:rsidRDefault="00BD39B4" w:rsidP="00BD39B4">
      <w:pPr>
        <w:spacing w:before="0" w:after="200" w:line="276" w:lineRule="auto"/>
        <w:rPr>
          <w:lang w:eastAsia="en-US"/>
        </w:rPr>
      </w:pPr>
      <w:r w:rsidRPr="00DD5AA0">
        <w:rPr>
          <w:lang w:eastAsia="en-US"/>
        </w:rPr>
        <w:t>Th</w:t>
      </w:r>
      <w:r>
        <w:rPr>
          <w:lang w:eastAsia="en-US"/>
        </w:rPr>
        <w:t xml:space="preserve">e SM-DS has four </w:t>
      </w:r>
      <w:r w:rsidRPr="00DD5AA0">
        <w:rPr>
          <w:lang w:eastAsia="en-US"/>
        </w:rPr>
        <w:t xml:space="preserve">distinct functions: </w:t>
      </w:r>
    </w:p>
    <w:p w14:paraId="030C2330" w14:textId="77777777" w:rsidR="00BD39B4" w:rsidRPr="00E950D1" w:rsidRDefault="00BD39B4" w:rsidP="00BD39B4">
      <w:pPr>
        <w:jc w:val="center"/>
        <w:rPr>
          <w:lang w:eastAsia="en-US"/>
        </w:rPr>
      </w:pPr>
      <w:r w:rsidRPr="00251489">
        <w:rPr>
          <w:noProof/>
          <w:lang w:eastAsia="en-GB" w:bidi="ar-SA"/>
        </w:rPr>
        <w:t xml:space="preserve"> </w:t>
      </w:r>
      <w:r>
        <w:rPr>
          <w:noProof/>
          <w:lang w:eastAsia="en-GB" w:bidi="ar-SA"/>
        </w:rPr>
        <w:drawing>
          <wp:inline distT="0" distB="0" distL="0" distR="0" wp14:anchorId="6390C037" wp14:editId="432AF3C5">
            <wp:extent cx="3987800" cy="1187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41612" cy="1203170"/>
                    </a:xfrm>
                    <a:prstGeom prst="rect">
                      <a:avLst/>
                    </a:prstGeom>
                  </pic:spPr>
                </pic:pic>
              </a:graphicData>
            </a:graphic>
          </wp:inline>
        </w:drawing>
      </w:r>
    </w:p>
    <w:p w14:paraId="03AE92ED" w14:textId="77777777" w:rsidR="00BD39B4" w:rsidRPr="00292AA2" w:rsidRDefault="00BD39B4" w:rsidP="00BD39B4">
      <w:pPr>
        <w:pStyle w:val="Figurecaption"/>
        <w:rPr>
          <w:lang w:eastAsia="en-US"/>
        </w:rPr>
      </w:pPr>
      <w:r w:rsidRPr="00042D94">
        <w:t>: SM-DS Functions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6611"/>
      </w:tblGrid>
      <w:tr w:rsidR="00BD39B4" w:rsidRPr="000E3E39" w14:paraId="43EF9B20" w14:textId="77777777" w:rsidTr="00E13C16">
        <w:trPr>
          <w:cantSplit/>
          <w:tblHeader/>
        </w:trPr>
        <w:tc>
          <w:tcPr>
            <w:tcW w:w="2405" w:type="dxa"/>
            <w:shd w:val="clear" w:color="auto" w:fill="DE002B"/>
          </w:tcPr>
          <w:p w14:paraId="5B474133" w14:textId="77777777" w:rsidR="00BD39B4" w:rsidRPr="00346E6F" w:rsidRDefault="00BD39B4" w:rsidP="00E13C16">
            <w:pPr>
              <w:pStyle w:val="TableHeader"/>
              <w:rPr>
                <w:b w:val="0"/>
                <w:color w:val="FFFFFF" w:themeColor="background1"/>
              </w:rPr>
            </w:pPr>
            <w:r w:rsidRPr="00346E6F">
              <w:rPr>
                <w:color w:val="FFFFFF" w:themeColor="background1"/>
              </w:rPr>
              <w:t>Function name</w:t>
            </w:r>
          </w:p>
        </w:tc>
        <w:tc>
          <w:tcPr>
            <w:tcW w:w="6611" w:type="dxa"/>
            <w:shd w:val="clear" w:color="auto" w:fill="DE002B"/>
          </w:tcPr>
          <w:p w14:paraId="579D2DB7" w14:textId="77777777" w:rsidR="00BD39B4" w:rsidRPr="00346E6F" w:rsidRDefault="00BD39B4" w:rsidP="00E13C16">
            <w:pPr>
              <w:pStyle w:val="TableHeader"/>
              <w:rPr>
                <w:b w:val="0"/>
                <w:color w:val="FFFFFF" w:themeColor="background1"/>
              </w:rPr>
            </w:pPr>
            <w:r w:rsidRPr="00346E6F">
              <w:rPr>
                <w:color w:val="FFFFFF" w:themeColor="background1"/>
              </w:rPr>
              <w:t>Description</w:t>
            </w:r>
          </w:p>
        </w:tc>
      </w:tr>
      <w:tr w:rsidR="00BD39B4" w:rsidRPr="000E3E39" w14:paraId="4E37DCD9" w14:textId="77777777" w:rsidTr="00E13C16">
        <w:tc>
          <w:tcPr>
            <w:tcW w:w="2405" w:type="dxa"/>
            <w:vAlign w:val="center"/>
          </w:tcPr>
          <w:p w14:paraId="5A1EE5B4" w14:textId="77777777" w:rsidR="00BD39B4" w:rsidRPr="009F3483" w:rsidRDefault="00BD39B4" w:rsidP="00E13C16">
            <w:pPr>
              <w:spacing w:before="40" w:after="40" w:line="276" w:lineRule="auto"/>
              <w:jc w:val="left"/>
              <w:rPr>
                <w:b/>
                <w:sz w:val="20"/>
              </w:rPr>
            </w:pPr>
            <w:r w:rsidRPr="009F3483">
              <w:rPr>
                <w:b/>
                <w:sz w:val="20"/>
              </w:rPr>
              <w:t>Event Registration</w:t>
            </w:r>
          </w:p>
        </w:tc>
        <w:tc>
          <w:tcPr>
            <w:tcW w:w="6611" w:type="dxa"/>
            <w:vAlign w:val="center"/>
          </w:tcPr>
          <w:p w14:paraId="6E5F0461" w14:textId="77777777" w:rsidR="00BD39B4" w:rsidRPr="00346E6F" w:rsidRDefault="00BD39B4" w:rsidP="00E13C16">
            <w:pPr>
              <w:spacing w:before="40" w:after="40" w:line="276" w:lineRule="auto"/>
              <w:jc w:val="left"/>
              <w:rPr>
                <w:sz w:val="20"/>
              </w:rPr>
            </w:pPr>
            <w:r>
              <w:rPr>
                <w:sz w:val="20"/>
                <w:lang w:eastAsia="en-US"/>
              </w:rPr>
              <w:t>Process by which an Event Record received from an SM-DP+ is stored.</w:t>
            </w:r>
          </w:p>
        </w:tc>
      </w:tr>
      <w:tr w:rsidR="00BD39B4" w:rsidRPr="000E3E39" w14:paraId="30BC2E9B" w14:textId="77777777" w:rsidTr="00E13C16">
        <w:tc>
          <w:tcPr>
            <w:tcW w:w="2405" w:type="dxa"/>
            <w:vAlign w:val="center"/>
          </w:tcPr>
          <w:p w14:paraId="502041FB" w14:textId="77777777" w:rsidR="00BD39B4" w:rsidRPr="009F3483" w:rsidDel="00E900AA" w:rsidRDefault="00BD39B4" w:rsidP="00E13C16">
            <w:pPr>
              <w:spacing w:before="40" w:after="40" w:line="276" w:lineRule="auto"/>
              <w:jc w:val="left"/>
              <w:rPr>
                <w:b/>
                <w:sz w:val="20"/>
              </w:rPr>
            </w:pPr>
            <w:r w:rsidRPr="009F3483">
              <w:rPr>
                <w:b/>
                <w:sz w:val="20"/>
              </w:rPr>
              <w:t>Event Deletion</w:t>
            </w:r>
          </w:p>
        </w:tc>
        <w:tc>
          <w:tcPr>
            <w:tcW w:w="6611" w:type="dxa"/>
            <w:vAlign w:val="center"/>
          </w:tcPr>
          <w:p w14:paraId="0090092A" w14:textId="77777777" w:rsidR="00BD39B4" w:rsidRDefault="00BD39B4" w:rsidP="00E13C16">
            <w:pPr>
              <w:spacing w:before="40" w:after="40" w:line="276" w:lineRule="auto"/>
              <w:jc w:val="left"/>
              <w:rPr>
                <w:sz w:val="20"/>
                <w:lang w:eastAsia="en-US"/>
              </w:rPr>
            </w:pPr>
            <w:r>
              <w:rPr>
                <w:sz w:val="20"/>
                <w:lang w:eastAsia="en-US"/>
              </w:rPr>
              <w:t>Process by which an SM-DP+ can delete its own Event Record.</w:t>
            </w:r>
          </w:p>
        </w:tc>
      </w:tr>
      <w:tr w:rsidR="00BD39B4" w:rsidRPr="000E3E39" w14:paraId="62625147" w14:textId="77777777" w:rsidTr="00E13C16">
        <w:tc>
          <w:tcPr>
            <w:tcW w:w="2405" w:type="dxa"/>
            <w:vAlign w:val="center"/>
          </w:tcPr>
          <w:p w14:paraId="3E54B971" w14:textId="77777777" w:rsidR="00BD39B4" w:rsidRPr="009F3483" w:rsidRDefault="00BD39B4" w:rsidP="00E13C16">
            <w:pPr>
              <w:spacing w:before="40" w:after="40" w:line="276" w:lineRule="auto"/>
              <w:jc w:val="left"/>
              <w:rPr>
                <w:b/>
                <w:sz w:val="20"/>
              </w:rPr>
            </w:pPr>
            <w:r>
              <w:rPr>
                <w:b/>
                <w:sz w:val="20"/>
              </w:rPr>
              <w:lastRenderedPageBreak/>
              <w:t>Event Checking</w:t>
            </w:r>
          </w:p>
        </w:tc>
        <w:tc>
          <w:tcPr>
            <w:tcW w:w="6611" w:type="dxa"/>
            <w:vAlign w:val="center"/>
          </w:tcPr>
          <w:p w14:paraId="535AEDD1" w14:textId="77777777" w:rsidR="00BD39B4" w:rsidRDefault="00BD39B4" w:rsidP="00E13C16">
            <w:pPr>
              <w:spacing w:before="40" w:after="40" w:line="276" w:lineRule="auto"/>
              <w:jc w:val="left"/>
              <w:rPr>
                <w:sz w:val="20"/>
                <w:lang w:eastAsia="en-US"/>
              </w:rPr>
            </w:pPr>
            <w:r>
              <w:rPr>
                <w:rFonts w:eastAsia="Malgun Gothic" w:hint="eastAsia"/>
                <w:sz w:val="20"/>
                <w:lang w:eastAsia="ko-KR"/>
              </w:rPr>
              <w:t>Pro</w:t>
            </w:r>
            <w:r>
              <w:rPr>
                <w:rFonts w:eastAsia="Malgun Gothic"/>
                <w:sz w:val="20"/>
                <w:lang w:eastAsia="ko-KR"/>
              </w:rPr>
              <w:t>vides the presence of registered Event Records, upon Event Checking request from any enquiring LDS.</w:t>
            </w:r>
          </w:p>
        </w:tc>
      </w:tr>
      <w:tr w:rsidR="00BD39B4" w:rsidRPr="00930AF7" w14:paraId="0C26054B" w14:textId="77777777" w:rsidTr="00E13C16">
        <w:tc>
          <w:tcPr>
            <w:tcW w:w="2405" w:type="dxa"/>
            <w:vAlign w:val="center"/>
          </w:tcPr>
          <w:p w14:paraId="70D4EF46" w14:textId="77777777" w:rsidR="00BD39B4" w:rsidRPr="009F3483" w:rsidRDefault="00BD39B4" w:rsidP="00E13C16">
            <w:pPr>
              <w:spacing w:before="40" w:after="40" w:line="276" w:lineRule="auto"/>
              <w:jc w:val="left"/>
              <w:rPr>
                <w:b/>
                <w:sz w:val="20"/>
              </w:rPr>
            </w:pPr>
            <w:r w:rsidRPr="009F3483">
              <w:rPr>
                <w:b/>
                <w:sz w:val="20"/>
              </w:rPr>
              <w:t>Event Retrieval</w:t>
            </w:r>
          </w:p>
        </w:tc>
        <w:tc>
          <w:tcPr>
            <w:tcW w:w="6611" w:type="dxa"/>
            <w:vAlign w:val="center"/>
          </w:tcPr>
          <w:p w14:paraId="33EC5282" w14:textId="77777777" w:rsidR="00BD39B4" w:rsidRPr="00346E6F" w:rsidRDefault="00BD39B4" w:rsidP="00E13C16">
            <w:pPr>
              <w:spacing w:before="40" w:after="40" w:line="276" w:lineRule="auto"/>
              <w:jc w:val="left"/>
              <w:rPr>
                <w:sz w:val="20"/>
              </w:rPr>
            </w:pPr>
            <w:r w:rsidRPr="00071B1F">
              <w:rPr>
                <w:sz w:val="20"/>
              </w:rPr>
              <w:t xml:space="preserve">Provides all registered </w:t>
            </w:r>
            <w:r>
              <w:rPr>
                <w:sz w:val="20"/>
              </w:rPr>
              <w:t>Event Records</w:t>
            </w:r>
            <w:r w:rsidRPr="00071B1F">
              <w:rPr>
                <w:sz w:val="20"/>
              </w:rPr>
              <w:t xml:space="preserve">, </w:t>
            </w:r>
            <w:r w:rsidRPr="003C64DE">
              <w:rPr>
                <w:sz w:val="20"/>
              </w:rPr>
              <w:t>u</w:t>
            </w:r>
            <w:r w:rsidRPr="00346E6F">
              <w:rPr>
                <w:sz w:val="20"/>
              </w:rPr>
              <w:t>pon</w:t>
            </w:r>
            <w:r w:rsidRPr="00071B1F">
              <w:rPr>
                <w:sz w:val="20"/>
              </w:rPr>
              <w:t xml:space="preserve"> Discovery R</w:t>
            </w:r>
            <w:r w:rsidRPr="00346E6F">
              <w:rPr>
                <w:sz w:val="20"/>
              </w:rPr>
              <w:t>equest from any enquiring</w:t>
            </w:r>
            <w:r w:rsidRPr="00071B1F">
              <w:rPr>
                <w:sz w:val="20"/>
              </w:rPr>
              <w:t xml:space="preserve"> </w:t>
            </w:r>
            <w:r w:rsidRPr="00346E6F">
              <w:rPr>
                <w:sz w:val="20"/>
              </w:rPr>
              <w:t>LDS</w:t>
            </w:r>
            <w:r w:rsidRPr="00071B1F">
              <w:rPr>
                <w:sz w:val="20"/>
              </w:rPr>
              <w:t>.</w:t>
            </w:r>
          </w:p>
        </w:tc>
      </w:tr>
    </w:tbl>
    <w:p w14:paraId="29A5CD56" w14:textId="77777777" w:rsidR="00BD39B4" w:rsidRPr="00346E6F" w:rsidRDefault="00BD39B4" w:rsidP="00BD39B4">
      <w:pPr>
        <w:pStyle w:val="TableCaption"/>
        <w:rPr>
          <w:lang w:eastAsia="en-US"/>
        </w:rPr>
      </w:pPr>
      <w:r>
        <w:t>:</w:t>
      </w:r>
      <w:r w:rsidRPr="00346E6F">
        <w:t xml:space="preserve"> SM-DS Function Descriptions</w:t>
      </w:r>
    </w:p>
    <w:p w14:paraId="58C333D5" w14:textId="77777777" w:rsidR="00BD39B4" w:rsidRPr="00346E6F" w:rsidRDefault="00BD39B4" w:rsidP="00BD39B4">
      <w:pPr>
        <w:pStyle w:val="Heading3"/>
      </w:pPr>
      <w:bookmarkStart w:id="1135" w:name="_Toc433374197"/>
      <w:bookmarkStart w:id="1136" w:name="_Toc504031556"/>
      <w:bookmarkStart w:id="1137" w:name="_Toc504403398"/>
      <w:r w:rsidRPr="00346E6F">
        <w:t xml:space="preserve">SM-DS </w:t>
      </w:r>
      <w:r w:rsidRPr="007834D3">
        <w:t>Requirements</w:t>
      </w:r>
      <w:bookmarkEnd w:id="1135"/>
      <w:bookmarkEnd w:id="1136"/>
      <w:bookmarkEnd w:id="11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6638"/>
      </w:tblGrid>
      <w:tr w:rsidR="00BD39B4" w:rsidRPr="00EC2AA5" w14:paraId="409B4BED" w14:textId="77777777" w:rsidTr="00E13C16">
        <w:trPr>
          <w:cantSplit/>
          <w:tblHeader/>
        </w:trPr>
        <w:tc>
          <w:tcPr>
            <w:tcW w:w="1319" w:type="pct"/>
            <w:shd w:val="clear" w:color="auto" w:fill="DE002B"/>
          </w:tcPr>
          <w:p w14:paraId="53A8592E" w14:textId="77777777" w:rsidR="00BD39B4" w:rsidRPr="00346E6F" w:rsidRDefault="00BD39B4" w:rsidP="00E13C16">
            <w:pPr>
              <w:pStyle w:val="TableHeader"/>
              <w:rPr>
                <w:b w:val="0"/>
                <w:color w:val="FFFFFF" w:themeColor="background1"/>
              </w:rPr>
            </w:pPr>
            <w:r w:rsidRPr="00346E6F">
              <w:rPr>
                <w:color w:val="FFFFFF" w:themeColor="background1"/>
              </w:rPr>
              <w:t>Req no.</w:t>
            </w:r>
          </w:p>
        </w:tc>
        <w:tc>
          <w:tcPr>
            <w:tcW w:w="3681" w:type="pct"/>
            <w:shd w:val="clear" w:color="auto" w:fill="DE002B"/>
          </w:tcPr>
          <w:p w14:paraId="7C721BA4" w14:textId="77777777" w:rsidR="00BD39B4" w:rsidRPr="00346E6F" w:rsidRDefault="00BD39B4" w:rsidP="00E13C16">
            <w:pPr>
              <w:pStyle w:val="TableHeader"/>
              <w:rPr>
                <w:b w:val="0"/>
                <w:color w:val="FFFFFF" w:themeColor="background1"/>
              </w:rPr>
            </w:pPr>
            <w:r w:rsidRPr="00346E6F">
              <w:rPr>
                <w:color w:val="FFFFFF" w:themeColor="background1"/>
              </w:rPr>
              <w:t>Description</w:t>
            </w:r>
          </w:p>
        </w:tc>
      </w:tr>
      <w:tr w:rsidR="00BD39B4" w:rsidRPr="00EC2AA5" w14:paraId="37DBAF72" w14:textId="77777777" w:rsidTr="00E13C16">
        <w:tc>
          <w:tcPr>
            <w:tcW w:w="1319" w:type="pct"/>
            <w:vAlign w:val="center"/>
          </w:tcPr>
          <w:p w14:paraId="20BCABED" w14:textId="77777777" w:rsidR="00BD39B4" w:rsidRPr="009F3483" w:rsidRDefault="00BD39B4" w:rsidP="00E13C16">
            <w:pPr>
              <w:spacing w:before="40" w:after="40" w:line="276" w:lineRule="auto"/>
              <w:jc w:val="left"/>
              <w:rPr>
                <w:b/>
                <w:sz w:val="20"/>
              </w:rPr>
            </w:pPr>
            <w:r w:rsidRPr="009F3483">
              <w:rPr>
                <w:b/>
                <w:sz w:val="20"/>
              </w:rPr>
              <w:t>SMDS1</w:t>
            </w:r>
          </w:p>
        </w:tc>
        <w:tc>
          <w:tcPr>
            <w:tcW w:w="3681" w:type="pct"/>
          </w:tcPr>
          <w:p w14:paraId="011C5B00" w14:textId="77777777" w:rsidR="00BD39B4" w:rsidRPr="00346E6F" w:rsidRDefault="00BD39B4" w:rsidP="00E13C16">
            <w:pPr>
              <w:spacing w:before="40" w:after="40" w:line="276" w:lineRule="auto"/>
              <w:jc w:val="left"/>
              <w:rPr>
                <w:sz w:val="20"/>
              </w:rPr>
            </w:pPr>
            <w:r w:rsidRPr="00346E6F">
              <w:rPr>
                <w:rFonts w:cs="Arial"/>
                <w:sz w:val="20"/>
              </w:rPr>
              <w:t>The SM-DS SHALL enable</w:t>
            </w:r>
            <w:r>
              <w:rPr>
                <w:rFonts w:cs="Arial"/>
                <w:sz w:val="20"/>
              </w:rPr>
              <w:t xml:space="preserve"> a</w:t>
            </w:r>
            <w:r w:rsidRPr="00346E6F">
              <w:rPr>
                <w:rFonts w:cs="Arial"/>
                <w:sz w:val="20"/>
              </w:rPr>
              <w:t xml:space="preserve"> </w:t>
            </w:r>
            <w:r>
              <w:rPr>
                <w:rFonts w:cs="Arial"/>
                <w:sz w:val="20"/>
              </w:rPr>
              <w:t>LDS</w:t>
            </w:r>
            <w:r w:rsidRPr="00346E6F">
              <w:rPr>
                <w:rFonts w:cs="Arial"/>
                <w:sz w:val="20"/>
              </w:rPr>
              <w:t xml:space="preserve"> to discover </w:t>
            </w:r>
            <w:r>
              <w:rPr>
                <w:rFonts w:cs="Arial"/>
                <w:sz w:val="20"/>
              </w:rPr>
              <w:t xml:space="preserve">its own Event Records registered by </w:t>
            </w:r>
            <w:r w:rsidRPr="00E33032">
              <w:rPr>
                <w:rFonts w:cs="Arial"/>
                <w:sz w:val="20"/>
              </w:rPr>
              <w:t xml:space="preserve">SM-DP+(s) or </w:t>
            </w:r>
            <w:r>
              <w:rPr>
                <w:rFonts w:cs="Arial"/>
                <w:sz w:val="20"/>
              </w:rPr>
              <w:t>by Alternative</w:t>
            </w:r>
            <w:r w:rsidRPr="00E33032">
              <w:rPr>
                <w:rFonts w:cs="Arial"/>
                <w:sz w:val="20"/>
              </w:rPr>
              <w:t xml:space="preserve"> SM-DS(s)</w:t>
            </w:r>
            <w:r w:rsidRPr="009F3483">
              <w:rPr>
                <w:rFonts w:cs="Arial"/>
                <w:sz w:val="20"/>
              </w:rPr>
              <w:t>.</w:t>
            </w:r>
          </w:p>
        </w:tc>
      </w:tr>
      <w:tr w:rsidR="00BD39B4" w:rsidRPr="00EC2AA5" w14:paraId="5BF590B2" w14:textId="77777777" w:rsidTr="00E13C16">
        <w:tc>
          <w:tcPr>
            <w:tcW w:w="1319" w:type="pct"/>
            <w:vAlign w:val="center"/>
          </w:tcPr>
          <w:p w14:paraId="01E674D9" w14:textId="77777777" w:rsidR="00BD39B4" w:rsidRPr="009F3483" w:rsidRDefault="00BD39B4" w:rsidP="00E13C16">
            <w:pPr>
              <w:spacing w:before="40" w:after="40" w:line="276" w:lineRule="auto"/>
              <w:jc w:val="left"/>
              <w:rPr>
                <w:b/>
                <w:sz w:val="20"/>
              </w:rPr>
            </w:pPr>
            <w:r>
              <w:rPr>
                <w:b/>
                <w:sz w:val="20"/>
              </w:rPr>
              <w:t>SMDS2</w:t>
            </w:r>
          </w:p>
        </w:tc>
        <w:tc>
          <w:tcPr>
            <w:tcW w:w="3681" w:type="pct"/>
          </w:tcPr>
          <w:p w14:paraId="011D4BE7" w14:textId="77777777" w:rsidR="00BD39B4" w:rsidRPr="00346E6F" w:rsidRDefault="00BD39B4" w:rsidP="00E13C16">
            <w:pPr>
              <w:spacing w:before="40" w:after="40" w:line="276" w:lineRule="auto"/>
              <w:jc w:val="left"/>
              <w:rPr>
                <w:rFonts w:cs="Arial"/>
                <w:sz w:val="20"/>
              </w:rPr>
            </w:pPr>
            <w:r>
              <w:rPr>
                <w:rFonts w:cs="Arial"/>
                <w:sz w:val="20"/>
              </w:rPr>
              <w:t>[Void]</w:t>
            </w:r>
          </w:p>
        </w:tc>
      </w:tr>
      <w:tr w:rsidR="00BD39B4" w:rsidRPr="00EC2AA5" w14:paraId="7D0C7615" w14:textId="77777777" w:rsidTr="00E13C16">
        <w:tc>
          <w:tcPr>
            <w:tcW w:w="1319" w:type="pct"/>
            <w:vAlign w:val="center"/>
          </w:tcPr>
          <w:p w14:paraId="76BCDAD7" w14:textId="77777777" w:rsidR="00BD39B4" w:rsidRPr="007C79C6" w:rsidRDefault="00BD39B4" w:rsidP="00E13C16">
            <w:pPr>
              <w:spacing w:before="40" w:after="40" w:line="276" w:lineRule="auto"/>
              <w:jc w:val="left"/>
              <w:rPr>
                <w:b/>
                <w:sz w:val="20"/>
              </w:rPr>
            </w:pPr>
            <w:r w:rsidRPr="007C79C6">
              <w:rPr>
                <w:b/>
                <w:sz w:val="20"/>
              </w:rPr>
              <w:t>SMDS3</w:t>
            </w:r>
          </w:p>
        </w:tc>
        <w:tc>
          <w:tcPr>
            <w:tcW w:w="3681" w:type="pct"/>
          </w:tcPr>
          <w:p w14:paraId="46246390" w14:textId="77777777" w:rsidR="00BD39B4" w:rsidRPr="007C79C6" w:rsidRDefault="00BD39B4" w:rsidP="00E13C16">
            <w:pPr>
              <w:spacing w:before="40" w:after="40" w:line="276" w:lineRule="auto"/>
              <w:jc w:val="left"/>
              <w:rPr>
                <w:rFonts w:cs="Arial"/>
                <w:sz w:val="20"/>
              </w:rPr>
            </w:pPr>
            <w:r w:rsidRPr="00D5598F">
              <w:rPr>
                <w:rFonts w:cs="Arial"/>
                <w:sz w:val="20"/>
              </w:rPr>
              <w:t>All Discovery Requests and Event Registrations SHALL be processed by any Root SM-DS in a non-discriminatory manner.</w:t>
            </w:r>
          </w:p>
        </w:tc>
      </w:tr>
      <w:tr w:rsidR="00BD39B4" w:rsidRPr="00EC2AA5" w14:paraId="4DE74EF7" w14:textId="77777777" w:rsidTr="00E13C16">
        <w:tc>
          <w:tcPr>
            <w:tcW w:w="1319" w:type="pct"/>
            <w:vAlign w:val="center"/>
          </w:tcPr>
          <w:p w14:paraId="621AFD9C" w14:textId="77777777" w:rsidR="00BD39B4" w:rsidRPr="00B07DBF" w:rsidRDefault="00BD39B4" w:rsidP="00E13C16">
            <w:pPr>
              <w:spacing w:before="40" w:after="40" w:line="276" w:lineRule="auto"/>
              <w:jc w:val="left"/>
              <w:rPr>
                <w:b/>
                <w:sz w:val="20"/>
              </w:rPr>
            </w:pPr>
            <w:r w:rsidRPr="00B07DBF">
              <w:rPr>
                <w:b/>
                <w:sz w:val="20"/>
              </w:rPr>
              <w:t>SMDS4</w:t>
            </w:r>
          </w:p>
        </w:tc>
        <w:tc>
          <w:tcPr>
            <w:tcW w:w="3681" w:type="pct"/>
            <w:shd w:val="clear" w:color="auto" w:fill="auto"/>
          </w:tcPr>
          <w:p w14:paraId="40803EC9" w14:textId="77777777" w:rsidR="00BD39B4" w:rsidRPr="00D5598F" w:rsidRDefault="00BD39B4" w:rsidP="00E13C16">
            <w:pPr>
              <w:pStyle w:val="TableText"/>
            </w:pPr>
            <w:r w:rsidRPr="00D5598F">
              <w:t>The SM-DS SHALL accept Event Registrations from</w:t>
            </w:r>
          </w:p>
          <w:p w14:paraId="12F57B31" w14:textId="77777777" w:rsidR="00BD39B4" w:rsidRPr="00D5598F" w:rsidRDefault="00BD39B4" w:rsidP="00BD39B4">
            <w:pPr>
              <w:pStyle w:val="TableBulletText"/>
            </w:pPr>
            <w:r w:rsidRPr="00D5598F">
              <w:t>any authorised and authenticated SM-DP+(s) having a valid Certificate.</w:t>
            </w:r>
          </w:p>
          <w:p w14:paraId="6E83B5EE" w14:textId="77777777" w:rsidR="00BD39B4" w:rsidRPr="00B07DBF" w:rsidRDefault="00BD39B4" w:rsidP="00BD39B4">
            <w:pPr>
              <w:pStyle w:val="TableBulletText"/>
            </w:pPr>
            <w:r w:rsidRPr="00D5598F">
              <w:t>any authorised and authenticated SM-DS(s) having a valid Certificate.</w:t>
            </w:r>
          </w:p>
        </w:tc>
      </w:tr>
      <w:tr w:rsidR="00BD39B4" w:rsidRPr="00EC2AA5" w14:paraId="6DC12842" w14:textId="77777777" w:rsidTr="00E13C16">
        <w:tc>
          <w:tcPr>
            <w:tcW w:w="1319" w:type="pct"/>
            <w:vAlign w:val="center"/>
          </w:tcPr>
          <w:p w14:paraId="3DCD3BF6" w14:textId="77777777" w:rsidR="00BD39B4" w:rsidRPr="009F3483" w:rsidRDefault="00BD39B4" w:rsidP="00E13C16">
            <w:pPr>
              <w:spacing w:before="40" w:after="40" w:line="276" w:lineRule="auto"/>
              <w:jc w:val="left"/>
              <w:rPr>
                <w:rFonts w:cs="Arial"/>
                <w:b/>
                <w:sz w:val="20"/>
              </w:rPr>
            </w:pPr>
            <w:r w:rsidRPr="009F3483">
              <w:rPr>
                <w:rFonts w:cs="Arial"/>
                <w:b/>
                <w:sz w:val="20"/>
              </w:rPr>
              <w:t>SMDS5</w:t>
            </w:r>
          </w:p>
        </w:tc>
        <w:tc>
          <w:tcPr>
            <w:tcW w:w="3681" w:type="pct"/>
          </w:tcPr>
          <w:p w14:paraId="05822B3B" w14:textId="77777777" w:rsidR="00BD39B4" w:rsidRPr="00456F1F" w:rsidRDefault="00BD39B4" w:rsidP="00E13C16">
            <w:pPr>
              <w:spacing w:before="40" w:after="40" w:line="276" w:lineRule="auto"/>
              <w:rPr>
                <w:rFonts w:cs="Arial"/>
                <w:sz w:val="20"/>
              </w:rPr>
            </w:pPr>
            <w:r w:rsidRPr="00456F1F">
              <w:rPr>
                <w:rFonts w:cs="Arial"/>
                <w:sz w:val="20"/>
              </w:rPr>
              <w:t xml:space="preserve">The SM-DS SHALL only accept Discovery Requests authenticated by the eUICC via </w:t>
            </w:r>
            <w:r>
              <w:rPr>
                <w:rFonts w:cs="Arial"/>
                <w:sz w:val="20"/>
              </w:rPr>
              <w:t xml:space="preserve">the corresponding </w:t>
            </w:r>
            <w:r w:rsidRPr="00456F1F">
              <w:rPr>
                <w:rFonts w:cs="Arial"/>
                <w:sz w:val="20"/>
              </w:rPr>
              <w:t>LDS.</w:t>
            </w:r>
          </w:p>
        </w:tc>
      </w:tr>
      <w:tr w:rsidR="00BD39B4" w:rsidRPr="00EC2AA5" w14:paraId="122D30B1" w14:textId="77777777" w:rsidTr="00E13C16">
        <w:tc>
          <w:tcPr>
            <w:tcW w:w="1319" w:type="pct"/>
            <w:vAlign w:val="center"/>
          </w:tcPr>
          <w:p w14:paraId="2632642A" w14:textId="77777777" w:rsidR="00BD39B4" w:rsidRPr="009F3483" w:rsidRDefault="00BD39B4" w:rsidP="00E13C16">
            <w:pPr>
              <w:spacing w:before="40" w:after="40" w:line="276" w:lineRule="auto"/>
              <w:jc w:val="left"/>
              <w:rPr>
                <w:b/>
                <w:sz w:val="20"/>
              </w:rPr>
            </w:pPr>
            <w:r w:rsidRPr="009F3483">
              <w:rPr>
                <w:b/>
                <w:sz w:val="20"/>
              </w:rPr>
              <w:t>SMDS6</w:t>
            </w:r>
          </w:p>
        </w:tc>
        <w:tc>
          <w:tcPr>
            <w:tcW w:w="3681" w:type="pct"/>
            <w:vAlign w:val="center"/>
          </w:tcPr>
          <w:p w14:paraId="76396038" w14:textId="77777777" w:rsidR="00BD39B4" w:rsidRPr="00456F1F" w:rsidRDefault="00BD39B4" w:rsidP="00E13C16">
            <w:pPr>
              <w:spacing w:before="40" w:after="40" w:line="276" w:lineRule="auto"/>
              <w:jc w:val="left"/>
              <w:rPr>
                <w:sz w:val="20"/>
              </w:rPr>
            </w:pPr>
            <w:r w:rsidRPr="00456F1F">
              <w:rPr>
                <w:rFonts w:cs="Arial"/>
                <w:sz w:val="20"/>
              </w:rPr>
              <w:t xml:space="preserve">The SM-DS and the SM-DP+ </w:t>
            </w:r>
            <w:r>
              <w:rPr>
                <w:rFonts w:cs="Arial"/>
                <w:sz w:val="20"/>
              </w:rPr>
              <w:t xml:space="preserve">as well as connected SM-DSs </w:t>
            </w:r>
            <w:r w:rsidRPr="00456F1F">
              <w:rPr>
                <w:rFonts w:cs="Arial"/>
                <w:sz w:val="20"/>
              </w:rPr>
              <w:t>SHALL be mutually authenticated.</w:t>
            </w:r>
          </w:p>
        </w:tc>
      </w:tr>
      <w:tr w:rsidR="00BD39B4" w:rsidRPr="00EC2AA5" w14:paraId="108EC063" w14:textId="77777777" w:rsidTr="00E13C16">
        <w:tc>
          <w:tcPr>
            <w:tcW w:w="1319" w:type="pct"/>
            <w:vAlign w:val="center"/>
          </w:tcPr>
          <w:p w14:paraId="6AB1C2F3" w14:textId="77777777" w:rsidR="00BD39B4" w:rsidRPr="009F3483" w:rsidRDefault="00BD39B4" w:rsidP="00E13C16">
            <w:pPr>
              <w:spacing w:before="40" w:after="40" w:line="276" w:lineRule="auto"/>
              <w:jc w:val="left"/>
              <w:rPr>
                <w:b/>
                <w:sz w:val="20"/>
              </w:rPr>
            </w:pPr>
            <w:r w:rsidRPr="009F3483">
              <w:rPr>
                <w:b/>
                <w:sz w:val="20"/>
              </w:rPr>
              <w:t>SMDS7</w:t>
            </w:r>
          </w:p>
        </w:tc>
        <w:tc>
          <w:tcPr>
            <w:tcW w:w="3681" w:type="pct"/>
          </w:tcPr>
          <w:p w14:paraId="4090DD83" w14:textId="77777777" w:rsidR="00BD39B4" w:rsidRPr="00456F1F" w:rsidRDefault="00BD39B4" w:rsidP="00E13C16">
            <w:pPr>
              <w:spacing w:before="40" w:after="40" w:line="276" w:lineRule="auto"/>
              <w:jc w:val="left"/>
              <w:rPr>
                <w:sz w:val="20"/>
              </w:rPr>
            </w:pPr>
            <w:r w:rsidRPr="00456F1F">
              <w:rPr>
                <w:rFonts w:cs="Arial"/>
                <w:sz w:val="20"/>
              </w:rPr>
              <w:t xml:space="preserve">The SM-DS SHALL NOT have visibility of any data that may be used to compromise the </w:t>
            </w:r>
            <w:r>
              <w:rPr>
                <w:rFonts w:cs="Arial"/>
                <w:sz w:val="20"/>
              </w:rPr>
              <w:t>End U</w:t>
            </w:r>
            <w:r w:rsidRPr="00456F1F">
              <w:rPr>
                <w:rFonts w:cs="Arial"/>
                <w:sz w:val="20"/>
              </w:rPr>
              <w:t>ser´s privacy.</w:t>
            </w:r>
          </w:p>
        </w:tc>
      </w:tr>
      <w:tr w:rsidR="00BD39B4" w:rsidRPr="00EC2AA5" w14:paraId="0EFE16CD" w14:textId="77777777" w:rsidTr="00E13C16">
        <w:tc>
          <w:tcPr>
            <w:tcW w:w="1319" w:type="pct"/>
            <w:vAlign w:val="center"/>
          </w:tcPr>
          <w:p w14:paraId="4F77489E" w14:textId="77777777" w:rsidR="00BD39B4" w:rsidRPr="009F3483" w:rsidRDefault="00BD39B4" w:rsidP="00E13C16">
            <w:pPr>
              <w:spacing w:before="40" w:after="40" w:line="276" w:lineRule="auto"/>
              <w:jc w:val="left"/>
              <w:rPr>
                <w:b/>
                <w:sz w:val="20"/>
              </w:rPr>
            </w:pPr>
            <w:bookmarkStart w:id="1138" w:name="SMDS8"/>
            <w:r w:rsidRPr="009F3483">
              <w:rPr>
                <w:b/>
                <w:sz w:val="20"/>
              </w:rPr>
              <w:t>SMDS8</w:t>
            </w:r>
            <w:bookmarkEnd w:id="1138"/>
          </w:p>
        </w:tc>
        <w:tc>
          <w:tcPr>
            <w:tcW w:w="3681" w:type="pct"/>
            <w:vAlign w:val="center"/>
          </w:tcPr>
          <w:p w14:paraId="2E29A726" w14:textId="77777777" w:rsidR="00BD39B4" w:rsidRPr="003E7F89" w:rsidRDefault="00BD39B4" w:rsidP="00E13C16">
            <w:pPr>
              <w:spacing w:before="40" w:after="40" w:line="276" w:lineRule="auto"/>
              <w:jc w:val="left"/>
              <w:rPr>
                <w:sz w:val="20"/>
              </w:rPr>
            </w:pPr>
            <w:r w:rsidRPr="003E7F89">
              <w:rPr>
                <w:rFonts w:cs="Arial"/>
                <w:sz w:val="20"/>
              </w:rPr>
              <w:t xml:space="preserve">The SM-DS SHALL support multiple concurrent </w:t>
            </w:r>
            <w:r>
              <w:rPr>
                <w:rFonts w:cs="Arial"/>
                <w:sz w:val="20"/>
              </w:rPr>
              <w:t>Event Registration</w:t>
            </w:r>
            <w:r w:rsidRPr="003E7F89">
              <w:rPr>
                <w:rFonts w:cs="Arial"/>
                <w:sz w:val="20"/>
              </w:rPr>
              <w:t xml:space="preserve">s per eUICC and SHALL present to the LDS all currently valid </w:t>
            </w:r>
            <w:r>
              <w:rPr>
                <w:rFonts w:cs="Arial"/>
                <w:sz w:val="20"/>
              </w:rPr>
              <w:t>Event Record</w:t>
            </w:r>
            <w:r w:rsidRPr="003E7F89">
              <w:rPr>
                <w:rFonts w:cs="Arial"/>
                <w:sz w:val="20"/>
              </w:rPr>
              <w:t>s in the same order as they were received by the SM-DS (first in, first out).</w:t>
            </w:r>
          </w:p>
        </w:tc>
      </w:tr>
      <w:tr w:rsidR="00BD39B4" w:rsidRPr="00EC2AA5" w14:paraId="08230EA7" w14:textId="77777777" w:rsidTr="00E13C16">
        <w:tc>
          <w:tcPr>
            <w:tcW w:w="1319" w:type="pct"/>
            <w:vAlign w:val="center"/>
          </w:tcPr>
          <w:p w14:paraId="44BD8094" w14:textId="77777777" w:rsidR="00BD39B4" w:rsidRPr="009F3483" w:rsidRDefault="00BD39B4" w:rsidP="00E13C16">
            <w:pPr>
              <w:spacing w:before="40" w:after="40" w:line="276" w:lineRule="auto"/>
              <w:jc w:val="left"/>
              <w:rPr>
                <w:b/>
                <w:sz w:val="20"/>
              </w:rPr>
            </w:pPr>
            <w:r>
              <w:rPr>
                <w:b/>
                <w:sz w:val="20"/>
              </w:rPr>
              <w:t>SMDS8a</w:t>
            </w:r>
          </w:p>
        </w:tc>
        <w:tc>
          <w:tcPr>
            <w:tcW w:w="3681" w:type="pct"/>
            <w:vAlign w:val="center"/>
          </w:tcPr>
          <w:p w14:paraId="34FA79E5" w14:textId="58CFFD8A" w:rsidR="00BD39B4" w:rsidRPr="003E7F89" w:rsidRDefault="00BD39B4" w:rsidP="00E13C16">
            <w:pPr>
              <w:spacing w:before="40" w:after="40" w:line="276" w:lineRule="auto"/>
              <w:jc w:val="left"/>
              <w:rPr>
                <w:rFonts w:cs="Arial"/>
                <w:sz w:val="20"/>
              </w:rPr>
            </w:pPr>
            <w:r>
              <w:rPr>
                <w:rFonts w:cs="Arial" w:hint="eastAsia"/>
                <w:sz w:val="20"/>
              </w:rPr>
              <w:t>A</w:t>
            </w:r>
            <w:r>
              <w:rPr>
                <w:rFonts w:cs="Arial"/>
                <w:sz w:val="20"/>
              </w:rPr>
              <w:t xml:space="preserve">s per </w:t>
            </w:r>
            <w:r w:rsidRPr="00306417">
              <w:rPr>
                <w:rFonts w:cs="Arial"/>
                <w:sz w:val="20"/>
              </w:rPr>
              <w:fldChar w:fldCharType="begin"/>
            </w:r>
            <w:r w:rsidRPr="00306417">
              <w:rPr>
                <w:rFonts w:cs="Arial"/>
                <w:sz w:val="20"/>
              </w:rPr>
              <w:instrText xml:space="preserve"> REF SMDS8 \h </w:instrText>
            </w:r>
            <w:r w:rsidRPr="00466BDE">
              <w:rPr>
                <w:rFonts w:cs="Arial"/>
                <w:sz w:val="20"/>
              </w:rPr>
              <w:instrText xml:space="preserve"> \* MERGEFORMAT </w:instrText>
            </w:r>
            <w:r w:rsidRPr="00306417">
              <w:rPr>
                <w:rFonts w:cs="Arial"/>
                <w:sz w:val="20"/>
              </w:rPr>
            </w:r>
            <w:r w:rsidRPr="00306417">
              <w:rPr>
                <w:rFonts w:cs="Arial"/>
                <w:sz w:val="20"/>
              </w:rPr>
              <w:fldChar w:fldCharType="separate"/>
            </w:r>
            <w:r w:rsidR="004F33E8" w:rsidRPr="004F33E8">
              <w:rPr>
                <w:sz w:val="20"/>
              </w:rPr>
              <w:t>SMDS8</w:t>
            </w:r>
            <w:r w:rsidRPr="00306417">
              <w:rPr>
                <w:rFonts w:cs="Arial"/>
                <w:sz w:val="20"/>
              </w:rPr>
              <w:fldChar w:fldCharType="end"/>
            </w:r>
            <w:r>
              <w:rPr>
                <w:rFonts w:cs="Arial"/>
                <w:sz w:val="20"/>
              </w:rPr>
              <w:t>, the valid Event Records SHALL be filtered by the RSP operation type provided by the LDS (if any).</w:t>
            </w:r>
          </w:p>
        </w:tc>
      </w:tr>
      <w:tr w:rsidR="00BD39B4" w:rsidRPr="00EC2AA5" w14:paraId="39526CB7" w14:textId="77777777" w:rsidTr="00E13C16">
        <w:tc>
          <w:tcPr>
            <w:tcW w:w="1319" w:type="pct"/>
            <w:vAlign w:val="center"/>
          </w:tcPr>
          <w:p w14:paraId="43F5C295" w14:textId="77777777" w:rsidR="00BD39B4" w:rsidRPr="00B07DBF" w:rsidRDefault="00BD39B4" w:rsidP="00E13C16">
            <w:pPr>
              <w:spacing w:before="40" w:after="40" w:line="276" w:lineRule="auto"/>
              <w:jc w:val="left"/>
              <w:rPr>
                <w:b/>
                <w:sz w:val="20"/>
              </w:rPr>
            </w:pPr>
            <w:r w:rsidRPr="00B07DBF">
              <w:rPr>
                <w:b/>
                <w:sz w:val="20"/>
              </w:rPr>
              <w:t>SMDS9</w:t>
            </w:r>
          </w:p>
        </w:tc>
        <w:tc>
          <w:tcPr>
            <w:tcW w:w="3681" w:type="pct"/>
            <w:vAlign w:val="center"/>
          </w:tcPr>
          <w:p w14:paraId="4636A485" w14:textId="77777777" w:rsidR="00BD39B4" w:rsidRPr="00B07DBF" w:rsidRDefault="00BD39B4" w:rsidP="00E13C16">
            <w:pPr>
              <w:spacing w:before="40" w:after="40" w:line="276" w:lineRule="auto"/>
              <w:jc w:val="left"/>
              <w:rPr>
                <w:rFonts w:cs="Arial"/>
                <w:sz w:val="20"/>
              </w:rPr>
            </w:pPr>
            <w:r w:rsidRPr="00D5598F">
              <w:rPr>
                <w:sz w:val="20"/>
              </w:rPr>
              <w:t>The SM-DS SHOULD protect itself to avoid becoming a point of injection for DoS or spam attacks.</w:t>
            </w:r>
          </w:p>
        </w:tc>
      </w:tr>
      <w:tr w:rsidR="00BD39B4" w:rsidRPr="00EC2AA5" w14:paraId="7AA18531" w14:textId="77777777" w:rsidTr="00E13C16">
        <w:tc>
          <w:tcPr>
            <w:tcW w:w="1319" w:type="pct"/>
            <w:vAlign w:val="center"/>
          </w:tcPr>
          <w:p w14:paraId="2A217FA0" w14:textId="77777777" w:rsidR="00BD39B4" w:rsidRPr="009F3483" w:rsidRDefault="00BD39B4" w:rsidP="00E13C16">
            <w:pPr>
              <w:spacing w:before="40" w:after="40" w:line="276" w:lineRule="auto"/>
              <w:jc w:val="left"/>
              <w:rPr>
                <w:b/>
                <w:sz w:val="20"/>
              </w:rPr>
            </w:pPr>
            <w:r w:rsidRPr="009F3483">
              <w:rPr>
                <w:b/>
                <w:sz w:val="20"/>
              </w:rPr>
              <w:t>SMDS10</w:t>
            </w:r>
          </w:p>
        </w:tc>
        <w:tc>
          <w:tcPr>
            <w:tcW w:w="3681" w:type="pct"/>
            <w:vAlign w:val="center"/>
          </w:tcPr>
          <w:p w14:paraId="6229DA1D" w14:textId="77777777" w:rsidR="00BD39B4" w:rsidRPr="003E7F89" w:rsidRDefault="00BD39B4" w:rsidP="00E13C16">
            <w:pPr>
              <w:spacing w:before="40" w:after="40" w:line="276" w:lineRule="auto"/>
              <w:jc w:val="left"/>
              <w:rPr>
                <w:sz w:val="20"/>
              </w:rPr>
            </w:pPr>
            <w:r>
              <w:rPr>
                <w:rFonts w:cs="Arial"/>
                <w:sz w:val="20"/>
              </w:rPr>
              <w:t>Subscriber</w:t>
            </w:r>
            <w:r w:rsidRPr="003E7F89">
              <w:rPr>
                <w:rFonts w:cs="Arial"/>
                <w:sz w:val="20"/>
              </w:rPr>
              <w:t xml:space="preserve"> Specific data and Profile related contents SHALL NOT be stored within the SM-DS.</w:t>
            </w:r>
          </w:p>
        </w:tc>
      </w:tr>
      <w:tr w:rsidR="00BD39B4" w:rsidRPr="00EC2AA5" w14:paraId="31706A4A" w14:textId="77777777" w:rsidTr="00E13C16">
        <w:tc>
          <w:tcPr>
            <w:tcW w:w="1319" w:type="pct"/>
            <w:vAlign w:val="center"/>
          </w:tcPr>
          <w:p w14:paraId="217F8FE8" w14:textId="77777777" w:rsidR="00BD39B4" w:rsidRPr="009F3483" w:rsidRDefault="00BD39B4" w:rsidP="00E13C16">
            <w:pPr>
              <w:spacing w:before="40" w:after="40" w:line="276" w:lineRule="auto"/>
              <w:jc w:val="left"/>
              <w:rPr>
                <w:b/>
                <w:sz w:val="20"/>
              </w:rPr>
            </w:pPr>
            <w:r w:rsidRPr="009F3483">
              <w:rPr>
                <w:b/>
                <w:sz w:val="20"/>
              </w:rPr>
              <w:t>SMDS11</w:t>
            </w:r>
          </w:p>
        </w:tc>
        <w:tc>
          <w:tcPr>
            <w:tcW w:w="3681" w:type="pct"/>
            <w:vAlign w:val="center"/>
          </w:tcPr>
          <w:p w14:paraId="35C0685C" w14:textId="77777777" w:rsidR="00BD39B4" w:rsidRPr="003E7F89" w:rsidRDefault="00BD39B4" w:rsidP="00E13C16">
            <w:pPr>
              <w:spacing w:before="40" w:after="40" w:line="276" w:lineRule="auto"/>
              <w:jc w:val="left"/>
              <w:rPr>
                <w:sz w:val="20"/>
              </w:rPr>
            </w:pPr>
            <w:r w:rsidRPr="003E7F89">
              <w:rPr>
                <w:rFonts w:cs="Arial"/>
                <w:sz w:val="20"/>
              </w:rPr>
              <w:t xml:space="preserve">The SM-DS SHALL NOT </w:t>
            </w:r>
            <w:r>
              <w:rPr>
                <w:rFonts w:cs="Arial"/>
                <w:sz w:val="20"/>
              </w:rPr>
              <w:t>allow</w:t>
            </w:r>
            <w:r w:rsidRPr="003E7F89">
              <w:rPr>
                <w:rFonts w:cs="Arial"/>
                <w:sz w:val="20"/>
              </w:rPr>
              <w:t xml:space="preserve"> </w:t>
            </w:r>
            <w:r>
              <w:rPr>
                <w:rFonts w:cs="Arial"/>
                <w:sz w:val="20"/>
              </w:rPr>
              <w:t>the</w:t>
            </w:r>
            <w:r w:rsidRPr="003E7F89">
              <w:rPr>
                <w:rFonts w:cs="Arial"/>
                <w:sz w:val="20"/>
              </w:rPr>
              <w:t xml:space="preserve"> harvest</w:t>
            </w:r>
            <w:r>
              <w:rPr>
                <w:rFonts w:cs="Arial"/>
                <w:sz w:val="20"/>
              </w:rPr>
              <w:t>ing of any</w:t>
            </w:r>
            <w:r w:rsidRPr="003E7F89">
              <w:rPr>
                <w:rFonts w:cs="Arial"/>
                <w:sz w:val="20"/>
              </w:rPr>
              <w:t xml:space="preserve"> information</w:t>
            </w:r>
            <w:r>
              <w:rPr>
                <w:rFonts w:cs="Arial"/>
                <w:sz w:val="20"/>
              </w:rPr>
              <w:t xml:space="preserve"> such as </w:t>
            </w:r>
            <w:r>
              <w:rPr>
                <w:sz w:val="20"/>
              </w:rPr>
              <w:t xml:space="preserve">Mobile </w:t>
            </w:r>
            <w:r>
              <w:rPr>
                <w:rFonts w:cs="Arial"/>
                <w:sz w:val="20"/>
              </w:rPr>
              <w:t xml:space="preserve">Service Provider, </w:t>
            </w:r>
            <w:r w:rsidRPr="003E7F89">
              <w:rPr>
                <w:rFonts w:cs="Arial"/>
                <w:sz w:val="20"/>
              </w:rPr>
              <w:t xml:space="preserve">Operator, EIDs, </w:t>
            </w:r>
            <w:r>
              <w:rPr>
                <w:rFonts w:cs="Arial"/>
                <w:sz w:val="20"/>
              </w:rPr>
              <w:t xml:space="preserve">Device Manufacturers, </w:t>
            </w:r>
            <w:r w:rsidRPr="003E7F89">
              <w:rPr>
                <w:rFonts w:cs="Arial"/>
                <w:sz w:val="20"/>
              </w:rPr>
              <w:t>Devices, etc.</w:t>
            </w:r>
          </w:p>
        </w:tc>
      </w:tr>
      <w:tr w:rsidR="00BD39B4" w:rsidRPr="00EC2AA5" w14:paraId="02849947" w14:textId="77777777" w:rsidTr="00E13C16">
        <w:tc>
          <w:tcPr>
            <w:tcW w:w="1319" w:type="pct"/>
            <w:vAlign w:val="center"/>
          </w:tcPr>
          <w:p w14:paraId="40AA5CB1" w14:textId="77777777" w:rsidR="00BD39B4" w:rsidRPr="009F3483" w:rsidRDefault="00BD39B4" w:rsidP="00E13C16">
            <w:pPr>
              <w:spacing w:before="40" w:after="40" w:line="276" w:lineRule="auto"/>
              <w:jc w:val="left"/>
              <w:rPr>
                <w:b/>
                <w:sz w:val="20"/>
              </w:rPr>
            </w:pPr>
            <w:r w:rsidRPr="009F3483">
              <w:rPr>
                <w:b/>
                <w:sz w:val="20"/>
              </w:rPr>
              <w:t>SMDS12</w:t>
            </w:r>
          </w:p>
        </w:tc>
        <w:tc>
          <w:tcPr>
            <w:tcW w:w="3681" w:type="pct"/>
            <w:vAlign w:val="center"/>
          </w:tcPr>
          <w:p w14:paraId="62B2DAE6" w14:textId="77777777" w:rsidR="00BD39B4" w:rsidRPr="003E7F89" w:rsidRDefault="00BD39B4" w:rsidP="00E13C16">
            <w:pPr>
              <w:spacing w:before="40" w:after="40" w:line="276" w:lineRule="auto"/>
              <w:jc w:val="left"/>
              <w:rPr>
                <w:sz w:val="20"/>
              </w:rPr>
            </w:pPr>
            <w:r w:rsidRPr="003E7F89">
              <w:rPr>
                <w:rFonts w:cs="Arial"/>
                <w:sz w:val="20"/>
              </w:rPr>
              <w:t xml:space="preserve">The </w:t>
            </w:r>
            <w:r>
              <w:rPr>
                <w:rFonts w:cs="Arial"/>
                <w:sz w:val="20"/>
              </w:rPr>
              <w:t>SM-DS</w:t>
            </w:r>
            <w:r w:rsidRPr="003E7F89">
              <w:rPr>
                <w:rFonts w:cs="Arial"/>
                <w:sz w:val="20"/>
              </w:rPr>
              <w:t xml:space="preserve"> SHALL only </w:t>
            </w:r>
            <w:r>
              <w:rPr>
                <w:rFonts w:cs="Arial"/>
                <w:sz w:val="20"/>
              </w:rPr>
              <w:t>return to the LDS,</w:t>
            </w:r>
            <w:r w:rsidRPr="003E7F89">
              <w:rPr>
                <w:rFonts w:cs="Arial"/>
                <w:sz w:val="20"/>
              </w:rPr>
              <w:t xml:space="preserve"> </w:t>
            </w:r>
            <w:r>
              <w:rPr>
                <w:rFonts w:cs="Arial"/>
                <w:sz w:val="20"/>
              </w:rPr>
              <w:t>the Event Records</w:t>
            </w:r>
            <w:r w:rsidRPr="003E7F89">
              <w:rPr>
                <w:rFonts w:cs="Arial"/>
                <w:sz w:val="20"/>
              </w:rPr>
              <w:t xml:space="preserve"> </w:t>
            </w:r>
            <w:r>
              <w:rPr>
                <w:rFonts w:cs="Arial"/>
                <w:sz w:val="20"/>
              </w:rPr>
              <w:t>related to the served</w:t>
            </w:r>
            <w:r w:rsidRPr="003E7F89">
              <w:rPr>
                <w:rFonts w:cs="Arial"/>
                <w:sz w:val="20"/>
              </w:rPr>
              <w:t xml:space="preserve"> eUICC.</w:t>
            </w:r>
          </w:p>
        </w:tc>
      </w:tr>
      <w:tr w:rsidR="00BD39B4" w:rsidRPr="00EC2AA5" w14:paraId="34B546C9" w14:textId="77777777" w:rsidTr="00E13C16">
        <w:tc>
          <w:tcPr>
            <w:tcW w:w="1319" w:type="pct"/>
            <w:vAlign w:val="center"/>
          </w:tcPr>
          <w:p w14:paraId="33F8E59A" w14:textId="77777777" w:rsidR="00BD39B4" w:rsidRPr="009F3483" w:rsidRDefault="00BD39B4" w:rsidP="00E13C16">
            <w:pPr>
              <w:spacing w:before="40" w:after="40" w:line="276" w:lineRule="auto"/>
              <w:jc w:val="left"/>
              <w:rPr>
                <w:b/>
                <w:sz w:val="20"/>
              </w:rPr>
            </w:pPr>
            <w:r w:rsidRPr="009F3483">
              <w:rPr>
                <w:b/>
                <w:sz w:val="20"/>
              </w:rPr>
              <w:t>SMDS13</w:t>
            </w:r>
          </w:p>
        </w:tc>
        <w:tc>
          <w:tcPr>
            <w:tcW w:w="3681" w:type="pct"/>
            <w:vAlign w:val="center"/>
          </w:tcPr>
          <w:p w14:paraId="6E8D1040" w14:textId="77777777" w:rsidR="00BD39B4" w:rsidRPr="003E7F89" w:rsidRDefault="00BD39B4" w:rsidP="00E13C16">
            <w:pPr>
              <w:spacing w:before="40" w:after="40" w:line="276" w:lineRule="auto"/>
              <w:jc w:val="left"/>
              <w:rPr>
                <w:sz w:val="20"/>
              </w:rPr>
            </w:pPr>
            <w:r w:rsidRPr="003E7F89">
              <w:rPr>
                <w:rFonts w:cs="Arial"/>
                <w:sz w:val="20"/>
              </w:rPr>
              <w:t>The SM-DS SHALL NOT have any contact with the Profile Packages e.g. SHALL NOT store or process any Profile Package</w:t>
            </w:r>
            <w:r>
              <w:rPr>
                <w:rFonts w:cs="Arial"/>
                <w:sz w:val="20"/>
              </w:rPr>
              <w:t>, or RPM commands.</w:t>
            </w:r>
          </w:p>
        </w:tc>
      </w:tr>
      <w:tr w:rsidR="00BD39B4" w:rsidRPr="00EC2AA5" w14:paraId="1B74B25A" w14:textId="77777777" w:rsidTr="00E13C16">
        <w:tc>
          <w:tcPr>
            <w:tcW w:w="1319" w:type="pct"/>
            <w:vAlign w:val="center"/>
          </w:tcPr>
          <w:p w14:paraId="29695746" w14:textId="77777777" w:rsidR="00BD39B4" w:rsidRPr="009F3483" w:rsidRDefault="00BD39B4" w:rsidP="00E13C16">
            <w:pPr>
              <w:spacing w:before="40" w:after="40" w:line="276" w:lineRule="auto"/>
              <w:jc w:val="left"/>
              <w:rPr>
                <w:b/>
                <w:sz w:val="20"/>
              </w:rPr>
            </w:pPr>
            <w:r w:rsidRPr="009F3483">
              <w:rPr>
                <w:b/>
                <w:sz w:val="20"/>
              </w:rPr>
              <w:lastRenderedPageBreak/>
              <w:t>SMDS14</w:t>
            </w:r>
          </w:p>
        </w:tc>
        <w:tc>
          <w:tcPr>
            <w:tcW w:w="3681" w:type="pct"/>
            <w:vAlign w:val="center"/>
          </w:tcPr>
          <w:p w14:paraId="4945F27E" w14:textId="77777777" w:rsidR="00BD39B4" w:rsidRPr="003E7F89" w:rsidRDefault="00BD39B4" w:rsidP="00E13C16">
            <w:pPr>
              <w:spacing w:before="40" w:after="40" w:line="276" w:lineRule="auto"/>
              <w:jc w:val="left"/>
              <w:rPr>
                <w:sz w:val="20"/>
              </w:rPr>
            </w:pPr>
            <w:r w:rsidRPr="003E7F89">
              <w:rPr>
                <w:rFonts w:cs="Arial"/>
                <w:sz w:val="20"/>
              </w:rPr>
              <w:t xml:space="preserve">The </w:t>
            </w:r>
            <w:r>
              <w:rPr>
                <w:rFonts w:cs="Arial"/>
                <w:sz w:val="20"/>
              </w:rPr>
              <w:t>SM-DS</w:t>
            </w:r>
            <w:r w:rsidRPr="003E7F89">
              <w:rPr>
                <w:rFonts w:cs="Arial"/>
                <w:sz w:val="20"/>
              </w:rPr>
              <w:t xml:space="preserve"> SHALL provide the same data regardless of the status of the Device that queries it (i.e. consistent in time and in geographic location)</w:t>
            </w:r>
            <w:r>
              <w:rPr>
                <w:rFonts w:cs="Arial"/>
                <w:sz w:val="20"/>
              </w:rPr>
              <w:t>.</w:t>
            </w:r>
          </w:p>
        </w:tc>
      </w:tr>
      <w:tr w:rsidR="00BD39B4" w:rsidRPr="00EC2AA5" w14:paraId="0DEB6224" w14:textId="77777777" w:rsidTr="00E13C16">
        <w:tc>
          <w:tcPr>
            <w:tcW w:w="1319" w:type="pct"/>
            <w:vAlign w:val="center"/>
          </w:tcPr>
          <w:p w14:paraId="66EAF3B8" w14:textId="77777777" w:rsidR="00BD39B4" w:rsidRPr="009F3483" w:rsidRDefault="00BD39B4" w:rsidP="00E13C16">
            <w:pPr>
              <w:spacing w:before="40" w:after="40" w:line="276" w:lineRule="auto"/>
              <w:jc w:val="left"/>
              <w:rPr>
                <w:b/>
                <w:sz w:val="20"/>
              </w:rPr>
            </w:pPr>
            <w:r w:rsidRPr="009F3483">
              <w:rPr>
                <w:b/>
                <w:sz w:val="20"/>
              </w:rPr>
              <w:t>SMDS15</w:t>
            </w:r>
          </w:p>
        </w:tc>
        <w:tc>
          <w:tcPr>
            <w:tcW w:w="3681" w:type="pct"/>
            <w:vAlign w:val="center"/>
          </w:tcPr>
          <w:p w14:paraId="5E94CF8E" w14:textId="77777777" w:rsidR="00BD39B4" w:rsidRPr="003E7F89" w:rsidRDefault="00BD39B4" w:rsidP="00E13C16">
            <w:pPr>
              <w:spacing w:before="40" w:after="40" w:line="276" w:lineRule="auto"/>
              <w:jc w:val="left"/>
              <w:rPr>
                <w:sz w:val="20"/>
              </w:rPr>
            </w:pPr>
            <w:r w:rsidRPr="003E7F89">
              <w:rPr>
                <w:rFonts w:cs="Arial"/>
                <w:sz w:val="20"/>
              </w:rPr>
              <w:t>The SM-DS SHOULD NOT significantly impact the end</w:t>
            </w:r>
            <w:r>
              <w:rPr>
                <w:rFonts w:cs="Arial"/>
                <w:sz w:val="20"/>
              </w:rPr>
              <w:t>-</w:t>
            </w:r>
            <w:r w:rsidRPr="003E7F89">
              <w:rPr>
                <w:rFonts w:cs="Arial"/>
                <w:sz w:val="20"/>
              </w:rPr>
              <w:t>to</w:t>
            </w:r>
            <w:r>
              <w:rPr>
                <w:rFonts w:cs="Arial"/>
                <w:sz w:val="20"/>
              </w:rPr>
              <w:t>-</w:t>
            </w:r>
            <w:r w:rsidRPr="003E7F89">
              <w:rPr>
                <w:rFonts w:cs="Arial"/>
                <w:sz w:val="20"/>
              </w:rPr>
              <w:t>end provisioning time.</w:t>
            </w:r>
          </w:p>
        </w:tc>
      </w:tr>
      <w:tr w:rsidR="00BD39B4" w:rsidRPr="00EC2AA5" w14:paraId="031F5ED7" w14:textId="77777777" w:rsidTr="00E13C16">
        <w:tc>
          <w:tcPr>
            <w:tcW w:w="1319" w:type="pct"/>
            <w:vAlign w:val="center"/>
          </w:tcPr>
          <w:p w14:paraId="1A20B39B" w14:textId="77777777" w:rsidR="00BD39B4" w:rsidRPr="009F3483" w:rsidRDefault="00BD39B4" w:rsidP="00E13C16">
            <w:pPr>
              <w:spacing w:before="40" w:after="40" w:line="276" w:lineRule="auto"/>
              <w:jc w:val="left"/>
              <w:rPr>
                <w:b/>
                <w:sz w:val="20"/>
              </w:rPr>
            </w:pPr>
            <w:r w:rsidRPr="009F3483">
              <w:rPr>
                <w:b/>
                <w:sz w:val="20"/>
              </w:rPr>
              <w:t>SMDS16</w:t>
            </w:r>
          </w:p>
        </w:tc>
        <w:tc>
          <w:tcPr>
            <w:tcW w:w="3681" w:type="pct"/>
            <w:vAlign w:val="center"/>
          </w:tcPr>
          <w:p w14:paraId="73970172" w14:textId="77777777" w:rsidR="00BD39B4" w:rsidRPr="003E7F89" w:rsidRDefault="00BD39B4" w:rsidP="00E13C16">
            <w:pPr>
              <w:spacing w:before="40" w:after="40" w:line="276" w:lineRule="auto"/>
              <w:jc w:val="left"/>
              <w:rPr>
                <w:sz w:val="20"/>
              </w:rPr>
            </w:pPr>
            <w:r w:rsidRPr="003E7F89">
              <w:rPr>
                <w:rFonts w:cs="Arial"/>
                <w:sz w:val="20"/>
              </w:rPr>
              <w:t xml:space="preserve">The </w:t>
            </w:r>
            <w:r>
              <w:rPr>
                <w:rFonts w:cs="Arial"/>
                <w:sz w:val="20"/>
              </w:rPr>
              <w:t>SM-DS</w:t>
            </w:r>
            <w:r w:rsidRPr="003E7F89">
              <w:rPr>
                <w:rFonts w:cs="Arial"/>
                <w:sz w:val="20"/>
              </w:rPr>
              <w:t xml:space="preserve"> SHALL provide defence against D</w:t>
            </w:r>
            <w:r>
              <w:rPr>
                <w:rFonts w:cs="Arial"/>
                <w:sz w:val="20"/>
              </w:rPr>
              <w:t xml:space="preserve">enial </w:t>
            </w:r>
            <w:r w:rsidRPr="003E7F89">
              <w:rPr>
                <w:rFonts w:cs="Arial"/>
                <w:sz w:val="20"/>
              </w:rPr>
              <w:t>o</w:t>
            </w:r>
            <w:r>
              <w:rPr>
                <w:rFonts w:cs="Arial"/>
                <w:sz w:val="20"/>
              </w:rPr>
              <w:t xml:space="preserve">f </w:t>
            </w:r>
            <w:r w:rsidRPr="003E7F89">
              <w:rPr>
                <w:rFonts w:cs="Arial"/>
                <w:sz w:val="20"/>
              </w:rPr>
              <w:t>S</w:t>
            </w:r>
            <w:r>
              <w:rPr>
                <w:rFonts w:cs="Arial"/>
                <w:sz w:val="20"/>
              </w:rPr>
              <w:t>ervice</w:t>
            </w:r>
            <w:r w:rsidRPr="003E7F89">
              <w:rPr>
                <w:rFonts w:cs="Arial"/>
                <w:sz w:val="20"/>
              </w:rPr>
              <w:t xml:space="preserve"> attacks.</w:t>
            </w:r>
          </w:p>
        </w:tc>
      </w:tr>
      <w:tr w:rsidR="00BD39B4" w:rsidRPr="00EC2AA5" w14:paraId="5F23B40C" w14:textId="77777777" w:rsidTr="00E13C16">
        <w:tc>
          <w:tcPr>
            <w:tcW w:w="1319" w:type="pct"/>
            <w:vAlign w:val="center"/>
          </w:tcPr>
          <w:p w14:paraId="65860B49" w14:textId="77777777" w:rsidR="00BD39B4" w:rsidRPr="009F3483" w:rsidRDefault="00BD39B4" w:rsidP="00E13C16">
            <w:pPr>
              <w:spacing w:before="40" w:after="40" w:line="276" w:lineRule="auto"/>
              <w:jc w:val="left"/>
              <w:rPr>
                <w:b/>
                <w:sz w:val="20"/>
              </w:rPr>
            </w:pPr>
            <w:r w:rsidRPr="009F3483">
              <w:rPr>
                <w:b/>
                <w:sz w:val="20"/>
              </w:rPr>
              <w:t>SMDS17</w:t>
            </w:r>
          </w:p>
        </w:tc>
        <w:tc>
          <w:tcPr>
            <w:tcW w:w="3681" w:type="pct"/>
            <w:vAlign w:val="center"/>
          </w:tcPr>
          <w:p w14:paraId="626BDDAA" w14:textId="77777777" w:rsidR="00BD39B4" w:rsidRPr="003E7F89" w:rsidRDefault="00BD39B4" w:rsidP="00E13C16">
            <w:pPr>
              <w:spacing w:before="40" w:after="40" w:line="276" w:lineRule="auto"/>
              <w:jc w:val="left"/>
              <w:rPr>
                <w:sz w:val="20"/>
              </w:rPr>
            </w:pPr>
            <w:r w:rsidRPr="003E7F89">
              <w:rPr>
                <w:rFonts w:cs="Arial"/>
                <w:sz w:val="20"/>
              </w:rPr>
              <w:t>All communications to, from and between entities of the SM-DS SHALL be encrypted</w:t>
            </w:r>
            <w:r>
              <w:rPr>
                <w:rFonts w:cs="Arial"/>
                <w:sz w:val="20"/>
              </w:rPr>
              <w:t xml:space="preserve"> and integrity protected</w:t>
            </w:r>
            <w:r w:rsidRPr="003E7F89">
              <w:rPr>
                <w:rFonts w:cs="Arial"/>
                <w:sz w:val="20"/>
              </w:rPr>
              <w:t>.</w:t>
            </w:r>
          </w:p>
        </w:tc>
      </w:tr>
      <w:tr w:rsidR="00BD39B4" w:rsidRPr="00EC2AA5" w14:paraId="4A9FE234" w14:textId="77777777" w:rsidTr="00E13C16">
        <w:tc>
          <w:tcPr>
            <w:tcW w:w="1319" w:type="pct"/>
            <w:vAlign w:val="center"/>
          </w:tcPr>
          <w:p w14:paraId="77BF22C6" w14:textId="77777777" w:rsidR="00BD39B4" w:rsidRPr="009F3483" w:rsidRDefault="00BD39B4" w:rsidP="00E13C16">
            <w:pPr>
              <w:spacing w:before="40" w:after="40" w:line="276" w:lineRule="auto"/>
              <w:jc w:val="left"/>
              <w:rPr>
                <w:rFonts w:cs="Arial"/>
                <w:b/>
                <w:sz w:val="20"/>
              </w:rPr>
            </w:pPr>
            <w:bookmarkStart w:id="1139" w:name="SMDS19"/>
            <w:r w:rsidRPr="009F3483">
              <w:rPr>
                <w:rFonts w:cs="Arial"/>
                <w:b/>
                <w:sz w:val="20"/>
              </w:rPr>
              <w:t>SMDS1</w:t>
            </w:r>
            <w:r>
              <w:rPr>
                <w:rFonts w:cs="Arial"/>
                <w:b/>
                <w:sz w:val="20"/>
              </w:rPr>
              <w:t>8</w:t>
            </w:r>
            <w:bookmarkEnd w:id="1139"/>
          </w:p>
        </w:tc>
        <w:tc>
          <w:tcPr>
            <w:tcW w:w="3681" w:type="pct"/>
            <w:vAlign w:val="center"/>
          </w:tcPr>
          <w:p w14:paraId="7AA5EDC7" w14:textId="77777777" w:rsidR="00BD39B4" w:rsidRPr="003E7F89" w:rsidRDefault="00BD39B4" w:rsidP="00E13C16">
            <w:pPr>
              <w:spacing w:before="40" w:after="40" w:line="276" w:lineRule="auto"/>
              <w:jc w:val="left"/>
              <w:rPr>
                <w:rFonts w:cs="Arial"/>
                <w:sz w:val="20"/>
              </w:rPr>
            </w:pPr>
            <w:r w:rsidRPr="003E7F89">
              <w:rPr>
                <w:rFonts w:cs="Arial"/>
                <w:sz w:val="20"/>
              </w:rPr>
              <w:t xml:space="preserve">The SM-DP+ SHALL be able to delete </w:t>
            </w:r>
            <w:r>
              <w:rPr>
                <w:rFonts w:cs="Arial"/>
                <w:sz w:val="20"/>
              </w:rPr>
              <w:t>any of its own Event Records registered</w:t>
            </w:r>
            <w:r w:rsidRPr="003E7F89">
              <w:rPr>
                <w:rFonts w:cs="Arial"/>
                <w:sz w:val="20"/>
              </w:rPr>
              <w:t xml:space="preserve"> on the SM-DS.</w:t>
            </w:r>
          </w:p>
        </w:tc>
      </w:tr>
      <w:tr w:rsidR="00BD39B4" w:rsidRPr="00EC2AA5" w14:paraId="1E449DFB" w14:textId="77777777" w:rsidTr="00E13C16">
        <w:tc>
          <w:tcPr>
            <w:tcW w:w="1319" w:type="pct"/>
            <w:vAlign w:val="center"/>
          </w:tcPr>
          <w:p w14:paraId="72B5C8EB" w14:textId="77777777" w:rsidR="00BD39B4" w:rsidRPr="009F3483" w:rsidRDefault="00BD39B4" w:rsidP="00E13C16">
            <w:pPr>
              <w:spacing w:before="40" w:after="40" w:line="276" w:lineRule="auto"/>
              <w:jc w:val="left"/>
              <w:rPr>
                <w:rFonts w:cs="Arial"/>
                <w:b/>
                <w:sz w:val="20"/>
              </w:rPr>
            </w:pPr>
            <w:r>
              <w:rPr>
                <w:rFonts w:cs="Arial"/>
                <w:b/>
                <w:sz w:val="20"/>
              </w:rPr>
              <w:t>SMDS19</w:t>
            </w:r>
          </w:p>
        </w:tc>
        <w:tc>
          <w:tcPr>
            <w:tcW w:w="3681" w:type="pct"/>
            <w:vAlign w:val="center"/>
          </w:tcPr>
          <w:p w14:paraId="42E9CC04" w14:textId="4E4FCB31" w:rsidR="00BD39B4" w:rsidRPr="003E7F89" w:rsidRDefault="00BD39B4" w:rsidP="00E13C16">
            <w:pPr>
              <w:spacing w:before="40" w:after="40" w:line="276" w:lineRule="auto"/>
              <w:jc w:val="left"/>
              <w:rPr>
                <w:rFonts w:cs="Arial"/>
                <w:sz w:val="20"/>
              </w:rPr>
            </w:pPr>
            <w:r>
              <w:rPr>
                <w:rFonts w:cs="Arial"/>
                <w:sz w:val="20"/>
              </w:rPr>
              <w:t xml:space="preserve">An Alternative SM-DS SHALL be able to delete any of its own Event Records registered </w:t>
            </w:r>
            <w:r w:rsidRPr="00273EF5">
              <w:rPr>
                <w:rFonts w:cs="Arial"/>
                <w:sz w:val="20"/>
              </w:rPr>
              <w:t xml:space="preserve">on the Root SM-DS (In response to an SM-DP+ delete operation defined in </w:t>
            </w:r>
            <w:r w:rsidRPr="00267917">
              <w:rPr>
                <w:rFonts w:cs="Arial"/>
                <w:sz w:val="20"/>
              </w:rPr>
              <w:fldChar w:fldCharType="begin"/>
            </w:r>
            <w:r w:rsidRPr="00273EF5">
              <w:rPr>
                <w:rFonts w:cs="Arial"/>
                <w:sz w:val="20"/>
              </w:rPr>
              <w:instrText xml:space="preserve"> REF SMDS19 \h </w:instrText>
            </w:r>
            <w:r w:rsidRPr="00F16125">
              <w:rPr>
                <w:rFonts w:cs="Arial"/>
                <w:sz w:val="20"/>
              </w:rPr>
              <w:instrText xml:space="preserve"> \* MERGEFORMAT </w:instrText>
            </w:r>
            <w:r w:rsidRPr="00267917">
              <w:rPr>
                <w:rFonts w:cs="Arial"/>
                <w:sz w:val="20"/>
              </w:rPr>
            </w:r>
            <w:r w:rsidRPr="00267917">
              <w:rPr>
                <w:rFonts w:cs="Arial"/>
                <w:sz w:val="20"/>
              </w:rPr>
              <w:fldChar w:fldCharType="separate"/>
            </w:r>
            <w:r w:rsidR="004F33E8" w:rsidRPr="004F33E8">
              <w:rPr>
                <w:rFonts w:cs="Arial"/>
                <w:sz w:val="20"/>
              </w:rPr>
              <w:t>SMDS18</w:t>
            </w:r>
            <w:r w:rsidRPr="00267917">
              <w:rPr>
                <w:rFonts w:cs="Arial"/>
                <w:sz w:val="20"/>
              </w:rPr>
              <w:fldChar w:fldCharType="end"/>
            </w:r>
            <w:r w:rsidRPr="00273EF5">
              <w:rPr>
                <w:rFonts w:cs="Arial"/>
                <w:sz w:val="20"/>
              </w:rPr>
              <w:t>).</w:t>
            </w:r>
            <w:r>
              <w:rPr>
                <w:rFonts w:cs="Arial"/>
                <w:sz w:val="20"/>
              </w:rPr>
              <w:t xml:space="preserve">  </w:t>
            </w:r>
          </w:p>
        </w:tc>
      </w:tr>
      <w:tr w:rsidR="00BD39B4" w:rsidRPr="00EC2AA5" w14:paraId="22B507CF" w14:textId="77777777" w:rsidTr="00E13C16">
        <w:tc>
          <w:tcPr>
            <w:tcW w:w="1319" w:type="pct"/>
            <w:vAlign w:val="center"/>
          </w:tcPr>
          <w:p w14:paraId="496D6892" w14:textId="77777777" w:rsidR="00BD39B4" w:rsidRPr="009F3483" w:rsidRDefault="00BD39B4" w:rsidP="00E13C16">
            <w:pPr>
              <w:spacing w:before="40" w:after="40" w:line="276" w:lineRule="auto"/>
              <w:jc w:val="left"/>
              <w:rPr>
                <w:rFonts w:cs="Arial"/>
                <w:b/>
                <w:sz w:val="20"/>
              </w:rPr>
            </w:pPr>
            <w:r>
              <w:rPr>
                <w:rFonts w:cs="Arial"/>
                <w:b/>
                <w:sz w:val="20"/>
              </w:rPr>
              <w:t>SMDS20</w:t>
            </w:r>
          </w:p>
        </w:tc>
        <w:tc>
          <w:tcPr>
            <w:tcW w:w="3681" w:type="pct"/>
            <w:vAlign w:val="center"/>
          </w:tcPr>
          <w:p w14:paraId="05518056" w14:textId="77777777" w:rsidR="00BD39B4" w:rsidRPr="003E7F89" w:rsidRDefault="00BD39B4" w:rsidP="00E13C16">
            <w:pPr>
              <w:spacing w:before="40" w:after="40" w:line="276" w:lineRule="auto"/>
              <w:jc w:val="left"/>
              <w:rPr>
                <w:rFonts w:cs="Arial"/>
                <w:sz w:val="20"/>
              </w:rPr>
            </w:pPr>
            <w:r w:rsidRPr="001B620F">
              <w:rPr>
                <w:rFonts w:cs="Arial"/>
                <w:sz w:val="20"/>
              </w:rPr>
              <w:t>An Alternative SM-D</w:t>
            </w:r>
            <w:r>
              <w:rPr>
                <w:rFonts w:cs="Arial"/>
                <w:sz w:val="20"/>
              </w:rPr>
              <w:t>S SHALL</w:t>
            </w:r>
            <w:r w:rsidRPr="001B620F">
              <w:rPr>
                <w:rFonts w:cs="Arial"/>
                <w:sz w:val="20"/>
              </w:rPr>
              <w:t xml:space="preserve"> propagate the Event Record to the Root SM-DS if requested by the SM-DP+</w:t>
            </w:r>
            <w:r>
              <w:rPr>
                <w:rFonts w:cs="Arial"/>
                <w:sz w:val="20"/>
              </w:rPr>
              <w:t>.</w:t>
            </w:r>
          </w:p>
        </w:tc>
      </w:tr>
      <w:tr w:rsidR="00BD39B4" w:rsidRPr="00EC2AA5" w14:paraId="46CC14D8" w14:textId="77777777" w:rsidTr="00E13C16">
        <w:tc>
          <w:tcPr>
            <w:tcW w:w="1319" w:type="pct"/>
            <w:vAlign w:val="center"/>
          </w:tcPr>
          <w:p w14:paraId="15F95C41" w14:textId="77777777" w:rsidR="00BD39B4" w:rsidRPr="009F3483" w:rsidRDefault="00BD39B4" w:rsidP="00E13C16">
            <w:pPr>
              <w:spacing w:before="40" w:after="40" w:line="276" w:lineRule="auto"/>
              <w:jc w:val="left"/>
              <w:rPr>
                <w:rFonts w:cs="Arial"/>
                <w:b/>
                <w:sz w:val="20"/>
              </w:rPr>
            </w:pPr>
            <w:r w:rsidRPr="009F3483">
              <w:rPr>
                <w:rFonts w:cs="Arial"/>
                <w:b/>
                <w:sz w:val="20"/>
              </w:rPr>
              <w:t>SMDS2</w:t>
            </w:r>
            <w:r>
              <w:rPr>
                <w:rFonts w:cs="Arial"/>
                <w:b/>
                <w:sz w:val="20"/>
              </w:rPr>
              <w:t>1</w:t>
            </w:r>
          </w:p>
        </w:tc>
        <w:tc>
          <w:tcPr>
            <w:tcW w:w="3681" w:type="pct"/>
            <w:vAlign w:val="center"/>
          </w:tcPr>
          <w:p w14:paraId="1A54EB1A" w14:textId="77777777" w:rsidR="00BD39B4" w:rsidRPr="003E7F89" w:rsidRDefault="00BD39B4" w:rsidP="00E13C16">
            <w:pPr>
              <w:spacing w:before="40" w:after="40" w:line="276" w:lineRule="auto"/>
              <w:jc w:val="left"/>
              <w:rPr>
                <w:rFonts w:cs="Arial"/>
                <w:sz w:val="20"/>
              </w:rPr>
            </w:pPr>
            <w:r w:rsidRPr="003E7F89">
              <w:rPr>
                <w:rFonts w:cs="Arial"/>
                <w:sz w:val="20"/>
              </w:rPr>
              <w:t xml:space="preserve">If there are multiple </w:t>
            </w:r>
            <w:r>
              <w:rPr>
                <w:rFonts w:cs="Arial"/>
                <w:sz w:val="20"/>
              </w:rPr>
              <w:t>Event Records registered</w:t>
            </w:r>
            <w:r w:rsidRPr="003E7F89">
              <w:rPr>
                <w:rFonts w:cs="Arial"/>
                <w:sz w:val="20"/>
              </w:rPr>
              <w:t xml:space="preserve"> on the SM-DS for one eUICC</w:t>
            </w:r>
            <w:r>
              <w:rPr>
                <w:rFonts w:cs="Arial"/>
                <w:sz w:val="20"/>
              </w:rPr>
              <w:t>,</w:t>
            </w:r>
            <w:r w:rsidRPr="003E7F89">
              <w:rPr>
                <w:rFonts w:cs="Arial"/>
                <w:sz w:val="20"/>
              </w:rPr>
              <w:t xml:space="preserve"> these SHALL all be sent as a single response</w:t>
            </w:r>
            <w:r>
              <w:rPr>
                <w:rFonts w:cs="Arial"/>
                <w:sz w:val="20"/>
              </w:rPr>
              <w:t xml:space="preserve"> unless the discovery operation requests a specific event to be returned, in which case only that Event SHALL be sent</w:t>
            </w:r>
            <w:r w:rsidRPr="003E7F89">
              <w:rPr>
                <w:rFonts w:cs="Arial"/>
                <w:sz w:val="20"/>
              </w:rPr>
              <w:t xml:space="preserve">. </w:t>
            </w:r>
          </w:p>
        </w:tc>
      </w:tr>
      <w:tr w:rsidR="00BD39B4" w:rsidRPr="00EC2AA5" w14:paraId="726E6179" w14:textId="77777777" w:rsidTr="00E13C16">
        <w:tc>
          <w:tcPr>
            <w:tcW w:w="1319" w:type="pct"/>
            <w:vAlign w:val="center"/>
          </w:tcPr>
          <w:p w14:paraId="1E48787D" w14:textId="77777777" w:rsidR="00BD39B4" w:rsidRPr="007C79C6" w:rsidRDefault="00BD39B4" w:rsidP="00E13C16">
            <w:pPr>
              <w:spacing w:before="40" w:after="40" w:line="276" w:lineRule="auto"/>
              <w:jc w:val="left"/>
              <w:rPr>
                <w:rFonts w:cs="Arial"/>
                <w:b/>
                <w:sz w:val="20"/>
              </w:rPr>
            </w:pPr>
            <w:r w:rsidRPr="007C79C6">
              <w:rPr>
                <w:rFonts w:cs="Arial"/>
                <w:b/>
                <w:sz w:val="20"/>
              </w:rPr>
              <w:t>SMDS22</w:t>
            </w:r>
          </w:p>
        </w:tc>
        <w:tc>
          <w:tcPr>
            <w:tcW w:w="3681" w:type="pct"/>
            <w:vAlign w:val="center"/>
          </w:tcPr>
          <w:p w14:paraId="5D431AF7" w14:textId="77777777" w:rsidR="00BD39B4" w:rsidRPr="007C79C6" w:rsidRDefault="00BD39B4" w:rsidP="00E13C16">
            <w:pPr>
              <w:spacing w:before="40" w:after="40" w:line="276" w:lineRule="auto"/>
              <w:jc w:val="left"/>
              <w:rPr>
                <w:rFonts w:cs="Arial"/>
                <w:sz w:val="20"/>
              </w:rPr>
            </w:pPr>
            <w:r w:rsidRPr="00D5598F">
              <w:rPr>
                <w:rFonts w:cs="Arial"/>
                <w:sz w:val="20"/>
              </w:rPr>
              <w:t>An SM-DP+ SHALL be able to send an Event Record to an LDS either by a Root SM-DS or via any Alternative SM-DS selected by the SM-DP+. If an Alternative SM-DS is selected, the Event Record to the LDS SHALL come from this Alternative SM-DS.</w:t>
            </w:r>
          </w:p>
        </w:tc>
      </w:tr>
      <w:tr w:rsidR="00BD39B4" w:rsidRPr="00EC2AA5" w14:paraId="421699C9" w14:textId="77777777" w:rsidTr="00E13C16">
        <w:tc>
          <w:tcPr>
            <w:tcW w:w="1319" w:type="pct"/>
            <w:vAlign w:val="center"/>
          </w:tcPr>
          <w:p w14:paraId="0F9E66CE" w14:textId="77777777" w:rsidR="00BD39B4" w:rsidRPr="007C79C6" w:rsidRDefault="00BD39B4" w:rsidP="00E13C16">
            <w:pPr>
              <w:spacing w:before="40" w:after="40" w:line="276" w:lineRule="auto"/>
              <w:jc w:val="left"/>
              <w:rPr>
                <w:rFonts w:cs="Arial"/>
                <w:b/>
                <w:sz w:val="20"/>
              </w:rPr>
            </w:pPr>
            <w:r>
              <w:rPr>
                <w:rFonts w:cs="Arial"/>
                <w:b/>
                <w:sz w:val="20"/>
              </w:rPr>
              <w:t>SMDS23</w:t>
            </w:r>
          </w:p>
        </w:tc>
        <w:tc>
          <w:tcPr>
            <w:tcW w:w="3681" w:type="pct"/>
            <w:vAlign w:val="center"/>
          </w:tcPr>
          <w:p w14:paraId="4ADAAC73" w14:textId="77777777" w:rsidR="00BD39B4" w:rsidRPr="007C79C6" w:rsidRDefault="00BD39B4" w:rsidP="00E13C16">
            <w:pPr>
              <w:spacing w:before="40" w:after="40" w:line="276" w:lineRule="auto"/>
              <w:jc w:val="left"/>
              <w:rPr>
                <w:rFonts w:cs="Arial"/>
                <w:sz w:val="20"/>
              </w:rPr>
            </w:pPr>
            <w:r>
              <w:rPr>
                <w:rFonts w:cs="Arial"/>
                <w:sz w:val="20"/>
              </w:rPr>
              <w:t>[Void]</w:t>
            </w:r>
          </w:p>
        </w:tc>
      </w:tr>
      <w:tr w:rsidR="00BD39B4" w:rsidRPr="00EC2AA5" w14:paraId="1719A9F1" w14:textId="77777777" w:rsidTr="00E13C16">
        <w:tc>
          <w:tcPr>
            <w:tcW w:w="1319" w:type="pct"/>
            <w:vAlign w:val="center"/>
          </w:tcPr>
          <w:p w14:paraId="78167DF8" w14:textId="77777777" w:rsidR="00BD39B4" w:rsidRPr="007C79C6" w:rsidRDefault="00BD39B4" w:rsidP="00E13C16">
            <w:pPr>
              <w:spacing w:before="40" w:after="40" w:line="276" w:lineRule="auto"/>
              <w:jc w:val="left"/>
              <w:rPr>
                <w:rFonts w:cs="Arial"/>
                <w:b/>
                <w:sz w:val="20"/>
              </w:rPr>
            </w:pPr>
            <w:r w:rsidRPr="007C79C6">
              <w:rPr>
                <w:rFonts w:cs="Arial"/>
                <w:b/>
                <w:sz w:val="20"/>
              </w:rPr>
              <w:t>SMDS24</w:t>
            </w:r>
          </w:p>
        </w:tc>
        <w:tc>
          <w:tcPr>
            <w:tcW w:w="3681" w:type="pct"/>
            <w:vAlign w:val="center"/>
          </w:tcPr>
          <w:p w14:paraId="11EB9E04" w14:textId="77777777" w:rsidR="00BD39B4" w:rsidRPr="007C79C6" w:rsidRDefault="00BD39B4" w:rsidP="00E13C16">
            <w:pPr>
              <w:spacing w:before="40" w:after="40" w:line="276" w:lineRule="auto"/>
              <w:jc w:val="left"/>
              <w:rPr>
                <w:rFonts w:cs="Arial"/>
                <w:sz w:val="20"/>
              </w:rPr>
            </w:pPr>
            <w:r w:rsidRPr="00D5598F">
              <w:rPr>
                <w:rFonts w:cs="Arial"/>
                <w:sz w:val="20"/>
              </w:rPr>
              <w:t>A Root SM-DS SHALL be managed by the GSMA. This Root SM-DS MAY be used as a default Root SM-DS.</w:t>
            </w:r>
          </w:p>
        </w:tc>
      </w:tr>
      <w:tr w:rsidR="00BD39B4" w:rsidRPr="00EC2AA5" w14:paraId="73DC11EA" w14:textId="77777777" w:rsidTr="00E13C16">
        <w:tc>
          <w:tcPr>
            <w:tcW w:w="1319" w:type="pct"/>
            <w:vAlign w:val="center"/>
          </w:tcPr>
          <w:p w14:paraId="4E9935A7" w14:textId="77777777" w:rsidR="00BD39B4" w:rsidRDefault="00BD39B4" w:rsidP="00E13C16">
            <w:pPr>
              <w:spacing w:before="40" w:after="40" w:line="276" w:lineRule="auto"/>
              <w:jc w:val="left"/>
              <w:rPr>
                <w:rFonts w:cs="Arial"/>
                <w:b/>
                <w:sz w:val="20"/>
              </w:rPr>
            </w:pPr>
            <w:r>
              <w:rPr>
                <w:rFonts w:cs="Arial"/>
                <w:b/>
                <w:sz w:val="20"/>
              </w:rPr>
              <w:t xml:space="preserve">SMDS25 </w:t>
            </w:r>
            <w:r>
              <w:rPr>
                <w:b/>
                <w:sz w:val="20"/>
              </w:rPr>
              <w:t>(FFS)</w:t>
            </w:r>
          </w:p>
        </w:tc>
        <w:tc>
          <w:tcPr>
            <w:tcW w:w="3681" w:type="pct"/>
          </w:tcPr>
          <w:p w14:paraId="66AC1CDC" w14:textId="77777777" w:rsidR="00BD39B4" w:rsidRPr="006D2CEE" w:rsidRDefault="00BD39B4" w:rsidP="00E13C16">
            <w:pPr>
              <w:spacing w:before="40" w:after="40" w:line="276" w:lineRule="auto"/>
              <w:jc w:val="left"/>
              <w:rPr>
                <w:rFonts w:cs="Arial"/>
                <w:sz w:val="20"/>
              </w:rPr>
            </w:pPr>
            <w:r w:rsidRPr="00BE1518">
              <w:rPr>
                <w:sz w:val="20"/>
              </w:rPr>
              <w:t>[Void]</w:t>
            </w:r>
          </w:p>
        </w:tc>
      </w:tr>
      <w:tr w:rsidR="00BD39B4" w:rsidRPr="00EC2AA5" w14:paraId="3AA5AED3" w14:textId="77777777" w:rsidTr="00E13C16">
        <w:tc>
          <w:tcPr>
            <w:tcW w:w="1319" w:type="pct"/>
            <w:vAlign w:val="center"/>
          </w:tcPr>
          <w:p w14:paraId="5CA830B9" w14:textId="77777777" w:rsidR="00BD39B4" w:rsidRDefault="00BD39B4" w:rsidP="00E13C16">
            <w:pPr>
              <w:spacing w:before="40" w:after="40" w:line="276" w:lineRule="auto"/>
              <w:jc w:val="left"/>
              <w:rPr>
                <w:rFonts w:cs="Arial"/>
                <w:b/>
                <w:sz w:val="20"/>
              </w:rPr>
            </w:pPr>
            <w:r>
              <w:rPr>
                <w:rFonts w:cs="Arial"/>
                <w:b/>
                <w:sz w:val="20"/>
              </w:rPr>
              <w:t xml:space="preserve">SMDS26 </w:t>
            </w:r>
            <w:r>
              <w:rPr>
                <w:b/>
                <w:sz w:val="20"/>
              </w:rPr>
              <w:t>(FFS)</w:t>
            </w:r>
          </w:p>
        </w:tc>
        <w:tc>
          <w:tcPr>
            <w:tcW w:w="3681" w:type="pct"/>
          </w:tcPr>
          <w:p w14:paraId="3B6206A5" w14:textId="77777777" w:rsidR="00BD39B4" w:rsidRPr="006D2CEE" w:rsidRDefault="00BD39B4" w:rsidP="00E13C16">
            <w:pPr>
              <w:spacing w:before="40" w:after="40" w:line="276" w:lineRule="auto"/>
              <w:jc w:val="left"/>
              <w:rPr>
                <w:rFonts w:cs="Arial"/>
                <w:sz w:val="20"/>
              </w:rPr>
            </w:pPr>
            <w:r w:rsidRPr="00BE1518">
              <w:rPr>
                <w:sz w:val="20"/>
              </w:rPr>
              <w:t>[Void]</w:t>
            </w:r>
          </w:p>
        </w:tc>
      </w:tr>
      <w:tr w:rsidR="00BD39B4" w:rsidRPr="00EC2AA5" w14:paraId="503B0135" w14:textId="77777777" w:rsidTr="00E13C16">
        <w:tc>
          <w:tcPr>
            <w:tcW w:w="1319" w:type="pct"/>
            <w:vAlign w:val="center"/>
          </w:tcPr>
          <w:p w14:paraId="0130A80D" w14:textId="77777777" w:rsidR="00BD39B4" w:rsidRDefault="00BD39B4" w:rsidP="00E13C16">
            <w:pPr>
              <w:spacing w:before="40" w:after="40" w:line="276" w:lineRule="auto"/>
              <w:jc w:val="left"/>
              <w:rPr>
                <w:rFonts w:cs="Arial"/>
                <w:b/>
                <w:sz w:val="20"/>
              </w:rPr>
            </w:pPr>
            <w:r>
              <w:rPr>
                <w:rFonts w:cs="Arial"/>
                <w:b/>
                <w:sz w:val="20"/>
              </w:rPr>
              <w:t xml:space="preserve">SMDS27 </w:t>
            </w:r>
            <w:r>
              <w:rPr>
                <w:b/>
                <w:sz w:val="20"/>
              </w:rPr>
              <w:t>(FFS)</w:t>
            </w:r>
          </w:p>
        </w:tc>
        <w:tc>
          <w:tcPr>
            <w:tcW w:w="3681" w:type="pct"/>
          </w:tcPr>
          <w:p w14:paraId="42ABB491" w14:textId="77777777" w:rsidR="00BD39B4" w:rsidRPr="006D2CEE" w:rsidRDefault="00BD39B4" w:rsidP="00E13C16">
            <w:pPr>
              <w:spacing w:before="40" w:after="40" w:line="276" w:lineRule="auto"/>
              <w:jc w:val="left"/>
              <w:rPr>
                <w:rFonts w:cs="Arial"/>
                <w:sz w:val="20"/>
              </w:rPr>
            </w:pPr>
            <w:r w:rsidRPr="00BE1518">
              <w:rPr>
                <w:sz w:val="20"/>
              </w:rPr>
              <w:t>[Void]</w:t>
            </w:r>
          </w:p>
        </w:tc>
      </w:tr>
      <w:tr w:rsidR="00BD39B4" w:rsidRPr="00EC2AA5" w14:paraId="64F0D6F9" w14:textId="77777777" w:rsidTr="00E13C16">
        <w:tc>
          <w:tcPr>
            <w:tcW w:w="1319" w:type="pct"/>
            <w:vAlign w:val="center"/>
          </w:tcPr>
          <w:p w14:paraId="02AA2E17" w14:textId="77777777" w:rsidR="00BD39B4" w:rsidRDefault="00BD39B4" w:rsidP="00E13C16">
            <w:pPr>
              <w:spacing w:before="40" w:after="40" w:line="276" w:lineRule="auto"/>
              <w:jc w:val="left"/>
              <w:rPr>
                <w:rFonts w:cs="Arial"/>
                <w:b/>
                <w:sz w:val="20"/>
              </w:rPr>
            </w:pPr>
            <w:r>
              <w:rPr>
                <w:rFonts w:cs="Arial"/>
                <w:b/>
                <w:sz w:val="20"/>
              </w:rPr>
              <w:t xml:space="preserve">SMDS28 </w:t>
            </w:r>
            <w:r>
              <w:rPr>
                <w:b/>
                <w:sz w:val="20"/>
              </w:rPr>
              <w:t>(FFS)</w:t>
            </w:r>
          </w:p>
        </w:tc>
        <w:tc>
          <w:tcPr>
            <w:tcW w:w="3681" w:type="pct"/>
          </w:tcPr>
          <w:p w14:paraId="55B6E80B" w14:textId="77777777" w:rsidR="00BD39B4" w:rsidRPr="006D2CEE" w:rsidRDefault="00BD39B4" w:rsidP="00E13C16">
            <w:pPr>
              <w:spacing w:before="40" w:after="40" w:line="276" w:lineRule="auto"/>
              <w:jc w:val="left"/>
              <w:rPr>
                <w:rFonts w:cs="Arial"/>
                <w:sz w:val="20"/>
              </w:rPr>
            </w:pPr>
            <w:r w:rsidRPr="00BE1518">
              <w:rPr>
                <w:sz w:val="20"/>
              </w:rPr>
              <w:t>[Void]</w:t>
            </w:r>
          </w:p>
        </w:tc>
      </w:tr>
      <w:tr w:rsidR="00BD39B4" w:rsidRPr="00EC2AA5" w14:paraId="010A982D" w14:textId="77777777" w:rsidTr="00E13C16">
        <w:tc>
          <w:tcPr>
            <w:tcW w:w="1319" w:type="pct"/>
            <w:vAlign w:val="center"/>
          </w:tcPr>
          <w:p w14:paraId="0673EB4C" w14:textId="77777777" w:rsidR="00BD39B4" w:rsidRDefault="00BD39B4" w:rsidP="00E13C16">
            <w:pPr>
              <w:spacing w:before="40" w:after="40" w:line="276" w:lineRule="auto"/>
              <w:jc w:val="left"/>
              <w:rPr>
                <w:rFonts w:cs="Arial"/>
                <w:b/>
                <w:sz w:val="20"/>
              </w:rPr>
            </w:pPr>
            <w:r>
              <w:rPr>
                <w:rFonts w:cs="Arial"/>
                <w:b/>
                <w:sz w:val="20"/>
              </w:rPr>
              <w:t xml:space="preserve">SMDS29 </w:t>
            </w:r>
            <w:r>
              <w:rPr>
                <w:b/>
                <w:sz w:val="20"/>
              </w:rPr>
              <w:t>(FFS)</w:t>
            </w:r>
          </w:p>
        </w:tc>
        <w:tc>
          <w:tcPr>
            <w:tcW w:w="3681" w:type="pct"/>
          </w:tcPr>
          <w:p w14:paraId="2816781C" w14:textId="77777777" w:rsidR="00BD39B4" w:rsidRPr="006D2CEE" w:rsidRDefault="00BD39B4" w:rsidP="00E13C16">
            <w:pPr>
              <w:spacing w:before="40" w:after="40" w:line="276" w:lineRule="auto"/>
              <w:jc w:val="left"/>
              <w:rPr>
                <w:rFonts w:cs="Arial"/>
                <w:sz w:val="20"/>
              </w:rPr>
            </w:pPr>
            <w:r w:rsidRPr="00BE1518">
              <w:rPr>
                <w:sz w:val="20"/>
              </w:rPr>
              <w:t>[Void]</w:t>
            </w:r>
          </w:p>
        </w:tc>
      </w:tr>
      <w:tr w:rsidR="00BD39B4" w:rsidRPr="00EC2AA5" w14:paraId="74E4531F" w14:textId="77777777" w:rsidTr="00E13C16">
        <w:tc>
          <w:tcPr>
            <w:tcW w:w="1319" w:type="pct"/>
            <w:vAlign w:val="center"/>
          </w:tcPr>
          <w:p w14:paraId="0E7CAD33" w14:textId="77777777" w:rsidR="00BD39B4" w:rsidRDefault="00BD39B4" w:rsidP="00E13C16">
            <w:pPr>
              <w:spacing w:before="40" w:after="40" w:line="276" w:lineRule="auto"/>
              <w:jc w:val="left"/>
              <w:rPr>
                <w:rFonts w:cs="Arial"/>
                <w:b/>
                <w:sz w:val="20"/>
              </w:rPr>
            </w:pPr>
            <w:r>
              <w:rPr>
                <w:rFonts w:cs="Arial"/>
                <w:b/>
                <w:sz w:val="20"/>
              </w:rPr>
              <w:t>SMDS30 (FFS)</w:t>
            </w:r>
          </w:p>
        </w:tc>
        <w:tc>
          <w:tcPr>
            <w:tcW w:w="3681" w:type="pct"/>
          </w:tcPr>
          <w:p w14:paraId="600D2F81" w14:textId="77777777" w:rsidR="00BD39B4" w:rsidRPr="00BE1518" w:rsidRDefault="00BD39B4" w:rsidP="00E13C16">
            <w:pPr>
              <w:spacing w:before="40" w:after="40" w:line="276" w:lineRule="auto"/>
              <w:jc w:val="left"/>
              <w:rPr>
                <w:sz w:val="20"/>
              </w:rPr>
            </w:pPr>
            <w:r w:rsidRPr="006D2CEE">
              <w:rPr>
                <w:sz w:val="20"/>
              </w:rPr>
              <w:t>[Void]</w:t>
            </w:r>
          </w:p>
        </w:tc>
      </w:tr>
      <w:tr w:rsidR="00BD39B4" w:rsidRPr="00EC2AA5" w14:paraId="10FEC664" w14:textId="77777777" w:rsidTr="00E13C16">
        <w:tc>
          <w:tcPr>
            <w:tcW w:w="1319" w:type="pct"/>
            <w:vAlign w:val="center"/>
          </w:tcPr>
          <w:p w14:paraId="7655B9F4" w14:textId="77777777" w:rsidR="00BD39B4" w:rsidRDefault="00BD39B4" w:rsidP="00E13C16">
            <w:pPr>
              <w:spacing w:before="40" w:after="40" w:line="276" w:lineRule="auto"/>
              <w:jc w:val="left"/>
              <w:rPr>
                <w:rFonts w:cs="Arial"/>
                <w:b/>
                <w:sz w:val="20"/>
              </w:rPr>
            </w:pPr>
            <w:r>
              <w:rPr>
                <w:rFonts w:cs="Arial"/>
                <w:b/>
                <w:sz w:val="20"/>
              </w:rPr>
              <w:t>SMDS31 (FFS)</w:t>
            </w:r>
          </w:p>
        </w:tc>
        <w:tc>
          <w:tcPr>
            <w:tcW w:w="3681" w:type="pct"/>
          </w:tcPr>
          <w:p w14:paraId="51CBC2D8" w14:textId="77777777" w:rsidR="00BD39B4" w:rsidRPr="00800E51" w:rsidRDefault="00BD39B4" w:rsidP="00E13C16">
            <w:pPr>
              <w:spacing w:before="40" w:after="40" w:line="276" w:lineRule="auto"/>
              <w:jc w:val="left"/>
            </w:pPr>
            <w:r>
              <w:rPr>
                <w:sz w:val="20"/>
              </w:rPr>
              <w:t>[Void]</w:t>
            </w:r>
          </w:p>
        </w:tc>
      </w:tr>
      <w:tr w:rsidR="00BD39B4" w:rsidRPr="00EC2AA5" w14:paraId="4575657C" w14:textId="77777777" w:rsidTr="00E13C16">
        <w:tc>
          <w:tcPr>
            <w:tcW w:w="1319" w:type="pct"/>
            <w:vAlign w:val="center"/>
          </w:tcPr>
          <w:p w14:paraId="190DAFB7" w14:textId="77777777" w:rsidR="00BD39B4" w:rsidRDefault="00BD39B4" w:rsidP="00E13C16">
            <w:pPr>
              <w:spacing w:before="40" w:after="40" w:line="276" w:lineRule="auto"/>
              <w:jc w:val="left"/>
              <w:rPr>
                <w:rFonts w:cs="Arial"/>
                <w:b/>
                <w:sz w:val="20"/>
              </w:rPr>
            </w:pPr>
            <w:r>
              <w:rPr>
                <w:rFonts w:cs="Arial"/>
                <w:b/>
                <w:sz w:val="20"/>
              </w:rPr>
              <w:t>SMDS32</w:t>
            </w:r>
          </w:p>
        </w:tc>
        <w:tc>
          <w:tcPr>
            <w:tcW w:w="3681" w:type="pct"/>
          </w:tcPr>
          <w:p w14:paraId="3D1ABA99" w14:textId="17AF4521" w:rsidR="00BD39B4" w:rsidRPr="00F47FCF" w:rsidRDefault="00BD39B4" w:rsidP="00E13C16">
            <w:pPr>
              <w:spacing w:before="40" w:after="40" w:line="276" w:lineRule="auto"/>
              <w:jc w:val="left"/>
              <w:rPr>
                <w:sz w:val="20"/>
              </w:rPr>
            </w:pPr>
            <w:r w:rsidRPr="00F47FCF">
              <w:rPr>
                <w:rFonts w:eastAsia="Malgun Gothic" w:hint="eastAsia"/>
                <w:sz w:val="20"/>
                <w:lang w:eastAsia="ko-KR"/>
              </w:rPr>
              <w:t xml:space="preserve">The </w:t>
            </w:r>
            <w:r w:rsidRPr="00F47FCF">
              <w:rPr>
                <w:rFonts w:eastAsia="Malgun Gothic"/>
                <w:sz w:val="20"/>
                <w:lang w:eastAsia="ko-KR"/>
              </w:rPr>
              <w:t xml:space="preserve">SM-DS MAY </w:t>
            </w:r>
            <w:r w:rsidRPr="00F47FCF">
              <w:rPr>
                <w:rFonts w:eastAsia="Malgun Gothic" w:hint="eastAsia"/>
                <w:sz w:val="20"/>
                <w:lang w:eastAsia="ko-KR"/>
              </w:rPr>
              <w:t>support the Event Checking</w:t>
            </w:r>
            <w:r w:rsidRPr="00F47FCF">
              <w:rPr>
                <w:rFonts w:eastAsia="Malgun Gothic"/>
                <w:sz w:val="20"/>
                <w:lang w:eastAsia="ko-KR"/>
              </w:rPr>
              <w:t xml:space="preserve"> procedure</w:t>
            </w:r>
            <w:r w:rsidRPr="00F47FCF">
              <w:rPr>
                <w:rFonts w:eastAsia="Malgun Gothic" w:hint="eastAsia"/>
                <w:sz w:val="20"/>
                <w:lang w:eastAsia="ko-KR"/>
              </w:rPr>
              <w:t>.</w:t>
            </w:r>
            <w:r w:rsidRPr="00F47FCF">
              <w:rPr>
                <w:rFonts w:eastAsia="Malgun Gothic"/>
                <w:sz w:val="20"/>
                <w:lang w:eastAsia="ko-KR"/>
              </w:rPr>
              <w:t xml:space="preserve"> </w:t>
            </w:r>
            <w:r w:rsidRPr="00F47FCF">
              <w:rPr>
                <w:rFonts w:eastAsia="Malgun Gothic" w:cs="Arial"/>
                <w:sz w:val="20"/>
                <w:lang w:eastAsia="ko-KR" w:bidi="ar-SA"/>
              </w:rPr>
              <w:t xml:space="preserve">If the Event Checking procedure is supported by the SM-DS, </w:t>
            </w:r>
            <w:r w:rsidRPr="00F47FCF">
              <w:rPr>
                <w:rFonts w:eastAsia="Malgun Gothic" w:cs="Arial"/>
                <w:sz w:val="20"/>
                <w:lang w:eastAsia="ko-KR" w:bidi="ar-SA"/>
              </w:rPr>
              <w:fldChar w:fldCharType="begin"/>
            </w:r>
            <w:r w:rsidRPr="00F47FCF">
              <w:rPr>
                <w:rFonts w:eastAsia="Malgun Gothic" w:cs="Arial"/>
                <w:sz w:val="20"/>
                <w:lang w:eastAsia="ko-KR" w:bidi="ar-SA"/>
              </w:rPr>
              <w:instrText xml:space="preserve"> REF SMDS33 \h  \* MERGEFORMAT </w:instrText>
            </w:r>
            <w:r w:rsidRPr="00F47FCF">
              <w:rPr>
                <w:rFonts w:eastAsia="Malgun Gothic" w:cs="Arial"/>
                <w:sz w:val="20"/>
                <w:lang w:eastAsia="ko-KR" w:bidi="ar-SA"/>
              </w:rPr>
            </w:r>
            <w:r w:rsidRPr="00F47FCF">
              <w:rPr>
                <w:rFonts w:eastAsia="Malgun Gothic" w:cs="Arial"/>
                <w:sz w:val="20"/>
                <w:lang w:eastAsia="ko-KR" w:bidi="ar-SA"/>
              </w:rPr>
              <w:fldChar w:fldCharType="separate"/>
            </w:r>
            <w:r w:rsidR="004F33E8" w:rsidRPr="004F33E8">
              <w:rPr>
                <w:rFonts w:cs="Arial"/>
                <w:sz w:val="20"/>
              </w:rPr>
              <w:t>SMDS33</w:t>
            </w:r>
            <w:r w:rsidRPr="00F47FCF">
              <w:rPr>
                <w:rFonts w:eastAsia="Malgun Gothic" w:cs="Arial"/>
                <w:sz w:val="20"/>
                <w:lang w:eastAsia="ko-KR" w:bidi="ar-SA"/>
              </w:rPr>
              <w:fldChar w:fldCharType="end"/>
            </w:r>
            <w:r w:rsidRPr="00F47FCF">
              <w:rPr>
                <w:rFonts w:eastAsia="Malgun Gothic" w:cs="Arial"/>
                <w:sz w:val="20"/>
                <w:lang w:eastAsia="ko-KR" w:bidi="ar-SA"/>
              </w:rPr>
              <w:t xml:space="preserve"> SHALL apply.</w:t>
            </w:r>
          </w:p>
        </w:tc>
      </w:tr>
      <w:tr w:rsidR="00BD39B4" w:rsidRPr="00EC2AA5" w14:paraId="3656CB5B" w14:textId="77777777" w:rsidTr="00E13C16">
        <w:tc>
          <w:tcPr>
            <w:tcW w:w="1319" w:type="pct"/>
            <w:vAlign w:val="center"/>
          </w:tcPr>
          <w:p w14:paraId="43C32116" w14:textId="77777777" w:rsidR="00BD39B4" w:rsidRDefault="00BD39B4" w:rsidP="00E13C16">
            <w:pPr>
              <w:spacing w:before="40" w:after="40" w:line="276" w:lineRule="auto"/>
              <w:jc w:val="left"/>
              <w:rPr>
                <w:rFonts w:cs="Arial"/>
                <w:b/>
                <w:sz w:val="20"/>
              </w:rPr>
            </w:pPr>
            <w:bookmarkStart w:id="1140" w:name="SMDS33"/>
            <w:r>
              <w:rPr>
                <w:rFonts w:cs="Arial"/>
                <w:b/>
                <w:sz w:val="20"/>
              </w:rPr>
              <w:t>SMDS33</w:t>
            </w:r>
            <w:bookmarkEnd w:id="1140"/>
          </w:p>
        </w:tc>
        <w:tc>
          <w:tcPr>
            <w:tcW w:w="3681" w:type="pct"/>
          </w:tcPr>
          <w:p w14:paraId="2FD91712" w14:textId="77777777" w:rsidR="00BD39B4" w:rsidRPr="00F47FCF" w:rsidRDefault="00BD39B4" w:rsidP="00E13C16">
            <w:pPr>
              <w:spacing w:before="40" w:after="40" w:line="276" w:lineRule="auto"/>
              <w:jc w:val="left"/>
              <w:rPr>
                <w:sz w:val="20"/>
              </w:rPr>
            </w:pPr>
            <w:r w:rsidRPr="00F47FCF">
              <w:rPr>
                <w:rFonts w:eastAsia="Malgun Gothic"/>
                <w:sz w:val="20"/>
                <w:lang w:eastAsia="ko-KR"/>
              </w:rPr>
              <w:t>Upon the request from an LDS for Event Checking, the SM-DS SHALL</w:t>
            </w:r>
            <w:r w:rsidRPr="00F47FCF">
              <w:rPr>
                <w:rFonts w:eastAsia="Malgun Gothic"/>
                <w:sz w:val="20"/>
                <w:szCs w:val="22"/>
                <w:lang w:eastAsia="ko-KR" w:bidi="ar-SA"/>
              </w:rPr>
              <w:t xml:space="preserve"> provide the information </w:t>
            </w:r>
            <w:r w:rsidRPr="00F47FCF">
              <w:rPr>
                <w:rFonts w:eastAsia="Malgun Gothic"/>
                <w:sz w:val="20"/>
                <w:lang w:eastAsia="ko-KR"/>
              </w:rPr>
              <w:t xml:space="preserve">to the LDS </w:t>
            </w:r>
            <w:r w:rsidRPr="00F47FCF">
              <w:rPr>
                <w:sz w:val="20"/>
              </w:rPr>
              <w:t>whether it has any Event registered for the corresponding eUICC.</w:t>
            </w:r>
          </w:p>
        </w:tc>
      </w:tr>
      <w:tr w:rsidR="00BD39B4" w:rsidRPr="00EC2AA5" w14:paraId="3A195CA9" w14:textId="77777777" w:rsidTr="00E13C16">
        <w:tc>
          <w:tcPr>
            <w:tcW w:w="1319" w:type="pct"/>
            <w:vAlign w:val="center"/>
          </w:tcPr>
          <w:p w14:paraId="3AC43647" w14:textId="77777777" w:rsidR="00BD39B4" w:rsidRDefault="00BD39B4" w:rsidP="00E13C16">
            <w:pPr>
              <w:spacing w:before="40" w:after="40" w:line="276" w:lineRule="auto"/>
              <w:jc w:val="left"/>
              <w:rPr>
                <w:rFonts w:cs="Arial"/>
                <w:b/>
                <w:sz w:val="20"/>
              </w:rPr>
            </w:pPr>
            <w:r>
              <w:rPr>
                <w:rFonts w:cs="Arial"/>
                <w:b/>
                <w:sz w:val="20"/>
              </w:rPr>
              <w:t>SMDS34</w:t>
            </w:r>
          </w:p>
        </w:tc>
        <w:tc>
          <w:tcPr>
            <w:tcW w:w="3681" w:type="pct"/>
          </w:tcPr>
          <w:p w14:paraId="146321EE" w14:textId="1745D005" w:rsidR="00BD39B4" w:rsidRPr="00F47FCF" w:rsidRDefault="00BD39B4" w:rsidP="00E13C16">
            <w:pPr>
              <w:spacing w:before="40" w:after="40" w:line="276" w:lineRule="auto"/>
              <w:jc w:val="left"/>
              <w:rPr>
                <w:sz w:val="20"/>
              </w:rPr>
            </w:pPr>
            <w:r w:rsidRPr="00F47FCF">
              <w:rPr>
                <w:sz w:val="20"/>
              </w:rPr>
              <w:t>The SM-DS MAY support none, one, or multiple kinds of Push Services available in the industry.</w:t>
            </w:r>
            <w:r w:rsidRPr="00F47FCF">
              <w:rPr>
                <w:rFonts w:eastAsia="Malgun Gothic"/>
                <w:sz w:val="20"/>
                <w:lang w:eastAsia="ko-KR"/>
              </w:rPr>
              <w:t xml:space="preserve"> </w:t>
            </w:r>
            <w:r w:rsidRPr="00F47FCF">
              <w:rPr>
                <w:rFonts w:eastAsia="Malgun Gothic" w:cs="Arial"/>
                <w:sz w:val="20"/>
                <w:lang w:eastAsia="ko-KR" w:bidi="ar-SA"/>
              </w:rPr>
              <w:t xml:space="preserve">If a Push Service is supported by the SM-DS, </w:t>
            </w:r>
            <w:r w:rsidRPr="00F47FCF">
              <w:rPr>
                <w:rFonts w:eastAsia="Malgun Gothic" w:cs="Arial"/>
                <w:sz w:val="20"/>
                <w:lang w:eastAsia="ko-KR" w:bidi="ar-SA"/>
              </w:rPr>
              <w:fldChar w:fldCharType="begin"/>
            </w:r>
            <w:r w:rsidRPr="00F47FCF">
              <w:rPr>
                <w:rFonts w:eastAsia="Malgun Gothic" w:cs="Arial"/>
                <w:sz w:val="20"/>
                <w:lang w:eastAsia="ko-KR" w:bidi="ar-SA"/>
              </w:rPr>
              <w:instrText xml:space="preserve"> REF SMDS35 \h  \* MERGEFORMAT </w:instrText>
            </w:r>
            <w:r w:rsidRPr="00F47FCF">
              <w:rPr>
                <w:rFonts w:eastAsia="Malgun Gothic" w:cs="Arial"/>
                <w:sz w:val="20"/>
                <w:lang w:eastAsia="ko-KR" w:bidi="ar-SA"/>
              </w:rPr>
            </w:r>
            <w:r w:rsidRPr="00F47FCF">
              <w:rPr>
                <w:rFonts w:eastAsia="Malgun Gothic" w:cs="Arial"/>
                <w:sz w:val="20"/>
                <w:lang w:eastAsia="ko-KR" w:bidi="ar-SA"/>
              </w:rPr>
              <w:fldChar w:fldCharType="separate"/>
            </w:r>
            <w:r w:rsidR="004F33E8" w:rsidRPr="004F33E8">
              <w:rPr>
                <w:rFonts w:cs="Arial"/>
                <w:sz w:val="20"/>
              </w:rPr>
              <w:t>SMDS35</w:t>
            </w:r>
            <w:r w:rsidRPr="00F47FCF">
              <w:rPr>
                <w:rFonts w:eastAsia="Malgun Gothic" w:cs="Arial"/>
                <w:sz w:val="20"/>
                <w:lang w:eastAsia="ko-KR" w:bidi="ar-SA"/>
              </w:rPr>
              <w:fldChar w:fldCharType="end"/>
            </w:r>
            <w:r w:rsidRPr="00F47FCF">
              <w:rPr>
                <w:rFonts w:eastAsia="Malgun Gothic" w:cs="Arial"/>
                <w:sz w:val="20"/>
                <w:lang w:eastAsia="ko-KR" w:bidi="ar-SA"/>
              </w:rPr>
              <w:t xml:space="preserve"> and </w:t>
            </w:r>
            <w:r w:rsidRPr="00F47FCF">
              <w:rPr>
                <w:rFonts w:eastAsia="Malgun Gothic" w:cs="Arial"/>
                <w:sz w:val="20"/>
                <w:lang w:eastAsia="ko-KR" w:bidi="ar-SA"/>
              </w:rPr>
              <w:fldChar w:fldCharType="begin"/>
            </w:r>
            <w:r w:rsidRPr="00F47FCF">
              <w:rPr>
                <w:rFonts w:eastAsia="Malgun Gothic" w:cs="Arial"/>
                <w:sz w:val="20"/>
                <w:lang w:eastAsia="ko-KR" w:bidi="ar-SA"/>
              </w:rPr>
              <w:instrText xml:space="preserve"> REF SMDS36 \h  \* MERGEFORMAT </w:instrText>
            </w:r>
            <w:r w:rsidRPr="00F47FCF">
              <w:rPr>
                <w:rFonts w:eastAsia="Malgun Gothic" w:cs="Arial"/>
                <w:sz w:val="20"/>
                <w:lang w:eastAsia="ko-KR" w:bidi="ar-SA"/>
              </w:rPr>
            </w:r>
            <w:r w:rsidRPr="00F47FCF">
              <w:rPr>
                <w:rFonts w:eastAsia="Malgun Gothic" w:cs="Arial"/>
                <w:sz w:val="20"/>
                <w:lang w:eastAsia="ko-KR" w:bidi="ar-SA"/>
              </w:rPr>
              <w:fldChar w:fldCharType="separate"/>
            </w:r>
            <w:r w:rsidR="004F33E8" w:rsidRPr="004F33E8">
              <w:rPr>
                <w:rFonts w:cs="Arial"/>
                <w:sz w:val="20"/>
              </w:rPr>
              <w:t>SMDS36</w:t>
            </w:r>
            <w:r w:rsidRPr="00F47FCF">
              <w:rPr>
                <w:rFonts w:eastAsia="Malgun Gothic" w:cs="Arial"/>
                <w:sz w:val="20"/>
                <w:lang w:eastAsia="ko-KR" w:bidi="ar-SA"/>
              </w:rPr>
              <w:fldChar w:fldCharType="end"/>
            </w:r>
            <w:r w:rsidRPr="00F47FCF">
              <w:rPr>
                <w:rFonts w:eastAsia="Malgun Gothic" w:cs="Arial"/>
                <w:sz w:val="20"/>
                <w:lang w:eastAsia="ko-KR" w:bidi="ar-SA"/>
              </w:rPr>
              <w:t xml:space="preserve"> SHALL apply.</w:t>
            </w:r>
          </w:p>
        </w:tc>
      </w:tr>
      <w:tr w:rsidR="00BD39B4" w:rsidRPr="00EC2AA5" w14:paraId="4762B6F3" w14:textId="77777777" w:rsidTr="00E13C16">
        <w:tc>
          <w:tcPr>
            <w:tcW w:w="1319" w:type="pct"/>
            <w:vAlign w:val="center"/>
          </w:tcPr>
          <w:p w14:paraId="7A0497E2" w14:textId="77777777" w:rsidR="00BD39B4" w:rsidRDefault="00BD39B4" w:rsidP="00E13C16">
            <w:pPr>
              <w:spacing w:before="40" w:after="40" w:line="276" w:lineRule="auto"/>
              <w:jc w:val="left"/>
              <w:rPr>
                <w:rFonts w:cs="Arial"/>
                <w:b/>
                <w:sz w:val="20"/>
              </w:rPr>
            </w:pPr>
            <w:bookmarkStart w:id="1141" w:name="SMDS35"/>
            <w:r>
              <w:rPr>
                <w:rFonts w:cs="Arial"/>
                <w:b/>
                <w:sz w:val="20"/>
              </w:rPr>
              <w:lastRenderedPageBreak/>
              <w:t>SMDS35</w:t>
            </w:r>
            <w:bookmarkEnd w:id="1141"/>
          </w:p>
        </w:tc>
        <w:tc>
          <w:tcPr>
            <w:tcW w:w="3681" w:type="pct"/>
          </w:tcPr>
          <w:p w14:paraId="1D43A6CD" w14:textId="363FC680" w:rsidR="00BD39B4" w:rsidRPr="00F47FCF" w:rsidRDefault="00BD39B4" w:rsidP="00E13C16">
            <w:pPr>
              <w:spacing w:before="40" w:after="40" w:line="276" w:lineRule="auto"/>
              <w:jc w:val="left"/>
              <w:rPr>
                <w:sz w:val="20"/>
              </w:rPr>
            </w:pPr>
            <w:r w:rsidRPr="00F47FCF">
              <w:rPr>
                <w:sz w:val="20"/>
              </w:rPr>
              <w:t xml:space="preserve">If requested by the LDS as per </w:t>
            </w:r>
            <w:r w:rsidRPr="00F47FCF">
              <w:rPr>
                <w:sz w:val="20"/>
              </w:rPr>
              <w:fldChar w:fldCharType="begin"/>
            </w:r>
            <w:r w:rsidRPr="00F47FCF">
              <w:rPr>
                <w:sz w:val="20"/>
              </w:rPr>
              <w:instrText xml:space="preserve"> REF LDS8 \h  \* MERGEFORMAT </w:instrText>
            </w:r>
            <w:r w:rsidRPr="00F47FCF">
              <w:rPr>
                <w:sz w:val="20"/>
              </w:rPr>
            </w:r>
            <w:r w:rsidRPr="00F47FCF">
              <w:rPr>
                <w:sz w:val="20"/>
              </w:rPr>
              <w:fldChar w:fldCharType="separate"/>
            </w:r>
            <w:r w:rsidR="004F33E8" w:rsidRPr="004F33E8">
              <w:rPr>
                <w:rFonts w:eastAsia="Malgun Gothic" w:cs="Arial"/>
                <w:sz w:val="20"/>
                <w:lang w:eastAsia="ko-KR"/>
              </w:rPr>
              <w:t>LDS8</w:t>
            </w:r>
            <w:r w:rsidRPr="00F47FCF">
              <w:rPr>
                <w:sz w:val="20"/>
              </w:rPr>
              <w:fldChar w:fldCharType="end"/>
            </w:r>
            <w:r w:rsidRPr="00F47FCF">
              <w:rPr>
                <w:sz w:val="20"/>
              </w:rPr>
              <w:t xml:space="preserve">, the SM-DS SHALL </w:t>
            </w:r>
            <w:r w:rsidRPr="00F47FCF">
              <w:rPr>
                <w:rFonts w:eastAsia="Malgun Gothic"/>
                <w:sz w:val="20"/>
                <w:lang w:eastAsia="ko-KR"/>
              </w:rPr>
              <w:t xml:space="preserve">return the indication </w:t>
            </w:r>
            <w:r w:rsidRPr="00F47FCF">
              <w:rPr>
                <w:sz w:val="20"/>
              </w:rPr>
              <w:t>whether it accepts or rejects the request.</w:t>
            </w:r>
          </w:p>
        </w:tc>
      </w:tr>
      <w:tr w:rsidR="00BD39B4" w:rsidRPr="00EC2AA5" w14:paraId="7FBD2D3B" w14:textId="77777777" w:rsidTr="00E13C16">
        <w:tc>
          <w:tcPr>
            <w:tcW w:w="1319" w:type="pct"/>
            <w:vAlign w:val="center"/>
          </w:tcPr>
          <w:p w14:paraId="31117620" w14:textId="77777777" w:rsidR="00BD39B4" w:rsidRDefault="00BD39B4" w:rsidP="00E13C16">
            <w:pPr>
              <w:spacing w:before="40" w:after="40" w:line="276" w:lineRule="auto"/>
              <w:jc w:val="left"/>
              <w:rPr>
                <w:rFonts w:cs="Arial"/>
                <w:b/>
                <w:sz w:val="20"/>
              </w:rPr>
            </w:pPr>
            <w:bookmarkStart w:id="1142" w:name="SMDS36"/>
            <w:r>
              <w:rPr>
                <w:rFonts w:cs="Arial"/>
                <w:b/>
                <w:sz w:val="20"/>
              </w:rPr>
              <w:t>SMDS36</w:t>
            </w:r>
            <w:bookmarkEnd w:id="1142"/>
          </w:p>
        </w:tc>
        <w:tc>
          <w:tcPr>
            <w:tcW w:w="3681" w:type="pct"/>
          </w:tcPr>
          <w:p w14:paraId="05ED680B" w14:textId="0CCCE3B1" w:rsidR="00BD39B4" w:rsidRPr="00F47FCF" w:rsidRDefault="00BD39B4" w:rsidP="00E13C16">
            <w:pPr>
              <w:spacing w:before="40" w:after="40" w:line="276" w:lineRule="auto"/>
              <w:jc w:val="left"/>
              <w:rPr>
                <w:sz w:val="20"/>
              </w:rPr>
            </w:pPr>
            <w:r w:rsidRPr="00F47FCF">
              <w:rPr>
                <w:rFonts w:eastAsia="Malgun Gothic"/>
                <w:sz w:val="20"/>
                <w:lang w:eastAsia="ko-KR"/>
              </w:rPr>
              <w:t xml:space="preserve">If accepted by the SM-DS as per </w:t>
            </w:r>
            <w:r w:rsidRPr="00F47FCF">
              <w:rPr>
                <w:rFonts w:eastAsia="Malgun Gothic"/>
                <w:sz w:val="20"/>
                <w:lang w:eastAsia="ko-KR"/>
              </w:rPr>
              <w:fldChar w:fldCharType="begin"/>
            </w:r>
            <w:r w:rsidRPr="00F47FCF">
              <w:rPr>
                <w:rFonts w:eastAsia="Malgun Gothic"/>
                <w:sz w:val="20"/>
                <w:lang w:eastAsia="ko-KR"/>
              </w:rPr>
              <w:instrText xml:space="preserve"> REF SMDS35 \h  \* MERGEFORMAT </w:instrText>
            </w:r>
            <w:r w:rsidRPr="00F47FCF">
              <w:rPr>
                <w:rFonts w:eastAsia="Malgun Gothic"/>
                <w:sz w:val="20"/>
                <w:lang w:eastAsia="ko-KR"/>
              </w:rPr>
            </w:r>
            <w:r w:rsidRPr="00F47FCF">
              <w:rPr>
                <w:rFonts w:eastAsia="Malgun Gothic"/>
                <w:sz w:val="20"/>
                <w:lang w:eastAsia="ko-KR"/>
              </w:rPr>
              <w:fldChar w:fldCharType="separate"/>
            </w:r>
            <w:r w:rsidR="004F33E8" w:rsidRPr="004F33E8">
              <w:rPr>
                <w:rFonts w:cs="Arial"/>
                <w:sz w:val="20"/>
              </w:rPr>
              <w:t>SMDS35</w:t>
            </w:r>
            <w:r w:rsidRPr="00F47FCF">
              <w:rPr>
                <w:rFonts w:eastAsia="Malgun Gothic"/>
                <w:sz w:val="20"/>
                <w:lang w:eastAsia="ko-KR"/>
              </w:rPr>
              <w:fldChar w:fldCharType="end"/>
            </w:r>
            <w:r w:rsidRPr="00F47FCF">
              <w:rPr>
                <w:rFonts w:eastAsia="Malgun Gothic"/>
                <w:sz w:val="20"/>
                <w:lang w:eastAsia="ko-KR"/>
              </w:rPr>
              <w:t xml:space="preserve">, the SM-DS SHALL notify the LDS about the Event Registration using the Push Service, whenever an Event is newly </w:t>
            </w:r>
            <w:r w:rsidRPr="00F47FCF">
              <w:rPr>
                <w:rFonts w:eastAsia="Malgun Gothic" w:hint="eastAsia"/>
                <w:sz w:val="20"/>
                <w:lang w:eastAsia="ko-KR"/>
              </w:rPr>
              <w:t xml:space="preserve">registered for </w:t>
            </w:r>
            <w:r w:rsidRPr="00F47FCF">
              <w:rPr>
                <w:rFonts w:eastAsia="Malgun Gothic"/>
                <w:sz w:val="20"/>
                <w:lang w:eastAsia="ko-KR"/>
              </w:rPr>
              <w:t>the eUICC.</w:t>
            </w:r>
          </w:p>
        </w:tc>
      </w:tr>
    </w:tbl>
    <w:p w14:paraId="177D3C54" w14:textId="77777777" w:rsidR="00BD39B4" w:rsidRDefault="00BD39B4" w:rsidP="00BD39B4">
      <w:pPr>
        <w:pStyle w:val="TableCaption"/>
      </w:pPr>
      <w:r>
        <w:t>:</w:t>
      </w:r>
      <w:r w:rsidRPr="003E7F89">
        <w:t xml:space="preserve"> SM-DS Requirements</w:t>
      </w:r>
    </w:p>
    <w:p w14:paraId="3A801ACA" w14:textId="77777777" w:rsidR="00BD39B4" w:rsidRDefault="00BD39B4" w:rsidP="00BD39B4">
      <w:pPr>
        <w:pStyle w:val="Heading3"/>
      </w:pPr>
      <w:bookmarkStart w:id="1143" w:name="_Toc486339067"/>
      <w:bookmarkStart w:id="1144" w:name="_Toc498079168"/>
      <w:bookmarkStart w:id="1145" w:name="_Toc501114357"/>
      <w:bookmarkStart w:id="1146" w:name="_Toc503974113"/>
      <w:bookmarkStart w:id="1147" w:name="_Toc504031557"/>
      <w:bookmarkStart w:id="1148" w:name="_Toc504031901"/>
      <w:bookmarkStart w:id="1149" w:name="_Toc504402370"/>
      <w:bookmarkStart w:id="1150" w:name="_Toc504402713"/>
      <w:bookmarkStart w:id="1151" w:name="_Toc504403056"/>
      <w:bookmarkStart w:id="1152" w:name="_Toc504403399"/>
      <w:bookmarkStart w:id="1153" w:name="_Toc486339068"/>
      <w:bookmarkStart w:id="1154" w:name="_Toc498079169"/>
      <w:bookmarkStart w:id="1155" w:name="_Toc501114358"/>
      <w:bookmarkStart w:id="1156" w:name="_Toc503974114"/>
      <w:bookmarkStart w:id="1157" w:name="_Toc504031558"/>
      <w:bookmarkStart w:id="1158" w:name="_Toc504031902"/>
      <w:bookmarkStart w:id="1159" w:name="_Toc504402371"/>
      <w:bookmarkStart w:id="1160" w:name="_Toc504402714"/>
      <w:bookmarkStart w:id="1161" w:name="_Toc504403057"/>
      <w:bookmarkStart w:id="1162" w:name="_Toc504403400"/>
      <w:bookmarkStart w:id="1163" w:name="_Toc486339069"/>
      <w:bookmarkStart w:id="1164" w:name="_Toc498079170"/>
      <w:bookmarkStart w:id="1165" w:name="_Toc501114359"/>
      <w:bookmarkStart w:id="1166" w:name="_Toc503974115"/>
      <w:bookmarkStart w:id="1167" w:name="_Toc504031559"/>
      <w:bookmarkStart w:id="1168" w:name="_Toc504031903"/>
      <w:bookmarkStart w:id="1169" w:name="_Toc504402372"/>
      <w:bookmarkStart w:id="1170" w:name="_Toc504402715"/>
      <w:bookmarkStart w:id="1171" w:name="_Toc504403058"/>
      <w:bookmarkStart w:id="1172" w:name="_Toc504403401"/>
      <w:bookmarkStart w:id="1173" w:name="_Toc486339070"/>
      <w:bookmarkStart w:id="1174" w:name="_Toc498079171"/>
      <w:bookmarkStart w:id="1175" w:name="_Toc501114360"/>
      <w:bookmarkStart w:id="1176" w:name="_Toc503974116"/>
      <w:bookmarkStart w:id="1177" w:name="_Toc504031560"/>
      <w:bookmarkStart w:id="1178" w:name="_Toc504031904"/>
      <w:bookmarkStart w:id="1179" w:name="_Toc504402373"/>
      <w:bookmarkStart w:id="1180" w:name="_Toc504402716"/>
      <w:bookmarkStart w:id="1181" w:name="_Toc504403059"/>
      <w:bookmarkStart w:id="1182" w:name="_Toc504403402"/>
      <w:bookmarkStart w:id="1183" w:name="_Toc486339071"/>
      <w:bookmarkStart w:id="1184" w:name="_Toc498079172"/>
      <w:bookmarkStart w:id="1185" w:name="_Toc501114361"/>
      <w:bookmarkStart w:id="1186" w:name="_Toc503974117"/>
      <w:bookmarkStart w:id="1187" w:name="_Toc504031561"/>
      <w:bookmarkStart w:id="1188" w:name="_Toc504031905"/>
      <w:bookmarkStart w:id="1189" w:name="_Toc504402374"/>
      <w:bookmarkStart w:id="1190" w:name="_Toc504402717"/>
      <w:bookmarkStart w:id="1191" w:name="_Toc504403060"/>
      <w:bookmarkStart w:id="1192" w:name="_Toc504403403"/>
      <w:bookmarkStart w:id="1193" w:name="_Toc486339072"/>
      <w:bookmarkStart w:id="1194" w:name="_Toc498079173"/>
      <w:bookmarkStart w:id="1195" w:name="_Toc501114362"/>
      <w:bookmarkStart w:id="1196" w:name="_Toc503974118"/>
      <w:bookmarkStart w:id="1197" w:name="_Toc504031562"/>
      <w:bookmarkStart w:id="1198" w:name="_Toc504031906"/>
      <w:bookmarkStart w:id="1199" w:name="_Toc504402375"/>
      <w:bookmarkStart w:id="1200" w:name="_Toc504402718"/>
      <w:bookmarkStart w:id="1201" w:name="_Toc504403061"/>
      <w:bookmarkStart w:id="1202" w:name="_Toc504403404"/>
      <w:bookmarkStart w:id="1203" w:name="_Toc486339073"/>
      <w:bookmarkStart w:id="1204" w:name="_Toc498079174"/>
      <w:bookmarkStart w:id="1205" w:name="_Toc501114363"/>
      <w:bookmarkStart w:id="1206" w:name="_Toc503974119"/>
      <w:bookmarkStart w:id="1207" w:name="_Toc504031563"/>
      <w:bookmarkStart w:id="1208" w:name="_Toc504031907"/>
      <w:bookmarkStart w:id="1209" w:name="_Toc504402376"/>
      <w:bookmarkStart w:id="1210" w:name="_Toc504402719"/>
      <w:bookmarkStart w:id="1211" w:name="_Toc504403062"/>
      <w:bookmarkStart w:id="1212" w:name="_Toc504403405"/>
      <w:bookmarkStart w:id="1213" w:name="_Toc504031564"/>
      <w:bookmarkStart w:id="1214" w:name="_Toc504403406"/>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r>
        <w:t>Event</w:t>
      </w:r>
      <w:r w:rsidRPr="00DC59F5">
        <w:t xml:space="preserve"> </w:t>
      </w:r>
      <w:r w:rsidRPr="007834D3">
        <w:t>Registration</w:t>
      </w:r>
      <w:r w:rsidRPr="00DC59F5">
        <w:t>/De</w:t>
      </w:r>
      <w:r>
        <w:t>letion Procedure</w:t>
      </w:r>
      <w:bookmarkEnd w:id="1213"/>
      <w:bookmarkEnd w:id="1214"/>
    </w:p>
    <w:p w14:paraId="5F907AAB" w14:textId="77777777" w:rsidR="00BD39B4" w:rsidRDefault="00BD39B4" w:rsidP="00BD39B4">
      <w:pPr>
        <w:pStyle w:val="NormalParagraph"/>
        <w:rPr>
          <w:lang w:eastAsia="en-US" w:bidi="bn-BD"/>
        </w:rPr>
      </w:pPr>
      <w:r>
        <w:rPr>
          <w:lang w:eastAsia="en-US" w:bidi="bn-BD"/>
        </w:rPr>
        <w:t>The figure below shows the procedure for a deployment with the Root SM-DS and an Alternative SM-DS (cascade mode).</w:t>
      </w:r>
    </w:p>
    <w:p w14:paraId="44BED04E" w14:textId="77777777" w:rsidR="00BD39B4" w:rsidRPr="00260D4A" w:rsidRDefault="00BD39B4" w:rsidP="00BD39B4">
      <w:pPr>
        <w:pStyle w:val="NormalParagraph"/>
      </w:pPr>
      <w:r w:rsidRPr="000132AC">
        <w:rPr>
          <w:noProof/>
        </w:rPr>
        <w:drawing>
          <wp:inline distT="0" distB="0" distL="0" distR="0" wp14:anchorId="61D694B8" wp14:editId="001453FA">
            <wp:extent cx="5731510" cy="4864100"/>
            <wp:effectExtent l="0" t="0" r="2540" b="0"/>
            <wp:docPr id="63" name="Picture 63" descr="C:\Users\ckwok\MASTER SGP.21 UML diagrams\Event Registration or Deletion Proced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kwok\MASTER SGP.21 UML diagrams\Event Registration or Deletion Procedur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4864100"/>
                    </a:xfrm>
                    <a:prstGeom prst="rect">
                      <a:avLst/>
                    </a:prstGeom>
                    <a:noFill/>
                    <a:ln>
                      <a:noFill/>
                    </a:ln>
                  </pic:spPr>
                </pic:pic>
              </a:graphicData>
            </a:graphic>
          </wp:inline>
        </w:drawing>
      </w:r>
    </w:p>
    <w:p w14:paraId="674A2689" w14:textId="77777777" w:rsidR="00BD39B4" w:rsidRDefault="00BD39B4" w:rsidP="00BD39B4">
      <w:pPr>
        <w:pStyle w:val="Figurecaption"/>
      </w:pPr>
      <w:r>
        <w:t>: Event Registration/Deletion Procedure</w:t>
      </w:r>
    </w:p>
    <w:p w14:paraId="22B54CAF" w14:textId="77777777" w:rsidR="00BD39B4" w:rsidRDefault="00BD39B4" w:rsidP="00BD39B4">
      <w:pPr>
        <w:pStyle w:val="Heading4"/>
      </w:pPr>
      <w:bookmarkStart w:id="1215" w:name="_Toc504031565"/>
      <w:bookmarkStart w:id="1216" w:name="_Toc504403407"/>
      <w:r>
        <w:t xml:space="preserve">Event Registration </w:t>
      </w:r>
      <w:r w:rsidRPr="007834D3">
        <w:t>Procedure</w:t>
      </w:r>
      <w:bookmarkEnd w:id="1215"/>
      <w:bookmarkEnd w:id="1216"/>
    </w:p>
    <w:p w14:paraId="204B932B" w14:textId="77777777" w:rsidR="00BD39B4" w:rsidRDefault="00BD39B4" w:rsidP="00BD39B4">
      <w:pPr>
        <w:spacing w:after="240" w:line="276" w:lineRule="auto"/>
        <w:rPr>
          <w:b/>
        </w:rPr>
      </w:pPr>
      <w:r>
        <w:rPr>
          <w:b/>
        </w:rPr>
        <w:t>Starting Condition:</w:t>
      </w:r>
    </w:p>
    <w:p w14:paraId="0E5997F0" w14:textId="77777777" w:rsidR="00BD39B4" w:rsidRPr="00F16125" w:rsidRDefault="00BD39B4" w:rsidP="00BD39B4">
      <w:pPr>
        <w:pStyle w:val="ListParagraph"/>
        <w:numPr>
          <w:ilvl w:val="1"/>
          <w:numId w:val="13"/>
        </w:numPr>
        <w:tabs>
          <w:tab w:val="clear" w:pos="340"/>
          <w:tab w:val="clear" w:pos="1440"/>
        </w:tabs>
        <w:ind w:left="709" w:hanging="709"/>
      </w:pPr>
      <w:r w:rsidRPr="00F16125">
        <w:rPr>
          <w:lang w:eastAsia="en-US"/>
        </w:rPr>
        <w:t>The SM-DP+ has an</w:t>
      </w:r>
      <w:r>
        <w:rPr>
          <w:lang w:eastAsia="en-US"/>
        </w:rPr>
        <w:t xml:space="preserve"> Event Registration</w:t>
      </w:r>
      <w:r w:rsidRPr="00F16125">
        <w:rPr>
          <w:lang w:eastAsia="en-US"/>
        </w:rPr>
        <w:t xml:space="preserve"> action waiting for a target eUICC identified by the EID.</w:t>
      </w:r>
    </w:p>
    <w:p w14:paraId="1E269853" w14:textId="77777777" w:rsidR="00BD39B4" w:rsidRPr="00E30D95" w:rsidRDefault="00BD39B4" w:rsidP="00BD39B4">
      <w:pPr>
        <w:spacing w:line="360" w:lineRule="auto"/>
        <w:rPr>
          <w:b/>
        </w:rPr>
      </w:pPr>
      <w:r w:rsidRPr="00850F12">
        <w:rPr>
          <w:b/>
        </w:rPr>
        <w:lastRenderedPageBreak/>
        <w:t>P</w:t>
      </w:r>
      <w:r w:rsidRPr="00E30D95">
        <w:rPr>
          <w:b/>
        </w:rPr>
        <w:t>rocedure:</w:t>
      </w:r>
    </w:p>
    <w:p w14:paraId="49AE5C3A" w14:textId="77777777" w:rsidR="00BD39B4" w:rsidRPr="00F16125" w:rsidRDefault="00BD39B4" w:rsidP="00BD39B4">
      <w:pPr>
        <w:pStyle w:val="NormalParagraph"/>
        <w:numPr>
          <w:ilvl w:val="0"/>
          <w:numId w:val="52"/>
        </w:numPr>
        <w:ind w:left="851" w:hanging="851"/>
        <w:contextualSpacing/>
        <w:rPr>
          <w:lang w:eastAsia="en-US" w:bidi="bn-BD"/>
        </w:rPr>
      </w:pPr>
      <w:r w:rsidRPr="00F16125">
        <w:rPr>
          <w:lang w:eastAsia="en-US" w:bidi="bn-BD"/>
        </w:rPr>
        <w:t>The SM-DP+ establishes a secure connection to an Alternative SM-DS of the Profile Owner´s choice.</w:t>
      </w:r>
    </w:p>
    <w:p w14:paraId="41150020" w14:textId="77777777" w:rsidR="00BD39B4" w:rsidRDefault="00BD39B4" w:rsidP="00BD39B4">
      <w:pPr>
        <w:pStyle w:val="NormalParagraph"/>
        <w:numPr>
          <w:ilvl w:val="0"/>
          <w:numId w:val="52"/>
        </w:numPr>
        <w:ind w:left="851" w:hanging="851"/>
        <w:contextualSpacing/>
        <w:rPr>
          <w:lang w:eastAsia="en-US" w:bidi="bn-BD"/>
        </w:rPr>
      </w:pPr>
      <w:r>
        <w:rPr>
          <w:lang w:eastAsia="en-US" w:bidi="bn-BD"/>
        </w:rPr>
        <w:t>The SM-DP+ notifies the Alternative SM-DS about an Event Registration action.</w:t>
      </w:r>
    </w:p>
    <w:p w14:paraId="5DB2AA68" w14:textId="77777777" w:rsidR="00BD39B4" w:rsidRDefault="00BD39B4" w:rsidP="00BD39B4">
      <w:pPr>
        <w:pStyle w:val="NormalParagraph"/>
        <w:ind w:left="851" w:hanging="851"/>
        <w:contextualSpacing/>
        <w:rPr>
          <w:lang w:eastAsia="en-US" w:bidi="bn-BD"/>
        </w:rPr>
      </w:pPr>
      <w:r>
        <w:t>3. to 4.</w:t>
      </w:r>
      <w:r>
        <w:rPr>
          <w:lang w:eastAsia="en-US" w:bidi="bn-BD"/>
        </w:rPr>
        <w:t xml:space="preserve">   The Alternative SM-DS registers and confirms the Event </w:t>
      </w:r>
      <w:r w:rsidRPr="00DC59F5">
        <w:rPr>
          <w:lang w:eastAsia="en-US" w:bidi="bn-BD"/>
        </w:rPr>
        <w:t>Registration</w:t>
      </w:r>
      <w:r>
        <w:rPr>
          <w:lang w:eastAsia="en-US" w:bidi="bn-BD"/>
        </w:rPr>
        <w:t>.</w:t>
      </w:r>
    </w:p>
    <w:p w14:paraId="2A404F5E" w14:textId="77777777" w:rsidR="00BD39B4" w:rsidRDefault="00BD39B4" w:rsidP="00BD39B4">
      <w:pPr>
        <w:pStyle w:val="NormalParagraph"/>
        <w:ind w:left="851" w:hanging="851"/>
        <w:contextualSpacing/>
        <w:rPr>
          <w:lang w:eastAsia="en-US" w:bidi="bn-BD"/>
        </w:rPr>
      </w:pPr>
      <w:r>
        <w:rPr>
          <w:lang w:eastAsia="en-US" w:bidi="bn-BD"/>
        </w:rPr>
        <w:t>5.</w:t>
      </w:r>
      <w:r>
        <w:rPr>
          <w:lang w:eastAsia="en-US" w:bidi="bn-BD"/>
        </w:rPr>
        <w:tab/>
        <w:t>The Alternative SM-DS establishes a secure connection to the Root SM-DS.</w:t>
      </w:r>
    </w:p>
    <w:p w14:paraId="00319F18" w14:textId="77777777" w:rsidR="00BD39B4" w:rsidRDefault="00BD39B4" w:rsidP="00BD39B4">
      <w:pPr>
        <w:pStyle w:val="NormalParagraph"/>
        <w:numPr>
          <w:ilvl w:val="0"/>
          <w:numId w:val="59"/>
        </w:numPr>
        <w:ind w:left="851" w:hanging="851"/>
        <w:contextualSpacing/>
        <w:rPr>
          <w:lang w:eastAsia="en-US" w:bidi="bn-BD"/>
        </w:rPr>
      </w:pPr>
      <w:r>
        <w:rPr>
          <w:lang w:eastAsia="en-US" w:bidi="bn-BD"/>
        </w:rPr>
        <w:t>The Alternative SM-DS informs the Root SM-DS that for the given EID, an Event Record</w:t>
      </w:r>
      <w:r>
        <w:rPr>
          <w:rFonts w:cs="Arial"/>
          <w:sz w:val="20"/>
        </w:rPr>
        <w:t xml:space="preserve"> </w:t>
      </w:r>
      <w:r>
        <w:rPr>
          <w:lang w:eastAsia="en-US" w:bidi="bn-BD"/>
        </w:rPr>
        <w:t>is waiting at the Alternative SM-DS.</w:t>
      </w:r>
    </w:p>
    <w:p w14:paraId="0AB11C4F" w14:textId="77777777" w:rsidR="00BD39B4" w:rsidRDefault="00BD39B4" w:rsidP="00BD39B4">
      <w:pPr>
        <w:pStyle w:val="NormalParagraph"/>
        <w:numPr>
          <w:ilvl w:val="0"/>
          <w:numId w:val="59"/>
        </w:numPr>
        <w:ind w:left="851" w:hanging="851"/>
        <w:contextualSpacing/>
        <w:rPr>
          <w:lang w:eastAsia="en-US" w:bidi="bn-BD"/>
        </w:rPr>
      </w:pPr>
      <w:r>
        <w:rPr>
          <w:lang w:eastAsia="en-US" w:bidi="bn-BD"/>
        </w:rPr>
        <w:t>The Root SM-DS registers the Event Registration.</w:t>
      </w:r>
    </w:p>
    <w:p w14:paraId="4797CC35" w14:textId="77777777" w:rsidR="00BD39B4" w:rsidRDefault="00BD39B4" w:rsidP="00BD39B4">
      <w:pPr>
        <w:pStyle w:val="NormalParagraph"/>
        <w:numPr>
          <w:ilvl w:val="0"/>
          <w:numId w:val="59"/>
        </w:numPr>
        <w:ind w:left="851" w:hanging="851"/>
        <w:contextualSpacing/>
      </w:pPr>
      <w:r w:rsidRPr="009102F6">
        <w:rPr>
          <w:lang w:eastAsia="en-US" w:bidi="bn-BD"/>
        </w:rPr>
        <w:t xml:space="preserve">The </w:t>
      </w:r>
      <w:r>
        <w:rPr>
          <w:lang w:eastAsia="en-US" w:bidi="bn-BD"/>
        </w:rPr>
        <w:t xml:space="preserve">Root </w:t>
      </w:r>
      <w:r w:rsidRPr="009102F6">
        <w:rPr>
          <w:lang w:eastAsia="en-US" w:bidi="bn-BD"/>
        </w:rPr>
        <w:t>SM-DS confirms the receipt of the information.</w:t>
      </w:r>
    </w:p>
    <w:p w14:paraId="2581D660" w14:textId="77777777" w:rsidR="00BD39B4" w:rsidRDefault="00BD39B4" w:rsidP="00BD39B4">
      <w:pPr>
        <w:pStyle w:val="NormalParagraph"/>
        <w:contextualSpacing/>
        <w:rPr>
          <w:lang w:eastAsia="en-US" w:bidi="bn-BD"/>
        </w:rPr>
      </w:pPr>
    </w:p>
    <w:p w14:paraId="0109F639" w14:textId="77777777" w:rsidR="00BD39B4" w:rsidRDefault="00BD39B4" w:rsidP="00BD39B4">
      <w:pPr>
        <w:pStyle w:val="Heading4"/>
      </w:pPr>
      <w:bookmarkStart w:id="1217" w:name="_Toc504031566"/>
      <w:bookmarkStart w:id="1218" w:name="_Toc504403408"/>
      <w:r>
        <w:t xml:space="preserve">Event </w:t>
      </w:r>
      <w:r w:rsidRPr="007834D3">
        <w:t>Deletion</w:t>
      </w:r>
      <w:r>
        <w:t xml:space="preserve"> Procedure</w:t>
      </w:r>
      <w:bookmarkEnd w:id="1217"/>
      <w:bookmarkEnd w:id="1218"/>
    </w:p>
    <w:p w14:paraId="763797E9" w14:textId="77777777" w:rsidR="00BD39B4" w:rsidRDefault="00BD39B4" w:rsidP="00BD39B4">
      <w:pPr>
        <w:spacing w:after="240" w:line="276" w:lineRule="auto"/>
        <w:rPr>
          <w:b/>
        </w:rPr>
      </w:pPr>
      <w:r>
        <w:rPr>
          <w:b/>
        </w:rPr>
        <w:t>Starting Condition:</w:t>
      </w:r>
    </w:p>
    <w:p w14:paraId="4DCBB01E" w14:textId="77777777" w:rsidR="00BD39B4" w:rsidRPr="00F16125" w:rsidRDefault="00BD39B4" w:rsidP="00BD39B4">
      <w:pPr>
        <w:pStyle w:val="ListParagraph"/>
        <w:numPr>
          <w:ilvl w:val="1"/>
          <w:numId w:val="65"/>
        </w:numPr>
        <w:tabs>
          <w:tab w:val="clear" w:pos="340"/>
          <w:tab w:val="clear" w:pos="1440"/>
        </w:tabs>
        <w:ind w:left="709" w:hanging="709"/>
      </w:pPr>
      <w:r w:rsidRPr="00F16125">
        <w:rPr>
          <w:lang w:eastAsia="en-US"/>
        </w:rPr>
        <w:t xml:space="preserve">The SM-DP+ has an </w:t>
      </w:r>
      <w:r>
        <w:rPr>
          <w:lang w:eastAsia="en-US"/>
        </w:rPr>
        <w:t xml:space="preserve">Event Deletion </w:t>
      </w:r>
      <w:r w:rsidRPr="00F16125">
        <w:rPr>
          <w:lang w:eastAsia="en-US"/>
        </w:rPr>
        <w:t>action waiting for a target eUICC identified by the EID</w:t>
      </w:r>
    </w:p>
    <w:p w14:paraId="1A3058A0" w14:textId="77777777" w:rsidR="00BD39B4" w:rsidRPr="00E30D95" w:rsidRDefault="00BD39B4" w:rsidP="00BD39B4">
      <w:pPr>
        <w:spacing w:line="360" w:lineRule="auto"/>
        <w:rPr>
          <w:b/>
        </w:rPr>
      </w:pPr>
      <w:r w:rsidRPr="00850F12">
        <w:rPr>
          <w:b/>
        </w:rPr>
        <w:t>P</w:t>
      </w:r>
      <w:r w:rsidRPr="00E30D95">
        <w:rPr>
          <w:b/>
        </w:rPr>
        <w:t>rocedure:</w:t>
      </w:r>
    </w:p>
    <w:p w14:paraId="4BC4B0EA" w14:textId="77777777" w:rsidR="00BD39B4" w:rsidRPr="00F16125" w:rsidRDefault="00BD39B4" w:rsidP="00BD39B4">
      <w:pPr>
        <w:pStyle w:val="NormalParagraph"/>
        <w:numPr>
          <w:ilvl w:val="0"/>
          <w:numId w:val="66"/>
        </w:numPr>
        <w:ind w:left="709" w:hanging="709"/>
        <w:contextualSpacing/>
        <w:rPr>
          <w:lang w:eastAsia="en-US" w:bidi="bn-BD"/>
        </w:rPr>
      </w:pPr>
      <w:r w:rsidRPr="00F16125">
        <w:rPr>
          <w:lang w:eastAsia="en-US" w:bidi="bn-BD"/>
        </w:rPr>
        <w:t>The SM-DP+ establishes a secure connection to an Alternative SM-DS of the Profile Owner´s choice.</w:t>
      </w:r>
    </w:p>
    <w:p w14:paraId="53C3E317" w14:textId="77777777" w:rsidR="00BD39B4" w:rsidRDefault="00BD39B4" w:rsidP="00BD39B4">
      <w:pPr>
        <w:pStyle w:val="NormalParagraph"/>
        <w:numPr>
          <w:ilvl w:val="0"/>
          <w:numId w:val="66"/>
        </w:numPr>
        <w:ind w:left="709" w:hanging="709"/>
        <w:contextualSpacing/>
        <w:rPr>
          <w:lang w:eastAsia="en-US" w:bidi="bn-BD"/>
        </w:rPr>
      </w:pPr>
      <w:r>
        <w:rPr>
          <w:lang w:eastAsia="en-US" w:bidi="bn-BD"/>
        </w:rPr>
        <w:t>The SM-DP+ notifies the Alternative SM-DS about an Event Deletion action.</w:t>
      </w:r>
    </w:p>
    <w:p w14:paraId="1CEBBA48" w14:textId="77777777" w:rsidR="00BD39B4" w:rsidRDefault="00BD39B4" w:rsidP="00BD39B4">
      <w:pPr>
        <w:pStyle w:val="NormalParagraph"/>
        <w:ind w:left="709" w:hanging="709"/>
        <w:contextualSpacing/>
        <w:rPr>
          <w:lang w:eastAsia="en-US" w:bidi="bn-BD"/>
        </w:rPr>
      </w:pPr>
      <w:r>
        <w:t>3. to 4.</w:t>
      </w:r>
      <w:r>
        <w:rPr>
          <w:lang w:eastAsia="en-US" w:bidi="bn-BD"/>
        </w:rPr>
        <w:t xml:space="preserve"> The Alternative SM-DS deletes the Event Record and confirms the Event Deletion.</w:t>
      </w:r>
    </w:p>
    <w:p w14:paraId="1A56163A" w14:textId="77777777" w:rsidR="00BD39B4" w:rsidRDefault="00BD39B4" w:rsidP="00BD39B4">
      <w:pPr>
        <w:pStyle w:val="NormalParagraph"/>
        <w:ind w:left="709" w:hanging="709"/>
        <w:contextualSpacing/>
        <w:rPr>
          <w:lang w:eastAsia="en-US" w:bidi="bn-BD"/>
        </w:rPr>
      </w:pPr>
      <w:r>
        <w:rPr>
          <w:lang w:eastAsia="en-US" w:bidi="bn-BD"/>
        </w:rPr>
        <w:t>5.</w:t>
      </w:r>
      <w:r>
        <w:rPr>
          <w:lang w:eastAsia="en-US" w:bidi="bn-BD"/>
        </w:rPr>
        <w:tab/>
        <w:t>The Alternative SM-DS establishes a secure connection to the Root SM-DS.</w:t>
      </w:r>
    </w:p>
    <w:p w14:paraId="739F8024" w14:textId="77777777" w:rsidR="00BD39B4" w:rsidRDefault="00BD39B4" w:rsidP="00BD39B4">
      <w:pPr>
        <w:pStyle w:val="NormalParagraph"/>
        <w:ind w:left="709" w:hanging="709"/>
        <w:contextualSpacing/>
        <w:rPr>
          <w:lang w:eastAsia="en-US" w:bidi="bn-BD"/>
        </w:rPr>
      </w:pPr>
      <w:r>
        <w:rPr>
          <w:lang w:eastAsia="en-US" w:bidi="bn-BD"/>
        </w:rPr>
        <w:t>6.</w:t>
      </w:r>
      <w:r w:rsidRPr="00C15BFD">
        <w:rPr>
          <w:lang w:eastAsia="en-US" w:bidi="bn-BD"/>
        </w:rPr>
        <w:t xml:space="preserve"> </w:t>
      </w:r>
      <w:r>
        <w:rPr>
          <w:lang w:eastAsia="en-US" w:bidi="bn-BD"/>
        </w:rPr>
        <w:tab/>
        <w:t>The Alternative SM-DS informs the Root SM-DS that for the given EID, an Event Record has to be deleted.</w:t>
      </w:r>
    </w:p>
    <w:p w14:paraId="4903D373" w14:textId="77777777" w:rsidR="00BD39B4" w:rsidRDefault="00BD39B4" w:rsidP="00BD39B4">
      <w:pPr>
        <w:pStyle w:val="NormalParagraph"/>
        <w:ind w:left="709" w:hanging="709"/>
        <w:contextualSpacing/>
        <w:rPr>
          <w:lang w:eastAsia="en-US" w:bidi="bn-BD"/>
        </w:rPr>
      </w:pPr>
      <w:r>
        <w:rPr>
          <w:lang w:eastAsia="en-US" w:bidi="bn-BD"/>
        </w:rPr>
        <w:t>7.</w:t>
      </w:r>
      <w:r>
        <w:rPr>
          <w:lang w:eastAsia="en-US" w:bidi="bn-BD"/>
        </w:rPr>
        <w:tab/>
        <w:t>The Root SM-DS deletes the Event Record.</w:t>
      </w:r>
    </w:p>
    <w:p w14:paraId="32D3ABAF" w14:textId="77777777" w:rsidR="00BD39B4" w:rsidRPr="00755D65" w:rsidRDefault="00BD39B4" w:rsidP="00BD39B4">
      <w:pPr>
        <w:pStyle w:val="NormalParagraph"/>
        <w:ind w:left="709" w:hanging="709"/>
        <w:contextualSpacing/>
        <w:rPr>
          <w:lang w:eastAsia="en-US" w:bidi="bn-BD"/>
        </w:rPr>
      </w:pPr>
      <w:r>
        <w:rPr>
          <w:lang w:eastAsia="en-US" w:bidi="bn-BD"/>
        </w:rPr>
        <w:t>8.</w:t>
      </w:r>
      <w:r>
        <w:rPr>
          <w:lang w:eastAsia="en-US" w:bidi="bn-BD"/>
        </w:rPr>
        <w:tab/>
      </w:r>
      <w:r w:rsidRPr="009102F6">
        <w:rPr>
          <w:lang w:eastAsia="en-US" w:bidi="bn-BD"/>
        </w:rPr>
        <w:t xml:space="preserve">The </w:t>
      </w:r>
      <w:r>
        <w:rPr>
          <w:lang w:eastAsia="en-US" w:bidi="bn-BD"/>
        </w:rPr>
        <w:t xml:space="preserve">Root </w:t>
      </w:r>
      <w:r w:rsidRPr="009102F6">
        <w:rPr>
          <w:lang w:eastAsia="en-US" w:bidi="bn-BD"/>
        </w:rPr>
        <w:t xml:space="preserve">SM-DS confirms the </w:t>
      </w:r>
      <w:r>
        <w:rPr>
          <w:lang w:eastAsia="en-US" w:bidi="bn-BD"/>
        </w:rPr>
        <w:t>deletion of the Event Record</w:t>
      </w:r>
      <w:r w:rsidRPr="009102F6">
        <w:rPr>
          <w:lang w:eastAsia="en-US" w:bidi="bn-BD"/>
        </w:rPr>
        <w:t>.</w:t>
      </w:r>
    </w:p>
    <w:p w14:paraId="7D6E284B" w14:textId="77777777" w:rsidR="00BD39B4" w:rsidRDefault="00BD39B4" w:rsidP="00BD39B4">
      <w:pPr>
        <w:pStyle w:val="Heading3"/>
      </w:pPr>
      <w:bookmarkStart w:id="1219" w:name="_Toc504031567"/>
      <w:bookmarkStart w:id="1220" w:name="_Toc504403409"/>
      <w:r w:rsidRPr="00DC59F5">
        <w:t xml:space="preserve">Discovery </w:t>
      </w:r>
      <w:r w:rsidRPr="007834D3">
        <w:t>Request</w:t>
      </w:r>
      <w:r>
        <w:t xml:space="preserve"> Procedure</w:t>
      </w:r>
      <w:bookmarkEnd w:id="1219"/>
      <w:bookmarkEnd w:id="1220"/>
    </w:p>
    <w:p w14:paraId="060CCFA4" w14:textId="77777777" w:rsidR="00BD39B4" w:rsidRDefault="00BD39B4" w:rsidP="00BD39B4">
      <w:pPr>
        <w:pStyle w:val="NormalParagraph"/>
        <w:rPr>
          <w:rFonts w:ascii="Times New Roman" w:hAnsi="Times New Roman"/>
          <w:snapToGrid w:val="0"/>
          <w:color w:val="000000"/>
          <w:w w:val="0"/>
          <w:sz w:val="0"/>
          <w:szCs w:val="0"/>
          <w:u w:color="000000"/>
          <w:bdr w:val="none" w:sz="0" w:space="0" w:color="000000"/>
          <w:shd w:val="clear" w:color="000000" w:fill="000000"/>
          <w:lang w:eastAsia="x-none" w:bidi="x-none"/>
        </w:rPr>
      </w:pPr>
      <w:r>
        <w:rPr>
          <w:lang w:eastAsia="en-US" w:bidi="bn-BD"/>
        </w:rPr>
        <w:t>The figure below shows the procedure for a deployment with an Alternative SM-DS and the Root SM-DS (cascade mode).</w:t>
      </w:r>
      <w:r w:rsidRPr="00406074">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t>#</w:t>
      </w:r>
    </w:p>
    <w:p w14:paraId="34868CF0" w14:textId="77777777" w:rsidR="00BD39B4" w:rsidRDefault="00BD39B4" w:rsidP="00BD39B4">
      <w:pPr>
        <w:rPr>
          <w:highlight w:val="yellow"/>
        </w:rPr>
      </w:pPr>
      <w:r w:rsidRPr="0034361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4E1FE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7E5B3B">
        <w:rPr>
          <w:b/>
          <w:noProof/>
          <w:lang w:eastAsia="en-GB" w:bidi="ar-SA"/>
        </w:rPr>
        <w:drawing>
          <wp:inline distT="0" distB="0" distL="0" distR="0" wp14:anchorId="26E65E56" wp14:editId="50886001">
            <wp:extent cx="5859780" cy="3168800"/>
            <wp:effectExtent l="0" t="0" r="7620" b="0"/>
            <wp:docPr id="25" name="Picture 25" descr="C:\Users\ckwok\MASTER SGP.21 UML diagrams\Discovery Request - Phas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kwok\MASTER SGP.21 UML diagrams\Discovery Request - Phase 3.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62665" cy="3170360"/>
                    </a:xfrm>
                    <a:prstGeom prst="rect">
                      <a:avLst/>
                    </a:prstGeom>
                    <a:noFill/>
                    <a:ln>
                      <a:noFill/>
                    </a:ln>
                  </pic:spPr>
                </pic:pic>
              </a:graphicData>
            </a:graphic>
          </wp:inline>
        </w:drawing>
      </w:r>
    </w:p>
    <w:p w14:paraId="28D99C2B" w14:textId="77777777" w:rsidR="00BD39B4" w:rsidRDefault="00BD39B4" w:rsidP="00BD39B4">
      <w:pPr>
        <w:pStyle w:val="Figurecaption"/>
        <w:spacing w:before="240"/>
      </w:pPr>
      <w:r>
        <w:t>: Discovery Request Procedure</w:t>
      </w:r>
    </w:p>
    <w:p w14:paraId="3F48F450" w14:textId="77777777" w:rsidR="00BD39B4" w:rsidRPr="00655ACF" w:rsidRDefault="00BD39B4" w:rsidP="00BD39B4">
      <w:pPr>
        <w:spacing w:line="360" w:lineRule="auto"/>
      </w:pPr>
      <w:r w:rsidRPr="00DC59F5">
        <w:rPr>
          <w:b/>
        </w:rPr>
        <w:t>Procedure:</w:t>
      </w:r>
    </w:p>
    <w:p w14:paraId="6CD180F8" w14:textId="77777777" w:rsidR="00BD39B4" w:rsidRPr="00CE2C6D" w:rsidRDefault="00BD39B4" w:rsidP="00BD39B4">
      <w:pPr>
        <w:pStyle w:val="NormalParagraph"/>
        <w:ind w:left="851" w:hanging="851"/>
        <w:contextualSpacing/>
        <w:rPr>
          <w:lang w:eastAsia="en-US" w:bidi="bn-BD"/>
        </w:rPr>
      </w:pPr>
      <w:r>
        <w:t>1. to 3</w:t>
      </w:r>
      <w:r w:rsidRPr="00E83F99">
        <w:t>.</w:t>
      </w:r>
      <w:r>
        <w:t xml:space="preserve">   </w:t>
      </w:r>
      <w:r w:rsidRPr="00CE2C6D">
        <w:rPr>
          <w:lang w:eastAsia="en-US" w:bidi="bn-BD"/>
        </w:rPr>
        <w:t>In order to generate a Discovery Request, the LDS requests the eUICC to generate its Authentication information which contains (at least) the eUICC-Certificate and is signed by the eUICC.</w:t>
      </w:r>
    </w:p>
    <w:p w14:paraId="3C4D971D" w14:textId="77777777" w:rsidR="00BD39B4" w:rsidRPr="00CE2C6D" w:rsidRDefault="00BD39B4" w:rsidP="00BD39B4">
      <w:pPr>
        <w:pStyle w:val="NormalParagraph"/>
        <w:contextualSpacing/>
        <w:rPr>
          <w:lang w:eastAsia="en-US" w:bidi="bn-BD"/>
        </w:rPr>
      </w:pPr>
      <w:r w:rsidRPr="00CE2C6D">
        <w:t xml:space="preserve">4. to 5. </w:t>
      </w:r>
      <w:r w:rsidRPr="00CE2C6D">
        <w:rPr>
          <w:lang w:eastAsia="en-US" w:bidi="bn-BD"/>
        </w:rPr>
        <w:t xml:space="preserve">  The LDS establishes a secure communication to the Root SM-DS.</w:t>
      </w:r>
    </w:p>
    <w:p w14:paraId="07AB1878" w14:textId="77777777" w:rsidR="00BD39B4" w:rsidRDefault="00BD39B4" w:rsidP="00BD39B4">
      <w:pPr>
        <w:pStyle w:val="NormalParagraph"/>
        <w:numPr>
          <w:ilvl w:val="0"/>
          <w:numId w:val="55"/>
        </w:numPr>
        <w:ind w:left="851" w:hanging="851"/>
        <w:contextualSpacing/>
        <w:rPr>
          <w:lang w:eastAsia="en-US" w:bidi="bn-BD"/>
        </w:rPr>
      </w:pPr>
      <w:r w:rsidRPr="00CE2C6D">
        <w:rPr>
          <w:lang w:eastAsia="en-US" w:bidi="bn-BD"/>
        </w:rPr>
        <w:t>The Root SM-DS verifies the authenticity of the eUICC by checking the eUICC Authentication information</w:t>
      </w:r>
      <w:r>
        <w:rPr>
          <w:lang w:eastAsia="en-US" w:bidi="bn-BD"/>
        </w:rPr>
        <w:t>.</w:t>
      </w:r>
    </w:p>
    <w:p w14:paraId="49D65A68" w14:textId="77777777" w:rsidR="00BD39B4" w:rsidRDefault="00BD39B4" w:rsidP="00BD39B4">
      <w:pPr>
        <w:pStyle w:val="NormalParagraph"/>
        <w:numPr>
          <w:ilvl w:val="0"/>
          <w:numId w:val="55"/>
        </w:numPr>
        <w:ind w:left="851" w:hanging="851"/>
        <w:contextualSpacing/>
        <w:rPr>
          <w:lang w:eastAsia="en-US" w:bidi="bn-BD"/>
        </w:rPr>
      </w:pPr>
      <w:r>
        <w:rPr>
          <w:lang w:eastAsia="en-US" w:bidi="bn-BD"/>
        </w:rPr>
        <w:t>In case the eUICC is authentic and an Event Record</w:t>
      </w:r>
      <w:r>
        <w:rPr>
          <w:rFonts w:cs="Arial"/>
          <w:sz w:val="20"/>
        </w:rPr>
        <w:t xml:space="preserve"> </w:t>
      </w:r>
      <w:r>
        <w:rPr>
          <w:lang w:eastAsia="en-US" w:bidi="bn-BD"/>
        </w:rPr>
        <w:t>is waiting, it delivers back:</w:t>
      </w:r>
    </w:p>
    <w:p w14:paraId="3F572511" w14:textId="77777777" w:rsidR="00BD39B4" w:rsidRDefault="00BD39B4" w:rsidP="00BD39B4">
      <w:pPr>
        <w:pStyle w:val="NormalParagraph"/>
        <w:numPr>
          <w:ilvl w:val="1"/>
          <w:numId w:val="55"/>
        </w:numPr>
        <w:contextualSpacing/>
        <w:rPr>
          <w:lang w:eastAsia="en-US" w:bidi="bn-BD"/>
        </w:rPr>
      </w:pPr>
      <w:r>
        <w:rPr>
          <w:lang w:eastAsia="en-US" w:bidi="bn-BD"/>
        </w:rPr>
        <w:t>The address of the SM-DP+, where an action is waiting.</w:t>
      </w:r>
    </w:p>
    <w:p w14:paraId="0D35DC7D" w14:textId="77777777" w:rsidR="00BD39B4" w:rsidRDefault="00BD39B4" w:rsidP="00BD39B4">
      <w:pPr>
        <w:pStyle w:val="NormalParagraph"/>
        <w:ind w:left="1440"/>
        <w:contextualSpacing/>
        <w:rPr>
          <w:lang w:eastAsia="en-US" w:bidi="bn-BD"/>
        </w:rPr>
      </w:pPr>
      <w:r>
        <w:rPr>
          <w:lang w:eastAsia="en-US" w:bidi="bn-BD"/>
        </w:rPr>
        <w:t>or</w:t>
      </w:r>
    </w:p>
    <w:p w14:paraId="66585CAF" w14:textId="77777777" w:rsidR="00BD39B4" w:rsidRDefault="00BD39B4" w:rsidP="00BD39B4">
      <w:pPr>
        <w:pStyle w:val="NormalParagraph"/>
        <w:numPr>
          <w:ilvl w:val="1"/>
          <w:numId w:val="55"/>
        </w:numPr>
        <w:contextualSpacing/>
        <w:rPr>
          <w:lang w:eastAsia="en-US" w:bidi="bn-BD"/>
        </w:rPr>
      </w:pPr>
      <w:r>
        <w:rPr>
          <w:lang w:eastAsia="en-US" w:bidi="bn-BD"/>
        </w:rPr>
        <w:t>The rest of the following actions:</w:t>
      </w:r>
    </w:p>
    <w:p w14:paraId="66E88508" w14:textId="77777777" w:rsidR="00BD39B4" w:rsidRDefault="00BD39B4" w:rsidP="00BD39B4">
      <w:pPr>
        <w:pStyle w:val="NormalParagraph"/>
        <w:numPr>
          <w:ilvl w:val="2"/>
          <w:numId w:val="55"/>
        </w:numPr>
        <w:contextualSpacing/>
        <w:rPr>
          <w:lang w:eastAsia="en-US" w:bidi="bn-BD"/>
        </w:rPr>
      </w:pPr>
      <w:r>
        <w:rPr>
          <w:lang w:eastAsia="en-US" w:bidi="bn-BD"/>
        </w:rPr>
        <w:t>The address of the Alternative SM-DS, where an Event Record</w:t>
      </w:r>
      <w:r>
        <w:rPr>
          <w:rFonts w:cs="Arial"/>
          <w:sz w:val="20"/>
        </w:rPr>
        <w:t xml:space="preserve"> </w:t>
      </w:r>
      <w:r>
        <w:rPr>
          <w:lang w:eastAsia="en-US" w:bidi="bn-BD"/>
        </w:rPr>
        <w:t>can be retrieved.</w:t>
      </w:r>
    </w:p>
    <w:p w14:paraId="01446D7C" w14:textId="77777777" w:rsidR="00BD39B4" w:rsidRPr="00CE2C6D" w:rsidRDefault="00BD39B4" w:rsidP="00BD39B4">
      <w:pPr>
        <w:pStyle w:val="NormalParagraph"/>
        <w:numPr>
          <w:ilvl w:val="2"/>
          <w:numId w:val="55"/>
        </w:numPr>
        <w:contextualSpacing/>
        <w:rPr>
          <w:lang w:eastAsia="en-US" w:bidi="bn-BD"/>
        </w:rPr>
      </w:pPr>
      <w:r>
        <w:rPr>
          <w:lang w:eastAsia="en-US" w:bidi="bn-BD"/>
        </w:rPr>
        <w:t xml:space="preserve">The LDS </w:t>
      </w:r>
      <w:r w:rsidRPr="00CE2C6D">
        <w:rPr>
          <w:lang w:eastAsia="en-US" w:bidi="bn-BD"/>
        </w:rPr>
        <w:t>establishes a secure connection to the Alternative SM-DS.</w:t>
      </w:r>
    </w:p>
    <w:p w14:paraId="3928DEE7" w14:textId="77777777" w:rsidR="00BD39B4" w:rsidRPr="00CE2C6D" w:rsidRDefault="00BD39B4" w:rsidP="00BD39B4">
      <w:pPr>
        <w:pStyle w:val="NormalParagraph"/>
        <w:numPr>
          <w:ilvl w:val="2"/>
          <w:numId w:val="55"/>
        </w:numPr>
        <w:contextualSpacing/>
        <w:rPr>
          <w:lang w:eastAsia="en-US" w:bidi="bn-BD"/>
        </w:rPr>
      </w:pPr>
      <w:r w:rsidRPr="00CE2C6D">
        <w:rPr>
          <w:lang w:eastAsia="en-US" w:bidi="bn-BD"/>
        </w:rPr>
        <w:t>The Alternative SM-DS verifies the authenticity of the eUICC by checking the eUICC Authentication information.</w:t>
      </w:r>
    </w:p>
    <w:p w14:paraId="6FFC07E0" w14:textId="77777777" w:rsidR="00BD39B4" w:rsidRDefault="00BD39B4" w:rsidP="00BD39B4">
      <w:pPr>
        <w:pStyle w:val="NormalParagraph"/>
        <w:numPr>
          <w:ilvl w:val="2"/>
          <w:numId w:val="55"/>
        </w:numPr>
        <w:contextualSpacing/>
        <w:rPr>
          <w:lang w:eastAsia="en-US" w:bidi="bn-BD"/>
        </w:rPr>
      </w:pPr>
      <w:r w:rsidRPr="00CE2C6D">
        <w:rPr>
          <w:lang w:eastAsia="en-US" w:bidi="bn-BD"/>
        </w:rPr>
        <w:t>In case the eUICC is authentic and an Event Record</w:t>
      </w:r>
      <w:r w:rsidRPr="00CE2C6D">
        <w:rPr>
          <w:rFonts w:cs="Arial"/>
          <w:sz w:val="20"/>
        </w:rPr>
        <w:t xml:space="preserve"> </w:t>
      </w:r>
      <w:r w:rsidRPr="00CE2C6D">
        <w:rPr>
          <w:lang w:eastAsia="en-US" w:bidi="bn-BD"/>
        </w:rPr>
        <w:t>has been received, it delivers back the address of</w:t>
      </w:r>
      <w:r>
        <w:rPr>
          <w:lang w:eastAsia="en-US" w:bidi="bn-BD"/>
        </w:rPr>
        <w:t xml:space="preserve"> the SM-DP+, where an action is waiting.</w:t>
      </w:r>
    </w:p>
    <w:p w14:paraId="32C71E60" w14:textId="77777777" w:rsidR="00BD39B4" w:rsidRDefault="00BD39B4" w:rsidP="00BD39B4">
      <w:pPr>
        <w:pStyle w:val="NormalParagraph"/>
        <w:numPr>
          <w:ilvl w:val="0"/>
          <w:numId w:val="55"/>
        </w:numPr>
        <w:ind w:hanging="720"/>
        <w:contextualSpacing/>
        <w:rPr>
          <w:lang w:eastAsia="en-US" w:bidi="bn-BD"/>
        </w:rPr>
      </w:pPr>
      <w:r>
        <w:rPr>
          <w:lang w:eastAsia="en-US" w:bidi="bn-BD"/>
        </w:rPr>
        <w:t xml:space="preserve">The LPA establishes a connection to the SM-DP+ and the waiting action can be performed. </w:t>
      </w:r>
    </w:p>
    <w:p w14:paraId="1BE52869" w14:textId="77777777" w:rsidR="00BD39B4" w:rsidRPr="00373027" w:rsidRDefault="00BD39B4" w:rsidP="00BD39B4">
      <w:pPr>
        <w:pStyle w:val="Heading2"/>
      </w:pPr>
      <w:bookmarkStart w:id="1221" w:name="_Toc435044647"/>
      <w:bookmarkStart w:id="1222" w:name="_Toc435054001"/>
      <w:bookmarkStart w:id="1223" w:name="_Toc433967918"/>
      <w:bookmarkStart w:id="1224" w:name="_Toc433967919"/>
      <w:bookmarkStart w:id="1225" w:name="_Toc433967920"/>
      <w:bookmarkStart w:id="1226" w:name="_Toc433967921"/>
      <w:bookmarkStart w:id="1227" w:name="_Toc433967922"/>
      <w:bookmarkStart w:id="1228" w:name="_Toc433967923"/>
      <w:bookmarkStart w:id="1229" w:name="_Toc433967924"/>
      <w:bookmarkStart w:id="1230" w:name="_Toc498079179"/>
      <w:bookmarkStart w:id="1231" w:name="_Toc501114368"/>
      <w:bookmarkStart w:id="1232" w:name="_Toc503974124"/>
      <w:bookmarkStart w:id="1233" w:name="_Toc504031568"/>
      <w:bookmarkStart w:id="1234" w:name="_Toc504031912"/>
      <w:bookmarkStart w:id="1235" w:name="_Toc504402381"/>
      <w:bookmarkStart w:id="1236" w:name="_Toc504402724"/>
      <w:bookmarkStart w:id="1237" w:name="_Toc504403067"/>
      <w:bookmarkStart w:id="1238" w:name="_Toc504403410"/>
      <w:bookmarkStart w:id="1239" w:name="_Toc504403686"/>
      <w:bookmarkStart w:id="1240" w:name="_Toc504404303"/>
      <w:bookmarkStart w:id="1241" w:name="_Toc504410521"/>
      <w:bookmarkStart w:id="1242" w:name="_Toc529278164"/>
      <w:bookmarkStart w:id="1243" w:name="_Toc27058161"/>
      <w:bookmarkStart w:id="1244" w:name="_Toc27058562"/>
      <w:bookmarkStart w:id="1245" w:name="_Toc498079180"/>
      <w:bookmarkStart w:id="1246" w:name="_Toc501114369"/>
      <w:bookmarkStart w:id="1247" w:name="_Toc503974125"/>
      <w:bookmarkStart w:id="1248" w:name="_Toc504031569"/>
      <w:bookmarkStart w:id="1249" w:name="_Toc504031913"/>
      <w:bookmarkStart w:id="1250" w:name="_Toc504402382"/>
      <w:bookmarkStart w:id="1251" w:name="_Toc504402725"/>
      <w:bookmarkStart w:id="1252" w:name="_Toc504403068"/>
      <w:bookmarkStart w:id="1253" w:name="_Toc504403411"/>
      <w:bookmarkStart w:id="1254" w:name="_Toc504403687"/>
      <w:bookmarkStart w:id="1255" w:name="_Toc504404304"/>
      <w:bookmarkStart w:id="1256" w:name="_Toc504410522"/>
      <w:bookmarkStart w:id="1257" w:name="_Toc529278165"/>
      <w:bookmarkStart w:id="1258" w:name="_Toc27058162"/>
      <w:bookmarkStart w:id="1259" w:name="_Toc27058563"/>
      <w:bookmarkStart w:id="1260" w:name="_Toc498079181"/>
      <w:bookmarkStart w:id="1261" w:name="_Toc501114370"/>
      <w:bookmarkStart w:id="1262" w:name="_Toc503974126"/>
      <w:bookmarkStart w:id="1263" w:name="_Toc504031570"/>
      <w:bookmarkStart w:id="1264" w:name="_Toc504031914"/>
      <w:bookmarkStart w:id="1265" w:name="_Toc504402383"/>
      <w:bookmarkStart w:id="1266" w:name="_Toc504402726"/>
      <w:bookmarkStart w:id="1267" w:name="_Toc504403069"/>
      <w:bookmarkStart w:id="1268" w:name="_Toc504403412"/>
      <w:bookmarkStart w:id="1269" w:name="_Toc504403688"/>
      <w:bookmarkStart w:id="1270" w:name="_Toc504404305"/>
      <w:bookmarkStart w:id="1271" w:name="_Toc504410523"/>
      <w:bookmarkStart w:id="1272" w:name="_Toc529278166"/>
      <w:bookmarkStart w:id="1273" w:name="_Toc27058163"/>
      <w:bookmarkStart w:id="1274" w:name="_Toc27058564"/>
      <w:bookmarkStart w:id="1275" w:name="_Toc498079182"/>
      <w:bookmarkStart w:id="1276" w:name="_Toc501114371"/>
      <w:bookmarkStart w:id="1277" w:name="_Toc503974127"/>
      <w:bookmarkStart w:id="1278" w:name="_Toc504031571"/>
      <w:bookmarkStart w:id="1279" w:name="_Toc504031915"/>
      <w:bookmarkStart w:id="1280" w:name="_Toc504402384"/>
      <w:bookmarkStart w:id="1281" w:name="_Toc504402727"/>
      <w:bookmarkStart w:id="1282" w:name="_Toc504403070"/>
      <w:bookmarkStart w:id="1283" w:name="_Toc504403413"/>
      <w:bookmarkStart w:id="1284" w:name="_Toc504403689"/>
      <w:bookmarkStart w:id="1285" w:name="_Toc504404306"/>
      <w:bookmarkStart w:id="1286" w:name="_Toc504410524"/>
      <w:bookmarkStart w:id="1287" w:name="_Toc529278167"/>
      <w:bookmarkStart w:id="1288" w:name="_Toc27058164"/>
      <w:bookmarkStart w:id="1289" w:name="_Toc27058565"/>
      <w:bookmarkStart w:id="1290" w:name="_Toc498079183"/>
      <w:bookmarkStart w:id="1291" w:name="_Toc501114372"/>
      <w:bookmarkStart w:id="1292" w:name="_Toc503974128"/>
      <w:bookmarkStart w:id="1293" w:name="_Toc504031572"/>
      <w:bookmarkStart w:id="1294" w:name="_Toc504031916"/>
      <w:bookmarkStart w:id="1295" w:name="_Toc504402385"/>
      <w:bookmarkStart w:id="1296" w:name="_Toc504402728"/>
      <w:bookmarkStart w:id="1297" w:name="_Toc504403071"/>
      <w:bookmarkStart w:id="1298" w:name="_Toc504403414"/>
      <w:bookmarkStart w:id="1299" w:name="_Toc504403690"/>
      <w:bookmarkStart w:id="1300" w:name="_Toc504404307"/>
      <w:bookmarkStart w:id="1301" w:name="_Toc504410525"/>
      <w:bookmarkStart w:id="1302" w:name="_Toc529278168"/>
      <w:bookmarkStart w:id="1303" w:name="_Toc27058165"/>
      <w:bookmarkStart w:id="1304" w:name="_Toc27058566"/>
      <w:bookmarkStart w:id="1305" w:name="_Toc498079184"/>
      <w:bookmarkStart w:id="1306" w:name="_Toc501114373"/>
      <w:bookmarkStart w:id="1307" w:name="_Toc503974129"/>
      <w:bookmarkStart w:id="1308" w:name="_Toc504031573"/>
      <w:bookmarkStart w:id="1309" w:name="_Toc504031917"/>
      <w:bookmarkStart w:id="1310" w:name="_Toc504402386"/>
      <w:bookmarkStart w:id="1311" w:name="_Toc504402729"/>
      <w:bookmarkStart w:id="1312" w:name="_Toc504403072"/>
      <w:bookmarkStart w:id="1313" w:name="_Toc504403415"/>
      <w:bookmarkStart w:id="1314" w:name="_Toc504403691"/>
      <w:bookmarkStart w:id="1315" w:name="_Toc504404308"/>
      <w:bookmarkStart w:id="1316" w:name="_Toc504410526"/>
      <w:bookmarkStart w:id="1317" w:name="_Toc529278169"/>
      <w:bookmarkStart w:id="1318" w:name="_Toc27058166"/>
      <w:bookmarkStart w:id="1319" w:name="_Toc27058567"/>
      <w:bookmarkStart w:id="1320" w:name="_Toc498079185"/>
      <w:bookmarkStart w:id="1321" w:name="_Toc501114374"/>
      <w:bookmarkStart w:id="1322" w:name="_Toc503974130"/>
      <w:bookmarkStart w:id="1323" w:name="_Toc504031574"/>
      <w:bookmarkStart w:id="1324" w:name="_Toc504031918"/>
      <w:bookmarkStart w:id="1325" w:name="_Toc504402387"/>
      <w:bookmarkStart w:id="1326" w:name="_Toc504402730"/>
      <w:bookmarkStart w:id="1327" w:name="_Toc504403073"/>
      <w:bookmarkStart w:id="1328" w:name="_Toc504403416"/>
      <w:bookmarkStart w:id="1329" w:name="_Toc504403692"/>
      <w:bookmarkStart w:id="1330" w:name="_Toc504404309"/>
      <w:bookmarkStart w:id="1331" w:name="_Toc504410527"/>
      <w:bookmarkStart w:id="1332" w:name="_Toc529278170"/>
      <w:bookmarkStart w:id="1333" w:name="_Toc27058167"/>
      <w:bookmarkStart w:id="1334" w:name="_Toc27058568"/>
      <w:bookmarkStart w:id="1335" w:name="_Toc498079186"/>
      <w:bookmarkStart w:id="1336" w:name="_Toc501114375"/>
      <w:bookmarkStart w:id="1337" w:name="_Toc503974131"/>
      <w:bookmarkStart w:id="1338" w:name="_Toc504031575"/>
      <w:bookmarkStart w:id="1339" w:name="_Toc504031919"/>
      <w:bookmarkStart w:id="1340" w:name="_Toc504402388"/>
      <w:bookmarkStart w:id="1341" w:name="_Toc504402731"/>
      <w:bookmarkStart w:id="1342" w:name="_Toc504403074"/>
      <w:bookmarkStart w:id="1343" w:name="_Toc504403417"/>
      <w:bookmarkStart w:id="1344" w:name="_Toc504403693"/>
      <w:bookmarkStart w:id="1345" w:name="_Toc504404310"/>
      <w:bookmarkStart w:id="1346" w:name="_Toc504410528"/>
      <w:bookmarkStart w:id="1347" w:name="_Toc529278171"/>
      <w:bookmarkStart w:id="1348" w:name="_Toc27058168"/>
      <w:bookmarkStart w:id="1349" w:name="_Toc27058569"/>
      <w:bookmarkStart w:id="1350" w:name="_Toc498079187"/>
      <w:bookmarkStart w:id="1351" w:name="_Toc501114376"/>
      <w:bookmarkStart w:id="1352" w:name="_Toc503974132"/>
      <w:bookmarkStart w:id="1353" w:name="_Toc504031576"/>
      <w:bookmarkStart w:id="1354" w:name="_Toc504031920"/>
      <w:bookmarkStart w:id="1355" w:name="_Toc504402389"/>
      <w:bookmarkStart w:id="1356" w:name="_Toc504402732"/>
      <w:bookmarkStart w:id="1357" w:name="_Toc504403075"/>
      <w:bookmarkStart w:id="1358" w:name="_Toc504403418"/>
      <w:bookmarkStart w:id="1359" w:name="_Toc504403694"/>
      <w:bookmarkStart w:id="1360" w:name="_Toc504404311"/>
      <w:bookmarkStart w:id="1361" w:name="_Toc504410529"/>
      <w:bookmarkStart w:id="1362" w:name="_Toc529278172"/>
      <w:bookmarkStart w:id="1363" w:name="_Toc27058169"/>
      <w:bookmarkStart w:id="1364" w:name="_Toc27058570"/>
      <w:bookmarkStart w:id="1365" w:name="_Toc498079188"/>
      <w:bookmarkStart w:id="1366" w:name="_Toc501114377"/>
      <w:bookmarkStart w:id="1367" w:name="_Toc503974133"/>
      <w:bookmarkStart w:id="1368" w:name="_Toc504031577"/>
      <w:bookmarkStart w:id="1369" w:name="_Toc504031921"/>
      <w:bookmarkStart w:id="1370" w:name="_Toc504402390"/>
      <w:bookmarkStart w:id="1371" w:name="_Toc504402733"/>
      <w:bookmarkStart w:id="1372" w:name="_Toc504403076"/>
      <w:bookmarkStart w:id="1373" w:name="_Toc504403419"/>
      <w:bookmarkStart w:id="1374" w:name="_Toc504403695"/>
      <w:bookmarkStart w:id="1375" w:name="_Toc504404312"/>
      <w:bookmarkStart w:id="1376" w:name="_Toc504410530"/>
      <w:bookmarkStart w:id="1377" w:name="_Toc529278173"/>
      <w:bookmarkStart w:id="1378" w:name="_Toc27058170"/>
      <w:bookmarkStart w:id="1379" w:name="_Toc27058571"/>
      <w:bookmarkStart w:id="1380" w:name="_Toc498079189"/>
      <w:bookmarkStart w:id="1381" w:name="_Toc501114378"/>
      <w:bookmarkStart w:id="1382" w:name="_Toc503974134"/>
      <w:bookmarkStart w:id="1383" w:name="_Toc504031578"/>
      <w:bookmarkStart w:id="1384" w:name="_Toc504031922"/>
      <w:bookmarkStart w:id="1385" w:name="_Toc504402391"/>
      <w:bookmarkStart w:id="1386" w:name="_Toc504402734"/>
      <w:bookmarkStart w:id="1387" w:name="_Toc504403077"/>
      <w:bookmarkStart w:id="1388" w:name="_Toc504403420"/>
      <w:bookmarkStart w:id="1389" w:name="_Toc504403696"/>
      <w:bookmarkStart w:id="1390" w:name="_Toc504404313"/>
      <w:bookmarkStart w:id="1391" w:name="_Toc504410531"/>
      <w:bookmarkStart w:id="1392" w:name="_Toc529278174"/>
      <w:bookmarkStart w:id="1393" w:name="_Toc27058171"/>
      <w:bookmarkStart w:id="1394" w:name="_Toc27058572"/>
      <w:bookmarkStart w:id="1395" w:name="_Toc498079202"/>
      <w:bookmarkStart w:id="1396" w:name="_Toc501114391"/>
      <w:bookmarkStart w:id="1397" w:name="_Toc503974147"/>
      <w:bookmarkStart w:id="1398" w:name="_Toc504031591"/>
      <w:bookmarkStart w:id="1399" w:name="_Toc504031935"/>
      <w:bookmarkStart w:id="1400" w:name="_Toc504402404"/>
      <w:bookmarkStart w:id="1401" w:name="_Toc504402747"/>
      <w:bookmarkStart w:id="1402" w:name="_Toc504403090"/>
      <w:bookmarkStart w:id="1403" w:name="_Toc504403433"/>
      <w:bookmarkStart w:id="1404" w:name="_Toc504403709"/>
      <w:bookmarkStart w:id="1405" w:name="_Toc504404326"/>
      <w:bookmarkStart w:id="1406" w:name="_Toc504410544"/>
      <w:bookmarkStart w:id="1407" w:name="_Toc529278187"/>
      <w:bookmarkStart w:id="1408" w:name="_Toc27058184"/>
      <w:bookmarkStart w:id="1409" w:name="_Toc27058585"/>
      <w:bookmarkStart w:id="1410" w:name="_Toc498079203"/>
      <w:bookmarkStart w:id="1411" w:name="_Toc501114392"/>
      <w:bookmarkStart w:id="1412" w:name="_Toc503974148"/>
      <w:bookmarkStart w:id="1413" w:name="_Toc504031592"/>
      <w:bookmarkStart w:id="1414" w:name="_Toc504031936"/>
      <w:bookmarkStart w:id="1415" w:name="_Toc504402405"/>
      <w:bookmarkStart w:id="1416" w:name="_Toc504402748"/>
      <w:bookmarkStart w:id="1417" w:name="_Toc504403091"/>
      <w:bookmarkStart w:id="1418" w:name="_Toc504403434"/>
      <w:bookmarkStart w:id="1419" w:name="_Toc504403710"/>
      <w:bookmarkStart w:id="1420" w:name="_Toc504404327"/>
      <w:bookmarkStart w:id="1421" w:name="_Toc504410545"/>
      <w:bookmarkStart w:id="1422" w:name="_Toc529278188"/>
      <w:bookmarkStart w:id="1423" w:name="_Toc27058185"/>
      <w:bookmarkStart w:id="1424" w:name="_Toc27058586"/>
      <w:bookmarkStart w:id="1425" w:name="_Toc498079204"/>
      <w:bookmarkStart w:id="1426" w:name="_Toc501114393"/>
      <w:bookmarkStart w:id="1427" w:name="_Toc503974149"/>
      <w:bookmarkStart w:id="1428" w:name="_Toc504031593"/>
      <w:bookmarkStart w:id="1429" w:name="_Toc504031937"/>
      <w:bookmarkStart w:id="1430" w:name="_Toc504402406"/>
      <w:bookmarkStart w:id="1431" w:name="_Toc504402749"/>
      <w:bookmarkStart w:id="1432" w:name="_Toc504403092"/>
      <w:bookmarkStart w:id="1433" w:name="_Toc504403435"/>
      <w:bookmarkStart w:id="1434" w:name="_Toc504403711"/>
      <w:bookmarkStart w:id="1435" w:name="_Toc504404328"/>
      <w:bookmarkStart w:id="1436" w:name="_Toc504410546"/>
      <w:bookmarkStart w:id="1437" w:name="_Toc529278189"/>
      <w:bookmarkStart w:id="1438" w:name="_Toc27058186"/>
      <w:bookmarkStart w:id="1439" w:name="_Toc27058587"/>
      <w:bookmarkStart w:id="1440" w:name="_Toc434579052"/>
      <w:bookmarkStart w:id="1441" w:name="_Toc434585403"/>
      <w:bookmarkStart w:id="1442" w:name="_Toc434585499"/>
      <w:bookmarkStart w:id="1443" w:name="_Toc434585764"/>
      <w:bookmarkStart w:id="1444" w:name="_Toc434585845"/>
      <w:bookmarkStart w:id="1445" w:name="_Toc434585933"/>
      <w:bookmarkStart w:id="1446" w:name="_Toc434853785"/>
      <w:bookmarkStart w:id="1447" w:name="_Toc435044653"/>
      <w:bookmarkStart w:id="1448" w:name="_Toc435054007"/>
      <w:bookmarkStart w:id="1449" w:name="_Toc434579053"/>
      <w:bookmarkStart w:id="1450" w:name="_Toc434585404"/>
      <w:bookmarkStart w:id="1451" w:name="_Toc434585500"/>
      <w:bookmarkStart w:id="1452" w:name="_Toc434585765"/>
      <w:bookmarkStart w:id="1453" w:name="_Toc434585846"/>
      <w:bookmarkStart w:id="1454" w:name="_Toc434585934"/>
      <w:bookmarkStart w:id="1455" w:name="_Toc434853786"/>
      <w:bookmarkStart w:id="1456" w:name="_Toc435044654"/>
      <w:bookmarkStart w:id="1457" w:name="_Toc435054008"/>
      <w:bookmarkStart w:id="1458" w:name="_Toc485215679"/>
      <w:bookmarkStart w:id="1459" w:name="_Toc486339081"/>
      <w:bookmarkStart w:id="1460" w:name="_Toc498079205"/>
      <w:bookmarkStart w:id="1461" w:name="_Toc501114394"/>
      <w:bookmarkStart w:id="1462" w:name="_Toc503974150"/>
      <w:bookmarkStart w:id="1463" w:name="_Toc504031594"/>
      <w:bookmarkStart w:id="1464" w:name="_Toc504031938"/>
      <w:bookmarkStart w:id="1465" w:name="_Toc504402407"/>
      <w:bookmarkStart w:id="1466" w:name="_Toc504402750"/>
      <w:bookmarkStart w:id="1467" w:name="_Toc504403093"/>
      <w:bookmarkStart w:id="1468" w:name="_Toc504403436"/>
      <w:bookmarkStart w:id="1469" w:name="_Toc504403712"/>
      <w:bookmarkStart w:id="1470" w:name="_Toc504404329"/>
      <w:bookmarkStart w:id="1471" w:name="_Toc504410547"/>
      <w:bookmarkStart w:id="1472" w:name="_Toc529278190"/>
      <w:bookmarkStart w:id="1473" w:name="_Toc27058187"/>
      <w:bookmarkStart w:id="1474" w:name="_Toc27058588"/>
      <w:bookmarkStart w:id="1475" w:name="_Toc485215680"/>
      <w:bookmarkStart w:id="1476" w:name="_Toc486339082"/>
      <w:bookmarkStart w:id="1477" w:name="_Toc498079206"/>
      <w:bookmarkStart w:id="1478" w:name="_Toc501114395"/>
      <w:bookmarkStart w:id="1479" w:name="_Toc503974151"/>
      <w:bookmarkStart w:id="1480" w:name="_Toc504031595"/>
      <w:bookmarkStart w:id="1481" w:name="_Toc504031939"/>
      <w:bookmarkStart w:id="1482" w:name="_Toc504402408"/>
      <w:bookmarkStart w:id="1483" w:name="_Toc504402751"/>
      <w:bookmarkStart w:id="1484" w:name="_Toc504403094"/>
      <w:bookmarkStart w:id="1485" w:name="_Toc504403437"/>
      <w:bookmarkStart w:id="1486" w:name="_Toc504403713"/>
      <w:bookmarkStart w:id="1487" w:name="_Toc504404330"/>
      <w:bookmarkStart w:id="1488" w:name="_Toc504410548"/>
      <w:bookmarkStart w:id="1489" w:name="_Toc529278191"/>
      <w:bookmarkStart w:id="1490" w:name="_Toc27058188"/>
      <w:bookmarkStart w:id="1491" w:name="_Toc27058589"/>
      <w:bookmarkStart w:id="1492" w:name="_Toc498079207"/>
      <w:bookmarkStart w:id="1493" w:name="_Toc501114396"/>
      <w:bookmarkStart w:id="1494" w:name="_Toc503974152"/>
      <w:bookmarkStart w:id="1495" w:name="_Toc504031596"/>
      <w:bookmarkStart w:id="1496" w:name="_Toc504031940"/>
      <w:bookmarkStart w:id="1497" w:name="_Toc504402409"/>
      <w:bookmarkStart w:id="1498" w:name="_Toc504402752"/>
      <w:bookmarkStart w:id="1499" w:name="_Toc504403095"/>
      <w:bookmarkStart w:id="1500" w:name="_Toc504403438"/>
      <w:bookmarkStart w:id="1501" w:name="_Toc504403714"/>
      <w:bookmarkStart w:id="1502" w:name="_Toc504404331"/>
      <w:bookmarkStart w:id="1503" w:name="_Toc504410549"/>
      <w:bookmarkStart w:id="1504" w:name="_Toc529278192"/>
      <w:bookmarkStart w:id="1505" w:name="_Toc27058189"/>
      <w:bookmarkStart w:id="1506" w:name="_Toc27058590"/>
      <w:bookmarkStart w:id="1507" w:name="_Toc498079208"/>
      <w:bookmarkStart w:id="1508" w:name="_Toc501114397"/>
      <w:bookmarkStart w:id="1509" w:name="_Toc503974153"/>
      <w:bookmarkStart w:id="1510" w:name="_Toc504031597"/>
      <w:bookmarkStart w:id="1511" w:name="_Toc504031941"/>
      <w:bookmarkStart w:id="1512" w:name="_Toc504402410"/>
      <w:bookmarkStart w:id="1513" w:name="_Toc504402753"/>
      <w:bookmarkStart w:id="1514" w:name="_Toc504403096"/>
      <w:bookmarkStart w:id="1515" w:name="_Toc504403439"/>
      <w:bookmarkStart w:id="1516" w:name="_Toc504403715"/>
      <w:bookmarkStart w:id="1517" w:name="_Toc504404332"/>
      <w:bookmarkStart w:id="1518" w:name="_Toc504410550"/>
      <w:bookmarkStart w:id="1519" w:name="_Toc529278193"/>
      <w:bookmarkStart w:id="1520" w:name="_Toc27058190"/>
      <w:bookmarkStart w:id="1521" w:name="_Toc27058591"/>
      <w:bookmarkStart w:id="1522" w:name="_Toc498079209"/>
      <w:bookmarkStart w:id="1523" w:name="_Toc501114398"/>
      <w:bookmarkStart w:id="1524" w:name="_Toc503974154"/>
      <w:bookmarkStart w:id="1525" w:name="_Toc504031598"/>
      <w:bookmarkStart w:id="1526" w:name="_Toc504031942"/>
      <w:bookmarkStart w:id="1527" w:name="_Toc504402411"/>
      <w:bookmarkStart w:id="1528" w:name="_Toc504402754"/>
      <w:bookmarkStart w:id="1529" w:name="_Toc504403097"/>
      <w:bookmarkStart w:id="1530" w:name="_Toc504403440"/>
      <w:bookmarkStart w:id="1531" w:name="_Toc504403716"/>
      <w:bookmarkStart w:id="1532" w:name="_Toc504404333"/>
      <w:bookmarkStart w:id="1533" w:name="_Toc504410551"/>
      <w:bookmarkStart w:id="1534" w:name="_Toc529278194"/>
      <w:bookmarkStart w:id="1535" w:name="_Toc27058191"/>
      <w:bookmarkStart w:id="1536" w:name="_Toc27058592"/>
      <w:bookmarkStart w:id="1537" w:name="_Toc498079210"/>
      <w:bookmarkStart w:id="1538" w:name="_Toc501114399"/>
      <w:bookmarkStart w:id="1539" w:name="_Toc503974155"/>
      <w:bookmarkStart w:id="1540" w:name="_Toc504031599"/>
      <w:bookmarkStart w:id="1541" w:name="_Toc504031943"/>
      <w:bookmarkStart w:id="1542" w:name="_Toc504402412"/>
      <w:bookmarkStart w:id="1543" w:name="_Toc504402755"/>
      <w:bookmarkStart w:id="1544" w:name="_Toc504403098"/>
      <w:bookmarkStart w:id="1545" w:name="_Toc504403441"/>
      <w:bookmarkStart w:id="1546" w:name="_Toc504403717"/>
      <w:bookmarkStart w:id="1547" w:name="_Toc504404334"/>
      <w:bookmarkStart w:id="1548" w:name="_Toc504410552"/>
      <w:bookmarkStart w:id="1549" w:name="_Toc529278195"/>
      <w:bookmarkStart w:id="1550" w:name="_Toc27058192"/>
      <w:bookmarkStart w:id="1551" w:name="_Toc27058593"/>
      <w:bookmarkStart w:id="1552" w:name="_Toc498079211"/>
      <w:bookmarkStart w:id="1553" w:name="_Toc501114400"/>
      <w:bookmarkStart w:id="1554" w:name="_Toc503974156"/>
      <w:bookmarkStart w:id="1555" w:name="_Toc504031600"/>
      <w:bookmarkStart w:id="1556" w:name="_Toc504031944"/>
      <w:bookmarkStart w:id="1557" w:name="_Toc504402413"/>
      <w:bookmarkStart w:id="1558" w:name="_Toc504402756"/>
      <w:bookmarkStart w:id="1559" w:name="_Toc504403099"/>
      <w:bookmarkStart w:id="1560" w:name="_Toc504403442"/>
      <w:bookmarkStart w:id="1561" w:name="_Toc504403718"/>
      <w:bookmarkStart w:id="1562" w:name="_Toc504404335"/>
      <w:bookmarkStart w:id="1563" w:name="_Toc504410553"/>
      <w:bookmarkStart w:id="1564" w:name="_Toc529278196"/>
      <w:bookmarkStart w:id="1565" w:name="_Toc27058193"/>
      <w:bookmarkStart w:id="1566" w:name="_Toc27058594"/>
      <w:bookmarkStart w:id="1567" w:name="_Toc498079212"/>
      <w:bookmarkStart w:id="1568" w:name="_Toc501114401"/>
      <w:bookmarkStart w:id="1569" w:name="_Toc503974157"/>
      <w:bookmarkStart w:id="1570" w:name="_Toc504031601"/>
      <w:bookmarkStart w:id="1571" w:name="_Toc504031945"/>
      <w:bookmarkStart w:id="1572" w:name="_Toc504402414"/>
      <w:bookmarkStart w:id="1573" w:name="_Toc504402757"/>
      <w:bookmarkStart w:id="1574" w:name="_Toc504403100"/>
      <w:bookmarkStart w:id="1575" w:name="_Toc504403443"/>
      <w:bookmarkStart w:id="1576" w:name="_Toc504403719"/>
      <w:bookmarkStart w:id="1577" w:name="_Toc504404336"/>
      <w:bookmarkStart w:id="1578" w:name="_Toc504410554"/>
      <w:bookmarkStart w:id="1579" w:name="_Toc529278197"/>
      <w:bookmarkStart w:id="1580" w:name="_Toc27058194"/>
      <w:bookmarkStart w:id="1581" w:name="_Toc27058595"/>
      <w:bookmarkStart w:id="1582" w:name="_Toc498079213"/>
      <w:bookmarkStart w:id="1583" w:name="_Toc501114402"/>
      <w:bookmarkStart w:id="1584" w:name="_Toc503974158"/>
      <w:bookmarkStart w:id="1585" w:name="_Toc504031602"/>
      <w:bookmarkStart w:id="1586" w:name="_Toc504031946"/>
      <w:bookmarkStart w:id="1587" w:name="_Toc504402415"/>
      <w:bookmarkStart w:id="1588" w:name="_Toc504402758"/>
      <w:bookmarkStart w:id="1589" w:name="_Toc504403101"/>
      <w:bookmarkStart w:id="1590" w:name="_Toc504403444"/>
      <w:bookmarkStart w:id="1591" w:name="_Toc504403720"/>
      <w:bookmarkStart w:id="1592" w:name="_Toc504404337"/>
      <w:bookmarkStart w:id="1593" w:name="_Toc504410555"/>
      <w:bookmarkStart w:id="1594" w:name="_Toc529278198"/>
      <w:bookmarkStart w:id="1595" w:name="_Toc27058195"/>
      <w:bookmarkStart w:id="1596" w:name="_Toc27058596"/>
      <w:bookmarkStart w:id="1597" w:name="_Toc498079214"/>
      <w:bookmarkStart w:id="1598" w:name="_Toc501114403"/>
      <w:bookmarkStart w:id="1599" w:name="_Toc503974159"/>
      <w:bookmarkStart w:id="1600" w:name="_Toc504031603"/>
      <w:bookmarkStart w:id="1601" w:name="_Toc504031947"/>
      <w:bookmarkStart w:id="1602" w:name="_Toc504402416"/>
      <w:bookmarkStart w:id="1603" w:name="_Toc504402759"/>
      <w:bookmarkStart w:id="1604" w:name="_Toc504403102"/>
      <w:bookmarkStart w:id="1605" w:name="_Toc504403445"/>
      <w:bookmarkStart w:id="1606" w:name="_Toc504403721"/>
      <w:bookmarkStart w:id="1607" w:name="_Toc504404338"/>
      <w:bookmarkStart w:id="1608" w:name="_Toc504410556"/>
      <w:bookmarkStart w:id="1609" w:name="_Toc529278199"/>
      <w:bookmarkStart w:id="1610" w:name="_Toc27058196"/>
      <w:bookmarkStart w:id="1611" w:name="_Toc27058597"/>
      <w:bookmarkStart w:id="1612" w:name="_Toc435044664"/>
      <w:bookmarkStart w:id="1613" w:name="_Toc435054018"/>
      <w:bookmarkStart w:id="1614" w:name="_Toc435044665"/>
      <w:bookmarkStart w:id="1615" w:name="_Toc435054019"/>
      <w:bookmarkStart w:id="1616" w:name="_Toc431504439"/>
      <w:bookmarkStart w:id="1617" w:name="_Toc431561062"/>
      <w:bookmarkStart w:id="1618" w:name="_Toc431561269"/>
      <w:bookmarkStart w:id="1619" w:name="_Toc431563537"/>
      <w:bookmarkStart w:id="1620" w:name="_Toc431576509"/>
      <w:bookmarkStart w:id="1621" w:name="_Toc432117396"/>
      <w:bookmarkStart w:id="1622" w:name="_Toc432579680"/>
      <w:bookmarkStart w:id="1623" w:name="_Toc433147119"/>
      <w:bookmarkStart w:id="1624" w:name="_Toc433300326"/>
      <w:bookmarkStart w:id="1625" w:name="_Toc433322487"/>
      <w:bookmarkStart w:id="1626" w:name="_Toc433322732"/>
      <w:bookmarkStart w:id="1627" w:name="_Toc498079215"/>
      <w:bookmarkStart w:id="1628" w:name="_Toc501114404"/>
      <w:bookmarkStart w:id="1629" w:name="_Toc503974160"/>
      <w:bookmarkStart w:id="1630" w:name="_Toc504031604"/>
      <w:bookmarkStart w:id="1631" w:name="_Toc504031948"/>
      <w:bookmarkStart w:id="1632" w:name="_Toc504402417"/>
      <w:bookmarkStart w:id="1633" w:name="_Toc504402760"/>
      <w:bookmarkStart w:id="1634" w:name="_Toc504403103"/>
      <w:bookmarkStart w:id="1635" w:name="_Toc504403446"/>
      <w:bookmarkStart w:id="1636" w:name="_Toc504403722"/>
      <w:bookmarkStart w:id="1637" w:name="_Toc504404339"/>
      <w:bookmarkStart w:id="1638" w:name="_Toc504410557"/>
      <w:bookmarkStart w:id="1639" w:name="_Toc529278200"/>
      <w:bookmarkStart w:id="1640" w:name="_Toc27058197"/>
      <w:bookmarkStart w:id="1641" w:name="_Toc27058598"/>
      <w:bookmarkStart w:id="1642" w:name="_Toc498079216"/>
      <w:bookmarkStart w:id="1643" w:name="_Toc501114405"/>
      <w:bookmarkStart w:id="1644" w:name="_Toc503974161"/>
      <w:bookmarkStart w:id="1645" w:name="_Toc504031605"/>
      <w:bookmarkStart w:id="1646" w:name="_Toc504031949"/>
      <w:bookmarkStart w:id="1647" w:name="_Toc504402418"/>
      <w:bookmarkStart w:id="1648" w:name="_Toc504402761"/>
      <w:bookmarkStart w:id="1649" w:name="_Toc504403104"/>
      <w:bookmarkStart w:id="1650" w:name="_Toc504403447"/>
      <w:bookmarkStart w:id="1651" w:name="_Toc504403723"/>
      <w:bookmarkStart w:id="1652" w:name="_Toc504404340"/>
      <w:bookmarkStart w:id="1653" w:name="_Toc504410558"/>
      <w:bookmarkStart w:id="1654" w:name="_Toc529278201"/>
      <w:bookmarkStart w:id="1655" w:name="_Toc27058198"/>
      <w:bookmarkStart w:id="1656" w:name="_Toc27058599"/>
      <w:bookmarkStart w:id="1657" w:name="_Toc498079217"/>
      <w:bookmarkStart w:id="1658" w:name="_Toc501114406"/>
      <w:bookmarkStart w:id="1659" w:name="_Toc503974162"/>
      <w:bookmarkStart w:id="1660" w:name="_Toc504031606"/>
      <w:bookmarkStart w:id="1661" w:name="_Toc504031950"/>
      <w:bookmarkStart w:id="1662" w:name="_Toc504402419"/>
      <w:bookmarkStart w:id="1663" w:name="_Toc504402762"/>
      <w:bookmarkStart w:id="1664" w:name="_Toc504403105"/>
      <w:bookmarkStart w:id="1665" w:name="_Toc504403448"/>
      <w:bookmarkStart w:id="1666" w:name="_Toc504403724"/>
      <w:bookmarkStart w:id="1667" w:name="_Toc504404341"/>
      <w:bookmarkStart w:id="1668" w:name="_Toc504410559"/>
      <w:bookmarkStart w:id="1669" w:name="_Toc529278202"/>
      <w:bookmarkStart w:id="1670" w:name="_Toc27058199"/>
      <w:bookmarkStart w:id="1671" w:name="_Toc27058600"/>
      <w:bookmarkStart w:id="1672" w:name="_Toc498079218"/>
      <w:bookmarkStart w:id="1673" w:name="_Toc501114407"/>
      <w:bookmarkStart w:id="1674" w:name="_Toc503974163"/>
      <w:bookmarkStart w:id="1675" w:name="_Toc504031607"/>
      <w:bookmarkStart w:id="1676" w:name="_Toc504031951"/>
      <w:bookmarkStart w:id="1677" w:name="_Toc504402420"/>
      <w:bookmarkStart w:id="1678" w:name="_Toc504402763"/>
      <w:bookmarkStart w:id="1679" w:name="_Toc504403106"/>
      <w:bookmarkStart w:id="1680" w:name="_Toc504403449"/>
      <w:bookmarkStart w:id="1681" w:name="_Toc504403725"/>
      <w:bookmarkStart w:id="1682" w:name="_Toc504404342"/>
      <w:bookmarkStart w:id="1683" w:name="_Toc504410560"/>
      <w:bookmarkStart w:id="1684" w:name="_Toc529278203"/>
      <w:bookmarkStart w:id="1685" w:name="_Toc27058200"/>
      <w:bookmarkStart w:id="1686" w:name="_Toc27058601"/>
      <w:bookmarkStart w:id="1687" w:name="_Toc498079219"/>
      <w:bookmarkStart w:id="1688" w:name="_Toc501114408"/>
      <w:bookmarkStart w:id="1689" w:name="_Toc503974164"/>
      <w:bookmarkStart w:id="1690" w:name="_Toc504031608"/>
      <w:bookmarkStart w:id="1691" w:name="_Toc504031952"/>
      <w:bookmarkStart w:id="1692" w:name="_Toc504402421"/>
      <w:bookmarkStart w:id="1693" w:name="_Toc504402764"/>
      <w:bookmarkStart w:id="1694" w:name="_Toc504403107"/>
      <w:bookmarkStart w:id="1695" w:name="_Toc504403450"/>
      <w:bookmarkStart w:id="1696" w:name="_Toc504403726"/>
      <w:bookmarkStart w:id="1697" w:name="_Toc504404343"/>
      <w:bookmarkStart w:id="1698" w:name="_Toc504410561"/>
      <w:bookmarkStart w:id="1699" w:name="_Toc529278204"/>
      <w:bookmarkStart w:id="1700" w:name="_Toc27058201"/>
      <w:bookmarkStart w:id="1701" w:name="_Toc27058602"/>
      <w:bookmarkStart w:id="1702" w:name="_Toc498079220"/>
      <w:bookmarkStart w:id="1703" w:name="_Toc501114409"/>
      <w:bookmarkStart w:id="1704" w:name="_Toc503974165"/>
      <w:bookmarkStart w:id="1705" w:name="_Toc504031609"/>
      <w:bookmarkStart w:id="1706" w:name="_Toc504031953"/>
      <w:bookmarkStart w:id="1707" w:name="_Toc504402422"/>
      <w:bookmarkStart w:id="1708" w:name="_Toc504402765"/>
      <w:bookmarkStart w:id="1709" w:name="_Toc504403108"/>
      <w:bookmarkStart w:id="1710" w:name="_Toc504403451"/>
      <w:bookmarkStart w:id="1711" w:name="_Toc504403727"/>
      <w:bookmarkStart w:id="1712" w:name="_Toc504404344"/>
      <w:bookmarkStart w:id="1713" w:name="_Toc504410562"/>
      <w:bookmarkStart w:id="1714" w:name="_Toc529278205"/>
      <w:bookmarkStart w:id="1715" w:name="_Toc27058202"/>
      <w:bookmarkStart w:id="1716" w:name="_Toc27058603"/>
      <w:bookmarkStart w:id="1717" w:name="_Toc498079221"/>
      <w:bookmarkStart w:id="1718" w:name="_Toc501114410"/>
      <w:bookmarkStart w:id="1719" w:name="_Toc503974166"/>
      <w:bookmarkStart w:id="1720" w:name="_Toc504031610"/>
      <w:bookmarkStart w:id="1721" w:name="_Toc504031954"/>
      <w:bookmarkStart w:id="1722" w:name="_Toc504402423"/>
      <w:bookmarkStart w:id="1723" w:name="_Toc504402766"/>
      <w:bookmarkStart w:id="1724" w:name="_Toc504403109"/>
      <w:bookmarkStart w:id="1725" w:name="_Toc504403452"/>
      <w:bookmarkStart w:id="1726" w:name="_Toc504403728"/>
      <w:bookmarkStart w:id="1727" w:name="_Toc504404345"/>
      <w:bookmarkStart w:id="1728" w:name="_Toc504410563"/>
      <w:bookmarkStart w:id="1729" w:name="_Toc529278206"/>
      <w:bookmarkStart w:id="1730" w:name="_Toc27058203"/>
      <w:bookmarkStart w:id="1731" w:name="_Toc27058604"/>
      <w:bookmarkStart w:id="1732" w:name="_Toc498079222"/>
      <w:bookmarkStart w:id="1733" w:name="_Toc501114411"/>
      <w:bookmarkStart w:id="1734" w:name="_Toc503974167"/>
      <w:bookmarkStart w:id="1735" w:name="_Toc504031611"/>
      <w:bookmarkStart w:id="1736" w:name="_Toc504031955"/>
      <w:bookmarkStart w:id="1737" w:name="_Toc504402424"/>
      <w:bookmarkStart w:id="1738" w:name="_Toc504402767"/>
      <w:bookmarkStart w:id="1739" w:name="_Toc504403110"/>
      <w:bookmarkStart w:id="1740" w:name="_Toc504403453"/>
      <w:bookmarkStart w:id="1741" w:name="_Toc504403729"/>
      <w:bookmarkStart w:id="1742" w:name="_Toc504404346"/>
      <w:bookmarkStart w:id="1743" w:name="_Toc504410564"/>
      <w:bookmarkStart w:id="1744" w:name="_Toc529278207"/>
      <w:bookmarkStart w:id="1745" w:name="_Toc27058204"/>
      <w:bookmarkStart w:id="1746" w:name="_Toc27058605"/>
      <w:bookmarkStart w:id="1747" w:name="_Toc498079223"/>
      <w:bookmarkStart w:id="1748" w:name="_Toc501114412"/>
      <w:bookmarkStart w:id="1749" w:name="_Toc503974168"/>
      <w:bookmarkStart w:id="1750" w:name="_Toc504031612"/>
      <w:bookmarkStart w:id="1751" w:name="_Toc504031956"/>
      <w:bookmarkStart w:id="1752" w:name="_Toc504402425"/>
      <w:bookmarkStart w:id="1753" w:name="_Toc504402768"/>
      <w:bookmarkStart w:id="1754" w:name="_Toc504403111"/>
      <w:bookmarkStart w:id="1755" w:name="_Toc504403454"/>
      <w:bookmarkStart w:id="1756" w:name="_Toc504403730"/>
      <w:bookmarkStart w:id="1757" w:name="_Toc504404347"/>
      <w:bookmarkStart w:id="1758" w:name="_Toc504410565"/>
      <w:bookmarkStart w:id="1759" w:name="_Toc529278208"/>
      <w:bookmarkStart w:id="1760" w:name="_Toc27058205"/>
      <w:bookmarkStart w:id="1761" w:name="_Toc27058606"/>
      <w:bookmarkStart w:id="1762" w:name="_Toc498079224"/>
      <w:bookmarkStart w:id="1763" w:name="_Toc501114413"/>
      <w:bookmarkStart w:id="1764" w:name="_Toc503974169"/>
      <w:bookmarkStart w:id="1765" w:name="_Toc504031613"/>
      <w:bookmarkStart w:id="1766" w:name="_Toc504031957"/>
      <w:bookmarkStart w:id="1767" w:name="_Toc504402426"/>
      <w:bookmarkStart w:id="1768" w:name="_Toc504402769"/>
      <w:bookmarkStart w:id="1769" w:name="_Toc504403112"/>
      <w:bookmarkStart w:id="1770" w:name="_Toc504403455"/>
      <w:bookmarkStart w:id="1771" w:name="_Toc504403731"/>
      <w:bookmarkStart w:id="1772" w:name="_Toc504404348"/>
      <w:bookmarkStart w:id="1773" w:name="_Toc504410566"/>
      <w:bookmarkStart w:id="1774" w:name="_Toc529278209"/>
      <w:bookmarkStart w:id="1775" w:name="_Toc27058206"/>
      <w:bookmarkStart w:id="1776" w:name="_Toc27058607"/>
      <w:bookmarkStart w:id="1777" w:name="_Toc498079225"/>
      <w:bookmarkStart w:id="1778" w:name="_Toc501114414"/>
      <w:bookmarkStart w:id="1779" w:name="_Toc503974170"/>
      <w:bookmarkStart w:id="1780" w:name="_Toc504031614"/>
      <w:bookmarkStart w:id="1781" w:name="_Toc504031958"/>
      <w:bookmarkStart w:id="1782" w:name="_Toc504402427"/>
      <w:bookmarkStart w:id="1783" w:name="_Toc504402770"/>
      <w:bookmarkStart w:id="1784" w:name="_Toc504403113"/>
      <w:bookmarkStart w:id="1785" w:name="_Toc504403456"/>
      <w:bookmarkStart w:id="1786" w:name="_Toc504403732"/>
      <w:bookmarkStart w:id="1787" w:name="_Toc504404349"/>
      <w:bookmarkStart w:id="1788" w:name="_Toc504410567"/>
      <w:bookmarkStart w:id="1789" w:name="_Toc529278210"/>
      <w:bookmarkStart w:id="1790" w:name="_Toc27058207"/>
      <w:bookmarkStart w:id="1791" w:name="_Toc27058608"/>
      <w:bookmarkStart w:id="1792" w:name="_Toc498079226"/>
      <w:bookmarkStart w:id="1793" w:name="_Toc501114415"/>
      <w:bookmarkStart w:id="1794" w:name="_Toc503974171"/>
      <w:bookmarkStart w:id="1795" w:name="_Toc504031615"/>
      <w:bookmarkStart w:id="1796" w:name="_Toc504031959"/>
      <w:bookmarkStart w:id="1797" w:name="_Toc504402428"/>
      <w:bookmarkStart w:id="1798" w:name="_Toc504402771"/>
      <w:bookmarkStart w:id="1799" w:name="_Toc504403114"/>
      <w:bookmarkStart w:id="1800" w:name="_Toc504403457"/>
      <w:bookmarkStart w:id="1801" w:name="_Toc504403733"/>
      <w:bookmarkStart w:id="1802" w:name="_Toc504404350"/>
      <w:bookmarkStart w:id="1803" w:name="_Toc504410568"/>
      <w:bookmarkStart w:id="1804" w:name="_Toc529278211"/>
      <w:bookmarkStart w:id="1805" w:name="_Toc27058208"/>
      <w:bookmarkStart w:id="1806" w:name="_Toc27058609"/>
      <w:bookmarkStart w:id="1807" w:name="_Toc498079227"/>
      <w:bookmarkStart w:id="1808" w:name="_Toc501114416"/>
      <w:bookmarkStart w:id="1809" w:name="_Toc503974172"/>
      <w:bookmarkStart w:id="1810" w:name="_Toc504031616"/>
      <w:bookmarkStart w:id="1811" w:name="_Toc504031960"/>
      <w:bookmarkStart w:id="1812" w:name="_Toc504402429"/>
      <w:bookmarkStart w:id="1813" w:name="_Toc504402772"/>
      <w:bookmarkStart w:id="1814" w:name="_Toc504403115"/>
      <w:bookmarkStart w:id="1815" w:name="_Toc504403458"/>
      <w:bookmarkStart w:id="1816" w:name="_Toc504403734"/>
      <w:bookmarkStart w:id="1817" w:name="_Toc504404351"/>
      <w:bookmarkStart w:id="1818" w:name="_Toc504410569"/>
      <w:bookmarkStart w:id="1819" w:name="_Toc529278212"/>
      <w:bookmarkStart w:id="1820" w:name="_Toc27058209"/>
      <w:bookmarkStart w:id="1821" w:name="_Toc27058610"/>
      <w:bookmarkStart w:id="1822" w:name="_Toc498079228"/>
      <w:bookmarkStart w:id="1823" w:name="_Toc501114417"/>
      <w:bookmarkStart w:id="1824" w:name="_Toc503974173"/>
      <w:bookmarkStart w:id="1825" w:name="_Toc504031617"/>
      <w:bookmarkStart w:id="1826" w:name="_Toc504031961"/>
      <w:bookmarkStart w:id="1827" w:name="_Toc504402430"/>
      <w:bookmarkStart w:id="1828" w:name="_Toc504402773"/>
      <w:bookmarkStart w:id="1829" w:name="_Toc504403116"/>
      <w:bookmarkStart w:id="1830" w:name="_Toc504403459"/>
      <w:bookmarkStart w:id="1831" w:name="_Toc504403735"/>
      <w:bookmarkStart w:id="1832" w:name="_Toc504404352"/>
      <w:bookmarkStart w:id="1833" w:name="_Toc504410570"/>
      <w:bookmarkStart w:id="1834" w:name="_Toc529278213"/>
      <w:bookmarkStart w:id="1835" w:name="_Toc27058210"/>
      <w:bookmarkStart w:id="1836" w:name="_Toc27058611"/>
      <w:bookmarkStart w:id="1837" w:name="_Toc498079229"/>
      <w:bookmarkStart w:id="1838" w:name="_Toc501114418"/>
      <w:bookmarkStart w:id="1839" w:name="_Toc503974174"/>
      <w:bookmarkStart w:id="1840" w:name="_Toc504031618"/>
      <w:bookmarkStart w:id="1841" w:name="_Toc504031962"/>
      <w:bookmarkStart w:id="1842" w:name="_Toc504402431"/>
      <w:bookmarkStart w:id="1843" w:name="_Toc504402774"/>
      <w:bookmarkStart w:id="1844" w:name="_Toc504403117"/>
      <w:bookmarkStart w:id="1845" w:name="_Toc504403460"/>
      <w:bookmarkStart w:id="1846" w:name="_Toc504403736"/>
      <w:bookmarkStart w:id="1847" w:name="_Toc504404353"/>
      <w:bookmarkStart w:id="1848" w:name="_Toc504410571"/>
      <w:bookmarkStart w:id="1849" w:name="_Toc529278214"/>
      <w:bookmarkStart w:id="1850" w:name="_Toc27058211"/>
      <w:bookmarkStart w:id="1851" w:name="_Toc27058612"/>
      <w:bookmarkStart w:id="1852" w:name="_Toc498079230"/>
      <w:bookmarkStart w:id="1853" w:name="_Toc501114419"/>
      <w:bookmarkStart w:id="1854" w:name="_Toc503974175"/>
      <w:bookmarkStart w:id="1855" w:name="_Toc504031619"/>
      <w:bookmarkStart w:id="1856" w:name="_Toc504031963"/>
      <w:bookmarkStart w:id="1857" w:name="_Toc504402432"/>
      <w:bookmarkStart w:id="1858" w:name="_Toc504402775"/>
      <w:bookmarkStart w:id="1859" w:name="_Toc504403118"/>
      <w:bookmarkStart w:id="1860" w:name="_Toc504403461"/>
      <w:bookmarkStart w:id="1861" w:name="_Toc504403737"/>
      <w:bookmarkStart w:id="1862" w:name="_Toc504404354"/>
      <w:bookmarkStart w:id="1863" w:name="_Toc504410572"/>
      <w:bookmarkStart w:id="1864" w:name="_Toc529278215"/>
      <w:bookmarkStart w:id="1865" w:name="_Toc27058212"/>
      <w:bookmarkStart w:id="1866" w:name="_Toc27058613"/>
      <w:bookmarkStart w:id="1867" w:name="_Toc498079231"/>
      <w:bookmarkStart w:id="1868" w:name="_Toc501114420"/>
      <w:bookmarkStart w:id="1869" w:name="_Toc503974176"/>
      <w:bookmarkStart w:id="1870" w:name="_Toc504031620"/>
      <w:bookmarkStart w:id="1871" w:name="_Toc504031964"/>
      <w:bookmarkStart w:id="1872" w:name="_Toc504402433"/>
      <w:bookmarkStart w:id="1873" w:name="_Toc504402776"/>
      <w:bookmarkStart w:id="1874" w:name="_Toc504403119"/>
      <w:bookmarkStart w:id="1875" w:name="_Toc504403462"/>
      <w:bookmarkStart w:id="1876" w:name="_Toc504403738"/>
      <w:bookmarkStart w:id="1877" w:name="_Toc504404355"/>
      <w:bookmarkStart w:id="1878" w:name="_Toc504410573"/>
      <w:bookmarkStart w:id="1879" w:name="_Toc529278216"/>
      <w:bookmarkStart w:id="1880" w:name="_Toc27058213"/>
      <w:bookmarkStart w:id="1881" w:name="_Toc27058614"/>
      <w:bookmarkStart w:id="1882" w:name="_Toc498079232"/>
      <w:bookmarkStart w:id="1883" w:name="_Toc501114421"/>
      <w:bookmarkStart w:id="1884" w:name="_Toc503974177"/>
      <w:bookmarkStart w:id="1885" w:name="_Toc504031621"/>
      <w:bookmarkStart w:id="1886" w:name="_Toc504031965"/>
      <w:bookmarkStart w:id="1887" w:name="_Toc504402434"/>
      <w:bookmarkStart w:id="1888" w:name="_Toc504402777"/>
      <w:bookmarkStart w:id="1889" w:name="_Toc504403120"/>
      <w:bookmarkStart w:id="1890" w:name="_Toc504403463"/>
      <w:bookmarkStart w:id="1891" w:name="_Toc504403739"/>
      <w:bookmarkStart w:id="1892" w:name="_Toc504404356"/>
      <w:bookmarkStart w:id="1893" w:name="_Toc504410574"/>
      <w:bookmarkStart w:id="1894" w:name="_Toc529278217"/>
      <w:bookmarkStart w:id="1895" w:name="_Toc27058214"/>
      <w:bookmarkStart w:id="1896" w:name="_Toc27058615"/>
      <w:bookmarkStart w:id="1897" w:name="_Toc498079248"/>
      <w:bookmarkStart w:id="1898" w:name="_Toc501114437"/>
      <w:bookmarkStart w:id="1899" w:name="_Toc503974193"/>
      <w:bookmarkStart w:id="1900" w:name="_Toc504031637"/>
      <w:bookmarkStart w:id="1901" w:name="_Toc504031981"/>
      <w:bookmarkStart w:id="1902" w:name="_Toc504402450"/>
      <w:bookmarkStart w:id="1903" w:name="_Toc504402793"/>
      <w:bookmarkStart w:id="1904" w:name="_Toc504403136"/>
      <w:bookmarkStart w:id="1905" w:name="_Toc504403479"/>
      <w:bookmarkStart w:id="1906" w:name="_Toc504403755"/>
      <w:bookmarkStart w:id="1907" w:name="_Toc504404372"/>
      <w:bookmarkStart w:id="1908" w:name="_Toc504410590"/>
      <w:bookmarkStart w:id="1909" w:name="_Toc529278233"/>
      <w:bookmarkStart w:id="1910" w:name="_Toc27058230"/>
      <w:bookmarkStart w:id="1911" w:name="_Toc27058631"/>
      <w:bookmarkStart w:id="1912" w:name="_Toc498079269"/>
      <w:bookmarkStart w:id="1913" w:name="_Toc501114458"/>
      <w:bookmarkStart w:id="1914" w:name="_Toc503974214"/>
      <w:bookmarkStart w:id="1915" w:name="_Toc504031658"/>
      <w:bookmarkStart w:id="1916" w:name="_Toc504032002"/>
      <w:bookmarkStart w:id="1917" w:name="_Toc504402471"/>
      <w:bookmarkStart w:id="1918" w:name="_Toc504402814"/>
      <w:bookmarkStart w:id="1919" w:name="_Toc504403157"/>
      <w:bookmarkStart w:id="1920" w:name="_Toc504403500"/>
      <w:bookmarkStart w:id="1921" w:name="_Toc504403776"/>
      <w:bookmarkStart w:id="1922" w:name="_Toc504404393"/>
      <w:bookmarkStart w:id="1923" w:name="_Toc504410611"/>
      <w:bookmarkStart w:id="1924" w:name="_Toc529278254"/>
      <w:bookmarkStart w:id="1925" w:name="_Toc27058251"/>
      <w:bookmarkStart w:id="1926" w:name="_Toc27058652"/>
      <w:bookmarkStart w:id="1927" w:name="_Toc504031659"/>
      <w:bookmarkStart w:id="1928" w:name="_Toc504403501"/>
      <w:bookmarkStart w:id="1929" w:name="_Toc152337109"/>
      <w:bookmarkStart w:id="1930" w:name="_Toc209948274"/>
      <w:bookmarkEnd w:id="682"/>
      <w:bookmarkEnd w:id="683"/>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r w:rsidRPr="00373027">
        <w:t>Profile Policy Management</w:t>
      </w:r>
      <w:bookmarkEnd w:id="1927"/>
      <w:bookmarkEnd w:id="1928"/>
      <w:bookmarkEnd w:id="1929"/>
    </w:p>
    <w:p w14:paraId="414C0E53" w14:textId="77777777" w:rsidR="00BD39B4" w:rsidRPr="00373027" w:rsidRDefault="00BD39B4" w:rsidP="00BD39B4">
      <w:pPr>
        <w:pStyle w:val="Heading3"/>
        <w:rPr>
          <w:iCs w:val="0"/>
        </w:rPr>
      </w:pPr>
      <w:bookmarkStart w:id="1931" w:name="_Toc504031660"/>
      <w:bookmarkStart w:id="1932" w:name="_Toc504403502"/>
      <w:r w:rsidRPr="007834D3">
        <w:t>Introduction</w:t>
      </w:r>
      <w:bookmarkEnd w:id="1931"/>
      <w:bookmarkEnd w:id="1932"/>
    </w:p>
    <w:p w14:paraId="1DCE5940" w14:textId="77777777" w:rsidR="00BD39B4" w:rsidRPr="00BD7D71" w:rsidRDefault="00BD39B4" w:rsidP="00BD39B4">
      <w:pPr>
        <w:spacing w:line="276" w:lineRule="auto"/>
        <w:jc w:val="left"/>
        <w:rPr>
          <w:rFonts w:cs="Arial"/>
        </w:rPr>
      </w:pPr>
      <w:r w:rsidRPr="00BD7D71">
        <w:rPr>
          <w:rFonts w:cs="Arial"/>
        </w:rPr>
        <w:t xml:space="preserve">The Profile Policy Management function provides mechanisms by which </w:t>
      </w:r>
      <w:r>
        <w:rPr>
          <w:rFonts w:cs="Arial"/>
        </w:rPr>
        <w:t xml:space="preserve">Mobile </w:t>
      </w:r>
      <w:r w:rsidRPr="00BD7D71">
        <w:rPr>
          <w:rFonts w:cs="Arial"/>
        </w:rPr>
        <w:t xml:space="preserve">Service Providers are able to </w:t>
      </w:r>
      <w:r>
        <w:rPr>
          <w:rFonts w:cs="Arial"/>
        </w:rPr>
        <w:t xml:space="preserve">reinforce </w:t>
      </w:r>
      <w:r w:rsidRPr="00BD7D71">
        <w:rPr>
          <w:rFonts w:cs="Arial"/>
        </w:rPr>
        <w:t xml:space="preserve">the conditions or policies </w:t>
      </w:r>
      <w:r>
        <w:rPr>
          <w:rFonts w:cs="Arial"/>
        </w:rPr>
        <w:t xml:space="preserve">(operational and business) </w:t>
      </w:r>
      <w:r w:rsidRPr="00BD7D71">
        <w:rPr>
          <w:rFonts w:cs="Arial"/>
        </w:rPr>
        <w:t xml:space="preserve">under </w:t>
      </w:r>
      <w:r w:rsidRPr="00BD7D71">
        <w:rPr>
          <w:rFonts w:cs="Arial"/>
        </w:rPr>
        <w:lastRenderedPageBreak/>
        <w:t xml:space="preserve">which services are provided to the </w:t>
      </w:r>
      <w:r>
        <w:rPr>
          <w:rFonts w:cs="Arial"/>
        </w:rPr>
        <w:t>S</w:t>
      </w:r>
      <w:r w:rsidRPr="00BD7D71">
        <w:rPr>
          <w:rFonts w:cs="Arial"/>
        </w:rPr>
        <w:t>ubsc</w:t>
      </w:r>
      <w:r>
        <w:rPr>
          <w:rFonts w:cs="Arial"/>
        </w:rPr>
        <w:t>riber. In some instances this MAY</w:t>
      </w:r>
      <w:r w:rsidRPr="00BD7D71">
        <w:rPr>
          <w:rFonts w:cs="Arial"/>
        </w:rPr>
        <w:t xml:space="preserve"> also include </w:t>
      </w:r>
      <w:r>
        <w:rPr>
          <w:rFonts w:cs="Arial"/>
        </w:rPr>
        <w:t xml:space="preserve">the </w:t>
      </w:r>
      <w:r w:rsidRPr="00BD7D71">
        <w:rPr>
          <w:rFonts w:cs="Arial"/>
        </w:rPr>
        <w:t xml:space="preserve">enforcement of the policies set by the </w:t>
      </w:r>
      <w:r>
        <w:rPr>
          <w:rFonts w:cs="Arial"/>
        </w:rPr>
        <w:t>S</w:t>
      </w:r>
      <w:r w:rsidRPr="00BD7D71">
        <w:rPr>
          <w:rFonts w:cs="Arial"/>
        </w:rPr>
        <w:t>ubscriber</w:t>
      </w:r>
      <w:r>
        <w:rPr>
          <w:rFonts w:cs="Arial"/>
        </w:rPr>
        <w:t xml:space="preserve">. </w:t>
      </w:r>
      <w:r w:rsidRPr="00BD7D71">
        <w:rPr>
          <w:rFonts w:cs="Arial"/>
        </w:rPr>
        <w:t xml:space="preserve"> </w:t>
      </w:r>
    </w:p>
    <w:p w14:paraId="1042B096" w14:textId="77777777" w:rsidR="00BD39B4" w:rsidRDefault="00BD39B4" w:rsidP="00BD39B4">
      <w:pPr>
        <w:spacing w:before="0" w:line="276" w:lineRule="auto"/>
        <w:jc w:val="left"/>
        <w:rPr>
          <w:lang w:eastAsia="en-GB"/>
        </w:rPr>
      </w:pPr>
    </w:p>
    <w:p w14:paraId="697D3724" w14:textId="77777777" w:rsidR="00BD39B4" w:rsidRDefault="00BD39B4" w:rsidP="00BD39B4">
      <w:pPr>
        <w:spacing w:before="0" w:line="276" w:lineRule="auto"/>
        <w:jc w:val="left"/>
        <w:rPr>
          <w:lang w:eastAsia="en-GB"/>
        </w:rPr>
      </w:pPr>
      <w:r>
        <w:rPr>
          <w:lang w:eastAsia="en-GB"/>
        </w:rPr>
        <w:t xml:space="preserve">Profile Policy Management MAY also be applied with other already existing Policy Enforcement technologies which are also subject to agreement by the Subscriber.   </w:t>
      </w:r>
    </w:p>
    <w:p w14:paraId="03B95951" w14:textId="77777777" w:rsidR="00BD39B4" w:rsidRDefault="00BD39B4" w:rsidP="00BD39B4">
      <w:pPr>
        <w:spacing w:before="0" w:line="276" w:lineRule="auto"/>
        <w:jc w:val="left"/>
        <w:rPr>
          <w:lang w:eastAsia="en-GB"/>
        </w:rPr>
      </w:pPr>
    </w:p>
    <w:p w14:paraId="78A427DA" w14:textId="77777777" w:rsidR="00BD39B4" w:rsidRPr="00BD7D71" w:rsidRDefault="00BD39B4" w:rsidP="00BD39B4">
      <w:pPr>
        <w:spacing w:before="0" w:line="276" w:lineRule="auto"/>
        <w:jc w:val="left"/>
        <w:rPr>
          <w:rFonts w:cs="Arial"/>
        </w:rPr>
      </w:pPr>
      <w:r>
        <w:rPr>
          <w:rFonts w:cs="Arial"/>
        </w:rPr>
        <w:t xml:space="preserve">The realisation of the Profile Policy Management function is based on </w:t>
      </w:r>
      <w:r w:rsidRPr="00BD7D71">
        <w:rPr>
          <w:rFonts w:cs="Arial"/>
        </w:rPr>
        <w:t xml:space="preserve">two key </w:t>
      </w:r>
      <w:r>
        <w:rPr>
          <w:rFonts w:cs="Arial"/>
        </w:rPr>
        <w:t xml:space="preserve">elements. The first element is the Profile Policy </w:t>
      </w:r>
      <w:r w:rsidRPr="00BD7D71">
        <w:rPr>
          <w:rFonts w:cs="Arial"/>
        </w:rPr>
        <w:t xml:space="preserve">Enabler </w:t>
      </w:r>
      <w:r>
        <w:rPr>
          <w:rFonts w:cs="Arial"/>
        </w:rPr>
        <w:t xml:space="preserve">which is contained </w:t>
      </w:r>
      <w:r w:rsidRPr="00BD7D71">
        <w:rPr>
          <w:rFonts w:cs="Arial"/>
        </w:rPr>
        <w:t>within the eUICC</w:t>
      </w:r>
      <w:r>
        <w:rPr>
          <w:rFonts w:cs="Arial"/>
        </w:rPr>
        <w:t xml:space="preserve">. The second element is a set of defined Profile Policy Rules </w:t>
      </w:r>
      <w:r w:rsidRPr="00BD7D71">
        <w:rPr>
          <w:rFonts w:cs="Arial"/>
        </w:rPr>
        <w:t xml:space="preserve">which are </w:t>
      </w:r>
      <w:r>
        <w:rPr>
          <w:rFonts w:cs="Arial"/>
        </w:rPr>
        <w:t>required for the actual enforcement</w:t>
      </w:r>
      <w:r w:rsidRPr="00BD7D71">
        <w:rPr>
          <w:rFonts w:cs="Arial"/>
        </w:rPr>
        <w:t xml:space="preserve"> </w:t>
      </w:r>
      <w:r>
        <w:rPr>
          <w:rFonts w:cs="Arial"/>
        </w:rPr>
        <w:t>of</w:t>
      </w:r>
      <w:r w:rsidRPr="00BD7D71">
        <w:rPr>
          <w:rFonts w:cs="Arial"/>
        </w:rPr>
        <w:t xml:space="preserve"> specific policies</w:t>
      </w:r>
      <w:r>
        <w:rPr>
          <w:rFonts w:cs="Arial"/>
        </w:rPr>
        <w:t xml:space="preserve">. </w:t>
      </w:r>
    </w:p>
    <w:p w14:paraId="4C99D593" w14:textId="77777777" w:rsidR="00BD39B4" w:rsidRPr="00373027" w:rsidRDefault="00BD39B4" w:rsidP="00BD39B4">
      <w:pPr>
        <w:pStyle w:val="Heading3"/>
      </w:pPr>
      <w:bookmarkStart w:id="1933" w:name="_Toc504031661"/>
      <w:bookmarkStart w:id="1934" w:name="_Toc504403503"/>
      <w:r w:rsidRPr="00373027">
        <w:t xml:space="preserve">Profile Policy </w:t>
      </w:r>
      <w:r w:rsidRPr="007834D3">
        <w:t>Management</w:t>
      </w:r>
      <w:r w:rsidRPr="00373027">
        <w:t xml:space="preserve"> Requirements</w:t>
      </w:r>
      <w:bookmarkEnd w:id="1933"/>
      <w:bookmarkEnd w:id="19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031"/>
      </w:tblGrid>
      <w:tr w:rsidR="00BD39B4" w:rsidRPr="00865D5F" w14:paraId="5E78A95C" w14:textId="77777777" w:rsidTr="00E13C16">
        <w:trPr>
          <w:cantSplit/>
          <w:tblHeader/>
        </w:trPr>
        <w:tc>
          <w:tcPr>
            <w:tcW w:w="1101" w:type="pct"/>
            <w:shd w:val="clear" w:color="auto" w:fill="DE002B"/>
          </w:tcPr>
          <w:p w14:paraId="44A33A26" w14:textId="77777777" w:rsidR="00BD39B4" w:rsidRPr="00373027" w:rsidRDefault="00BD39B4" w:rsidP="00E13C16">
            <w:pPr>
              <w:pStyle w:val="TableHeader"/>
              <w:rPr>
                <w:b w:val="0"/>
                <w:color w:val="FFFFFF" w:themeColor="background1"/>
              </w:rPr>
            </w:pPr>
            <w:r w:rsidRPr="00373027">
              <w:rPr>
                <w:color w:val="FFFFFF" w:themeColor="background1"/>
              </w:rPr>
              <w:t>Policy no.</w:t>
            </w:r>
          </w:p>
        </w:tc>
        <w:tc>
          <w:tcPr>
            <w:tcW w:w="3899" w:type="pct"/>
            <w:shd w:val="clear" w:color="auto" w:fill="DE002B"/>
          </w:tcPr>
          <w:p w14:paraId="44FAA42A" w14:textId="77777777" w:rsidR="00BD39B4" w:rsidRPr="00373027" w:rsidRDefault="00BD39B4" w:rsidP="00E13C16">
            <w:pPr>
              <w:pStyle w:val="TableHeader"/>
              <w:rPr>
                <w:b w:val="0"/>
                <w:color w:val="FFFFFF" w:themeColor="background1"/>
              </w:rPr>
            </w:pPr>
            <w:r w:rsidRPr="00373027">
              <w:rPr>
                <w:color w:val="FFFFFF" w:themeColor="background1"/>
              </w:rPr>
              <w:t>Description</w:t>
            </w:r>
          </w:p>
        </w:tc>
      </w:tr>
      <w:tr w:rsidR="00BD39B4" w:rsidRPr="00865D5F" w14:paraId="06259683" w14:textId="77777777" w:rsidTr="00E13C16">
        <w:tc>
          <w:tcPr>
            <w:tcW w:w="1101" w:type="pct"/>
            <w:vAlign w:val="center"/>
          </w:tcPr>
          <w:p w14:paraId="560620E9" w14:textId="77777777" w:rsidR="00BD39B4" w:rsidRPr="00373027" w:rsidRDefault="00BD39B4" w:rsidP="00E13C16">
            <w:pPr>
              <w:spacing w:before="40" w:after="40" w:line="276" w:lineRule="auto"/>
              <w:jc w:val="left"/>
              <w:rPr>
                <w:b/>
                <w:sz w:val="20"/>
              </w:rPr>
            </w:pPr>
            <w:r w:rsidRPr="00373027">
              <w:rPr>
                <w:b/>
                <w:sz w:val="20"/>
              </w:rPr>
              <w:t>POL1</w:t>
            </w:r>
          </w:p>
        </w:tc>
        <w:tc>
          <w:tcPr>
            <w:tcW w:w="3899" w:type="pct"/>
            <w:vAlign w:val="center"/>
          </w:tcPr>
          <w:p w14:paraId="44297977" w14:textId="77777777" w:rsidR="00BD39B4" w:rsidRPr="00373027" w:rsidRDefault="00BD39B4" w:rsidP="00E13C16">
            <w:pPr>
              <w:spacing w:before="40" w:after="40" w:line="276" w:lineRule="auto"/>
              <w:jc w:val="left"/>
              <w:rPr>
                <w:color w:val="C0504D" w:themeColor="accent2"/>
                <w:sz w:val="20"/>
              </w:rPr>
            </w:pPr>
            <w:r w:rsidRPr="00373027">
              <w:rPr>
                <w:sz w:val="20"/>
              </w:rPr>
              <w:t>A Profile Policy Rule SHALL only be configured within a Profile.</w:t>
            </w:r>
            <w:r w:rsidRPr="00373027">
              <w:t xml:space="preserve"> </w:t>
            </w:r>
          </w:p>
        </w:tc>
      </w:tr>
      <w:tr w:rsidR="00BD39B4" w:rsidRPr="00865D5F" w14:paraId="1AF8CB41" w14:textId="77777777" w:rsidTr="00E13C16">
        <w:tc>
          <w:tcPr>
            <w:tcW w:w="1101" w:type="pct"/>
            <w:vAlign w:val="center"/>
          </w:tcPr>
          <w:p w14:paraId="6B0BCF9E" w14:textId="77777777" w:rsidR="00BD39B4" w:rsidRPr="00373027" w:rsidRDefault="00BD39B4" w:rsidP="00E13C16">
            <w:pPr>
              <w:spacing w:before="40" w:after="40" w:line="276" w:lineRule="auto"/>
              <w:jc w:val="left"/>
              <w:rPr>
                <w:b/>
                <w:sz w:val="20"/>
              </w:rPr>
            </w:pPr>
            <w:r w:rsidRPr="00373027">
              <w:rPr>
                <w:b/>
                <w:sz w:val="20"/>
              </w:rPr>
              <w:t>POL2</w:t>
            </w:r>
          </w:p>
        </w:tc>
        <w:tc>
          <w:tcPr>
            <w:tcW w:w="3899" w:type="pct"/>
            <w:vAlign w:val="center"/>
          </w:tcPr>
          <w:p w14:paraId="3F28CACC" w14:textId="77777777" w:rsidR="00BD39B4" w:rsidRPr="00373027" w:rsidRDefault="00BD39B4" w:rsidP="00E13C16">
            <w:pPr>
              <w:spacing w:before="40" w:after="40" w:line="276" w:lineRule="auto"/>
              <w:jc w:val="left"/>
              <w:rPr>
                <w:sz w:val="20"/>
              </w:rPr>
            </w:pPr>
            <w:r w:rsidRPr="00373027">
              <w:rPr>
                <w:sz w:val="20"/>
              </w:rPr>
              <w:t xml:space="preserve">Each Profile MAY have </w:t>
            </w:r>
            <w:r>
              <w:rPr>
                <w:sz w:val="20"/>
              </w:rPr>
              <w:t xml:space="preserve">Profile </w:t>
            </w:r>
            <w:r w:rsidRPr="00373027">
              <w:rPr>
                <w:sz w:val="20"/>
              </w:rPr>
              <w:t>Policy Rules associated to itself.</w:t>
            </w:r>
          </w:p>
        </w:tc>
      </w:tr>
      <w:tr w:rsidR="00BD39B4" w:rsidRPr="00865D5F" w14:paraId="6A7CD20B" w14:textId="77777777" w:rsidTr="00E13C16">
        <w:tc>
          <w:tcPr>
            <w:tcW w:w="1101" w:type="pct"/>
            <w:vAlign w:val="center"/>
          </w:tcPr>
          <w:p w14:paraId="559A399B" w14:textId="77777777" w:rsidR="00BD39B4" w:rsidRPr="00373027" w:rsidRDefault="00BD39B4" w:rsidP="00E13C16">
            <w:pPr>
              <w:spacing w:before="40" w:after="40" w:line="276" w:lineRule="auto"/>
              <w:jc w:val="left"/>
              <w:rPr>
                <w:b/>
                <w:sz w:val="20"/>
              </w:rPr>
            </w:pPr>
            <w:r w:rsidRPr="00373027">
              <w:rPr>
                <w:b/>
                <w:sz w:val="20"/>
              </w:rPr>
              <w:t>POL3</w:t>
            </w:r>
          </w:p>
        </w:tc>
        <w:tc>
          <w:tcPr>
            <w:tcW w:w="3899" w:type="pct"/>
            <w:vAlign w:val="center"/>
          </w:tcPr>
          <w:p w14:paraId="18A0C39B" w14:textId="77777777" w:rsidR="00BD39B4" w:rsidRPr="00373027" w:rsidRDefault="00BD39B4" w:rsidP="00E13C16">
            <w:pPr>
              <w:spacing w:before="40" w:after="40" w:line="276" w:lineRule="auto"/>
              <w:jc w:val="left"/>
              <w:rPr>
                <w:sz w:val="20"/>
              </w:rPr>
            </w:pPr>
            <w:r w:rsidRPr="00373027">
              <w:rPr>
                <w:sz w:val="20"/>
              </w:rPr>
              <w:t xml:space="preserve">A </w:t>
            </w:r>
            <w:r>
              <w:rPr>
                <w:sz w:val="20"/>
              </w:rPr>
              <w:t xml:space="preserve">Profile </w:t>
            </w:r>
            <w:r w:rsidRPr="00373027">
              <w:rPr>
                <w:sz w:val="20"/>
              </w:rPr>
              <w:t>Policy Rule SHALL only apply to the Profile that contains it.</w:t>
            </w:r>
          </w:p>
        </w:tc>
      </w:tr>
      <w:tr w:rsidR="00BD39B4" w:rsidRPr="00865D5F" w14:paraId="49C88F6A" w14:textId="77777777" w:rsidTr="00E13C16">
        <w:tc>
          <w:tcPr>
            <w:tcW w:w="1101" w:type="pct"/>
            <w:vAlign w:val="center"/>
          </w:tcPr>
          <w:p w14:paraId="5192EDCD" w14:textId="77777777" w:rsidR="00BD39B4" w:rsidRPr="00373027" w:rsidRDefault="00BD39B4" w:rsidP="00E13C16">
            <w:pPr>
              <w:spacing w:before="40" w:after="40" w:line="276" w:lineRule="auto"/>
              <w:jc w:val="left"/>
              <w:rPr>
                <w:b/>
                <w:sz w:val="20"/>
              </w:rPr>
            </w:pPr>
            <w:r w:rsidRPr="007A6C6E">
              <w:rPr>
                <w:b/>
                <w:sz w:val="20"/>
              </w:rPr>
              <w:t>POL4</w:t>
            </w:r>
          </w:p>
        </w:tc>
        <w:tc>
          <w:tcPr>
            <w:tcW w:w="3899" w:type="pct"/>
            <w:vAlign w:val="center"/>
          </w:tcPr>
          <w:p w14:paraId="0CB9AA57" w14:textId="77777777" w:rsidR="00BD39B4" w:rsidRPr="00373027" w:rsidRDefault="00BD39B4" w:rsidP="00E13C16">
            <w:pPr>
              <w:spacing w:before="40" w:after="40" w:line="276" w:lineRule="auto"/>
              <w:jc w:val="left"/>
              <w:rPr>
                <w:sz w:val="20"/>
              </w:rPr>
            </w:pPr>
            <w:r>
              <w:rPr>
                <w:sz w:val="20"/>
              </w:rPr>
              <w:t>[Void]</w:t>
            </w:r>
          </w:p>
        </w:tc>
      </w:tr>
      <w:tr w:rsidR="00BD39B4" w:rsidRPr="00865D5F" w14:paraId="73AB6B36" w14:textId="77777777" w:rsidTr="00E13C16">
        <w:tc>
          <w:tcPr>
            <w:tcW w:w="1101" w:type="pct"/>
            <w:vAlign w:val="center"/>
          </w:tcPr>
          <w:p w14:paraId="2E32BE1C" w14:textId="77777777" w:rsidR="00BD39B4" w:rsidRPr="00373027" w:rsidRDefault="00BD39B4" w:rsidP="00E13C16">
            <w:pPr>
              <w:spacing w:before="40" w:after="40" w:line="276" w:lineRule="auto"/>
              <w:jc w:val="left"/>
              <w:rPr>
                <w:b/>
                <w:color w:val="C0504D" w:themeColor="accent2"/>
                <w:sz w:val="20"/>
              </w:rPr>
            </w:pPr>
            <w:r w:rsidRPr="00373027">
              <w:rPr>
                <w:b/>
                <w:sz w:val="20"/>
              </w:rPr>
              <w:t>POL5</w:t>
            </w:r>
          </w:p>
        </w:tc>
        <w:tc>
          <w:tcPr>
            <w:tcW w:w="3899" w:type="pct"/>
          </w:tcPr>
          <w:p w14:paraId="6BB40186" w14:textId="77777777" w:rsidR="00BD39B4" w:rsidRPr="00373027" w:rsidRDefault="00BD39B4" w:rsidP="00E13C16">
            <w:pPr>
              <w:spacing w:before="40" w:after="40" w:line="276" w:lineRule="auto"/>
              <w:jc w:val="left"/>
              <w:rPr>
                <w:sz w:val="20"/>
              </w:rPr>
            </w:pPr>
            <w:r>
              <w:rPr>
                <w:sz w:val="20"/>
              </w:rPr>
              <w:t xml:space="preserve">Profile </w:t>
            </w:r>
            <w:r w:rsidRPr="00373027">
              <w:rPr>
                <w:sz w:val="20"/>
              </w:rPr>
              <w:t xml:space="preserve">Policy Enforcement SHALL be able to resolve any </w:t>
            </w:r>
            <w:r>
              <w:rPr>
                <w:sz w:val="20"/>
              </w:rPr>
              <w:t xml:space="preserve">Profile </w:t>
            </w:r>
            <w:r w:rsidRPr="00373027">
              <w:rPr>
                <w:sz w:val="20"/>
              </w:rPr>
              <w:t xml:space="preserve">Policy Rule conflict. </w:t>
            </w:r>
          </w:p>
        </w:tc>
      </w:tr>
      <w:tr w:rsidR="00BD39B4" w:rsidRPr="00865D5F" w14:paraId="35CCD69F" w14:textId="77777777" w:rsidTr="00E13C16">
        <w:tc>
          <w:tcPr>
            <w:tcW w:w="1101" w:type="pct"/>
            <w:vAlign w:val="center"/>
          </w:tcPr>
          <w:p w14:paraId="123CE870" w14:textId="77777777" w:rsidR="00BD39B4" w:rsidRPr="00373027" w:rsidRDefault="00BD39B4" w:rsidP="00E13C16">
            <w:pPr>
              <w:spacing w:before="40" w:after="40" w:line="276" w:lineRule="auto"/>
              <w:jc w:val="left"/>
              <w:rPr>
                <w:b/>
                <w:color w:val="C0504D" w:themeColor="accent2"/>
                <w:sz w:val="20"/>
              </w:rPr>
            </w:pPr>
            <w:r w:rsidRPr="00373027">
              <w:rPr>
                <w:b/>
                <w:sz w:val="20"/>
              </w:rPr>
              <w:t>POL6</w:t>
            </w:r>
          </w:p>
        </w:tc>
        <w:tc>
          <w:tcPr>
            <w:tcW w:w="3899" w:type="pct"/>
          </w:tcPr>
          <w:p w14:paraId="45ADC0DE" w14:textId="77777777" w:rsidR="00BD39B4" w:rsidRPr="00373027" w:rsidRDefault="00BD39B4" w:rsidP="00E13C16">
            <w:pPr>
              <w:spacing w:before="40" w:after="40" w:line="276" w:lineRule="auto"/>
              <w:jc w:val="left"/>
              <w:rPr>
                <w:sz w:val="20"/>
              </w:rPr>
            </w:pPr>
            <w:r w:rsidRPr="00373027">
              <w:rPr>
                <w:sz w:val="20"/>
              </w:rPr>
              <w:t xml:space="preserve">The updating of a Profile’s Policy Rules SHALL be restricted to the Profile Owner. </w:t>
            </w:r>
          </w:p>
        </w:tc>
      </w:tr>
      <w:tr w:rsidR="00BD39B4" w:rsidRPr="00865D5F" w14:paraId="53B956C0" w14:textId="77777777" w:rsidTr="00E13C16">
        <w:tc>
          <w:tcPr>
            <w:tcW w:w="1101" w:type="pct"/>
            <w:vAlign w:val="center"/>
          </w:tcPr>
          <w:p w14:paraId="0E5260AA" w14:textId="77777777" w:rsidR="00BD39B4" w:rsidRPr="00373027" w:rsidRDefault="00BD39B4" w:rsidP="00E13C16">
            <w:pPr>
              <w:spacing w:before="40" w:after="40" w:line="276" w:lineRule="auto"/>
              <w:jc w:val="left"/>
              <w:rPr>
                <w:b/>
                <w:color w:val="C0504D" w:themeColor="accent2"/>
                <w:sz w:val="20"/>
              </w:rPr>
            </w:pPr>
            <w:r w:rsidRPr="00373027">
              <w:rPr>
                <w:b/>
                <w:sz w:val="20"/>
              </w:rPr>
              <w:t>POL7</w:t>
            </w:r>
          </w:p>
        </w:tc>
        <w:tc>
          <w:tcPr>
            <w:tcW w:w="3899" w:type="pct"/>
          </w:tcPr>
          <w:p w14:paraId="09531781" w14:textId="77777777" w:rsidR="00BD39B4" w:rsidRPr="00373027" w:rsidRDefault="00BD39B4" w:rsidP="00E13C16">
            <w:pPr>
              <w:spacing w:before="40" w:after="40" w:line="276" w:lineRule="auto"/>
              <w:jc w:val="left"/>
              <w:rPr>
                <w:sz w:val="20"/>
              </w:rPr>
            </w:pPr>
            <w:r w:rsidRPr="00373027">
              <w:rPr>
                <w:sz w:val="20"/>
              </w:rPr>
              <w:t xml:space="preserve">The mechanism used for the update of a </w:t>
            </w:r>
            <w:r>
              <w:rPr>
                <w:sz w:val="20"/>
              </w:rPr>
              <w:t xml:space="preserve">Profile </w:t>
            </w:r>
            <w:r w:rsidRPr="00373027">
              <w:rPr>
                <w:sz w:val="20"/>
              </w:rPr>
              <w:t>Policy Rule SHALL be atomic.</w:t>
            </w:r>
          </w:p>
        </w:tc>
      </w:tr>
      <w:tr w:rsidR="00BD39B4" w:rsidRPr="00865D5F" w14:paraId="1908823D" w14:textId="77777777" w:rsidTr="00E13C16">
        <w:tc>
          <w:tcPr>
            <w:tcW w:w="1101" w:type="pct"/>
            <w:vAlign w:val="center"/>
          </w:tcPr>
          <w:p w14:paraId="0841E802" w14:textId="77777777" w:rsidR="00BD39B4" w:rsidRPr="00373027" w:rsidRDefault="00BD39B4" w:rsidP="00E13C16">
            <w:pPr>
              <w:spacing w:before="40" w:after="40" w:line="276" w:lineRule="auto"/>
              <w:jc w:val="left"/>
              <w:rPr>
                <w:b/>
                <w:color w:val="C0504D" w:themeColor="accent2"/>
                <w:sz w:val="20"/>
              </w:rPr>
            </w:pPr>
            <w:r w:rsidRPr="00373027">
              <w:rPr>
                <w:b/>
                <w:sz w:val="20"/>
              </w:rPr>
              <w:t>POL8</w:t>
            </w:r>
          </w:p>
        </w:tc>
        <w:tc>
          <w:tcPr>
            <w:tcW w:w="3899" w:type="pct"/>
          </w:tcPr>
          <w:p w14:paraId="636E498D" w14:textId="77777777" w:rsidR="00BD39B4" w:rsidRPr="00373027" w:rsidRDefault="00BD39B4" w:rsidP="00E13C16">
            <w:pPr>
              <w:spacing w:before="40" w:after="40" w:line="276" w:lineRule="auto"/>
              <w:jc w:val="left"/>
            </w:pPr>
            <w:r w:rsidRPr="00373027">
              <w:rPr>
                <w:sz w:val="20"/>
              </w:rPr>
              <w:t xml:space="preserve">The set of Profile Policy Rules SHALL be extensible for future releases. </w:t>
            </w:r>
          </w:p>
        </w:tc>
      </w:tr>
      <w:tr w:rsidR="00BD39B4" w:rsidRPr="00865D5F" w14:paraId="243951F2" w14:textId="77777777" w:rsidTr="00E13C16">
        <w:tc>
          <w:tcPr>
            <w:tcW w:w="1101" w:type="pct"/>
            <w:vAlign w:val="center"/>
          </w:tcPr>
          <w:p w14:paraId="767913BB" w14:textId="77777777" w:rsidR="00BD39B4" w:rsidRPr="00373027" w:rsidRDefault="00BD39B4" w:rsidP="00E13C16">
            <w:pPr>
              <w:spacing w:before="40" w:after="40" w:line="276" w:lineRule="auto"/>
              <w:jc w:val="left"/>
              <w:rPr>
                <w:b/>
                <w:sz w:val="20"/>
              </w:rPr>
            </w:pPr>
            <w:r w:rsidRPr="007A6C6E">
              <w:rPr>
                <w:b/>
                <w:sz w:val="20"/>
              </w:rPr>
              <w:t>POL9</w:t>
            </w:r>
          </w:p>
        </w:tc>
        <w:tc>
          <w:tcPr>
            <w:tcW w:w="3899" w:type="pct"/>
          </w:tcPr>
          <w:p w14:paraId="1DF6E845" w14:textId="77777777" w:rsidR="00BD39B4" w:rsidRPr="00373027" w:rsidRDefault="00BD39B4" w:rsidP="00E13C16">
            <w:pPr>
              <w:spacing w:before="40" w:after="40" w:line="276" w:lineRule="auto"/>
              <w:jc w:val="left"/>
              <w:rPr>
                <w:sz w:val="20"/>
              </w:rPr>
            </w:pPr>
            <w:r>
              <w:rPr>
                <w:sz w:val="20"/>
              </w:rPr>
              <w:t>[Void]</w:t>
            </w:r>
          </w:p>
        </w:tc>
      </w:tr>
      <w:tr w:rsidR="00BD39B4" w:rsidRPr="00865D5F" w:rsidDel="00F65B33" w14:paraId="45F6EEB1" w14:textId="77777777" w:rsidTr="00E13C16">
        <w:tc>
          <w:tcPr>
            <w:tcW w:w="1101" w:type="pct"/>
            <w:vAlign w:val="center"/>
          </w:tcPr>
          <w:p w14:paraId="46097134" w14:textId="77777777" w:rsidR="00BD39B4" w:rsidRPr="00373027" w:rsidRDefault="00BD39B4" w:rsidP="00E13C16">
            <w:pPr>
              <w:spacing w:before="40" w:after="40" w:line="276" w:lineRule="auto"/>
              <w:jc w:val="left"/>
              <w:rPr>
                <w:b/>
                <w:sz w:val="20"/>
              </w:rPr>
            </w:pPr>
            <w:r w:rsidRPr="00373027">
              <w:rPr>
                <w:b/>
                <w:sz w:val="20"/>
              </w:rPr>
              <w:t>POL10</w:t>
            </w:r>
          </w:p>
        </w:tc>
        <w:tc>
          <w:tcPr>
            <w:tcW w:w="3899" w:type="pct"/>
            <w:vAlign w:val="center"/>
          </w:tcPr>
          <w:p w14:paraId="7348ABE2" w14:textId="77777777" w:rsidR="00BD39B4" w:rsidRPr="00373027" w:rsidRDefault="00BD39B4" w:rsidP="00E13C16">
            <w:pPr>
              <w:spacing w:before="40" w:after="40" w:line="276" w:lineRule="auto"/>
              <w:jc w:val="left"/>
              <w:rPr>
                <w:sz w:val="20"/>
              </w:rPr>
            </w:pPr>
            <w:r w:rsidRPr="00865D5F">
              <w:rPr>
                <w:sz w:val="20"/>
              </w:rPr>
              <w:t>A Profile Policy Rule SHALL be enforced whenever a Profile state change is attempted</w:t>
            </w:r>
            <w:r>
              <w:rPr>
                <w:sz w:val="20"/>
              </w:rPr>
              <w:t>.</w:t>
            </w:r>
          </w:p>
        </w:tc>
      </w:tr>
      <w:tr w:rsidR="00BD39B4" w:rsidRPr="00865D5F" w:rsidDel="00F65B33" w14:paraId="160E0696" w14:textId="77777777" w:rsidTr="00E13C16">
        <w:tc>
          <w:tcPr>
            <w:tcW w:w="1101" w:type="pct"/>
            <w:vAlign w:val="center"/>
          </w:tcPr>
          <w:p w14:paraId="2D2FE43A" w14:textId="77777777" w:rsidR="00BD39B4" w:rsidRPr="007A6C6E" w:rsidRDefault="00BD39B4" w:rsidP="00E13C16">
            <w:pPr>
              <w:spacing w:before="40" w:after="40" w:line="276" w:lineRule="auto"/>
              <w:jc w:val="left"/>
              <w:rPr>
                <w:b/>
                <w:sz w:val="20"/>
              </w:rPr>
            </w:pPr>
            <w:r w:rsidRPr="007A6C6E">
              <w:rPr>
                <w:b/>
                <w:sz w:val="20"/>
              </w:rPr>
              <w:t>POL11</w:t>
            </w:r>
          </w:p>
        </w:tc>
        <w:tc>
          <w:tcPr>
            <w:tcW w:w="3899" w:type="pct"/>
            <w:vAlign w:val="center"/>
          </w:tcPr>
          <w:p w14:paraId="21535C70" w14:textId="40183877" w:rsidR="00BD39B4" w:rsidRPr="00865D5F" w:rsidRDefault="00BD39B4" w:rsidP="00E13C16">
            <w:pPr>
              <w:spacing w:before="40" w:after="40" w:line="276" w:lineRule="auto"/>
              <w:jc w:val="left"/>
              <w:rPr>
                <w:sz w:val="20"/>
              </w:rPr>
            </w:pPr>
            <w:r w:rsidRPr="00401639">
              <w:rPr>
                <w:sz w:val="20"/>
              </w:rPr>
              <w:t>Downloading and installing a Profile in a</w:t>
            </w:r>
            <w:r>
              <w:rPr>
                <w:sz w:val="20"/>
              </w:rPr>
              <w:t xml:space="preserve"> </w:t>
            </w:r>
            <w:r w:rsidRPr="00401639">
              <w:rPr>
                <w:sz w:val="20"/>
              </w:rPr>
              <w:t>non-MEP</w:t>
            </w:r>
            <w:r>
              <w:rPr>
                <w:sz w:val="20"/>
              </w:rPr>
              <w:t>-c</w:t>
            </w:r>
            <w:r w:rsidRPr="00401639">
              <w:rPr>
                <w:sz w:val="20"/>
              </w:rPr>
              <w:t>apable eUICC with the</w:t>
            </w:r>
            <w:r>
              <w:rPr>
                <w:sz w:val="20"/>
              </w:rPr>
              <w:t xml:space="preserve"> </w:t>
            </w:r>
            <w:r w:rsidRPr="00401639">
              <w:rPr>
                <w:sz w:val="20"/>
              </w:rPr>
              <w:t>Profile Policy Rule ‘Disabling of this</w:t>
            </w:r>
            <w:r>
              <w:rPr>
                <w:sz w:val="20"/>
              </w:rPr>
              <w:t xml:space="preserve"> Profile is not allowed’ (</w:t>
            </w:r>
            <w:r w:rsidRPr="00A824EB">
              <w:rPr>
                <w:sz w:val="20"/>
              </w:rPr>
              <w:fldChar w:fldCharType="begin"/>
            </w:r>
            <w:r w:rsidRPr="00A824EB">
              <w:rPr>
                <w:sz w:val="20"/>
              </w:rPr>
              <w:instrText xml:space="preserve"> REF POLRULE1 \h </w:instrText>
            </w:r>
            <w:r w:rsidRPr="007A6C6E">
              <w:rPr>
                <w:sz w:val="20"/>
              </w:rPr>
              <w:instrText xml:space="preserve"> \* MERGEFORMAT </w:instrText>
            </w:r>
            <w:r w:rsidRPr="00A824EB">
              <w:rPr>
                <w:sz w:val="20"/>
              </w:rPr>
            </w:r>
            <w:r w:rsidRPr="00A824EB">
              <w:rPr>
                <w:sz w:val="20"/>
              </w:rPr>
              <w:fldChar w:fldCharType="separate"/>
            </w:r>
            <w:r w:rsidR="004F33E8" w:rsidRPr="004F33E8">
              <w:rPr>
                <w:sz w:val="20"/>
              </w:rPr>
              <w:t>POL RULE1</w:t>
            </w:r>
            <w:r w:rsidRPr="00A824EB">
              <w:rPr>
                <w:sz w:val="20"/>
              </w:rPr>
              <w:fldChar w:fldCharType="end"/>
            </w:r>
            <w:r w:rsidRPr="00401639">
              <w:rPr>
                <w:sz w:val="20"/>
              </w:rPr>
              <w:t>)</w:t>
            </w:r>
            <w:r>
              <w:rPr>
                <w:sz w:val="20"/>
              </w:rPr>
              <w:t xml:space="preserve"> </w:t>
            </w:r>
            <w:r w:rsidRPr="00401639">
              <w:rPr>
                <w:sz w:val="20"/>
              </w:rPr>
              <w:t>SHALL only be possible if no other</w:t>
            </w:r>
            <w:r>
              <w:rPr>
                <w:sz w:val="20"/>
              </w:rPr>
              <w:t xml:space="preserve"> </w:t>
            </w:r>
            <w:r w:rsidRPr="00401639">
              <w:rPr>
                <w:sz w:val="20"/>
              </w:rPr>
              <w:t>Operational Profile is currently installed.</w:t>
            </w:r>
          </w:p>
        </w:tc>
      </w:tr>
      <w:tr w:rsidR="00BD39B4" w:rsidRPr="00865D5F" w:rsidDel="00F65B33" w14:paraId="2F78C6BF" w14:textId="77777777" w:rsidTr="00E13C16">
        <w:tc>
          <w:tcPr>
            <w:tcW w:w="1101" w:type="pct"/>
            <w:vAlign w:val="center"/>
          </w:tcPr>
          <w:p w14:paraId="331F706D" w14:textId="77777777" w:rsidR="00BD39B4" w:rsidRPr="007A6C6E" w:rsidRDefault="00BD39B4" w:rsidP="00E13C16">
            <w:pPr>
              <w:spacing w:before="40" w:after="40" w:line="276" w:lineRule="auto"/>
              <w:jc w:val="left"/>
              <w:rPr>
                <w:b/>
                <w:sz w:val="20"/>
              </w:rPr>
            </w:pPr>
            <w:r>
              <w:rPr>
                <w:b/>
                <w:sz w:val="20"/>
              </w:rPr>
              <w:t>POL11a</w:t>
            </w:r>
          </w:p>
        </w:tc>
        <w:tc>
          <w:tcPr>
            <w:tcW w:w="3899" w:type="pct"/>
            <w:vAlign w:val="center"/>
          </w:tcPr>
          <w:p w14:paraId="5828C775" w14:textId="6C839D70" w:rsidR="00BD39B4" w:rsidRPr="00401639" w:rsidRDefault="00BD39B4" w:rsidP="00E13C16">
            <w:pPr>
              <w:spacing w:before="40" w:after="40" w:line="276" w:lineRule="auto"/>
              <w:jc w:val="left"/>
              <w:rPr>
                <w:sz w:val="20"/>
              </w:rPr>
            </w:pPr>
            <w:r w:rsidRPr="00401639">
              <w:rPr>
                <w:sz w:val="20"/>
              </w:rPr>
              <w:t>Downloading and installing a Profile with the</w:t>
            </w:r>
            <w:r>
              <w:rPr>
                <w:sz w:val="20"/>
              </w:rPr>
              <w:t xml:space="preserve"> </w:t>
            </w:r>
            <w:r w:rsidRPr="00A824EB">
              <w:rPr>
                <w:sz w:val="20"/>
              </w:rPr>
              <w:fldChar w:fldCharType="begin"/>
            </w:r>
            <w:r w:rsidRPr="00A824EB">
              <w:rPr>
                <w:sz w:val="20"/>
              </w:rPr>
              <w:instrText xml:space="preserve"> REF POLRULE1 \h </w:instrText>
            </w:r>
            <w:r w:rsidRPr="007A6C6E">
              <w:rPr>
                <w:sz w:val="20"/>
              </w:rPr>
              <w:instrText xml:space="preserve"> \* MERGEFORMAT </w:instrText>
            </w:r>
            <w:r w:rsidRPr="00A824EB">
              <w:rPr>
                <w:sz w:val="20"/>
              </w:rPr>
            </w:r>
            <w:r w:rsidRPr="00A824EB">
              <w:rPr>
                <w:sz w:val="20"/>
              </w:rPr>
              <w:fldChar w:fldCharType="separate"/>
            </w:r>
            <w:r w:rsidR="004F33E8" w:rsidRPr="004F33E8">
              <w:rPr>
                <w:sz w:val="20"/>
              </w:rPr>
              <w:t>POL RULE1</w:t>
            </w:r>
            <w:r w:rsidRPr="00A824EB">
              <w:rPr>
                <w:sz w:val="20"/>
              </w:rPr>
              <w:fldChar w:fldCharType="end"/>
            </w:r>
            <w:r>
              <w:rPr>
                <w:sz w:val="20"/>
              </w:rPr>
              <w:t xml:space="preserve"> in an </w:t>
            </w:r>
            <w:r w:rsidRPr="00401639">
              <w:rPr>
                <w:sz w:val="20"/>
              </w:rPr>
              <w:t>MEP</w:t>
            </w:r>
            <w:r>
              <w:rPr>
                <w:sz w:val="20"/>
              </w:rPr>
              <w:t>-c</w:t>
            </w:r>
            <w:r w:rsidRPr="00401639">
              <w:rPr>
                <w:sz w:val="20"/>
              </w:rPr>
              <w:t xml:space="preserve">apable eUICC </w:t>
            </w:r>
            <w:r>
              <w:rPr>
                <w:sz w:val="20"/>
              </w:rPr>
              <w:t>SHALL NOT be allowed.</w:t>
            </w:r>
          </w:p>
        </w:tc>
      </w:tr>
      <w:tr w:rsidR="00BD39B4" w:rsidRPr="00865D5F" w:rsidDel="00F65B33" w14:paraId="688B930E" w14:textId="77777777" w:rsidTr="00E13C16">
        <w:tc>
          <w:tcPr>
            <w:tcW w:w="1101" w:type="pct"/>
            <w:vAlign w:val="center"/>
          </w:tcPr>
          <w:p w14:paraId="476D4ECD" w14:textId="77777777" w:rsidR="00BD39B4" w:rsidRPr="007A6C6E" w:rsidRDefault="00BD39B4" w:rsidP="00E13C16">
            <w:pPr>
              <w:spacing w:before="40" w:after="40" w:line="276" w:lineRule="auto"/>
              <w:jc w:val="left"/>
              <w:rPr>
                <w:b/>
                <w:sz w:val="20"/>
              </w:rPr>
            </w:pPr>
            <w:r w:rsidRPr="007A6C6E">
              <w:rPr>
                <w:b/>
                <w:sz w:val="20"/>
              </w:rPr>
              <w:t>POL12</w:t>
            </w:r>
          </w:p>
        </w:tc>
        <w:tc>
          <w:tcPr>
            <w:tcW w:w="3899" w:type="pct"/>
            <w:vAlign w:val="center"/>
          </w:tcPr>
          <w:p w14:paraId="4774D7E7" w14:textId="77777777" w:rsidR="00BD39B4" w:rsidRPr="00865D5F" w:rsidRDefault="00BD39B4" w:rsidP="00E13C16">
            <w:pPr>
              <w:spacing w:before="40" w:after="40" w:line="276" w:lineRule="auto"/>
              <w:jc w:val="left"/>
              <w:rPr>
                <w:sz w:val="20"/>
              </w:rPr>
            </w:pPr>
            <w:r w:rsidRPr="00401639">
              <w:rPr>
                <w:sz w:val="20"/>
              </w:rPr>
              <w:t>The LPA and the eUICC SHALL prevent the downloading and installation of a Profile containing Profile Policy Rules that conflict with the Profile Policy Rules of the already installed Profiles.</w:t>
            </w:r>
          </w:p>
        </w:tc>
      </w:tr>
      <w:tr w:rsidR="00BD39B4" w:rsidRPr="00865D5F" w:rsidDel="00F65B33" w14:paraId="06A5EA34" w14:textId="77777777" w:rsidTr="00E13C16">
        <w:tc>
          <w:tcPr>
            <w:tcW w:w="1101" w:type="pct"/>
            <w:vAlign w:val="center"/>
          </w:tcPr>
          <w:p w14:paraId="4D956DA1" w14:textId="77777777" w:rsidR="00BD39B4" w:rsidRPr="007A6C6E" w:rsidRDefault="00BD39B4" w:rsidP="00E13C16">
            <w:pPr>
              <w:spacing w:before="40" w:after="40" w:line="276" w:lineRule="auto"/>
              <w:jc w:val="left"/>
              <w:rPr>
                <w:b/>
                <w:sz w:val="20"/>
              </w:rPr>
            </w:pPr>
            <w:r w:rsidRPr="007A6C6E">
              <w:rPr>
                <w:b/>
                <w:sz w:val="20"/>
              </w:rPr>
              <w:t>POL13</w:t>
            </w:r>
          </w:p>
        </w:tc>
        <w:tc>
          <w:tcPr>
            <w:tcW w:w="3899" w:type="pct"/>
            <w:vAlign w:val="center"/>
          </w:tcPr>
          <w:p w14:paraId="789BA8C1" w14:textId="77777777" w:rsidR="00BD39B4" w:rsidRPr="00865D5F" w:rsidRDefault="00BD39B4" w:rsidP="00E13C16">
            <w:pPr>
              <w:spacing w:before="40" w:after="40" w:line="276" w:lineRule="auto"/>
              <w:jc w:val="left"/>
              <w:rPr>
                <w:sz w:val="20"/>
              </w:rPr>
            </w:pPr>
            <w:r w:rsidRPr="00401639">
              <w:rPr>
                <w:sz w:val="20"/>
              </w:rPr>
              <w:t>A Profile Owner SHALL be able to unset the Profile Policy Rules of its Profile using the ES6 interface.</w:t>
            </w:r>
          </w:p>
        </w:tc>
      </w:tr>
      <w:tr w:rsidR="00BD39B4" w:rsidRPr="00865D5F" w:rsidDel="00F65B33" w14:paraId="568B579F" w14:textId="77777777" w:rsidTr="00E13C16">
        <w:tc>
          <w:tcPr>
            <w:tcW w:w="1101" w:type="pct"/>
            <w:vAlign w:val="center"/>
          </w:tcPr>
          <w:p w14:paraId="26168A8F" w14:textId="77777777" w:rsidR="00BD39B4" w:rsidRPr="00C179FE" w:rsidRDefault="00BD39B4" w:rsidP="00E13C16">
            <w:pPr>
              <w:spacing w:before="40" w:after="40" w:line="276" w:lineRule="auto"/>
              <w:jc w:val="left"/>
              <w:rPr>
                <w:b/>
                <w:sz w:val="20"/>
                <w:highlight w:val="lightGray"/>
              </w:rPr>
            </w:pPr>
            <w:r w:rsidRPr="00785650">
              <w:rPr>
                <w:b/>
                <w:sz w:val="20"/>
              </w:rPr>
              <w:t>POL13a</w:t>
            </w:r>
          </w:p>
        </w:tc>
        <w:tc>
          <w:tcPr>
            <w:tcW w:w="3899" w:type="pct"/>
          </w:tcPr>
          <w:p w14:paraId="49CE563B" w14:textId="77777777" w:rsidR="00BD39B4" w:rsidRPr="00785650" w:rsidRDefault="00BD39B4" w:rsidP="00E13C16">
            <w:pPr>
              <w:spacing w:before="40" w:after="40" w:line="276" w:lineRule="auto"/>
              <w:jc w:val="left"/>
              <w:rPr>
                <w:sz w:val="20"/>
                <w:szCs w:val="22"/>
                <w:lang w:val="en-US" w:eastAsia="de-DE" w:bidi="ar-SA"/>
              </w:rPr>
            </w:pPr>
            <w:r w:rsidRPr="00785650">
              <w:rPr>
                <w:sz w:val="20"/>
                <w:szCs w:val="22"/>
                <w:lang w:val="en-US" w:eastAsia="de-DE" w:bidi="ar-SA"/>
              </w:rPr>
              <w:t>If RPM is supported by the Managing SM-DP+, the LPA and the eUICC: a Profile Owner SHALL be able to unset the Profile Policy Rules of its Profile via a Managing SM-DP+ using the ES9+ interface.</w:t>
            </w:r>
          </w:p>
          <w:p w14:paraId="0BCEFDD0" w14:textId="26A789DF" w:rsidR="00BD39B4" w:rsidRPr="00785650" w:rsidRDefault="00BD39B4" w:rsidP="00E13C16">
            <w:pPr>
              <w:spacing w:before="40" w:after="40" w:line="276" w:lineRule="auto"/>
              <w:jc w:val="left"/>
              <w:rPr>
                <w:sz w:val="20"/>
                <w:szCs w:val="22"/>
                <w:lang w:val="en-US" w:eastAsia="de-DE" w:bidi="ar-SA"/>
              </w:rPr>
            </w:pPr>
            <w:r w:rsidRPr="00785650">
              <w:rPr>
                <w:sz w:val="20"/>
                <w:szCs w:val="22"/>
                <w:lang w:val="en-US" w:eastAsia="de-DE" w:bidi="ar-SA"/>
              </w:rPr>
              <w:t>Note 1: For details refer to Section</w:t>
            </w:r>
            <w:r>
              <w:rPr>
                <w:sz w:val="20"/>
                <w:szCs w:val="22"/>
                <w:lang w:val="en-US" w:eastAsia="de-DE" w:bidi="ar-SA"/>
              </w:rPr>
              <w:t xml:space="preserve"> 5.4.2</w:t>
            </w:r>
            <w:r w:rsidRPr="00785650">
              <w:rPr>
                <w:sz w:val="20"/>
                <w:szCs w:val="22"/>
                <w:lang w:val="en-US" w:eastAsia="de-DE" w:bidi="ar-SA"/>
              </w:rPr>
              <w:t xml:space="preserve"> </w:t>
            </w:r>
            <w:r>
              <w:rPr>
                <w:sz w:val="20"/>
                <w:szCs w:val="22"/>
                <w:lang w:val="en-US" w:eastAsia="de-DE" w:bidi="ar-SA"/>
              </w:rPr>
              <w:fldChar w:fldCharType="begin"/>
            </w:r>
            <w:r>
              <w:rPr>
                <w:sz w:val="20"/>
                <w:szCs w:val="22"/>
                <w:lang w:val="en-US" w:eastAsia="de-DE" w:bidi="ar-SA"/>
              </w:rPr>
              <w:instrText xml:space="preserve"> REF _Ref59010854 \h  \* MERGEFORMAT </w:instrText>
            </w:r>
            <w:r>
              <w:rPr>
                <w:sz w:val="20"/>
                <w:szCs w:val="22"/>
                <w:lang w:val="en-US" w:eastAsia="de-DE" w:bidi="ar-SA"/>
              </w:rPr>
            </w:r>
            <w:r>
              <w:rPr>
                <w:sz w:val="20"/>
                <w:szCs w:val="22"/>
                <w:lang w:val="en-US" w:eastAsia="de-DE" w:bidi="ar-SA"/>
              </w:rPr>
              <w:fldChar w:fldCharType="separate"/>
            </w:r>
            <w:r w:rsidR="004F33E8" w:rsidRPr="004F33E8">
              <w:rPr>
                <w:sz w:val="20"/>
                <w:szCs w:val="22"/>
                <w:lang w:val="en-US" w:eastAsia="de-DE" w:bidi="ar-SA"/>
              </w:rPr>
              <w:t>Remote Profile Management Requirements</w:t>
            </w:r>
            <w:r>
              <w:rPr>
                <w:sz w:val="20"/>
                <w:szCs w:val="22"/>
                <w:lang w:val="en-US" w:eastAsia="de-DE" w:bidi="ar-SA"/>
              </w:rPr>
              <w:fldChar w:fldCharType="end"/>
            </w:r>
            <w:r w:rsidRPr="00785650">
              <w:rPr>
                <w:sz w:val="20"/>
                <w:szCs w:val="22"/>
                <w:lang w:val="en-US" w:eastAsia="de-DE" w:bidi="ar-SA"/>
              </w:rPr>
              <w:fldChar w:fldCharType="begin"/>
            </w:r>
            <w:r w:rsidRPr="00E133FE">
              <w:rPr>
                <w:sz w:val="20"/>
                <w:szCs w:val="22"/>
                <w:lang w:val="en-US" w:eastAsia="de-DE" w:bidi="ar-SA"/>
              </w:rPr>
              <w:instrText xml:space="preserve"> REF _Ref485294306 \r \h  \* MERGEFORMAT </w:instrText>
            </w:r>
            <w:r w:rsidRPr="00785650">
              <w:rPr>
                <w:sz w:val="20"/>
                <w:szCs w:val="22"/>
                <w:lang w:val="en-US" w:eastAsia="de-DE" w:bidi="ar-SA"/>
              </w:rPr>
            </w:r>
            <w:r w:rsidRPr="00785650">
              <w:rPr>
                <w:sz w:val="20"/>
                <w:szCs w:val="22"/>
                <w:lang w:val="en-US" w:eastAsia="de-DE" w:bidi="ar-SA"/>
              </w:rPr>
              <w:fldChar w:fldCharType="separate"/>
            </w:r>
            <w:r w:rsidR="004F33E8">
              <w:rPr>
                <w:sz w:val="20"/>
                <w:szCs w:val="22"/>
                <w:lang w:val="en-US" w:eastAsia="de-DE" w:bidi="ar-SA"/>
              </w:rPr>
              <w:t>Figure 32</w:t>
            </w:r>
            <w:r w:rsidRPr="00785650">
              <w:rPr>
                <w:sz w:val="20"/>
                <w:szCs w:val="22"/>
                <w:lang w:val="en-US" w:eastAsia="de-DE" w:bidi="ar-SA"/>
              </w:rPr>
              <w:fldChar w:fldCharType="end"/>
            </w:r>
            <w:r w:rsidRPr="00785650">
              <w:rPr>
                <w:sz w:val="20"/>
                <w:szCs w:val="22"/>
                <w:lang w:val="en-US" w:eastAsia="de-DE" w:bidi="ar-SA"/>
              </w:rPr>
              <w:t>.</w:t>
            </w:r>
          </w:p>
          <w:p w14:paraId="1EEBC904" w14:textId="77777777" w:rsidR="00BD39B4" w:rsidRPr="00865D5F" w:rsidRDefault="00BD39B4" w:rsidP="00E13C16">
            <w:pPr>
              <w:spacing w:before="40" w:after="40" w:line="276" w:lineRule="auto"/>
              <w:jc w:val="left"/>
              <w:rPr>
                <w:sz w:val="20"/>
              </w:rPr>
            </w:pPr>
            <w:r w:rsidRPr="00785650">
              <w:rPr>
                <w:sz w:val="20"/>
                <w:szCs w:val="22"/>
                <w:lang w:val="en-US" w:eastAsia="de-DE" w:bidi="ar-SA"/>
              </w:rPr>
              <w:t>Note 2: The setting of Profile Policy Rules on the ES9+ interface is a potential feature for a future release.</w:t>
            </w:r>
            <w:r w:rsidRPr="000A1039">
              <w:rPr>
                <w:sz w:val="20"/>
                <w:highlight w:val="green"/>
              </w:rPr>
              <w:t xml:space="preserve">   </w:t>
            </w:r>
          </w:p>
        </w:tc>
      </w:tr>
      <w:tr w:rsidR="00BD39B4" w:rsidRPr="00865D5F" w:rsidDel="00F65B33" w14:paraId="08B994AA" w14:textId="77777777" w:rsidTr="00E13C16">
        <w:tc>
          <w:tcPr>
            <w:tcW w:w="1101" w:type="pct"/>
            <w:vAlign w:val="center"/>
          </w:tcPr>
          <w:p w14:paraId="3AAD5F4E" w14:textId="77777777" w:rsidR="00BD39B4" w:rsidRPr="00C179FE" w:rsidRDefault="00BD39B4" w:rsidP="00E13C16">
            <w:pPr>
              <w:spacing w:before="40" w:after="40" w:line="276" w:lineRule="auto"/>
              <w:jc w:val="left"/>
              <w:rPr>
                <w:b/>
                <w:sz w:val="20"/>
                <w:highlight w:val="lightGray"/>
              </w:rPr>
            </w:pPr>
            <w:bookmarkStart w:id="1935" w:name="POL14"/>
            <w:r w:rsidRPr="007A6C6E">
              <w:rPr>
                <w:b/>
                <w:sz w:val="20"/>
              </w:rPr>
              <w:lastRenderedPageBreak/>
              <w:t>POL14</w:t>
            </w:r>
            <w:bookmarkEnd w:id="1935"/>
          </w:p>
        </w:tc>
        <w:tc>
          <w:tcPr>
            <w:tcW w:w="3899" w:type="pct"/>
          </w:tcPr>
          <w:p w14:paraId="282E066F" w14:textId="77777777" w:rsidR="00BD39B4" w:rsidRPr="00865D5F" w:rsidRDefault="00BD39B4" w:rsidP="00E13C16">
            <w:pPr>
              <w:spacing w:before="40" w:after="40" w:line="276" w:lineRule="auto"/>
              <w:jc w:val="left"/>
              <w:rPr>
                <w:sz w:val="20"/>
              </w:rPr>
            </w:pPr>
            <w:r w:rsidRPr="00401639">
              <w:rPr>
                <w:sz w:val="20"/>
              </w:rPr>
              <w:t>Before a Profile is installed with Profile Policy Rules, the End User SHALL be able to be notified if needed about the Profile Policy Rules and if notified, the installation SHALL thereafter be conditional on End User Strong</w:t>
            </w:r>
            <w:r>
              <w:rPr>
                <w:sz w:val="20"/>
              </w:rPr>
              <w:t xml:space="preserve"> </w:t>
            </w:r>
            <w:r w:rsidRPr="00401639">
              <w:rPr>
                <w:sz w:val="20"/>
              </w:rPr>
              <w:t>Confirmation.</w:t>
            </w:r>
          </w:p>
        </w:tc>
      </w:tr>
      <w:tr w:rsidR="00BD39B4" w:rsidRPr="00865D5F" w:rsidDel="00F65B33" w14:paraId="14CE743B" w14:textId="77777777" w:rsidTr="00E13C16">
        <w:tc>
          <w:tcPr>
            <w:tcW w:w="1101" w:type="pct"/>
            <w:vAlign w:val="center"/>
          </w:tcPr>
          <w:p w14:paraId="5288E40C" w14:textId="77777777" w:rsidR="00BD39B4" w:rsidRPr="00373027" w:rsidRDefault="00BD39B4" w:rsidP="00E13C16">
            <w:pPr>
              <w:spacing w:before="40" w:after="40" w:line="276" w:lineRule="auto"/>
              <w:jc w:val="left"/>
              <w:rPr>
                <w:b/>
                <w:sz w:val="20"/>
              </w:rPr>
            </w:pPr>
            <w:r>
              <w:rPr>
                <w:b/>
                <w:sz w:val="20"/>
              </w:rPr>
              <w:t>POL15</w:t>
            </w:r>
          </w:p>
        </w:tc>
        <w:tc>
          <w:tcPr>
            <w:tcW w:w="3899" w:type="pct"/>
            <w:vAlign w:val="center"/>
          </w:tcPr>
          <w:p w14:paraId="68A1733A" w14:textId="77777777" w:rsidR="00BD39B4" w:rsidRDefault="00BD39B4" w:rsidP="00E13C16">
            <w:pPr>
              <w:pStyle w:val="TableText"/>
            </w:pPr>
            <w:r>
              <w:rPr>
                <w:lang w:val="en-US"/>
              </w:rPr>
              <w:t>The request for End User consent for the installation of Profile Policy Rules and Profile download MAY be combined into a single prompt therefore requiring a single confirmation by the End User.</w:t>
            </w:r>
          </w:p>
        </w:tc>
      </w:tr>
      <w:tr w:rsidR="00BD39B4" w:rsidRPr="00865D5F" w:rsidDel="00F65B33" w14:paraId="051B3C13" w14:textId="77777777" w:rsidTr="00E13C16">
        <w:tc>
          <w:tcPr>
            <w:tcW w:w="1101" w:type="pct"/>
            <w:vAlign w:val="center"/>
          </w:tcPr>
          <w:p w14:paraId="4F4DAE16" w14:textId="77777777" w:rsidR="00BD39B4" w:rsidRPr="007A6C6E" w:rsidRDefault="00BD39B4" w:rsidP="00E13C16">
            <w:pPr>
              <w:spacing w:before="40" w:after="40" w:line="276" w:lineRule="auto"/>
              <w:jc w:val="left"/>
              <w:rPr>
                <w:b/>
                <w:sz w:val="20"/>
              </w:rPr>
            </w:pPr>
            <w:bookmarkStart w:id="1936" w:name="POL15A"/>
            <w:r w:rsidRPr="007A6C6E">
              <w:rPr>
                <w:b/>
                <w:sz w:val="20"/>
              </w:rPr>
              <w:t>POL15a</w:t>
            </w:r>
            <w:bookmarkEnd w:id="1936"/>
          </w:p>
        </w:tc>
        <w:tc>
          <w:tcPr>
            <w:tcW w:w="3899" w:type="pct"/>
            <w:vAlign w:val="center"/>
          </w:tcPr>
          <w:p w14:paraId="721C53BC" w14:textId="77777777" w:rsidR="00BD39B4" w:rsidRPr="00401639" w:rsidRDefault="00BD39B4" w:rsidP="00E13C16">
            <w:pPr>
              <w:spacing w:before="40" w:after="40" w:line="276" w:lineRule="auto"/>
              <w:jc w:val="left"/>
              <w:rPr>
                <w:sz w:val="20"/>
                <w:szCs w:val="22"/>
                <w:lang w:eastAsia="de-DE" w:bidi="ar-SA"/>
              </w:rPr>
            </w:pPr>
            <w:r w:rsidRPr="00401639">
              <w:rPr>
                <w:sz w:val="20"/>
                <w:szCs w:val="22"/>
                <w:lang w:eastAsia="de-DE" w:bidi="ar-SA"/>
              </w:rPr>
              <w:t xml:space="preserve">Where End User consent is required for the download of the Profile which includes Policy Rules, the </w:t>
            </w:r>
            <w:r>
              <w:rPr>
                <w:sz w:val="20"/>
              </w:rPr>
              <w:t xml:space="preserve">Mobile </w:t>
            </w:r>
            <w:r w:rsidRPr="00401639">
              <w:rPr>
                <w:sz w:val="20"/>
                <w:szCs w:val="22"/>
                <w:lang w:eastAsia="de-DE" w:bidi="ar-SA"/>
              </w:rPr>
              <w:t>Service Provider SHALL be able to provide a message for the End User that MAY be displayed by the Device.</w:t>
            </w:r>
          </w:p>
          <w:p w14:paraId="43C55A05" w14:textId="77777777" w:rsidR="00BD39B4" w:rsidRPr="00637BCA" w:rsidRDefault="00BD39B4" w:rsidP="00E13C16">
            <w:pPr>
              <w:pStyle w:val="TableText"/>
              <w:rPr>
                <w:highlight w:val="yellow"/>
                <w:lang w:val="en-US"/>
              </w:rPr>
            </w:pPr>
            <w:r w:rsidRPr="003C7C4B">
              <w:t>Note: Consideration should be made for the display of lengthy text on a Device with a limited display.</w:t>
            </w:r>
          </w:p>
        </w:tc>
      </w:tr>
      <w:tr w:rsidR="00BD39B4" w:rsidRPr="00865D5F" w:rsidDel="00F65B33" w14:paraId="5047CBB5" w14:textId="77777777" w:rsidTr="00E13C16">
        <w:tc>
          <w:tcPr>
            <w:tcW w:w="1101" w:type="pct"/>
            <w:vAlign w:val="center"/>
          </w:tcPr>
          <w:p w14:paraId="00DC589B" w14:textId="77777777" w:rsidR="00BD39B4" w:rsidRPr="00373027" w:rsidRDefault="00BD39B4" w:rsidP="00E13C16">
            <w:pPr>
              <w:spacing w:before="40" w:after="40" w:line="276" w:lineRule="auto"/>
              <w:jc w:val="left"/>
              <w:rPr>
                <w:b/>
                <w:sz w:val="20"/>
              </w:rPr>
            </w:pPr>
            <w:r w:rsidRPr="00373027">
              <w:rPr>
                <w:b/>
                <w:sz w:val="20"/>
              </w:rPr>
              <w:t>POL1</w:t>
            </w:r>
            <w:r>
              <w:rPr>
                <w:b/>
                <w:sz w:val="20"/>
              </w:rPr>
              <w:t>6</w:t>
            </w:r>
          </w:p>
        </w:tc>
        <w:tc>
          <w:tcPr>
            <w:tcW w:w="3899" w:type="pct"/>
            <w:vAlign w:val="center"/>
          </w:tcPr>
          <w:p w14:paraId="203FF286" w14:textId="77777777" w:rsidR="00BD39B4" w:rsidRPr="00373027" w:rsidRDefault="00BD39B4" w:rsidP="00E13C16">
            <w:pPr>
              <w:spacing w:before="40" w:after="40" w:line="276" w:lineRule="auto"/>
              <w:jc w:val="left"/>
              <w:rPr>
                <w:sz w:val="20"/>
              </w:rPr>
            </w:pPr>
            <w:r w:rsidRPr="00865D5F">
              <w:rPr>
                <w:sz w:val="20"/>
              </w:rPr>
              <w:t>Profile Policy Rules SHALL be enforced by the Profile Policy Enabler in the eUICC.</w:t>
            </w:r>
          </w:p>
        </w:tc>
      </w:tr>
      <w:tr w:rsidR="00BD39B4" w:rsidRPr="00865D5F" w:rsidDel="00F65B33" w14:paraId="259BB9D4" w14:textId="77777777" w:rsidTr="00E13C16">
        <w:tc>
          <w:tcPr>
            <w:tcW w:w="1101" w:type="pct"/>
            <w:vAlign w:val="center"/>
          </w:tcPr>
          <w:p w14:paraId="6D5EB99A" w14:textId="77777777" w:rsidR="00BD39B4" w:rsidRPr="00637BCA" w:rsidRDefault="00BD39B4" w:rsidP="00E13C16">
            <w:pPr>
              <w:spacing w:before="40" w:after="40" w:line="276" w:lineRule="auto"/>
              <w:jc w:val="left"/>
              <w:rPr>
                <w:b/>
                <w:sz w:val="20"/>
                <w:highlight w:val="yellow"/>
              </w:rPr>
            </w:pPr>
            <w:r w:rsidRPr="007A6C6E">
              <w:rPr>
                <w:b/>
                <w:sz w:val="20"/>
              </w:rPr>
              <w:t>POL17</w:t>
            </w:r>
          </w:p>
        </w:tc>
        <w:tc>
          <w:tcPr>
            <w:tcW w:w="3899" w:type="pct"/>
            <w:vAlign w:val="center"/>
          </w:tcPr>
          <w:p w14:paraId="66033F2E" w14:textId="77777777" w:rsidR="00BD39B4" w:rsidRPr="00637BCA" w:rsidRDefault="00BD39B4" w:rsidP="00E13C16">
            <w:pPr>
              <w:spacing w:before="40" w:after="40" w:line="276" w:lineRule="auto"/>
              <w:jc w:val="left"/>
              <w:rPr>
                <w:sz w:val="20"/>
                <w:highlight w:val="yellow"/>
              </w:rPr>
            </w:pPr>
            <w:r w:rsidRPr="00401639">
              <w:rPr>
                <w:sz w:val="20"/>
                <w:szCs w:val="22"/>
                <w:lang w:eastAsia="de-DE" w:bidi="ar-SA"/>
              </w:rPr>
              <w:t>The Profile Policy Enabler SHALL only support the Profile Policy Rules defined in this specification.</w:t>
            </w:r>
          </w:p>
        </w:tc>
      </w:tr>
      <w:tr w:rsidR="00BD39B4" w:rsidRPr="00865D5F" w:rsidDel="00F65B33" w14:paraId="183A0D0E" w14:textId="77777777" w:rsidTr="00E13C16">
        <w:tc>
          <w:tcPr>
            <w:tcW w:w="1101" w:type="pct"/>
            <w:vAlign w:val="center"/>
          </w:tcPr>
          <w:p w14:paraId="6234C5FE" w14:textId="77777777" w:rsidR="00BD39B4" w:rsidRPr="00373027" w:rsidRDefault="00BD39B4" w:rsidP="00E13C16">
            <w:pPr>
              <w:spacing w:before="40" w:after="40" w:line="276" w:lineRule="auto"/>
              <w:jc w:val="left"/>
              <w:rPr>
                <w:b/>
                <w:sz w:val="20"/>
              </w:rPr>
            </w:pPr>
            <w:r w:rsidRPr="00373027">
              <w:rPr>
                <w:b/>
                <w:sz w:val="20"/>
              </w:rPr>
              <w:t>POL1</w:t>
            </w:r>
            <w:r>
              <w:rPr>
                <w:b/>
                <w:sz w:val="20"/>
              </w:rPr>
              <w:t>8</w:t>
            </w:r>
          </w:p>
        </w:tc>
        <w:tc>
          <w:tcPr>
            <w:tcW w:w="3899" w:type="pct"/>
            <w:vAlign w:val="center"/>
          </w:tcPr>
          <w:p w14:paraId="1D9C8228" w14:textId="77777777" w:rsidR="00BD39B4" w:rsidRPr="00373027" w:rsidRDefault="00BD39B4" w:rsidP="00E13C16">
            <w:pPr>
              <w:spacing w:before="40" w:after="40" w:line="276" w:lineRule="auto"/>
              <w:jc w:val="left"/>
              <w:rPr>
                <w:sz w:val="20"/>
              </w:rPr>
            </w:pPr>
            <w:r w:rsidRPr="00865D5F">
              <w:rPr>
                <w:sz w:val="20"/>
              </w:rPr>
              <w:t xml:space="preserve">The Profile Policy Enabler SHALL be capable of supporting all the </w:t>
            </w:r>
            <w:r>
              <w:rPr>
                <w:sz w:val="20"/>
              </w:rPr>
              <w:t xml:space="preserve">Profile </w:t>
            </w:r>
            <w:r w:rsidRPr="00865D5F">
              <w:rPr>
                <w:sz w:val="20"/>
              </w:rPr>
              <w:t xml:space="preserve">Policy Rules as defined in this </w:t>
            </w:r>
            <w:r>
              <w:rPr>
                <w:sz w:val="20"/>
              </w:rPr>
              <w:t>specification</w:t>
            </w:r>
            <w:r w:rsidRPr="00865D5F">
              <w:rPr>
                <w:sz w:val="20"/>
              </w:rPr>
              <w:t xml:space="preserve">. </w:t>
            </w:r>
          </w:p>
        </w:tc>
      </w:tr>
      <w:tr w:rsidR="00BD39B4" w:rsidRPr="00865D5F" w:rsidDel="00F65B33" w14:paraId="5BCC910F" w14:textId="77777777" w:rsidTr="00E13C16">
        <w:tc>
          <w:tcPr>
            <w:tcW w:w="1101" w:type="pct"/>
            <w:vAlign w:val="center"/>
          </w:tcPr>
          <w:p w14:paraId="0613815F" w14:textId="77777777" w:rsidR="00BD39B4" w:rsidRPr="00373027" w:rsidRDefault="00BD39B4" w:rsidP="00E13C16">
            <w:pPr>
              <w:spacing w:before="40" w:after="40" w:line="276" w:lineRule="auto"/>
              <w:jc w:val="left"/>
              <w:rPr>
                <w:b/>
                <w:sz w:val="20"/>
              </w:rPr>
            </w:pPr>
            <w:r w:rsidRPr="00373027">
              <w:rPr>
                <w:b/>
                <w:sz w:val="20"/>
              </w:rPr>
              <w:t>POL</w:t>
            </w:r>
            <w:r>
              <w:rPr>
                <w:b/>
                <w:sz w:val="20"/>
              </w:rPr>
              <w:t xml:space="preserve">19 </w:t>
            </w:r>
          </w:p>
        </w:tc>
        <w:tc>
          <w:tcPr>
            <w:tcW w:w="3899" w:type="pct"/>
            <w:vAlign w:val="center"/>
          </w:tcPr>
          <w:p w14:paraId="3556BE3A" w14:textId="77777777" w:rsidR="00BD39B4" w:rsidRPr="00373027" w:rsidRDefault="00BD39B4" w:rsidP="00E13C16">
            <w:pPr>
              <w:spacing w:before="40" w:after="40" w:line="276" w:lineRule="auto"/>
              <w:jc w:val="left"/>
              <w:rPr>
                <w:sz w:val="20"/>
              </w:rPr>
            </w:pPr>
            <w:r>
              <w:rPr>
                <w:sz w:val="20"/>
              </w:rPr>
              <w:t>[Void]</w:t>
            </w:r>
          </w:p>
        </w:tc>
      </w:tr>
      <w:tr w:rsidR="00BD39B4" w:rsidRPr="00865D5F" w:rsidDel="00F65B33" w14:paraId="5505B88E" w14:textId="77777777" w:rsidTr="00E13C16">
        <w:tc>
          <w:tcPr>
            <w:tcW w:w="1101" w:type="pct"/>
            <w:vAlign w:val="center"/>
          </w:tcPr>
          <w:p w14:paraId="51E5CC0F" w14:textId="77777777" w:rsidR="00BD39B4" w:rsidRPr="00373027" w:rsidRDefault="00BD39B4" w:rsidP="00E13C16">
            <w:pPr>
              <w:spacing w:before="40" w:after="40" w:line="276" w:lineRule="auto"/>
              <w:jc w:val="left"/>
              <w:rPr>
                <w:b/>
                <w:sz w:val="20"/>
              </w:rPr>
            </w:pPr>
            <w:r w:rsidRPr="00373027">
              <w:rPr>
                <w:b/>
                <w:sz w:val="20"/>
              </w:rPr>
              <w:t>POL2</w:t>
            </w:r>
            <w:r>
              <w:rPr>
                <w:b/>
                <w:sz w:val="20"/>
              </w:rPr>
              <w:t>0</w:t>
            </w:r>
          </w:p>
        </w:tc>
        <w:tc>
          <w:tcPr>
            <w:tcW w:w="3899" w:type="pct"/>
            <w:vAlign w:val="center"/>
          </w:tcPr>
          <w:p w14:paraId="77D22C98" w14:textId="77777777" w:rsidR="00BD39B4" w:rsidRPr="00373027" w:rsidRDefault="00BD39B4" w:rsidP="00E13C16">
            <w:pPr>
              <w:spacing w:before="40" w:after="40" w:line="276" w:lineRule="auto"/>
              <w:jc w:val="left"/>
              <w:rPr>
                <w:sz w:val="20"/>
              </w:rPr>
            </w:pPr>
            <w:r w:rsidRPr="00373027">
              <w:rPr>
                <w:sz w:val="20"/>
              </w:rPr>
              <w:t>Allowing the installation of a Profile with Profile Policy Rules SHALL be subject to compliance with local regulatory requirements.</w:t>
            </w:r>
          </w:p>
        </w:tc>
      </w:tr>
      <w:tr w:rsidR="00696910" w:rsidRPr="00865D5F" w:rsidDel="00F65B33" w14:paraId="7128FC1B" w14:textId="77777777" w:rsidTr="00E13C16">
        <w:tc>
          <w:tcPr>
            <w:tcW w:w="1101" w:type="pct"/>
            <w:vAlign w:val="center"/>
          </w:tcPr>
          <w:p w14:paraId="6A891389" w14:textId="6D965E82" w:rsidR="00696910" w:rsidRPr="00373027" w:rsidRDefault="00696910" w:rsidP="00E13C16">
            <w:pPr>
              <w:spacing w:before="40" w:after="40" w:line="276" w:lineRule="auto"/>
              <w:jc w:val="left"/>
              <w:rPr>
                <w:b/>
                <w:sz w:val="20"/>
              </w:rPr>
            </w:pPr>
            <w:r>
              <w:rPr>
                <w:b/>
                <w:sz w:val="20"/>
              </w:rPr>
              <w:t>POL21</w:t>
            </w:r>
          </w:p>
        </w:tc>
        <w:tc>
          <w:tcPr>
            <w:tcW w:w="3899" w:type="pct"/>
            <w:vAlign w:val="center"/>
          </w:tcPr>
          <w:p w14:paraId="508E11CC" w14:textId="77777777" w:rsidR="00696910" w:rsidRPr="00DE3772" w:rsidRDefault="00696910" w:rsidP="00696910">
            <w:pPr>
              <w:spacing w:before="40" w:after="40" w:line="276" w:lineRule="auto"/>
              <w:jc w:val="left"/>
              <w:rPr>
                <w:rFonts w:cs="Arial"/>
                <w:sz w:val="20"/>
                <w:lang w:eastAsia="en-GB"/>
              </w:rPr>
            </w:pPr>
            <w:r w:rsidRPr="00DE3772">
              <w:rPr>
                <w:rFonts w:cs="Arial"/>
                <w:sz w:val="20"/>
                <w:lang w:eastAsia="en-GB"/>
              </w:rPr>
              <w:t xml:space="preserve">Profile Policy Rules </w:t>
            </w:r>
            <w:r>
              <w:rPr>
                <w:rFonts w:cs="Arial"/>
                <w:sz w:val="20"/>
                <w:lang w:eastAsia="en-GB"/>
              </w:rPr>
              <w:t xml:space="preserve">MAY </w:t>
            </w:r>
            <w:r w:rsidRPr="00DE3772">
              <w:rPr>
                <w:rFonts w:cs="Arial"/>
                <w:sz w:val="20"/>
                <w:lang w:eastAsia="en-GB"/>
              </w:rPr>
              <w:t xml:space="preserve">be configured for Profiles </w:t>
            </w:r>
            <w:r>
              <w:rPr>
                <w:rFonts w:cs="Arial"/>
                <w:sz w:val="20"/>
                <w:lang w:eastAsia="en-GB"/>
              </w:rPr>
              <w:t>only</w:t>
            </w:r>
            <w:r w:rsidRPr="00DE3772">
              <w:rPr>
                <w:rFonts w:cs="Arial"/>
                <w:sz w:val="20"/>
                <w:lang w:eastAsia="en-GB"/>
              </w:rPr>
              <w:t xml:space="preserve"> </w:t>
            </w:r>
            <w:r>
              <w:rPr>
                <w:rFonts w:cs="Arial"/>
                <w:sz w:val="20"/>
                <w:lang w:eastAsia="en-GB"/>
              </w:rPr>
              <w:t xml:space="preserve">if </w:t>
            </w:r>
            <w:r w:rsidRPr="00DE3772">
              <w:rPr>
                <w:rFonts w:cs="Arial"/>
                <w:sz w:val="20"/>
                <w:lang w:eastAsia="en-GB"/>
              </w:rPr>
              <w:t xml:space="preserve">the Profile Owner can be identified </w:t>
            </w:r>
            <w:r>
              <w:rPr>
                <w:rFonts w:cs="Arial"/>
                <w:sz w:val="20"/>
                <w:lang w:eastAsia="en-GB"/>
              </w:rPr>
              <w:t>in the Metadata</w:t>
            </w:r>
            <w:r w:rsidRPr="00DE3772">
              <w:rPr>
                <w:rFonts w:cs="Arial"/>
                <w:sz w:val="20"/>
                <w:lang w:eastAsia="en-GB"/>
              </w:rPr>
              <w:t>.</w:t>
            </w:r>
          </w:p>
          <w:p w14:paraId="27BF4E3B" w14:textId="754DA875" w:rsidR="00696910" w:rsidRPr="00373027" w:rsidRDefault="00696910" w:rsidP="00696910">
            <w:pPr>
              <w:spacing w:before="40" w:after="40" w:line="276" w:lineRule="auto"/>
              <w:jc w:val="left"/>
              <w:rPr>
                <w:sz w:val="20"/>
              </w:rPr>
            </w:pPr>
            <w:r w:rsidRPr="00DE3772">
              <w:rPr>
                <w:rFonts w:cs="Arial"/>
                <w:sz w:val="20"/>
                <w:lang w:eastAsia="en-GB"/>
              </w:rPr>
              <w:t xml:space="preserve">NOTE: </w:t>
            </w:r>
            <w:r>
              <w:rPr>
                <w:rFonts w:cs="Arial"/>
                <w:sz w:val="20"/>
                <w:lang w:eastAsia="en-GB"/>
              </w:rPr>
              <w:t xml:space="preserve">POLPPE requirements </w:t>
            </w:r>
            <w:r w:rsidRPr="00DE3772">
              <w:rPr>
                <w:rFonts w:cs="Arial"/>
                <w:sz w:val="20"/>
                <w:lang w:eastAsia="en-GB"/>
              </w:rPr>
              <w:t xml:space="preserve">depend on </w:t>
            </w:r>
            <w:r>
              <w:rPr>
                <w:rFonts w:cs="Arial"/>
                <w:sz w:val="20"/>
                <w:lang w:eastAsia="en-GB"/>
              </w:rPr>
              <w:t xml:space="preserve">the </w:t>
            </w:r>
            <w:r w:rsidRPr="00DE3772">
              <w:rPr>
                <w:rFonts w:cs="Arial"/>
                <w:sz w:val="20"/>
                <w:lang w:eastAsia="en-GB"/>
              </w:rPr>
              <w:t>identification of the Profile Owner.</w:t>
            </w:r>
          </w:p>
        </w:tc>
      </w:tr>
    </w:tbl>
    <w:p w14:paraId="57860ACF" w14:textId="77777777" w:rsidR="00BD39B4" w:rsidRPr="00373027" w:rsidRDefault="00BD39B4" w:rsidP="00BD39B4">
      <w:pPr>
        <w:pStyle w:val="TableCaption"/>
      </w:pPr>
      <w:r w:rsidRPr="00373027">
        <w:t xml:space="preserve">: Profile Policy </w:t>
      </w:r>
      <w:r>
        <w:t>Management Requirements</w:t>
      </w:r>
    </w:p>
    <w:p w14:paraId="4C597E44" w14:textId="77777777" w:rsidR="00BD39B4" w:rsidRPr="00241A2E" w:rsidRDefault="00BD39B4" w:rsidP="00BD39B4">
      <w:pPr>
        <w:pStyle w:val="Heading3"/>
      </w:pPr>
      <w:bookmarkStart w:id="1937" w:name="_Toc504031662"/>
      <w:bookmarkStart w:id="1938" w:name="_Toc504403504"/>
      <w:r w:rsidRPr="00373027">
        <w:t>Policy Rules</w:t>
      </w:r>
      <w:bookmarkEnd w:id="1937"/>
      <w:bookmarkEnd w:id="19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2"/>
        <w:gridCol w:w="6904"/>
      </w:tblGrid>
      <w:tr w:rsidR="00BD39B4" w:rsidRPr="007F5F03" w14:paraId="19F2F94C" w14:textId="77777777" w:rsidTr="00E13C16">
        <w:trPr>
          <w:cantSplit/>
          <w:tblHeader/>
        </w:trPr>
        <w:tc>
          <w:tcPr>
            <w:tcW w:w="1171" w:type="pct"/>
            <w:shd w:val="clear" w:color="auto" w:fill="DE002B"/>
            <w:vAlign w:val="center"/>
          </w:tcPr>
          <w:p w14:paraId="204DD318" w14:textId="77777777" w:rsidR="00BD39B4" w:rsidRPr="0015402A" w:rsidRDefault="00BD39B4" w:rsidP="00E13C16">
            <w:pPr>
              <w:pStyle w:val="TableHeader"/>
              <w:rPr>
                <w:b w:val="0"/>
                <w:color w:val="FFFFFF" w:themeColor="background1"/>
              </w:rPr>
            </w:pPr>
            <w:r w:rsidRPr="0015402A">
              <w:rPr>
                <w:color w:val="FFFFFF" w:themeColor="background1"/>
              </w:rPr>
              <w:t>Policy no.</w:t>
            </w:r>
          </w:p>
        </w:tc>
        <w:tc>
          <w:tcPr>
            <w:tcW w:w="3829" w:type="pct"/>
            <w:shd w:val="clear" w:color="auto" w:fill="DE002B"/>
            <w:vAlign w:val="center"/>
          </w:tcPr>
          <w:p w14:paraId="64A7F1C5" w14:textId="77777777" w:rsidR="00BD39B4" w:rsidRPr="0015402A" w:rsidRDefault="00BD39B4" w:rsidP="00E13C16">
            <w:pPr>
              <w:pStyle w:val="TableHeader"/>
              <w:rPr>
                <w:b w:val="0"/>
                <w:color w:val="FFFFFF" w:themeColor="background1"/>
              </w:rPr>
            </w:pPr>
            <w:r w:rsidRPr="0015402A">
              <w:rPr>
                <w:color w:val="FFFFFF" w:themeColor="background1"/>
              </w:rPr>
              <w:t>Description</w:t>
            </w:r>
          </w:p>
        </w:tc>
      </w:tr>
      <w:tr w:rsidR="00BD39B4" w:rsidRPr="007F5F03" w:rsidDel="00852BFE" w14:paraId="119AFC83" w14:textId="77777777" w:rsidTr="00E13C16">
        <w:tc>
          <w:tcPr>
            <w:tcW w:w="1171" w:type="pct"/>
            <w:vAlign w:val="center"/>
          </w:tcPr>
          <w:p w14:paraId="19528D36" w14:textId="77777777" w:rsidR="00BD39B4" w:rsidRPr="00373027" w:rsidRDefault="00BD39B4" w:rsidP="00E13C16">
            <w:pPr>
              <w:spacing w:before="40" w:after="40" w:line="276" w:lineRule="auto"/>
              <w:jc w:val="left"/>
              <w:rPr>
                <w:b/>
                <w:sz w:val="20"/>
              </w:rPr>
            </w:pPr>
            <w:bookmarkStart w:id="1939" w:name="POLRULE1"/>
            <w:r w:rsidRPr="00373027">
              <w:rPr>
                <w:b/>
                <w:sz w:val="20"/>
              </w:rPr>
              <w:t>POL RULE1</w:t>
            </w:r>
            <w:bookmarkEnd w:id="1939"/>
          </w:p>
        </w:tc>
        <w:tc>
          <w:tcPr>
            <w:tcW w:w="3829" w:type="pct"/>
          </w:tcPr>
          <w:p w14:paraId="0F0017BA" w14:textId="77777777" w:rsidR="00BD39B4" w:rsidRPr="00373027" w:rsidRDefault="00BD39B4" w:rsidP="00E13C16">
            <w:pPr>
              <w:spacing w:before="40" w:after="40" w:line="276" w:lineRule="auto"/>
              <w:jc w:val="left"/>
              <w:rPr>
                <w:sz w:val="20"/>
              </w:rPr>
            </w:pPr>
            <w:r w:rsidRPr="00373027">
              <w:rPr>
                <w:sz w:val="20"/>
              </w:rPr>
              <w:t xml:space="preserve">The </w:t>
            </w:r>
            <w:r>
              <w:rPr>
                <w:sz w:val="20"/>
              </w:rPr>
              <w:t xml:space="preserve">Profile </w:t>
            </w:r>
            <w:r w:rsidRPr="00373027">
              <w:rPr>
                <w:sz w:val="20"/>
              </w:rPr>
              <w:t>Policy Rule ‘Disabling of this Profile is not allowed’ SHALL</w:t>
            </w:r>
            <w:r>
              <w:rPr>
                <w:sz w:val="20"/>
              </w:rPr>
              <w:t xml:space="preserve"> only</w:t>
            </w:r>
            <w:r w:rsidRPr="00373027">
              <w:rPr>
                <w:sz w:val="20"/>
              </w:rPr>
              <w:t xml:space="preserve"> be supported</w:t>
            </w:r>
            <w:r>
              <w:rPr>
                <w:sz w:val="20"/>
              </w:rPr>
              <w:t xml:space="preserve"> by non MEP-capable eUICCs</w:t>
            </w:r>
            <w:r w:rsidRPr="00373027">
              <w:rPr>
                <w:sz w:val="20"/>
              </w:rPr>
              <w:t>.</w:t>
            </w:r>
          </w:p>
        </w:tc>
      </w:tr>
      <w:tr w:rsidR="00BD39B4" w:rsidRPr="007F5F03" w:rsidDel="00852BFE" w14:paraId="7899B8F8" w14:textId="77777777" w:rsidTr="00E13C16">
        <w:tc>
          <w:tcPr>
            <w:tcW w:w="1171" w:type="pct"/>
            <w:vAlign w:val="center"/>
          </w:tcPr>
          <w:p w14:paraId="01D5DB13" w14:textId="77777777" w:rsidR="00BD39B4" w:rsidRPr="00373027" w:rsidRDefault="00BD39B4" w:rsidP="00E13C16">
            <w:pPr>
              <w:spacing w:before="40" w:after="40" w:line="276" w:lineRule="auto"/>
              <w:jc w:val="left"/>
              <w:rPr>
                <w:b/>
                <w:sz w:val="20"/>
              </w:rPr>
            </w:pPr>
            <w:bookmarkStart w:id="1940" w:name="POLRULE2"/>
            <w:r w:rsidRPr="00373027">
              <w:rPr>
                <w:b/>
                <w:sz w:val="20"/>
              </w:rPr>
              <w:t>POL RULE2</w:t>
            </w:r>
            <w:bookmarkEnd w:id="1940"/>
          </w:p>
        </w:tc>
        <w:tc>
          <w:tcPr>
            <w:tcW w:w="3829" w:type="pct"/>
          </w:tcPr>
          <w:p w14:paraId="04422533" w14:textId="77777777" w:rsidR="00BD39B4" w:rsidRPr="00373027" w:rsidRDefault="00BD39B4" w:rsidP="00E13C16">
            <w:pPr>
              <w:spacing w:before="40" w:after="40" w:line="276" w:lineRule="auto"/>
              <w:jc w:val="left"/>
              <w:rPr>
                <w:sz w:val="20"/>
              </w:rPr>
            </w:pPr>
            <w:r w:rsidRPr="00373027">
              <w:rPr>
                <w:sz w:val="20"/>
              </w:rPr>
              <w:t xml:space="preserve">The </w:t>
            </w:r>
            <w:r>
              <w:rPr>
                <w:sz w:val="20"/>
              </w:rPr>
              <w:t xml:space="preserve">Profile </w:t>
            </w:r>
            <w:r w:rsidRPr="00373027">
              <w:rPr>
                <w:sz w:val="20"/>
              </w:rPr>
              <w:t>Policy Rule ‘Deletion of this Profile is not allowed’ SHALL be supported.</w:t>
            </w:r>
          </w:p>
        </w:tc>
      </w:tr>
      <w:tr w:rsidR="00BD39B4" w:rsidRPr="007F5F03" w:rsidDel="00852BFE" w14:paraId="7CE8E057" w14:textId="77777777" w:rsidTr="00E13C16">
        <w:tc>
          <w:tcPr>
            <w:tcW w:w="1171" w:type="pct"/>
            <w:vAlign w:val="center"/>
          </w:tcPr>
          <w:p w14:paraId="3C59EFB4" w14:textId="77777777" w:rsidR="00BD39B4" w:rsidRPr="00373027" w:rsidRDefault="00BD39B4" w:rsidP="00E13C16">
            <w:pPr>
              <w:spacing w:before="40" w:after="40" w:line="276" w:lineRule="auto"/>
              <w:jc w:val="left"/>
              <w:rPr>
                <w:b/>
                <w:sz w:val="20"/>
              </w:rPr>
            </w:pPr>
            <w:bookmarkStart w:id="1941" w:name="POLRULE3"/>
            <w:r w:rsidRPr="00373027">
              <w:rPr>
                <w:b/>
                <w:sz w:val="20"/>
              </w:rPr>
              <w:t>POL RULE3</w:t>
            </w:r>
            <w:bookmarkEnd w:id="1941"/>
          </w:p>
        </w:tc>
        <w:tc>
          <w:tcPr>
            <w:tcW w:w="3829" w:type="pct"/>
          </w:tcPr>
          <w:p w14:paraId="614DB36A" w14:textId="77777777" w:rsidR="00BD39B4" w:rsidRPr="00373027" w:rsidRDefault="00BD39B4" w:rsidP="00E13C16">
            <w:pPr>
              <w:spacing w:before="40" w:after="40" w:line="276" w:lineRule="auto"/>
              <w:jc w:val="left"/>
              <w:rPr>
                <w:sz w:val="20"/>
              </w:rPr>
            </w:pPr>
            <w:r>
              <w:rPr>
                <w:sz w:val="20"/>
              </w:rPr>
              <w:t>[Void]</w:t>
            </w:r>
          </w:p>
        </w:tc>
      </w:tr>
    </w:tbl>
    <w:p w14:paraId="0CF36CF5" w14:textId="77777777" w:rsidR="00BD39B4" w:rsidRDefault="00BD39B4" w:rsidP="00BD39B4">
      <w:pPr>
        <w:pStyle w:val="TableCaption"/>
      </w:pPr>
      <w:r w:rsidRPr="00373027">
        <w:t>: Policy Rules Requirements</w:t>
      </w:r>
    </w:p>
    <w:p w14:paraId="71A7B683" w14:textId="77777777" w:rsidR="00BD39B4" w:rsidRDefault="00BD39B4" w:rsidP="00BD39B4">
      <w:pPr>
        <w:pStyle w:val="Heading3"/>
      </w:pPr>
      <w:bookmarkStart w:id="1942" w:name="_Toc504031663"/>
      <w:bookmarkStart w:id="1943" w:name="_Toc504403505"/>
      <w:r>
        <w:t xml:space="preserve">Profile Policy </w:t>
      </w:r>
      <w:r w:rsidRPr="007834D3">
        <w:t>Enabler</w:t>
      </w:r>
      <w:r>
        <w:t xml:space="preserve"> Requirements</w:t>
      </w:r>
      <w:bookmarkEnd w:id="1942"/>
      <w:bookmarkEnd w:id="1943"/>
    </w:p>
    <w:p w14:paraId="4A11B2AE" w14:textId="77777777" w:rsidR="00BD39B4" w:rsidRPr="0009105D" w:rsidRDefault="00BD39B4" w:rsidP="00BD39B4">
      <w:pPr>
        <w:pStyle w:val="NormalParagraph"/>
        <w:rPr>
          <w:iCs/>
        </w:rPr>
      </w:pPr>
      <w:r w:rsidRPr="008160B5">
        <w:rPr>
          <w:iCs/>
        </w:rPr>
        <w:t xml:space="preserve">The Rules Authorisation </w:t>
      </w:r>
      <w:r w:rsidRPr="0009105D">
        <w:rPr>
          <w:iCs/>
        </w:rPr>
        <w:t xml:space="preserve">Table (RAT) contains the description of the Profile </w:t>
      </w:r>
      <w:r w:rsidRPr="00651213">
        <w:rPr>
          <w:iCs/>
        </w:rPr>
        <w:t xml:space="preserve">Policy Rules (PPR) that can be set in a Profile to be installed in that </w:t>
      </w:r>
      <w:r w:rsidRPr="0009105D">
        <w:rPr>
          <w:iCs/>
        </w:rPr>
        <w:t>eUICC. The RAT is defined at eUICC platform level and is used by the Profile Policy Enabler (PPE) and the LPA to determine whether or not a Profile that contains PPRs is authorised and can be installed on the eUICC.</w:t>
      </w:r>
    </w:p>
    <w:p w14:paraId="2400970D" w14:textId="77777777" w:rsidR="00BD39B4" w:rsidRPr="0009105D" w:rsidRDefault="00BD39B4" w:rsidP="00BD39B4">
      <w:pPr>
        <w:pStyle w:val="NormalParagraph"/>
        <w:rPr>
          <w:iCs/>
        </w:rPr>
      </w:pPr>
      <w:r w:rsidRPr="0009105D">
        <w:rPr>
          <w:iCs/>
        </w:rPr>
        <w:lastRenderedPageBreak/>
        <w:t xml:space="preserve">The RAT is provisioned at eUICC manufacturing time; or during the initial Device setup provided that there is no installed Operational Profile. The OEM or EUM is responsible for setting the content of the RAT. </w:t>
      </w:r>
    </w:p>
    <w:p w14:paraId="39FCEE05" w14:textId="17972D31" w:rsidR="00A95EDC" w:rsidRDefault="00BD39B4" w:rsidP="00BD39B4">
      <w:pPr>
        <w:pStyle w:val="NormalParagraph"/>
        <w:rPr>
          <w:iCs/>
        </w:rPr>
      </w:pPr>
      <w:r w:rsidRPr="0009105D">
        <w:rPr>
          <w:iCs/>
        </w:rPr>
        <w:t xml:space="preserve">The RAT </w:t>
      </w:r>
      <w:r w:rsidR="00A95EDC">
        <w:rPr>
          <w:iCs/>
        </w:rPr>
        <w:t xml:space="preserve">MAY </w:t>
      </w:r>
      <w:r w:rsidRPr="0009105D">
        <w:rPr>
          <w:iCs/>
        </w:rPr>
        <w:t>contain</w:t>
      </w:r>
      <w:r w:rsidR="00A95EDC">
        <w:rPr>
          <w:iCs/>
        </w:rPr>
        <w:t>:</w:t>
      </w:r>
    </w:p>
    <w:p w14:paraId="45AF9F65" w14:textId="04810B74" w:rsidR="00BD39B4" w:rsidRPr="00651213" w:rsidRDefault="00A95EDC" w:rsidP="00A95EDC">
      <w:pPr>
        <w:pStyle w:val="NormalParagraph"/>
        <w:numPr>
          <w:ilvl w:val="0"/>
          <w:numId w:val="86"/>
        </w:numPr>
        <w:rPr>
          <w:iCs/>
        </w:rPr>
      </w:pPr>
      <w:r>
        <w:rPr>
          <w:iCs/>
        </w:rPr>
        <w:t xml:space="preserve">A </w:t>
      </w:r>
      <w:r w:rsidR="00BD39B4" w:rsidRPr="0009105D">
        <w:rPr>
          <w:iCs/>
        </w:rPr>
        <w:t xml:space="preserve">set of entries </w:t>
      </w:r>
      <w:r>
        <w:rPr>
          <w:iCs/>
        </w:rPr>
        <w:t>permitting the use of specific Profile Policy Rules,</w:t>
      </w:r>
    </w:p>
    <w:p w14:paraId="1BE956DB" w14:textId="3C73ED39" w:rsidR="00BD39B4" w:rsidRPr="000B69D0" w:rsidRDefault="00BD39B4" w:rsidP="00BD39B4">
      <w:pPr>
        <w:pStyle w:val="NormalParagraph"/>
        <w:numPr>
          <w:ilvl w:val="0"/>
          <w:numId w:val="72"/>
        </w:numPr>
        <w:rPr>
          <w:lang w:eastAsia="en-US" w:bidi="bn-BD"/>
        </w:rPr>
      </w:pPr>
      <w:r w:rsidRPr="00651213">
        <w:rPr>
          <w:iCs/>
        </w:rPr>
        <w:t xml:space="preserve">Operator-specific entries that provide exceptions to the requirement to </w:t>
      </w:r>
      <w:r w:rsidRPr="0009105D">
        <w:rPr>
          <w:iCs/>
        </w:rPr>
        <w:t xml:space="preserve">obtain </w:t>
      </w:r>
      <w:r w:rsidR="00A95EDC">
        <w:rPr>
          <w:iCs/>
        </w:rPr>
        <w:t>Strong</w:t>
      </w:r>
      <w:r w:rsidRPr="0009105D">
        <w:rPr>
          <w:iCs/>
        </w:rPr>
        <w:t xml:space="preserve"> Confirmation prior to download and</w:t>
      </w:r>
      <w:r>
        <w:rPr>
          <w:iCs/>
        </w:rPr>
        <w:t xml:space="preserve"> </w:t>
      </w:r>
      <w:r w:rsidRPr="0009105D">
        <w:rPr>
          <w:iCs/>
        </w:rPr>
        <w:t xml:space="preserve">installation of a Profile that contains specific Profile Policy Rules.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4"/>
        <w:gridCol w:w="6822"/>
      </w:tblGrid>
      <w:tr w:rsidR="00BD39B4" w:rsidRPr="006233FD" w14:paraId="005D5885" w14:textId="77777777" w:rsidTr="00E13C16">
        <w:trPr>
          <w:cantSplit/>
          <w:tblHeader/>
        </w:trPr>
        <w:tc>
          <w:tcPr>
            <w:tcW w:w="1217" w:type="pct"/>
            <w:shd w:val="clear" w:color="auto" w:fill="DE002B"/>
          </w:tcPr>
          <w:p w14:paraId="61B5DB4F" w14:textId="77777777" w:rsidR="00BD39B4" w:rsidRPr="006233FD" w:rsidRDefault="00BD39B4" w:rsidP="00E13C16">
            <w:pPr>
              <w:pStyle w:val="TableHeader"/>
              <w:rPr>
                <w:b w:val="0"/>
                <w:color w:val="FFFFFF" w:themeColor="background1"/>
              </w:rPr>
            </w:pPr>
            <w:r w:rsidRPr="006233FD">
              <w:rPr>
                <w:color w:val="FFFFFF" w:themeColor="background1"/>
              </w:rPr>
              <w:t>Policy no.</w:t>
            </w:r>
          </w:p>
        </w:tc>
        <w:tc>
          <w:tcPr>
            <w:tcW w:w="3783" w:type="pct"/>
            <w:shd w:val="clear" w:color="auto" w:fill="DE002B"/>
          </w:tcPr>
          <w:p w14:paraId="18AB580B" w14:textId="77777777" w:rsidR="00BD39B4" w:rsidRPr="006233FD" w:rsidRDefault="00BD39B4" w:rsidP="00E13C16">
            <w:pPr>
              <w:pStyle w:val="TableHeader"/>
              <w:rPr>
                <w:b w:val="0"/>
                <w:color w:val="FFFFFF" w:themeColor="background1"/>
              </w:rPr>
            </w:pPr>
            <w:r w:rsidRPr="006233FD">
              <w:rPr>
                <w:color w:val="FFFFFF" w:themeColor="background1"/>
              </w:rPr>
              <w:t>Description</w:t>
            </w:r>
          </w:p>
        </w:tc>
      </w:tr>
      <w:tr w:rsidR="00BD39B4" w:rsidRPr="006233FD" w14:paraId="4866DC64" w14:textId="77777777" w:rsidTr="00E13C16">
        <w:tc>
          <w:tcPr>
            <w:tcW w:w="1217" w:type="pct"/>
            <w:vAlign w:val="center"/>
          </w:tcPr>
          <w:p w14:paraId="1819947A" w14:textId="77777777" w:rsidR="00BD39B4" w:rsidRPr="006233FD" w:rsidRDefault="00BD39B4" w:rsidP="00E13C16">
            <w:pPr>
              <w:spacing w:before="40" w:after="40" w:line="276" w:lineRule="auto"/>
              <w:jc w:val="left"/>
              <w:rPr>
                <w:b/>
                <w:sz w:val="20"/>
              </w:rPr>
            </w:pPr>
            <w:r w:rsidRPr="006233FD">
              <w:rPr>
                <w:b/>
                <w:sz w:val="20"/>
              </w:rPr>
              <w:t>POL</w:t>
            </w:r>
            <w:r>
              <w:rPr>
                <w:b/>
                <w:sz w:val="20"/>
              </w:rPr>
              <w:t>PPE</w:t>
            </w:r>
            <w:r w:rsidRPr="006233FD">
              <w:rPr>
                <w:b/>
                <w:sz w:val="20"/>
              </w:rPr>
              <w:t>1</w:t>
            </w:r>
          </w:p>
        </w:tc>
        <w:tc>
          <w:tcPr>
            <w:tcW w:w="3783" w:type="pct"/>
          </w:tcPr>
          <w:p w14:paraId="2861BB9A" w14:textId="77777777" w:rsidR="00BD39B4" w:rsidRPr="006233FD" w:rsidRDefault="00BD39B4" w:rsidP="00E13C16">
            <w:pPr>
              <w:spacing w:before="40" w:after="40" w:line="276" w:lineRule="auto"/>
              <w:jc w:val="left"/>
              <w:rPr>
                <w:color w:val="C0504D" w:themeColor="accent2"/>
                <w:sz w:val="20"/>
              </w:rPr>
            </w:pPr>
            <w:r>
              <w:rPr>
                <w:sz w:val="20"/>
              </w:rPr>
              <w:t xml:space="preserve">The Rules Authorisation Table (RAT) SHALL be stored in the Profile Policy Enabler in the eUICC. </w:t>
            </w:r>
          </w:p>
        </w:tc>
      </w:tr>
      <w:tr w:rsidR="00BD39B4" w:rsidRPr="006233FD" w14:paraId="6C9888EF" w14:textId="77777777" w:rsidTr="00E13C16">
        <w:tc>
          <w:tcPr>
            <w:tcW w:w="1217" w:type="pct"/>
            <w:vAlign w:val="center"/>
          </w:tcPr>
          <w:p w14:paraId="2D21C564" w14:textId="77777777" w:rsidR="00BD39B4" w:rsidRPr="006233FD" w:rsidRDefault="00BD39B4" w:rsidP="00E13C16">
            <w:pPr>
              <w:spacing w:before="40" w:after="40" w:line="276" w:lineRule="auto"/>
              <w:jc w:val="left"/>
              <w:rPr>
                <w:b/>
                <w:sz w:val="20"/>
              </w:rPr>
            </w:pPr>
            <w:r w:rsidRPr="006233FD">
              <w:rPr>
                <w:b/>
                <w:sz w:val="20"/>
              </w:rPr>
              <w:t>POL</w:t>
            </w:r>
            <w:r>
              <w:rPr>
                <w:b/>
                <w:sz w:val="20"/>
              </w:rPr>
              <w:t>PPE</w:t>
            </w:r>
            <w:r w:rsidRPr="006233FD">
              <w:rPr>
                <w:b/>
                <w:sz w:val="20"/>
              </w:rPr>
              <w:t>2</w:t>
            </w:r>
          </w:p>
        </w:tc>
        <w:tc>
          <w:tcPr>
            <w:tcW w:w="3783" w:type="pct"/>
          </w:tcPr>
          <w:p w14:paraId="039E57BC" w14:textId="77777777" w:rsidR="00BD39B4" w:rsidRPr="006233FD" w:rsidRDefault="00BD39B4" w:rsidP="00E13C16">
            <w:pPr>
              <w:spacing w:before="40" w:after="40" w:line="276" w:lineRule="auto"/>
              <w:jc w:val="left"/>
              <w:rPr>
                <w:sz w:val="20"/>
              </w:rPr>
            </w:pPr>
            <w:r w:rsidRPr="00BF4942">
              <w:rPr>
                <w:sz w:val="20"/>
              </w:rPr>
              <w:t xml:space="preserve">The Profile Policy Enabler SHALL enforce the contents of the installed </w:t>
            </w:r>
            <w:r>
              <w:rPr>
                <w:sz w:val="20"/>
              </w:rPr>
              <w:t xml:space="preserve">RAT at (and only at) </w:t>
            </w:r>
            <w:r w:rsidRPr="00D579E0">
              <w:rPr>
                <w:sz w:val="20"/>
              </w:rPr>
              <w:t>Profile installation</w:t>
            </w:r>
            <w:r>
              <w:rPr>
                <w:sz w:val="20"/>
              </w:rPr>
              <w:t xml:space="preserve"> time</w:t>
            </w:r>
            <w:r w:rsidRPr="00BF4942">
              <w:rPr>
                <w:sz w:val="20"/>
              </w:rPr>
              <w:t>.</w:t>
            </w:r>
          </w:p>
        </w:tc>
      </w:tr>
      <w:tr w:rsidR="00BD39B4" w:rsidRPr="006233FD" w14:paraId="7D9E67A8" w14:textId="77777777" w:rsidTr="00E13C16">
        <w:tc>
          <w:tcPr>
            <w:tcW w:w="1217" w:type="pct"/>
            <w:vAlign w:val="center"/>
          </w:tcPr>
          <w:p w14:paraId="32CA1729" w14:textId="77777777" w:rsidR="00BD39B4" w:rsidRPr="006233FD" w:rsidRDefault="00BD39B4" w:rsidP="00E13C16">
            <w:pPr>
              <w:spacing w:before="40" w:after="40" w:line="276" w:lineRule="auto"/>
              <w:jc w:val="left"/>
              <w:rPr>
                <w:b/>
                <w:sz w:val="20"/>
              </w:rPr>
            </w:pPr>
            <w:r w:rsidRPr="006233FD">
              <w:rPr>
                <w:b/>
                <w:sz w:val="20"/>
              </w:rPr>
              <w:t>POL</w:t>
            </w:r>
            <w:r>
              <w:rPr>
                <w:b/>
                <w:sz w:val="20"/>
              </w:rPr>
              <w:t>PPE</w:t>
            </w:r>
            <w:r w:rsidRPr="006233FD">
              <w:rPr>
                <w:b/>
                <w:sz w:val="20"/>
              </w:rPr>
              <w:t>3</w:t>
            </w:r>
          </w:p>
        </w:tc>
        <w:tc>
          <w:tcPr>
            <w:tcW w:w="3783" w:type="pct"/>
          </w:tcPr>
          <w:p w14:paraId="0DE74DC0" w14:textId="77777777" w:rsidR="00BD39B4" w:rsidRPr="006233FD" w:rsidRDefault="00BD39B4" w:rsidP="00E13C16">
            <w:pPr>
              <w:spacing w:before="40" w:after="40" w:line="276" w:lineRule="auto"/>
              <w:jc w:val="left"/>
              <w:rPr>
                <w:sz w:val="20"/>
              </w:rPr>
            </w:pPr>
            <w:r w:rsidRPr="00BF4942">
              <w:rPr>
                <w:sz w:val="20"/>
              </w:rPr>
              <w:t xml:space="preserve">The </w:t>
            </w:r>
            <w:r>
              <w:rPr>
                <w:sz w:val="20"/>
              </w:rPr>
              <w:t>RAT</w:t>
            </w:r>
            <w:r w:rsidRPr="00BF4942">
              <w:rPr>
                <w:sz w:val="20"/>
              </w:rPr>
              <w:t xml:space="preserve"> SHALL allow </w:t>
            </w:r>
            <w:r>
              <w:rPr>
                <w:sz w:val="20"/>
              </w:rPr>
              <w:t>multiple</w:t>
            </w:r>
            <w:r w:rsidRPr="00BF4942">
              <w:rPr>
                <w:sz w:val="20"/>
              </w:rPr>
              <w:t xml:space="preserve"> </w:t>
            </w:r>
            <w:r>
              <w:rPr>
                <w:sz w:val="20"/>
              </w:rPr>
              <w:t>Profile Owners to have Profile Policy Rules enabled in their Profiles.</w:t>
            </w:r>
          </w:p>
        </w:tc>
      </w:tr>
      <w:tr w:rsidR="00BD39B4" w:rsidRPr="006233FD" w14:paraId="204B7A04" w14:textId="77777777" w:rsidTr="00E13C16">
        <w:tc>
          <w:tcPr>
            <w:tcW w:w="1217" w:type="pct"/>
            <w:vAlign w:val="center"/>
          </w:tcPr>
          <w:p w14:paraId="40FB9EFA" w14:textId="77777777" w:rsidR="00BD39B4" w:rsidRPr="006233FD" w:rsidRDefault="00BD39B4" w:rsidP="00E13C16">
            <w:pPr>
              <w:spacing w:before="40" w:after="40" w:line="276" w:lineRule="auto"/>
              <w:jc w:val="left"/>
              <w:rPr>
                <w:b/>
                <w:sz w:val="20"/>
              </w:rPr>
            </w:pPr>
            <w:r w:rsidRPr="006233FD">
              <w:rPr>
                <w:b/>
                <w:sz w:val="20"/>
              </w:rPr>
              <w:t>POL</w:t>
            </w:r>
            <w:r>
              <w:rPr>
                <w:b/>
                <w:sz w:val="20"/>
              </w:rPr>
              <w:t>PPE</w:t>
            </w:r>
            <w:r w:rsidRPr="006233FD">
              <w:rPr>
                <w:b/>
                <w:sz w:val="20"/>
              </w:rPr>
              <w:t>4</w:t>
            </w:r>
          </w:p>
        </w:tc>
        <w:tc>
          <w:tcPr>
            <w:tcW w:w="3783" w:type="pct"/>
          </w:tcPr>
          <w:p w14:paraId="100EBBE8" w14:textId="77777777" w:rsidR="00BD39B4" w:rsidRPr="006233FD" w:rsidRDefault="00BD39B4" w:rsidP="00E13C16">
            <w:pPr>
              <w:spacing w:before="40" w:after="40" w:line="276" w:lineRule="auto"/>
              <w:jc w:val="left"/>
              <w:rPr>
                <w:sz w:val="20"/>
              </w:rPr>
            </w:pPr>
            <w:r w:rsidRPr="00BF4942">
              <w:rPr>
                <w:sz w:val="20"/>
              </w:rPr>
              <w:t xml:space="preserve">The </w:t>
            </w:r>
            <w:r>
              <w:rPr>
                <w:sz w:val="20"/>
              </w:rPr>
              <w:t>RAT</w:t>
            </w:r>
            <w:r w:rsidRPr="00BF4942">
              <w:rPr>
                <w:sz w:val="20"/>
              </w:rPr>
              <w:t xml:space="preserve"> SHALL be able to support specific configurations which allow a set </w:t>
            </w:r>
            <w:r w:rsidRPr="00113D3F">
              <w:rPr>
                <w:sz w:val="20"/>
              </w:rPr>
              <w:t>of</w:t>
            </w:r>
            <w:r>
              <w:rPr>
                <w:sz w:val="20"/>
              </w:rPr>
              <w:t>,</w:t>
            </w:r>
            <w:r w:rsidRPr="00113D3F">
              <w:rPr>
                <w:sz w:val="20"/>
              </w:rPr>
              <w:t xml:space="preserve"> or all</w:t>
            </w:r>
            <w:r>
              <w:rPr>
                <w:sz w:val="20"/>
              </w:rPr>
              <w:t>,</w:t>
            </w:r>
            <w:r w:rsidRPr="00CF4274">
              <w:rPr>
                <w:sz w:val="20"/>
              </w:rPr>
              <w:t xml:space="preserve"> </w:t>
            </w:r>
            <w:r>
              <w:rPr>
                <w:sz w:val="20"/>
              </w:rPr>
              <w:t xml:space="preserve">Profile </w:t>
            </w:r>
            <w:r w:rsidRPr="00BF4942">
              <w:rPr>
                <w:sz w:val="20"/>
              </w:rPr>
              <w:t>Policy Rules for any Profile Owner</w:t>
            </w:r>
            <w:r>
              <w:rPr>
                <w:sz w:val="20"/>
              </w:rPr>
              <w:t>.</w:t>
            </w:r>
            <w:r w:rsidRPr="00BF4942">
              <w:rPr>
                <w:sz w:val="20"/>
              </w:rPr>
              <w:t xml:space="preserve"> </w:t>
            </w:r>
          </w:p>
        </w:tc>
      </w:tr>
      <w:tr w:rsidR="00BD39B4" w:rsidRPr="006233FD" w14:paraId="7970517F" w14:textId="77777777" w:rsidTr="00E13C16">
        <w:tc>
          <w:tcPr>
            <w:tcW w:w="1217" w:type="pct"/>
            <w:vAlign w:val="center"/>
          </w:tcPr>
          <w:p w14:paraId="0A94B0EA" w14:textId="77777777" w:rsidR="00BD39B4" w:rsidRPr="001A293A" w:rsidRDefault="00BD39B4" w:rsidP="00E13C16">
            <w:pPr>
              <w:spacing w:before="40" w:after="40" w:line="276" w:lineRule="auto"/>
              <w:jc w:val="left"/>
              <w:rPr>
                <w:b/>
                <w:color w:val="C0504D" w:themeColor="accent2"/>
                <w:sz w:val="20"/>
              </w:rPr>
            </w:pPr>
            <w:r w:rsidRPr="001A293A">
              <w:rPr>
                <w:b/>
                <w:sz w:val="20"/>
              </w:rPr>
              <w:t>POLPPE5</w:t>
            </w:r>
          </w:p>
        </w:tc>
        <w:tc>
          <w:tcPr>
            <w:tcW w:w="3783" w:type="pct"/>
          </w:tcPr>
          <w:p w14:paraId="0553C319" w14:textId="77777777" w:rsidR="00BD39B4" w:rsidRPr="001A293A" w:rsidRDefault="00BD39B4" w:rsidP="00E13C16">
            <w:pPr>
              <w:pStyle w:val="TableText"/>
            </w:pPr>
            <w:r>
              <w:t>The RAT</w:t>
            </w:r>
            <w:r w:rsidRPr="001A293A">
              <w:t xml:space="preserve"> SHALL only be installed </w:t>
            </w:r>
            <w:r>
              <w:t>at pre-issuance or during the initial Device setup</w:t>
            </w:r>
            <w:r w:rsidRPr="001A293A">
              <w:t xml:space="preserve"> provided there are no Operational Profiles installed.</w:t>
            </w:r>
          </w:p>
        </w:tc>
      </w:tr>
      <w:tr w:rsidR="00BD39B4" w:rsidRPr="006233FD" w14:paraId="214C98E3" w14:textId="77777777" w:rsidTr="00E13C16">
        <w:tc>
          <w:tcPr>
            <w:tcW w:w="1217" w:type="pct"/>
            <w:vAlign w:val="center"/>
          </w:tcPr>
          <w:p w14:paraId="64F376E9" w14:textId="77777777" w:rsidR="00BD39B4" w:rsidRPr="006233FD" w:rsidRDefault="00BD39B4" w:rsidP="00E13C16">
            <w:pPr>
              <w:spacing w:before="40" w:after="40" w:line="276" w:lineRule="auto"/>
              <w:jc w:val="left"/>
              <w:rPr>
                <w:b/>
                <w:color w:val="C0504D" w:themeColor="accent2"/>
                <w:sz w:val="20"/>
              </w:rPr>
            </w:pPr>
            <w:r w:rsidRPr="006233FD">
              <w:rPr>
                <w:b/>
                <w:sz w:val="20"/>
              </w:rPr>
              <w:t>POL</w:t>
            </w:r>
            <w:r>
              <w:rPr>
                <w:b/>
                <w:sz w:val="20"/>
              </w:rPr>
              <w:t>PPE</w:t>
            </w:r>
            <w:r w:rsidRPr="006233FD">
              <w:rPr>
                <w:b/>
                <w:sz w:val="20"/>
              </w:rPr>
              <w:t>6</w:t>
            </w:r>
          </w:p>
        </w:tc>
        <w:tc>
          <w:tcPr>
            <w:tcW w:w="3783" w:type="pct"/>
          </w:tcPr>
          <w:p w14:paraId="6B25B98F" w14:textId="77777777" w:rsidR="00BD39B4" w:rsidRPr="006233FD" w:rsidRDefault="00BD39B4" w:rsidP="00E13C16">
            <w:pPr>
              <w:spacing w:before="40" w:after="40" w:line="276" w:lineRule="auto"/>
              <w:jc w:val="left"/>
              <w:rPr>
                <w:sz w:val="20"/>
              </w:rPr>
            </w:pPr>
            <w:r w:rsidRPr="00BF4942">
              <w:rPr>
                <w:sz w:val="20"/>
              </w:rPr>
              <w:t xml:space="preserve">The </w:t>
            </w:r>
            <w:r>
              <w:rPr>
                <w:sz w:val="20"/>
              </w:rPr>
              <w:t>RAT</w:t>
            </w:r>
            <w:r w:rsidRPr="00BF4942">
              <w:rPr>
                <w:sz w:val="20"/>
              </w:rPr>
              <w:t xml:space="preserve"> SHALL </w:t>
            </w:r>
            <w:r>
              <w:rPr>
                <w:sz w:val="20"/>
              </w:rPr>
              <w:t>NOT</w:t>
            </w:r>
            <w:r w:rsidRPr="00BF4942">
              <w:rPr>
                <w:sz w:val="20"/>
              </w:rPr>
              <w:t xml:space="preserve"> be affected by the eUICC Memory Reset function.</w:t>
            </w:r>
          </w:p>
        </w:tc>
      </w:tr>
      <w:tr w:rsidR="00BD39B4" w:rsidRPr="006233FD" w14:paraId="41FDCB5D" w14:textId="77777777" w:rsidTr="00E13C16">
        <w:tc>
          <w:tcPr>
            <w:tcW w:w="1217" w:type="pct"/>
            <w:vAlign w:val="center"/>
          </w:tcPr>
          <w:p w14:paraId="129212B6" w14:textId="77777777" w:rsidR="00BD39B4" w:rsidRPr="006233FD" w:rsidRDefault="00BD39B4" w:rsidP="00E13C16">
            <w:pPr>
              <w:spacing w:before="40" w:after="40" w:line="276" w:lineRule="auto"/>
              <w:jc w:val="left"/>
              <w:rPr>
                <w:b/>
                <w:color w:val="C0504D" w:themeColor="accent2"/>
                <w:sz w:val="20"/>
              </w:rPr>
            </w:pPr>
            <w:bookmarkStart w:id="1944" w:name="POLPPE7"/>
            <w:r w:rsidRPr="006233FD">
              <w:rPr>
                <w:b/>
                <w:sz w:val="20"/>
              </w:rPr>
              <w:t>POL</w:t>
            </w:r>
            <w:r>
              <w:rPr>
                <w:b/>
                <w:sz w:val="20"/>
              </w:rPr>
              <w:t>PPE</w:t>
            </w:r>
            <w:r w:rsidRPr="006233FD">
              <w:rPr>
                <w:b/>
                <w:sz w:val="20"/>
              </w:rPr>
              <w:t>7</w:t>
            </w:r>
            <w:bookmarkEnd w:id="1944"/>
          </w:p>
        </w:tc>
        <w:tc>
          <w:tcPr>
            <w:tcW w:w="3783" w:type="pct"/>
          </w:tcPr>
          <w:p w14:paraId="08E48638" w14:textId="77777777" w:rsidR="00BD39B4" w:rsidRPr="006233FD" w:rsidRDefault="00BD39B4" w:rsidP="00E13C16">
            <w:pPr>
              <w:spacing w:before="40" w:after="40" w:line="276" w:lineRule="auto"/>
              <w:jc w:val="left"/>
              <w:rPr>
                <w:sz w:val="20"/>
              </w:rPr>
            </w:pPr>
            <w:r>
              <w:rPr>
                <w:sz w:val="20"/>
              </w:rPr>
              <w:t>To support identifiable regulatory requirement,</w:t>
            </w:r>
            <w:r w:rsidRPr="00BF4942">
              <w:rPr>
                <w:sz w:val="20"/>
              </w:rPr>
              <w:t xml:space="preserve"> </w:t>
            </w:r>
            <w:r>
              <w:rPr>
                <w:sz w:val="20"/>
              </w:rPr>
              <w:t>a RAT</w:t>
            </w:r>
            <w:r w:rsidRPr="00BF4942">
              <w:rPr>
                <w:sz w:val="20"/>
              </w:rPr>
              <w:t xml:space="preserve"> SHALL be able to support a specific configuration which </w:t>
            </w:r>
            <w:r>
              <w:rPr>
                <w:sz w:val="20"/>
              </w:rPr>
              <w:t xml:space="preserve">MAY </w:t>
            </w:r>
            <w:r w:rsidRPr="00BF4942">
              <w:rPr>
                <w:sz w:val="20"/>
              </w:rPr>
              <w:t>forbid any</w:t>
            </w:r>
            <w:r>
              <w:rPr>
                <w:sz w:val="20"/>
              </w:rPr>
              <w:t xml:space="preserve"> Profile Owner to set a specific Profile </w:t>
            </w:r>
            <w:r w:rsidRPr="00BF4942">
              <w:rPr>
                <w:sz w:val="20"/>
              </w:rPr>
              <w:t>Policy Rule</w:t>
            </w:r>
            <w:r>
              <w:rPr>
                <w:sz w:val="20"/>
              </w:rPr>
              <w:t xml:space="preserve">.  </w:t>
            </w:r>
          </w:p>
        </w:tc>
      </w:tr>
      <w:tr w:rsidR="00BD39B4" w:rsidRPr="006233FD" w14:paraId="3AD357B5" w14:textId="77777777" w:rsidTr="00E13C16">
        <w:tc>
          <w:tcPr>
            <w:tcW w:w="1217" w:type="pct"/>
            <w:vAlign w:val="center"/>
          </w:tcPr>
          <w:p w14:paraId="406F9164" w14:textId="77777777" w:rsidR="00BD39B4" w:rsidRPr="006233FD" w:rsidRDefault="00BD39B4" w:rsidP="00E13C16">
            <w:pPr>
              <w:spacing w:before="40" w:after="40" w:line="276" w:lineRule="auto"/>
              <w:jc w:val="left"/>
              <w:rPr>
                <w:b/>
                <w:color w:val="C0504D" w:themeColor="accent2"/>
                <w:sz w:val="20"/>
              </w:rPr>
            </w:pPr>
            <w:r w:rsidRPr="006233FD">
              <w:rPr>
                <w:b/>
                <w:sz w:val="20"/>
              </w:rPr>
              <w:t>POL</w:t>
            </w:r>
            <w:r>
              <w:rPr>
                <w:b/>
                <w:sz w:val="20"/>
              </w:rPr>
              <w:t>PPE</w:t>
            </w:r>
            <w:r w:rsidRPr="006233FD">
              <w:rPr>
                <w:b/>
                <w:sz w:val="20"/>
              </w:rPr>
              <w:t>8</w:t>
            </w:r>
          </w:p>
        </w:tc>
        <w:tc>
          <w:tcPr>
            <w:tcW w:w="3783" w:type="pct"/>
          </w:tcPr>
          <w:p w14:paraId="132984AB" w14:textId="77777777" w:rsidR="00BD39B4" w:rsidRPr="00DA02CA" w:rsidRDefault="00BD39B4" w:rsidP="00E13C16">
            <w:pPr>
              <w:pStyle w:val="TableText"/>
            </w:pPr>
            <w:r>
              <w:t>[Void]</w:t>
            </w:r>
          </w:p>
        </w:tc>
      </w:tr>
      <w:tr w:rsidR="00BD39B4" w:rsidRPr="006233FD" w:rsidDel="00F65B33" w14:paraId="006F8530" w14:textId="77777777" w:rsidTr="00E13C16">
        <w:tc>
          <w:tcPr>
            <w:tcW w:w="1217" w:type="pct"/>
            <w:vAlign w:val="center"/>
          </w:tcPr>
          <w:p w14:paraId="58D88E73" w14:textId="77777777" w:rsidR="00BD39B4" w:rsidRPr="006233FD" w:rsidDel="00F65B33" w:rsidRDefault="00BD39B4" w:rsidP="00E13C16">
            <w:pPr>
              <w:spacing w:before="40" w:after="40" w:line="276" w:lineRule="auto"/>
              <w:jc w:val="left"/>
              <w:rPr>
                <w:b/>
                <w:sz w:val="20"/>
              </w:rPr>
            </w:pPr>
            <w:r w:rsidRPr="006233FD">
              <w:rPr>
                <w:b/>
                <w:sz w:val="20"/>
              </w:rPr>
              <w:t>POL</w:t>
            </w:r>
            <w:r>
              <w:rPr>
                <w:b/>
                <w:sz w:val="20"/>
              </w:rPr>
              <w:t>PPE</w:t>
            </w:r>
            <w:r w:rsidRPr="006233FD">
              <w:rPr>
                <w:b/>
                <w:sz w:val="20"/>
              </w:rPr>
              <w:t>9</w:t>
            </w:r>
          </w:p>
        </w:tc>
        <w:tc>
          <w:tcPr>
            <w:tcW w:w="3783" w:type="pct"/>
          </w:tcPr>
          <w:p w14:paraId="06DDA780" w14:textId="4943A07D" w:rsidR="00BD39B4" w:rsidRPr="006233FD" w:rsidDel="00F65B33" w:rsidRDefault="00BD39B4" w:rsidP="00E13C16">
            <w:pPr>
              <w:pStyle w:val="TableText"/>
            </w:pPr>
            <w:r w:rsidRPr="00937F9F">
              <w:t xml:space="preserve">Where the </w:t>
            </w:r>
            <w:r>
              <w:t>RAT</w:t>
            </w:r>
            <w:r w:rsidRPr="00937F9F">
              <w:t xml:space="preserve"> allows the </w:t>
            </w:r>
            <w:r>
              <w:t xml:space="preserve">Profile </w:t>
            </w:r>
            <w:r w:rsidRPr="00937F9F">
              <w:t>Policy Rules for the Profile being installed, installation SHALL proceed</w:t>
            </w:r>
            <w:r>
              <w:t xml:space="preserve"> as </w:t>
            </w:r>
            <w:r w:rsidRPr="00826C15">
              <w:t>stated in</w:t>
            </w:r>
            <w:r w:rsidR="00DE32FE">
              <w:t xml:space="preserve"> </w:t>
            </w:r>
            <w:r w:rsidR="00DE32FE" w:rsidRPr="00DE32FE">
              <w:fldChar w:fldCharType="begin"/>
            </w:r>
            <w:r w:rsidR="00DE32FE" w:rsidRPr="00DE32FE">
              <w:instrText xml:space="preserve"> REF POL14 \h </w:instrText>
            </w:r>
            <w:r w:rsidR="00DE32FE" w:rsidRPr="003717C8">
              <w:instrText xml:space="preserve"> \* MERGEFORMAT </w:instrText>
            </w:r>
            <w:r w:rsidR="00DE32FE" w:rsidRPr="00DE32FE">
              <w:fldChar w:fldCharType="separate"/>
            </w:r>
            <w:r w:rsidR="004F33E8" w:rsidRPr="004F33E8">
              <w:t>POL14</w:t>
            </w:r>
            <w:r w:rsidR="00DE32FE" w:rsidRPr="00DE32FE">
              <w:fldChar w:fldCharType="end"/>
            </w:r>
            <w:r w:rsidRPr="00DE32FE">
              <w:t>.</w:t>
            </w:r>
          </w:p>
        </w:tc>
      </w:tr>
      <w:tr w:rsidR="00BD39B4" w:rsidRPr="006233FD" w:rsidDel="00F65B33" w14:paraId="118BC2DD" w14:textId="77777777" w:rsidTr="00E13C16">
        <w:tc>
          <w:tcPr>
            <w:tcW w:w="1217" w:type="pct"/>
            <w:vAlign w:val="center"/>
          </w:tcPr>
          <w:p w14:paraId="515531F1" w14:textId="77777777" w:rsidR="00BD39B4" w:rsidRPr="003347AB" w:rsidRDefault="00BD39B4" w:rsidP="00E13C16">
            <w:pPr>
              <w:spacing w:before="40" w:after="40" w:line="276" w:lineRule="auto"/>
              <w:jc w:val="left"/>
              <w:rPr>
                <w:b/>
                <w:sz w:val="20"/>
              </w:rPr>
            </w:pPr>
            <w:r w:rsidRPr="003347AB">
              <w:rPr>
                <w:b/>
                <w:sz w:val="20"/>
              </w:rPr>
              <w:t>POLPPE10</w:t>
            </w:r>
          </w:p>
        </w:tc>
        <w:tc>
          <w:tcPr>
            <w:tcW w:w="3783" w:type="pct"/>
          </w:tcPr>
          <w:p w14:paraId="4C69CA89" w14:textId="77777777" w:rsidR="00BD39B4" w:rsidRPr="003347AB" w:rsidRDefault="00BD39B4" w:rsidP="00E13C16">
            <w:pPr>
              <w:pStyle w:val="TableText"/>
            </w:pPr>
            <w:r w:rsidRPr="003347AB">
              <w:t>The RAT SHALL be able to support a setting to display the consequences of the Profile Policy Rules to the End User and require Strong Confirmation before the download of the Profile.</w:t>
            </w:r>
          </w:p>
        </w:tc>
      </w:tr>
      <w:tr w:rsidR="00BD39B4" w:rsidRPr="006233FD" w:rsidDel="00F65B33" w14:paraId="4752CB9F" w14:textId="77777777" w:rsidTr="00E13C16">
        <w:tc>
          <w:tcPr>
            <w:tcW w:w="1217" w:type="pct"/>
            <w:vAlign w:val="center"/>
          </w:tcPr>
          <w:p w14:paraId="39BF4AA3" w14:textId="77777777" w:rsidR="00BD39B4" w:rsidRPr="006233FD" w:rsidRDefault="00BD39B4" w:rsidP="00E13C16">
            <w:pPr>
              <w:spacing w:before="40" w:after="40" w:line="276" w:lineRule="auto"/>
              <w:jc w:val="left"/>
              <w:rPr>
                <w:b/>
                <w:sz w:val="20"/>
              </w:rPr>
            </w:pPr>
            <w:r w:rsidRPr="006233FD">
              <w:rPr>
                <w:b/>
                <w:sz w:val="20"/>
              </w:rPr>
              <w:t>POL</w:t>
            </w:r>
            <w:r>
              <w:rPr>
                <w:b/>
                <w:sz w:val="20"/>
              </w:rPr>
              <w:t>PPE</w:t>
            </w:r>
            <w:r w:rsidRPr="006233FD">
              <w:rPr>
                <w:b/>
                <w:sz w:val="20"/>
              </w:rPr>
              <w:t>1</w:t>
            </w:r>
            <w:r>
              <w:rPr>
                <w:b/>
                <w:sz w:val="20"/>
              </w:rPr>
              <w:t>1</w:t>
            </w:r>
          </w:p>
        </w:tc>
        <w:tc>
          <w:tcPr>
            <w:tcW w:w="3783" w:type="pct"/>
          </w:tcPr>
          <w:p w14:paraId="7A9F2B73" w14:textId="77777777" w:rsidR="00BD39B4" w:rsidRPr="006233FD" w:rsidRDefault="00BD39B4" w:rsidP="00E13C16">
            <w:pPr>
              <w:spacing w:before="40" w:after="40" w:line="276" w:lineRule="auto"/>
              <w:jc w:val="left"/>
              <w:rPr>
                <w:sz w:val="20"/>
              </w:rPr>
            </w:pPr>
            <w:r w:rsidRPr="00BF4942">
              <w:rPr>
                <w:sz w:val="20"/>
              </w:rPr>
              <w:t xml:space="preserve">The OEM or EUM SHALL be responsible for </w:t>
            </w:r>
            <w:r>
              <w:rPr>
                <w:sz w:val="20"/>
              </w:rPr>
              <w:t>provisioning the RAT into the eUICC.</w:t>
            </w:r>
          </w:p>
        </w:tc>
      </w:tr>
      <w:tr w:rsidR="00BD39B4" w:rsidRPr="006233FD" w:rsidDel="00F65B33" w14:paraId="6F3134B7" w14:textId="77777777" w:rsidTr="00E13C16">
        <w:tc>
          <w:tcPr>
            <w:tcW w:w="1217" w:type="pct"/>
            <w:vAlign w:val="center"/>
          </w:tcPr>
          <w:p w14:paraId="4E5A5B84" w14:textId="77777777" w:rsidR="00BD39B4" w:rsidRPr="006233FD" w:rsidRDefault="00BD39B4" w:rsidP="00E13C16">
            <w:pPr>
              <w:spacing w:before="40" w:after="40" w:line="276" w:lineRule="auto"/>
              <w:jc w:val="left"/>
              <w:rPr>
                <w:b/>
                <w:sz w:val="20"/>
              </w:rPr>
            </w:pPr>
            <w:r w:rsidRPr="007A6C6E">
              <w:rPr>
                <w:b/>
                <w:sz w:val="20"/>
              </w:rPr>
              <w:t>POLPPE12</w:t>
            </w:r>
          </w:p>
        </w:tc>
        <w:tc>
          <w:tcPr>
            <w:tcW w:w="3783" w:type="pct"/>
          </w:tcPr>
          <w:p w14:paraId="7B75BF1A" w14:textId="77777777" w:rsidR="00BD39B4" w:rsidRPr="007A6C6E" w:rsidRDefault="00BD39B4" w:rsidP="00E13C16">
            <w:pPr>
              <w:spacing w:before="40" w:after="40" w:line="276" w:lineRule="auto"/>
              <w:jc w:val="left"/>
              <w:rPr>
                <w:color w:val="FF0000"/>
                <w:sz w:val="20"/>
                <w:szCs w:val="22"/>
                <w:lang w:eastAsia="de-DE" w:bidi="ar-SA"/>
              </w:rPr>
            </w:pPr>
            <w:r w:rsidRPr="00401639">
              <w:rPr>
                <w:sz w:val="20"/>
              </w:rPr>
              <w:t>A RAT MAY be configured in the eUICC.</w:t>
            </w:r>
            <w:r w:rsidRPr="007A6C6E">
              <w:rPr>
                <w:sz w:val="20"/>
              </w:rPr>
              <w:t xml:space="preserve"> If the RAT is not present, the eUICC SHALL regard this as a RAT with no entry.</w:t>
            </w:r>
          </w:p>
        </w:tc>
      </w:tr>
    </w:tbl>
    <w:p w14:paraId="4DC03C74" w14:textId="77777777" w:rsidR="00BD39B4" w:rsidRPr="00373027" w:rsidRDefault="00BD39B4" w:rsidP="00BD39B4">
      <w:pPr>
        <w:pStyle w:val="TableCaption"/>
      </w:pPr>
      <w:r>
        <w:t>: Profile Policy Enabler Requirements</w:t>
      </w:r>
    </w:p>
    <w:p w14:paraId="62DBFE3D" w14:textId="77777777" w:rsidR="00BD39B4" w:rsidRPr="003B5ADA" w:rsidRDefault="00BD39B4" w:rsidP="00BD39B4">
      <w:pPr>
        <w:pStyle w:val="Heading2"/>
      </w:pPr>
      <w:bookmarkStart w:id="1945" w:name="_Toc338081402"/>
      <w:bookmarkStart w:id="1946" w:name="_Toc338084437"/>
      <w:bookmarkStart w:id="1947" w:name="_Toc338089635"/>
      <w:bookmarkStart w:id="1948" w:name="_Toc338089825"/>
      <w:bookmarkStart w:id="1949" w:name="_Toc338090612"/>
      <w:bookmarkStart w:id="1950" w:name="_Toc338081403"/>
      <w:bookmarkStart w:id="1951" w:name="_Toc338084438"/>
      <w:bookmarkStart w:id="1952" w:name="_Toc338089636"/>
      <w:bookmarkStart w:id="1953" w:name="_Toc338089826"/>
      <w:bookmarkStart w:id="1954" w:name="_Toc338090613"/>
      <w:bookmarkStart w:id="1955" w:name="_Toc338081404"/>
      <w:bookmarkStart w:id="1956" w:name="_Toc338084439"/>
      <w:bookmarkStart w:id="1957" w:name="_Toc338089637"/>
      <w:bookmarkStart w:id="1958" w:name="_Toc338089827"/>
      <w:bookmarkStart w:id="1959" w:name="_Toc338090614"/>
      <w:bookmarkStart w:id="1960" w:name="_Toc338081405"/>
      <w:bookmarkStart w:id="1961" w:name="_Toc338084440"/>
      <w:bookmarkStart w:id="1962" w:name="_Toc338089638"/>
      <w:bookmarkStart w:id="1963" w:name="_Toc338089828"/>
      <w:bookmarkStart w:id="1964" w:name="_Toc338090615"/>
      <w:bookmarkStart w:id="1965" w:name="_Toc338081406"/>
      <w:bookmarkStart w:id="1966" w:name="_Toc338084441"/>
      <w:bookmarkStart w:id="1967" w:name="_Toc338089639"/>
      <w:bookmarkStart w:id="1968" w:name="_Toc338089829"/>
      <w:bookmarkStart w:id="1969" w:name="_Toc338090616"/>
      <w:bookmarkStart w:id="1970" w:name="_Toc338081407"/>
      <w:bookmarkStart w:id="1971" w:name="_Toc338084442"/>
      <w:bookmarkStart w:id="1972" w:name="_Toc338089640"/>
      <w:bookmarkStart w:id="1973" w:name="_Toc338089830"/>
      <w:bookmarkStart w:id="1974" w:name="_Toc338090617"/>
      <w:bookmarkStart w:id="1975" w:name="_Toc338081408"/>
      <w:bookmarkStart w:id="1976" w:name="_Toc338084443"/>
      <w:bookmarkStart w:id="1977" w:name="_Toc338089641"/>
      <w:bookmarkStart w:id="1978" w:name="_Toc338089831"/>
      <w:bookmarkStart w:id="1979" w:name="_Toc338090618"/>
      <w:bookmarkStart w:id="1980" w:name="_Toc338081409"/>
      <w:bookmarkStart w:id="1981" w:name="_Toc338084444"/>
      <w:bookmarkStart w:id="1982" w:name="_Toc338089642"/>
      <w:bookmarkStart w:id="1983" w:name="_Toc338089832"/>
      <w:bookmarkStart w:id="1984" w:name="_Toc338090619"/>
      <w:bookmarkStart w:id="1985" w:name="_Toc338081410"/>
      <w:bookmarkStart w:id="1986" w:name="_Toc338084445"/>
      <w:bookmarkStart w:id="1987" w:name="_Toc338089643"/>
      <w:bookmarkStart w:id="1988" w:name="_Toc338089833"/>
      <w:bookmarkStart w:id="1989" w:name="_Toc338090620"/>
      <w:bookmarkStart w:id="1990" w:name="_Toc338081411"/>
      <w:bookmarkStart w:id="1991" w:name="_Toc338084446"/>
      <w:bookmarkStart w:id="1992" w:name="_Toc338089644"/>
      <w:bookmarkStart w:id="1993" w:name="_Toc338089834"/>
      <w:bookmarkStart w:id="1994" w:name="_Toc338090621"/>
      <w:bookmarkStart w:id="1995" w:name="_Toc338081412"/>
      <w:bookmarkStart w:id="1996" w:name="_Toc338084447"/>
      <w:bookmarkStart w:id="1997" w:name="_Toc338089645"/>
      <w:bookmarkStart w:id="1998" w:name="_Toc338089835"/>
      <w:bookmarkStart w:id="1999" w:name="_Toc338090622"/>
      <w:bookmarkStart w:id="2000" w:name="_Toc338081413"/>
      <w:bookmarkStart w:id="2001" w:name="_Toc338084448"/>
      <w:bookmarkStart w:id="2002" w:name="_Toc338089646"/>
      <w:bookmarkStart w:id="2003" w:name="_Toc338089836"/>
      <w:bookmarkStart w:id="2004" w:name="_Toc338090623"/>
      <w:bookmarkStart w:id="2005" w:name="_Toc338081414"/>
      <w:bookmarkStart w:id="2006" w:name="_Toc338084449"/>
      <w:bookmarkStart w:id="2007" w:name="_Toc338089647"/>
      <w:bookmarkStart w:id="2008" w:name="_Toc338089837"/>
      <w:bookmarkStart w:id="2009" w:name="_Toc338090624"/>
      <w:bookmarkStart w:id="2010" w:name="_Toc338081415"/>
      <w:bookmarkStart w:id="2011" w:name="_Toc338084450"/>
      <w:bookmarkStart w:id="2012" w:name="_Toc338089648"/>
      <w:bookmarkStart w:id="2013" w:name="_Toc338089838"/>
      <w:bookmarkStart w:id="2014" w:name="_Toc338090625"/>
      <w:bookmarkStart w:id="2015" w:name="_Toc338081416"/>
      <w:bookmarkStart w:id="2016" w:name="_Toc338084451"/>
      <w:bookmarkStart w:id="2017" w:name="_Toc338089649"/>
      <w:bookmarkStart w:id="2018" w:name="_Toc338089839"/>
      <w:bookmarkStart w:id="2019" w:name="_Toc338090626"/>
      <w:bookmarkStart w:id="2020" w:name="_Toc338081417"/>
      <w:bookmarkStart w:id="2021" w:name="_Toc338084452"/>
      <w:bookmarkStart w:id="2022" w:name="_Toc338089650"/>
      <w:bookmarkStart w:id="2023" w:name="_Toc338089840"/>
      <w:bookmarkStart w:id="2024" w:name="_Toc338090627"/>
      <w:bookmarkStart w:id="2025" w:name="_Toc338081418"/>
      <w:bookmarkStart w:id="2026" w:name="_Toc338084453"/>
      <w:bookmarkStart w:id="2027" w:name="_Toc338089651"/>
      <w:bookmarkStart w:id="2028" w:name="_Toc338089841"/>
      <w:bookmarkStart w:id="2029" w:name="_Toc338090628"/>
      <w:bookmarkStart w:id="2030" w:name="_Toc338081419"/>
      <w:bookmarkStart w:id="2031" w:name="_Toc338084454"/>
      <w:bookmarkStart w:id="2032" w:name="_Toc338089652"/>
      <w:bookmarkStart w:id="2033" w:name="_Toc338089842"/>
      <w:bookmarkStart w:id="2034" w:name="_Toc338090629"/>
      <w:bookmarkStart w:id="2035" w:name="_Toc338081420"/>
      <w:bookmarkStart w:id="2036" w:name="_Toc338084455"/>
      <w:bookmarkStart w:id="2037" w:name="_Toc338089653"/>
      <w:bookmarkStart w:id="2038" w:name="_Toc338089843"/>
      <w:bookmarkStart w:id="2039" w:name="_Toc338090630"/>
      <w:bookmarkStart w:id="2040" w:name="_Toc338081421"/>
      <w:bookmarkStart w:id="2041" w:name="_Toc338084456"/>
      <w:bookmarkStart w:id="2042" w:name="_Toc338089654"/>
      <w:bookmarkStart w:id="2043" w:name="_Toc338089844"/>
      <w:bookmarkStart w:id="2044" w:name="_Toc338090631"/>
      <w:bookmarkStart w:id="2045" w:name="_Toc338081422"/>
      <w:bookmarkStart w:id="2046" w:name="_Toc338084457"/>
      <w:bookmarkStart w:id="2047" w:name="_Toc338089655"/>
      <w:bookmarkStart w:id="2048" w:name="_Toc338089845"/>
      <w:bookmarkStart w:id="2049" w:name="_Toc338090632"/>
      <w:bookmarkStart w:id="2050" w:name="_Toc338081423"/>
      <w:bookmarkStart w:id="2051" w:name="_Toc338084458"/>
      <w:bookmarkStart w:id="2052" w:name="_Toc338089656"/>
      <w:bookmarkStart w:id="2053" w:name="_Toc338089846"/>
      <w:bookmarkStart w:id="2054" w:name="_Toc338090633"/>
      <w:bookmarkStart w:id="2055" w:name="_Toc338081424"/>
      <w:bookmarkStart w:id="2056" w:name="_Toc338084459"/>
      <w:bookmarkStart w:id="2057" w:name="_Toc338089657"/>
      <w:bookmarkStart w:id="2058" w:name="_Toc338089847"/>
      <w:bookmarkStart w:id="2059" w:name="_Toc338090634"/>
      <w:bookmarkStart w:id="2060" w:name="_Toc338081425"/>
      <w:bookmarkStart w:id="2061" w:name="_Toc338084460"/>
      <w:bookmarkStart w:id="2062" w:name="_Toc338089658"/>
      <w:bookmarkStart w:id="2063" w:name="_Toc338089848"/>
      <w:bookmarkStart w:id="2064" w:name="_Toc338090635"/>
      <w:bookmarkStart w:id="2065" w:name="_Toc338081426"/>
      <w:bookmarkStart w:id="2066" w:name="_Toc338084461"/>
      <w:bookmarkStart w:id="2067" w:name="_Toc338089659"/>
      <w:bookmarkStart w:id="2068" w:name="_Toc338089849"/>
      <w:bookmarkStart w:id="2069" w:name="_Toc338090636"/>
      <w:bookmarkStart w:id="2070" w:name="_Toc338081427"/>
      <w:bookmarkStart w:id="2071" w:name="_Toc338084462"/>
      <w:bookmarkStart w:id="2072" w:name="_Toc338089660"/>
      <w:bookmarkStart w:id="2073" w:name="_Toc338089850"/>
      <w:bookmarkStart w:id="2074" w:name="_Toc338090637"/>
      <w:bookmarkStart w:id="2075" w:name="_Toc338081428"/>
      <w:bookmarkStart w:id="2076" w:name="_Toc338084463"/>
      <w:bookmarkStart w:id="2077" w:name="_Toc338089661"/>
      <w:bookmarkStart w:id="2078" w:name="_Toc338089851"/>
      <w:bookmarkStart w:id="2079" w:name="_Toc338090638"/>
      <w:bookmarkStart w:id="2080" w:name="_Toc338081429"/>
      <w:bookmarkStart w:id="2081" w:name="_Toc338084464"/>
      <w:bookmarkStart w:id="2082" w:name="_Toc338089662"/>
      <w:bookmarkStart w:id="2083" w:name="_Toc338089852"/>
      <w:bookmarkStart w:id="2084" w:name="_Toc338090639"/>
      <w:bookmarkStart w:id="2085" w:name="_Toc338081430"/>
      <w:bookmarkStart w:id="2086" w:name="_Toc338084465"/>
      <w:bookmarkStart w:id="2087" w:name="_Toc338089663"/>
      <w:bookmarkStart w:id="2088" w:name="_Toc338089853"/>
      <w:bookmarkStart w:id="2089" w:name="_Toc338090640"/>
      <w:bookmarkStart w:id="2090" w:name="_Toc435054024"/>
      <w:bookmarkStart w:id="2091" w:name="_Toc438636270"/>
      <w:bookmarkStart w:id="2092" w:name="_Toc504031664"/>
      <w:bookmarkStart w:id="2093" w:name="_Toc504403506"/>
      <w:bookmarkStart w:id="2094" w:name="_Toc152337110"/>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r w:rsidRPr="003B5ADA">
        <w:t>Certification</w:t>
      </w:r>
      <w:bookmarkEnd w:id="2090"/>
      <w:bookmarkEnd w:id="2091"/>
      <w:bookmarkEnd w:id="2092"/>
      <w:bookmarkEnd w:id="2093"/>
      <w:bookmarkEnd w:id="2094"/>
    </w:p>
    <w:p w14:paraId="2CB54AAB" w14:textId="77777777" w:rsidR="00BD39B4" w:rsidRPr="003B5ADA" w:rsidRDefault="00BD39B4" w:rsidP="00BD39B4">
      <w:pPr>
        <w:pStyle w:val="Heading3"/>
      </w:pPr>
      <w:bookmarkStart w:id="2095" w:name="_Toc433967937"/>
      <w:bookmarkStart w:id="2096" w:name="_Toc435054025"/>
      <w:bookmarkStart w:id="2097" w:name="_Toc438636271"/>
      <w:bookmarkStart w:id="2098" w:name="_Toc504031665"/>
      <w:bookmarkStart w:id="2099" w:name="_Toc504403507"/>
      <w:bookmarkEnd w:id="2095"/>
      <w:r w:rsidRPr="003B5ADA">
        <w:t>eUICC Certification</w:t>
      </w:r>
      <w:bookmarkEnd w:id="2096"/>
      <w:bookmarkEnd w:id="2097"/>
      <w:r>
        <w:t xml:space="preserve"> </w:t>
      </w:r>
      <w:r w:rsidRPr="007834D3">
        <w:t>Requirements</w:t>
      </w:r>
      <w:bookmarkEnd w:id="2098"/>
      <w:bookmarkEnd w:id="20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6501"/>
      </w:tblGrid>
      <w:tr w:rsidR="00BD39B4" w:rsidRPr="008E0C88" w14:paraId="045F71A6" w14:textId="77777777" w:rsidTr="00E13C16">
        <w:trPr>
          <w:cantSplit/>
          <w:tblHeader/>
        </w:trPr>
        <w:tc>
          <w:tcPr>
            <w:tcW w:w="1395" w:type="pct"/>
            <w:shd w:val="clear" w:color="auto" w:fill="DE002B"/>
          </w:tcPr>
          <w:p w14:paraId="41FE5A29" w14:textId="77777777" w:rsidR="00BD39B4" w:rsidRPr="003B5ADA" w:rsidRDefault="00BD39B4" w:rsidP="00E13C16">
            <w:pPr>
              <w:keepNext/>
              <w:spacing w:before="60" w:line="276" w:lineRule="auto"/>
              <w:jc w:val="left"/>
              <w:rPr>
                <w:rFonts w:cs="Arial"/>
                <w:b/>
                <w:color w:val="FFFFFF" w:themeColor="background1"/>
                <w:szCs w:val="22"/>
                <w:lang w:val="en-US" w:eastAsia="en-GB" w:bidi="ar-SA"/>
              </w:rPr>
            </w:pPr>
            <w:r w:rsidRPr="003B5ADA">
              <w:rPr>
                <w:rFonts w:cs="Arial"/>
                <w:b/>
                <w:color w:val="FFFFFF" w:themeColor="background1"/>
                <w:szCs w:val="22"/>
                <w:lang w:val="en-US" w:eastAsia="en-GB" w:bidi="ar-SA"/>
              </w:rPr>
              <w:t>Req no.</w:t>
            </w:r>
          </w:p>
        </w:tc>
        <w:tc>
          <w:tcPr>
            <w:tcW w:w="3605" w:type="pct"/>
            <w:shd w:val="clear" w:color="auto" w:fill="DE002B"/>
          </w:tcPr>
          <w:p w14:paraId="55D5C124" w14:textId="77777777" w:rsidR="00BD39B4" w:rsidRPr="003B5ADA" w:rsidRDefault="00BD39B4" w:rsidP="00E13C16">
            <w:pPr>
              <w:pStyle w:val="TableHeader"/>
              <w:rPr>
                <w:b w:val="0"/>
                <w:color w:val="FFFFFF" w:themeColor="background1"/>
              </w:rPr>
            </w:pPr>
            <w:r w:rsidRPr="003B5ADA">
              <w:rPr>
                <w:color w:val="FFFFFF" w:themeColor="background1"/>
              </w:rPr>
              <w:t>Description</w:t>
            </w:r>
          </w:p>
        </w:tc>
      </w:tr>
      <w:tr w:rsidR="00BD39B4" w:rsidRPr="008E0C88" w14:paraId="6EFD79FD" w14:textId="77777777" w:rsidTr="00E13C16">
        <w:tc>
          <w:tcPr>
            <w:tcW w:w="1395" w:type="pct"/>
            <w:vAlign w:val="center"/>
          </w:tcPr>
          <w:p w14:paraId="5C97B289" w14:textId="77777777" w:rsidR="00BD39B4" w:rsidRPr="009F3483" w:rsidRDefault="00BD39B4" w:rsidP="00E13C16">
            <w:pPr>
              <w:spacing w:before="40" w:after="40" w:line="276" w:lineRule="auto"/>
              <w:jc w:val="left"/>
              <w:rPr>
                <w:b/>
                <w:sz w:val="20"/>
              </w:rPr>
            </w:pPr>
            <w:bookmarkStart w:id="2100" w:name="CERTEU1"/>
            <w:r w:rsidRPr="009F3483">
              <w:rPr>
                <w:b/>
                <w:sz w:val="20"/>
              </w:rPr>
              <w:t>CERTEU1</w:t>
            </w:r>
            <w:bookmarkEnd w:id="2100"/>
          </w:p>
        </w:tc>
        <w:tc>
          <w:tcPr>
            <w:tcW w:w="3605" w:type="pct"/>
          </w:tcPr>
          <w:p w14:paraId="42A92BAE" w14:textId="1C340DFB" w:rsidR="00BD39B4" w:rsidRPr="004162CD" w:rsidRDefault="00BD39B4" w:rsidP="00E13C16">
            <w:pPr>
              <w:spacing w:before="40" w:after="40" w:line="276" w:lineRule="auto"/>
              <w:jc w:val="left"/>
              <w:rPr>
                <w:sz w:val="20"/>
              </w:rPr>
            </w:pPr>
            <w:r w:rsidRPr="004162CD">
              <w:rPr>
                <w:sz w:val="20"/>
              </w:rPr>
              <w:t xml:space="preserve">The EUM SHALL be GSMA SAS </w:t>
            </w:r>
            <w:r>
              <w:rPr>
                <w:sz w:val="20"/>
              </w:rPr>
              <w:t xml:space="preserve">UP </w:t>
            </w:r>
            <w:r w:rsidR="00D66350">
              <w:rPr>
                <w:sz w:val="20"/>
              </w:rPr>
              <w:t xml:space="preserve">accredited </w:t>
            </w:r>
            <w:r>
              <w:rPr>
                <w:sz w:val="20"/>
              </w:rPr>
              <w:fldChar w:fldCharType="begin"/>
            </w:r>
            <w:r>
              <w:rPr>
                <w:sz w:val="20"/>
              </w:rPr>
              <w:instrText xml:space="preserve"> REF EUMSAS \h  \* MERGEFORMAT </w:instrText>
            </w:r>
            <w:r>
              <w:rPr>
                <w:sz w:val="20"/>
              </w:rPr>
            </w:r>
            <w:r>
              <w:rPr>
                <w:sz w:val="20"/>
              </w:rPr>
              <w:fldChar w:fldCharType="separate"/>
            </w:r>
            <w:r w:rsidR="004F33E8" w:rsidRPr="00041DCD">
              <w:rPr>
                <w:sz w:val="20"/>
              </w:rPr>
              <w:t>[13]</w:t>
            </w:r>
            <w:r>
              <w:rPr>
                <w:sz w:val="20"/>
              </w:rPr>
              <w:fldChar w:fldCharType="end"/>
            </w:r>
            <w:r w:rsidRPr="004162CD">
              <w:rPr>
                <w:sz w:val="20"/>
              </w:rPr>
              <w:t>.</w:t>
            </w:r>
          </w:p>
        </w:tc>
      </w:tr>
      <w:tr w:rsidR="00BD39B4" w:rsidRPr="008E0C88" w14:paraId="066D7EDD" w14:textId="77777777" w:rsidTr="00E13C16">
        <w:tc>
          <w:tcPr>
            <w:tcW w:w="1395" w:type="pct"/>
            <w:vAlign w:val="center"/>
          </w:tcPr>
          <w:p w14:paraId="0D3DDF91" w14:textId="77777777" w:rsidR="00BD39B4" w:rsidRPr="009F3483" w:rsidDel="0003346F" w:rsidRDefault="00BD39B4" w:rsidP="00E13C16">
            <w:pPr>
              <w:spacing w:before="40" w:after="40" w:line="276" w:lineRule="auto"/>
              <w:jc w:val="left"/>
              <w:rPr>
                <w:b/>
                <w:sz w:val="20"/>
              </w:rPr>
            </w:pPr>
            <w:bookmarkStart w:id="2101" w:name="CERTEU2"/>
            <w:r w:rsidRPr="009F3483">
              <w:rPr>
                <w:b/>
                <w:sz w:val="20"/>
              </w:rPr>
              <w:t>CERTEU2</w:t>
            </w:r>
            <w:bookmarkEnd w:id="2101"/>
          </w:p>
        </w:tc>
        <w:tc>
          <w:tcPr>
            <w:tcW w:w="3605" w:type="pct"/>
          </w:tcPr>
          <w:p w14:paraId="19B66C82" w14:textId="5CB37DB5" w:rsidR="00BD39B4" w:rsidRPr="004162CD" w:rsidDel="0003346F" w:rsidRDefault="00BD39B4" w:rsidP="00E13C16">
            <w:pPr>
              <w:spacing w:before="40" w:after="40" w:line="276" w:lineRule="auto"/>
              <w:jc w:val="left"/>
              <w:rPr>
                <w:sz w:val="20"/>
              </w:rPr>
            </w:pPr>
            <w:r w:rsidRPr="004162CD">
              <w:rPr>
                <w:sz w:val="20"/>
              </w:rPr>
              <w:t>The EUM SHALL be re</w:t>
            </w:r>
            <w:r>
              <w:rPr>
                <w:sz w:val="20"/>
              </w:rPr>
              <w:t>quired to declare eUICC product compliance with</w:t>
            </w:r>
            <w:r w:rsidRPr="004162CD">
              <w:rPr>
                <w:sz w:val="20"/>
              </w:rPr>
              <w:t xml:space="preserve"> GSMA SGP.22</w:t>
            </w:r>
            <w:r>
              <w:rPr>
                <w:sz w:val="20"/>
              </w:rPr>
              <w:t xml:space="preserve"> </w:t>
            </w:r>
            <w:r>
              <w:rPr>
                <w:sz w:val="20"/>
              </w:rPr>
              <w:fldChar w:fldCharType="begin"/>
            </w:r>
            <w:r>
              <w:rPr>
                <w:sz w:val="20"/>
              </w:rPr>
              <w:instrText xml:space="preserve"> REF SGP22 \h  \* MERGEFORMAT </w:instrText>
            </w:r>
            <w:r>
              <w:rPr>
                <w:sz w:val="20"/>
              </w:rPr>
            </w:r>
            <w:r>
              <w:rPr>
                <w:sz w:val="20"/>
              </w:rPr>
              <w:fldChar w:fldCharType="separate"/>
            </w:r>
            <w:r w:rsidR="004F33E8" w:rsidRPr="00041DCD">
              <w:rPr>
                <w:sz w:val="20"/>
              </w:rPr>
              <w:t>[24]</w:t>
            </w:r>
            <w:r>
              <w:rPr>
                <w:sz w:val="20"/>
              </w:rPr>
              <w:fldChar w:fldCharType="end"/>
            </w:r>
            <w:r w:rsidRPr="004162CD">
              <w:rPr>
                <w:sz w:val="20"/>
              </w:rPr>
              <w:t>.</w:t>
            </w:r>
          </w:p>
        </w:tc>
      </w:tr>
      <w:tr w:rsidR="00BD39B4" w:rsidRPr="008E0C88" w14:paraId="4B3937A9" w14:textId="77777777" w:rsidTr="00E13C16">
        <w:tc>
          <w:tcPr>
            <w:tcW w:w="1395" w:type="pct"/>
            <w:vAlign w:val="center"/>
          </w:tcPr>
          <w:p w14:paraId="31A88A46" w14:textId="77777777" w:rsidR="00BD39B4" w:rsidRPr="009F3483" w:rsidRDefault="00BD39B4" w:rsidP="00E13C16">
            <w:pPr>
              <w:spacing w:before="40" w:after="40" w:line="276" w:lineRule="auto"/>
              <w:jc w:val="left"/>
              <w:rPr>
                <w:b/>
                <w:sz w:val="20"/>
              </w:rPr>
            </w:pPr>
            <w:bookmarkStart w:id="2102" w:name="CERTEU3"/>
            <w:r w:rsidRPr="009F3483">
              <w:rPr>
                <w:b/>
                <w:sz w:val="20"/>
              </w:rPr>
              <w:lastRenderedPageBreak/>
              <w:t>CERTEU3</w:t>
            </w:r>
            <w:bookmarkEnd w:id="2102"/>
          </w:p>
        </w:tc>
        <w:tc>
          <w:tcPr>
            <w:tcW w:w="3605" w:type="pct"/>
          </w:tcPr>
          <w:p w14:paraId="29CD7CCB" w14:textId="6878BF18" w:rsidR="00BD39B4" w:rsidRPr="004162CD" w:rsidRDefault="00BD39B4" w:rsidP="00E13C16">
            <w:pPr>
              <w:spacing w:before="40" w:after="40" w:line="276" w:lineRule="auto"/>
              <w:jc w:val="left"/>
              <w:rPr>
                <w:sz w:val="20"/>
              </w:rPr>
            </w:pPr>
            <w:r w:rsidRPr="00150882">
              <w:rPr>
                <w:sz w:val="20"/>
              </w:rPr>
              <w:t xml:space="preserve">The eUICC SHALL be certified according to the Protection Profile defined by the </w:t>
            </w:r>
            <w:r w:rsidRPr="00C33CF6">
              <w:rPr>
                <w:sz w:val="20"/>
              </w:rPr>
              <w:t xml:space="preserve">GSMA </w:t>
            </w:r>
            <w:r>
              <w:rPr>
                <w:sz w:val="20"/>
              </w:rPr>
              <w:fldChar w:fldCharType="begin"/>
            </w:r>
            <w:r>
              <w:rPr>
                <w:sz w:val="20"/>
              </w:rPr>
              <w:instrText xml:space="preserve"> REF SGP25 \h  \* MERGEFORMAT </w:instrText>
            </w:r>
            <w:r>
              <w:rPr>
                <w:sz w:val="20"/>
              </w:rPr>
            </w:r>
            <w:r>
              <w:rPr>
                <w:sz w:val="20"/>
              </w:rPr>
              <w:fldChar w:fldCharType="separate"/>
            </w:r>
            <w:r w:rsidR="004F33E8" w:rsidRPr="00041DCD">
              <w:rPr>
                <w:sz w:val="20"/>
              </w:rPr>
              <w:t>[25]</w:t>
            </w:r>
            <w:r>
              <w:rPr>
                <w:sz w:val="20"/>
              </w:rPr>
              <w:fldChar w:fldCharType="end"/>
            </w:r>
            <w:r w:rsidRPr="00C33CF6">
              <w:rPr>
                <w:sz w:val="20"/>
              </w:rPr>
              <w:t>.</w:t>
            </w:r>
          </w:p>
        </w:tc>
      </w:tr>
      <w:tr w:rsidR="00BD39B4" w:rsidRPr="008E0C88" w14:paraId="67869D72" w14:textId="77777777" w:rsidTr="00E13C16">
        <w:tc>
          <w:tcPr>
            <w:tcW w:w="1395" w:type="pct"/>
            <w:vAlign w:val="center"/>
          </w:tcPr>
          <w:p w14:paraId="6D1925E9" w14:textId="77777777" w:rsidR="00BD39B4" w:rsidRPr="009F3483" w:rsidRDefault="00BD39B4" w:rsidP="00E13C16">
            <w:pPr>
              <w:spacing w:before="40" w:after="40" w:line="276" w:lineRule="auto"/>
              <w:jc w:val="left"/>
              <w:rPr>
                <w:b/>
                <w:sz w:val="20"/>
              </w:rPr>
            </w:pPr>
            <w:r>
              <w:rPr>
                <w:b/>
                <w:sz w:val="20"/>
              </w:rPr>
              <w:t>CERTEU3a</w:t>
            </w:r>
          </w:p>
        </w:tc>
        <w:tc>
          <w:tcPr>
            <w:tcW w:w="3605" w:type="pct"/>
          </w:tcPr>
          <w:p w14:paraId="78D03B7A" w14:textId="386ECCE6" w:rsidR="00BD39B4" w:rsidRPr="00150882" w:rsidRDefault="00BD39B4" w:rsidP="00E13C16">
            <w:pPr>
              <w:spacing w:before="40" w:after="40" w:line="276" w:lineRule="auto"/>
              <w:jc w:val="left"/>
              <w:rPr>
                <w:sz w:val="20"/>
              </w:rPr>
            </w:pPr>
            <w:r w:rsidRPr="00D553FC">
              <w:rPr>
                <w:sz w:val="20"/>
              </w:rPr>
              <w:t xml:space="preserve">The EUM compliance to </w:t>
            </w:r>
            <w:r w:rsidRPr="00D553FC">
              <w:rPr>
                <w:sz w:val="20"/>
              </w:rPr>
              <w:fldChar w:fldCharType="begin"/>
            </w:r>
            <w:r w:rsidRPr="00D553FC">
              <w:rPr>
                <w:sz w:val="20"/>
              </w:rPr>
              <w:instrText xml:space="preserve"> REF CERTEU1 \h  \* MERGEFORMAT </w:instrText>
            </w:r>
            <w:r w:rsidRPr="00D553FC">
              <w:rPr>
                <w:sz w:val="20"/>
              </w:rPr>
            </w:r>
            <w:r w:rsidRPr="00D553FC">
              <w:rPr>
                <w:sz w:val="20"/>
              </w:rPr>
              <w:fldChar w:fldCharType="separate"/>
            </w:r>
            <w:r w:rsidR="004F33E8" w:rsidRPr="004F33E8">
              <w:rPr>
                <w:sz w:val="20"/>
              </w:rPr>
              <w:t>CERTEU1</w:t>
            </w:r>
            <w:r w:rsidRPr="00D553FC">
              <w:rPr>
                <w:sz w:val="20"/>
              </w:rPr>
              <w:fldChar w:fldCharType="end"/>
            </w:r>
            <w:r w:rsidRPr="00D553FC">
              <w:rPr>
                <w:sz w:val="20"/>
              </w:rPr>
              <w:t xml:space="preserve"> and the eUICC product compliance to </w:t>
            </w:r>
            <w:r w:rsidRPr="00D553FC">
              <w:rPr>
                <w:sz w:val="20"/>
              </w:rPr>
              <w:fldChar w:fldCharType="begin"/>
            </w:r>
            <w:r w:rsidRPr="00D553FC">
              <w:rPr>
                <w:sz w:val="20"/>
              </w:rPr>
              <w:instrText xml:space="preserve"> REF CERTEU2 \h  \* MERGEFORMAT </w:instrText>
            </w:r>
            <w:r w:rsidRPr="00D553FC">
              <w:rPr>
                <w:sz w:val="20"/>
              </w:rPr>
            </w:r>
            <w:r w:rsidRPr="00D553FC">
              <w:rPr>
                <w:sz w:val="20"/>
              </w:rPr>
              <w:fldChar w:fldCharType="separate"/>
            </w:r>
            <w:r w:rsidR="004F33E8" w:rsidRPr="004F33E8">
              <w:rPr>
                <w:sz w:val="20"/>
              </w:rPr>
              <w:t>CERTEU2</w:t>
            </w:r>
            <w:r w:rsidRPr="00D553FC">
              <w:rPr>
                <w:sz w:val="20"/>
              </w:rPr>
              <w:fldChar w:fldCharType="end"/>
            </w:r>
            <w:r w:rsidRPr="00D553FC">
              <w:rPr>
                <w:sz w:val="20"/>
              </w:rPr>
              <w:t xml:space="preserve"> and </w:t>
            </w:r>
            <w:r w:rsidRPr="00D553FC">
              <w:rPr>
                <w:sz w:val="20"/>
              </w:rPr>
              <w:fldChar w:fldCharType="begin"/>
            </w:r>
            <w:r w:rsidRPr="00D553FC">
              <w:rPr>
                <w:sz w:val="20"/>
              </w:rPr>
              <w:instrText xml:space="preserve"> REF CERTEU3 \h  \* MERGEFORMAT </w:instrText>
            </w:r>
            <w:r w:rsidRPr="00D553FC">
              <w:rPr>
                <w:sz w:val="20"/>
              </w:rPr>
            </w:r>
            <w:r w:rsidRPr="00D553FC">
              <w:rPr>
                <w:sz w:val="20"/>
              </w:rPr>
              <w:fldChar w:fldCharType="separate"/>
            </w:r>
            <w:r w:rsidR="004F33E8" w:rsidRPr="004F33E8">
              <w:rPr>
                <w:sz w:val="20"/>
              </w:rPr>
              <w:t>CERTEU3</w:t>
            </w:r>
            <w:r w:rsidRPr="00D553FC">
              <w:rPr>
                <w:sz w:val="20"/>
              </w:rPr>
              <w:fldChar w:fldCharType="end"/>
            </w:r>
            <w:r w:rsidRPr="00D553FC">
              <w:rPr>
                <w:sz w:val="20"/>
              </w:rPr>
              <w:t xml:space="preserve"> SHALL be referenced via a digital identification associated to the eUICC product.  </w:t>
            </w:r>
          </w:p>
        </w:tc>
      </w:tr>
      <w:tr w:rsidR="00BD39B4" w:rsidRPr="008E0C88" w14:paraId="192AE48C" w14:textId="77777777" w:rsidTr="00E13C16">
        <w:tc>
          <w:tcPr>
            <w:tcW w:w="1395" w:type="pct"/>
            <w:vAlign w:val="center"/>
          </w:tcPr>
          <w:p w14:paraId="32530E6F" w14:textId="77777777" w:rsidR="00BD39B4" w:rsidRDefault="00BD39B4" w:rsidP="00E13C16">
            <w:pPr>
              <w:spacing w:before="40" w:after="40" w:line="276" w:lineRule="auto"/>
              <w:jc w:val="left"/>
              <w:rPr>
                <w:b/>
                <w:sz w:val="20"/>
              </w:rPr>
            </w:pPr>
            <w:r>
              <w:rPr>
                <w:b/>
                <w:sz w:val="20"/>
              </w:rPr>
              <w:t>CERTEU3b</w:t>
            </w:r>
          </w:p>
        </w:tc>
        <w:tc>
          <w:tcPr>
            <w:tcW w:w="3605" w:type="pct"/>
          </w:tcPr>
          <w:p w14:paraId="375D8101" w14:textId="77ECB0BA" w:rsidR="00BD39B4" w:rsidRPr="00D553FC" w:rsidRDefault="00BD39B4" w:rsidP="00E13C16">
            <w:pPr>
              <w:spacing w:before="40" w:after="40" w:line="276" w:lineRule="auto"/>
              <w:jc w:val="left"/>
              <w:rPr>
                <w:sz w:val="20"/>
              </w:rPr>
            </w:pPr>
            <w:r w:rsidRPr="006D72E9">
              <w:rPr>
                <w:sz w:val="20"/>
              </w:rPr>
              <w:t xml:space="preserve">The </w:t>
            </w:r>
            <w:r>
              <w:rPr>
                <w:sz w:val="20"/>
              </w:rPr>
              <w:t xml:space="preserve">eUICC SHALL be certified according to the compliance programme defined in </w:t>
            </w:r>
            <w:r w:rsidRPr="007C172B">
              <w:rPr>
                <w:sz w:val="20"/>
                <w:lang w:val="et-EE" w:eastAsia="en-US"/>
              </w:rPr>
              <w:t>SGP.24</w:t>
            </w:r>
            <w:r>
              <w:rPr>
                <w:sz w:val="20"/>
                <w:lang w:val="et-EE" w:eastAsia="en-US"/>
              </w:rPr>
              <w:t xml:space="preserve"> </w:t>
            </w:r>
            <w:r>
              <w:rPr>
                <w:sz w:val="20"/>
                <w:lang w:val="et-EE" w:eastAsia="en-US"/>
              </w:rPr>
              <w:fldChar w:fldCharType="begin"/>
            </w:r>
            <w:r>
              <w:rPr>
                <w:sz w:val="20"/>
                <w:lang w:val="et-EE" w:eastAsia="en-US"/>
              </w:rPr>
              <w:instrText xml:space="preserve"> REF SGP24 \h  \* MERGEFORMAT </w:instrText>
            </w:r>
            <w:r>
              <w:rPr>
                <w:sz w:val="20"/>
                <w:lang w:val="et-EE" w:eastAsia="en-US"/>
              </w:rPr>
            </w:r>
            <w:r>
              <w:rPr>
                <w:sz w:val="20"/>
                <w:lang w:val="et-EE" w:eastAsia="en-US"/>
              </w:rPr>
              <w:fldChar w:fldCharType="separate"/>
            </w:r>
            <w:r w:rsidR="004F33E8" w:rsidRPr="004F33E8">
              <w:rPr>
                <w:sz w:val="20"/>
                <w:lang w:val="et-EE" w:eastAsia="en-US"/>
              </w:rPr>
              <w:t>[27]</w:t>
            </w:r>
            <w:r>
              <w:rPr>
                <w:sz w:val="20"/>
                <w:lang w:val="et-EE" w:eastAsia="en-US"/>
              </w:rPr>
              <w:fldChar w:fldCharType="end"/>
            </w:r>
            <w:r w:rsidRPr="007C172B">
              <w:rPr>
                <w:sz w:val="20"/>
                <w:lang w:val="et-EE" w:eastAsia="en-US"/>
              </w:rPr>
              <w:t>.</w:t>
            </w:r>
          </w:p>
        </w:tc>
      </w:tr>
      <w:tr w:rsidR="00BD39B4" w:rsidRPr="008E0C88" w14:paraId="55E6E17C" w14:textId="77777777" w:rsidTr="00E13C16">
        <w:tc>
          <w:tcPr>
            <w:tcW w:w="1395" w:type="pct"/>
            <w:vAlign w:val="center"/>
          </w:tcPr>
          <w:p w14:paraId="1D8E98E4" w14:textId="77777777" w:rsidR="00BD39B4" w:rsidRPr="009F3483" w:rsidRDefault="00BD39B4" w:rsidP="00E13C16">
            <w:pPr>
              <w:spacing w:before="40" w:after="40" w:line="276" w:lineRule="auto"/>
              <w:jc w:val="left"/>
              <w:rPr>
                <w:b/>
                <w:sz w:val="20"/>
              </w:rPr>
            </w:pPr>
            <w:r w:rsidRPr="009F3483">
              <w:rPr>
                <w:b/>
                <w:sz w:val="20"/>
              </w:rPr>
              <w:t>CERTEU4</w:t>
            </w:r>
          </w:p>
        </w:tc>
        <w:tc>
          <w:tcPr>
            <w:tcW w:w="3605" w:type="pct"/>
          </w:tcPr>
          <w:p w14:paraId="028C27FE" w14:textId="77777777" w:rsidR="00BD39B4" w:rsidRPr="004162CD" w:rsidRDefault="00BD39B4" w:rsidP="00E13C16">
            <w:pPr>
              <w:spacing w:before="40" w:after="40" w:line="276" w:lineRule="auto"/>
              <w:jc w:val="left"/>
              <w:rPr>
                <w:sz w:val="20"/>
              </w:rPr>
            </w:pPr>
            <w:r w:rsidRPr="00750455">
              <w:rPr>
                <w:sz w:val="20"/>
              </w:rPr>
              <w:t xml:space="preserve">The eUICC Protection Profile </w:t>
            </w:r>
            <w:r>
              <w:rPr>
                <w:sz w:val="20"/>
              </w:rPr>
              <w:t>SHALL</w:t>
            </w:r>
            <w:r w:rsidRPr="00750455">
              <w:rPr>
                <w:sz w:val="20"/>
              </w:rPr>
              <w:t xml:space="preserve"> at least include the following elements: ISD-R, Profile storage</w:t>
            </w:r>
            <w:r>
              <w:rPr>
                <w:sz w:val="20"/>
              </w:rPr>
              <w:t>,</w:t>
            </w:r>
            <w:r w:rsidRPr="00750455">
              <w:rPr>
                <w:sz w:val="20"/>
              </w:rPr>
              <w:t xml:space="preserve"> isolation of Profiles</w:t>
            </w:r>
            <w:r>
              <w:rPr>
                <w:sz w:val="20"/>
              </w:rPr>
              <w:t>, and Telecom Framework</w:t>
            </w:r>
            <w:r w:rsidRPr="00750455">
              <w:rPr>
                <w:sz w:val="20"/>
              </w:rPr>
              <w:t>.</w:t>
            </w:r>
          </w:p>
        </w:tc>
      </w:tr>
      <w:tr w:rsidR="00BD39B4" w:rsidRPr="008E0C88" w14:paraId="7224E9C1" w14:textId="77777777" w:rsidTr="00E13C16">
        <w:tc>
          <w:tcPr>
            <w:tcW w:w="1395" w:type="pct"/>
            <w:vAlign w:val="center"/>
          </w:tcPr>
          <w:p w14:paraId="15654451" w14:textId="77777777" w:rsidR="00BD39B4" w:rsidRPr="009F3483" w:rsidRDefault="00BD39B4" w:rsidP="00E13C16">
            <w:pPr>
              <w:spacing w:before="40" w:after="40" w:line="276" w:lineRule="auto"/>
              <w:jc w:val="left"/>
              <w:rPr>
                <w:b/>
                <w:sz w:val="20"/>
              </w:rPr>
            </w:pPr>
            <w:r w:rsidRPr="009F3483">
              <w:rPr>
                <w:b/>
                <w:sz w:val="20"/>
              </w:rPr>
              <w:t>CERTEU5</w:t>
            </w:r>
          </w:p>
        </w:tc>
        <w:tc>
          <w:tcPr>
            <w:tcW w:w="3605" w:type="pct"/>
          </w:tcPr>
          <w:p w14:paraId="68FAA1FA" w14:textId="472474C5" w:rsidR="00BD39B4" w:rsidRPr="004162CD" w:rsidRDefault="00BD39B4" w:rsidP="00E13C16">
            <w:pPr>
              <w:spacing w:before="40" w:after="40" w:line="276" w:lineRule="auto"/>
              <w:jc w:val="left"/>
              <w:rPr>
                <w:sz w:val="20"/>
              </w:rPr>
            </w:pPr>
            <w:r w:rsidRPr="00750455">
              <w:rPr>
                <w:sz w:val="20"/>
                <w:lang w:val="en-US"/>
              </w:rPr>
              <w:t xml:space="preserve">The eUICC </w:t>
            </w:r>
            <w:r>
              <w:rPr>
                <w:sz w:val="20"/>
                <w:lang w:val="en-US"/>
              </w:rPr>
              <w:t>P</w:t>
            </w:r>
            <w:r w:rsidRPr="00750455">
              <w:rPr>
                <w:sz w:val="20"/>
                <w:lang w:val="en-US"/>
              </w:rPr>
              <w:t xml:space="preserve">rotection Profile SHALL be </w:t>
            </w:r>
            <w:r>
              <w:rPr>
                <w:sz w:val="20"/>
                <w:lang w:val="en-US"/>
              </w:rPr>
              <w:t>equivalent to the</w:t>
            </w:r>
            <w:r w:rsidRPr="00750455">
              <w:rPr>
                <w:sz w:val="20"/>
                <w:lang w:val="en-US"/>
              </w:rPr>
              <w:t xml:space="preserve"> </w:t>
            </w:r>
            <w:r>
              <w:rPr>
                <w:sz w:val="20"/>
                <w:lang w:val="en-US"/>
              </w:rPr>
              <w:t xml:space="preserve">eUICC </w:t>
            </w:r>
            <w:r w:rsidRPr="00750455">
              <w:rPr>
                <w:sz w:val="20"/>
                <w:lang w:val="en-US"/>
              </w:rPr>
              <w:t>Protection Profile</w:t>
            </w:r>
            <w:r>
              <w:rPr>
                <w:sz w:val="20"/>
                <w:lang w:val="en-US"/>
              </w:rPr>
              <w:t xml:space="preserve"> defined in SGP.05 </w:t>
            </w:r>
            <w:r>
              <w:rPr>
                <w:sz w:val="20"/>
                <w:lang w:val="en-US"/>
              </w:rPr>
              <w:fldChar w:fldCharType="begin"/>
            </w:r>
            <w:r>
              <w:rPr>
                <w:sz w:val="20"/>
                <w:lang w:val="en-US"/>
              </w:rPr>
              <w:instrText xml:space="preserve"> REF SGP05 \h  \* MERGEFORMAT </w:instrText>
            </w:r>
            <w:r>
              <w:rPr>
                <w:sz w:val="20"/>
                <w:lang w:val="en-US"/>
              </w:rPr>
            </w:r>
            <w:r>
              <w:rPr>
                <w:sz w:val="20"/>
                <w:lang w:val="en-US"/>
              </w:rPr>
              <w:fldChar w:fldCharType="separate"/>
            </w:r>
            <w:r w:rsidR="004F33E8" w:rsidRPr="004F33E8">
              <w:rPr>
                <w:sz w:val="20"/>
                <w:lang w:val="en-US"/>
              </w:rPr>
              <w:t>[21]</w:t>
            </w:r>
            <w:r>
              <w:rPr>
                <w:sz w:val="20"/>
                <w:lang w:val="en-US"/>
              </w:rPr>
              <w:fldChar w:fldCharType="end"/>
            </w:r>
            <w:r w:rsidR="006866CF" w:rsidDel="006866CF">
              <w:rPr>
                <w:sz w:val="20"/>
                <w:lang w:val="en-US"/>
              </w:rPr>
              <w:t xml:space="preserve"> </w:t>
            </w:r>
            <w:r>
              <w:rPr>
                <w:sz w:val="20"/>
                <w:lang w:val="en-US"/>
              </w:rPr>
              <w:t>.</w:t>
            </w:r>
          </w:p>
        </w:tc>
      </w:tr>
      <w:tr w:rsidR="00BD39B4" w:rsidRPr="008E0C88" w14:paraId="14A8A3D0" w14:textId="77777777" w:rsidTr="00E13C16">
        <w:tc>
          <w:tcPr>
            <w:tcW w:w="1395" w:type="pct"/>
            <w:vAlign w:val="center"/>
          </w:tcPr>
          <w:p w14:paraId="0D288D93" w14:textId="77777777" w:rsidR="00BD39B4" w:rsidRPr="009F3483" w:rsidRDefault="00BD39B4" w:rsidP="00E13C16">
            <w:pPr>
              <w:spacing w:before="40" w:after="40" w:line="276" w:lineRule="auto"/>
              <w:jc w:val="left"/>
              <w:rPr>
                <w:b/>
                <w:sz w:val="20"/>
              </w:rPr>
            </w:pPr>
            <w:r>
              <w:rPr>
                <w:b/>
                <w:sz w:val="20"/>
              </w:rPr>
              <w:t>CERTEU6</w:t>
            </w:r>
          </w:p>
        </w:tc>
        <w:tc>
          <w:tcPr>
            <w:tcW w:w="3605" w:type="pct"/>
          </w:tcPr>
          <w:p w14:paraId="67CBE8A3" w14:textId="3B260BE0" w:rsidR="00BD39B4" w:rsidRPr="00750455" w:rsidRDefault="00BD39B4" w:rsidP="00E13C16">
            <w:pPr>
              <w:spacing w:before="40" w:after="40" w:line="276" w:lineRule="auto"/>
              <w:jc w:val="left"/>
              <w:rPr>
                <w:sz w:val="20"/>
                <w:lang w:val="en-US"/>
              </w:rPr>
            </w:pPr>
            <w:r w:rsidRPr="00D553FC">
              <w:rPr>
                <w:sz w:val="20"/>
              </w:rPr>
              <w:t>The Evaluation Assurance Level of the eUICC Protection Profile SHALL be (at least) EAL4 augmented with AVA_VAN.5 and ALC_DVS.2 (EAL 4+)</w:t>
            </w:r>
            <w:r>
              <w:rPr>
                <w:sz w:val="20"/>
              </w:rPr>
              <w:t xml:space="preserve"> </w:t>
            </w:r>
            <w:r w:rsidRPr="0061375F">
              <w:rPr>
                <w:sz w:val="20"/>
              </w:rPr>
              <w:fldChar w:fldCharType="begin"/>
            </w:r>
            <w:r w:rsidRPr="0061375F">
              <w:rPr>
                <w:sz w:val="20"/>
              </w:rPr>
              <w:instrText xml:space="preserve"> REF JIL \h </w:instrText>
            </w:r>
            <w:r>
              <w:rPr>
                <w:sz w:val="20"/>
              </w:rPr>
              <w:instrText xml:space="preserve"> \* MERGEFORMAT </w:instrText>
            </w:r>
            <w:r w:rsidRPr="0061375F">
              <w:rPr>
                <w:sz w:val="20"/>
              </w:rPr>
            </w:r>
            <w:r w:rsidRPr="0061375F">
              <w:rPr>
                <w:sz w:val="20"/>
              </w:rPr>
              <w:fldChar w:fldCharType="separate"/>
            </w:r>
            <w:r w:rsidR="004F33E8">
              <w:rPr>
                <w:sz w:val="20"/>
              </w:rPr>
              <w:t>[44]</w:t>
            </w:r>
            <w:r w:rsidRPr="0061375F">
              <w:rPr>
                <w:sz w:val="20"/>
              </w:rPr>
              <w:fldChar w:fldCharType="end"/>
            </w:r>
            <w:r w:rsidRPr="00D553FC">
              <w:rPr>
                <w:sz w:val="20"/>
              </w:rPr>
              <w:t>.</w:t>
            </w:r>
          </w:p>
        </w:tc>
      </w:tr>
      <w:tr w:rsidR="00BD39B4" w:rsidRPr="008E0C88" w14:paraId="0F57BF0B" w14:textId="77777777" w:rsidTr="00E13C16">
        <w:tc>
          <w:tcPr>
            <w:tcW w:w="1395" w:type="pct"/>
            <w:vAlign w:val="center"/>
          </w:tcPr>
          <w:p w14:paraId="24A119F0" w14:textId="77777777" w:rsidR="00BD39B4" w:rsidRPr="009F3483" w:rsidRDefault="00BD39B4" w:rsidP="00E13C16">
            <w:pPr>
              <w:spacing w:before="40" w:after="40" w:line="276" w:lineRule="auto"/>
              <w:jc w:val="left"/>
              <w:rPr>
                <w:b/>
                <w:sz w:val="20"/>
              </w:rPr>
            </w:pPr>
            <w:r w:rsidRPr="009F3483">
              <w:rPr>
                <w:b/>
                <w:sz w:val="20"/>
              </w:rPr>
              <w:t>CERTEU7</w:t>
            </w:r>
          </w:p>
        </w:tc>
        <w:tc>
          <w:tcPr>
            <w:tcW w:w="3605" w:type="pct"/>
          </w:tcPr>
          <w:p w14:paraId="536CC894" w14:textId="77777777" w:rsidR="00BD39B4" w:rsidRPr="004162CD" w:rsidRDefault="00BD39B4" w:rsidP="00E13C16">
            <w:pPr>
              <w:spacing w:before="40" w:after="40" w:line="276" w:lineRule="auto"/>
              <w:jc w:val="left"/>
              <w:rPr>
                <w:sz w:val="20"/>
              </w:rPr>
            </w:pPr>
            <w:r>
              <w:rPr>
                <w:sz w:val="20"/>
                <w:lang w:val="en-US"/>
              </w:rPr>
              <w:t>The eUICC public key Certificate used for authentication SHALL contain the EID.</w:t>
            </w:r>
          </w:p>
        </w:tc>
      </w:tr>
      <w:tr w:rsidR="00BD39B4" w:rsidRPr="008E0C88" w14:paraId="4C3E4B66" w14:textId="77777777" w:rsidTr="00E13C16">
        <w:tc>
          <w:tcPr>
            <w:tcW w:w="1395" w:type="pct"/>
            <w:vAlign w:val="center"/>
          </w:tcPr>
          <w:p w14:paraId="3448C457" w14:textId="77777777" w:rsidR="00BD39B4" w:rsidRPr="009F3483" w:rsidRDefault="00BD39B4" w:rsidP="00E13C16">
            <w:pPr>
              <w:spacing w:before="40" w:after="40" w:line="276" w:lineRule="auto"/>
              <w:jc w:val="left"/>
              <w:rPr>
                <w:b/>
                <w:sz w:val="20"/>
              </w:rPr>
            </w:pPr>
            <w:r w:rsidRPr="009F3483">
              <w:rPr>
                <w:b/>
                <w:sz w:val="20"/>
              </w:rPr>
              <w:t>CERTEU8</w:t>
            </w:r>
          </w:p>
        </w:tc>
        <w:tc>
          <w:tcPr>
            <w:tcW w:w="3605" w:type="pct"/>
          </w:tcPr>
          <w:p w14:paraId="66A1120C" w14:textId="1101B94B" w:rsidR="00BD39B4" w:rsidRPr="004162CD" w:rsidRDefault="00BD39B4" w:rsidP="00E13C16">
            <w:pPr>
              <w:spacing w:before="40" w:after="40" w:line="276" w:lineRule="auto"/>
              <w:jc w:val="left"/>
              <w:rPr>
                <w:sz w:val="20"/>
              </w:rPr>
            </w:pPr>
            <w:r>
              <w:rPr>
                <w:sz w:val="20"/>
                <w:lang w:val="en-US"/>
              </w:rPr>
              <w:t>The eUICC public key Certificate(s) SHALL contain t</w:t>
            </w:r>
            <w:r w:rsidRPr="00310C74">
              <w:rPr>
                <w:sz w:val="20"/>
                <w:lang w:val="en-US"/>
              </w:rPr>
              <w:t>he technical reference of the product</w:t>
            </w:r>
            <w:r>
              <w:rPr>
                <w:sz w:val="20"/>
                <w:lang w:val="en-US"/>
              </w:rPr>
              <w:t xml:space="preserve">, for example </w:t>
            </w:r>
            <w:r w:rsidRPr="00310C74">
              <w:rPr>
                <w:sz w:val="20"/>
                <w:lang w:val="en-US"/>
              </w:rPr>
              <w:t xml:space="preserve">the Common Criteria certification </w:t>
            </w:r>
            <w:r>
              <w:rPr>
                <w:sz w:val="20"/>
                <w:lang w:val="en-US"/>
              </w:rPr>
              <w:fldChar w:fldCharType="begin"/>
            </w:r>
            <w:r>
              <w:rPr>
                <w:sz w:val="20"/>
                <w:lang w:val="en-US"/>
              </w:rPr>
              <w:instrText xml:space="preserve"> REF ISO15408 \h </w:instrText>
            </w:r>
            <w:r>
              <w:rPr>
                <w:sz w:val="20"/>
                <w:lang w:val="en-US"/>
              </w:rPr>
            </w:r>
            <w:r>
              <w:rPr>
                <w:sz w:val="20"/>
                <w:lang w:val="en-US"/>
              </w:rPr>
              <w:fldChar w:fldCharType="separate"/>
            </w:r>
            <w:r w:rsidR="004F33E8">
              <w:rPr>
                <w:sz w:val="20"/>
              </w:rPr>
              <w:t>[53]</w:t>
            </w:r>
            <w:r>
              <w:rPr>
                <w:sz w:val="20"/>
                <w:lang w:val="en-US"/>
              </w:rPr>
              <w:fldChar w:fldCharType="end"/>
            </w:r>
            <w:r w:rsidRPr="00310C74">
              <w:rPr>
                <w:sz w:val="20"/>
                <w:lang w:val="en-US"/>
              </w:rPr>
              <w:t xml:space="preserve"> report</w:t>
            </w:r>
            <w:r>
              <w:rPr>
                <w:sz w:val="20"/>
                <w:lang w:val="en-US"/>
              </w:rPr>
              <w:t xml:space="preserve"> number</w:t>
            </w:r>
            <w:r w:rsidRPr="00310C74">
              <w:rPr>
                <w:sz w:val="20"/>
                <w:lang w:val="en-US"/>
              </w:rPr>
              <w:t>.</w:t>
            </w:r>
          </w:p>
        </w:tc>
      </w:tr>
      <w:tr w:rsidR="00BD39B4" w:rsidRPr="008E0C88" w14:paraId="344ABE34" w14:textId="77777777" w:rsidTr="00E13C16">
        <w:tc>
          <w:tcPr>
            <w:tcW w:w="1395" w:type="pct"/>
            <w:vAlign w:val="center"/>
          </w:tcPr>
          <w:p w14:paraId="0CDF5742" w14:textId="77777777" w:rsidR="00BD39B4" w:rsidRPr="009F3483" w:rsidRDefault="00BD39B4" w:rsidP="00E13C16">
            <w:pPr>
              <w:spacing w:before="40" w:after="40" w:line="276" w:lineRule="auto"/>
              <w:jc w:val="left"/>
              <w:rPr>
                <w:b/>
                <w:sz w:val="20"/>
              </w:rPr>
            </w:pPr>
            <w:bookmarkStart w:id="2103" w:name="CERTEU9"/>
            <w:r w:rsidRPr="00100226">
              <w:rPr>
                <w:b/>
                <w:sz w:val="20"/>
              </w:rPr>
              <w:t>CERTEU9</w:t>
            </w:r>
            <w:bookmarkEnd w:id="2103"/>
          </w:p>
        </w:tc>
        <w:tc>
          <w:tcPr>
            <w:tcW w:w="3605" w:type="pct"/>
          </w:tcPr>
          <w:p w14:paraId="6F23323A" w14:textId="77777777" w:rsidR="00BD39B4" w:rsidRDefault="00BD39B4" w:rsidP="00E13C16">
            <w:pPr>
              <w:spacing w:before="40" w:after="40" w:line="276" w:lineRule="auto"/>
              <w:jc w:val="left"/>
              <w:rPr>
                <w:sz w:val="20"/>
                <w:lang w:val="en-US"/>
              </w:rPr>
            </w:pPr>
            <w:r w:rsidRPr="00584528">
              <w:rPr>
                <w:sz w:val="20"/>
              </w:rPr>
              <w:t>The EUM Public Key Certificate(s) SHALL chain to eSIM CA(s).</w:t>
            </w:r>
          </w:p>
        </w:tc>
      </w:tr>
      <w:tr w:rsidR="00BD39B4" w:rsidRPr="008E0C88" w14:paraId="48410F2F" w14:textId="77777777" w:rsidTr="00E13C16">
        <w:tc>
          <w:tcPr>
            <w:tcW w:w="1395" w:type="pct"/>
            <w:vAlign w:val="center"/>
          </w:tcPr>
          <w:p w14:paraId="326F905B" w14:textId="77777777" w:rsidR="00BD39B4" w:rsidRDefault="00BD39B4" w:rsidP="00E13C16">
            <w:pPr>
              <w:spacing w:before="40" w:after="40" w:line="276" w:lineRule="auto"/>
              <w:jc w:val="left"/>
              <w:rPr>
                <w:b/>
                <w:sz w:val="20"/>
              </w:rPr>
            </w:pPr>
            <w:r>
              <w:rPr>
                <w:b/>
                <w:sz w:val="20"/>
              </w:rPr>
              <w:t>CERTEU10</w:t>
            </w:r>
          </w:p>
        </w:tc>
        <w:tc>
          <w:tcPr>
            <w:tcW w:w="3605" w:type="pct"/>
          </w:tcPr>
          <w:p w14:paraId="7D01C720" w14:textId="279823F0" w:rsidR="00BD39B4" w:rsidRDefault="00BD39B4" w:rsidP="00E13C16">
            <w:pPr>
              <w:spacing w:before="40" w:after="40" w:line="276" w:lineRule="auto"/>
              <w:jc w:val="left"/>
              <w:rPr>
                <w:sz w:val="20"/>
              </w:rPr>
            </w:pPr>
            <w:r>
              <w:rPr>
                <w:sz w:val="20"/>
              </w:rPr>
              <w:t>The eUICC Certificate(s) SHALL be signed by the EUM</w:t>
            </w:r>
            <w:r>
              <w:rPr>
                <w:sz w:val="20"/>
                <w:lang w:val="en-US"/>
              </w:rPr>
              <w:t xml:space="preserve"> using its EUM Private Key corresponding to its Certificate (</w:t>
            </w:r>
            <w:r w:rsidR="00FD3A80" w:rsidRPr="00FD3A80">
              <w:rPr>
                <w:sz w:val="20"/>
                <w:lang w:val="en-US"/>
              </w:rPr>
              <w:fldChar w:fldCharType="begin"/>
            </w:r>
            <w:r w:rsidR="00FD3A80" w:rsidRPr="00FD3A80">
              <w:rPr>
                <w:sz w:val="20"/>
                <w:lang w:val="en-US"/>
              </w:rPr>
              <w:instrText xml:space="preserve"> REF CERTEU9 \h </w:instrText>
            </w:r>
            <w:r w:rsidR="00FD3A80" w:rsidRPr="003717C8">
              <w:rPr>
                <w:sz w:val="20"/>
                <w:lang w:val="en-US"/>
              </w:rPr>
              <w:instrText xml:space="preserve"> \* MERGEFORMAT </w:instrText>
            </w:r>
            <w:r w:rsidR="00FD3A80" w:rsidRPr="00FD3A80">
              <w:rPr>
                <w:sz w:val="20"/>
                <w:lang w:val="en-US"/>
              </w:rPr>
            </w:r>
            <w:r w:rsidR="00FD3A80" w:rsidRPr="00FD3A80">
              <w:rPr>
                <w:sz w:val="20"/>
                <w:lang w:val="en-US"/>
              </w:rPr>
              <w:fldChar w:fldCharType="separate"/>
            </w:r>
            <w:r w:rsidR="004F33E8" w:rsidRPr="004F33E8">
              <w:rPr>
                <w:sz w:val="20"/>
              </w:rPr>
              <w:t>CERTEU9</w:t>
            </w:r>
            <w:r w:rsidR="00FD3A80" w:rsidRPr="00FD3A80">
              <w:rPr>
                <w:sz w:val="20"/>
                <w:lang w:val="en-US"/>
              </w:rPr>
              <w:fldChar w:fldCharType="end"/>
            </w:r>
            <w:r>
              <w:rPr>
                <w:sz w:val="20"/>
                <w:lang w:val="en-US"/>
              </w:rPr>
              <w:t>).</w:t>
            </w:r>
          </w:p>
        </w:tc>
      </w:tr>
      <w:tr w:rsidR="00BD39B4" w:rsidRPr="008E0C88" w14:paraId="77E2C2F3" w14:textId="77777777" w:rsidTr="00E13C16">
        <w:tc>
          <w:tcPr>
            <w:tcW w:w="1395" w:type="pct"/>
            <w:vAlign w:val="center"/>
          </w:tcPr>
          <w:p w14:paraId="02F061F5" w14:textId="77777777" w:rsidR="00BD39B4" w:rsidRDefault="00BD39B4" w:rsidP="00E13C16">
            <w:pPr>
              <w:spacing w:before="40" w:after="40" w:line="276" w:lineRule="auto"/>
              <w:jc w:val="left"/>
              <w:rPr>
                <w:b/>
                <w:sz w:val="20"/>
              </w:rPr>
            </w:pPr>
            <w:r>
              <w:rPr>
                <w:b/>
                <w:sz w:val="20"/>
              </w:rPr>
              <w:t>CERTEU10a</w:t>
            </w:r>
          </w:p>
        </w:tc>
        <w:tc>
          <w:tcPr>
            <w:tcW w:w="3605" w:type="pct"/>
          </w:tcPr>
          <w:p w14:paraId="5AEAAC59" w14:textId="77777777" w:rsidR="00BD39B4" w:rsidRDefault="00BD39B4" w:rsidP="00E13C16">
            <w:pPr>
              <w:spacing w:before="40" w:after="40" w:line="276" w:lineRule="auto"/>
              <w:jc w:val="left"/>
              <w:rPr>
                <w:sz w:val="20"/>
              </w:rPr>
            </w:pPr>
            <w:r w:rsidRPr="00D553FC">
              <w:rPr>
                <w:sz w:val="20"/>
              </w:rPr>
              <w:t>Any eUICC Certificate(s) modification SHALL be end-to-end protected between the eUICC and issuing EUM.</w:t>
            </w:r>
          </w:p>
        </w:tc>
      </w:tr>
      <w:tr w:rsidR="00BD39B4" w:rsidRPr="008E0C88" w14:paraId="65741267" w14:textId="77777777" w:rsidTr="00E13C16">
        <w:tc>
          <w:tcPr>
            <w:tcW w:w="1395" w:type="pct"/>
            <w:vAlign w:val="center"/>
          </w:tcPr>
          <w:p w14:paraId="515DD558" w14:textId="77777777" w:rsidR="00BD39B4" w:rsidRDefault="00BD39B4" w:rsidP="00E13C16">
            <w:pPr>
              <w:spacing w:before="40" w:after="40" w:line="276" w:lineRule="auto"/>
              <w:jc w:val="left"/>
              <w:rPr>
                <w:b/>
                <w:sz w:val="20"/>
              </w:rPr>
            </w:pPr>
            <w:bookmarkStart w:id="2104" w:name="CERTEU11"/>
            <w:r>
              <w:rPr>
                <w:b/>
                <w:sz w:val="20"/>
              </w:rPr>
              <w:t>CERTEU11</w:t>
            </w:r>
            <w:bookmarkEnd w:id="2104"/>
          </w:p>
        </w:tc>
        <w:tc>
          <w:tcPr>
            <w:tcW w:w="3605" w:type="pct"/>
          </w:tcPr>
          <w:p w14:paraId="17CE6E8F" w14:textId="77777777" w:rsidR="00BD39B4" w:rsidRDefault="00BD39B4" w:rsidP="00E13C16">
            <w:pPr>
              <w:spacing w:before="40" w:after="40" w:line="276" w:lineRule="auto"/>
              <w:jc w:val="left"/>
              <w:rPr>
                <w:sz w:val="20"/>
              </w:rPr>
            </w:pPr>
            <w:r>
              <w:rPr>
                <w:sz w:val="20"/>
              </w:rPr>
              <w:t>[Void]</w:t>
            </w:r>
          </w:p>
        </w:tc>
      </w:tr>
      <w:tr w:rsidR="00BD39B4" w:rsidRPr="008E0C88" w14:paraId="119CDB26" w14:textId="77777777" w:rsidTr="00E13C16">
        <w:tc>
          <w:tcPr>
            <w:tcW w:w="1395" w:type="pct"/>
            <w:vAlign w:val="center"/>
          </w:tcPr>
          <w:p w14:paraId="30F2EAF0" w14:textId="77777777" w:rsidR="00BD39B4" w:rsidRDefault="00BD39B4" w:rsidP="00E13C16">
            <w:pPr>
              <w:spacing w:before="40" w:after="40" w:line="276" w:lineRule="auto"/>
              <w:jc w:val="left"/>
              <w:rPr>
                <w:b/>
                <w:sz w:val="20"/>
              </w:rPr>
            </w:pPr>
            <w:r>
              <w:rPr>
                <w:b/>
                <w:sz w:val="20"/>
              </w:rPr>
              <w:t>CERTEU12</w:t>
            </w:r>
          </w:p>
        </w:tc>
        <w:tc>
          <w:tcPr>
            <w:tcW w:w="3605" w:type="pct"/>
          </w:tcPr>
          <w:p w14:paraId="722BB3C7" w14:textId="77777777" w:rsidR="00BD39B4" w:rsidRDefault="00BD39B4" w:rsidP="00E13C16">
            <w:pPr>
              <w:spacing w:before="40" w:after="40" w:line="276" w:lineRule="auto"/>
              <w:jc w:val="left"/>
              <w:rPr>
                <w:sz w:val="20"/>
              </w:rPr>
            </w:pPr>
            <w:r>
              <w:rPr>
                <w:sz w:val="20"/>
              </w:rPr>
              <w:t xml:space="preserve">If the eUICC private key(s) are modifiable, it SHALL use the mechanism defined in the GlobalPlatform specification with a minimum security level corresponding to the AES algorithm using key length of 128 bits. </w:t>
            </w:r>
          </w:p>
        </w:tc>
      </w:tr>
      <w:tr w:rsidR="00BD39B4" w:rsidRPr="008E0C88" w14:paraId="26AB016F" w14:textId="77777777" w:rsidTr="00E13C16">
        <w:tc>
          <w:tcPr>
            <w:tcW w:w="1395" w:type="pct"/>
            <w:vAlign w:val="center"/>
          </w:tcPr>
          <w:p w14:paraId="498FEC0A" w14:textId="77777777" w:rsidR="00BD39B4" w:rsidRDefault="00BD39B4" w:rsidP="00E13C16">
            <w:pPr>
              <w:spacing w:before="40" w:after="40" w:line="276" w:lineRule="auto"/>
              <w:jc w:val="left"/>
              <w:rPr>
                <w:b/>
                <w:sz w:val="20"/>
              </w:rPr>
            </w:pPr>
            <w:r>
              <w:rPr>
                <w:b/>
                <w:sz w:val="20"/>
              </w:rPr>
              <w:t>CERTEU13</w:t>
            </w:r>
          </w:p>
        </w:tc>
        <w:tc>
          <w:tcPr>
            <w:tcW w:w="3605" w:type="pct"/>
          </w:tcPr>
          <w:p w14:paraId="315F0E0E" w14:textId="77777777" w:rsidR="00BD39B4" w:rsidRDefault="00BD39B4" w:rsidP="00E13C16">
            <w:pPr>
              <w:spacing w:before="40" w:after="40" w:line="276" w:lineRule="auto"/>
              <w:jc w:val="left"/>
              <w:rPr>
                <w:sz w:val="20"/>
              </w:rPr>
            </w:pPr>
            <w:r>
              <w:rPr>
                <w:sz w:val="20"/>
              </w:rPr>
              <w:t xml:space="preserve">If the eUICC’s EUM Certificate is updatable, then the eUICC SHALL support a secure mechanism to update its EUM Certificate.  </w:t>
            </w:r>
          </w:p>
        </w:tc>
      </w:tr>
      <w:tr w:rsidR="00BD39B4" w:rsidRPr="008E0C88" w14:paraId="64053BF3" w14:textId="77777777" w:rsidTr="00E13C16">
        <w:tc>
          <w:tcPr>
            <w:tcW w:w="1395" w:type="pct"/>
            <w:vAlign w:val="center"/>
          </w:tcPr>
          <w:p w14:paraId="0962CAB5" w14:textId="77777777" w:rsidR="00BD39B4" w:rsidRPr="00A30ACF" w:rsidRDefault="00BD39B4" w:rsidP="00E13C16">
            <w:pPr>
              <w:spacing w:before="40" w:after="40" w:line="276" w:lineRule="auto"/>
              <w:jc w:val="left"/>
              <w:rPr>
                <w:b/>
                <w:sz w:val="20"/>
              </w:rPr>
            </w:pPr>
            <w:r w:rsidRPr="00A30ACF">
              <w:rPr>
                <w:b/>
                <w:sz w:val="20"/>
              </w:rPr>
              <w:t>CERTEU13a</w:t>
            </w:r>
          </w:p>
        </w:tc>
        <w:tc>
          <w:tcPr>
            <w:tcW w:w="3605" w:type="pct"/>
          </w:tcPr>
          <w:p w14:paraId="2E072AE4" w14:textId="5950F8E6" w:rsidR="00BD39B4" w:rsidRPr="00A30ACF" w:rsidRDefault="00BD39B4" w:rsidP="00E13C16">
            <w:pPr>
              <w:spacing w:before="40" w:after="40" w:line="276" w:lineRule="auto"/>
              <w:jc w:val="left"/>
              <w:rPr>
                <w:sz w:val="20"/>
              </w:rPr>
            </w:pPr>
            <w:r w:rsidRPr="00A30ACF">
              <w:rPr>
                <w:sz w:val="20"/>
              </w:rPr>
              <w:t xml:space="preserve">If the digital identification stored on the eUICC as defined in </w:t>
            </w:r>
            <w:r w:rsidRPr="00B57CF4">
              <w:rPr>
                <w:rFonts w:cs="Arial"/>
                <w:sz w:val="20"/>
              </w:rPr>
              <w:fldChar w:fldCharType="begin"/>
            </w:r>
            <w:r w:rsidRPr="00B57CF4">
              <w:rPr>
                <w:rFonts w:cs="Arial"/>
                <w:sz w:val="20"/>
              </w:rPr>
              <w:instrText xml:space="preserve"> REF ELG26 \h  \* MERGEFORMAT </w:instrText>
            </w:r>
            <w:r w:rsidRPr="00B57CF4">
              <w:rPr>
                <w:rFonts w:cs="Arial"/>
                <w:sz w:val="20"/>
              </w:rPr>
            </w:r>
            <w:r w:rsidRPr="00B57CF4">
              <w:rPr>
                <w:rFonts w:cs="Arial"/>
                <w:sz w:val="20"/>
              </w:rPr>
              <w:fldChar w:fldCharType="separate"/>
            </w:r>
            <w:r w:rsidR="004F33E8" w:rsidRPr="004F33E8">
              <w:rPr>
                <w:sz w:val="20"/>
              </w:rPr>
              <w:t>ELG26</w:t>
            </w:r>
            <w:r w:rsidRPr="00B57CF4">
              <w:rPr>
                <w:rFonts w:cs="Arial"/>
                <w:sz w:val="20"/>
              </w:rPr>
              <w:fldChar w:fldCharType="end"/>
            </w:r>
            <w:r w:rsidRPr="00A30ACF">
              <w:rPr>
                <w:b/>
                <w:sz w:val="20"/>
              </w:rPr>
              <w:t xml:space="preserve"> </w:t>
            </w:r>
            <w:r w:rsidRPr="00A30ACF">
              <w:rPr>
                <w:sz w:val="20"/>
              </w:rPr>
              <w:t xml:space="preserve">is updatable, then the eUICC SHALL support a secure mechanism to update this digital identification.  </w:t>
            </w:r>
          </w:p>
        </w:tc>
      </w:tr>
      <w:tr w:rsidR="00BD39B4" w:rsidRPr="008E0C88" w14:paraId="54CD67F2" w14:textId="77777777" w:rsidTr="00E13C16">
        <w:tc>
          <w:tcPr>
            <w:tcW w:w="1395" w:type="pct"/>
            <w:vAlign w:val="center"/>
          </w:tcPr>
          <w:p w14:paraId="37D9D24A" w14:textId="77777777" w:rsidR="00BD39B4" w:rsidRDefault="00BD39B4" w:rsidP="00E13C16">
            <w:pPr>
              <w:spacing w:before="40" w:after="40" w:line="276" w:lineRule="auto"/>
              <w:jc w:val="left"/>
              <w:rPr>
                <w:b/>
                <w:sz w:val="20"/>
              </w:rPr>
            </w:pPr>
            <w:r>
              <w:rPr>
                <w:b/>
                <w:sz w:val="20"/>
              </w:rPr>
              <w:t>CERTEU14</w:t>
            </w:r>
          </w:p>
        </w:tc>
        <w:tc>
          <w:tcPr>
            <w:tcW w:w="3605" w:type="pct"/>
          </w:tcPr>
          <w:p w14:paraId="3A6521C5" w14:textId="77777777" w:rsidR="00BD39B4" w:rsidRDefault="00BD39B4" w:rsidP="00E13C16">
            <w:pPr>
              <w:spacing w:before="40" w:after="40" w:line="276" w:lineRule="auto"/>
              <w:jc w:val="left"/>
              <w:rPr>
                <w:sz w:val="20"/>
              </w:rPr>
            </w:pPr>
            <w:r>
              <w:rPr>
                <w:sz w:val="20"/>
              </w:rPr>
              <w:t xml:space="preserve">If the eUICC’s CI public keys are updatable, then the eUICC SHALL support a secure mechanism to update its CI public keys. </w:t>
            </w:r>
          </w:p>
        </w:tc>
      </w:tr>
      <w:tr w:rsidR="00BD39B4" w:rsidRPr="008E0C88" w14:paraId="740188DB" w14:textId="77777777" w:rsidTr="00E13C16">
        <w:tc>
          <w:tcPr>
            <w:tcW w:w="1395" w:type="pct"/>
            <w:vAlign w:val="center"/>
          </w:tcPr>
          <w:p w14:paraId="67197F89" w14:textId="77777777" w:rsidR="00BD39B4" w:rsidRDefault="00BD39B4" w:rsidP="00E13C16">
            <w:pPr>
              <w:spacing w:before="40" w:after="40" w:line="276" w:lineRule="auto"/>
              <w:jc w:val="left"/>
              <w:rPr>
                <w:b/>
                <w:sz w:val="20"/>
              </w:rPr>
            </w:pPr>
            <w:r>
              <w:rPr>
                <w:b/>
                <w:sz w:val="20"/>
              </w:rPr>
              <w:t>CERTEU15</w:t>
            </w:r>
          </w:p>
        </w:tc>
        <w:tc>
          <w:tcPr>
            <w:tcW w:w="3605" w:type="pct"/>
          </w:tcPr>
          <w:p w14:paraId="583E95B1" w14:textId="77777777" w:rsidR="00BD39B4" w:rsidRDefault="00BD39B4" w:rsidP="00E13C16">
            <w:pPr>
              <w:spacing w:before="40" w:after="40" w:line="276" w:lineRule="auto"/>
              <w:jc w:val="left"/>
              <w:rPr>
                <w:sz w:val="20"/>
              </w:rPr>
            </w:pPr>
            <w:r>
              <w:rPr>
                <w:sz w:val="20"/>
              </w:rPr>
              <w:t>If the eUICC’s Certificate is updatable, then the eUICC SHALL support a secure mechanism to update its eUICC Certificate.</w:t>
            </w:r>
          </w:p>
        </w:tc>
      </w:tr>
      <w:tr w:rsidR="00BD39B4" w:rsidRPr="008E0C88" w14:paraId="3B7C0622" w14:textId="77777777" w:rsidTr="00E13C16">
        <w:tc>
          <w:tcPr>
            <w:tcW w:w="1395" w:type="pct"/>
            <w:vAlign w:val="center"/>
          </w:tcPr>
          <w:p w14:paraId="79EC266D" w14:textId="77777777" w:rsidR="00BD39B4" w:rsidRDefault="00BD39B4" w:rsidP="00E13C16">
            <w:pPr>
              <w:spacing w:before="40" w:after="40" w:line="276" w:lineRule="auto"/>
              <w:jc w:val="left"/>
              <w:rPr>
                <w:b/>
                <w:sz w:val="20"/>
              </w:rPr>
            </w:pPr>
            <w:r>
              <w:rPr>
                <w:b/>
                <w:sz w:val="20"/>
              </w:rPr>
              <w:t>CERTEU16</w:t>
            </w:r>
          </w:p>
        </w:tc>
        <w:tc>
          <w:tcPr>
            <w:tcW w:w="3605" w:type="pct"/>
          </w:tcPr>
          <w:p w14:paraId="738B20F3" w14:textId="1C4D0A22" w:rsidR="00BD39B4" w:rsidRDefault="00BD39B4" w:rsidP="00E13C16">
            <w:pPr>
              <w:spacing w:before="40" w:after="40" w:line="276" w:lineRule="auto"/>
              <w:jc w:val="left"/>
              <w:rPr>
                <w:sz w:val="20"/>
              </w:rPr>
            </w:pPr>
            <w:r>
              <w:rPr>
                <w:sz w:val="20"/>
                <w:szCs w:val="22"/>
                <w:lang w:eastAsia="de-DE" w:bidi="ar-SA"/>
              </w:rPr>
              <w:t xml:space="preserve">Where appropriate, the eUICC SHOULD be certified according to EMVCo Security Evaluation process </w:t>
            </w:r>
            <w:r>
              <w:rPr>
                <w:sz w:val="20"/>
                <w:szCs w:val="22"/>
                <w:lang w:eastAsia="de-DE" w:bidi="ar-SA"/>
              </w:rPr>
              <w:fldChar w:fldCharType="begin"/>
            </w:r>
            <w:r>
              <w:rPr>
                <w:sz w:val="20"/>
                <w:szCs w:val="22"/>
                <w:lang w:eastAsia="de-DE" w:bidi="ar-SA"/>
              </w:rPr>
              <w:instrText xml:space="preserve"> REF EMVCoSec \h  \* MERGEFORMAT </w:instrText>
            </w:r>
            <w:r>
              <w:rPr>
                <w:sz w:val="20"/>
                <w:szCs w:val="22"/>
                <w:lang w:eastAsia="de-DE" w:bidi="ar-SA"/>
              </w:rPr>
            </w:r>
            <w:r>
              <w:rPr>
                <w:sz w:val="20"/>
                <w:szCs w:val="22"/>
                <w:lang w:eastAsia="de-DE" w:bidi="ar-SA"/>
              </w:rPr>
              <w:fldChar w:fldCharType="separate"/>
            </w:r>
            <w:r w:rsidR="004F33E8" w:rsidRPr="004F33E8">
              <w:rPr>
                <w:sz w:val="20"/>
                <w:szCs w:val="22"/>
                <w:lang w:eastAsia="de-DE" w:bidi="ar-SA"/>
              </w:rPr>
              <w:t>[31]</w:t>
            </w:r>
            <w:r>
              <w:rPr>
                <w:sz w:val="20"/>
                <w:szCs w:val="22"/>
                <w:lang w:eastAsia="de-DE" w:bidi="ar-SA"/>
              </w:rPr>
              <w:fldChar w:fldCharType="end"/>
            </w:r>
            <w:r>
              <w:rPr>
                <w:sz w:val="20"/>
                <w:szCs w:val="22"/>
                <w:lang w:eastAsia="de-DE" w:bidi="ar-SA"/>
              </w:rPr>
              <w:t>.</w:t>
            </w:r>
          </w:p>
        </w:tc>
      </w:tr>
      <w:tr w:rsidR="00BD39B4" w:rsidRPr="008E0C88" w14:paraId="7E26C621" w14:textId="77777777" w:rsidTr="00E13C16">
        <w:tc>
          <w:tcPr>
            <w:tcW w:w="1395" w:type="pct"/>
            <w:vAlign w:val="center"/>
          </w:tcPr>
          <w:p w14:paraId="200429EF" w14:textId="77777777" w:rsidR="00BD39B4" w:rsidRDefault="00BD39B4" w:rsidP="00E13C16">
            <w:pPr>
              <w:spacing w:before="40" w:after="40" w:line="276" w:lineRule="auto"/>
              <w:jc w:val="left"/>
              <w:rPr>
                <w:b/>
                <w:sz w:val="20"/>
              </w:rPr>
            </w:pPr>
            <w:r>
              <w:rPr>
                <w:b/>
                <w:sz w:val="20"/>
              </w:rPr>
              <w:t>CERTEU17</w:t>
            </w:r>
          </w:p>
        </w:tc>
        <w:tc>
          <w:tcPr>
            <w:tcW w:w="3605" w:type="pct"/>
          </w:tcPr>
          <w:p w14:paraId="5AC978A9" w14:textId="79AA7649" w:rsidR="00BD39B4" w:rsidRDefault="00BD39B4" w:rsidP="00E13C16">
            <w:pPr>
              <w:spacing w:before="40" w:after="40" w:line="276" w:lineRule="auto"/>
              <w:jc w:val="left"/>
              <w:rPr>
                <w:sz w:val="20"/>
                <w:szCs w:val="22"/>
                <w:lang w:eastAsia="de-DE" w:bidi="ar-SA"/>
              </w:rPr>
            </w:pPr>
            <w:r>
              <w:rPr>
                <w:rFonts w:eastAsia="Times New Roman" w:cs="Arial"/>
                <w:color w:val="002052"/>
                <w:sz w:val="20"/>
                <w:lang w:val="en-US" w:eastAsia="en-GB" w:bidi="ar-SA"/>
              </w:rPr>
              <w:t>Field-</w:t>
            </w:r>
            <w:r w:rsidRPr="0CE0B742">
              <w:rPr>
                <w:rFonts w:eastAsia="Times New Roman" w:cs="Arial"/>
                <w:color w:val="002052"/>
                <w:sz w:val="20"/>
                <w:lang w:val="en-US" w:eastAsia="en-GB" w:bidi="ar-SA"/>
              </w:rPr>
              <w:t>Test eUICCs SHALL use a certified hardware according t</w:t>
            </w:r>
            <w:r>
              <w:rPr>
                <w:rFonts w:eastAsia="Times New Roman" w:cs="Arial"/>
                <w:color w:val="002052"/>
                <w:sz w:val="20"/>
                <w:lang w:val="en-US" w:eastAsia="en-GB" w:bidi="ar-SA"/>
              </w:rPr>
              <w:t xml:space="preserve">o SGP.24 </w:t>
            </w:r>
            <w:r>
              <w:rPr>
                <w:rFonts w:eastAsia="Times New Roman" w:cs="Arial"/>
                <w:color w:val="002052"/>
                <w:sz w:val="20"/>
                <w:lang w:val="en-US" w:eastAsia="en-GB" w:bidi="ar-SA"/>
              </w:rPr>
              <w:fldChar w:fldCharType="begin"/>
            </w:r>
            <w:r>
              <w:rPr>
                <w:rFonts w:eastAsia="Times New Roman" w:cs="Arial"/>
                <w:color w:val="002052"/>
                <w:sz w:val="20"/>
                <w:lang w:val="en-US" w:eastAsia="en-GB" w:bidi="ar-SA"/>
              </w:rPr>
              <w:instrText xml:space="preserve"> REF SGP24 \h </w:instrText>
            </w:r>
            <w:r>
              <w:rPr>
                <w:rFonts w:eastAsia="Times New Roman" w:cs="Arial"/>
                <w:color w:val="002052"/>
                <w:sz w:val="20"/>
                <w:lang w:val="en-US" w:eastAsia="en-GB" w:bidi="ar-SA"/>
              </w:rPr>
            </w:r>
            <w:r>
              <w:rPr>
                <w:rFonts w:eastAsia="Times New Roman" w:cs="Arial"/>
                <w:color w:val="002052"/>
                <w:sz w:val="20"/>
                <w:lang w:val="en-US" w:eastAsia="en-GB" w:bidi="ar-SA"/>
              </w:rPr>
              <w:fldChar w:fldCharType="separate"/>
            </w:r>
            <w:r w:rsidR="004F33E8" w:rsidRPr="00041DCD">
              <w:rPr>
                <w:sz w:val="20"/>
              </w:rPr>
              <w:t>[27]</w:t>
            </w:r>
            <w:r>
              <w:rPr>
                <w:rFonts w:eastAsia="Times New Roman" w:cs="Arial"/>
                <w:color w:val="002052"/>
                <w:sz w:val="20"/>
                <w:lang w:val="en-US" w:eastAsia="en-GB" w:bidi="ar-SA"/>
              </w:rPr>
              <w:fldChar w:fldCharType="end"/>
            </w:r>
            <w:r w:rsidRPr="0CE0B742">
              <w:rPr>
                <w:rFonts w:eastAsia="Times New Roman" w:cs="Arial"/>
                <w:color w:val="002052"/>
                <w:sz w:val="20"/>
                <w:lang w:eastAsia="en-GB" w:bidi="ar-SA"/>
              </w:rPr>
              <w:t>.</w:t>
            </w:r>
          </w:p>
        </w:tc>
      </w:tr>
      <w:tr w:rsidR="00BD39B4" w:rsidRPr="008E0C88" w14:paraId="1F1377F3" w14:textId="77777777" w:rsidTr="00E13C16">
        <w:tc>
          <w:tcPr>
            <w:tcW w:w="1395" w:type="pct"/>
            <w:vAlign w:val="center"/>
          </w:tcPr>
          <w:p w14:paraId="308BDEEB" w14:textId="77777777" w:rsidR="00BD39B4" w:rsidRDefault="00BD39B4" w:rsidP="00E13C16">
            <w:pPr>
              <w:spacing w:before="40" w:after="40" w:line="276" w:lineRule="auto"/>
              <w:jc w:val="left"/>
              <w:rPr>
                <w:b/>
                <w:sz w:val="20"/>
              </w:rPr>
            </w:pPr>
            <w:r>
              <w:rPr>
                <w:b/>
                <w:sz w:val="20"/>
              </w:rPr>
              <w:lastRenderedPageBreak/>
              <w:t>CERTEU18</w:t>
            </w:r>
          </w:p>
        </w:tc>
        <w:tc>
          <w:tcPr>
            <w:tcW w:w="3605" w:type="pct"/>
          </w:tcPr>
          <w:p w14:paraId="00F3ABD3" w14:textId="23BD205B" w:rsidR="00BD39B4" w:rsidRDefault="00BD39B4" w:rsidP="00E13C16">
            <w:pPr>
              <w:spacing w:before="40" w:after="40" w:line="276" w:lineRule="auto"/>
              <w:jc w:val="left"/>
              <w:rPr>
                <w:rFonts w:eastAsia="Times New Roman" w:cs="Arial"/>
                <w:color w:val="002052"/>
                <w:sz w:val="20"/>
                <w:lang w:val="en-US" w:eastAsia="en-GB" w:bidi="ar-SA"/>
              </w:rPr>
            </w:pPr>
            <w:r w:rsidRPr="009D4950">
              <w:rPr>
                <w:sz w:val="20"/>
              </w:rPr>
              <w:t xml:space="preserve">An eUICC certified according to </w:t>
            </w:r>
            <w:r w:rsidRPr="00A30ACF">
              <w:rPr>
                <w:sz w:val="20"/>
              </w:rPr>
              <w:t xml:space="preserve">SGP.24 </w:t>
            </w:r>
            <w:r w:rsidRPr="00A30ACF">
              <w:rPr>
                <w:sz w:val="20"/>
              </w:rPr>
              <w:fldChar w:fldCharType="begin"/>
            </w:r>
            <w:r w:rsidRPr="00A30ACF">
              <w:rPr>
                <w:sz w:val="20"/>
              </w:rPr>
              <w:instrText xml:space="preserve"> REF SGP24 \h  \* MERGEFORMAT </w:instrText>
            </w:r>
            <w:r w:rsidRPr="00A30ACF">
              <w:rPr>
                <w:sz w:val="20"/>
              </w:rPr>
            </w:r>
            <w:r w:rsidRPr="00A30ACF">
              <w:rPr>
                <w:sz w:val="20"/>
              </w:rPr>
              <w:fldChar w:fldCharType="separate"/>
            </w:r>
            <w:r w:rsidR="004F33E8" w:rsidRPr="00041DCD">
              <w:rPr>
                <w:sz w:val="20"/>
              </w:rPr>
              <w:t>[27]</w:t>
            </w:r>
            <w:r w:rsidRPr="00A30ACF">
              <w:rPr>
                <w:sz w:val="20"/>
              </w:rPr>
              <w:fldChar w:fldCharType="end"/>
            </w:r>
            <w:r>
              <w:rPr>
                <w:sz w:val="20"/>
              </w:rPr>
              <w:t xml:space="preserve"> </w:t>
            </w:r>
            <w:r w:rsidRPr="009D4950">
              <w:rPr>
                <w:sz w:val="20"/>
              </w:rPr>
              <w:t xml:space="preserve">SHALL be eligible to be issued with an eUICC certificate that chains up to </w:t>
            </w:r>
            <w:r>
              <w:rPr>
                <w:sz w:val="20"/>
              </w:rPr>
              <w:t>GSMA</w:t>
            </w:r>
            <w:r w:rsidRPr="009D4950">
              <w:rPr>
                <w:sz w:val="20"/>
              </w:rPr>
              <w:t xml:space="preserve"> C</w:t>
            </w:r>
            <w:r>
              <w:rPr>
                <w:sz w:val="20"/>
              </w:rPr>
              <w:t>I</w:t>
            </w:r>
            <w:r w:rsidRPr="009D4950">
              <w:rPr>
                <w:sz w:val="20"/>
              </w:rPr>
              <w:t>.</w:t>
            </w:r>
          </w:p>
        </w:tc>
      </w:tr>
      <w:tr w:rsidR="00BD39B4" w:rsidRPr="008E0C88" w14:paraId="19FCF7CF" w14:textId="77777777" w:rsidTr="00E13C16">
        <w:tc>
          <w:tcPr>
            <w:tcW w:w="1395" w:type="pct"/>
            <w:vAlign w:val="center"/>
          </w:tcPr>
          <w:p w14:paraId="48ED64E4" w14:textId="77777777" w:rsidR="00BD39B4" w:rsidRDefault="00BD39B4" w:rsidP="00E13C16">
            <w:pPr>
              <w:spacing w:before="40" w:after="40" w:line="276" w:lineRule="auto"/>
              <w:jc w:val="left"/>
              <w:rPr>
                <w:b/>
                <w:sz w:val="20"/>
              </w:rPr>
            </w:pPr>
            <w:r>
              <w:rPr>
                <w:b/>
                <w:sz w:val="20"/>
              </w:rPr>
              <w:t>CERTEU19</w:t>
            </w:r>
          </w:p>
        </w:tc>
        <w:tc>
          <w:tcPr>
            <w:tcW w:w="3605" w:type="pct"/>
          </w:tcPr>
          <w:p w14:paraId="56446C56" w14:textId="77777777" w:rsidR="00BD39B4" w:rsidRDefault="00BD39B4" w:rsidP="00E13C16">
            <w:pPr>
              <w:spacing w:before="40" w:after="40" w:line="276" w:lineRule="auto"/>
              <w:jc w:val="left"/>
              <w:rPr>
                <w:rFonts w:eastAsia="Times New Roman" w:cs="Arial"/>
                <w:color w:val="002052"/>
                <w:sz w:val="20"/>
                <w:lang w:val="en-US" w:eastAsia="en-GB" w:bidi="ar-SA"/>
              </w:rPr>
            </w:pPr>
            <w:r w:rsidRPr="00332E47">
              <w:rPr>
                <w:sz w:val="20"/>
              </w:rPr>
              <w:t xml:space="preserve">The eUICC SHALL provide </w:t>
            </w:r>
            <w:r>
              <w:rPr>
                <w:sz w:val="20"/>
              </w:rPr>
              <w:t>a</w:t>
            </w:r>
            <w:r w:rsidRPr="00332E47">
              <w:rPr>
                <w:sz w:val="20"/>
              </w:rPr>
              <w:t xml:space="preserve"> means to uniquely identify its certification(s).</w:t>
            </w:r>
          </w:p>
        </w:tc>
      </w:tr>
    </w:tbl>
    <w:p w14:paraId="18BB8E81" w14:textId="77777777" w:rsidR="00BD39B4" w:rsidRDefault="00BD39B4" w:rsidP="00BD39B4">
      <w:pPr>
        <w:pStyle w:val="TableCaption"/>
      </w:pPr>
      <w:r>
        <w:t>:</w:t>
      </w:r>
      <w:r w:rsidRPr="00B14400">
        <w:t xml:space="preserve"> eUICC Certification Requirements</w:t>
      </w:r>
    </w:p>
    <w:p w14:paraId="6E569738" w14:textId="77777777" w:rsidR="00BD39B4" w:rsidRPr="00E950D1" w:rsidRDefault="00BD39B4" w:rsidP="00BD39B4">
      <w:pPr>
        <w:pStyle w:val="Heading3"/>
      </w:pPr>
      <w:bookmarkStart w:id="2105" w:name="_Toc433374221"/>
      <w:bookmarkStart w:id="2106" w:name="_Toc504031666"/>
      <w:bookmarkStart w:id="2107" w:name="_Toc504403508"/>
      <w:r w:rsidRPr="00E950D1">
        <w:t xml:space="preserve">Device </w:t>
      </w:r>
      <w:bookmarkEnd w:id="2105"/>
      <w:r w:rsidRPr="00E950D1">
        <w:t>C</w:t>
      </w:r>
      <w:r>
        <w:t>ompliance Requirement</w:t>
      </w:r>
      <w:bookmarkEnd w:id="2106"/>
      <w:bookmarkEnd w:id="2107"/>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611"/>
      </w:tblGrid>
      <w:tr w:rsidR="00BD39B4" w:rsidRPr="00DD05E8" w14:paraId="05F867E9" w14:textId="77777777" w:rsidTr="00E13C16">
        <w:tc>
          <w:tcPr>
            <w:tcW w:w="2268" w:type="dxa"/>
            <w:tcBorders>
              <w:top w:val="single" w:sz="4" w:space="0" w:color="auto"/>
              <w:left w:val="single" w:sz="4" w:space="0" w:color="auto"/>
              <w:bottom w:val="single" w:sz="4" w:space="0" w:color="auto"/>
              <w:right w:val="single" w:sz="4" w:space="0" w:color="auto"/>
            </w:tcBorders>
            <w:shd w:val="clear" w:color="auto" w:fill="DE002B"/>
            <w:vAlign w:val="center"/>
          </w:tcPr>
          <w:p w14:paraId="0AF42D91" w14:textId="77777777" w:rsidR="00BD39B4" w:rsidRPr="00E950D1" w:rsidRDefault="00BD39B4" w:rsidP="00E13C16">
            <w:pPr>
              <w:keepNext/>
              <w:spacing w:before="60" w:line="276" w:lineRule="auto"/>
              <w:jc w:val="left"/>
              <w:rPr>
                <w:rFonts w:cs="Arial"/>
                <w:b/>
                <w:color w:val="FFFFFF" w:themeColor="background1"/>
                <w:szCs w:val="22"/>
                <w:lang w:val="en-US" w:eastAsia="en-GB" w:bidi="ar-SA"/>
              </w:rPr>
            </w:pPr>
            <w:r w:rsidRPr="00E950D1">
              <w:rPr>
                <w:rFonts w:cs="Arial"/>
                <w:b/>
                <w:color w:val="FFFFFF" w:themeColor="background1"/>
                <w:szCs w:val="22"/>
                <w:lang w:val="en-US" w:eastAsia="en-GB" w:bidi="ar-SA"/>
              </w:rPr>
              <w:t>Req no.</w:t>
            </w:r>
          </w:p>
        </w:tc>
        <w:tc>
          <w:tcPr>
            <w:tcW w:w="6611" w:type="dxa"/>
            <w:tcBorders>
              <w:top w:val="single" w:sz="4" w:space="0" w:color="auto"/>
              <w:left w:val="single" w:sz="4" w:space="0" w:color="auto"/>
              <w:bottom w:val="single" w:sz="4" w:space="0" w:color="auto"/>
              <w:right w:val="single" w:sz="4" w:space="0" w:color="auto"/>
            </w:tcBorders>
            <w:shd w:val="clear" w:color="auto" w:fill="DE002B"/>
            <w:vAlign w:val="center"/>
          </w:tcPr>
          <w:p w14:paraId="5484CEA5" w14:textId="77777777" w:rsidR="00BD39B4" w:rsidRPr="00E950D1" w:rsidRDefault="00BD39B4" w:rsidP="00E13C16">
            <w:pPr>
              <w:keepNext/>
              <w:spacing w:before="60" w:line="276" w:lineRule="auto"/>
              <w:jc w:val="left"/>
              <w:rPr>
                <w:rFonts w:cs="Arial"/>
                <w:b/>
                <w:color w:val="FFFFFF" w:themeColor="background1"/>
                <w:szCs w:val="22"/>
                <w:lang w:val="en-US" w:eastAsia="en-GB" w:bidi="ar-SA"/>
              </w:rPr>
            </w:pPr>
            <w:r w:rsidRPr="00E950D1">
              <w:rPr>
                <w:rFonts w:cs="Arial"/>
                <w:b/>
                <w:color w:val="FFFFFF" w:themeColor="background1"/>
                <w:szCs w:val="22"/>
                <w:lang w:val="en-US" w:eastAsia="en-GB" w:bidi="ar-SA"/>
              </w:rPr>
              <w:t>Description</w:t>
            </w:r>
          </w:p>
        </w:tc>
      </w:tr>
      <w:tr w:rsidR="00BD39B4" w:rsidRPr="00DD05E8" w14:paraId="440FB770" w14:textId="77777777" w:rsidTr="00E13C16">
        <w:tc>
          <w:tcPr>
            <w:tcW w:w="2268" w:type="dxa"/>
            <w:tcBorders>
              <w:top w:val="single" w:sz="4" w:space="0" w:color="auto"/>
              <w:left w:val="single" w:sz="4" w:space="0" w:color="auto"/>
              <w:bottom w:val="single" w:sz="4" w:space="0" w:color="auto"/>
              <w:right w:val="single" w:sz="4" w:space="0" w:color="auto"/>
            </w:tcBorders>
            <w:vAlign w:val="center"/>
          </w:tcPr>
          <w:p w14:paraId="25B71290" w14:textId="77777777" w:rsidR="00BD39B4" w:rsidRPr="00A30ACF" w:rsidRDefault="00BD39B4" w:rsidP="00E13C16">
            <w:pPr>
              <w:spacing w:before="40" w:after="40" w:line="276" w:lineRule="auto"/>
              <w:jc w:val="left"/>
              <w:rPr>
                <w:b/>
                <w:sz w:val="20"/>
              </w:rPr>
            </w:pPr>
            <w:r w:rsidRPr="00A30ACF">
              <w:rPr>
                <w:b/>
                <w:sz w:val="20"/>
              </w:rPr>
              <w:t>CERTDEV1</w:t>
            </w:r>
          </w:p>
        </w:tc>
        <w:tc>
          <w:tcPr>
            <w:tcW w:w="6611" w:type="dxa"/>
            <w:tcBorders>
              <w:top w:val="single" w:sz="4" w:space="0" w:color="auto"/>
              <w:left w:val="single" w:sz="4" w:space="0" w:color="auto"/>
              <w:bottom w:val="single" w:sz="4" w:space="0" w:color="auto"/>
              <w:right w:val="single" w:sz="4" w:space="0" w:color="auto"/>
            </w:tcBorders>
            <w:vAlign w:val="center"/>
          </w:tcPr>
          <w:p w14:paraId="7B4FEBA3" w14:textId="527711DC" w:rsidR="00BD39B4" w:rsidRPr="00A30ACF" w:rsidRDefault="00BD39B4" w:rsidP="00E13C16">
            <w:pPr>
              <w:spacing w:before="40" w:after="40" w:line="276" w:lineRule="auto"/>
              <w:jc w:val="left"/>
              <w:rPr>
                <w:sz w:val="20"/>
              </w:rPr>
            </w:pPr>
            <w:r w:rsidRPr="00A30ACF">
              <w:rPr>
                <w:sz w:val="20"/>
              </w:rPr>
              <w:t xml:space="preserve">The LPA SHALL comply with SGP.24 </w:t>
            </w:r>
            <w:r w:rsidRPr="00A30ACF">
              <w:rPr>
                <w:sz w:val="20"/>
              </w:rPr>
              <w:fldChar w:fldCharType="begin"/>
            </w:r>
            <w:r w:rsidRPr="00A30ACF">
              <w:rPr>
                <w:sz w:val="20"/>
              </w:rPr>
              <w:instrText xml:space="preserve"> REF SGP24 \h  \* MERGEFORMAT </w:instrText>
            </w:r>
            <w:r w:rsidRPr="00A30ACF">
              <w:rPr>
                <w:sz w:val="20"/>
              </w:rPr>
            </w:r>
            <w:r w:rsidRPr="00A30ACF">
              <w:rPr>
                <w:sz w:val="20"/>
              </w:rPr>
              <w:fldChar w:fldCharType="separate"/>
            </w:r>
            <w:r w:rsidR="004F33E8" w:rsidRPr="00041DCD">
              <w:rPr>
                <w:sz w:val="20"/>
              </w:rPr>
              <w:t>[27]</w:t>
            </w:r>
            <w:r w:rsidRPr="00A30ACF">
              <w:rPr>
                <w:sz w:val="20"/>
              </w:rPr>
              <w:fldChar w:fldCharType="end"/>
            </w:r>
            <w:r w:rsidRPr="00A30ACF">
              <w:rPr>
                <w:sz w:val="20"/>
              </w:rPr>
              <w:t>.</w:t>
            </w:r>
          </w:p>
        </w:tc>
      </w:tr>
      <w:tr w:rsidR="00BD39B4" w:rsidRPr="00DD05E8" w14:paraId="552F82CE" w14:textId="77777777" w:rsidTr="00E13C16">
        <w:tc>
          <w:tcPr>
            <w:tcW w:w="2268" w:type="dxa"/>
            <w:tcBorders>
              <w:top w:val="single" w:sz="4" w:space="0" w:color="auto"/>
              <w:left w:val="single" w:sz="4" w:space="0" w:color="auto"/>
              <w:bottom w:val="single" w:sz="4" w:space="0" w:color="auto"/>
              <w:right w:val="single" w:sz="4" w:space="0" w:color="auto"/>
            </w:tcBorders>
            <w:vAlign w:val="center"/>
          </w:tcPr>
          <w:p w14:paraId="29FD1AD5" w14:textId="77777777" w:rsidR="00BD39B4" w:rsidRPr="006A21EE" w:rsidRDefault="00BD39B4" w:rsidP="00E13C16">
            <w:pPr>
              <w:spacing w:before="40" w:after="40" w:line="276" w:lineRule="auto"/>
              <w:jc w:val="left"/>
              <w:rPr>
                <w:b/>
                <w:sz w:val="20"/>
              </w:rPr>
            </w:pPr>
            <w:r w:rsidRPr="00CE2C6D">
              <w:rPr>
                <w:b/>
                <w:sz w:val="20"/>
              </w:rPr>
              <w:t>CERTDEV2</w:t>
            </w:r>
          </w:p>
        </w:tc>
        <w:tc>
          <w:tcPr>
            <w:tcW w:w="6611" w:type="dxa"/>
            <w:tcBorders>
              <w:top w:val="single" w:sz="4" w:space="0" w:color="auto"/>
              <w:left w:val="single" w:sz="4" w:space="0" w:color="auto"/>
              <w:bottom w:val="single" w:sz="4" w:space="0" w:color="auto"/>
              <w:right w:val="single" w:sz="4" w:space="0" w:color="auto"/>
            </w:tcBorders>
            <w:vAlign w:val="center"/>
          </w:tcPr>
          <w:p w14:paraId="6DFB1A5E" w14:textId="3EA53FB2" w:rsidR="00BD39B4" w:rsidRPr="006A21EE" w:rsidRDefault="00BD39B4" w:rsidP="00E13C16">
            <w:pPr>
              <w:spacing w:before="40" w:after="40" w:line="276" w:lineRule="auto"/>
              <w:jc w:val="left"/>
              <w:rPr>
                <w:sz w:val="20"/>
              </w:rPr>
            </w:pPr>
            <w:r w:rsidRPr="006A21EE">
              <w:rPr>
                <w:sz w:val="20"/>
              </w:rPr>
              <w:t xml:space="preserve">The certification process for Integrated TRE using </w:t>
            </w:r>
            <w:r>
              <w:rPr>
                <w:sz w:val="20"/>
              </w:rPr>
              <w:t>R</w:t>
            </w:r>
            <w:r w:rsidRPr="006A21EE">
              <w:rPr>
                <w:sz w:val="20"/>
              </w:rPr>
              <w:t xml:space="preserve">emote </w:t>
            </w:r>
            <w:r>
              <w:rPr>
                <w:sz w:val="20"/>
              </w:rPr>
              <w:t>M</w:t>
            </w:r>
            <w:r w:rsidRPr="006A21EE">
              <w:rPr>
                <w:sz w:val="20"/>
              </w:rPr>
              <w:t xml:space="preserve">emory residing outside the </w:t>
            </w:r>
            <w:r>
              <w:rPr>
                <w:sz w:val="20"/>
              </w:rPr>
              <w:t xml:space="preserve">SoC as per </w:t>
            </w:r>
            <w:r w:rsidRPr="006A21EE">
              <w:rPr>
                <w:sz w:val="20"/>
              </w:rPr>
              <w:fldChar w:fldCharType="begin"/>
            </w:r>
            <w:r w:rsidRPr="006A21EE">
              <w:rPr>
                <w:sz w:val="20"/>
              </w:rPr>
              <w:instrText xml:space="preserve"> REF DIE1 \h </w:instrText>
            </w:r>
            <w:r w:rsidRPr="00CE2C6D">
              <w:rPr>
                <w:sz w:val="20"/>
              </w:rPr>
              <w:instrText xml:space="preserve"> \* MERGEFORMAT </w:instrText>
            </w:r>
            <w:r w:rsidRPr="006A21EE">
              <w:rPr>
                <w:sz w:val="20"/>
              </w:rPr>
            </w:r>
            <w:r w:rsidRPr="006A21EE">
              <w:rPr>
                <w:sz w:val="20"/>
              </w:rPr>
              <w:fldChar w:fldCharType="separate"/>
            </w:r>
            <w:r w:rsidR="004F33E8" w:rsidRPr="004F33E8">
              <w:rPr>
                <w:sz w:val="20"/>
              </w:rPr>
              <w:t>DIE1</w:t>
            </w:r>
            <w:r w:rsidRPr="006A21EE">
              <w:rPr>
                <w:sz w:val="20"/>
              </w:rPr>
              <w:fldChar w:fldCharType="end"/>
            </w:r>
            <w:r w:rsidRPr="006A21EE">
              <w:rPr>
                <w:sz w:val="20"/>
              </w:rPr>
              <w:t xml:space="preserve"> SHALL cover the Integrated TRE, internal and external SoC interfaces used for Integrated eUICC implementation, and </w:t>
            </w:r>
            <w:r>
              <w:rPr>
                <w:sz w:val="20"/>
              </w:rPr>
              <w:t>R</w:t>
            </w:r>
            <w:r w:rsidRPr="006A21EE">
              <w:rPr>
                <w:sz w:val="20"/>
              </w:rPr>
              <w:t xml:space="preserve">emote </w:t>
            </w:r>
            <w:r>
              <w:rPr>
                <w:sz w:val="20"/>
              </w:rPr>
              <w:t>M</w:t>
            </w:r>
            <w:r w:rsidRPr="006A21EE">
              <w:rPr>
                <w:sz w:val="20"/>
              </w:rPr>
              <w:t>emory residing outside the SoC.</w:t>
            </w:r>
          </w:p>
        </w:tc>
      </w:tr>
      <w:tr w:rsidR="00BD39B4" w:rsidRPr="00DD05E8" w14:paraId="3706703F" w14:textId="77777777" w:rsidTr="00E13C16">
        <w:tc>
          <w:tcPr>
            <w:tcW w:w="2268" w:type="dxa"/>
            <w:tcBorders>
              <w:top w:val="single" w:sz="4" w:space="0" w:color="auto"/>
              <w:left w:val="single" w:sz="4" w:space="0" w:color="auto"/>
              <w:bottom w:val="single" w:sz="4" w:space="0" w:color="auto"/>
              <w:right w:val="single" w:sz="4" w:space="0" w:color="auto"/>
            </w:tcBorders>
            <w:vAlign w:val="center"/>
          </w:tcPr>
          <w:p w14:paraId="1ABA0004" w14:textId="77777777" w:rsidR="00BD39B4" w:rsidRPr="006A21EE" w:rsidRDefault="00BD39B4" w:rsidP="00E13C16">
            <w:pPr>
              <w:spacing w:before="40" w:after="40" w:line="276" w:lineRule="auto"/>
              <w:jc w:val="left"/>
              <w:rPr>
                <w:b/>
                <w:sz w:val="20"/>
              </w:rPr>
            </w:pPr>
            <w:r w:rsidRPr="00CE2C6D">
              <w:rPr>
                <w:b/>
                <w:sz w:val="20"/>
              </w:rPr>
              <w:t>CERTDEV3</w:t>
            </w:r>
          </w:p>
        </w:tc>
        <w:tc>
          <w:tcPr>
            <w:tcW w:w="6611" w:type="dxa"/>
            <w:tcBorders>
              <w:top w:val="single" w:sz="4" w:space="0" w:color="auto"/>
              <w:left w:val="single" w:sz="4" w:space="0" w:color="auto"/>
              <w:bottom w:val="single" w:sz="4" w:space="0" w:color="auto"/>
              <w:right w:val="single" w:sz="4" w:space="0" w:color="auto"/>
            </w:tcBorders>
            <w:vAlign w:val="center"/>
          </w:tcPr>
          <w:p w14:paraId="6C9F517F" w14:textId="4856C555" w:rsidR="00BD39B4" w:rsidRPr="006A21EE" w:rsidRDefault="00BD39B4" w:rsidP="00E13C16">
            <w:pPr>
              <w:spacing w:before="40" w:after="40" w:line="276" w:lineRule="auto"/>
              <w:jc w:val="left"/>
              <w:rPr>
                <w:sz w:val="20"/>
              </w:rPr>
            </w:pPr>
            <w:r w:rsidRPr="006A21EE">
              <w:rPr>
                <w:sz w:val="20"/>
              </w:rPr>
              <w:t xml:space="preserve">The certification process for Integrated TRE implementions SHALL ensure that software and data stored in </w:t>
            </w:r>
            <w:r>
              <w:rPr>
                <w:sz w:val="20"/>
              </w:rPr>
              <w:t>R</w:t>
            </w:r>
            <w:r w:rsidRPr="006A21EE">
              <w:rPr>
                <w:sz w:val="20"/>
              </w:rPr>
              <w:t xml:space="preserve">emote </w:t>
            </w:r>
            <w:r>
              <w:rPr>
                <w:sz w:val="20"/>
              </w:rPr>
              <w:t>M</w:t>
            </w:r>
            <w:r w:rsidRPr="006A21EE">
              <w:rPr>
                <w:sz w:val="20"/>
              </w:rPr>
              <w:t xml:space="preserve">emory residing outside the SoC as </w:t>
            </w:r>
            <w:r>
              <w:rPr>
                <w:sz w:val="20"/>
              </w:rPr>
              <w:t>pe</w:t>
            </w:r>
            <w:r w:rsidRPr="006A21EE">
              <w:rPr>
                <w:sz w:val="20"/>
              </w:rPr>
              <w:t xml:space="preserve">r </w:t>
            </w:r>
            <w:r w:rsidRPr="006A21EE">
              <w:rPr>
                <w:sz w:val="20"/>
              </w:rPr>
              <w:fldChar w:fldCharType="begin"/>
            </w:r>
            <w:r w:rsidRPr="006A21EE">
              <w:rPr>
                <w:sz w:val="20"/>
              </w:rPr>
              <w:instrText xml:space="preserve"> REF DIE1 \h </w:instrText>
            </w:r>
            <w:r w:rsidRPr="00CE2C6D">
              <w:rPr>
                <w:sz w:val="20"/>
              </w:rPr>
              <w:instrText xml:space="preserve"> \* MERGEFORMAT </w:instrText>
            </w:r>
            <w:r w:rsidRPr="006A21EE">
              <w:rPr>
                <w:sz w:val="20"/>
              </w:rPr>
            </w:r>
            <w:r w:rsidRPr="006A21EE">
              <w:rPr>
                <w:sz w:val="20"/>
              </w:rPr>
              <w:fldChar w:fldCharType="separate"/>
            </w:r>
            <w:r w:rsidR="004F33E8" w:rsidRPr="004F33E8">
              <w:rPr>
                <w:sz w:val="20"/>
              </w:rPr>
              <w:t>DIE1</w:t>
            </w:r>
            <w:r w:rsidRPr="006A21EE">
              <w:rPr>
                <w:sz w:val="20"/>
              </w:rPr>
              <w:fldChar w:fldCharType="end"/>
            </w:r>
            <w:r w:rsidRPr="006A21EE">
              <w:rPr>
                <w:sz w:val="20"/>
              </w:rPr>
              <w:t xml:space="preserve"> are protected against confidentiality, integrity, and availability attacks.</w:t>
            </w:r>
          </w:p>
        </w:tc>
      </w:tr>
      <w:tr w:rsidR="00BD39B4" w:rsidRPr="00DD05E8" w14:paraId="4DAF9A67" w14:textId="77777777" w:rsidTr="00E13C16">
        <w:tc>
          <w:tcPr>
            <w:tcW w:w="2268" w:type="dxa"/>
            <w:tcBorders>
              <w:top w:val="single" w:sz="4" w:space="0" w:color="auto"/>
              <w:left w:val="single" w:sz="4" w:space="0" w:color="auto"/>
              <w:bottom w:val="single" w:sz="4" w:space="0" w:color="auto"/>
              <w:right w:val="single" w:sz="4" w:space="0" w:color="auto"/>
            </w:tcBorders>
            <w:vAlign w:val="center"/>
          </w:tcPr>
          <w:p w14:paraId="0D0CE526" w14:textId="77777777" w:rsidR="00BD39B4" w:rsidRPr="006A21EE" w:rsidRDefault="00BD39B4" w:rsidP="00E13C16">
            <w:pPr>
              <w:spacing w:before="40" w:after="40" w:line="276" w:lineRule="auto"/>
              <w:jc w:val="left"/>
              <w:rPr>
                <w:b/>
                <w:sz w:val="20"/>
              </w:rPr>
            </w:pPr>
            <w:r w:rsidRPr="00CE2C6D">
              <w:rPr>
                <w:b/>
                <w:sz w:val="20"/>
              </w:rPr>
              <w:t>CERTDEV4</w:t>
            </w:r>
          </w:p>
        </w:tc>
        <w:tc>
          <w:tcPr>
            <w:tcW w:w="6611" w:type="dxa"/>
            <w:tcBorders>
              <w:top w:val="single" w:sz="4" w:space="0" w:color="auto"/>
              <w:left w:val="single" w:sz="4" w:space="0" w:color="auto"/>
              <w:bottom w:val="single" w:sz="4" w:space="0" w:color="auto"/>
              <w:right w:val="single" w:sz="4" w:space="0" w:color="auto"/>
            </w:tcBorders>
            <w:vAlign w:val="center"/>
          </w:tcPr>
          <w:p w14:paraId="42BFA87D" w14:textId="77777777" w:rsidR="00BD39B4" w:rsidRPr="006A21EE" w:rsidRDefault="00BD39B4" w:rsidP="00E13C16">
            <w:pPr>
              <w:spacing w:before="40" w:after="40" w:line="276" w:lineRule="auto"/>
              <w:jc w:val="left"/>
              <w:rPr>
                <w:sz w:val="20"/>
              </w:rPr>
            </w:pPr>
            <w:r w:rsidRPr="006A21EE">
              <w:rPr>
                <w:sz w:val="20"/>
              </w:rPr>
              <w:t xml:space="preserve">The certification process for Integrated TRE implementions SHALL ensure that any interfaces between the Integrated TRE and the SoC are protected against confidentiality and integrity attacks. </w:t>
            </w:r>
          </w:p>
        </w:tc>
      </w:tr>
    </w:tbl>
    <w:p w14:paraId="64C336D6" w14:textId="77777777" w:rsidR="00BD39B4" w:rsidRPr="003E189F" w:rsidRDefault="00BD39B4" w:rsidP="00BD39B4">
      <w:pPr>
        <w:pStyle w:val="TableCaption"/>
        <w:rPr>
          <w:lang w:eastAsia="en-US"/>
        </w:rPr>
      </w:pPr>
      <w:r>
        <w:t>:</w:t>
      </w:r>
      <w:r w:rsidRPr="003E189F">
        <w:t xml:space="preserve"> Device C</w:t>
      </w:r>
      <w:r>
        <w:t xml:space="preserve">ompliance </w:t>
      </w:r>
      <w:r w:rsidRPr="003E189F">
        <w:t>Requirement</w:t>
      </w:r>
    </w:p>
    <w:p w14:paraId="301B8C48" w14:textId="77777777" w:rsidR="00BD39B4" w:rsidRPr="003B5ADA" w:rsidRDefault="00BD39B4" w:rsidP="00BD39B4">
      <w:pPr>
        <w:pStyle w:val="Heading3"/>
      </w:pPr>
      <w:bookmarkStart w:id="2108" w:name="_Toc433967939"/>
      <w:bookmarkStart w:id="2109" w:name="_Toc433967946"/>
      <w:bookmarkStart w:id="2110" w:name="_Toc435054026"/>
      <w:bookmarkStart w:id="2111" w:name="_Toc438636272"/>
      <w:bookmarkStart w:id="2112" w:name="_Toc504031667"/>
      <w:bookmarkStart w:id="2113" w:name="_Toc504403509"/>
      <w:bookmarkEnd w:id="2108"/>
      <w:bookmarkEnd w:id="2109"/>
      <w:r w:rsidRPr="003B5ADA">
        <w:t xml:space="preserve">SM-DP+ </w:t>
      </w:r>
      <w:r w:rsidRPr="007834D3">
        <w:t>Certification</w:t>
      </w:r>
      <w:bookmarkEnd w:id="2110"/>
      <w:bookmarkEnd w:id="2111"/>
      <w:r>
        <w:t xml:space="preserve"> Requirements</w:t>
      </w:r>
      <w:bookmarkEnd w:id="2112"/>
      <w:bookmarkEnd w:id="21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6611"/>
      </w:tblGrid>
      <w:tr w:rsidR="00BD39B4" w:rsidRPr="00A343FD" w14:paraId="22BD9AD0" w14:textId="77777777" w:rsidTr="00E13C16">
        <w:trPr>
          <w:cantSplit/>
          <w:tblHeader/>
        </w:trPr>
        <w:tc>
          <w:tcPr>
            <w:tcW w:w="1334" w:type="pct"/>
            <w:shd w:val="clear" w:color="auto" w:fill="DE002B"/>
          </w:tcPr>
          <w:p w14:paraId="2BE16626" w14:textId="77777777" w:rsidR="00BD39B4" w:rsidRPr="003B5ADA" w:rsidRDefault="00BD39B4" w:rsidP="00E13C16">
            <w:pPr>
              <w:keepNext/>
              <w:spacing w:before="60" w:line="276" w:lineRule="auto"/>
              <w:jc w:val="left"/>
              <w:rPr>
                <w:rFonts w:cs="Arial"/>
                <w:b/>
                <w:color w:val="FFFFFF" w:themeColor="background1"/>
                <w:szCs w:val="22"/>
                <w:lang w:val="en-US" w:eastAsia="en-GB" w:bidi="ar-SA"/>
              </w:rPr>
            </w:pPr>
            <w:r w:rsidRPr="003B5ADA">
              <w:rPr>
                <w:rFonts w:cs="Arial"/>
                <w:b/>
                <w:color w:val="FFFFFF" w:themeColor="background1"/>
                <w:szCs w:val="22"/>
                <w:lang w:val="en-US" w:eastAsia="en-GB" w:bidi="ar-SA"/>
              </w:rPr>
              <w:t>Req no.</w:t>
            </w:r>
          </w:p>
        </w:tc>
        <w:tc>
          <w:tcPr>
            <w:tcW w:w="3666" w:type="pct"/>
            <w:shd w:val="clear" w:color="auto" w:fill="DE002B"/>
          </w:tcPr>
          <w:p w14:paraId="011877EE" w14:textId="77777777" w:rsidR="00BD39B4" w:rsidRPr="003B5ADA" w:rsidRDefault="00BD39B4" w:rsidP="00E13C16">
            <w:pPr>
              <w:keepNext/>
              <w:spacing w:before="60" w:line="276" w:lineRule="auto"/>
              <w:jc w:val="left"/>
              <w:rPr>
                <w:rFonts w:cs="Arial"/>
                <w:b/>
                <w:color w:val="FFFFFF" w:themeColor="background1"/>
                <w:szCs w:val="22"/>
                <w:lang w:val="en-US" w:eastAsia="en-GB" w:bidi="ar-SA"/>
              </w:rPr>
            </w:pPr>
            <w:r w:rsidRPr="003B5ADA">
              <w:rPr>
                <w:rFonts w:cs="Arial"/>
                <w:b/>
                <w:color w:val="FFFFFF" w:themeColor="background1"/>
                <w:szCs w:val="22"/>
                <w:lang w:val="en-US" w:eastAsia="en-GB" w:bidi="ar-SA"/>
              </w:rPr>
              <w:t>Description</w:t>
            </w:r>
          </w:p>
        </w:tc>
      </w:tr>
      <w:tr w:rsidR="00BD39B4" w:rsidRPr="00A343FD" w14:paraId="4559C978" w14:textId="77777777" w:rsidTr="00E13C16">
        <w:tc>
          <w:tcPr>
            <w:tcW w:w="1334" w:type="pct"/>
            <w:vAlign w:val="center"/>
          </w:tcPr>
          <w:p w14:paraId="5EE8DDA0" w14:textId="77777777" w:rsidR="00BD39B4" w:rsidRPr="009F3483" w:rsidRDefault="00BD39B4" w:rsidP="00E13C16">
            <w:pPr>
              <w:spacing w:before="40" w:after="40" w:line="276" w:lineRule="auto"/>
              <w:jc w:val="left"/>
              <w:rPr>
                <w:b/>
                <w:sz w:val="20"/>
              </w:rPr>
            </w:pPr>
            <w:r w:rsidRPr="009F3483">
              <w:rPr>
                <w:b/>
                <w:sz w:val="20"/>
              </w:rPr>
              <w:t>CERTDP1</w:t>
            </w:r>
          </w:p>
        </w:tc>
        <w:tc>
          <w:tcPr>
            <w:tcW w:w="3666" w:type="pct"/>
          </w:tcPr>
          <w:p w14:paraId="268B3415" w14:textId="7A1AB537" w:rsidR="00BD39B4" w:rsidRPr="004162CD" w:rsidRDefault="00BD39B4" w:rsidP="00E13C16">
            <w:pPr>
              <w:spacing w:before="40" w:after="40" w:line="276" w:lineRule="auto"/>
              <w:jc w:val="left"/>
              <w:rPr>
                <w:sz w:val="20"/>
              </w:rPr>
            </w:pPr>
            <w:r w:rsidRPr="004162CD">
              <w:rPr>
                <w:sz w:val="20"/>
              </w:rPr>
              <w:t>The SM-DP+ provider SHALL be required to declare prod</w:t>
            </w:r>
            <w:r>
              <w:rPr>
                <w:sz w:val="20"/>
              </w:rPr>
              <w:t>uct (SM-DP+) compliance with</w:t>
            </w:r>
            <w:r w:rsidRPr="004162CD">
              <w:rPr>
                <w:sz w:val="20"/>
              </w:rPr>
              <w:t xml:space="preserve"> GSMA SGP.22 </w:t>
            </w:r>
            <w:r>
              <w:rPr>
                <w:sz w:val="20"/>
              </w:rPr>
              <w:fldChar w:fldCharType="begin"/>
            </w:r>
            <w:r>
              <w:rPr>
                <w:sz w:val="20"/>
              </w:rPr>
              <w:instrText xml:space="preserve"> REF SGP22 \h  \* MERGEFORMAT </w:instrText>
            </w:r>
            <w:r>
              <w:rPr>
                <w:sz w:val="20"/>
              </w:rPr>
            </w:r>
            <w:r>
              <w:rPr>
                <w:sz w:val="20"/>
              </w:rPr>
              <w:fldChar w:fldCharType="separate"/>
            </w:r>
            <w:r w:rsidR="004F33E8" w:rsidRPr="00041DCD">
              <w:rPr>
                <w:sz w:val="20"/>
              </w:rPr>
              <w:t>[24]</w:t>
            </w:r>
            <w:r>
              <w:rPr>
                <w:sz w:val="20"/>
              </w:rPr>
              <w:fldChar w:fldCharType="end"/>
            </w:r>
            <w:r w:rsidRPr="004162CD">
              <w:rPr>
                <w:sz w:val="20"/>
              </w:rPr>
              <w:t>.</w:t>
            </w:r>
          </w:p>
        </w:tc>
      </w:tr>
      <w:tr w:rsidR="00BD39B4" w:rsidRPr="00A343FD" w14:paraId="0E1BB696" w14:textId="77777777" w:rsidTr="00E13C16">
        <w:tc>
          <w:tcPr>
            <w:tcW w:w="1334" w:type="pct"/>
            <w:vAlign w:val="center"/>
          </w:tcPr>
          <w:p w14:paraId="2092D125" w14:textId="77777777" w:rsidR="00BD39B4" w:rsidRPr="009F3483" w:rsidRDefault="00BD39B4" w:rsidP="00E13C16">
            <w:pPr>
              <w:spacing w:before="40" w:after="40" w:line="276" w:lineRule="auto"/>
              <w:jc w:val="left"/>
              <w:rPr>
                <w:b/>
                <w:sz w:val="20"/>
              </w:rPr>
            </w:pPr>
            <w:bookmarkStart w:id="2114" w:name="CERTDP2"/>
            <w:r w:rsidRPr="009F3483">
              <w:rPr>
                <w:b/>
                <w:sz w:val="20"/>
              </w:rPr>
              <w:t>CERTDP2</w:t>
            </w:r>
            <w:bookmarkEnd w:id="2114"/>
          </w:p>
        </w:tc>
        <w:tc>
          <w:tcPr>
            <w:tcW w:w="3666" w:type="pct"/>
          </w:tcPr>
          <w:p w14:paraId="3B6E3608" w14:textId="6688081B" w:rsidR="00BD39B4" w:rsidRPr="00E3470A" w:rsidRDefault="00BD39B4" w:rsidP="00E13C16">
            <w:pPr>
              <w:spacing w:before="40" w:after="40" w:line="276" w:lineRule="auto"/>
              <w:jc w:val="left"/>
              <w:rPr>
                <w:sz w:val="20"/>
                <w:lang w:val="en-US"/>
              </w:rPr>
            </w:pPr>
            <w:r>
              <w:rPr>
                <w:sz w:val="20"/>
                <w:lang w:val="en-US"/>
              </w:rPr>
              <w:t xml:space="preserve">The </w:t>
            </w:r>
            <w:r w:rsidRPr="00A23370">
              <w:rPr>
                <w:sz w:val="20"/>
                <w:lang w:val="en-US"/>
              </w:rPr>
              <w:t xml:space="preserve">SM-DP+ SHALL be </w:t>
            </w:r>
            <w:r w:rsidR="00D66350">
              <w:rPr>
                <w:sz w:val="20"/>
                <w:lang w:val="en-US"/>
              </w:rPr>
              <w:t>accredited</w:t>
            </w:r>
            <w:r w:rsidR="00D66350" w:rsidRPr="00A23370">
              <w:rPr>
                <w:sz w:val="20"/>
                <w:lang w:val="en-US"/>
              </w:rPr>
              <w:t xml:space="preserve"> </w:t>
            </w:r>
            <w:r w:rsidRPr="00A23370">
              <w:rPr>
                <w:sz w:val="20"/>
                <w:lang w:val="en-US"/>
              </w:rPr>
              <w:t xml:space="preserve">according to GSMA </w:t>
            </w:r>
            <w:r>
              <w:rPr>
                <w:sz w:val="20"/>
                <w:lang w:val="en-US"/>
              </w:rPr>
              <w:t xml:space="preserve">FS.08 SAS-SM Standard </w:t>
            </w:r>
            <w:r>
              <w:rPr>
                <w:sz w:val="20"/>
                <w:lang w:val="en-US"/>
              </w:rPr>
              <w:fldChar w:fldCharType="begin"/>
            </w:r>
            <w:r>
              <w:rPr>
                <w:sz w:val="20"/>
                <w:lang w:val="en-US"/>
              </w:rPr>
              <w:instrText xml:space="preserve"> REF fs08 \h  \* MERGEFORMAT </w:instrText>
            </w:r>
            <w:r>
              <w:rPr>
                <w:sz w:val="20"/>
                <w:lang w:val="en-US"/>
              </w:rPr>
            </w:r>
            <w:r>
              <w:rPr>
                <w:sz w:val="20"/>
                <w:lang w:val="en-US"/>
              </w:rPr>
              <w:fldChar w:fldCharType="separate"/>
            </w:r>
            <w:r w:rsidR="004F33E8" w:rsidRPr="004F33E8">
              <w:rPr>
                <w:sz w:val="20"/>
                <w:lang w:val="en-US"/>
              </w:rPr>
              <w:t>[22]</w:t>
            </w:r>
            <w:r>
              <w:rPr>
                <w:sz w:val="20"/>
                <w:lang w:val="en-US"/>
              </w:rPr>
              <w:fldChar w:fldCharType="end"/>
            </w:r>
            <w:r>
              <w:rPr>
                <w:sz w:val="20"/>
                <w:lang w:val="en-US"/>
              </w:rPr>
              <w:t xml:space="preserve"> and FS.09 SAS-SM Methodology </w:t>
            </w:r>
            <w:r>
              <w:rPr>
                <w:sz w:val="20"/>
                <w:lang w:val="en-US"/>
              </w:rPr>
              <w:fldChar w:fldCharType="begin"/>
            </w:r>
            <w:r>
              <w:rPr>
                <w:sz w:val="20"/>
                <w:lang w:val="en-US"/>
              </w:rPr>
              <w:instrText xml:space="preserve"> REF FS09 \h  \* MERGEFORMAT </w:instrText>
            </w:r>
            <w:r>
              <w:rPr>
                <w:sz w:val="20"/>
                <w:lang w:val="en-US"/>
              </w:rPr>
            </w:r>
            <w:r>
              <w:rPr>
                <w:sz w:val="20"/>
                <w:lang w:val="en-US"/>
              </w:rPr>
              <w:fldChar w:fldCharType="separate"/>
            </w:r>
            <w:r w:rsidR="004F33E8" w:rsidRPr="004F33E8">
              <w:rPr>
                <w:sz w:val="20"/>
                <w:lang w:val="en-US"/>
              </w:rPr>
              <w:t>[32]</w:t>
            </w:r>
            <w:r>
              <w:rPr>
                <w:sz w:val="20"/>
                <w:lang w:val="en-US"/>
              </w:rPr>
              <w:fldChar w:fldCharType="end"/>
            </w:r>
            <w:r>
              <w:rPr>
                <w:sz w:val="20"/>
                <w:lang w:val="en-US"/>
              </w:rPr>
              <w:t>.</w:t>
            </w:r>
            <w:r w:rsidDel="004479E0">
              <w:rPr>
                <w:sz w:val="20"/>
                <w:lang w:val="en-US"/>
              </w:rPr>
              <w:t xml:space="preserve"> </w:t>
            </w:r>
          </w:p>
        </w:tc>
      </w:tr>
      <w:tr w:rsidR="00BD39B4" w:rsidRPr="00A343FD" w14:paraId="7D4279EE" w14:textId="77777777" w:rsidTr="00E13C16">
        <w:tc>
          <w:tcPr>
            <w:tcW w:w="1334" w:type="pct"/>
            <w:vAlign w:val="center"/>
          </w:tcPr>
          <w:p w14:paraId="58385EA0" w14:textId="77777777" w:rsidR="00BD39B4" w:rsidRPr="009F3483" w:rsidRDefault="00BD39B4" w:rsidP="00E13C16">
            <w:pPr>
              <w:spacing w:before="40" w:after="40" w:line="276" w:lineRule="auto"/>
              <w:jc w:val="left"/>
              <w:rPr>
                <w:b/>
                <w:sz w:val="20"/>
              </w:rPr>
            </w:pPr>
            <w:bookmarkStart w:id="2115" w:name="CERTDP3"/>
            <w:r w:rsidRPr="009F3483">
              <w:rPr>
                <w:b/>
                <w:sz w:val="20"/>
              </w:rPr>
              <w:t>CERTDP3</w:t>
            </w:r>
            <w:bookmarkEnd w:id="2115"/>
          </w:p>
        </w:tc>
        <w:tc>
          <w:tcPr>
            <w:tcW w:w="3666" w:type="pct"/>
          </w:tcPr>
          <w:p w14:paraId="0592FA91" w14:textId="77777777" w:rsidR="00BD39B4" w:rsidRDefault="00BD39B4" w:rsidP="00E13C16">
            <w:pPr>
              <w:spacing w:before="40" w:after="40" w:line="276" w:lineRule="auto"/>
              <w:jc w:val="left"/>
              <w:rPr>
                <w:sz w:val="20"/>
                <w:lang w:val="en-US"/>
              </w:rPr>
            </w:pPr>
            <w:r w:rsidRPr="00425E44">
              <w:rPr>
                <w:sz w:val="20"/>
                <w:lang w:val="en-US"/>
              </w:rPr>
              <w:t>SM-DP+ elements SHALL use Hardware Security Modules (HSM) for cryptographic related operations (key storage, derivation, cryptographic operations)</w:t>
            </w:r>
            <w:r>
              <w:rPr>
                <w:sz w:val="20"/>
                <w:lang w:val="en-US"/>
              </w:rPr>
              <w:t xml:space="preserve">. </w:t>
            </w:r>
          </w:p>
          <w:p w14:paraId="72A3495D" w14:textId="77777777" w:rsidR="00BD39B4" w:rsidRPr="004162CD" w:rsidRDefault="00BD39B4" w:rsidP="00E13C16">
            <w:pPr>
              <w:spacing w:before="40" w:after="40" w:line="276" w:lineRule="auto"/>
              <w:jc w:val="left"/>
              <w:rPr>
                <w:sz w:val="20"/>
              </w:rPr>
            </w:pPr>
            <w:r w:rsidRPr="0024612E">
              <w:rPr>
                <w:sz w:val="20"/>
                <w:lang w:val="en-US"/>
              </w:rPr>
              <w:t>Note: This is to be covered by the SAS document</w:t>
            </w:r>
            <w:r>
              <w:rPr>
                <w:sz w:val="20"/>
                <w:lang w:val="en-US"/>
              </w:rPr>
              <w:t>s</w:t>
            </w:r>
            <w:r w:rsidRPr="0024612E">
              <w:rPr>
                <w:sz w:val="20"/>
                <w:lang w:val="en-US"/>
              </w:rPr>
              <w:t xml:space="preserve"> “HSM certified according to FIPS 140-2 level 3 or higher”</w:t>
            </w:r>
          </w:p>
        </w:tc>
      </w:tr>
      <w:tr w:rsidR="00BD39B4" w:rsidRPr="00A343FD" w14:paraId="445C23C3" w14:textId="77777777" w:rsidTr="00E13C16">
        <w:tc>
          <w:tcPr>
            <w:tcW w:w="1334" w:type="pct"/>
            <w:vAlign w:val="center"/>
          </w:tcPr>
          <w:p w14:paraId="7A4C971E" w14:textId="77777777" w:rsidR="00BD39B4" w:rsidRPr="009F3483" w:rsidRDefault="00BD39B4" w:rsidP="00E13C16">
            <w:pPr>
              <w:spacing w:before="40" w:after="40" w:line="276" w:lineRule="auto"/>
              <w:jc w:val="left"/>
              <w:rPr>
                <w:b/>
                <w:sz w:val="20"/>
              </w:rPr>
            </w:pPr>
            <w:r w:rsidRPr="009F3483">
              <w:rPr>
                <w:b/>
                <w:sz w:val="20"/>
              </w:rPr>
              <w:t>CERTDP4</w:t>
            </w:r>
          </w:p>
        </w:tc>
        <w:tc>
          <w:tcPr>
            <w:tcW w:w="3666" w:type="pct"/>
          </w:tcPr>
          <w:p w14:paraId="674E5D3F" w14:textId="77777777" w:rsidR="00BD39B4" w:rsidRPr="004162CD" w:rsidRDefault="00BD39B4" w:rsidP="00E13C16">
            <w:pPr>
              <w:spacing w:before="40" w:after="40" w:line="276" w:lineRule="auto"/>
              <w:jc w:val="left"/>
              <w:rPr>
                <w:sz w:val="20"/>
              </w:rPr>
            </w:pPr>
            <w:r>
              <w:rPr>
                <w:sz w:val="20"/>
                <w:lang w:val="en-US"/>
              </w:rPr>
              <w:t xml:space="preserve">The </w:t>
            </w:r>
            <w:r w:rsidRPr="00425E44">
              <w:rPr>
                <w:sz w:val="20"/>
                <w:lang w:val="en-US"/>
              </w:rPr>
              <w:t xml:space="preserve">SM-DP+ SHALL implement privileges </w:t>
            </w:r>
            <w:r>
              <w:rPr>
                <w:sz w:val="20"/>
                <w:lang w:val="en-US"/>
              </w:rPr>
              <w:t>isolation</w:t>
            </w:r>
            <w:r w:rsidRPr="00425E44">
              <w:rPr>
                <w:sz w:val="20"/>
                <w:lang w:val="en-US"/>
              </w:rPr>
              <w:t xml:space="preserve"> (Log, Audit, Operation,</w:t>
            </w:r>
            <w:r>
              <w:rPr>
                <w:sz w:val="20"/>
                <w:lang w:val="en-US"/>
              </w:rPr>
              <w:t xml:space="preserve"> and</w:t>
            </w:r>
            <w:r w:rsidRPr="00425E44">
              <w:rPr>
                <w:sz w:val="20"/>
                <w:lang w:val="en-US"/>
              </w:rPr>
              <w:t xml:space="preserve"> Administration).</w:t>
            </w:r>
          </w:p>
        </w:tc>
      </w:tr>
      <w:tr w:rsidR="00BD39B4" w:rsidRPr="00A343FD" w14:paraId="577BF9A0" w14:textId="77777777" w:rsidTr="00E13C16">
        <w:tc>
          <w:tcPr>
            <w:tcW w:w="1334" w:type="pct"/>
            <w:vAlign w:val="center"/>
          </w:tcPr>
          <w:p w14:paraId="1DD4BC92" w14:textId="77777777" w:rsidR="00BD39B4" w:rsidRPr="009F3483" w:rsidRDefault="00BD39B4" w:rsidP="00E13C16">
            <w:pPr>
              <w:spacing w:before="40" w:after="40" w:line="276" w:lineRule="auto"/>
              <w:jc w:val="left"/>
              <w:rPr>
                <w:b/>
                <w:sz w:val="20"/>
              </w:rPr>
            </w:pPr>
            <w:r w:rsidRPr="009F3483">
              <w:rPr>
                <w:b/>
                <w:sz w:val="20"/>
              </w:rPr>
              <w:t>CERTDP5</w:t>
            </w:r>
          </w:p>
        </w:tc>
        <w:tc>
          <w:tcPr>
            <w:tcW w:w="3666" w:type="pct"/>
          </w:tcPr>
          <w:p w14:paraId="0552E085" w14:textId="77777777" w:rsidR="00BD39B4" w:rsidRPr="004162CD" w:rsidRDefault="00BD39B4" w:rsidP="00E13C16">
            <w:pPr>
              <w:spacing w:before="40" w:after="40" w:line="276" w:lineRule="auto"/>
              <w:jc w:val="left"/>
              <w:rPr>
                <w:sz w:val="20"/>
              </w:rPr>
            </w:pPr>
            <w:r>
              <w:rPr>
                <w:sz w:val="20"/>
                <w:lang w:val="en-US"/>
              </w:rPr>
              <w:t xml:space="preserve">The </w:t>
            </w:r>
            <w:r w:rsidRPr="00425E44">
              <w:rPr>
                <w:sz w:val="20"/>
                <w:lang w:val="en-US"/>
              </w:rPr>
              <w:t>SM-DP+ SHALL implement operating system hardening mechanisms.</w:t>
            </w:r>
          </w:p>
        </w:tc>
      </w:tr>
      <w:tr w:rsidR="00BD39B4" w:rsidRPr="00A343FD" w14:paraId="03D2B678" w14:textId="77777777" w:rsidTr="00E13C16">
        <w:tc>
          <w:tcPr>
            <w:tcW w:w="1334" w:type="pct"/>
            <w:vAlign w:val="center"/>
          </w:tcPr>
          <w:p w14:paraId="4A244884" w14:textId="77777777" w:rsidR="00BD39B4" w:rsidRPr="009F3483" w:rsidRDefault="00BD39B4" w:rsidP="00E13C16">
            <w:pPr>
              <w:spacing w:before="40" w:after="40" w:line="276" w:lineRule="auto"/>
              <w:jc w:val="left"/>
              <w:rPr>
                <w:b/>
                <w:sz w:val="20"/>
              </w:rPr>
            </w:pPr>
            <w:r w:rsidRPr="009F3483">
              <w:rPr>
                <w:b/>
                <w:sz w:val="20"/>
              </w:rPr>
              <w:t>CERTDP6</w:t>
            </w:r>
          </w:p>
        </w:tc>
        <w:tc>
          <w:tcPr>
            <w:tcW w:w="3666" w:type="pct"/>
          </w:tcPr>
          <w:p w14:paraId="6CFEBE2D" w14:textId="77777777" w:rsidR="00BD39B4" w:rsidRPr="004162CD" w:rsidRDefault="00BD39B4" w:rsidP="00E13C16">
            <w:pPr>
              <w:spacing w:before="40" w:after="40" w:line="276" w:lineRule="auto"/>
              <w:jc w:val="left"/>
              <w:rPr>
                <w:sz w:val="20"/>
              </w:rPr>
            </w:pPr>
            <w:r>
              <w:rPr>
                <w:sz w:val="20"/>
                <w:lang w:val="en-US"/>
              </w:rPr>
              <w:t xml:space="preserve">The </w:t>
            </w:r>
            <w:r w:rsidRPr="00425E44">
              <w:rPr>
                <w:sz w:val="20"/>
                <w:lang w:val="en-US"/>
              </w:rPr>
              <w:t>SM-DP+ SHALL implement separation of control</w:t>
            </w:r>
            <w:r>
              <w:rPr>
                <w:sz w:val="20"/>
                <w:lang w:val="en-US"/>
              </w:rPr>
              <w:t>,</w:t>
            </w:r>
            <w:r w:rsidRPr="00425E44">
              <w:rPr>
                <w:sz w:val="20"/>
                <w:lang w:val="en-US"/>
              </w:rPr>
              <w:t xml:space="preserve"> user and </w:t>
            </w:r>
            <w:r>
              <w:rPr>
                <w:sz w:val="20"/>
                <w:lang w:val="en-US"/>
              </w:rPr>
              <w:t>administrative</w:t>
            </w:r>
            <w:r w:rsidRPr="00425E44">
              <w:rPr>
                <w:sz w:val="20"/>
                <w:lang w:val="en-US"/>
              </w:rPr>
              <w:t xml:space="preserve"> planes</w:t>
            </w:r>
            <w:r>
              <w:rPr>
                <w:sz w:val="20"/>
                <w:lang w:val="en-US"/>
              </w:rPr>
              <w:t>.</w:t>
            </w:r>
          </w:p>
        </w:tc>
      </w:tr>
      <w:tr w:rsidR="00BD39B4" w:rsidRPr="00A343FD" w14:paraId="41C9A7A5" w14:textId="77777777" w:rsidTr="00E13C16">
        <w:tc>
          <w:tcPr>
            <w:tcW w:w="1334" w:type="pct"/>
            <w:shd w:val="clear" w:color="auto" w:fill="auto"/>
            <w:vAlign w:val="center"/>
          </w:tcPr>
          <w:p w14:paraId="45AEBF48" w14:textId="77777777" w:rsidR="00BD39B4" w:rsidRPr="001518D0" w:rsidRDefault="00BD39B4" w:rsidP="00E13C16">
            <w:pPr>
              <w:spacing w:before="40" w:after="40" w:line="276" w:lineRule="auto"/>
              <w:jc w:val="left"/>
              <w:rPr>
                <w:b/>
                <w:sz w:val="20"/>
              </w:rPr>
            </w:pPr>
            <w:r w:rsidRPr="001518D0">
              <w:rPr>
                <w:b/>
                <w:sz w:val="20"/>
              </w:rPr>
              <w:t>CERTDP7</w:t>
            </w:r>
          </w:p>
        </w:tc>
        <w:tc>
          <w:tcPr>
            <w:tcW w:w="3666" w:type="pct"/>
          </w:tcPr>
          <w:p w14:paraId="314BBE20" w14:textId="5AEC6E19" w:rsidR="00BD39B4" w:rsidRDefault="00BD39B4" w:rsidP="00E13C16">
            <w:pPr>
              <w:spacing w:before="40" w:after="40" w:line="276" w:lineRule="auto"/>
              <w:jc w:val="left"/>
              <w:rPr>
                <w:sz w:val="20"/>
                <w:lang w:val="en-US"/>
              </w:rPr>
            </w:pPr>
            <w:r>
              <w:rPr>
                <w:sz w:val="20"/>
                <w:lang w:val="en-US"/>
              </w:rPr>
              <w:t>[Void]</w:t>
            </w:r>
          </w:p>
        </w:tc>
      </w:tr>
      <w:tr w:rsidR="00BD39B4" w:rsidRPr="00A343FD" w14:paraId="7A5103C5" w14:textId="77777777" w:rsidTr="00E13C16">
        <w:tc>
          <w:tcPr>
            <w:tcW w:w="1334" w:type="pct"/>
            <w:shd w:val="clear" w:color="auto" w:fill="auto"/>
            <w:vAlign w:val="center"/>
          </w:tcPr>
          <w:p w14:paraId="70312C7F" w14:textId="77777777" w:rsidR="00BD39B4" w:rsidRPr="001518D0" w:rsidRDefault="00BD39B4" w:rsidP="00E13C16">
            <w:pPr>
              <w:spacing w:before="40" w:after="40" w:line="276" w:lineRule="auto"/>
              <w:jc w:val="left"/>
              <w:rPr>
                <w:b/>
                <w:sz w:val="20"/>
              </w:rPr>
            </w:pPr>
            <w:r w:rsidRPr="001518D0">
              <w:rPr>
                <w:b/>
                <w:sz w:val="20"/>
              </w:rPr>
              <w:t>CERTDP8</w:t>
            </w:r>
          </w:p>
        </w:tc>
        <w:tc>
          <w:tcPr>
            <w:tcW w:w="3666" w:type="pct"/>
          </w:tcPr>
          <w:p w14:paraId="6BF392BB" w14:textId="5A68A05A" w:rsidR="00BD39B4" w:rsidRDefault="00BD39B4" w:rsidP="00E13C16">
            <w:pPr>
              <w:spacing w:before="40" w:after="40" w:line="276" w:lineRule="auto"/>
              <w:jc w:val="left"/>
              <w:rPr>
                <w:sz w:val="20"/>
                <w:lang w:val="en-US"/>
              </w:rPr>
            </w:pPr>
            <w:r>
              <w:rPr>
                <w:sz w:val="20"/>
                <w:lang w:val="en-US"/>
              </w:rPr>
              <w:t>[Void]</w:t>
            </w:r>
          </w:p>
        </w:tc>
      </w:tr>
      <w:tr w:rsidR="00BD39B4" w:rsidRPr="00A343FD" w14:paraId="3B96E67B" w14:textId="77777777" w:rsidTr="00E13C16">
        <w:tc>
          <w:tcPr>
            <w:tcW w:w="1334" w:type="pct"/>
            <w:vAlign w:val="center"/>
          </w:tcPr>
          <w:p w14:paraId="110A95E1" w14:textId="77777777" w:rsidR="00BD39B4" w:rsidRPr="009F3483" w:rsidRDefault="00BD39B4" w:rsidP="00E13C16">
            <w:pPr>
              <w:spacing w:before="40" w:after="40" w:line="276" w:lineRule="auto"/>
              <w:jc w:val="left"/>
              <w:rPr>
                <w:b/>
                <w:sz w:val="20"/>
              </w:rPr>
            </w:pPr>
            <w:r w:rsidRPr="009F3483">
              <w:rPr>
                <w:b/>
                <w:sz w:val="20"/>
              </w:rPr>
              <w:t>CERTDP9</w:t>
            </w:r>
          </w:p>
        </w:tc>
        <w:tc>
          <w:tcPr>
            <w:tcW w:w="3666" w:type="pct"/>
          </w:tcPr>
          <w:p w14:paraId="5E248F36" w14:textId="6D5CB584" w:rsidR="00BD39B4" w:rsidRDefault="00BD39B4" w:rsidP="00E13C16">
            <w:pPr>
              <w:spacing w:before="40" w:after="40" w:line="276" w:lineRule="auto"/>
              <w:jc w:val="left"/>
              <w:rPr>
                <w:sz w:val="20"/>
              </w:rPr>
            </w:pPr>
            <w:r>
              <w:rPr>
                <w:sz w:val="20"/>
              </w:rPr>
              <w:t xml:space="preserve">The private key of SM-DP+ Certificates used for Profile Binding with eUICC SHALL be protected and stored in HSM according to </w:t>
            </w:r>
            <w:r>
              <w:rPr>
                <w:sz w:val="20"/>
              </w:rPr>
              <w:fldChar w:fldCharType="begin"/>
            </w:r>
            <w:r>
              <w:rPr>
                <w:sz w:val="20"/>
              </w:rPr>
              <w:instrText xml:space="preserve"> REF CERTDP3 \h  \* MERGEFORMAT </w:instrText>
            </w:r>
            <w:r>
              <w:rPr>
                <w:sz w:val="20"/>
              </w:rPr>
            </w:r>
            <w:r>
              <w:rPr>
                <w:sz w:val="20"/>
              </w:rPr>
              <w:fldChar w:fldCharType="separate"/>
            </w:r>
            <w:r w:rsidR="004F33E8" w:rsidRPr="004F33E8">
              <w:rPr>
                <w:sz w:val="20"/>
              </w:rPr>
              <w:t>CERTDP3</w:t>
            </w:r>
            <w:r>
              <w:rPr>
                <w:sz w:val="20"/>
              </w:rPr>
              <w:fldChar w:fldCharType="end"/>
            </w:r>
            <w:r w:rsidRPr="004162CD">
              <w:rPr>
                <w:sz w:val="20"/>
              </w:rPr>
              <w:t>.</w:t>
            </w:r>
          </w:p>
        </w:tc>
      </w:tr>
      <w:tr w:rsidR="00BD39B4" w:rsidRPr="00A343FD" w14:paraId="04168F5D" w14:textId="77777777" w:rsidTr="00E13C16">
        <w:tc>
          <w:tcPr>
            <w:tcW w:w="1334" w:type="pct"/>
            <w:vAlign w:val="center"/>
          </w:tcPr>
          <w:p w14:paraId="2714CAB0" w14:textId="77777777" w:rsidR="00BD39B4" w:rsidRPr="009F3483" w:rsidRDefault="00BD39B4" w:rsidP="00E13C16">
            <w:pPr>
              <w:spacing w:before="40" w:after="40" w:line="276" w:lineRule="auto"/>
              <w:jc w:val="left"/>
              <w:rPr>
                <w:b/>
                <w:sz w:val="20"/>
              </w:rPr>
            </w:pPr>
            <w:r w:rsidRPr="009F3483">
              <w:rPr>
                <w:rFonts w:cs="Arial"/>
                <w:b/>
                <w:sz w:val="20"/>
              </w:rPr>
              <w:lastRenderedPageBreak/>
              <w:t>CERTDP10</w:t>
            </w:r>
          </w:p>
        </w:tc>
        <w:tc>
          <w:tcPr>
            <w:tcW w:w="3666" w:type="pct"/>
            <w:vAlign w:val="center"/>
          </w:tcPr>
          <w:p w14:paraId="63B078C8" w14:textId="77777777" w:rsidR="00BD39B4" w:rsidRDefault="00BD39B4" w:rsidP="00E13C16">
            <w:pPr>
              <w:spacing w:before="40" w:after="40" w:line="276" w:lineRule="auto"/>
              <w:jc w:val="left"/>
              <w:rPr>
                <w:sz w:val="20"/>
              </w:rPr>
            </w:pPr>
            <w:r w:rsidRPr="000B03BF">
              <w:rPr>
                <w:rFonts w:cs="Arial"/>
                <w:sz w:val="20"/>
              </w:rPr>
              <w:t>The SM-DP+ SHALL implement rate-limiting mechanisms</w:t>
            </w:r>
            <w:r>
              <w:rPr>
                <w:rFonts w:cs="Arial"/>
                <w:sz w:val="20"/>
              </w:rPr>
              <w:t xml:space="preserve"> to mitigate against Denial of Service attacks</w:t>
            </w:r>
            <w:r w:rsidRPr="000B03BF">
              <w:rPr>
                <w:rFonts w:cs="Arial"/>
                <w:sz w:val="20"/>
              </w:rPr>
              <w:t>.</w:t>
            </w:r>
          </w:p>
        </w:tc>
      </w:tr>
      <w:tr w:rsidR="00BD39B4" w:rsidRPr="00A343FD" w14:paraId="2FFB22E0" w14:textId="77777777" w:rsidTr="00E13C16">
        <w:tc>
          <w:tcPr>
            <w:tcW w:w="1334" w:type="pct"/>
            <w:vAlign w:val="center"/>
          </w:tcPr>
          <w:p w14:paraId="70869C2D" w14:textId="77777777" w:rsidR="00BD39B4" w:rsidRPr="00C179FE" w:rsidRDefault="00BD39B4" w:rsidP="00E13C16">
            <w:pPr>
              <w:spacing w:before="40" w:after="40" w:line="276" w:lineRule="auto"/>
              <w:jc w:val="left"/>
              <w:rPr>
                <w:rFonts w:cs="Arial"/>
                <w:b/>
                <w:sz w:val="20"/>
                <w:highlight w:val="lightGray"/>
              </w:rPr>
            </w:pPr>
            <w:r w:rsidRPr="001518D0">
              <w:rPr>
                <w:rFonts w:cs="Arial"/>
                <w:b/>
                <w:sz w:val="20"/>
              </w:rPr>
              <w:t>CERTDP11</w:t>
            </w:r>
          </w:p>
        </w:tc>
        <w:tc>
          <w:tcPr>
            <w:tcW w:w="3666" w:type="pct"/>
          </w:tcPr>
          <w:p w14:paraId="7F27ABEA" w14:textId="061B7134" w:rsidR="00BD39B4" w:rsidRPr="000B03BF" w:rsidRDefault="00BD39B4" w:rsidP="00195853">
            <w:pPr>
              <w:spacing w:before="40" w:after="40" w:line="276" w:lineRule="auto"/>
              <w:jc w:val="left"/>
              <w:rPr>
                <w:rFonts w:cs="Arial"/>
                <w:sz w:val="20"/>
              </w:rPr>
            </w:pPr>
            <w:r>
              <w:rPr>
                <w:sz w:val="20"/>
                <w:lang w:val="en-US"/>
              </w:rPr>
              <w:t>[Void]</w:t>
            </w:r>
          </w:p>
        </w:tc>
      </w:tr>
      <w:tr w:rsidR="00BD39B4" w:rsidRPr="00A343FD" w14:paraId="6B780273" w14:textId="77777777" w:rsidTr="00E13C16">
        <w:tc>
          <w:tcPr>
            <w:tcW w:w="1334" w:type="pct"/>
            <w:vAlign w:val="center"/>
          </w:tcPr>
          <w:p w14:paraId="5075B062" w14:textId="77777777" w:rsidR="00BD39B4" w:rsidRPr="00C179FE" w:rsidRDefault="00BD39B4" w:rsidP="00E13C16">
            <w:pPr>
              <w:spacing w:before="40" w:after="40" w:line="276" w:lineRule="auto"/>
              <w:jc w:val="left"/>
              <w:rPr>
                <w:rFonts w:cs="Arial"/>
                <w:b/>
                <w:sz w:val="20"/>
                <w:highlight w:val="lightGray"/>
              </w:rPr>
            </w:pPr>
            <w:bookmarkStart w:id="2116" w:name="CERTDP12"/>
            <w:r w:rsidRPr="00750218">
              <w:rPr>
                <w:rFonts w:cs="Arial"/>
                <w:b/>
                <w:sz w:val="20"/>
              </w:rPr>
              <w:t>CERTDP12</w:t>
            </w:r>
            <w:bookmarkEnd w:id="2116"/>
          </w:p>
        </w:tc>
        <w:tc>
          <w:tcPr>
            <w:tcW w:w="3666" w:type="pct"/>
          </w:tcPr>
          <w:p w14:paraId="4DFC849B" w14:textId="77777777" w:rsidR="00BD39B4" w:rsidRPr="000B03BF" w:rsidRDefault="00BD39B4" w:rsidP="00E13C16">
            <w:pPr>
              <w:spacing w:before="40" w:after="40" w:line="276" w:lineRule="auto"/>
              <w:jc w:val="left"/>
              <w:rPr>
                <w:rFonts w:cs="Arial"/>
                <w:sz w:val="20"/>
              </w:rPr>
            </w:pPr>
            <w:r w:rsidRPr="00584528">
              <w:rPr>
                <w:sz w:val="20"/>
              </w:rPr>
              <w:t>The SM-DP+ Public Key Certificate(s) for authentication and Profile binding SHALL chain to eSIM CA(s).</w:t>
            </w:r>
          </w:p>
        </w:tc>
      </w:tr>
      <w:tr w:rsidR="00BD39B4" w:rsidRPr="00A343FD" w14:paraId="3A9304C0" w14:textId="77777777" w:rsidTr="00E13C16">
        <w:tc>
          <w:tcPr>
            <w:tcW w:w="1334" w:type="pct"/>
            <w:vAlign w:val="center"/>
          </w:tcPr>
          <w:p w14:paraId="7602F54D" w14:textId="77777777" w:rsidR="00BD39B4" w:rsidRPr="00C179FE" w:rsidRDefault="00BD39B4" w:rsidP="00E13C16">
            <w:pPr>
              <w:spacing w:before="40" w:after="40" w:line="276" w:lineRule="auto"/>
              <w:jc w:val="left"/>
              <w:rPr>
                <w:rFonts w:cs="Arial"/>
                <w:b/>
                <w:sz w:val="20"/>
                <w:highlight w:val="lightGray"/>
              </w:rPr>
            </w:pPr>
            <w:r>
              <w:rPr>
                <w:rFonts w:cs="Arial"/>
                <w:b/>
                <w:sz w:val="20"/>
              </w:rPr>
              <w:t>CERTDP13</w:t>
            </w:r>
          </w:p>
        </w:tc>
        <w:tc>
          <w:tcPr>
            <w:tcW w:w="3666" w:type="pct"/>
          </w:tcPr>
          <w:p w14:paraId="6A89912B" w14:textId="607B99C2" w:rsidR="00BD39B4" w:rsidRPr="000B03BF" w:rsidRDefault="00BD39B4" w:rsidP="00E13C16">
            <w:pPr>
              <w:spacing w:before="40" w:after="40" w:line="276" w:lineRule="auto"/>
              <w:jc w:val="left"/>
              <w:rPr>
                <w:rFonts w:cs="Arial"/>
                <w:sz w:val="20"/>
              </w:rPr>
            </w:pPr>
            <w:r>
              <w:rPr>
                <w:rFonts w:cs="Arial"/>
                <w:sz w:val="20"/>
              </w:rPr>
              <w:t xml:space="preserve">The SM-DP+ SHALL support at least one eSIM CA for the purpose of the operations listed in </w:t>
            </w:r>
            <w:r w:rsidRPr="004A01EC">
              <w:rPr>
                <w:rFonts w:cs="Arial"/>
                <w:sz w:val="20"/>
              </w:rPr>
              <w:fldChar w:fldCharType="begin"/>
            </w:r>
            <w:r w:rsidRPr="004A01EC">
              <w:rPr>
                <w:rFonts w:cs="Arial"/>
                <w:sz w:val="20"/>
              </w:rPr>
              <w:instrText xml:space="preserve"> REF CERTDP12 \h  \* MERGEFORMAT </w:instrText>
            </w:r>
            <w:r w:rsidRPr="004A01EC">
              <w:rPr>
                <w:rFonts w:cs="Arial"/>
                <w:sz w:val="20"/>
              </w:rPr>
            </w:r>
            <w:r w:rsidRPr="004A01EC">
              <w:rPr>
                <w:rFonts w:cs="Arial"/>
                <w:sz w:val="20"/>
              </w:rPr>
              <w:fldChar w:fldCharType="separate"/>
            </w:r>
            <w:r w:rsidR="004F33E8" w:rsidRPr="004F33E8">
              <w:rPr>
                <w:rFonts w:cs="Arial"/>
                <w:sz w:val="20"/>
              </w:rPr>
              <w:t>CERTDP12</w:t>
            </w:r>
            <w:r w:rsidRPr="004A01EC">
              <w:rPr>
                <w:rFonts w:cs="Arial"/>
                <w:sz w:val="20"/>
              </w:rPr>
              <w:fldChar w:fldCharType="end"/>
            </w:r>
            <w:r w:rsidRPr="004A01EC">
              <w:rPr>
                <w:rFonts w:cs="Arial"/>
                <w:sz w:val="20"/>
              </w:rPr>
              <w:t>.</w:t>
            </w:r>
          </w:p>
        </w:tc>
      </w:tr>
    </w:tbl>
    <w:p w14:paraId="352A0355" w14:textId="77777777" w:rsidR="00BD39B4" w:rsidRDefault="00BD39B4" w:rsidP="00BD39B4">
      <w:pPr>
        <w:pStyle w:val="TableCaption"/>
      </w:pPr>
      <w:r>
        <w:t>: SM-DP+ Certification Requirements</w:t>
      </w:r>
    </w:p>
    <w:p w14:paraId="27CE9598" w14:textId="77777777" w:rsidR="00BD39B4" w:rsidRDefault="00BD39B4" w:rsidP="00BD39B4">
      <w:pPr>
        <w:pStyle w:val="Heading3"/>
      </w:pPr>
      <w:bookmarkStart w:id="2117" w:name="_Toc504031668"/>
      <w:bookmarkStart w:id="2118" w:name="_Toc504403510"/>
      <w:r>
        <w:t xml:space="preserve">SM-DS Certification </w:t>
      </w:r>
      <w:r w:rsidRPr="007834D3">
        <w:t>Requirements</w:t>
      </w:r>
      <w:bookmarkEnd w:id="2117"/>
      <w:bookmarkEnd w:id="21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6611"/>
      </w:tblGrid>
      <w:tr w:rsidR="00BD39B4" w:rsidRPr="00A343FD" w14:paraId="3D997EE7" w14:textId="77777777" w:rsidTr="00E13C16">
        <w:trPr>
          <w:cantSplit/>
          <w:tblHeader/>
        </w:trPr>
        <w:tc>
          <w:tcPr>
            <w:tcW w:w="1334" w:type="pct"/>
            <w:shd w:val="clear" w:color="auto" w:fill="DE002B"/>
          </w:tcPr>
          <w:p w14:paraId="3B4DA729" w14:textId="77777777" w:rsidR="00BD39B4" w:rsidRPr="003B5ADA" w:rsidRDefault="00BD39B4" w:rsidP="00E13C16">
            <w:pPr>
              <w:keepNext/>
              <w:spacing w:before="60" w:line="276" w:lineRule="auto"/>
              <w:jc w:val="left"/>
              <w:rPr>
                <w:rFonts w:cs="Arial"/>
                <w:b/>
                <w:color w:val="FFFFFF" w:themeColor="background1"/>
                <w:szCs w:val="22"/>
                <w:lang w:val="en-US" w:eastAsia="en-GB" w:bidi="ar-SA"/>
              </w:rPr>
            </w:pPr>
            <w:r w:rsidRPr="003B5ADA">
              <w:rPr>
                <w:rFonts w:cs="Arial"/>
                <w:b/>
                <w:color w:val="FFFFFF" w:themeColor="background1"/>
                <w:szCs w:val="22"/>
                <w:lang w:val="en-US" w:eastAsia="en-GB" w:bidi="ar-SA"/>
              </w:rPr>
              <w:t>Req no.</w:t>
            </w:r>
          </w:p>
        </w:tc>
        <w:tc>
          <w:tcPr>
            <w:tcW w:w="3666" w:type="pct"/>
            <w:shd w:val="clear" w:color="auto" w:fill="DE002B"/>
          </w:tcPr>
          <w:p w14:paraId="2D12998D" w14:textId="77777777" w:rsidR="00BD39B4" w:rsidRPr="003B5ADA" w:rsidRDefault="00BD39B4" w:rsidP="00E13C16">
            <w:pPr>
              <w:keepNext/>
              <w:spacing w:before="60" w:line="276" w:lineRule="auto"/>
              <w:jc w:val="left"/>
              <w:rPr>
                <w:rFonts w:cs="Arial"/>
                <w:b/>
                <w:color w:val="FFFFFF" w:themeColor="background1"/>
                <w:szCs w:val="22"/>
                <w:lang w:val="en-US" w:eastAsia="en-GB" w:bidi="ar-SA"/>
              </w:rPr>
            </w:pPr>
            <w:r w:rsidRPr="003B5ADA">
              <w:rPr>
                <w:rFonts w:cs="Arial"/>
                <w:b/>
                <w:color w:val="FFFFFF" w:themeColor="background1"/>
                <w:szCs w:val="22"/>
                <w:lang w:val="en-US" w:eastAsia="en-GB" w:bidi="ar-SA"/>
              </w:rPr>
              <w:t>Description</w:t>
            </w:r>
          </w:p>
        </w:tc>
      </w:tr>
      <w:tr w:rsidR="00BD39B4" w:rsidRPr="00A343FD" w14:paraId="0CA5CD7C" w14:textId="77777777" w:rsidTr="00E13C16">
        <w:tc>
          <w:tcPr>
            <w:tcW w:w="1334" w:type="pct"/>
            <w:vAlign w:val="center"/>
          </w:tcPr>
          <w:p w14:paraId="44A6451A" w14:textId="77777777" w:rsidR="00BD39B4" w:rsidRPr="009F3483" w:rsidRDefault="00BD39B4" w:rsidP="00E13C16">
            <w:pPr>
              <w:spacing w:before="40" w:after="40" w:line="276" w:lineRule="auto"/>
              <w:jc w:val="left"/>
              <w:rPr>
                <w:b/>
                <w:sz w:val="20"/>
              </w:rPr>
            </w:pPr>
            <w:r w:rsidRPr="009F3483">
              <w:rPr>
                <w:b/>
                <w:sz w:val="20"/>
              </w:rPr>
              <w:t>CERTDS1</w:t>
            </w:r>
          </w:p>
        </w:tc>
        <w:tc>
          <w:tcPr>
            <w:tcW w:w="3666" w:type="pct"/>
          </w:tcPr>
          <w:p w14:paraId="39B5C07A" w14:textId="7AC17F0B" w:rsidR="00BD39B4" w:rsidRPr="003B5ADA" w:rsidRDefault="00BD39B4" w:rsidP="00E13C16">
            <w:pPr>
              <w:spacing w:before="40" w:after="40" w:line="276" w:lineRule="auto"/>
              <w:jc w:val="left"/>
              <w:rPr>
                <w:sz w:val="20"/>
              </w:rPr>
            </w:pPr>
            <w:r w:rsidRPr="0061668E">
              <w:rPr>
                <w:sz w:val="20"/>
              </w:rPr>
              <w:t>The SM-DS provider SHALL be required to declare product compliance with GSMA SGP.22</w:t>
            </w:r>
            <w:r>
              <w:rPr>
                <w:sz w:val="20"/>
              </w:rPr>
              <w:t xml:space="preserve"> </w:t>
            </w:r>
            <w:r>
              <w:rPr>
                <w:sz w:val="20"/>
              </w:rPr>
              <w:fldChar w:fldCharType="begin"/>
            </w:r>
            <w:r>
              <w:rPr>
                <w:sz w:val="20"/>
              </w:rPr>
              <w:instrText xml:space="preserve"> REF SGP22 \h  \* MERGEFORMAT </w:instrText>
            </w:r>
            <w:r>
              <w:rPr>
                <w:sz w:val="20"/>
              </w:rPr>
            </w:r>
            <w:r>
              <w:rPr>
                <w:sz w:val="20"/>
              </w:rPr>
              <w:fldChar w:fldCharType="separate"/>
            </w:r>
            <w:r w:rsidR="004F33E8" w:rsidRPr="00041DCD">
              <w:rPr>
                <w:sz w:val="20"/>
              </w:rPr>
              <w:t>[24]</w:t>
            </w:r>
            <w:r>
              <w:rPr>
                <w:sz w:val="20"/>
              </w:rPr>
              <w:fldChar w:fldCharType="end"/>
            </w:r>
            <w:r>
              <w:rPr>
                <w:sz w:val="20"/>
              </w:rPr>
              <w:t>.</w:t>
            </w:r>
          </w:p>
        </w:tc>
      </w:tr>
      <w:tr w:rsidR="00BD39B4" w:rsidRPr="00A343FD" w14:paraId="739F366F" w14:textId="77777777" w:rsidTr="00E13C16">
        <w:tc>
          <w:tcPr>
            <w:tcW w:w="1334" w:type="pct"/>
            <w:vAlign w:val="center"/>
          </w:tcPr>
          <w:p w14:paraId="4FC8B442" w14:textId="77777777" w:rsidR="00BD39B4" w:rsidRPr="009F3483" w:rsidRDefault="00BD39B4" w:rsidP="00E13C16">
            <w:pPr>
              <w:spacing w:before="40" w:after="40" w:line="276" w:lineRule="auto"/>
              <w:jc w:val="left"/>
              <w:rPr>
                <w:b/>
                <w:sz w:val="20"/>
              </w:rPr>
            </w:pPr>
            <w:bookmarkStart w:id="2119" w:name="CERTDS2"/>
            <w:r w:rsidRPr="00D553FC">
              <w:rPr>
                <w:b/>
                <w:sz w:val="20"/>
              </w:rPr>
              <w:t>CERTDS2</w:t>
            </w:r>
            <w:bookmarkEnd w:id="2119"/>
          </w:p>
        </w:tc>
        <w:tc>
          <w:tcPr>
            <w:tcW w:w="3666" w:type="pct"/>
          </w:tcPr>
          <w:p w14:paraId="61B83A3E" w14:textId="0F60FAF7" w:rsidR="00BD39B4" w:rsidRPr="0061668E" w:rsidRDefault="00BD39B4" w:rsidP="00E13C16">
            <w:pPr>
              <w:spacing w:before="40" w:after="40" w:line="276" w:lineRule="auto"/>
              <w:jc w:val="left"/>
              <w:rPr>
                <w:sz w:val="20"/>
              </w:rPr>
            </w:pPr>
            <w:r w:rsidRPr="00D553FC">
              <w:rPr>
                <w:sz w:val="20"/>
                <w:lang w:val="en-US"/>
              </w:rPr>
              <w:t xml:space="preserve">The SM-DS SHALL be </w:t>
            </w:r>
            <w:r w:rsidR="00D66350">
              <w:rPr>
                <w:sz w:val="20"/>
                <w:lang w:val="en-US"/>
              </w:rPr>
              <w:t>accredited</w:t>
            </w:r>
            <w:r w:rsidR="00D66350" w:rsidRPr="00D553FC">
              <w:rPr>
                <w:sz w:val="20"/>
                <w:lang w:val="en-US"/>
              </w:rPr>
              <w:t xml:space="preserve"> </w:t>
            </w:r>
            <w:r w:rsidRPr="00D553FC">
              <w:rPr>
                <w:sz w:val="20"/>
                <w:lang w:val="en-US"/>
              </w:rPr>
              <w:t xml:space="preserve">according to GSMA FS.08 SAS-SM Standard </w:t>
            </w:r>
            <w:r w:rsidRPr="00D553FC">
              <w:rPr>
                <w:sz w:val="20"/>
                <w:lang w:val="en-US"/>
              </w:rPr>
              <w:fldChar w:fldCharType="begin"/>
            </w:r>
            <w:r w:rsidRPr="00D553FC">
              <w:rPr>
                <w:sz w:val="20"/>
                <w:lang w:val="en-US"/>
              </w:rPr>
              <w:instrText xml:space="preserve"> REF fs08 \h  \* MERGEFORMAT </w:instrText>
            </w:r>
            <w:r w:rsidRPr="00D553FC">
              <w:rPr>
                <w:sz w:val="20"/>
                <w:lang w:val="en-US"/>
              </w:rPr>
            </w:r>
            <w:r w:rsidRPr="00D553FC">
              <w:rPr>
                <w:sz w:val="20"/>
                <w:lang w:val="en-US"/>
              </w:rPr>
              <w:fldChar w:fldCharType="separate"/>
            </w:r>
            <w:r w:rsidR="004F33E8" w:rsidRPr="004F33E8">
              <w:rPr>
                <w:sz w:val="20"/>
                <w:lang w:val="en-US"/>
              </w:rPr>
              <w:t>[22]</w:t>
            </w:r>
            <w:r w:rsidRPr="00D553FC">
              <w:rPr>
                <w:sz w:val="20"/>
                <w:lang w:val="en-US"/>
              </w:rPr>
              <w:fldChar w:fldCharType="end"/>
            </w:r>
            <w:r w:rsidRPr="00D553FC">
              <w:rPr>
                <w:sz w:val="20"/>
                <w:lang w:val="en-US"/>
              </w:rPr>
              <w:t xml:space="preserve"> and FS.09 SAS-SM Methodology </w:t>
            </w:r>
            <w:r w:rsidRPr="00D553FC">
              <w:rPr>
                <w:sz w:val="20"/>
                <w:lang w:val="en-US"/>
              </w:rPr>
              <w:fldChar w:fldCharType="begin"/>
            </w:r>
            <w:r w:rsidRPr="00D553FC">
              <w:rPr>
                <w:sz w:val="20"/>
                <w:lang w:val="en-US"/>
              </w:rPr>
              <w:instrText xml:space="preserve"> REF FS09 \h  \* MERGEFORMAT </w:instrText>
            </w:r>
            <w:r w:rsidRPr="00D553FC">
              <w:rPr>
                <w:sz w:val="20"/>
                <w:lang w:val="en-US"/>
              </w:rPr>
            </w:r>
            <w:r w:rsidRPr="00D553FC">
              <w:rPr>
                <w:sz w:val="20"/>
                <w:lang w:val="en-US"/>
              </w:rPr>
              <w:fldChar w:fldCharType="separate"/>
            </w:r>
            <w:r w:rsidR="004F33E8" w:rsidRPr="004F33E8">
              <w:rPr>
                <w:sz w:val="20"/>
                <w:lang w:val="en-US"/>
              </w:rPr>
              <w:t>[32]</w:t>
            </w:r>
            <w:r w:rsidRPr="00D553FC">
              <w:rPr>
                <w:sz w:val="20"/>
                <w:lang w:val="en-US"/>
              </w:rPr>
              <w:fldChar w:fldCharType="end"/>
            </w:r>
            <w:r w:rsidRPr="00D553FC">
              <w:rPr>
                <w:sz w:val="20"/>
                <w:lang w:val="en-US"/>
              </w:rPr>
              <w:t>.</w:t>
            </w:r>
          </w:p>
        </w:tc>
      </w:tr>
      <w:tr w:rsidR="00BD39B4" w:rsidRPr="00A343FD" w14:paraId="28B8237E" w14:textId="77777777" w:rsidTr="00E13C16">
        <w:tc>
          <w:tcPr>
            <w:tcW w:w="1334" w:type="pct"/>
            <w:vAlign w:val="center"/>
          </w:tcPr>
          <w:p w14:paraId="3DF83F54" w14:textId="77777777" w:rsidR="00BD39B4" w:rsidRPr="009F3483" w:rsidRDefault="00BD39B4" w:rsidP="00E13C16">
            <w:pPr>
              <w:spacing w:before="40" w:after="40" w:line="276" w:lineRule="auto"/>
              <w:jc w:val="left"/>
              <w:rPr>
                <w:b/>
                <w:sz w:val="20"/>
              </w:rPr>
            </w:pPr>
            <w:r w:rsidRPr="00D553FC">
              <w:rPr>
                <w:b/>
                <w:sz w:val="20"/>
              </w:rPr>
              <w:t>CERTDS3</w:t>
            </w:r>
          </w:p>
        </w:tc>
        <w:tc>
          <w:tcPr>
            <w:tcW w:w="3666" w:type="pct"/>
          </w:tcPr>
          <w:p w14:paraId="77A24EDB" w14:textId="77777777" w:rsidR="00BD39B4" w:rsidRPr="0061668E" w:rsidRDefault="00BD39B4" w:rsidP="00E13C16">
            <w:pPr>
              <w:spacing w:before="40" w:after="40" w:line="276" w:lineRule="auto"/>
              <w:jc w:val="left"/>
              <w:rPr>
                <w:sz w:val="20"/>
              </w:rPr>
            </w:pPr>
            <w:r w:rsidRPr="00D553FC">
              <w:rPr>
                <w:sz w:val="20"/>
                <w:lang w:val="en-US"/>
              </w:rPr>
              <w:t>The SM-DS SHALL implement isolation of privileges (Log, Audit, Operation, and Administration).</w:t>
            </w:r>
          </w:p>
        </w:tc>
      </w:tr>
      <w:tr w:rsidR="00BD39B4" w:rsidRPr="00A343FD" w14:paraId="0B1E52A3" w14:textId="77777777" w:rsidTr="00E13C16">
        <w:tc>
          <w:tcPr>
            <w:tcW w:w="1334" w:type="pct"/>
            <w:vAlign w:val="center"/>
          </w:tcPr>
          <w:p w14:paraId="3B365D09" w14:textId="77777777" w:rsidR="00BD39B4" w:rsidRPr="009F3483" w:rsidRDefault="00BD39B4" w:rsidP="00E13C16">
            <w:pPr>
              <w:spacing w:before="40" w:after="40" w:line="276" w:lineRule="auto"/>
              <w:jc w:val="left"/>
              <w:rPr>
                <w:b/>
                <w:sz w:val="20"/>
              </w:rPr>
            </w:pPr>
            <w:r w:rsidRPr="00D553FC">
              <w:rPr>
                <w:b/>
                <w:sz w:val="20"/>
              </w:rPr>
              <w:t>CERTDS4</w:t>
            </w:r>
          </w:p>
        </w:tc>
        <w:tc>
          <w:tcPr>
            <w:tcW w:w="3666" w:type="pct"/>
          </w:tcPr>
          <w:p w14:paraId="2F9BE7F4" w14:textId="77777777" w:rsidR="00BD39B4" w:rsidRPr="0061668E" w:rsidRDefault="00BD39B4" w:rsidP="00E13C16">
            <w:pPr>
              <w:spacing w:before="40" w:after="40" w:line="276" w:lineRule="auto"/>
              <w:jc w:val="left"/>
              <w:rPr>
                <w:sz w:val="20"/>
              </w:rPr>
            </w:pPr>
            <w:r w:rsidRPr="00D553FC">
              <w:rPr>
                <w:sz w:val="20"/>
                <w:lang w:val="en-US"/>
              </w:rPr>
              <w:t>The SM-DS SHALL implement operating system hardening mechanisms.</w:t>
            </w:r>
          </w:p>
        </w:tc>
      </w:tr>
      <w:tr w:rsidR="00BD39B4" w:rsidRPr="00A343FD" w14:paraId="7B9A174B" w14:textId="77777777" w:rsidTr="00E13C16">
        <w:tc>
          <w:tcPr>
            <w:tcW w:w="1334" w:type="pct"/>
            <w:vAlign w:val="center"/>
          </w:tcPr>
          <w:p w14:paraId="2554E646" w14:textId="77777777" w:rsidR="00BD39B4" w:rsidRPr="009F3483" w:rsidRDefault="00BD39B4" w:rsidP="00E13C16">
            <w:pPr>
              <w:spacing w:before="40" w:after="40" w:line="276" w:lineRule="auto"/>
              <w:jc w:val="left"/>
              <w:rPr>
                <w:b/>
                <w:sz w:val="20"/>
              </w:rPr>
            </w:pPr>
            <w:r w:rsidRPr="00D553FC">
              <w:rPr>
                <w:b/>
                <w:sz w:val="20"/>
              </w:rPr>
              <w:t>CERTDS5</w:t>
            </w:r>
          </w:p>
        </w:tc>
        <w:tc>
          <w:tcPr>
            <w:tcW w:w="3666" w:type="pct"/>
          </w:tcPr>
          <w:p w14:paraId="4512C19A" w14:textId="77777777" w:rsidR="00BD39B4" w:rsidRPr="0061668E" w:rsidRDefault="00BD39B4" w:rsidP="00E13C16">
            <w:pPr>
              <w:spacing w:before="40" w:after="40" w:line="276" w:lineRule="auto"/>
              <w:jc w:val="left"/>
              <w:rPr>
                <w:sz w:val="20"/>
              </w:rPr>
            </w:pPr>
            <w:r w:rsidRPr="00D553FC">
              <w:rPr>
                <w:sz w:val="20"/>
                <w:lang w:val="en-US"/>
              </w:rPr>
              <w:t>The SM-DS SHALL implement separation of control, user and administrative planes.</w:t>
            </w:r>
          </w:p>
        </w:tc>
      </w:tr>
      <w:tr w:rsidR="00BD39B4" w:rsidRPr="00A343FD" w14:paraId="5A40E44F" w14:textId="77777777" w:rsidTr="00E13C16">
        <w:tc>
          <w:tcPr>
            <w:tcW w:w="1334" w:type="pct"/>
            <w:vAlign w:val="center"/>
          </w:tcPr>
          <w:p w14:paraId="617C9D18" w14:textId="77777777" w:rsidR="00BD39B4" w:rsidRPr="00583891" w:rsidRDefault="00BD39B4" w:rsidP="00E13C16">
            <w:pPr>
              <w:spacing w:before="40" w:after="40" w:line="276" w:lineRule="auto"/>
              <w:jc w:val="left"/>
              <w:rPr>
                <w:b/>
                <w:sz w:val="20"/>
              </w:rPr>
            </w:pPr>
            <w:r w:rsidRPr="00583891">
              <w:rPr>
                <w:b/>
                <w:sz w:val="20"/>
              </w:rPr>
              <w:t>CERTDS6</w:t>
            </w:r>
          </w:p>
        </w:tc>
        <w:tc>
          <w:tcPr>
            <w:tcW w:w="3666" w:type="pct"/>
          </w:tcPr>
          <w:p w14:paraId="0F12AB43" w14:textId="573689AD" w:rsidR="00BD39B4" w:rsidRPr="00D553FC" w:rsidRDefault="00BD39B4" w:rsidP="00E13C16">
            <w:pPr>
              <w:spacing w:before="40" w:after="40" w:line="276" w:lineRule="auto"/>
              <w:jc w:val="left"/>
              <w:rPr>
                <w:sz w:val="20"/>
                <w:lang w:val="en-US"/>
              </w:rPr>
            </w:pPr>
            <w:r>
              <w:rPr>
                <w:sz w:val="20"/>
                <w:lang w:val="en-US"/>
              </w:rPr>
              <w:t>[Void]</w:t>
            </w:r>
          </w:p>
        </w:tc>
      </w:tr>
      <w:tr w:rsidR="00BD39B4" w:rsidRPr="00A343FD" w14:paraId="1994CD3B" w14:textId="77777777" w:rsidTr="00E13C16">
        <w:tc>
          <w:tcPr>
            <w:tcW w:w="1334" w:type="pct"/>
            <w:vAlign w:val="center"/>
          </w:tcPr>
          <w:p w14:paraId="068382AB" w14:textId="77777777" w:rsidR="00BD39B4" w:rsidRPr="00583891" w:rsidRDefault="00BD39B4" w:rsidP="00E13C16">
            <w:pPr>
              <w:spacing w:before="40" w:after="40" w:line="276" w:lineRule="auto"/>
              <w:jc w:val="left"/>
              <w:rPr>
                <w:b/>
                <w:sz w:val="20"/>
              </w:rPr>
            </w:pPr>
            <w:r w:rsidRPr="00583891">
              <w:rPr>
                <w:b/>
                <w:sz w:val="20"/>
              </w:rPr>
              <w:t>CERTDS7</w:t>
            </w:r>
          </w:p>
        </w:tc>
        <w:tc>
          <w:tcPr>
            <w:tcW w:w="3666" w:type="pct"/>
          </w:tcPr>
          <w:p w14:paraId="5C0727F5" w14:textId="65F53617" w:rsidR="00BD39B4" w:rsidRPr="00D553FC" w:rsidRDefault="00BD39B4" w:rsidP="00195853">
            <w:pPr>
              <w:spacing w:before="40" w:after="40" w:line="276" w:lineRule="auto"/>
              <w:jc w:val="left"/>
              <w:rPr>
                <w:sz w:val="20"/>
                <w:lang w:val="en-US"/>
              </w:rPr>
            </w:pPr>
            <w:r>
              <w:rPr>
                <w:sz w:val="20"/>
                <w:lang w:val="en-US"/>
              </w:rPr>
              <w:t>[Void]</w:t>
            </w:r>
          </w:p>
        </w:tc>
      </w:tr>
      <w:tr w:rsidR="00BD39B4" w:rsidRPr="00A343FD" w14:paraId="790655EF" w14:textId="77777777" w:rsidTr="00E13C16">
        <w:tc>
          <w:tcPr>
            <w:tcW w:w="1334" w:type="pct"/>
            <w:vAlign w:val="center"/>
          </w:tcPr>
          <w:p w14:paraId="7C920122" w14:textId="77777777" w:rsidR="00BD39B4" w:rsidRPr="00C179FE" w:rsidRDefault="00BD39B4" w:rsidP="00E13C16">
            <w:pPr>
              <w:spacing w:before="40" w:after="40" w:line="276" w:lineRule="auto"/>
              <w:jc w:val="left"/>
              <w:rPr>
                <w:b/>
                <w:sz w:val="20"/>
                <w:highlight w:val="lightGray"/>
              </w:rPr>
            </w:pPr>
            <w:bookmarkStart w:id="2120" w:name="CERTDS8"/>
            <w:r w:rsidRPr="00750218">
              <w:rPr>
                <w:b/>
                <w:sz w:val="20"/>
              </w:rPr>
              <w:t>CERTDS8</w:t>
            </w:r>
            <w:bookmarkEnd w:id="2120"/>
          </w:p>
        </w:tc>
        <w:tc>
          <w:tcPr>
            <w:tcW w:w="3666" w:type="pct"/>
          </w:tcPr>
          <w:p w14:paraId="0842781B" w14:textId="77777777" w:rsidR="00BD39B4" w:rsidRPr="00D553FC" w:rsidRDefault="00BD39B4" w:rsidP="00E13C16">
            <w:pPr>
              <w:spacing w:before="40" w:after="40" w:line="276" w:lineRule="auto"/>
              <w:jc w:val="left"/>
              <w:rPr>
                <w:sz w:val="20"/>
                <w:lang w:val="en-US"/>
              </w:rPr>
            </w:pPr>
            <w:r w:rsidRPr="00584528">
              <w:rPr>
                <w:sz w:val="20"/>
              </w:rPr>
              <w:t>The SM-DS Public Key Certificate(s) for authentication SHALL chain to eSIM CA(s).</w:t>
            </w:r>
          </w:p>
        </w:tc>
      </w:tr>
      <w:tr w:rsidR="00BD39B4" w:rsidRPr="00A343FD" w14:paraId="494B5461" w14:textId="77777777" w:rsidTr="00E13C16">
        <w:tc>
          <w:tcPr>
            <w:tcW w:w="1334" w:type="pct"/>
            <w:vAlign w:val="center"/>
          </w:tcPr>
          <w:p w14:paraId="031B9F86" w14:textId="77777777" w:rsidR="00BD39B4" w:rsidRPr="00C179FE" w:rsidRDefault="00BD39B4" w:rsidP="00E13C16">
            <w:pPr>
              <w:spacing w:before="40" w:after="40" w:line="276" w:lineRule="auto"/>
              <w:jc w:val="left"/>
              <w:rPr>
                <w:b/>
                <w:sz w:val="20"/>
                <w:highlight w:val="lightGray"/>
              </w:rPr>
            </w:pPr>
            <w:r>
              <w:rPr>
                <w:b/>
                <w:sz w:val="20"/>
              </w:rPr>
              <w:t>CERTDS9</w:t>
            </w:r>
          </w:p>
        </w:tc>
        <w:tc>
          <w:tcPr>
            <w:tcW w:w="3666" w:type="pct"/>
          </w:tcPr>
          <w:p w14:paraId="55C38828" w14:textId="076469EF" w:rsidR="00BD39B4" w:rsidRPr="00D553FC" w:rsidRDefault="00BD39B4" w:rsidP="00E13C16">
            <w:pPr>
              <w:spacing w:before="40" w:after="40" w:line="276" w:lineRule="auto"/>
              <w:jc w:val="left"/>
              <w:rPr>
                <w:sz w:val="20"/>
                <w:lang w:val="en-US"/>
              </w:rPr>
            </w:pPr>
            <w:r>
              <w:rPr>
                <w:sz w:val="20"/>
                <w:lang w:val="en-US"/>
              </w:rPr>
              <w:t xml:space="preserve">The SM-DS SHALL support at least one eSIM CA for the purpose of the operations listed in </w:t>
            </w:r>
            <w:r w:rsidRPr="004A01EC">
              <w:rPr>
                <w:sz w:val="20"/>
                <w:lang w:val="en-US"/>
              </w:rPr>
              <w:fldChar w:fldCharType="begin"/>
            </w:r>
            <w:r w:rsidRPr="004A01EC">
              <w:rPr>
                <w:sz w:val="20"/>
                <w:lang w:val="en-US"/>
              </w:rPr>
              <w:instrText xml:space="preserve"> REF CERTDS8 \h  \* MERGEFORMAT </w:instrText>
            </w:r>
            <w:r w:rsidRPr="004A01EC">
              <w:rPr>
                <w:sz w:val="20"/>
                <w:lang w:val="en-US"/>
              </w:rPr>
            </w:r>
            <w:r w:rsidRPr="004A01EC">
              <w:rPr>
                <w:sz w:val="20"/>
                <w:lang w:val="en-US"/>
              </w:rPr>
              <w:fldChar w:fldCharType="separate"/>
            </w:r>
            <w:r w:rsidR="004F33E8" w:rsidRPr="004F33E8">
              <w:rPr>
                <w:sz w:val="20"/>
              </w:rPr>
              <w:t>CERTDS8</w:t>
            </w:r>
            <w:r w:rsidRPr="004A01EC">
              <w:rPr>
                <w:sz w:val="20"/>
                <w:lang w:val="en-US"/>
              </w:rPr>
              <w:fldChar w:fldCharType="end"/>
            </w:r>
            <w:r w:rsidRPr="004A01EC">
              <w:rPr>
                <w:sz w:val="20"/>
                <w:lang w:val="en-US"/>
              </w:rPr>
              <w:t>.</w:t>
            </w:r>
          </w:p>
        </w:tc>
      </w:tr>
    </w:tbl>
    <w:p w14:paraId="69F0E2A8" w14:textId="77777777" w:rsidR="00BD39B4" w:rsidRDefault="00BD39B4" w:rsidP="00BD39B4">
      <w:pPr>
        <w:pStyle w:val="TableCaption"/>
      </w:pPr>
      <w:r>
        <w:t>: SM-DS Certification Requirements</w:t>
      </w:r>
    </w:p>
    <w:p w14:paraId="59342391" w14:textId="77777777" w:rsidR="00BD39B4" w:rsidRDefault="00BD39B4" w:rsidP="00BD39B4">
      <w:pPr>
        <w:pStyle w:val="Heading3"/>
      </w:pPr>
      <w:bookmarkStart w:id="2121" w:name="_Toc504031669"/>
      <w:bookmarkStart w:id="2122" w:name="_Toc504403511"/>
      <w:r>
        <w:t xml:space="preserve">LPA Certification </w:t>
      </w:r>
      <w:r w:rsidRPr="007834D3">
        <w:t>Requirements</w:t>
      </w:r>
      <w:bookmarkEnd w:id="2121"/>
      <w:bookmarkEnd w:id="21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6611"/>
      </w:tblGrid>
      <w:tr w:rsidR="00BD39B4" w:rsidRPr="00A343FD" w14:paraId="50685F41" w14:textId="77777777" w:rsidTr="00E13C16">
        <w:trPr>
          <w:cantSplit/>
          <w:tblHeader/>
        </w:trPr>
        <w:tc>
          <w:tcPr>
            <w:tcW w:w="1334" w:type="pct"/>
            <w:shd w:val="clear" w:color="auto" w:fill="DE002B"/>
          </w:tcPr>
          <w:p w14:paraId="40455807" w14:textId="77777777" w:rsidR="00BD39B4" w:rsidRPr="003B5ADA" w:rsidRDefault="00BD39B4" w:rsidP="00E13C16">
            <w:pPr>
              <w:keepNext/>
              <w:spacing w:before="60" w:line="276" w:lineRule="auto"/>
              <w:jc w:val="left"/>
              <w:rPr>
                <w:rFonts w:cs="Arial"/>
                <w:b/>
                <w:color w:val="FFFFFF" w:themeColor="background1"/>
                <w:szCs w:val="22"/>
                <w:lang w:val="en-US" w:eastAsia="en-GB" w:bidi="ar-SA"/>
              </w:rPr>
            </w:pPr>
            <w:r w:rsidRPr="003B5ADA">
              <w:rPr>
                <w:rFonts w:cs="Arial"/>
                <w:b/>
                <w:color w:val="FFFFFF" w:themeColor="background1"/>
                <w:szCs w:val="22"/>
                <w:lang w:val="en-US" w:eastAsia="en-GB" w:bidi="ar-SA"/>
              </w:rPr>
              <w:t>Req no.</w:t>
            </w:r>
          </w:p>
        </w:tc>
        <w:tc>
          <w:tcPr>
            <w:tcW w:w="3666" w:type="pct"/>
            <w:shd w:val="clear" w:color="auto" w:fill="DE002B"/>
          </w:tcPr>
          <w:p w14:paraId="3F4EE307" w14:textId="77777777" w:rsidR="00BD39B4" w:rsidRPr="003B5ADA" w:rsidRDefault="00BD39B4" w:rsidP="00E13C16">
            <w:pPr>
              <w:keepNext/>
              <w:spacing w:before="60" w:line="276" w:lineRule="auto"/>
              <w:jc w:val="left"/>
              <w:rPr>
                <w:rFonts w:cs="Arial"/>
                <w:b/>
                <w:color w:val="FFFFFF" w:themeColor="background1"/>
                <w:szCs w:val="22"/>
                <w:lang w:val="en-US" w:eastAsia="en-GB" w:bidi="ar-SA"/>
              </w:rPr>
            </w:pPr>
            <w:r w:rsidRPr="003B5ADA">
              <w:rPr>
                <w:rFonts w:cs="Arial"/>
                <w:b/>
                <w:color w:val="FFFFFF" w:themeColor="background1"/>
                <w:szCs w:val="22"/>
                <w:lang w:val="en-US" w:eastAsia="en-GB" w:bidi="ar-SA"/>
              </w:rPr>
              <w:t>Description</w:t>
            </w:r>
          </w:p>
        </w:tc>
      </w:tr>
      <w:tr w:rsidR="00BD39B4" w:rsidRPr="00A343FD" w14:paraId="53657395" w14:textId="77777777" w:rsidTr="00E13C16">
        <w:tc>
          <w:tcPr>
            <w:tcW w:w="1334" w:type="pct"/>
            <w:vAlign w:val="center"/>
          </w:tcPr>
          <w:p w14:paraId="4F1B270A" w14:textId="77777777" w:rsidR="00BD39B4" w:rsidRPr="009F3483" w:rsidRDefault="00BD39B4" w:rsidP="00E13C16">
            <w:pPr>
              <w:spacing w:before="40" w:after="40" w:line="276" w:lineRule="auto"/>
              <w:jc w:val="left"/>
              <w:rPr>
                <w:b/>
                <w:sz w:val="20"/>
              </w:rPr>
            </w:pPr>
            <w:r w:rsidRPr="009F3483">
              <w:rPr>
                <w:b/>
                <w:sz w:val="20"/>
              </w:rPr>
              <w:t>CERTLPA1</w:t>
            </w:r>
          </w:p>
        </w:tc>
        <w:tc>
          <w:tcPr>
            <w:tcW w:w="3666" w:type="pct"/>
          </w:tcPr>
          <w:p w14:paraId="5FB59016" w14:textId="77777777" w:rsidR="00BD39B4" w:rsidRPr="003B5ADA" w:rsidRDefault="00BD39B4" w:rsidP="00E13C16">
            <w:pPr>
              <w:spacing w:before="40" w:after="40" w:line="276" w:lineRule="auto"/>
              <w:jc w:val="left"/>
              <w:rPr>
                <w:sz w:val="20"/>
              </w:rPr>
            </w:pPr>
            <w:r w:rsidRPr="00207AB2">
              <w:rPr>
                <w:sz w:val="20"/>
              </w:rPr>
              <w:t xml:space="preserve">There SHALL be a </w:t>
            </w:r>
            <w:r>
              <w:rPr>
                <w:sz w:val="20"/>
              </w:rPr>
              <w:t>c</w:t>
            </w:r>
            <w:r w:rsidRPr="00207AB2">
              <w:rPr>
                <w:sz w:val="20"/>
              </w:rPr>
              <w:t xml:space="preserve">ertification process for all </w:t>
            </w:r>
            <w:r>
              <w:rPr>
                <w:sz w:val="20"/>
              </w:rPr>
              <w:t xml:space="preserve">the LPA elements </w:t>
            </w:r>
            <w:r w:rsidRPr="00980EB5">
              <w:rPr>
                <w:sz w:val="20"/>
              </w:rPr>
              <w:t>communicating with R</w:t>
            </w:r>
            <w:r>
              <w:rPr>
                <w:sz w:val="20"/>
              </w:rPr>
              <w:t xml:space="preserve">emote </w:t>
            </w:r>
            <w:r w:rsidRPr="00980EB5">
              <w:rPr>
                <w:sz w:val="20"/>
              </w:rPr>
              <w:t>S</w:t>
            </w:r>
            <w:r>
              <w:rPr>
                <w:sz w:val="20"/>
              </w:rPr>
              <w:t xml:space="preserve">IM </w:t>
            </w:r>
            <w:r w:rsidRPr="00980EB5">
              <w:rPr>
                <w:sz w:val="20"/>
              </w:rPr>
              <w:t>P</w:t>
            </w:r>
            <w:r>
              <w:rPr>
                <w:sz w:val="20"/>
              </w:rPr>
              <w:t>rovisioning</w:t>
            </w:r>
            <w:r w:rsidRPr="00980EB5">
              <w:rPr>
                <w:sz w:val="20"/>
              </w:rPr>
              <w:t xml:space="preserve"> entities</w:t>
            </w:r>
            <w:r>
              <w:rPr>
                <w:sz w:val="20"/>
              </w:rPr>
              <w:t>.</w:t>
            </w:r>
          </w:p>
        </w:tc>
      </w:tr>
      <w:tr w:rsidR="00BD39B4" w:rsidRPr="00A343FD" w14:paraId="72D48AC0" w14:textId="77777777" w:rsidTr="00E13C16">
        <w:tc>
          <w:tcPr>
            <w:tcW w:w="1334" w:type="pct"/>
            <w:vAlign w:val="center"/>
          </w:tcPr>
          <w:p w14:paraId="761001ED" w14:textId="77777777" w:rsidR="00BD39B4" w:rsidRPr="009F3483" w:rsidRDefault="00BD39B4" w:rsidP="00E13C16">
            <w:pPr>
              <w:spacing w:before="40" w:after="40" w:line="276" w:lineRule="auto"/>
              <w:jc w:val="left"/>
              <w:rPr>
                <w:b/>
                <w:sz w:val="20"/>
              </w:rPr>
            </w:pPr>
            <w:r w:rsidRPr="009F3483">
              <w:rPr>
                <w:b/>
                <w:sz w:val="20"/>
              </w:rPr>
              <w:t>CERTLPA2</w:t>
            </w:r>
          </w:p>
        </w:tc>
        <w:tc>
          <w:tcPr>
            <w:tcW w:w="3666" w:type="pct"/>
          </w:tcPr>
          <w:p w14:paraId="5F26E964" w14:textId="77777777" w:rsidR="00BD39B4" w:rsidRPr="00CE2C6D" w:rsidRDefault="00BD39B4" w:rsidP="00E13C16">
            <w:pPr>
              <w:spacing w:before="40" w:after="40" w:line="276" w:lineRule="auto"/>
              <w:jc w:val="left"/>
              <w:rPr>
                <w:sz w:val="20"/>
              </w:rPr>
            </w:pPr>
            <w:r>
              <w:rPr>
                <w:sz w:val="20"/>
              </w:rPr>
              <w:t>[Void]</w:t>
            </w:r>
          </w:p>
        </w:tc>
      </w:tr>
      <w:tr w:rsidR="00BD39B4" w:rsidRPr="00A343FD" w14:paraId="4B05255B" w14:textId="77777777" w:rsidTr="00E13C16">
        <w:tc>
          <w:tcPr>
            <w:tcW w:w="1334" w:type="pct"/>
            <w:vAlign w:val="center"/>
          </w:tcPr>
          <w:p w14:paraId="5EDBD764" w14:textId="77777777" w:rsidR="00BD39B4" w:rsidRPr="009F3483" w:rsidRDefault="00BD39B4" w:rsidP="00E13C16">
            <w:pPr>
              <w:spacing w:before="40" w:after="40" w:line="276" w:lineRule="auto"/>
              <w:jc w:val="left"/>
              <w:rPr>
                <w:b/>
                <w:sz w:val="20"/>
              </w:rPr>
            </w:pPr>
            <w:r w:rsidRPr="009F3483">
              <w:rPr>
                <w:b/>
                <w:sz w:val="20"/>
              </w:rPr>
              <w:t>CERTLPA3</w:t>
            </w:r>
          </w:p>
        </w:tc>
        <w:tc>
          <w:tcPr>
            <w:tcW w:w="3666" w:type="pct"/>
          </w:tcPr>
          <w:p w14:paraId="32E30A0B" w14:textId="77777777" w:rsidR="00BD39B4" w:rsidRPr="00CE2C6D" w:rsidRDefault="00BD39B4" w:rsidP="00E13C16">
            <w:pPr>
              <w:spacing w:before="40" w:after="40" w:line="276" w:lineRule="auto"/>
              <w:jc w:val="left"/>
              <w:rPr>
                <w:sz w:val="20"/>
              </w:rPr>
            </w:pPr>
            <w:r>
              <w:rPr>
                <w:sz w:val="20"/>
              </w:rPr>
              <w:t>[Void]</w:t>
            </w:r>
          </w:p>
        </w:tc>
      </w:tr>
      <w:tr w:rsidR="00BD39B4" w:rsidRPr="00A343FD" w14:paraId="561ACE4F" w14:textId="77777777" w:rsidTr="00E13C16">
        <w:tc>
          <w:tcPr>
            <w:tcW w:w="1334" w:type="pct"/>
            <w:vAlign w:val="center"/>
          </w:tcPr>
          <w:p w14:paraId="1F76FA57" w14:textId="77777777" w:rsidR="00BD39B4" w:rsidRPr="009F3483" w:rsidRDefault="00BD39B4" w:rsidP="00E13C16">
            <w:pPr>
              <w:spacing w:before="40" w:after="40" w:line="276" w:lineRule="auto"/>
              <w:jc w:val="left"/>
              <w:rPr>
                <w:b/>
                <w:sz w:val="20"/>
              </w:rPr>
            </w:pPr>
            <w:r w:rsidRPr="009F3483">
              <w:rPr>
                <w:b/>
                <w:sz w:val="20"/>
              </w:rPr>
              <w:t>CERTLPA4</w:t>
            </w:r>
          </w:p>
        </w:tc>
        <w:tc>
          <w:tcPr>
            <w:tcW w:w="3666" w:type="pct"/>
          </w:tcPr>
          <w:p w14:paraId="326E8CC2" w14:textId="77777777" w:rsidR="00BD39B4" w:rsidRDefault="00BD39B4" w:rsidP="00E13C16">
            <w:pPr>
              <w:spacing w:before="40" w:after="40" w:line="276" w:lineRule="auto"/>
              <w:jc w:val="left"/>
              <w:rPr>
                <w:sz w:val="20"/>
              </w:rPr>
            </w:pPr>
            <w:r>
              <w:rPr>
                <w:sz w:val="20"/>
              </w:rPr>
              <w:t>The LPD SHALL authenticate the SM-DP+ during the TLS session.</w:t>
            </w:r>
          </w:p>
        </w:tc>
      </w:tr>
      <w:tr w:rsidR="00BD39B4" w:rsidRPr="00A343FD" w14:paraId="5FCE7D67" w14:textId="77777777" w:rsidTr="00E13C16">
        <w:tc>
          <w:tcPr>
            <w:tcW w:w="1334" w:type="pct"/>
            <w:vAlign w:val="center"/>
          </w:tcPr>
          <w:p w14:paraId="5D6992C0" w14:textId="77777777" w:rsidR="00BD39B4" w:rsidRPr="009F3483" w:rsidRDefault="00BD39B4" w:rsidP="00E13C16">
            <w:pPr>
              <w:spacing w:before="40" w:after="40" w:line="276" w:lineRule="auto"/>
              <w:jc w:val="left"/>
              <w:rPr>
                <w:b/>
                <w:sz w:val="20"/>
              </w:rPr>
            </w:pPr>
            <w:r w:rsidRPr="009F3483">
              <w:rPr>
                <w:b/>
                <w:sz w:val="20"/>
              </w:rPr>
              <w:t>CERTLPA5</w:t>
            </w:r>
          </w:p>
        </w:tc>
        <w:tc>
          <w:tcPr>
            <w:tcW w:w="3666" w:type="pct"/>
          </w:tcPr>
          <w:p w14:paraId="362FB8BA" w14:textId="77777777" w:rsidR="00BD39B4" w:rsidRDefault="00BD39B4" w:rsidP="00E13C16">
            <w:pPr>
              <w:spacing w:before="40" w:after="40" w:line="276" w:lineRule="auto"/>
              <w:jc w:val="left"/>
              <w:rPr>
                <w:sz w:val="20"/>
              </w:rPr>
            </w:pPr>
            <w:r>
              <w:rPr>
                <w:sz w:val="20"/>
              </w:rPr>
              <w:t>The LDS SHALL authenticate the SM-DS during the TLS session.</w:t>
            </w:r>
          </w:p>
        </w:tc>
      </w:tr>
      <w:tr w:rsidR="00BD39B4" w:rsidRPr="00A343FD" w14:paraId="6BC37483" w14:textId="77777777" w:rsidTr="00E13C16">
        <w:tc>
          <w:tcPr>
            <w:tcW w:w="1334" w:type="pct"/>
            <w:vAlign w:val="center"/>
          </w:tcPr>
          <w:p w14:paraId="0FADBD5A" w14:textId="77777777" w:rsidR="00BD39B4" w:rsidRPr="009F3483" w:rsidRDefault="00BD39B4" w:rsidP="00E13C16">
            <w:pPr>
              <w:spacing w:before="40" w:after="40" w:line="276" w:lineRule="auto"/>
              <w:jc w:val="left"/>
              <w:rPr>
                <w:b/>
                <w:sz w:val="20"/>
              </w:rPr>
            </w:pPr>
            <w:r w:rsidRPr="00750218">
              <w:rPr>
                <w:b/>
                <w:sz w:val="20"/>
              </w:rPr>
              <w:t>CERTLPA6</w:t>
            </w:r>
          </w:p>
        </w:tc>
        <w:tc>
          <w:tcPr>
            <w:tcW w:w="3666" w:type="pct"/>
          </w:tcPr>
          <w:p w14:paraId="1745CC83" w14:textId="77777777" w:rsidR="00BD39B4" w:rsidRDefault="00BD39B4" w:rsidP="00E13C16">
            <w:pPr>
              <w:spacing w:before="40" w:after="40" w:line="276" w:lineRule="auto"/>
              <w:jc w:val="left"/>
              <w:rPr>
                <w:sz w:val="20"/>
              </w:rPr>
            </w:pPr>
            <w:r w:rsidRPr="00584528">
              <w:rPr>
                <w:sz w:val="20"/>
              </w:rPr>
              <w:t>The LPA SHALL accept Certificates signed by a GSMA CI for SM-DP+ and SM-DS authentication used in TLS session.</w:t>
            </w:r>
          </w:p>
        </w:tc>
      </w:tr>
    </w:tbl>
    <w:p w14:paraId="4459A4E6" w14:textId="77777777" w:rsidR="00BD39B4" w:rsidRPr="001006F1" w:rsidRDefault="00BD39B4" w:rsidP="00BD39B4">
      <w:pPr>
        <w:pStyle w:val="TableCaption"/>
        <w:rPr>
          <w:lang w:eastAsia="en-US"/>
        </w:rPr>
      </w:pPr>
      <w:r>
        <w:t>: LPA Certification Requirements</w:t>
      </w:r>
    </w:p>
    <w:p w14:paraId="3E17E731" w14:textId="77777777" w:rsidR="00BD39B4" w:rsidRPr="001075A3" w:rsidRDefault="00BD39B4" w:rsidP="00BD39B4">
      <w:pPr>
        <w:pStyle w:val="Heading3"/>
      </w:pPr>
      <w:bookmarkStart w:id="2123" w:name="_Toc504031670"/>
      <w:bookmarkStart w:id="2124" w:name="_Toc504403512"/>
      <w:r>
        <w:lastRenderedPageBreak/>
        <w:t xml:space="preserve">Public Key Certificates </w:t>
      </w:r>
      <w:r w:rsidRPr="007834D3">
        <w:t>Management</w:t>
      </w:r>
      <w:r>
        <w:t xml:space="preserve"> Requirements</w:t>
      </w:r>
      <w:bookmarkEnd w:id="2123"/>
      <w:bookmarkEnd w:id="21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6611"/>
      </w:tblGrid>
      <w:tr w:rsidR="00BD39B4" w:rsidRPr="008E0C88" w14:paraId="55422370" w14:textId="77777777" w:rsidTr="00E13C16">
        <w:trPr>
          <w:cantSplit/>
          <w:tblHeader/>
        </w:trPr>
        <w:tc>
          <w:tcPr>
            <w:tcW w:w="1334" w:type="pct"/>
            <w:shd w:val="clear" w:color="auto" w:fill="DE002B"/>
          </w:tcPr>
          <w:p w14:paraId="360D2243" w14:textId="77777777" w:rsidR="00BD39B4" w:rsidRPr="003B5ADA" w:rsidRDefault="00BD39B4" w:rsidP="00E13C16">
            <w:pPr>
              <w:keepNext/>
              <w:spacing w:before="60" w:line="276" w:lineRule="auto"/>
              <w:jc w:val="left"/>
              <w:rPr>
                <w:rFonts w:cs="Arial"/>
                <w:b/>
                <w:color w:val="FFFFFF" w:themeColor="background1"/>
                <w:szCs w:val="22"/>
                <w:lang w:val="en-US" w:eastAsia="en-GB" w:bidi="ar-SA"/>
              </w:rPr>
            </w:pPr>
            <w:r w:rsidRPr="003B5ADA">
              <w:rPr>
                <w:rFonts w:cs="Arial"/>
                <w:b/>
                <w:color w:val="FFFFFF" w:themeColor="background1"/>
                <w:szCs w:val="22"/>
                <w:lang w:val="en-US" w:eastAsia="en-GB" w:bidi="ar-SA"/>
              </w:rPr>
              <w:t>Req no.</w:t>
            </w:r>
          </w:p>
        </w:tc>
        <w:tc>
          <w:tcPr>
            <w:tcW w:w="3666" w:type="pct"/>
            <w:shd w:val="clear" w:color="auto" w:fill="DE002B"/>
          </w:tcPr>
          <w:p w14:paraId="30E8278D" w14:textId="77777777" w:rsidR="00BD39B4" w:rsidRPr="003B5ADA" w:rsidRDefault="00BD39B4" w:rsidP="00E13C16">
            <w:pPr>
              <w:pStyle w:val="TableHeader"/>
              <w:rPr>
                <w:b w:val="0"/>
                <w:color w:val="FFFFFF" w:themeColor="background1"/>
              </w:rPr>
            </w:pPr>
            <w:r w:rsidRPr="003B5ADA">
              <w:rPr>
                <w:color w:val="FFFFFF" w:themeColor="background1"/>
              </w:rPr>
              <w:t>Description</w:t>
            </w:r>
          </w:p>
        </w:tc>
      </w:tr>
      <w:tr w:rsidR="00BD39B4" w:rsidRPr="008E0C88" w14:paraId="59F582D1" w14:textId="77777777" w:rsidTr="00E13C16">
        <w:tc>
          <w:tcPr>
            <w:tcW w:w="1334" w:type="pct"/>
            <w:vAlign w:val="center"/>
          </w:tcPr>
          <w:p w14:paraId="65566A02" w14:textId="77777777" w:rsidR="00BD39B4" w:rsidRPr="009F3483" w:rsidRDefault="00BD39B4" w:rsidP="00E13C16">
            <w:pPr>
              <w:spacing w:before="40" w:after="40" w:line="276" w:lineRule="auto"/>
              <w:jc w:val="left"/>
              <w:rPr>
                <w:b/>
                <w:sz w:val="20"/>
              </w:rPr>
            </w:pPr>
            <w:r w:rsidRPr="009F3483">
              <w:rPr>
                <w:b/>
                <w:sz w:val="20"/>
              </w:rPr>
              <w:t>CERTPK</w:t>
            </w:r>
            <w:r>
              <w:rPr>
                <w:b/>
                <w:sz w:val="20"/>
              </w:rPr>
              <w:t>1</w:t>
            </w:r>
          </w:p>
        </w:tc>
        <w:tc>
          <w:tcPr>
            <w:tcW w:w="3666" w:type="pct"/>
          </w:tcPr>
          <w:p w14:paraId="3F2DC543" w14:textId="77777777" w:rsidR="00BD39B4" w:rsidRDefault="00BD39B4" w:rsidP="00E13C16">
            <w:pPr>
              <w:spacing w:before="40" w:after="40" w:line="276" w:lineRule="auto"/>
              <w:jc w:val="left"/>
              <w:rPr>
                <w:sz w:val="20"/>
              </w:rPr>
            </w:pPr>
            <w:r>
              <w:rPr>
                <w:sz w:val="20"/>
              </w:rPr>
              <w:t xml:space="preserve">The eUICC SHALL verify the Public Key Certificate of the SM-DP+. </w:t>
            </w:r>
          </w:p>
        </w:tc>
      </w:tr>
      <w:tr w:rsidR="00BD39B4" w:rsidRPr="008E0C88" w14:paraId="70AF7A66" w14:textId="77777777" w:rsidTr="00E13C16">
        <w:tc>
          <w:tcPr>
            <w:tcW w:w="1334" w:type="pct"/>
            <w:vAlign w:val="center"/>
          </w:tcPr>
          <w:p w14:paraId="3AA85FD9" w14:textId="77777777" w:rsidR="00BD39B4" w:rsidRPr="009F3483" w:rsidRDefault="00BD39B4" w:rsidP="00E13C16">
            <w:pPr>
              <w:spacing w:before="40" w:after="40" w:line="276" w:lineRule="auto"/>
              <w:jc w:val="left"/>
              <w:rPr>
                <w:b/>
                <w:sz w:val="20"/>
              </w:rPr>
            </w:pPr>
            <w:r w:rsidRPr="009F3483">
              <w:rPr>
                <w:b/>
                <w:sz w:val="20"/>
              </w:rPr>
              <w:t>CERTPK</w:t>
            </w:r>
            <w:r>
              <w:rPr>
                <w:b/>
                <w:sz w:val="20"/>
              </w:rPr>
              <w:t>2</w:t>
            </w:r>
          </w:p>
        </w:tc>
        <w:tc>
          <w:tcPr>
            <w:tcW w:w="3666" w:type="pct"/>
          </w:tcPr>
          <w:p w14:paraId="6871CC17" w14:textId="77777777" w:rsidR="00BD39B4" w:rsidRPr="00DD05E8" w:rsidRDefault="00BD39B4" w:rsidP="00E13C16">
            <w:pPr>
              <w:spacing w:before="40" w:after="40" w:line="276" w:lineRule="auto"/>
              <w:jc w:val="left"/>
              <w:rPr>
                <w:sz w:val="20"/>
              </w:rPr>
            </w:pPr>
            <w:r w:rsidRPr="00DD05E8">
              <w:rPr>
                <w:sz w:val="20"/>
              </w:rPr>
              <w:t xml:space="preserve">The LPD SHALL verify the </w:t>
            </w:r>
            <w:r>
              <w:rPr>
                <w:sz w:val="20"/>
              </w:rPr>
              <w:t>P</w:t>
            </w:r>
            <w:r w:rsidRPr="00DD05E8">
              <w:rPr>
                <w:sz w:val="20"/>
              </w:rPr>
              <w:t xml:space="preserve">ublic </w:t>
            </w:r>
            <w:r>
              <w:rPr>
                <w:sz w:val="20"/>
              </w:rPr>
              <w:t>K</w:t>
            </w:r>
            <w:r w:rsidRPr="00DD05E8">
              <w:rPr>
                <w:sz w:val="20"/>
              </w:rPr>
              <w:t xml:space="preserve">ey Certificate of the SM-DP+. </w:t>
            </w:r>
          </w:p>
        </w:tc>
      </w:tr>
      <w:tr w:rsidR="00BD39B4" w:rsidRPr="008E0C88" w14:paraId="6DAA55B8" w14:textId="77777777" w:rsidTr="00E13C16">
        <w:tc>
          <w:tcPr>
            <w:tcW w:w="1334" w:type="pct"/>
            <w:vAlign w:val="center"/>
          </w:tcPr>
          <w:p w14:paraId="16F7986A" w14:textId="77777777" w:rsidR="00BD39B4" w:rsidRPr="009F3483" w:rsidRDefault="00BD39B4" w:rsidP="00E13C16">
            <w:pPr>
              <w:spacing w:before="40" w:after="40" w:line="276" w:lineRule="auto"/>
              <w:jc w:val="left"/>
              <w:rPr>
                <w:b/>
                <w:sz w:val="20"/>
              </w:rPr>
            </w:pPr>
            <w:r w:rsidRPr="009F3483">
              <w:rPr>
                <w:b/>
                <w:sz w:val="20"/>
              </w:rPr>
              <w:t>CERTPK</w:t>
            </w:r>
            <w:r>
              <w:rPr>
                <w:b/>
                <w:sz w:val="20"/>
              </w:rPr>
              <w:t>3</w:t>
            </w:r>
          </w:p>
        </w:tc>
        <w:tc>
          <w:tcPr>
            <w:tcW w:w="3666" w:type="pct"/>
          </w:tcPr>
          <w:p w14:paraId="339EC9A4" w14:textId="77777777" w:rsidR="00BD39B4" w:rsidRPr="00E950D1" w:rsidRDefault="00BD39B4" w:rsidP="00E13C16">
            <w:pPr>
              <w:spacing w:before="40" w:after="40" w:line="276" w:lineRule="auto"/>
              <w:jc w:val="left"/>
              <w:rPr>
                <w:sz w:val="20"/>
              </w:rPr>
            </w:pPr>
            <w:r w:rsidRPr="00E950D1">
              <w:rPr>
                <w:sz w:val="20"/>
              </w:rPr>
              <w:t xml:space="preserve">The LDS SHALL verify the </w:t>
            </w:r>
            <w:r>
              <w:rPr>
                <w:sz w:val="20"/>
              </w:rPr>
              <w:t>P</w:t>
            </w:r>
            <w:r w:rsidRPr="00E950D1">
              <w:rPr>
                <w:sz w:val="20"/>
              </w:rPr>
              <w:t xml:space="preserve">ublic </w:t>
            </w:r>
            <w:r>
              <w:rPr>
                <w:sz w:val="20"/>
              </w:rPr>
              <w:t>K</w:t>
            </w:r>
            <w:r w:rsidRPr="00E950D1">
              <w:rPr>
                <w:sz w:val="20"/>
              </w:rPr>
              <w:t xml:space="preserve">ey </w:t>
            </w:r>
            <w:r>
              <w:rPr>
                <w:sz w:val="20"/>
              </w:rPr>
              <w:t>C</w:t>
            </w:r>
            <w:r w:rsidRPr="00E950D1">
              <w:rPr>
                <w:sz w:val="20"/>
              </w:rPr>
              <w:t>ertificate of the SM-DS.</w:t>
            </w:r>
          </w:p>
        </w:tc>
      </w:tr>
      <w:tr w:rsidR="00BD39B4" w:rsidRPr="008E0C88" w14:paraId="06ECF1E8" w14:textId="77777777" w:rsidTr="00E13C16">
        <w:tc>
          <w:tcPr>
            <w:tcW w:w="1334" w:type="pct"/>
            <w:vAlign w:val="center"/>
          </w:tcPr>
          <w:p w14:paraId="3AA75613" w14:textId="77777777" w:rsidR="00BD39B4" w:rsidRPr="009F3483" w:rsidRDefault="00BD39B4" w:rsidP="00E13C16">
            <w:pPr>
              <w:spacing w:before="40" w:after="40" w:line="276" w:lineRule="auto"/>
              <w:jc w:val="left"/>
              <w:rPr>
                <w:b/>
                <w:sz w:val="20"/>
              </w:rPr>
            </w:pPr>
            <w:r w:rsidRPr="009F3483">
              <w:rPr>
                <w:b/>
                <w:sz w:val="20"/>
              </w:rPr>
              <w:t>CERTPK</w:t>
            </w:r>
            <w:r>
              <w:rPr>
                <w:b/>
                <w:sz w:val="20"/>
              </w:rPr>
              <w:t>4</w:t>
            </w:r>
          </w:p>
        </w:tc>
        <w:tc>
          <w:tcPr>
            <w:tcW w:w="3666" w:type="pct"/>
          </w:tcPr>
          <w:p w14:paraId="409DF5D6" w14:textId="48A71EC0" w:rsidR="00BD39B4" w:rsidRPr="00E950D1" w:rsidRDefault="00BD39B4" w:rsidP="00E13C16">
            <w:pPr>
              <w:spacing w:before="40" w:after="40" w:line="276" w:lineRule="auto"/>
              <w:jc w:val="left"/>
              <w:rPr>
                <w:sz w:val="20"/>
              </w:rPr>
            </w:pPr>
            <w:r w:rsidRPr="00E950D1">
              <w:rPr>
                <w:sz w:val="20"/>
              </w:rPr>
              <w:t>The LDS authentication of a</w:t>
            </w:r>
            <w:r>
              <w:rPr>
                <w:sz w:val="20"/>
              </w:rPr>
              <w:t>n</w:t>
            </w:r>
            <w:r w:rsidRPr="00E950D1">
              <w:rPr>
                <w:sz w:val="20"/>
              </w:rPr>
              <w:t xml:space="preserve"> SM-DS using </w:t>
            </w:r>
            <w:r>
              <w:rPr>
                <w:sz w:val="20"/>
              </w:rPr>
              <w:t>an invalid</w:t>
            </w:r>
            <w:r w:rsidRPr="00E950D1">
              <w:rPr>
                <w:sz w:val="20"/>
              </w:rPr>
              <w:t xml:space="preserve"> </w:t>
            </w:r>
            <w:r>
              <w:rPr>
                <w:sz w:val="20"/>
              </w:rPr>
              <w:t>P</w:t>
            </w:r>
            <w:r w:rsidRPr="00E950D1">
              <w:rPr>
                <w:sz w:val="20"/>
              </w:rPr>
              <w:t xml:space="preserve">ublic </w:t>
            </w:r>
            <w:r>
              <w:rPr>
                <w:sz w:val="20"/>
              </w:rPr>
              <w:t>K</w:t>
            </w:r>
            <w:r w:rsidRPr="00E950D1">
              <w:rPr>
                <w:sz w:val="20"/>
              </w:rPr>
              <w:t xml:space="preserve">ey </w:t>
            </w:r>
            <w:r>
              <w:rPr>
                <w:sz w:val="20"/>
              </w:rPr>
              <w:t>C</w:t>
            </w:r>
            <w:r w:rsidRPr="00E950D1">
              <w:rPr>
                <w:sz w:val="20"/>
              </w:rPr>
              <w:t xml:space="preserve">ertificate </w:t>
            </w:r>
            <w:r w:rsidRPr="00B4101F">
              <w:rPr>
                <w:sz w:val="20"/>
              </w:rPr>
              <w:t>SHALL fail</w:t>
            </w:r>
            <w:r w:rsidRPr="007E303E">
              <w:rPr>
                <w:sz w:val="20"/>
              </w:rPr>
              <w:t xml:space="preserve"> (see</w:t>
            </w:r>
            <w:r w:rsidR="008B47F0">
              <w:rPr>
                <w:sz w:val="20"/>
              </w:rPr>
              <w:t xml:space="preserve"> </w:t>
            </w:r>
            <w:r w:rsidR="008B47F0" w:rsidRPr="008B47F0">
              <w:rPr>
                <w:sz w:val="20"/>
              </w:rPr>
              <w:fldChar w:fldCharType="begin"/>
            </w:r>
            <w:r w:rsidR="008B47F0" w:rsidRPr="008B47F0">
              <w:rPr>
                <w:sz w:val="20"/>
              </w:rPr>
              <w:instrText xml:space="preserve"> REF CERTPK11 \h </w:instrText>
            </w:r>
            <w:r w:rsidR="008B47F0" w:rsidRPr="003717C8">
              <w:rPr>
                <w:sz w:val="20"/>
              </w:rPr>
              <w:instrText xml:space="preserve"> \* MERGEFORMAT </w:instrText>
            </w:r>
            <w:r w:rsidR="008B47F0" w:rsidRPr="008B47F0">
              <w:rPr>
                <w:sz w:val="20"/>
              </w:rPr>
            </w:r>
            <w:r w:rsidR="008B47F0" w:rsidRPr="008B47F0">
              <w:rPr>
                <w:sz w:val="20"/>
              </w:rPr>
              <w:fldChar w:fldCharType="separate"/>
            </w:r>
            <w:r w:rsidR="004F33E8" w:rsidRPr="004F33E8">
              <w:rPr>
                <w:sz w:val="20"/>
              </w:rPr>
              <w:t>CERTPK11</w:t>
            </w:r>
            <w:r w:rsidR="008B47F0" w:rsidRPr="008B47F0">
              <w:rPr>
                <w:sz w:val="20"/>
              </w:rPr>
              <w:fldChar w:fldCharType="end"/>
            </w:r>
            <w:r w:rsidRPr="00812FB6">
              <w:rPr>
                <w:sz w:val="20"/>
              </w:rPr>
              <w:t>), and on-going communication SHALL stop.</w:t>
            </w:r>
          </w:p>
        </w:tc>
      </w:tr>
      <w:tr w:rsidR="00BD39B4" w:rsidRPr="008E0C88" w14:paraId="769B80E7" w14:textId="77777777" w:rsidTr="00E13C16">
        <w:tc>
          <w:tcPr>
            <w:tcW w:w="1334" w:type="pct"/>
            <w:vAlign w:val="center"/>
          </w:tcPr>
          <w:p w14:paraId="4B08F89E" w14:textId="77777777" w:rsidR="00BD39B4" w:rsidRPr="009F3483" w:rsidRDefault="00BD39B4" w:rsidP="00E13C16">
            <w:pPr>
              <w:spacing w:before="40" w:after="40" w:line="276" w:lineRule="auto"/>
              <w:jc w:val="left"/>
              <w:rPr>
                <w:b/>
                <w:sz w:val="20"/>
              </w:rPr>
            </w:pPr>
            <w:r w:rsidRPr="009F3483">
              <w:rPr>
                <w:b/>
                <w:sz w:val="20"/>
              </w:rPr>
              <w:t>CERTPK</w:t>
            </w:r>
            <w:r>
              <w:rPr>
                <w:b/>
                <w:sz w:val="20"/>
              </w:rPr>
              <w:t>5</w:t>
            </w:r>
          </w:p>
        </w:tc>
        <w:tc>
          <w:tcPr>
            <w:tcW w:w="3666" w:type="pct"/>
          </w:tcPr>
          <w:p w14:paraId="3236AD1A" w14:textId="1D698C53" w:rsidR="00BD39B4" w:rsidRDefault="00BD39B4" w:rsidP="00E13C16">
            <w:pPr>
              <w:spacing w:before="40" w:after="40" w:line="276" w:lineRule="auto"/>
              <w:jc w:val="left"/>
              <w:rPr>
                <w:sz w:val="20"/>
              </w:rPr>
            </w:pPr>
            <w:r>
              <w:rPr>
                <w:sz w:val="20"/>
              </w:rPr>
              <w:t xml:space="preserve">The LPD authentication of an SM-DP+ using an invalid Public Key Certificate SHALL </w:t>
            </w:r>
            <w:r w:rsidRPr="00B4101F">
              <w:rPr>
                <w:sz w:val="20"/>
              </w:rPr>
              <w:t xml:space="preserve">fail </w:t>
            </w:r>
            <w:r w:rsidRPr="007E303E">
              <w:rPr>
                <w:sz w:val="20"/>
              </w:rPr>
              <w:t>(</w:t>
            </w:r>
            <w:r w:rsidRPr="00812FB6">
              <w:rPr>
                <w:sz w:val="20"/>
              </w:rPr>
              <w:t xml:space="preserve">see </w:t>
            </w:r>
            <w:r w:rsidR="008B47F0" w:rsidRPr="008B47F0">
              <w:rPr>
                <w:sz w:val="20"/>
              </w:rPr>
              <w:fldChar w:fldCharType="begin"/>
            </w:r>
            <w:r w:rsidR="008B47F0" w:rsidRPr="008B47F0">
              <w:rPr>
                <w:sz w:val="20"/>
              </w:rPr>
              <w:instrText xml:space="preserve"> REF CERTPK11 \h </w:instrText>
            </w:r>
            <w:r w:rsidR="008B47F0" w:rsidRPr="009D2934">
              <w:rPr>
                <w:sz w:val="20"/>
              </w:rPr>
              <w:instrText xml:space="preserve"> \* MERGEFORMAT </w:instrText>
            </w:r>
            <w:r w:rsidR="008B47F0" w:rsidRPr="008B47F0">
              <w:rPr>
                <w:sz w:val="20"/>
              </w:rPr>
            </w:r>
            <w:r w:rsidR="008B47F0" w:rsidRPr="008B47F0">
              <w:rPr>
                <w:sz w:val="20"/>
              </w:rPr>
              <w:fldChar w:fldCharType="separate"/>
            </w:r>
            <w:r w:rsidR="004F33E8" w:rsidRPr="004F33E8">
              <w:rPr>
                <w:sz w:val="20"/>
              </w:rPr>
              <w:t>CERTPK11</w:t>
            </w:r>
            <w:r w:rsidR="008B47F0" w:rsidRPr="008B47F0">
              <w:rPr>
                <w:sz w:val="20"/>
              </w:rPr>
              <w:fldChar w:fldCharType="end"/>
            </w:r>
            <w:r w:rsidRPr="00812FB6">
              <w:rPr>
                <w:sz w:val="20"/>
              </w:rPr>
              <w:t>), and on-going communication SHALL stop.</w:t>
            </w:r>
          </w:p>
        </w:tc>
      </w:tr>
      <w:tr w:rsidR="00BD39B4" w:rsidRPr="008E0C88" w14:paraId="215F3D82" w14:textId="77777777" w:rsidTr="00E13C16">
        <w:tc>
          <w:tcPr>
            <w:tcW w:w="1334" w:type="pct"/>
            <w:vAlign w:val="center"/>
          </w:tcPr>
          <w:p w14:paraId="46AD228A" w14:textId="77777777" w:rsidR="00BD39B4" w:rsidRPr="009F3483" w:rsidRDefault="00BD39B4" w:rsidP="00E13C16">
            <w:pPr>
              <w:spacing w:before="40" w:after="40" w:line="276" w:lineRule="auto"/>
              <w:jc w:val="left"/>
              <w:rPr>
                <w:b/>
                <w:sz w:val="20"/>
              </w:rPr>
            </w:pPr>
            <w:r w:rsidRPr="009F3483">
              <w:rPr>
                <w:b/>
                <w:sz w:val="20"/>
              </w:rPr>
              <w:t>CERTPK</w:t>
            </w:r>
            <w:r>
              <w:rPr>
                <w:b/>
                <w:sz w:val="20"/>
              </w:rPr>
              <w:t>6</w:t>
            </w:r>
          </w:p>
        </w:tc>
        <w:tc>
          <w:tcPr>
            <w:tcW w:w="3666" w:type="pct"/>
          </w:tcPr>
          <w:p w14:paraId="7B12F573" w14:textId="006229D3" w:rsidR="00BD39B4" w:rsidRPr="003B5ADA" w:rsidRDefault="00BD39B4" w:rsidP="00E13C16">
            <w:pPr>
              <w:spacing w:before="40" w:after="40" w:line="276" w:lineRule="auto"/>
              <w:jc w:val="left"/>
              <w:rPr>
                <w:sz w:val="20"/>
              </w:rPr>
            </w:pPr>
            <w:r>
              <w:rPr>
                <w:sz w:val="20"/>
              </w:rPr>
              <w:t xml:space="preserve">The SM-DP+ authentication of an eUICC using an invalid Public Key Certificate SHALL </w:t>
            </w:r>
            <w:r w:rsidRPr="00B4101F">
              <w:rPr>
                <w:sz w:val="20"/>
              </w:rPr>
              <w:t xml:space="preserve">fail </w:t>
            </w:r>
            <w:r w:rsidRPr="007E303E">
              <w:rPr>
                <w:sz w:val="20"/>
              </w:rPr>
              <w:t>(see</w:t>
            </w:r>
            <w:r>
              <w:rPr>
                <w:sz w:val="20"/>
              </w:rPr>
              <w:t xml:space="preserve"> </w:t>
            </w:r>
            <w:r w:rsidR="008B47F0" w:rsidRPr="008B47F0">
              <w:rPr>
                <w:sz w:val="20"/>
              </w:rPr>
              <w:fldChar w:fldCharType="begin"/>
            </w:r>
            <w:r w:rsidR="008B47F0" w:rsidRPr="008B47F0">
              <w:rPr>
                <w:sz w:val="20"/>
              </w:rPr>
              <w:instrText xml:space="preserve"> REF CERTPK11 \h </w:instrText>
            </w:r>
            <w:r w:rsidR="008B47F0" w:rsidRPr="009D2934">
              <w:rPr>
                <w:sz w:val="20"/>
              </w:rPr>
              <w:instrText xml:space="preserve"> \* MERGEFORMAT </w:instrText>
            </w:r>
            <w:r w:rsidR="008B47F0" w:rsidRPr="008B47F0">
              <w:rPr>
                <w:sz w:val="20"/>
              </w:rPr>
            </w:r>
            <w:r w:rsidR="008B47F0" w:rsidRPr="008B47F0">
              <w:rPr>
                <w:sz w:val="20"/>
              </w:rPr>
              <w:fldChar w:fldCharType="separate"/>
            </w:r>
            <w:r w:rsidR="004F33E8" w:rsidRPr="004F33E8">
              <w:rPr>
                <w:sz w:val="20"/>
              </w:rPr>
              <w:t>CERTPK11</w:t>
            </w:r>
            <w:r w:rsidR="008B47F0" w:rsidRPr="008B47F0">
              <w:rPr>
                <w:sz w:val="20"/>
              </w:rPr>
              <w:fldChar w:fldCharType="end"/>
            </w:r>
            <w:r w:rsidRPr="00812FB6">
              <w:rPr>
                <w:sz w:val="20"/>
              </w:rPr>
              <w:t>), and on-going communication SHALL stop.</w:t>
            </w:r>
          </w:p>
        </w:tc>
      </w:tr>
      <w:tr w:rsidR="00BD39B4" w:rsidRPr="008E0C88" w14:paraId="5F3189B4" w14:textId="77777777" w:rsidTr="00E13C16">
        <w:tc>
          <w:tcPr>
            <w:tcW w:w="1334" w:type="pct"/>
            <w:vAlign w:val="center"/>
          </w:tcPr>
          <w:p w14:paraId="5DC75A19" w14:textId="77777777" w:rsidR="00BD39B4" w:rsidRPr="009F3483" w:rsidRDefault="00BD39B4" w:rsidP="00E13C16">
            <w:pPr>
              <w:spacing w:before="40" w:after="40" w:line="276" w:lineRule="auto"/>
              <w:jc w:val="left"/>
              <w:rPr>
                <w:b/>
                <w:sz w:val="20"/>
              </w:rPr>
            </w:pPr>
            <w:r w:rsidRPr="009F3483">
              <w:rPr>
                <w:b/>
                <w:sz w:val="20"/>
              </w:rPr>
              <w:t>CERTPK</w:t>
            </w:r>
            <w:r>
              <w:rPr>
                <w:b/>
                <w:sz w:val="20"/>
              </w:rPr>
              <w:t>7</w:t>
            </w:r>
          </w:p>
        </w:tc>
        <w:tc>
          <w:tcPr>
            <w:tcW w:w="3666" w:type="pct"/>
          </w:tcPr>
          <w:p w14:paraId="43D861ED" w14:textId="7E30D43C" w:rsidR="00BD39B4" w:rsidRDefault="00BD39B4" w:rsidP="00E13C16">
            <w:pPr>
              <w:spacing w:before="40" w:after="40" w:line="276" w:lineRule="auto"/>
              <w:jc w:val="left"/>
              <w:rPr>
                <w:sz w:val="20"/>
              </w:rPr>
            </w:pPr>
            <w:r>
              <w:rPr>
                <w:sz w:val="20"/>
              </w:rPr>
              <w:t xml:space="preserve">The eUICC Authentication of an SM-DP+ using an invalid Public Key Certificate SHALL </w:t>
            </w:r>
            <w:r w:rsidRPr="00B4101F">
              <w:rPr>
                <w:sz w:val="20"/>
              </w:rPr>
              <w:t>fail (see</w:t>
            </w:r>
            <w:r>
              <w:rPr>
                <w:sz w:val="20"/>
              </w:rPr>
              <w:t xml:space="preserve"> </w:t>
            </w:r>
            <w:r w:rsidR="008B47F0" w:rsidRPr="008B47F0">
              <w:rPr>
                <w:sz w:val="20"/>
              </w:rPr>
              <w:fldChar w:fldCharType="begin"/>
            </w:r>
            <w:r w:rsidR="008B47F0" w:rsidRPr="008B47F0">
              <w:rPr>
                <w:sz w:val="20"/>
              </w:rPr>
              <w:instrText xml:space="preserve"> REF CERTPK11 \h </w:instrText>
            </w:r>
            <w:r w:rsidR="008B47F0" w:rsidRPr="009D2934">
              <w:rPr>
                <w:sz w:val="20"/>
              </w:rPr>
              <w:instrText xml:space="preserve"> \* MERGEFORMAT </w:instrText>
            </w:r>
            <w:r w:rsidR="008B47F0" w:rsidRPr="008B47F0">
              <w:rPr>
                <w:sz w:val="20"/>
              </w:rPr>
            </w:r>
            <w:r w:rsidR="008B47F0" w:rsidRPr="008B47F0">
              <w:rPr>
                <w:sz w:val="20"/>
              </w:rPr>
              <w:fldChar w:fldCharType="separate"/>
            </w:r>
            <w:r w:rsidR="004F33E8" w:rsidRPr="004F33E8">
              <w:rPr>
                <w:sz w:val="20"/>
              </w:rPr>
              <w:t>CERTPK11</w:t>
            </w:r>
            <w:r w:rsidR="008B47F0" w:rsidRPr="008B47F0">
              <w:rPr>
                <w:sz w:val="20"/>
              </w:rPr>
              <w:fldChar w:fldCharType="end"/>
            </w:r>
            <w:r w:rsidRPr="00B4101F">
              <w:rPr>
                <w:sz w:val="20"/>
              </w:rPr>
              <w:t>), and</w:t>
            </w:r>
            <w:r>
              <w:rPr>
                <w:sz w:val="20"/>
              </w:rPr>
              <w:t xml:space="preserve"> on-going communication SHALL stop</w:t>
            </w:r>
            <w:r w:rsidRPr="00E950D1">
              <w:rPr>
                <w:sz w:val="20"/>
              </w:rPr>
              <w:t>.</w:t>
            </w:r>
          </w:p>
        </w:tc>
      </w:tr>
      <w:tr w:rsidR="00BD39B4" w:rsidRPr="008E0C88" w14:paraId="7070B3A6" w14:textId="77777777" w:rsidTr="00E13C16">
        <w:tc>
          <w:tcPr>
            <w:tcW w:w="1334" w:type="pct"/>
            <w:vAlign w:val="center"/>
          </w:tcPr>
          <w:p w14:paraId="0A7C989C" w14:textId="77777777" w:rsidR="00BD39B4" w:rsidRPr="00C179FE" w:rsidRDefault="00BD39B4" w:rsidP="00E13C16">
            <w:pPr>
              <w:spacing w:before="40" w:after="40" w:line="276" w:lineRule="auto"/>
              <w:jc w:val="left"/>
              <w:rPr>
                <w:b/>
                <w:sz w:val="20"/>
                <w:highlight w:val="lightGray"/>
              </w:rPr>
            </w:pPr>
            <w:r w:rsidRPr="00750218">
              <w:rPr>
                <w:b/>
                <w:sz w:val="20"/>
              </w:rPr>
              <w:t>CERTPK8</w:t>
            </w:r>
          </w:p>
        </w:tc>
        <w:tc>
          <w:tcPr>
            <w:tcW w:w="3666" w:type="pct"/>
          </w:tcPr>
          <w:p w14:paraId="68F74075" w14:textId="77777777" w:rsidR="00BD39B4" w:rsidRDefault="00BD39B4" w:rsidP="00E13C16">
            <w:pPr>
              <w:spacing w:before="40" w:after="40" w:line="276" w:lineRule="auto"/>
              <w:jc w:val="left"/>
              <w:rPr>
                <w:sz w:val="20"/>
              </w:rPr>
            </w:pPr>
            <w:r w:rsidRPr="00584528">
              <w:rPr>
                <w:sz w:val="20"/>
              </w:rPr>
              <w:t>The eSIM CA</w:t>
            </w:r>
            <w:r>
              <w:rPr>
                <w:sz w:val="20"/>
              </w:rPr>
              <w:t>(s)</w:t>
            </w:r>
            <w:r w:rsidRPr="00584528">
              <w:rPr>
                <w:sz w:val="20"/>
              </w:rPr>
              <w:t xml:space="preserve"> SHALL revoke the Public Key Certificate of any entities (SM-DP+, SM-DS, EUM) if it is compromised (e.g. private key theft).</w:t>
            </w:r>
          </w:p>
        </w:tc>
      </w:tr>
      <w:tr w:rsidR="00BD39B4" w:rsidRPr="008E0C88" w14:paraId="6F9C6607" w14:textId="77777777" w:rsidTr="00E13C16">
        <w:tc>
          <w:tcPr>
            <w:tcW w:w="1334" w:type="pct"/>
            <w:vAlign w:val="center"/>
          </w:tcPr>
          <w:p w14:paraId="2EA8DDC5" w14:textId="77777777" w:rsidR="00BD39B4" w:rsidRPr="00C179FE" w:rsidRDefault="00BD39B4" w:rsidP="00E13C16">
            <w:pPr>
              <w:spacing w:before="40" w:after="40" w:line="276" w:lineRule="auto"/>
              <w:jc w:val="left"/>
              <w:rPr>
                <w:b/>
                <w:sz w:val="20"/>
                <w:highlight w:val="lightGray"/>
              </w:rPr>
            </w:pPr>
            <w:r w:rsidRPr="00750218">
              <w:rPr>
                <w:b/>
                <w:sz w:val="20"/>
              </w:rPr>
              <w:t>CERTPK9</w:t>
            </w:r>
          </w:p>
        </w:tc>
        <w:tc>
          <w:tcPr>
            <w:tcW w:w="3666" w:type="pct"/>
          </w:tcPr>
          <w:p w14:paraId="1F5088CA" w14:textId="2AFAFA0A" w:rsidR="00BD39B4" w:rsidRDefault="00BD39B4" w:rsidP="00E13C16">
            <w:pPr>
              <w:spacing w:before="40" w:after="40" w:line="276" w:lineRule="auto"/>
              <w:jc w:val="left"/>
              <w:rPr>
                <w:sz w:val="20"/>
              </w:rPr>
            </w:pPr>
            <w:r>
              <w:rPr>
                <w:sz w:val="20"/>
              </w:rPr>
              <w:t>T</w:t>
            </w:r>
            <w:r w:rsidRPr="002854F4">
              <w:rPr>
                <w:sz w:val="20"/>
              </w:rPr>
              <w:t xml:space="preserve">he eUICC SHALL support at least one </w:t>
            </w:r>
            <w:r>
              <w:rPr>
                <w:sz w:val="20"/>
              </w:rPr>
              <w:t>eSIM CA</w:t>
            </w:r>
            <w:r w:rsidRPr="006D72E9">
              <w:rPr>
                <w:sz w:val="20"/>
              </w:rPr>
              <w:t xml:space="preserve"> </w:t>
            </w:r>
            <w:r w:rsidRPr="002854F4">
              <w:rPr>
                <w:sz w:val="20"/>
              </w:rPr>
              <w:t>for the purpose of the operations listed in</w:t>
            </w:r>
            <w:r>
              <w:rPr>
                <w:sz w:val="20"/>
              </w:rPr>
              <w:t xml:space="preserve"> </w:t>
            </w:r>
            <w:r w:rsidRPr="00750218">
              <w:rPr>
                <w:sz w:val="20"/>
              </w:rPr>
              <w:fldChar w:fldCharType="begin"/>
            </w:r>
            <w:r w:rsidRPr="00B60FA6">
              <w:rPr>
                <w:sz w:val="20"/>
              </w:rPr>
              <w:instrText xml:space="preserve"> REF EUICC58 \h  \* MERGEFORMAT </w:instrText>
            </w:r>
            <w:r w:rsidRPr="00750218">
              <w:rPr>
                <w:sz w:val="20"/>
              </w:rPr>
            </w:r>
            <w:r w:rsidRPr="00750218">
              <w:rPr>
                <w:sz w:val="20"/>
              </w:rPr>
              <w:fldChar w:fldCharType="separate"/>
            </w:r>
            <w:r w:rsidR="004F33E8" w:rsidRPr="004F33E8">
              <w:rPr>
                <w:sz w:val="20"/>
              </w:rPr>
              <w:t>EUICC62</w:t>
            </w:r>
            <w:r w:rsidRPr="00750218">
              <w:rPr>
                <w:sz w:val="20"/>
              </w:rPr>
              <w:fldChar w:fldCharType="end"/>
            </w:r>
            <w:r>
              <w:rPr>
                <w:sz w:val="20"/>
              </w:rPr>
              <w:t>.</w:t>
            </w:r>
          </w:p>
        </w:tc>
      </w:tr>
      <w:tr w:rsidR="00BD39B4" w:rsidRPr="008E0C88" w14:paraId="6DB7FF23" w14:textId="77777777" w:rsidTr="00E13C16">
        <w:tc>
          <w:tcPr>
            <w:tcW w:w="1334" w:type="pct"/>
            <w:vAlign w:val="center"/>
          </w:tcPr>
          <w:p w14:paraId="5E0300AB" w14:textId="77777777" w:rsidR="00BD39B4" w:rsidRPr="009F3483" w:rsidRDefault="00BD39B4" w:rsidP="00E13C16">
            <w:pPr>
              <w:spacing w:before="40" w:after="40" w:line="276" w:lineRule="auto"/>
              <w:jc w:val="left"/>
              <w:rPr>
                <w:b/>
                <w:sz w:val="20"/>
              </w:rPr>
            </w:pPr>
            <w:bookmarkStart w:id="2125" w:name="CERTPK16"/>
            <w:r w:rsidRPr="009F3483">
              <w:rPr>
                <w:b/>
                <w:sz w:val="20"/>
              </w:rPr>
              <w:t>CERTPK1</w:t>
            </w:r>
            <w:bookmarkEnd w:id="2125"/>
            <w:r>
              <w:rPr>
                <w:b/>
                <w:sz w:val="20"/>
              </w:rPr>
              <w:t>0</w:t>
            </w:r>
          </w:p>
        </w:tc>
        <w:tc>
          <w:tcPr>
            <w:tcW w:w="3666" w:type="pct"/>
          </w:tcPr>
          <w:p w14:paraId="343D9024" w14:textId="77777777" w:rsidR="00BD39B4" w:rsidRDefault="00BD39B4" w:rsidP="00E13C16">
            <w:pPr>
              <w:spacing w:before="40" w:after="40" w:line="276" w:lineRule="auto"/>
              <w:jc w:val="left"/>
              <w:rPr>
                <w:sz w:val="20"/>
              </w:rPr>
            </w:pPr>
            <w:r>
              <w:rPr>
                <w:sz w:val="20"/>
              </w:rPr>
              <w:t>A Public Key Certificate SHALL be considered as valid if:</w:t>
            </w:r>
          </w:p>
          <w:p w14:paraId="38CF7DC2" w14:textId="77777777" w:rsidR="00BD39B4" w:rsidRPr="00CE2C6D" w:rsidRDefault="00BD39B4" w:rsidP="00BD39B4">
            <w:pPr>
              <w:pStyle w:val="TableBulletText"/>
            </w:pPr>
            <w:r w:rsidRPr="00973FDA">
              <w:t xml:space="preserve">it has </w:t>
            </w:r>
            <w:r w:rsidRPr="00CE2C6D">
              <w:t>a valid signature</w:t>
            </w:r>
          </w:p>
          <w:p w14:paraId="0B185CAA" w14:textId="4E83258D" w:rsidR="00BD39B4" w:rsidRPr="00973FDA" w:rsidRDefault="00BD39B4" w:rsidP="00BD39B4">
            <w:pPr>
              <w:pStyle w:val="TableBulletText"/>
            </w:pPr>
            <w:r w:rsidRPr="00CE2C6D">
              <w:t>it is signed by a GSMA CI, or by an Independent eSIM CA, or a trusted chain of Certificates up to a GSMA CI or an Independent eSIM CA. Certificate Path validation SHALL follow the process defined in</w:t>
            </w:r>
            <w:r w:rsidRPr="00973FDA">
              <w:t xml:space="preserve"> RFC 5280</w:t>
            </w:r>
            <w:r w:rsidR="005F41AB">
              <w:t xml:space="preserve"> </w:t>
            </w:r>
            <w:r w:rsidR="005F41AB">
              <w:fldChar w:fldCharType="begin"/>
            </w:r>
            <w:r w:rsidR="005F41AB">
              <w:instrText xml:space="preserve"> REF RFC5280 \h </w:instrText>
            </w:r>
            <w:r w:rsidR="005F41AB">
              <w:fldChar w:fldCharType="separate"/>
            </w:r>
            <w:r w:rsidR="004F33E8" w:rsidRPr="00041DCD">
              <w:rPr>
                <w:szCs w:val="20"/>
              </w:rPr>
              <w:t>[1]</w:t>
            </w:r>
            <w:r w:rsidR="005F41AB">
              <w:fldChar w:fldCharType="end"/>
            </w:r>
            <w:r w:rsidRPr="00B4101F">
              <w:t>.</w:t>
            </w:r>
            <w:r w:rsidRPr="00973FDA">
              <w:t xml:space="preserve"> </w:t>
            </w:r>
          </w:p>
          <w:p w14:paraId="40A7896D" w14:textId="77777777" w:rsidR="00BD39B4" w:rsidRPr="00973FDA" w:rsidRDefault="00BD39B4" w:rsidP="00BD39B4">
            <w:pPr>
              <w:pStyle w:val="TableBulletText"/>
            </w:pPr>
            <w:r w:rsidRPr="00973FDA">
              <w:t>it has not been revoked, and no Certificate in the trust chain has been revoked</w:t>
            </w:r>
          </w:p>
          <w:p w14:paraId="764FDFC1" w14:textId="77777777" w:rsidR="00BD39B4" w:rsidRPr="005D1E4A" w:rsidRDefault="00BD39B4" w:rsidP="00BD39B4">
            <w:pPr>
              <w:pStyle w:val="TableBulletText"/>
            </w:pPr>
            <w:r w:rsidRPr="00973FDA">
              <w:t xml:space="preserve">it has not expired </w:t>
            </w:r>
          </w:p>
          <w:p w14:paraId="7147E20D" w14:textId="77777777" w:rsidR="00BD39B4" w:rsidRPr="00633CF5" w:rsidRDefault="00BD39B4" w:rsidP="00E13C16">
            <w:pPr>
              <w:spacing w:before="40" w:after="40" w:line="276" w:lineRule="auto"/>
              <w:jc w:val="left"/>
              <w:rPr>
                <w:sz w:val="20"/>
              </w:rPr>
            </w:pPr>
            <w:r>
              <w:rPr>
                <w:sz w:val="20"/>
              </w:rPr>
              <w:t xml:space="preserve">If any of these applicable verifications fail, the Public Key Certificate SHALL be considered as invalid. </w:t>
            </w:r>
          </w:p>
        </w:tc>
      </w:tr>
      <w:tr w:rsidR="00BD39B4" w:rsidRPr="008E0C88" w14:paraId="2E771FC1" w14:textId="77777777" w:rsidTr="00E13C16">
        <w:tc>
          <w:tcPr>
            <w:tcW w:w="1334" w:type="pct"/>
            <w:vAlign w:val="center"/>
          </w:tcPr>
          <w:p w14:paraId="46C3C9A4" w14:textId="77777777" w:rsidR="00BD39B4" w:rsidRPr="009F3483" w:rsidRDefault="00BD39B4" w:rsidP="00E13C16">
            <w:pPr>
              <w:spacing w:before="40" w:after="40" w:line="276" w:lineRule="auto"/>
              <w:jc w:val="left"/>
              <w:rPr>
                <w:b/>
                <w:sz w:val="20"/>
              </w:rPr>
            </w:pPr>
            <w:r>
              <w:rPr>
                <w:b/>
                <w:sz w:val="20"/>
              </w:rPr>
              <w:t>CERTPK10a</w:t>
            </w:r>
          </w:p>
        </w:tc>
        <w:tc>
          <w:tcPr>
            <w:tcW w:w="3666" w:type="pct"/>
          </w:tcPr>
          <w:p w14:paraId="601B7005" w14:textId="77777777" w:rsidR="00BD39B4" w:rsidRPr="00584528" w:rsidRDefault="00BD39B4" w:rsidP="00E13C16">
            <w:pPr>
              <w:spacing w:before="40" w:after="40" w:line="276" w:lineRule="auto"/>
              <w:jc w:val="left"/>
              <w:rPr>
                <w:sz w:val="20"/>
              </w:rPr>
            </w:pPr>
            <w:r w:rsidRPr="00584528">
              <w:rPr>
                <w:sz w:val="20"/>
              </w:rPr>
              <w:t>A TLS Public Key Certificate SHALL be considered as valid if:</w:t>
            </w:r>
          </w:p>
          <w:p w14:paraId="17A548AF" w14:textId="77777777" w:rsidR="00BD39B4" w:rsidRPr="00584528" w:rsidRDefault="00BD39B4" w:rsidP="00BD39B4">
            <w:pPr>
              <w:pStyle w:val="TableBulletText"/>
              <w:rPr>
                <w:szCs w:val="20"/>
                <w:lang w:eastAsia="zh-CN" w:bidi="bn-BD"/>
              </w:rPr>
            </w:pPr>
            <w:r w:rsidRPr="00584528">
              <w:rPr>
                <w:szCs w:val="20"/>
                <w:lang w:eastAsia="zh-CN" w:bidi="bn-BD"/>
              </w:rPr>
              <w:t>it has a valid signature</w:t>
            </w:r>
          </w:p>
          <w:p w14:paraId="3AE22563" w14:textId="2225E010" w:rsidR="00BD39B4" w:rsidRPr="00584528" w:rsidRDefault="00BD39B4" w:rsidP="00BD39B4">
            <w:pPr>
              <w:pStyle w:val="TableBulletText"/>
              <w:rPr>
                <w:szCs w:val="20"/>
                <w:lang w:eastAsia="zh-CN" w:bidi="bn-BD"/>
              </w:rPr>
            </w:pPr>
            <w:r w:rsidRPr="00584528">
              <w:rPr>
                <w:szCs w:val="20"/>
                <w:lang w:eastAsia="zh-CN" w:bidi="bn-BD"/>
              </w:rPr>
              <w:t xml:space="preserve">it is signed by an </w:t>
            </w:r>
            <w:r w:rsidRPr="00584528">
              <w:t xml:space="preserve">eSIM CA </w:t>
            </w:r>
            <w:r w:rsidRPr="00584528">
              <w:rPr>
                <w:szCs w:val="20"/>
                <w:lang w:eastAsia="zh-CN" w:bidi="bn-BD"/>
              </w:rPr>
              <w:t>or a public trusted CA, or a trusted chain of Certificates up to an</w:t>
            </w:r>
            <w:r w:rsidRPr="00584528">
              <w:t xml:space="preserve"> eSIM CA</w:t>
            </w:r>
            <w:r w:rsidRPr="00584528">
              <w:rPr>
                <w:szCs w:val="20"/>
                <w:lang w:eastAsia="zh-CN" w:bidi="bn-BD"/>
              </w:rPr>
              <w:t xml:space="preserve"> or to a public  trusted CA. Certificate path validation SHALL follow the process defined in RFC 5280 </w:t>
            </w:r>
            <w:r w:rsidR="005F41AB">
              <w:fldChar w:fldCharType="begin"/>
            </w:r>
            <w:r w:rsidR="005F41AB">
              <w:instrText xml:space="preserve"> REF RFC5280 \h </w:instrText>
            </w:r>
            <w:r w:rsidR="005F41AB">
              <w:fldChar w:fldCharType="separate"/>
            </w:r>
            <w:r w:rsidR="004F33E8" w:rsidRPr="00041DCD">
              <w:rPr>
                <w:szCs w:val="20"/>
              </w:rPr>
              <w:t>[1]</w:t>
            </w:r>
            <w:r w:rsidR="005F41AB">
              <w:fldChar w:fldCharType="end"/>
            </w:r>
            <w:r w:rsidRPr="00584528">
              <w:rPr>
                <w:szCs w:val="20"/>
                <w:lang w:eastAsia="zh-CN" w:bidi="bn-BD"/>
              </w:rPr>
              <w:t xml:space="preserve">. </w:t>
            </w:r>
          </w:p>
          <w:p w14:paraId="10C10934" w14:textId="77777777" w:rsidR="00BD39B4" w:rsidRPr="00584528" w:rsidRDefault="00BD39B4" w:rsidP="00BD39B4">
            <w:pPr>
              <w:pStyle w:val="TableBulletText"/>
              <w:rPr>
                <w:szCs w:val="20"/>
                <w:lang w:eastAsia="zh-CN" w:bidi="bn-BD"/>
              </w:rPr>
            </w:pPr>
            <w:r w:rsidRPr="00584528">
              <w:rPr>
                <w:szCs w:val="20"/>
                <w:lang w:eastAsia="zh-CN" w:bidi="bn-BD"/>
              </w:rPr>
              <w:t>it has not been revoked, and no Certificate in its trust chain has been revoked</w:t>
            </w:r>
          </w:p>
          <w:p w14:paraId="588AD93F" w14:textId="77777777" w:rsidR="00BD39B4" w:rsidRPr="00584528" w:rsidRDefault="00BD39B4" w:rsidP="00BD39B4">
            <w:pPr>
              <w:pStyle w:val="TableBulletText"/>
              <w:rPr>
                <w:szCs w:val="20"/>
                <w:lang w:eastAsia="zh-CN" w:bidi="bn-BD"/>
              </w:rPr>
            </w:pPr>
            <w:r w:rsidRPr="00584528">
              <w:rPr>
                <w:szCs w:val="20"/>
                <w:lang w:eastAsia="zh-CN" w:bidi="bn-BD"/>
              </w:rPr>
              <w:t xml:space="preserve">it has not expired </w:t>
            </w:r>
          </w:p>
          <w:p w14:paraId="61BD190E" w14:textId="77777777" w:rsidR="00BD39B4" w:rsidRDefault="00BD39B4" w:rsidP="00E13C16">
            <w:pPr>
              <w:spacing w:before="40" w:after="40" w:line="276" w:lineRule="auto"/>
              <w:jc w:val="left"/>
              <w:rPr>
                <w:sz w:val="20"/>
              </w:rPr>
            </w:pPr>
            <w:r w:rsidRPr="00584528">
              <w:rPr>
                <w:sz w:val="20"/>
              </w:rPr>
              <w:t>If any of these applicable verifications fail, the TLS Public Key Certificate SHALL be considered as invalid.</w:t>
            </w:r>
          </w:p>
        </w:tc>
      </w:tr>
      <w:tr w:rsidR="00BD39B4" w:rsidRPr="008E0C88" w14:paraId="5B9DA986" w14:textId="77777777" w:rsidTr="00E13C16">
        <w:tc>
          <w:tcPr>
            <w:tcW w:w="1334" w:type="pct"/>
            <w:vAlign w:val="center"/>
          </w:tcPr>
          <w:p w14:paraId="2B09F7A5" w14:textId="77777777" w:rsidR="00BD39B4" w:rsidRPr="00B60FA6" w:rsidRDefault="00BD39B4" w:rsidP="00E13C16">
            <w:pPr>
              <w:spacing w:before="40" w:after="40" w:line="276" w:lineRule="auto"/>
              <w:jc w:val="left"/>
              <w:rPr>
                <w:b/>
                <w:sz w:val="20"/>
              </w:rPr>
            </w:pPr>
            <w:bookmarkStart w:id="2126" w:name="CERTPK11"/>
            <w:r w:rsidRPr="00B60FA6">
              <w:rPr>
                <w:b/>
                <w:sz w:val="20"/>
              </w:rPr>
              <w:t>CERTPK11</w:t>
            </w:r>
            <w:bookmarkEnd w:id="2126"/>
          </w:p>
        </w:tc>
        <w:tc>
          <w:tcPr>
            <w:tcW w:w="3666" w:type="pct"/>
          </w:tcPr>
          <w:p w14:paraId="386E4830" w14:textId="77777777" w:rsidR="00BD39B4" w:rsidRPr="00584528" w:rsidRDefault="00BD39B4" w:rsidP="00E13C16">
            <w:pPr>
              <w:spacing w:before="40" w:after="40" w:line="276" w:lineRule="auto"/>
              <w:jc w:val="left"/>
              <w:rPr>
                <w:sz w:val="20"/>
              </w:rPr>
            </w:pPr>
            <w:r w:rsidRPr="00584528">
              <w:rPr>
                <w:sz w:val="20"/>
              </w:rPr>
              <w:t>The eUICC, LPA, SM-DS and SM-DP+ SHALL have knowledge of revoked Public Key Certificates.</w:t>
            </w:r>
          </w:p>
          <w:p w14:paraId="79D42BB5" w14:textId="77777777" w:rsidR="00BD39B4" w:rsidRDefault="00BD39B4" w:rsidP="00E13C16">
            <w:pPr>
              <w:spacing w:before="40" w:after="40" w:line="276" w:lineRule="auto"/>
              <w:jc w:val="left"/>
              <w:rPr>
                <w:sz w:val="20"/>
              </w:rPr>
            </w:pPr>
            <w:r w:rsidRPr="00584528">
              <w:rPr>
                <w:sz w:val="20"/>
              </w:rPr>
              <w:lastRenderedPageBreak/>
              <w:t>Note: This requirement also applies to TLS Certificates that chain to either an eSIM CA or a public trusted CA.</w:t>
            </w:r>
          </w:p>
        </w:tc>
      </w:tr>
      <w:tr w:rsidR="00BD39B4" w:rsidRPr="008E0C88" w14:paraId="7C652E48" w14:textId="77777777" w:rsidTr="00E13C16">
        <w:tc>
          <w:tcPr>
            <w:tcW w:w="1334" w:type="pct"/>
            <w:vAlign w:val="center"/>
          </w:tcPr>
          <w:p w14:paraId="4A7D73BD" w14:textId="77777777" w:rsidR="00BD39B4" w:rsidRPr="00B60FA6" w:rsidRDefault="00BD39B4" w:rsidP="00E13C16">
            <w:pPr>
              <w:spacing w:before="40" w:after="40" w:line="276" w:lineRule="auto"/>
              <w:jc w:val="left"/>
              <w:rPr>
                <w:b/>
                <w:sz w:val="20"/>
              </w:rPr>
            </w:pPr>
            <w:r w:rsidRPr="00B60FA6">
              <w:rPr>
                <w:b/>
                <w:sz w:val="20"/>
              </w:rPr>
              <w:lastRenderedPageBreak/>
              <w:t>CERTPK12</w:t>
            </w:r>
          </w:p>
        </w:tc>
        <w:tc>
          <w:tcPr>
            <w:tcW w:w="3666" w:type="pct"/>
          </w:tcPr>
          <w:p w14:paraId="49CDEF61" w14:textId="77777777" w:rsidR="00BD39B4" w:rsidRDefault="00BD39B4" w:rsidP="00E13C16">
            <w:pPr>
              <w:spacing w:before="40" w:after="40" w:line="276" w:lineRule="auto"/>
              <w:jc w:val="left"/>
              <w:rPr>
                <w:sz w:val="20"/>
              </w:rPr>
            </w:pPr>
            <w:r w:rsidRPr="00584528">
              <w:rPr>
                <w:sz w:val="20"/>
              </w:rPr>
              <w:t>It SHALL be possible for the Profile Owner to ensure that the Certificates of the SM-DP+ servers used during the Profile Management Lifecycle of a Profile (e.g. download of a Profile, RPM) chain to a specific eSIM CA Certificate.</w:t>
            </w:r>
          </w:p>
        </w:tc>
      </w:tr>
      <w:tr w:rsidR="00BD39B4" w:rsidRPr="008E0C88" w14:paraId="01E814A6" w14:textId="77777777" w:rsidTr="00E13C16">
        <w:tc>
          <w:tcPr>
            <w:tcW w:w="1334" w:type="pct"/>
            <w:vAlign w:val="center"/>
          </w:tcPr>
          <w:p w14:paraId="50AD7C63" w14:textId="77777777" w:rsidR="00BD39B4" w:rsidRPr="00C179FE" w:rsidRDefault="00BD39B4" w:rsidP="00E13C16">
            <w:pPr>
              <w:spacing w:before="40" w:after="40" w:line="276" w:lineRule="auto"/>
              <w:jc w:val="left"/>
              <w:rPr>
                <w:b/>
                <w:sz w:val="20"/>
                <w:highlight w:val="lightGray"/>
              </w:rPr>
            </w:pPr>
            <w:r w:rsidRPr="00B60FA6">
              <w:rPr>
                <w:b/>
                <w:sz w:val="20"/>
              </w:rPr>
              <w:t>CERTPK13</w:t>
            </w:r>
          </w:p>
        </w:tc>
        <w:tc>
          <w:tcPr>
            <w:tcW w:w="3666" w:type="pct"/>
          </w:tcPr>
          <w:p w14:paraId="2A89C219" w14:textId="77777777" w:rsidR="00BD39B4" w:rsidRDefault="00BD39B4" w:rsidP="00E13C16">
            <w:pPr>
              <w:spacing w:before="40" w:after="40" w:line="276" w:lineRule="auto"/>
              <w:jc w:val="left"/>
              <w:rPr>
                <w:sz w:val="20"/>
              </w:rPr>
            </w:pPr>
            <w:r w:rsidRPr="006D72E9">
              <w:rPr>
                <w:sz w:val="20"/>
              </w:rPr>
              <w:t xml:space="preserve">The eUICC </w:t>
            </w:r>
            <w:r>
              <w:rPr>
                <w:sz w:val="20"/>
              </w:rPr>
              <w:t>SHOULD</w:t>
            </w:r>
            <w:r w:rsidRPr="006D72E9">
              <w:rPr>
                <w:sz w:val="20"/>
              </w:rPr>
              <w:t xml:space="preserve"> support at least one GSMA CI</w:t>
            </w:r>
            <w:r>
              <w:rPr>
                <w:sz w:val="20"/>
              </w:rPr>
              <w:t>.</w:t>
            </w:r>
          </w:p>
        </w:tc>
      </w:tr>
      <w:tr w:rsidR="00BD39B4" w:rsidRPr="008E0C88" w14:paraId="22DD45E1" w14:textId="77777777" w:rsidTr="00E13C16">
        <w:tc>
          <w:tcPr>
            <w:tcW w:w="1334" w:type="pct"/>
            <w:vAlign w:val="center"/>
          </w:tcPr>
          <w:p w14:paraId="3F6CD66F" w14:textId="77777777" w:rsidR="00BD39B4" w:rsidRPr="00D32D62" w:rsidRDefault="00BD39B4" w:rsidP="00E13C16">
            <w:pPr>
              <w:spacing w:before="40" w:after="40" w:line="276" w:lineRule="auto"/>
              <w:jc w:val="left"/>
              <w:rPr>
                <w:b/>
                <w:sz w:val="20"/>
              </w:rPr>
            </w:pPr>
            <w:r w:rsidRPr="00D32D62">
              <w:rPr>
                <w:b/>
                <w:sz w:val="20"/>
              </w:rPr>
              <w:t>CERTPK14</w:t>
            </w:r>
          </w:p>
        </w:tc>
        <w:tc>
          <w:tcPr>
            <w:tcW w:w="3666" w:type="pct"/>
          </w:tcPr>
          <w:p w14:paraId="4D6B27A8" w14:textId="77777777" w:rsidR="00BD39B4" w:rsidRPr="00D32D62" w:rsidRDefault="00BD39B4" w:rsidP="00E13C16">
            <w:pPr>
              <w:spacing w:before="40" w:after="40" w:line="276" w:lineRule="auto"/>
              <w:jc w:val="left"/>
              <w:rPr>
                <w:sz w:val="20"/>
                <w:lang w:eastAsia="en-US"/>
              </w:rPr>
            </w:pPr>
            <w:r w:rsidRPr="00D32D62">
              <w:rPr>
                <w:sz w:val="20"/>
              </w:rPr>
              <w:t>The use of the Independent eSIM CA Certificate SHALL NOT compromise any operations that use the Certificate provided by the GSMA CI.</w:t>
            </w:r>
          </w:p>
        </w:tc>
      </w:tr>
    </w:tbl>
    <w:p w14:paraId="1DCE8728" w14:textId="77777777" w:rsidR="00BD39B4" w:rsidRDefault="00BD39B4" w:rsidP="00BD39B4">
      <w:pPr>
        <w:pStyle w:val="TableCaption"/>
      </w:pPr>
      <w:r>
        <w:t>: Public Key Certificates Management Requirements</w:t>
      </w:r>
    </w:p>
    <w:p w14:paraId="1723C8C6" w14:textId="77777777" w:rsidR="00BD39B4" w:rsidRDefault="00BD39B4" w:rsidP="00BD39B4">
      <w:pPr>
        <w:pStyle w:val="Heading2"/>
      </w:pPr>
      <w:bookmarkStart w:id="2127" w:name="_Toc429583542"/>
      <w:bookmarkStart w:id="2128" w:name="_Toc429583706"/>
      <w:bookmarkStart w:id="2129" w:name="_Toc429583543"/>
      <w:bookmarkStart w:id="2130" w:name="_Toc429583707"/>
      <w:bookmarkStart w:id="2131" w:name="_Toc429583547"/>
      <w:bookmarkStart w:id="2132" w:name="_Toc429583711"/>
      <w:bookmarkStart w:id="2133" w:name="_Toc429583549"/>
      <w:bookmarkStart w:id="2134" w:name="_Toc429583713"/>
      <w:bookmarkStart w:id="2135" w:name="_Toc429583551"/>
      <w:bookmarkStart w:id="2136" w:name="_Toc429583715"/>
      <w:bookmarkStart w:id="2137" w:name="_Toc429583553"/>
      <w:bookmarkStart w:id="2138" w:name="_Toc429583717"/>
      <w:bookmarkStart w:id="2139" w:name="_Toc429583062"/>
      <w:bookmarkStart w:id="2140" w:name="_Toc430261642"/>
      <w:bookmarkStart w:id="2141" w:name="_Toc430263288"/>
      <w:bookmarkStart w:id="2142" w:name="_Toc430264786"/>
      <w:bookmarkStart w:id="2143" w:name="_Toc429583088"/>
      <w:bookmarkStart w:id="2144" w:name="_Toc430261668"/>
      <w:bookmarkStart w:id="2145" w:name="_Toc430263314"/>
      <w:bookmarkStart w:id="2146" w:name="_Toc430264812"/>
      <w:bookmarkStart w:id="2147" w:name="_Toc429583093"/>
      <w:bookmarkStart w:id="2148" w:name="_Toc430261673"/>
      <w:bookmarkStart w:id="2149" w:name="_Toc430263319"/>
      <w:bookmarkStart w:id="2150" w:name="_Toc430264817"/>
      <w:bookmarkStart w:id="2151" w:name="_Toc431397581"/>
      <w:bookmarkStart w:id="2152" w:name="_Toc431504456"/>
      <w:bookmarkStart w:id="2153" w:name="_Toc431561079"/>
      <w:bookmarkStart w:id="2154" w:name="_Toc431561286"/>
      <w:bookmarkStart w:id="2155" w:name="_Toc431563554"/>
      <w:bookmarkStart w:id="2156" w:name="_Toc431576526"/>
      <w:bookmarkStart w:id="2157" w:name="_Toc432117413"/>
      <w:bookmarkStart w:id="2158" w:name="_Toc432579697"/>
      <w:bookmarkStart w:id="2159" w:name="_Toc433147136"/>
      <w:bookmarkStart w:id="2160" w:name="_Toc433300343"/>
      <w:bookmarkStart w:id="2161" w:name="_Toc433322501"/>
      <w:bookmarkStart w:id="2162" w:name="_Toc433322746"/>
      <w:bookmarkStart w:id="2163" w:name="_Toc504031517"/>
      <w:bookmarkStart w:id="2164" w:name="_Toc504403359"/>
      <w:bookmarkStart w:id="2165" w:name="_Toc152337111"/>
      <w:bookmarkStart w:id="2166" w:name="_Toc504031671"/>
      <w:bookmarkStart w:id="2167" w:name="_Toc504403513"/>
      <w:bookmarkStart w:id="2168" w:name="_Toc435054027"/>
      <w:bookmarkStart w:id="2169" w:name="_Toc438636273"/>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r>
        <w:t>eUICC OS Update</w:t>
      </w:r>
      <w:bookmarkEnd w:id="2163"/>
      <w:bookmarkEnd w:id="2164"/>
      <w:bookmarkEnd w:id="2165"/>
    </w:p>
    <w:p w14:paraId="52DA1318" w14:textId="77777777" w:rsidR="00BD39B4" w:rsidRPr="00FC694A" w:rsidRDefault="00BD39B4" w:rsidP="00BD39B4">
      <w:pPr>
        <w:spacing w:before="0" w:line="276" w:lineRule="auto"/>
        <w:jc w:val="left"/>
        <w:rPr>
          <w:lang w:eastAsia="en-GB"/>
        </w:rPr>
      </w:pPr>
      <w:r w:rsidRPr="00FC694A">
        <w:rPr>
          <w:lang w:eastAsia="en-GB"/>
        </w:rPr>
        <w:t>At the time of writing this specification it is understood that other industry bodies may be developing standards that will define harmonised and more robust methods of updating UICC operating system software. Accordingly, readers of this specification are advised that the publishers reserve the right to explicitly amend features in this specification related to software update in future versions.</w:t>
      </w:r>
    </w:p>
    <w:p w14:paraId="131B5E48" w14:textId="77777777" w:rsidR="00BD39B4" w:rsidRDefault="00BD39B4" w:rsidP="00BD39B4">
      <w:pPr>
        <w:spacing w:before="0" w:line="276" w:lineRule="auto"/>
        <w:jc w:val="left"/>
        <w:rPr>
          <w:lang w:eastAsia="en-GB"/>
        </w:rPr>
      </w:pPr>
    </w:p>
    <w:p w14:paraId="1BFCAC7A" w14:textId="77777777" w:rsidR="00BD39B4" w:rsidRPr="00FC694A" w:rsidRDefault="00BD39B4" w:rsidP="00BD39B4">
      <w:pPr>
        <w:spacing w:before="0" w:line="276" w:lineRule="auto"/>
        <w:jc w:val="left"/>
        <w:rPr>
          <w:lang w:eastAsia="en-GB"/>
        </w:rPr>
      </w:pPr>
      <w:r w:rsidRPr="00FC694A">
        <w:rPr>
          <w:lang w:eastAsia="en-GB"/>
        </w:rPr>
        <w:t>There may need to be some industry procedures to manage eUICC OS Updates that affect installed Profiles.</w:t>
      </w:r>
    </w:p>
    <w:p w14:paraId="47718043" w14:textId="77777777" w:rsidR="00BD39B4" w:rsidRDefault="00BD39B4" w:rsidP="00BD39B4">
      <w:pPr>
        <w:spacing w:before="0" w:line="276" w:lineRule="auto"/>
        <w:jc w:val="left"/>
        <w:rPr>
          <w:lang w:eastAsia="en-GB"/>
        </w:rPr>
      </w:pPr>
    </w:p>
    <w:p w14:paraId="6852702A" w14:textId="77777777" w:rsidR="00BD39B4" w:rsidRDefault="00BD39B4" w:rsidP="00BD39B4">
      <w:pPr>
        <w:spacing w:before="0" w:line="276" w:lineRule="auto"/>
        <w:jc w:val="left"/>
        <w:rPr>
          <w:lang w:eastAsia="en-GB"/>
        </w:rPr>
      </w:pPr>
      <w:r w:rsidRPr="00FC694A">
        <w:rPr>
          <w:lang w:eastAsia="en-GB"/>
        </w:rPr>
        <w:t xml:space="preserve">Note: </w:t>
      </w:r>
      <w:r>
        <w:rPr>
          <w:lang w:eastAsia="en-GB"/>
        </w:rPr>
        <w:t>S</w:t>
      </w:r>
      <w:r w:rsidRPr="00FC694A">
        <w:rPr>
          <w:lang w:eastAsia="en-GB"/>
        </w:rPr>
        <w:t xml:space="preserve">uch a mechanism cannot be included in the </w:t>
      </w:r>
      <w:r>
        <w:rPr>
          <w:lang w:eastAsia="en-GB"/>
        </w:rPr>
        <w:t>RSP</w:t>
      </w:r>
      <w:r w:rsidRPr="00FC694A">
        <w:rPr>
          <w:lang w:eastAsia="en-GB"/>
        </w:rPr>
        <w:t xml:space="preserve"> Test Specification, nor can it be restricted by the Protection Profile. </w:t>
      </w:r>
    </w:p>
    <w:p w14:paraId="3DA5F5B1" w14:textId="77777777" w:rsidR="00BD39B4" w:rsidRPr="00FC694A" w:rsidRDefault="00BD39B4" w:rsidP="00BD39B4">
      <w:pPr>
        <w:spacing w:before="0" w:line="276" w:lineRule="auto"/>
        <w:jc w:val="left"/>
        <w:rPr>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7"/>
        <w:gridCol w:w="7179"/>
      </w:tblGrid>
      <w:tr w:rsidR="00BD39B4" w:rsidRPr="00CA015E" w14:paraId="032D354C" w14:textId="77777777" w:rsidTr="00E13C16">
        <w:tc>
          <w:tcPr>
            <w:tcW w:w="1019" w:type="pct"/>
            <w:tcBorders>
              <w:top w:val="single" w:sz="4" w:space="0" w:color="auto"/>
              <w:left w:val="single" w:sz="4" w:space="0" w:color="auto"/>
              <w:bottom w:val="single" w:sz="4" w:space="0" w:color="auto"/>
              <w:right w:val="single" w:sz="4" w:space="0" w:color="auto"/>
            </w:tcBorders>
            <w:shd w:val="clear" w:color="auto" w:fill="DE002B"/>
            <w:vAlign w:val="center"/>
          </w:tcPr>
          <w:p w14:paraId="22CF5980" w14:textId="77777777" w:rsidR="00BD39B4" w:rsidRPr="00CA015E" w:rsidRDefault="00BD39B4" w:rsidP="00E13C16">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Req no.</w:t>
            </w:r>
          </w:p>
        </w:tc>
        <w:tc>
          <w:tcPr>
            <w:tcW w:w="3981" w:type="pct"/>
            <w:tcBorders>
              <w:top w:val="single" w:sz="4" w:space="0" w:color="auto"/>
              <w:left w:val="single" w:sz="4" w:space="0" w:color="auto"/>
              <w:bottom w:val="single" w:sz="4" w:space="0" w:color="auto"/>
              <w:right w:val="single" w:sz="4" w:space="0" w:color="auto"/>
            </w:tcBorders>
            <w:shd w:val="clear" w:color="auto" w:fill="DE002B"/>
            <w:vAlign w:val="center"/>
          </w:tcPr>
          <w:p w14:paraId="07A940F2" w14:textId="77777777" w:rsidR="00BD39B4" w:rsidRPr="00CA015E" w:rsidRDefault="00BD39B4" w:rsidP="00E13C16">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Description</w:t>
            </w:r>
          </w:p>
        </w:tc>
      </w:tr>
      <w:tr w:rsidR="00BD39B4" w:rsidRPr="0094204D" w14:paraId="3468C1E1" w14:textId="77777777" w:rsidTr="00E13C16">
        <w:tc>
          <w:tcPr>
            <w:tcW w:w="1019" w:type="pct"/>
            <w:tcBorders>
              <w:top w:val="single" w:sz="4" w:space="0" w:color="auto"/>
              <w:left w:val="single" w:sz="4" w:space="0" w:color="auto"/>
              <w:bottom w:val="single" w:sz="4" w:space="0" w:color="auto"/>
              <w:right w:val="single" w:sz="4" w:space="0" w:color="auto"/>
            </w:tcBorders>
            <w:vAlign w:val="center"/>
          </w:tcPr>
          <w:p w14:paraId="78624C9E" w14:textId="77777777" w:rsidR="00BD39B4" w:rsidRPr="00CE2C6D" w:rsidRDefault="00BD39B4" w:rsidP="00E13C16">
            <w:pPr>
              <w:spacing w:before="40" w:after="40" w:line="276" w:lineRule="auto"/>
              <w:jc w:val="left"/>
              <w:rPr>
                <w:b/>
                <w:sz w:val="20"/>
              </w:rPr>
            </w:pPr>
            <w:r w:rsidRPr="00CE2C6D">
              <w:rPr>
                <w:b/>
                <w:sz w:val="20"/>
              </w:rPr>
              <w:t>OSUpd1</w:t>
            </w:r>
          </w:p>
        </w:tc>
        <w:tc>
          <w:tcPr>
            <w:tcW w:w="3981" w:type="pct"/>
            <w:tcBorders>
              <w:top w:val="single" w:sz="4" w:space="0" w:color="auto"/>
              <w:left w:val="single" w:sz="4" w:space="0" w:color="auto"/>
              <w:bottom w:val="single" w:sz="4" w:space="0" w:color="auto"/>
              <w:right w:val="single" w:sz="4" w:space="0" w:color="auto"/>
            </w:tcBorders>
          </w:tcPr>
          <w:p w14:paraId="6E224973" w14:textId="77777777" w:rsidR="00BD39B4" w:rsidRPr="00CE2C6D" w:rsidRDefault="00BD39B4" w:rsidP="00E13C16">
            <w:pPr>
              <w:tabs>
                <w:tab w:val="left" w:pos="340"/>
              </w:tabs>
              <w:spacing w:before="40" w:after="40" w:line="276" w:lineRule="auto"/>
              <w:jc w:val="left"/>
              <w:rPr>
                <w:sz w:val="20"/>
                <w:lang w:val="et-EE" w:eastAsia="en-US"/>
              </w:rPr>
            </w:pPr>
            <w:r w:rsidRPr="00CE2C6D">
              <w:rPr>
                <w:sz w:val="20"/>
                <w:lang w:val="et-EE" w:eastAsia="en-US"/>
              </w:rPr>
              <w:t>An eUICC SHOULD support a</w:t>
            </w:r>
            <w:r>
              <w:rPr>
                <w:sz w:val="20"/>
                <w:lang w:val="et-EE" w:eastAsia="en-US"/>
              </w:rPr>
              <w:t xml:space="preserve"> </w:t>
            </w:r>
            <w:r w:rsidRPr="00CE2C6D">
              <w:rPr>
                <w:sz w:val="20"/>
                <w:lang w:val="et-EE" w:eastAsia="en-US"/>
              </w:rPr>
              <w:t>mechanism to allow an eUICC OS Update.</w:t>
            </w:r>
            <w:r>
              <w:rPr>
                <w:sz w:val="20"/>
                <w:lang w:val="et-EE" w:eastAsia="en-US"/>
              </w:rPr>
              <w:t xml:space="preserve"> This mechanism SHALL be secure.</w:t>
            </w:r>
          </w:p>
        </w:tc>
      </w:tr>
      <w:tr w:rsidR="00BD39B4" w:rsidRPr="005D0563" w14:paraId="1BB844D4" w14:textId="77777777" w:rsidTr="00E13C16">
        <w:tc>
          <w:tcPr>
            <w:tcW w:w="1019" w:type="pct"/>
            <w:tcBorders>
              <w:top w:val="single" w:sz="4" w:space="0" w:color="auto"/>
              <w:left w:val="single" w:sz="4" w:space="0" w:color="auto"/>
              <w:bottom w:val="single" w:sz="4" w:space="0" w:color="auto"/>
              <w:right w:val="single" w:sz="4" w:space="0" w:color="auto"/>
            </w:tcBorders>
            <w:vAlign w:val="center"/>
          </w:tcPr>
          <w:p w14:paraId="31E2AD61" w14:textId="77777777" w:rsidR="00BD39B4" w:rsidRPr="009F3483" w:rsidRDefault="00BD39B4" w:rsidP="00E13C16">
            <w:pPr>
              <w:spacing w:before="40" w:after="40" w:line="276" w:lineRule="auto"/>
              <w:jc w:val="left"/>
              <w:rPr>
                <w:b/>
                <w:sz w:val="20"/>
              </w:rPr>
            </w:pPr>
            <w:r>
              <w:rPr>
                <w:b/>
                <w:sz w:val="20"/>
              </w:rPr>
              <w:t>OSUpd2</w:t>
            </w:r>
          </w:p>
        </w:tc>
        <w:tc>
          <w:tcPr>
            <w:tcW w:w="3981" w:type="pct"/>
            <w:tcBorders>
              <w:top w:val="single" w:sz="4" w:space="0" w:color="auto"/>
              <w:left w:val="single" w:sz="4" w:space="0" w:color="auto"/>
              <w:bottom w:val="single" w:sz="4" w:space="0" w:color="auto"/>
              <w:right w:val="single" w:sz="4" w:space="0" w:color="auto"/>
            </w:tcBorders>
          </w:tcPr>
          <w:p w14:paraId="60223781" w14:textId="1B05B97F" w:rsidR="00BD39B4" w:rsidRPr="007C172B" w:rsidRDefault="00BD39B4" w:rsidP="00E13C16">
            <w:pPr>
              <w:tabs>
                <w:tab w:val="left" w:pos="340"/>
              </w:tabs>
              <w:spacing w:before="40" w:after="40" w:line="276" w:lineRule="auto"/>
              <w:jc w:val="left"/>
              <w:rPr>
                <w:sz w:val="20"/>
                <w:lang w:val="et-EE" w:eastAsia="en-US"/>
              </w:rPr>
            </w:pPr>
            <w:r w:rsidRPr="007C172B">
              <w:rPr>
                <w:sz w:val="20"/>
                <w:lang w:val="et-EE" w:eastAsia="en-US"/>
              </w:rPr>
              <w:t xml:space="preserve">If such a mechanism is used, the </w:t>
            </w:r>
            <w:r>
              <w:rPr>
                <w:sz w:val="20"/>
                <w:lang w:val="et-EE" w:eastAsia="en-US"/>
              </w:rPr>
              <w:t>eSIM</w:t>
            </w:r>
            <w:r w:rsidRPr="007C172B">
              <w:rPr>
                <w:sz w:val="20"/>
                <w:lang w:val="et-EE" w:eastAsia="en-US"/>
              </w:rPr>
              <w:t xml:space="preserve"> Products for which the compliance is affected by the eUICC OS update SHALL maintain compliance as specified in SGP.24</w:t>
            </w:r>
            <w:r>
              <w:rPr>
                <w:sz w:val="20"/>
                <w:lang w:val="et-EE" w:eastAsia="en-US"/>
              </w:rPr>
              <w:t xml:space="preserve"> </w:t>
            </w:r>
            <w:r>
              <w:rPr>
                <w:sz w:val="20"/>
                <w:lang w:val="et-EE" w:eastAsia="en-US"/>
              </w:rPr>
              <w:fldChar w:fldCharType="begin"/>
            </w:r>
            <w:r>
              <w:rPr>
                <w:sz w:val="20"/>
                <w:lang w:val="et-EE" w:eastAsia="en-US"/>
              </w:rPr>
              <w:instrText xml:space="preserve"> REF SGP24 \h  \* MERGEFORMAT </w:instrText>
            </w:r>
            <w:r>
              <w:rPr>
                <w:sz w:val="20"/>
                <w:lang w:val="et-EE" w:eastAsia="en-US"/>
              </w:rPr>
            </w:r>
            <w:r>
              <w:rPr>
                <w:sz w:val="20"/>
                <w:lang w:val="et-EE" w:eastAsia="en-US"/>
              </w:rPr>
              <w:fldChar w:fldCharType="separate"/>
            </w:r>
            <w:r w:rsidR="004F33E8" w:rsidRPr="004F33E8">
              <w:rPr>
                <w:sz w:val="20"/>
                <w:lang w:val="et-EE" w:eastAsia="en-US"/>
              </w:rPr>
              <w:t>[27]</w:t>
            </w:r>
            <w:r>
              <w:rPr>
                <w:sz w:val="20"/>
                <w:lang w:val="et-EE" w:eastAsia="en-US"/>
              </w:rPr>
              <w:fldChar w:fldCharType="end"/>
            </w:r>
            <w:r w:rsidRPr="007C172B">
              <w:rPr>
                <w:sz w:val="20"/>
                <w:lang w:val="et-EE" w:eastAsia="en-US"/>
              </w:rPr>
              <w:t xml:space="preserve">. </w:t>
            </w:r>
          </w:p>
        </w:tc>
      </w:tr>
      <w:tr w:rsidR="00BD39B4" w:rsidRPr="005D0563" w14:paraId="3AA01585" w14:textId="77777777" w:rsidTr="00E13C16">
        <w:tc>
          <w:tcPr>
            <w:tcW w:w="1019" w:type="pct"/>
            <w:tcBorders>
              <w:top w:val="single" w:sz="4" w:space="0" w:color="auto"/>
              <w:left w:val="single" w:sz="4" w:space="0" w:color="auto"/>
              <w:bottom w:val="single" w:sz="4" w:space="0" w:color="auto"/>
              <w:right w:val="single" w:sz="4" w:space="0" w:color="auto"/>
            </w:tcBorders>
            <w:vAlign w:val="center"/>
          </w:tcPr>
          <w:p w14:paraId="07354140" w14:textId="77777777" w:rsidR="00BD39B4" w:rsidRDefault="00BD39B4" w:rsidP="00E13C16">
            <w:pPr>
              <w:spacing w:before="40" w:after="40" w:line="276" w:lineRule="auto"/>
              <w:jc w:val="left"/>
              <w:rPr>
                <w:b/>
                <w:sz w:val="20"/>
              </w:rPr>
            </w:pPr>
            <w:r>
              <w:rPr>
                <w:b/>
                <w:sz w:val="20"/>
              </w:rPr>
              <w:t>OSUpd3</w:t>
            </w:r>
          </w:p>
        </w:tc>
        <w:tc>
          <w:tcPr>
            <w:tcW w:w="3981" w:type="pct"/>
            <w:tcBorders>
              <w:top w:val="single" w:sz="4" w:space="0" w:color="auto"/>
              <w:left w:val="single" w:sz="4" w:space="0" w:color="auto"/>
              <w:bottom w:val="single" w:sz="4" w:space="0" w:color="auto"/>
              <w:right w:val="single" w:sz="4" w:space="0" w:color="auto"/>
            </w:tcBorders>
          </w:tcPr>
          <w:p w14:paraId="2114EBA0" w14:textId="77777777" w:rsidR="00BD39B4" w:rsidRPr="007C172B" w:rsidRDefault="00BD39B4" w:rsidP="00E13C16">
            <w:pPr>
              <w:tabs>
                <w:tab w:val="left" w:pos="340"/>
              </w:tabs>
              <w:spacing w:before="40" w:after="40" w:line="276" w:lineRule="auto"/>
              <w:jc w:val="left"/>
              <w:rPr>
                <w:sz w:val="20"/>
                <w:lang w:val="et-EE" w:eastAsia="en-US"/>
              </w:rPr>
            </w:pPr>
            <w:r w:rsidRPr="007C172B">
              <w:rPr>
                <w:sz w:val="20"/>
                <w:lang w:val="et-EE" w:eastAsia="en-US"/>
              </w:rPr>
              <w:t xml:space="preserve">If such a mechanism is used, </w:t>
            </w:r>
            <w:r>
              <w:rPr>
                <w:sz w:val="20"/>
                <w:lang w:val="et-EE" w:eastAsia="en-US"/>
              </w:rPr>
              <w:t>a</w:t>
            </w:r>
            <w:r w:rsidRPr="003B7A40">
              <w:rPr>
                <w:sz w:val="20"/>
                <w:lang w:val="et-EE" w:eastAsia="en-US"/>
              </w:rPr>
              <w:t xml:space="preserve">fter applying an eUICC OS </w:t>
            </w:r>
            <w:r>
              <w:rPr>
                <w:sz w:val="20"/>
                <w:lang w:val="et-EE" w:eastAsia="en-US"/>
              </w:rPr>
              <w:t>U</w:t>
            </w:r>
            <w:r w:rsidRPr="003B7A40">
              <w:rPr>
                <w:sz w:val="20"/>
                <w:lang w:val="et-EE" w:eastAsia="en-US"/>
              </w:rPr>
              <w:t xml:space="preserve">pdate, the </w:t>
            </w:r>
            <w:r>
              <w:rPr>
                <w:sz w:val="20"/>
                <w:lang w:val="et-EE" w:eastAsia="en-US"/>
              </w:rPr>
              <w:t xml:space="preserve">eUICC OS Manager SHALL receive the </w:t>
            </w:r>
            <w:r w:rsidRPr="003B7A40">
              <w:rPr>
                <w:sz w:val="20"/>
                <w:lang w:val="et-EE" w:eastAsia="en-US"/>
              </w:rPr>
              <w:t>status o</w:t>
            </w:r>
            <w:r>
              <w:rPr>
                <w:sz w:val="20"/>
                <w:lang w:val="et-EE" w:eastAsia="en-US"/>
              </w:rPr>
              <w:t>f</w:t>
            </w:r>
            <w:r w:rsidRPr="003B7A40">
              <w:rPr>
                <w:sz w:val="20"/>
                <w:lang w:val="et-EE" w:eastAsia="en-US"/>
              </w:rPr>
              <w:t xml:space="preserve"> the execution of the eUICC </w:t>
            </w:r>
            <w:r>
              <w:rPr>
                <w:sz w:val="20"/>
                <w:lang w:val="et-EE" w:eastAsia="en-US"/>
              </w:rPr>
              <w:t>OS Update.</w:t>
            </w:r>
          </w:p>
        </w:tc>
      </w:tr>
    </w:tbl>
    <w:p w14:paraId="2A66523B" w14:textId="77777777" w:rsidR="00BD39B4" w:rsidRPr="006F66F6" w:rsidRDefault="00BD39B4" w:rsidP="00BD39B4">
      <w:pPr>
        <w:pStyle w:val="TableCaption"/>
      </w:pPr>
      <w:r>
        <w:t>: eUICC OS Update Requirements</w:t>
      </w:r>
    </w:p>
    <w:p w14:paraId="326D5CC7" w14:textId="77777777" w:rsidR="00BD39B4" w:rsidRDefault="00BD39B4" w:rsidP="00BD39B4">
      <w:pPr>
        <w:pStyle w:val="Heading3"/>
      </w:pPr>
      <w:r>
        <w:t>eUICC OS Update Information</w:t>
      </w:r>
    </w:p>
    <w:p w14:paraId="288D12BD" w14:textId="77777777" w:rsidR="00BD39B4" w:rsidRDefault="00BD39B4" w:rsidP="00BD39B4">
      <w:pPr>
        <w:spacing w:before="0" w:line="276" w:lineRule="auto"/>
        <w:jc w:val="left"/>
      </w:pPr>
      <w:r>
        <w:rPr>
          <w:lang w:eastAsia="en-GB"/>
        </w:rPr>
        <w:t>If the eUICC support a mechanism to allow an eUICC OS Update, the Device needs to know some information in order to properly schedule the eUICC OS Update and to handle the eUICC services.</w:t>
      </w:r>
    </w:p>
    <w:p w14:paraId="4714AB56" w14:textId="77777777" w:rsidR="00BD39B4" w:rsidRDefault="00BD39B4" w:rsidP="00BD39B4">
      <w:pPr>
        <w:spacing w:before="0" w:line="276" w:lineRule="auto"/>
        <w:jc w:val="left"/>
      </w:pPr>
    </w:p>
    <w:p w14:paraId="7EFDD170" w14:textId="77777777" w:rsidR="00BD39B4" w:rsidRDefault="00BD39B4" w:rsidP="00BD39B4">
      <w:pPr>
        <w:spacing w:before="0" w:line="276" w:lineRule="auto"/>
        <w:jc w:val="left"/>
      </w:pPr>
      <w:r>
        <w:rPr>
          <w:lang w:eastAsia="en-GB"/>
        </w:rPr>
        <w:t>To perform the eUICC OS Update and manage the End User interactions according to the Device Manufacturer’s choice of user experience, the following information are needed:</w:t>
      </w:r>
    </w:p>
    <w:p w14:paraId="6A58B5AA" w14:textId="77777777" w:rsidR="00BD39B4" w:rsidRDefault="00BD39B4" w:rsidP="00BD39B4">
      <w:pPr>
        <w:spacing w:before="0" w:line="276" w:lineRule="auto"/>
        <w:jc w:val="left"/>
      </w:pPr>
    </w:p>
    <w:p w14:paraId="683E1DE3" w14:textId="77777777" w:rsidR="00BD39B4" w:rsidRPr="0026233E" w:rsidRDefault="00BD39B4" w:rsidP="00BD39B4">
      <w:pPr>
        <w:pStyle w:val="NormalParagraph"/>
        <w:numPr>
          <w:ilvl w:val="0"/>
          <w:numId w:val="72"/>
        </w:numPr>
        <w:rPr>
          <w:iCs/>
        </w:rPr>
      </w:pPr>
      <w:r w:rsidRPr="0026233E">
        <w:rPr>
          <w:iCs/>
        </w:rPr>
        <w:lastRenderedPageBreak/>
        <w:t>The Device needs to know if an eUICC OS Update is available for its eUICC; and also which supplier is providing the eUICC OS Update. When and how this detection is performed is out of scope of this specification.</w:t>
      </w:r>
    </w:p>
    <w:p w14:paraId="320D7338" w14:textId="77777777" w:rsidR="00BD39B4" w:rsidRPr="0026233E" w:rsidRDefault="00BD39B4" w:rsidP="00BD39B4">
      <w:pPr>
        <w:pStyle w:val="NormalParagraph"/>
        <w:numPr>
          <w:ilvl w:val="0"/>
          <w:numId w:val="72"/>
        </w:numPr>
        <w:rPr>
          <w:iCs/>
        </w:rPr>
      </w:pPr>
      <w:r w:rsidRPr="0026233E">
        <w:rPr>
          <w:iCs/>
        </w:rPr>
        <w:t>Before the eUICC OS Update is applied to the eUICC, the Device needs to know if the update will impact the eUICC services, and whether eUICC reboot(s) will be needed.</w:t>
      </w:r>
    </w:p>
    <w:p w14:paraId="4909F872" w14:textId="77777777" w:rsidR="00BD39B4" w:rsidRPr="0026233E" w:rsidRDefault="00BD39B4" w:rsidP="00BD39B4">
      <w:pPr>
        <w:pStyle w:val="NormalParagraph"/>
        <w:numPr>
          <w:ilvl w:val="0"/>
          <w:numId w:val="72"/>
        </w:numPr>
        <w:rPr>
          <w:iCs/>
        </w:rPr>
      </w:pPr>
      <w:r w:rsidRPr="0026233E">
        <w:rPr>
          <w:iCs/>
        </w:rPr>
        <w:t>At the end of the eUICC OS Update, the Device needs to have a confirmation that the eUICC OS Update is finished and a status to know if it was successful or not.</w:t>
      </w:r>
    </w:p>
    <w:p w14:paraId="1E8D03BC" w14:textId="77777777" w:rsidR="00BD39B4" w:rsidRDefault="00BD39B4" w:rsidP="00BD39B4">
      <w:pPr>
        <w:spacing w:before="0" w:line="276" w:lineRule="auto"/>
        <w:jc w:val="left"/>
      </w:pPr>
      <w:r>
        <w:rPr>
          <w:lang w:eastAsia="en-GB"/>
        </w:rPr>
        <w:t>These information are provided to the eUICC OS Manager delivered over the ESoem interface.</w:t>
      </w:r>
    </w:p>
    <w:p w14:paraId="22D5005E" w14:textId="77777777" w:rsidR="00BD39B4" w:rsidRDefault="00BD39B4" w:rsidP="00BD39B4">
      <w:pPr>
        <w:spacing w:before="0" w:line="276" w:lineRule="auto"/>
        <w:jc w:val="left"/>
      </w:pPr>
    </w:p>
    <w:p w14:paraId="607BCB0C" w14:textId="77777777" w:rsidR="00BD39B4" w:rsidRDefault="00BD39B4" w:rsidP="00BD39B4">
      <w:pPr>
        <w:spacing w:before="0" w:line="276" w:lineRule="auto"/>
        <w:jc w:val="left"/>
      </w:pPr>
      <w:r w:rsidRPr="00DE7BE3">
        <w:rPr>
          <w:lang w:eastAsia="en-GB"/>
        </w:rPr>
        <w:t xml:space="preserve">The management of the eUICC </w:t>
      </w:r>
      <w:r>
        <w:rPr>
          <w:lang w:eastAsia="en-GB"/>
        </w:rPr>
        <w:t>OS Update</w:t>
      </w:r>
      <w:r w:rsidRPr="00DE7BE3">
        <w:rPr>
          <w:lang w:eastAsia="en-GB"/>
        </w:rPr>
        <w:t xml:space="preserve"> itself (including the deployment process, the way the Device triggers the eUICC </w:t>
      </w:r>
      <w:r>
        <w:rPr>
          <w:lang w:eastAsia="en-GB"/>
        </w:rPr>
        <w:t>OS Update</w:t>
      </w:r>
      <w:r w:rsidRPr="00DE7BE3">
        <w:rPr>
          <w:lang w:eastAsia="en-GB"/>
        </w:rPr>
        <w:t>, the retry policy in case of failure (if applicable) and the internal management inside the eUICC) is out of scope of this specification</w:t>
      </w:r>
      <w:r>
        <w:rPr>
          <w:lang w:eastAsia="en-GB"/>
        </w:rPr>
        <w:t>.</w:t>
      </w:r>
    </w:p>
    <w:p w14:paraId="08296E58" w14:textId="77777777" w:rsidR="00BD39B4" w:rsidRDefault="00BD39B4" w:rsidP="00BD39B4">
      <w:pPr>
        <w:spacing w:before="0" w:line="276" w:lineRule="auto"/>
        <w:jc w:val="lef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6611"/>
      </w:tblGrid>
      <w:tr w:rsidR="00BD39B4" w:rsidRPr="00CA015E" w14:paraId="35734656" w14:textId="77777777" w:rsidTr="00E13C16">
        <w:tc>
          <w:tcPr>
            <w:tcW w:w="1334" w:type="pct"/>
            <w:tcBorders>
              <w:top w:val="single" w:sz="4" w:space="0" w:color="auto"/>
              <w:left w:val="single" w:sz="4" w:space="0" w:color="auto"/>
              <w:bottom w:val="single" w:sz="4" w:space="0" w:color="auto"/>
              <w:right w:val="single" w:sz="4" w:space="0" w:color="auto"/>
            </w:tcBorders>
            <w:shd w:val="clear" w:color="auto" w:fill="DE002B"/>
            <w:vAlign w:val="center"/>
          </w:tcPr>
          <w:p w14:paraId="387AD76C" w14:textId="77777777" w:rsidR="00BD39B4" w:rsidRPr="00CA015E" w:rsidRDefault="00BD39B4" w:rsidP="00E13C16">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Req no.</w:t>
            </w:r>
          </w:p>
        </w:tc>
        <w:tc>
          <w:tcPr>
            <w:tcW w:w="3666" w:type="pct"/>
            <w:tcBorders>
              <w:top w:val="single" w:sz="4" w:space="0" w:color="auto"/>
              <w:left w:val="single" w:sz="4" w:space="0" w:color="auto"/>
              <w:bottom w:val="single" w:sz="4" w:space="0" w:color="auto"/>
              <w:right w:val="single" w:sz="4" w:space="0" w:color="auto"/>
            </w:tcBorders>
            <w:shd w:val="clear" w:color="auto" w:fill="DE002B"/>
            <w:vAlign w:val="center"/>
          </w:tcPr>
          <w:p w14:paraId="5BA71F94" w14:textId="77777777" w:rsidR="00BD39B4" w:rsidRPr="00CA015E" w:rsidRDefault="00BD39B4" w:rsidP="00E13C16">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Description</w:t>
            </w:r>
          </w:p>
        </w:tc>
      </w:tr>
      <w:tr w:rsidR="00BD39B4" w:rsidRPr="00CE2C6D" w14:paraId="7979ED11" w14:textId="77777777" w:rsidTr="00E13C16">
        <w:tc>
          <w:tcPr>
            <w:tcW w:w="1334" w:type="pct"/>
            <w:tcBorders>
              <w:top w:val="single" w:sz="4" w:space="0" w:color="auto"/>
              <w:left w:val="single" w:sz="4" w:space="0" w:color="auto"/>
              <w:bottom w:val="single" w:sz="4" w:space="0" w:color="auto"/>
              <w:right w:val="single" w:sz="4" w:space="0" w:color="auto"/>
            </w:tcBorders>
            <w:vAlign w:val="center"/>
          </w:tcPr>
          <w:p w14:paraId="225E155B" w14:textId="77777777" w:rsidR="00BD39B4" w:rsidRPr="00CE2C6D" w:rsidRDefault="00BD39B4" w:rsidP="00E13C16">
            <w:pPr>
              <w:spacing w:before="40" w:after="40" w:line="276" w:lineRule="auto"/>
              <w:jc w:val="left"/>
              <w:rPr>
                <w:b/>
                <w:sz w:val="20"/>
              </w:rPr>
            </w:pPr>
            <w:r>
              <w:rPr>
                <w:b/>
                <w:sz w:val="20"/>
              </w:rPr>
              <w:t>INFOOS1</w:t>
            </w:r>
          </w:p>
        </w:tc>
        <w:tc>
          <w:tcPr>
            <w:tcW w:w="3666" w:type="pct"/>
            <w:tcBorders>
              <w:top w:val="single" w:sz="4" w:space="0" w:color="auto"/>
              <w:left w:val="single" w:sz="4" w:space="0" w:color="auto"/>
              <w:bottom w:val="single" w:sz="4" w:space="0" w:color="auto"/>
              <w:right w:val="single" w:sz="4" w:space="0" w:color="auto"/>
            </w:tcBorders>
          </w:tcPr>
          <w:p w14:paraId="0E65FBCF" w14:textId="77777777" w:rsidR="00BD39B4" w:rsidRPr="00CE2C6D" w:rsidRDefault="00BD39B4" w:rsidP="00E13C16">
            <w:pPr>
              <w:tabs>
                <w:tab w:val="left" w:pos="340"/>
              </w:tabs>
              <w:spacing w:before="40" w:after="40" w:line="276" w:lineRule="auto"/>
              <w:jc w:val="left"/>
              <w:rPr>
                <w:sz w:val="20"/>
                <w:lang w:val="et-EE" w:eastAsia="en-US"/>
              </w:rPr>
            </w:pPr>
            <w:r>
              <w:rPr>
                <w:sz w:val="20"/>
                <w:lang w:val="et-EE" w:eastAsia="en-US"/>
              </w:rPr>
              <w:t>The eUICC OS Update package(s) SHALL have associated eUICC OS Update information.</w:t>
            </w:r>
          </w:p>
        </w:tc>
      </w:tr>
      <w:tr w:rsidR="00BD39B4" w14:paraId="6FA13851" w14:textId="77777777" w:rsidTr="00E13C16">
        <w:tc>
          <w:tcPr>
            <w:tcW w:w="1334" w:type="pct"/>
            <w:tcBorders>
              <w:top w:val="single" w:sz="4" w:space="0" w:color="auto"/>
              <w:left w:val="single" w:sz="4" w:space="0" w:color="auto"/>
              <w:bottom w:val="single" w:sz="4" w:space="0" w:color="auto"/>
              <w:right w:val="single" w:sz="4" w:space="0" w:color="auto"/>
            </w:tcBorders>
            <w:vAlign w:val="center"/>
          </w:tcPr>
          <w:p w14:paraId="5588A035" w14:textId="77777777" w:rsidR="00BD39B4" w:rsidRDefault="00BD39B4" w:rsidP="00E13C16">
            <w:pPr>
              <w:spacing w:before="40" w:after="40" w:line="276" w:lineRule="auto"/>
              <w:jc w:val="left"/>
              <w:rPr>
                <w:b/>
                <w:sz w:val="20"/>
              </w:rPr>
            </w:pPr>
            <w:r>
              <w:rPr>
                <w:b/>
                <w:sz w:val="20"/>
              </w:rPr>
              <w:t>INFOOS2</w:t>
            </w:r>
          </w:p>
        </w:tc>
        <w:tc>
          <w:tcPr>
            <w:tcW w:w="3666" w:type="pct"/>
            <w:tcBorders>
              <w:top w:val="single" w:sz="4" w:space="0" w:color="auto"/>
              <w:left w:val="single" w:sz="4" w:space="0" w:color="auto"/>
              <w:bottom w:val="single" w:sz="4" w:space="0" w:color="auto"/>
              <w:right w:val="single" w:sz="4" w:space="0" w:color="auto"/>
            </w:tcBorders>
          </w:tcPr>
          <w:p w14:paraId="7576F4FB" w14:textId="77777777" w:rsidR="00BD39B4" w:rsidRDefault="00BD39B4" w:rsidP="00E13C16">
            <w:pPr>
              <w:tabs>
                <w:tab w:val="left" w:pos="340"/>
              </w:tabs>
              <w:spacing w:before="40" w:after="40" w:line="276" w:lineRule="auto"/>
              <w:jc w:val="left"/>
              <w:rPr>
                <w:sz w:val="20"/>
                <w:lang w:val="et-EE" w:eastAsia="en-US"/>
              </w:rPr>
            </w:pPr>
            <w:r w:rsidRPr="004162CD">
              <w:rPr>
                <w:rFonts w:cs="Arial"/>
                <w:sz w:val="20"/>
              </w:rPr>
              <w:t xml:space="preserve">The </w:t>
            </w:r>
            <w:r>
              <w:rPr>
                <w:sz w:val="20"/>
                <w:lang w:val="et-EE" w:eastAsia="en-US"/>
              </w:rPr>
              <w:t>eUICC OS Update information</w:t>
            </w:r>
            <w:r w:rsidRPr="004162CD">
              <w:rPr>
                <w:rFonts w:cs="Arial"/>
                <w:sz w:val="20"/>
              </w:rPr>
              <w:t xml:space="preserve"> SHALL include a field for </w:t>
            </w:r>
            <w:r>
              <w:rPr>
                <w:rFonts w:cs="Arial"/>
                <w:sz w:val="20"/>
              </w:rPr>
              <w:t xml:space="preserve">the identification of the </w:t>
            </w:r>
            <w:r w:rsidRPr="00B00700">
              <w:rPr>
                <w:sz w:val="20"/>
                <w:lang w:val="et-EE" w:eastAsia="en-US"/>
              </w:rPr>
              <w:t>EUM which provides the eUICC OS Update</w:t>
            </w:r>
          </w:p>
        </w:tc>
      </w:tr>
      <w:tr w:rsidR="00BD39B4" w:rsidRPr="00B00700" w14:paraId="557FA5A6" w14:textId="77777777" w:rsidTr="00E13C16">
        <w:tc>
          <w:tcPr>
            <w:tcW w:w="1334" w:type="pct"/>
            <w:tcBorders>
              <w:top w:val="single" w:sz="4" w:space="0" w:color="auto"/>
              <w:left w:val="single" w:sz="4" w:space="0" w:color="auto"/>
              <w:bottom w:val="single" w:sz="4" w:space="0" w:color="auto"/>
              <w:right w:val="single" w:sz="4" w:space="0" w:color="auto"/>
            </w:tcBorders>
            <w:vAlign w:val="center"/>
          </w:tcPr>
          <w:p w14:paraId="16FA7470" w14:textId="77777777" w:rsidR="00BD39B4" w:rsidRPr="00F53F3C" w:rsidRDefault="00BD39B4" w:rsidP="00E13C16">
            <w:pPr>
              <w:spacing w:before="40" w:after="40" w:line="276" w:lineRule="auto"/>
              <w:jc w:val="left"/>
              <w:rPr>
                <w:b/>
                <w:sz w:val="20"/>
              </w:rPr>
            </w:pPr>
            <w:r>
              <w:rPr>
                <w:b/>
                <w:sz w:val="20"/>
              </w:rPr>
              <w:t>INFOOS3</w:t>
            </w:r>
          </w:p>
        </w:tc>
        <w:tc>
          <w:tcPr>
            <w:tcW w:w="3666" w:type="pct"/>
            <w:tcBorders>
              <w:top w:val="single" w:sz="4" w:space="0" w:color="auto"/>
              <w:left w:val="single" w:sz="4" w:space="0" w:color="auto"/>
              <w:bottom w:val="single" w:sz="4" w:space="0" w:color="auto"/>
              <w:right w:val="single" w:sz="4" w:space="0" w:color="auto"/>
            </w:tcBorders>
          </w:tcPr>
          <w:p w14:paraId="2151ADA7" w14:textId="2521067C" w:rsidR="00BD39B4" w:rsidRPr="00B00700" w:rsidRDefault="00BD39B4" w:rsidP="00E13C16">
            <w:pPr>
              <w:tabs>
                <w:tab w:val="left" w:pos="340"/>
              </w:tabs>
              <w:spacing w:before="40" w:after="40" w:line="276" w:lineRule="auto"/>
              <w:jc w:val="left"/>
              <w:rPr>
                <w:sz w:val="20"/>
                <w:lang w:val="et-EE" w:eastAsia="en-US"/>
              </w:rPr>
            </w:pPr>
            <w:r w:rsidRPr="004162CD">
              <w:rPr>
                <w:rFonts w:cs="Arial"/>
                <w:sz w:val="20"/>
              </w:rPr>
              <w:t xml:space="preserve">The </w:t>
            </w:r>
            <w:r>
              <w:rPr>
                <w:sz w:val="20"/>
                <w:lang w:val="et-EE" w:eastAsia="en-US"/>
              </w:rPr>
              <w:t>eUICC OS Update information</w:t>
            </w:r>
            <w:r w:rsidRPr="004162CD">
              <w:rPr>
                <w:rFonts w:cs="Arial"/>
                <w:sz w:val="20"/>
              </w:rPr>
              <w:t xml:space="preserve"> SHALL include a field for </w:t>
            </w:r>
            <w:r>
              <w:rPr>
                <w:rFonts w:cs="Arial"/>
                <w:sz w:val="20"/>
              </w:rPr>
              <w:t xml:space="preserve">the </w:t>
            </w:r>
            <w:r w:rsidRPr="00B00700">
              <w:rPr>
                <w:sz w:val="20"/>
                <w:lang w:val="et-EE" w:eastAsia="en-US"/>
              </w:rPr>
              <w:t>the</w:t>
            </w:r>
            <w:r>
              <w:rPr>
                <w:sz w:val="20"/>
                <w:lang w:val="et-EE" w:eastAsia="en-US"/>
              </w:rPr>
              <w:t xml:space="preserve"> version of the GSMA SGP.22 specification </w:t>
            </w:r>
            <w:r>
              <w:rPr>
                <w:sz w:val="20"/>
                <w:lang w:val="et-EE" w:eastAsia="en-US"/>
              </w:rPr>
              <w:fldChar w:fldCharType="begin"/>
            </w:r>
            <w:r>
              <w:rPr>
                <w:sz w:val="20"/>
                <w:lang w:val="et-EE" w:eastAsia="en-US"/>
              </w:rPr>
              <w:instrText xml:space="preserve"> REF SGP22 \h </w:instrText>
            </w:r>
            <w:r>
              <w:rPr>
                <w:sz w:val="20"/>
                <w:lang w:val="et-EE" w:eastAsia="en-US"/>
              </w:rPr>
            </w:r>
            <w:r>
              <w:rPr>
                <w:sz w:val="20"/>
                <w:lang w:val="et-EE" w:eastAsia="en-US"/>
              </w:rPr>
              <w:fldChar w:fldCharType="separate"/>
            </w:r>
            <w:r w:rsidR="004F33E8" w:rsidRPr="00041DCD">
              <w:rPr>
                <w:sz w:val="20"/>
              </w:rPr>
              <w:t>[24]</w:t>
            </w:r>
            <w:r>
              <w:rPr>
                <w:sz w:val="20"/>
                <w:lang w:val="et-EE" w:eastAsia="en-US"/>
              </w:rPr>
              <w:fldChar w:fldCharType="end"/>
            </w:r>
            <w:r>
              <w:rPr>
                <w:sz w:val="20"/>
                <w:lang w:val="et-EE" w:eastAsia="en-US"/>
              </w:rPr>
              <w:t xml:space="preserve"> supported by the eUICC after the OS Update.</w:t>
            </w:r>
          </w:p>
        </w:tc>
      </w:tr>
      <w:tr w:rsidR="00BD39B4" w:rsidRPr="00CE2C6D" w14:paraId="5EC06568" w14:textId="77777777" w:rsidTr="00E13C16">
        <w:tc>
          <w:tcPr>
            <w:tcW w:w="1334" w:type="pct"/>
            <w:tcBorders>
              <w:top w:val="single" w:sz="4" w:space="0" w:color="auto"/>
              <w:left w:val="single" w:sz="4" w:space="0" w:color="auto"/>
              <w:bottom w:val="single" w:sz="4" w:space="0" w:color="auto"/>
              <w:right w:val="single" w:sz="4" w:space="0" w:color="auto"/>
            </w:tcBorders>
            <w:vAlign w:val="center"/>
          </w:tcPr>
          <w:p w14:paraId="1D02C42C" w14:textId="77777777" w:rsidR="00BD39B4" w:rsidRPr="00F53F3C" w:rsidRDefault="00BD39B4" w:rsidP="00E13C16">
            <w:pPr>
              <w:spacing w:before="40" w:after="40" w:line="276" w:lineRule="auto"/>
              <w:jc w:val="left"/>
              <w:rPr>
                <w:b/>
                <w:sz w:val="20"/>
              </w:rPr>
            </w:pPr>
            <w:r>
              <w:rPr>
                <w:b/>
                <w:sz w:val="20"/>
              </w:rPr>
              <w:t>INFOOS4</w:t>
            </w:r>
          </w:p>
        </w:tc>
        <w:tc>
          <w:tcPr>
            <w:tcW w:w="3666" w:type="pct"/>
            <w:tcBorders>
              <w:top w:val="single" w:sz="4" w:space="0" w:color="auto"/>
              <w:left w:val="single" w:sz="4" w:space="0" w:color="auto"/>
              <w:bottom w:val="single" w:sz="4" w:space="0" w:color="auto"/>
              <w:right w:val="single" w:sz="4" w:space="0" w:color="auto"/>
            </w:tcBorders>
          </w:tcPr>
          <w:p w14:paraId="0E2C90EC" w14:textId="77777777" w:rsidR="00BD39B4" w:rsidRPr="00CE2C6D" w:rsidRDefault="00BD39B4" w:rsidP="00E13C16">
            <w:pPr>
              <w:tabs>
                <w:tab w:val="left" w:pos="340"/>
              </w:tabs>
              <w:spacing w:before="40" w:after="40" w:line="276" w:lineRule="auto"/>
              <w:jc w:val="left"/>
              <w:rPr>
                <w:sz w:val="20"/>
                <w:lang w:val="et-EE" w:eastAsia="en-US"/>
              </w:rPr>
            </w:pPr>
            <w:r w:rsidRPr="004162CD">
              <w:rPr>
                <w:rFonts w:cs="Arial"/>
                <w:sz w:val="20"/>
              </w:rPr>
              <w:t xml:space="preserve">The </w:t>
            </w:r>
            <w:r>
              <w:rPr>
                <w:sz w:val="20"/>
                <w:lang w:val="et-EE" w:eastAsia="en-US"/>
              </w:rPr>
              <w:t>eUICC OS Update information</w:t>
            </w:r>
            <w:r w:rsidRPr="004162CD">
              <w:rPr>
                <w:rFonts w:cs="Arial"/>
                <w:sz w:val="20"/>
              </w:rPr>
              <w:t xml:space="preserve"> SHALL include </w:t>
            </w:r>
            <w:r w:rsidRPr="003B7A40">
              <w:rPr>
                <w:sz w:val="20"/>
                <w:lang w:val="et-EE" w:eastAsia="en-US"/>
              </w:rPr>
              <w:t xml:space="preserve">the impact of the eUICC </w:t>
            </w:r>
            <w:r>
              <w:rPr>
                <w:sz w:val="20"/>
                <w:lang w:val="et-EE" w:eastAsia="en-US"/>
              </w:rPr>
              <w:t>OS Update</w:t>
            </w:r>
            <w:r w:rsidRPr="003B7A40">
              <w:rPr>
                <w:sz w:val="20"/>
                <w:lang w:val="et-EE" w:eastAsia="en-US"/>
              </w:rPr>
              <w:t xml:space="preserve"> on</w:t>
            </w:r>
            <w:r>
              <w:rPr>
                <w:sz w:val="20"/>
                <w:lang w:val="et-EE" w:eastAsia="en-US"/>
              </w:rPr>
              <w:t xml:space="preserve"> the eUICC</w:t>
            </w:r>
            <w:r w:rsidRPr="003B7A40">
              <w:rPr>
                <w:sz w:val="20"/>
                <w:lang w:val="et-EE" w:eastAsia="en-US"/>
              </w:rPr>
              <w:t xml:space="preserve"> services</w:t>
            </w:r>
            <w:r>
              <w:rPr>
                <w:sz w:val="20"/>
                <w:lang w:val="et-EE" w:eastAsia="en-US"/>
              </w:rPr>
              <w:t>.</w:t>
            </w:r>
          </w:p>
        </w:tc>
      </w:tr>
      <w:tr w:rsidR="00BD39B4" w:rsidRPr="00CE2C6D" w14:paraId="5C14DD02" w14:textId="77777777" w:rsidTr="00E13C16">
        <w:tc>
          <w:tcPr>
            <w:tcW w:w="1334" w:type="pct"/>
            <w:tcBorders>
              <w:top w:val="single" w:sz="4" w:space="0" w:color="auto"/>
              <w:left w:val="single" w:sz="4" w:space="0" w:color="auto"/>
              <w:bottom w:val="single" w:sz="4" w:space="0" w:color="auto"/>
              <w:right w:val="single" w:sz="4" w:space="0" w:color="auto"/>
            </w:tcBorders>
            <w:vAlign w:val="center"/>
          </w:tcPr>
          <w:p w14:paraId="15FF1F0D" w14:textId="77777777" w:rsidR="00BD39B4" w:rsidRPr="00F53F3C" w:rsidRDefault="00BD39B4" w:rsidP="00E13C16">
            <w:pPr>
              <w:spacing w:before="40" w:after="40" w:line="276" w:lineRule="auto"/>
              <w:jc w:val="left"/>
              <w:rPr>
                <w:b/>
                <w:sz w:val="20"/>
              </w:rPr>
            </w:pPr>
            <w:r>
              <w:rPr>
                <w:b/>
                <w:sz w:val="20"/>
              </w:rPr>
              <w:t>INFOOS5</w:t>
            </w:r>
          </w:p>
        </w:tc>
        <w:tc>
          <w:tcPr>
            <w:tcW w:w="3666" w:type="pct"/>
            <w:tcBorders>
              <w:top w:val="single" w:sz="4" w:space="0" w:color="auto"/>
              <w:left w:val="single" w:sz="4" w:space="0" w:color="auto"/>
              <w:bottom w:val="single" w:sz="4" w:space="0" w:color="auto"/>
              <w:right w:val="single" w:sz="4" w:space="0" w:color="auto"/>
            </w:tcBorders>
          </w:tcPr>
          <w:p w14:paraId="7756E825" w14:textId="77777777" w:rsidR="00BD39B4" w:rsidRPr="00CE2C6D" w:rsidRDefault="00BD39B4" w:rsidP="00E13C16">
            <w:pPr>
              <w:tabs>
                <w:tab w:val="left" w:pos="340"/>
              </w:tabs>
              <w:spacing w:before="40" w:after="40" w:line="276" w:lineRule="auto"/>
              <w:jc w:val="left"/>
              <w:rPr>
                <w:sz w:val="20"/>
                <w:lang w:val="et-EE" w:eastAsia="en-US"/>
              </w:rPr>
            </w:pPr>
            <w:r w:rsidRPr="004162CD">
              <w:rPr>
                <w:rFonts w:cs="Arial"/>
                <w:sz w:val="20"/>
              </w:rPr>
              <w:t xml:space="preserve">The </w:t>
            </w:r>
            <w:r>
              <w:rPr>
                <w:sz w:val="20"/>
                <w:lang w:val="et-EE" w:eastAsia="en-US"/>
              </w:rPr>
              <w:t>eUICC OS Update information</w:t>
            </w:r>
            <w:r w:rsidRPr="004162CD">
              <w:rPr>
                <w:rFonts w:cs="Arial"/>
                <w:sz w:val="20"/>
              </w:rPr>
              <w:t xml:space="preserve"> SHALL </w:t>
            </w:r>
            <w:r>
              <w:rPr>
                <w:rFonts w:cs="Arial"/>
                <w:sz w:val="20"/>
              </w:rPr>
              <w:t>indicate</w:t>
            </w:r>
            <w:r w:rsidRPr="004162CD">
              <w:rPr>
                <w:rFonts w:cs="Arial"/>
                <w:sz w:val="20"/>
              </w:rPr>
              <w:t xml:space="preserve"> </w:t>
            </w:r>
            <w:r w:rsidRPr="003B7A40">
              <w:rPr>
                <w:sz w:val="20"/>
                <w:lang w:val="et-EE" w:eastAsia="en-US"/>
              </w:rPr>
              <w:t>if eUICC reboot</w:t>
            </w:r>
            <w:r>
              <w:rPr>
                <w:sz w:val="20"/>
                <w:lang w:val="et-EE" w:eastAsia="en-US"/>
              </w:rPr>
              <w:t>s</w:t>
            </w:r>
            <w:r w:rsidRPr="003B7A40">
              <w:rPr>
                <w:sz w:val="20"/>
                <w:lang w:val="et-EE" w:eastAsia="en-US"/>
              </w:rPr>
              <w:t xml:space="preserve"> will be needed </w:t>
            </w:r>
            <w:r>
              <w:rPr>
                <w:sz w:val="20"/>
                <w:lang w:val="et-EE" w:eastAsia="en-US"/>
              </w:rPr>
              <w:t xml:space="preserve">during or </w:t>
            </w:r>
            <w:r w:rsidRPr="003B7A40">
              <w:rPr>
                <w:sz w:val="20"/>
                <w:lang w:val="et-EE" w:eastAsia="en-US"/>
              </w:rPr>
              <w:t xml:space="preserve">after the eUICC </w:t>
            </w:r>
            <w:r>
              <w:rPr>
                <w:sz w:val="20"/>
                <w:lang w:val="et-EE" w:eastAsia="en-US"/>
              </w:rPr>
              <w:t>OS Update</w:t>
            </w:r>
          </w:p>
        </w:tc>
      </w:tr>
    </w:tbl>
    <w:p w14:paraId="276F8273" w14:textId="77777777" w:rsidR="00BD39B4" w:rsidRPr="00B14F53" w:rsidRDefault="00BD39B4" w:rsidP="00BD39B4">
      <w:pPr>
        <w:pStyle w:val="TableCaption"/>
      </w:pPr>
      <w:r>
        <w:t>: eUICC OS Update Information Requirements</w:t>
      </w:r>
    </w:p>
    <w:p w14:paraId="7BEC3EC1" w14:textId="77777777" w:rsidR="00BD39B4" w:rsidRPr="00F4281A" w:rsidRDefault="00BD39B4" w:rsidP="00BD39B4">
      <w:pPr>
        <w:pStyle w:val="Heading2"/>
      </w:pPr>
      <w:bookmarkStart w:id="2170" w:name="_Toc152337112"/>
      <w:r w:rsidRPr="00F4281A">
        <w:t>Enterprise</w:t>
      </w:r>
      <w:r>
        <w:t xml:space="preserve"> Requirements</w:t>
      </w:r>
      <w:bookmarkEnd w:id="2170"/>
    </w:p>
    <w:p w14:paraId="31306F2B" w14:textId="77777777" w:rsidR="00BD39B4" w:rsidRDefault="00BD39B4" w:rsidP="00BD39B4">
      <w:pPr>
        <w:spacing w:line="276" w:lineRule="auto"/>
        <w:jc w:val="left"/>
      </w:pPr>
      <w:r>
        <w:t>The requirements contained in this section are intended to be used solely in support of the Subscriptions obtained by the Enterprise for its internal use as part of its business operations.</w:t>
      </w:r>
    </w:p>
    <w:p w14:paraId="2A25A49B" w14:textId="77777777" w:rsidR="00BD39B4" w:rsidRDefault="00BD39B4" w:rsidP="00BD39B4">
      <w:pPr>
        <w:spacing w:line="276" w:lineRule="auto"/>
        <w:jc w:val="left"/>
      </w:pPr>
      <w:r>
        <w:t>These requirements are to be considered as complementary to the consumer solution.</w:t>
      </w:r>
    </w:p>
    <w:p w14:paraId="01289BF0" w14:textId="77777777" w:rsidR="00BD39B4" w:rsidRDefault="00BD39B4" w:rsidP="00BD39B4">
      <w:pPr>
        <w:spacing w:after="120" w:line="276" w:lineRule="auto"/>
      </w:pPr>
      <w:r>
        <w:t>The following principles apply to Enterprise:</w:t>
      </w:r>
    </w:p>
    <w:p w14:paraId="0DF3008F" w14:textId="77777777" w:rsidR="00BD39B4" w:rsidRDefault="00BD39B4" w:rsidP="00BD39B4">
      <w:pPr>
        <w:pStyle w:val="ListBullet1"/>
        <w:numPr>
          <w:ilvl w:val="0"/>
          <w:numId w:val="11"/>
        </w:numPr>
      </w:pPr>
      <w:r>
        <w:t>An Enterprise can request the installation and management of Profiles from more than one Profile Owner on the eUICC</w:t>
      </w:r>
    </w:p>
    <w:p w14:paraId="3E693489" w14:textId="77777777" w:rsidR="00BD39B4" w:rsidRPr="00CE2C6D" w:rsidRDefault="00BD39B4" w:rsidP="00BD39B4">
      <w:pPr>
        <w:pStyle w:val="ListBullet1"/>
        <w:numPr>
          <w:ilvl w:val="0"/>
          <w:numId w:val="11"/>
        </w:numPr>
      </w:pPr>
      <w:r>
        <w:t>The Enterprise can</w:t>
      </w:r>
      <w:r w:rsidRPr="00CE2C6D">
        <w:t xml:space="preserve"> request the Profile Owner to remotely manage (enable, disable, delete) their own Profiles, on Enterprise Capable Devices.</w:t>
      </w:r>
      <w:bookmarkEnd w:id="2166"/>
      <w:bookmarkEnd w:id="21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4"/>
        <w:gridCol w:w="6762"/>
      </w:tblGrid>
      <w:tr w:rsidR="00BD39B4" w:rsidRPr="00CA015E" w14:paraId="416CDC96" w14:textId="77777777" w:rsidTr="00E13C16">
        <w:tc>
          <w:tcPr>
            <w:tcW w:w="1250" w:type="pct"/>
            <w:tcBorders>
              <w:top w:val="single" w:sz="4" w:space="0" w:color="auto"/>
              <w:left w:val="single" w:sz="4" w:space="0" w:color="auto"/>
              <w:bottom w:val="single" w:sz="4" w:space="0" w:color="auto"/>
              <w:right w:val="single" w:sz="4" w:space="0" w:color="auto"/>
            </w:tcBorders>
            <w:shd w:val="clear" w:color="auto" w:fill="DE002B"/>
            <w:vAlign w:val="center"/>
          </w:tcPr>
          <w:p w14:paraId="65112ECA" w14:textId="77777777" w:rsidR="00BD39B4" w:rsidRPr="00CA015E" w:rsidRDefault="00BD39B4" w:rsidP="00E13C16">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lastRenderedPageBreak/>
              <w:t>Req no.</w:t>
            </w:r>
          </w:p>
        </w:tc>
        <w:tc>
          <w:tcPr>
            <w:tcW w:w="3750" w:type="pct"/>
            <w:tcBorders>
              <w:top w:val="single" w:sz="4" w:space="0" w:color="auto"/>
              <w:left w:val="single" w:sz="4" w:space="0" w:color="auto"/>
              <w:bottom w:val="single" w:sz="4" w:space="0" w:color="auto"/>
              <w:right w:val="single" w:sz="4" w:space="0" w:color="auto"/>
            </w:tcBorders>
            <w:shd w:val="clear" w:color="auto" w:fill="DE002B"/>
            <w:vAlign w:val="center"/>
          </w:tcPr>
          <w:p w14:paraId="5F3CFAC2" w14:textId="77777777" w:rsidR="00BD39B4" w:rsidRPr="00CA015E" w:rsidRDefault="00BD39B4" w:rsidP="00E13C16">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Description</w:t>
            </w:r>
          </w:p>
        </w:tc>
      </w:tr>
      <w:tr w:rsidR="00BD39B4" w:rsidRPr="0094204D" w14:paraId="6F2DCD19" w14:textId="77777777" w:rsidTr="00E13C16">
        <w:tc>
          <w:tcPr>
            <w:tcW w:w="1250" w:type="pct"/>
            <w:tcBorders>
              <w:top w:val="single" w:sz="4" w:space="0" w:color="auto"/>
              <w:left w:val="single" w:sz="4" w:space="0" w:color="auto"/>
              <w:bottom w:val="single" w:sz="4" w:space="0" w:color="auto"/>
              <w:right w:val="single" w:sz="4" w:space="0" w:color="auto"/>
            </w:tcBorders>
            <w:vAlign w:val="center"/>
          </w:tcPr>
          <w:p w14:paraId="085746DB" w14:textId="77777777" w:rsidR="00BD39B4" w:rsidRPr="00C74985" w:rsidRDefault="00BD39B4" w:rsidP="00E13C16">
            <w:pPr>
              <w:spacing w:before="40" w:after="40" w:line="276" w:lineRule="auto"/>
              <w:jc w:val="left"/>
              <w:rPr>
                <w:b/>
                <w:sz w:val="20"/>
              </w:rPr>
            </w:pPr>
            <w:r>
              <w:rPr>
                <w:b/>
                <w:sz w:val="20"/>
              </w:rPr>
              <w:t>ENT1</w:t>
            </w:r>
          </w:p>
        </w:tc>
        <w:tc>
          <w:tcPr>
            <w:tcW w:w="3750" w:type="pct"/>
            <w:tcBorders>
              <w:top w:val="single" w:sz="4" w:space="0" w:color="auto"/>
              <w:left w:val="single" w:sz="4" w:space="0" w:color="auto"/>
              <w:bottom w:val="single" w:sz="4" w:space="0" w:color="auto"/>
              <w:right w:val="single" w:sz="4" w:space="0" w:color="auto"/>
            </w:tcBorders>
            <w:vAlign w:val="center"/>
          </w:tcPr>
          <w:p w14:paraId="1745E34D" w14:textId="77777777" w:rsidR="00BD39B4" w:rsidRPr="00C74985" w:rsidRDefault="00BD39B4" w:rsidP="00E13C16">
            <w:pPr>
              <w:spacing w:before="40" w:after="40" w:line="276" w:lineRule="auto"/>
              <w:jc w:val="left"/>
              <w:rPr>
                <w:rFonts w:cs="Arial"/>
                <w:sz w:val="20"/>
                <w:szCs w:val="22"/>
              </w:rPr>
            </w:pPr>
            <w:r w:rsidRPr="00D15691">
              <w:rPr>
                <w:rFonts w:cs="Arial"/>
                <w:sz w:val="20"/>
                <w:szCs w:val="22"/>
              </w:rPr>
              <w:t>Enterprise Capable Device requirements SHALL only apply to Devices owned by an Enterprise. Implementation and/or related processes are Device Manufacturer specific.</w:t>
            </w:r>
          </w:p>
        </w:tc>
      </w:tr>
      <w:tr w:rsidR="00BD39B4" w:rsidRPr="0094204D" w14:paraId="12EA8C6E" w14:textId="77777777" w:rsidTr="00E13C16">
        <w:tc>
          <w:tcPr>
            <w:tcW w:w="1250" w:type="pct"/>
            <w:tcBorders>
              <w:top w:val="single" w:sz="4" w:space="0" w:color="auto"/>
              <w:left w:val="single" w:sz="4" w:space="0" w:color="auto"/>
              <w:bottom w:val="single" w:sz="4" w:space="0" w:color="auto"/>
              <w:right w:val="single" w:sz="4" w:space="0" w:color="auto"/>
            </w:tcBorders>
            <w:vAlign w:val="center"/>
          </w:tcPr>
          <w:p w14:paraId="4B2226E7" w14:textId="77777777" w:rsidR="00BD39B4" w:rsidRPr="00D32D62" w:rsidRDefault="00BD39B4" w:rsidP="00E13C16">
            <w:pPr>
              <w:spacing w:before="40" w:after="40" w:line="276" w:lineRule="auto"/>
              <w:jc w:val="left"/>
              <w:rPr>
                <w:b/>
                <w:sz w:val="20"/>
                <w:highlight w:val="yellow"/>
              </w:rPr>
            </w:pPr>
            <w:r w:rsidRPr="00C74985">
              <w:rPr>
                <w:b/>
                <w:sz w:val="20"/>
              </w:rPr>
              <w:t>ENT</w:t>
            </w:r>
            <w:r>
              <w:rPr>
                <w:b/>
                <w:sz w:val="20"/>
              </w:rPr>
              <w:t>2</w:t>
            </w:r>
          </w:p>
        </w:tc>
        <w:tc>
          <w:tcPr>
            <w:tcW w:w="3750" w:type="pct"/>
            <w:tcBorders>
              <w:top w:val="single" w:sz="4" w:space="0" w:color="auto"/>
              <w:left w:val="single" w:sz="4" w:space="0" w:color="auto"/>
              <w:bottom w:val="single" w:sz="4" w:space="0" w:color="auto"/>
              <w:right w:val="single" w:sz="4" w:space="0" w:color="auto"/>
            </w:tcBorders>
            <w:vAlign w:val="center"/>
          </w:tcPr>
          <w:p w14:paraId="783B3844" w14:textId="77777777" w:rsidR="00BD39B4" w:rsidRPr="00D32D62" w:rsidRDefault="00BD39B4" w:rsidP="00E13C16">
            <w:pPr>
              <w:spacing w:before="40" w:after="40" w:line="276" w:lineRule="auto"/>
              <w:jc w:val="left"/>
              <w:rPr>
                <w:rFonts w:cs="Arial"/>
                <w:sz w:val="20"/>
                <w:szCs w:val="22"/>
                <w:highlight w:val="yellow"/>
              </w:rPr>
            </w:pPr>
            <w:r w:rsidRPr="00C74985">
              <w:rPr>
                <w:rFonts w:cs="Arial"/>
                <w:sz w:val="20"/>
                <w:szCs w:val="22"/>
              </w:rPr>
              <w:t xml:space="preserve">It is Optional for the Device, the eUICC and the SM-DP+ to support the Enterprise requirements defined in this document. </w:t>
            </w:r>
          </w:p>
        </w:tc>
      </w:tr>
      <w:tr w:rsidR="00BD39B4" w:rsidRPr="0094204D" w14:paraId="1E7EB572" w14:textId="77777777" w:rsidTr="00E13C16">
        <w:tc>
          <w:tcPr>
            <w:tcW w:w="1250" w:type="pct"/>
            <w:tcBorders>
              <w:top w:val="single" w:sz="4" w:space="0" w:color="auto"/>
              <w:left w:val="single" w:sz="4" w:space="0" w:color="auto"/>
              <w:bottom w:val="single" w:sz="4" w:space="0" w:color="auto"/>
              <w:right w:val="single" w:sz="4" w:space="0" w:color="auto"/>
            </w:tcBorders>
            <w:vAlign w:val="center"/>
          </w:tcPr>
          <w:p w14:paraId="4B1A1806" w14:textId="77777777" w:rsidR="00BD39B4" w:rsidRPr="00C74985" w:rsidRDefault="00BD39B4" w:rsidP="00E13C16">
            <w:pPr>
              <w:spacing w:before="40" w:after="40" w:line="276" w:lineRule="auto"/>
              <w:jc w:val="left"/>
              <w:rPr>
                <w:b/>
                <w:sz w:val="20"/>
              </w:rPr>
            </w:pPr>
            <w:r w:rsidRPr="00C74985">
              <w:rPr>
                <w:b/>
                <w:sz w:val="20"/>
              </w:rPr>
              <w:t>ENT</w:t>
            </w:r>
            <w:r>
              <w:rPr>
                <w:b/>
                <w:sz w:val="20"/>
              </w:rPr>
              <w:t>3</w:t>
            </w:r>
          </w:p>
        </w:tc>
        <w:tc>
          <w:tcPr>
            <w:tcW w:w="3750" w:type="pct"/>
            <w:tcBorders>
              <w:top w:val="single" w:sz="4" w:space="0" w:color="auto"/>
              <w:left w:val="single" w:sz="4" w:space="0" w:color="auto"/>
              <w:bottom w:val="single" w:sz="4" w:space="0" w:color="auto"/>
              <w:right w:val="single" w:sz="4" w:space="0" w:color="auto"/>
            </w:tcBorders>
            <w:vAlign w:val="center"/>
          </w:tcPr>
          <w:p w14:paraId="431883A2" w14:textId="77777777" w:rsidR="00BD39B4" w:rsidRPr="00D32D62" w:rsidRDefault="00BD39B4" w:rsidP="00E13C16">
            <w:pPr>
              <w:spacing w:before="40" w:after="40" w:line="276" w:lineRule="auto"/>
              <w:jc w:val="left"/>
              <w:rPr>
                <w:rFonts w:cs="Arial"/>
                <w:sz w:val="20"/>
                <w:szCs w:val="22"/>
                <w:highlight w:val="yellow"/>
              </w:rPr>
            </w:pPr>
            <w:r w:rsidRPr="00422A94">
              <w:rPr>
                <w:rFonts w:cs="Arial"/>
                <w:sz w:val="20"/>
                <w:szCs w:val="22"/>
              </w:rPr>
              <w:t xml:space="preserve">It SHALL </w:t>
            </w:r>
            <w:r>
              <w:rPr>
                <w:rFonts w:cs="Arial"/>
                <w:sz w:val="20"/>
                <w:szCs w:val="22"/>
              </w:rPr>
              <w:t>NOT</w:t>
            </w:r>
            <w:r w:rsidRPr="00422A94">
              <w:rPr>
                <w:rFonts w:cs="Arial"/>
                <w:sz w:val="20"/>
                <w:szCs w:val="22"/>
              </w:rPr>
              <w:t xml:space="preserve"> be possible to associate more than one Enterprise to a Device at any point in time.</w:t>
            </w:r>
          </w:p>
        </w:tc>
      </w:tr>
      <w:tr w:rsidR="00BD39B4" w:rsidRPr="0094204D" w14:paraId="217A2001" w14:textId="77777777" w:rsidTr="00E13C16">
        <w:tc>
          <w:tcPr>
            <w:tcW w:w="1250" w:type="pct"/>
            <w:tcBorders>
              <w:top w:val="single" w:sz="4" w:space="0" w:color="auto"/>
              <w:left w:val="single" w:sz="4" w:space="0" w:color="auto"/>
              <w:bottom w:val="single" w:sz="4" w:space="0" w:color="auto"/>
              <w:right w:val="single" w:sz="4" w:space="0" w:color="auto"/>
            </w:tcBorders>
            <w:vAlign w:val="center"/>
          </w:tcPr>
          <w:p w14:paraId="7E0396D9" w14:textId="77777777" w:rsidR="00BD39B4" w:rsidRPr="00C74985" w:rsidRDefault="00BD39B4" w:rsidP="00E13C16">
            <w:pPr>
              <w:spacing w:before="40" w:after="40" w:line="276" w:lineRule="auto"/>
              <w:jc w:val="left"/>
              <w:rPr>
                <w:b/>
                <w:sz w:val="20"/>
              </w:rPr>
            </w:pPr>
            <w:r w:rsidRPr="00C74985">
              <w:rPr>
                <w:b/>
                <w:sz w:val="20"/>
              </w:rPr>
              <w:t>ENT</w:t>
            </w:r>
            <w:r>
              <w:rPr>
                <w:b/>
                <w:sz w:val="20"/>
              </w:rPr>
              <w:t>4</w:t>
            </w:r>
          </w:p>
        </w:tc>
        <w:tc>
          <w:tcPr>
            <w:tcW w:w="3750" w:type="pct"/>
            <w:tcBorders>
              <w:top w:val="single" w:sz="4" w:space="0" w:color="auto"/>
              <w:left w:val="single" w:sz="4" w:space="0" w:color="auto"/>
              <w:bottom w:val="single" w:sz="4" w:space="0" w:color="auto"/>
              <w:right w:val="single" w:sz="4" w:space="0" w:color="auto"/>
            </w:tcBorders>
            <w:vAlign w:val="center"/>
          </w:tcPr>
          <w:p w14:paraId="6ABF0B20" w14:textId="77777777" w:rsidR="00BD39B4" w:rsidRDefault="00BD39B4" w:rsidP="00E13C16">
            <w:pPr>
              <w:tabs>
                <w:tab w:val="left" w:pos="340"/>
              </w:tabs>
              <w:spacing w:before="40" w:after="40" w:line="276" w:lineRule="auto"/>
              <w:jc w:val="left"/>
              <w:rPr>
                <w:rFonts w:cs="Arial"/>
                <w:sz w:val="20"/>
                <w:szCs w:val="22"/>
              </w:rPr>
            </w:pPr>
            <w:r w:rsidRPr="00215F01">
              <w:rPr>
                <w:rFonts w:cs="Arial"/>
                <w:sz w:val="20"/>
                <w:szCs w:val="22"/>
              </w:rPr>
              <w:t>The Enterprise SHALL be able to request that only Enterprise Profiles can be installed on an Enterprise Capable Device; this has no impact on other already installed Profiles.</w:t>
            </w:r>
          </w:p>
          <w:p w14:paraId="3E1AB40D" w14:textId="54680D49" w:rsidR="00BD39B4" w:rsidRPr="00D32D62" w:rsidRDefault="00BD39B4" w:rsidP="00E13C16">
            <w:pPr>
              <w:tabs>
                <w:tab w:val="left" w:pos="340"/>
              </w:tabs>
              <w:spacing w:before="40" w:after="40" w:line="276" w:lineRule="auto"/>
              <w:jc w:val="left"/>
              <w:rPr>
                <w:rFonts w:cs="Arial"/>
                <w:sz w:val="20"/>
                <w:szCs w:val="22"/>
                <w:highlight w:val="yellow"/>
              </w:rPr>
            </w:pPr>
            <w:r>
              <w:rPr>
                <w:rFonts w:cs="Arial"/>
                <w:sz w:val="20"/>
                <w:szCs w:val="22"/>
              </w:rPr>
              <w:t xml:space="preserve">When </w:t>
            </w:r>
            <w:r w:rsidRPr="00BF5D29">
              <w:rPr>
                <w:sz w:val="20"/>
              </w:rPr>
              <w:t xml:space="preserve">MEP is supported by </w:t>
            </w:r>
            <w:r>
              <w:rPr>
                <w:sz w:val="20"/>
              </w:rPr>
              <w:t>both the Device and its eUICC, t</w:t>
            </w:r>
            <w:r w:rsidRPr="00F16C38">
              <w:rPr>
                <w:rFonts w:cs="Arial"/>
                <w:sz w:val="20"/>
                <w:szCs w:val="22"/>
              </w:rPr>
              <w:t xml:space="preserve">his requirement SHALL only be enforced if the number of </w:t>
            </w:r>
            <w:r w:rsidRPr="00F16C38">
              <w:rPr>
                <w:sz w:val="20"/>
              </w:rPr>
              <w:t>non</w:t>
            </w:r>
            <w:r w:rsidRPr="00BF5D29">
              <w:rPr>
                <w:sz w:val="20"/>
              </w:rPr>
              <w:t>-Enterprise Profiles that can be enabled</w:t>
            </w:r>
            <w:r>
              <w:rPr>
                <w:sz w:val="20"/>
              </w:rPr>
              <w:t xml:space="preserve"> according to </w:t>
            </w:r>
            <w:r w:rsidRPr="007811AA">
              <w:rPr>
                <w:sz w:val="20"/>
              </w:rPr>
              <w:fldChar w:fldCharType="begin"/>
            </w:r>
            <w:r w:rsidRPr="007811AA">
              <w:rPr>
                <w:sz w:val="20"/>
              </w:rPr>
              <w:instrText xml:space="preserve"> REF ENT14 \h  \* MERGEFORMAT </w:instrText>
            </w:r>
            <w:r w:rsidRPr="007811AA">
              <w:rPr>
                <w:sz w:val="20"/>
              </w:rPr>
            </w:r>
            <w:r w:rsidRPr="007811AA">
              <w:rPr>
                <w:sz w:val="20"/>
              </w:rPr>
              <w:fldChar w:fldCharType="separate"/>
            </w:r>
            <w:r w:rsidR="004F33E8" w:rsidRPr="004F33E8">
              <w:rPr>
                <w:sz w:val="20"/>
              </w:rPr>
              <w:t>ENT14</w:t>
            </w:r>
            <w:r w:rsidRPr="007811AA">
              <w:rPr>
                <w:sz w:val="20"/>
              </w:rPr>
              <w:fldChar w:fldCharType="end"/>
            </w:r>
            <w:r>
              <w:rPr>
                <w:sz w:val="20"/>
              </w:rPr>
              <w:t xml:space="preserve"> is zero.</w:t>
            </w:r>
          </w:p>
        </w:tc>
      </w:tr>
      <w:tr w:rsidR="00BD39B4" w:rsidRPr="0094204D" w14:paraId="614F7199" w14:textId="77777777" w:rsidTr="00E13C16">
        <w:tc>
          <w:tcPr>
            <w:tcW w:w="1250" w:type="pct"/>
            <w:tcBorders>
              <w:top w:val="single" w:sz="4" w:space="0" w:color="auto"/>
              <w:left w:val="single" w:sz="4" w:space="0" w:color="auto"/>
              <w:bottom w:val="single" w:sz="4" w:space="0" w:color="auto"/>
              <w:right w:val="single" w:sz="4" w:space="0" w:color="auto"/>
            </w:tcBorders>
            <w:vAlign w:val="center"/>
          </w:tcPr>
          <w:p w14:paraId="652A9290" w14:textId="77777777" w:rsidR="00BD39B4" w:rsidRPr="00C74985" w:rsidRDefault="00BD39B4" w:rsidP="00E13C16">
            <w:pPr>
              <w:spacing w:before="40" w:after="40" w:line="276" w:lineRule="auto"/>
              <w:jc w:val="left"/>
              <w:rPr>
                <w:b/>
                <w:sz w:val="20"/>
              </w:rPr>
            </w:pPr>
            <w:r>
              <w:rPr>
                <w:b/>
                <w:sz w:val="20"/>
              </w:rPr>
              <w:t>ENT5</w:t>
            </w:r>
          </w:p>
        </w:tc>
        <w:tc>
          <w:tcPr>
            <w:tcW w:w="3750" w:type="pct"/>
            <w:tcBorders>
              <w:top w:val="single" w:sz="4" w:space="0" w:color="auto"/>
              <w:left w:val="single" w:sz="4" w:space="0" w:color="auto"/>
              <w:bottom w:val="single" w:sz="4" w:space="0" w:color="auto"/>
              <w:right w:val="single" w:sz="4" w:space="0" w:color="auto"/>
            </w:tcBorders>
            <w:vAlign w:val="center"/>
          </w:tcPr>
          <w:p w14:paraId="2D45941A" w14:textId="77777777" w:rsidR="00BD39B4" w:rsidRPr="00215F01" w:rsidRDefault="00BD39B4" w:rsidP="00E13C16">
            <w:pPr>
              <w:tabs>
                <w:tab w:val="left" w:pos="340"/>
              </w:tabs>
              <w:spacing w:before="40" w:after="40" w:line="276" w:lineRule="auto"/>
              <w:jc w:val="left"/>
              <w:rPr>
                <w:rFonts w:cs="Arial"/>
                <w:sz w:val="20"/>
                <w:szCs w:val="22"/>
              </w:rPr>
            </w:pPr>
            <w:r w:rsidRPr="009916A8">
              <w:rPr>
                <w:sz w:val="20"/>
              </w:rPr>
              <w:t>Where both the Enterprise Capable Device and its eUICC support Multiple Enabled Profiles (MEP), it SHALL be possible to enable more than one Enterprise Profile on that Device.</w:t>
            </w:r>
          </w:p>
        </w:tc>
      </w:tr>
      <w:tr w:rsidR="00BD39B4" w:rsidRPr="0094204D" w14:paraId="721CE42C" w14:textId="77777777" w:rsidTr="00E13C16">
        <w:tc>
          <w:tcPr>
            <w:tcW w:w="1250" w:type="pct"/>
            <w:tcBorders>
              <w:top w:val="single" w:sz="4" w:space="0" w:color="auto"/>
              <w:left w:val="single" w:sz="4" w:space="0" w:color="auto"/>
              <w:bottom w:val="single" w:sz="4" w:space="0" w:color="auto"/>
              <w:right w:val="single" w:sz="4" w:space="0" w:color="auto"/>
            </w:tcBorders>
            <w:vAlign w:val="center"/>
          </w:tcPr>
          <w:p w14:paraId="3FC5F7B6" w14:textId="77777777" w:rsidR="00BD39B4" w:rsidRPr="00C74985" w:rsidRDefault="00BD39B4" w:rsidP="00E13C16">
            <w:pPr>
              <w:spacing w:before="40" w:after="40" w:line="276" w:lineRule="auto"/>
              <w:jc w:val="left"/>
              <w:rPr>
                <w:b/>
                <w:sz w:val="20"/>
              </w:rPr>
            </w:pPr>
            <w:r w:rsidRPr="00C74985">
              <w:rPr>
                <w:b/>
                <w:sz w:val="20"/>
              </w:rPr>
              <w:t>ENT</w:t>
            </w:r>
            <w:r>
              <w:rPr>
                <w:b/>
                <w:sz w:val="20"/>
              </w:rPr>
              <w:t>6</w:t>
            </w:r>
          </w:p>
        </w:tc>
        <w:tc>
          <w:tcPr>
            <w:tcW w:w="3750" w:type="pct"/>
            <w:tcBorders>
              <w:top w:val="single" w:sz="4" w:space="0" w:color="auto"/>
              <w:left w:val="single" w:sz="4" w:space="0" w:color="auto"/>
              <w:bottom w:val="single" w:sz="4" w:space="0" w:color="auto"/>
              <w:right w:val="single" w:sz="4" w:space="0" w:color="auto"/>
            </w:tcBorders>
            <w:vAlign w:val="center"/>
          </w:tcPr>
          <w:p w14:paraId="28BCE7FF" w14:textId="77777777" w:rsidR="00BD39B4" w:rsidRPr="00D32D62" w:rsidRDefault="00BD39B4" w:rsidP="00E13C16">
            <w:pPr>
              <w:spacing w:before="40" w:after="40" w:line="276" w:lineRule="auto"/>
              <w:jc w:val="left"/>
              <w:rPr>
                <w:rFonts w:cs="Arial"/>
                <w:sz w:val="20"/>
                <w:szCs w:val="22"/>
                <w:highlight w:val="yellow"/>
              </w:rPr>
            </w:pPr>
            <w:r w:rsidRPr="00FE4611">
              <w:rPr>
                <w:sz w:val="20"/>
              </w:rPr>
              <w:t xml:space="preserve">Only the Profile Owner, acting on behalf of the Enterprise, SHALL be able to set Enterprise Rules </w:t>
            </w:r>
            <w:r>
              <w:rPr>
                <w:sz w:val="20"/>
              </w:rPr>
              <w:t xml:space="preserve">for its </w:t>
            </w:r>
            <w:r w:rsidRPr="00FE4611">
              <w:rPr>
                <w:sz w:val="20"/>
              </w:rPr>
              <w:t>Enterprise Profile</w:t>
            </w:r>
            <w:r>
              <w:rPr>
                <w:sz w:val="20"/>
              </w:rPr>
              <w:t>(s),</w:t>
            </w:r>
            <w:r w:rsidRPr="00FE4611">
              <w:rPr>
                <w:sz w:val="20"/>
              </w:rPr>
              <w:t xml:space="preserve"> at </w:t>
            </w:r>
            <w:r>
              <w:rPr>
                <w:sz w:val="20"/>
              </w:rPr>
              <w:t xml:space="preserve">the </w:t>
            </w:r>
            <w:r w:rsidRPr="00FE4611">
              <w:rPr>
                <w:sz w:val="20"/>
              </w:rPr>
              <w:t>Profile ordering phase.</w:t>
            </w:r>
          </w:p>
        </w:tc>
      </w:tr>
      <w:tr w:rsidR="00BD39B4" w:rsidRPr="0094204D" w14:paraId="3110E5CB" w14:textId="77777777" w:rsidTr="00E13C16">
        <w:tc>
          <w:tcPr>
            <w:tcW w:w="1250" w:type="pct"/>
            <w:tcBorders>
              <w:top w:val="single" w:sz="4" w:space="0" w:color="auto"/>
              <w:left w:val="single" w:sz="4" w:space="0" w:color="auto"/>
              <w:bottom w:val="single" w:sz="4" w:space="0" w:color="auto"/>
              <w:right w:val="single" w:sz="4" w:space="0" w:color="auto"/>
            </w:tcBorders>
            <w:vAlign w:val="center"/>
          </w:tcPr>
          <w:p w14:paraId="596A5136" w14:textId="77777777" w:rsidR="00BD39B4" w:rsidRPr="00C74985" w:rsidRDefault="00BD39B4" w:rsidP="00E13C16">
            <w:pPr>
              <w:spacing w:before="40" w:after="40" w:line="276" w:lineRule="auto"/>
              <w:jc w:val="left"/>
              <w:rPr>
                <w:b/>
                <w:sz w:val="20"/>
              </w:rPr>
            </w:pPr>
            <w:r w:rsidRPr="00C74985">
              <w:rPr>
                <w:b/>
                <w:sz w:val="20"/>
              </w:rPr>
              <w:t>ENT</w:t>
            </w:r>
            <w:r>
              <w:rPr>
                <w:b/>
                <w:sz w:val="20"/>
              </w:rPr>
              <w:t>7</w:t>
            </w:r>
          </w:p>
        </w:tc>
        <w:tc>
          <w:tcPr>
            <w:tcW w:w="3750" w:type="pct"/>
            <w:tcBorders>
              <w:top w:val="single" w:sz="4" w:space="0" w:color="auto"/>
              <w:left w:val="single" w:sz="4" w:space="0" w:color="auto"/>
              <w:bottom w:val="single" w:sz="4" w:space="0" w:color="auto"/>
              <w:right w:val="single" w:sz="4" w:space="0" w:color="auto"/>
            </w:tcBorders>
            <w:vAlign w:val="center"/>
          </w:tcPr>
          <w:p w14:paraId="5EBA6DBD" w14:textId="77777777" w:rsidR="00BD39B4" w:rsidRPr="00D32D62" w:rsidRDefault="00BD39B4" w:rsidP="00E13C16">
            <w:pPr>
              <w:spacing w:before="40" w:after="40" w:line="276" w:lineRule="auto"/>
              <w:jc w:val="left"/>
              <w:rPr>
                <w:rFonts w:cs="Arial"/>
                <w:sz w:val="20"/>
                <w:szCs w:val="22"/>
                <w:highlight w:val="yellow"/>
              </w:rPr>
            </w:pPr>
            <w:r w:rsidRPr="00182F5B">
              <w:rPr>
                <w:sz w:val="20"/>
              </w:rPr>
              <w:t>For an Enterprise Capable Device, it SHALL be possible for the Enterprise to control whether the End User can locally: enable any Profile, enable only Enterprise Profiles, or enable only the specific Enterprise Profile.</w:t>
            </w:r>
            <w:r>
              <w:rPr>
                <w:sz w:val="20"/>
              </w:rPr>
              <w:t xml:space="preserve"> Strong Confirmation SHALL be enforced. </w:t>
            </w:r>
          </w:p>
        </w:tc>
      </w:tr>
      <w:tr w:rsidR="00BD39B4" w:rsidRPr="0094204D" w14:paraId="6A5DD450" w14:textId="77777777" w:rsidTr="00E13C16">
        <w:tc>
          <w:tcPr>
            <w:tcW w:w="1250" w:type="pct"/>
            <w:tcBorders>
              <w:top w:val="single" w:sz="4" w:space="0" w:color="auto"/>
              <w:left w:val="single" w:sz="4" w:space="0" w:color="auto"/>
              <w:bottom w:val="single" w:sz="4" w:space="0" w:color="auto"/>
              <w:right w:val="single" w:sz="4" w:space="0" w:color="auto"/>
            </w:tcBorders>
            <w:vAlign w:val="center"/>
          </w:tcPr>
          <w:p w14:paraId="704C796E" w14:textId="77777777" w:rsidR="00BD39B4" w:rsidRPr="00C74985" w:rsidRDefault="00BD39B4" w:rsidP="00E13C16">
            <w:pPr>
              <w:spacing w:before="40" w:after="40" w:line="276" w:lineRule="auto"/>
              <w:jc w:val="left"/>
              <w:rPr>
                <w:b/>
                <w:sz w:val="20"/>
              </w:rPr>
            </w:pPr>
            <w:r w:rsidRPr="00C74985">
              <w:rPr>
                <w:b/>
                <w:sz w:val="20"/>
              </w:rPr>
              <w:t>ENT</w:t>
            </w:r>
            <w:r>
              <w:rPr>
                <w:b/>
                <w:sz w:val="20"/>
              </w:rPr>
              <w:t>8</w:t>
            </w:r>
          </w:p>
        </w:tc>
        <w:tc>
          <w:tcPr>
            <w:tcW w:w="3750" w:type="pct"/>
            <w:tcBorders>
              <w:top w:val="single" w:sz="4" w:space="0" w:color="auto"/>
              <w:left w:val="single" w:sz="4" w:space="0" w:color="auto"/>
              <w:bottom w:val="single" w:sz="4" w:space="0" w:color="auto"/>
              <w:right w:val="single" w:sz="4" w:space="0" w:color="auto"/>
            </w:tcBorders>
            <w:vAlign w:val="center"/>
          </w:tcPr>
          <w:p w14:paraId="40DB6540" w14:textId="77777777" w:rsidR="00BD39B4" w:rsidRPr="002B2DA8" w:rsidRDefault="00BD39B4" w:rsidP="00E13C16">
            <w:pPr>
              <w:spacing w:beforeLines="40" w:before="96" w:afterLines="40" w:after="96" w:line="276" w:lineRule="auto"/>
              <w:rPr>
                <w:rFonts w:ascii="Calibri" w:eastAsiaTheme="minorHAnsi" w:hAnsi="Calibri"/>
                <w:bCs/>
                <w:sz w:val="20"/>
                <w:lang w:val="en-US" w:eastAsia="en-GB" w:bidi="ar-SA"/>
              </w:rPr>
            </w:pPr>
            <w:r w:rsidRPr="002B2DA8">
              <w:rPr>
                <w:bCs/>
                <w:sz w:val="20"/>
                <w:lang w:val="en-US"/>
              </w:rPr>
              <w:t>When receiving a request to:</w:t>
            </w:r>
          </w:p>
          <w:p w14:paraId="3BC81E7E" w14:textId="77777777" w:rsidR="00BD39B4" w:rsidRPr="002B2DA8" w:rsidRDefault="00BD39B4" w:rsidP="00BD39B4">
            <w:pPr>
              <w:numPr>
                <w:ilvl w:val="0"/>
                <w:numId w:val="80"/>
              </w:numPr>
              <w:spacing w:beforeLines="40" w:before="96" w:afterLines="40" w:after="96" w:line="276" w:lineRule="auto"/>
              <w:contextualSpacing/>
              <w:jc w:val="left"/>
              <w:rPr>
                <w:rFonts w:eastAsia="Calibri" w:cs="Arial"/>
                <w:sz w:val="20"/>
                <w:lang w:bidi="ar-SA"/>
              </w:rPr>
            </w:pPr>
            <w:r w:rsidRPr="002B2DA8">
              <w:rPr>
                <w:rFonts w:eastAsia="Calibri" w:cs="Arial"/>
                <w:sz w:val="20"/>
                <w:lang w:bidi="ar-SA"/>
              </w:rPr>
              <w:t>restrict the End User to Enterprise Profiles only and a non-Enterprise Profile is already enabled, or</w:t>
            </w:r>
          </w:p>
          <w:p w14:paraId="0746A43D" w14:textId="77777777" w:rsidR="00BD39B4" w:rsidRPr="002B2DA8" w:rsidRDefault="00BD39B4" w:rsidP="00BD39B4">
            <w:pPr>
              <w:numPr>
                <w:ilvl w:val="0"/>
                <w:numId w:val="80"/>
              </w:numPr>
              <w:spacing w:beforeLines="40" w:before="96" w:afterLines="40" w:after="96" w:line="276" w:lineRule="auto"/>
              <w:contextualSpacing/>
              <w:jc w:val="left"/>
              <w:rPr>
                <w:rFonts w:eastAsia="Calibri" w:cs="Arial"/>
                <w:sz w:val="20"/>
                <w:lang w:bidi="ar-SA"/>
              </w:rPr>
            </w:pPr>
            <w:r w:rsidRPr="002B2DA8">
              <w:rPr>
                <w:rFonts w:eastAsia="Calibri" w:cs="Arial"/>
                <w:sz w:val="20"/>
                <w:lang w:bidi="ar-SA"/>
              </w:rPr>
              <w:t>restrict the End User to the specific Enterprise Profile and a different Profile is enabled,</w:t>
            </w:r>
          </w:p>
          <w:p w14:paraId="3C17712E" w14:textId="77777777" w:rsidR="00BD39B4" w:rsidRPr="00D32D62" w:rsidRDefault="00BD39B4" w:rsidP="00E13C16">
            <w:pPr>
              <w:spacing w:before="40" w:after="40" w:line="276" w:lineRule="auto"/>
              <w:jc w:val="left"/>
              <w:rPr>
                <w:rFonts w:cs="Arial"/>
                <w:sz w:val="20"/>
                <w:szCs w:val="22"/>
                <w:highlight w:val="yellow"/>
              </w:rPr>
            </w:pPr>
            <w:r w:rsidRPr="002B2DA8">
              <w:rPr>
                <w:bCs/>
                <w:sz w:val="20"/>
                <w:lang w:val="en-US"/>
              </w:rPr>
              <w:t>the eUICC SHALL reject the requested restriction.</w:t>
            </w:r>
          </w:p>
        </w:tc>
      </w:tr>
      <w:tr w:rsidR="00BD39B4" w:rsidRPr="0094204D" w14:paraId="14200515" w14:textId="77777777" w:rsidTr="00E13C16">
        <w:tc>
          <w:tcPr>
            <w:tcW w:w="1250" w:type="pct"/>
            <w:tcBorders>
              <w:top w:val="single" w:sz="4" w:space="0" w:color="auto"/>
              <w:left w:val="single" w:sz="4" w:space="0" w:color="auto"/>
              <w:bottom w:val="single" w:sz="4" w:space="0" w:color="auto"/>
              <w:right w:val="single" w:sz="4" w:space="0" w:color="auto"/>
            </w:tcBorders>
            <w:vAlign w:val="center"/>
          </w:tcPr>
          <w:p w14:paraId="2CA702C4" w14:textId="77777777" w:rsidR="00BD39B4" w:rsidRPr="00C74985" w:rsidRDefault="00BD39B4" w:rsidP="00E13C16">
            <w:pPr>
              <w:spacing w:before="40" w:after="40" w:line="276" w:lineRule="auto"/>
              <w:jc w:val="left"/>
              <w:rPr>
                <w:b/>
                <w:sz w:val="20"/>
              </w:rPr>
            </w:pPr>
            <w:r w:rsidRPr="00C74985">
              <w:rPr>
                <w:b/>
                <w:sz w:val="20"/>
              </w:rPr>
              <w:t>ENT</w:t>
            </w:r>
            <w:r>
              <w:rPr>
                <w:b/>
                <w:sz w:val="20"/>
              </w:rPr>
              <w:t>9</w:t>
            </w:r>
          </w:p>
        </w:tc>
        <w:tc>
          <w:tcPr>
            <w:tcW w:w="3750" w:type="pct"/>
            <w:tcBorders>
              <w:top w:val="single" w:sz="4" w:space="0" w:color="auto"/>
              <w:left w:val="single" w:sz="4" w:space="0" w:color="auto"/>
              <w:bottom w:val="single" w:sz="4" w:space="0" w:color="auto"/>
              <w:right w:val="single" w:sz="4" w:space="0" w:color="auto"/>
            </w:tcBorders>
            <w:vAlign w:val="center"/>
          </w:tcPr>
          <w:p w14:paraId="1E21DCCA" w14:textId="77777777" w:rsidR="00BD39B4" w:rsidRPr="00D32D62" w:rsidRDefault="00BD39B4" w:rsidP="00E13C16">
            <w:pPr>
              <w:spacing w:before="40" w:after="40" w:line="276" w:lineRule="auto"/>
              <w:jc w:val="left"/>
              <w:rPr>
                <w:rFonts w:cs="Arial"/>
                <w:sz w:val="20"/>
                <w:szCs w:val="22"/>
                <w:highlight w:val="yellow"/>
              </w:rPr>
            </w:pPr>
            <w:r w:rsidRPr="00215F01">
              <w:rPr>
                <w:rFonts w:cs="Arial"/>
                <w:sz w:val="20"/>
                <w:szCs w:val="22"/>
              </w:rPr>
              <w:t>A globally unique identifier and associated Enterprise name SHALL be provided in the Profile Metadata of the Enterprise Profile.</w:t>
            </w:r>
          </w:p>
        </w:tc>
      </w:tr>
      <w:tr w:rsidR="00BD39B4" w:rsidRPr="0094204D" w14:paraId="211B4B17" w14:textId="77777777" w:rsidTr="00E13C16">
        <w:tc>
          <w:tcPr>
            <w:tcW w:w="1250" w:type="pct"/>
            <w:tcBorders>
              <w:top w:val="single" w:sz="4" w:space="0" w:color="auto"/>
              <w:left w:val="single" w:sz="4" w:space="0" w:color="auto"/>
              <w:bottom w:val="single" w:sz="4" w:space="0" w:color="auto"/>
              <w:right w:val="single" w:sz="4" w:space="0" w:color="auto"/>
            </w:tcBorders>
            <w:vAlign w:val="center"/>
          </w:tcPr>
          <w:p w14:paraId="2B6FA5FC" w14:textId="77777777" w:rsidR="00BD39B4" w:rsidRPr="00C74985" w:rsidRDefault="00BD39B4" w:rsidP="00E13C16">
            <w:pPr>
              <w:spacing w:before="40" w:after="40" w:line="276" w:lineRule="auto"/>
              <w:jc w:val="left"/>
              <w:rPr>
                <w:b/>
                <w:sz w:val="20"/>
              </w:rPr>
            </w:pPr>
            <w:r w:rsidRPr="00C74985">
              <w:rPr>
                <w:b/>
                <w:sz w:val="20"/>
              </w:rPr>
              <w:t>ENT</w:t>
            </w:r>
            <w:r>
              <w:rPr>
                <w:b/>
                <w:sz w:val="20"/>
              </w:rPr>
              <w:t>10</w:t>
            </w:r>
          </w:p>
        </w:tc>
        <w:tc>
          <w:tcPr>
            <w:tcW w:w="3750" w:type="pct"/>
            <w:tcBorders>
              <w:top w:val="single" w:sz="4" w:space="0" w:color="auto"/>
              <w:left w:val="single" w:sz="4" w:space="0" w:color="auto"/>
              <w:bottom w:val="single" w:sz="4" w:space="0" w:color="auto"/>
              <w:right w:val="single" w:sz="4" w:space="0" w:color="auto"/>
            </w:tcBorders>
            <w:vAlign w:val="center"/>
          </w:tcPr>
          <w:p w14:paraId="753F8697" w14:textId="77777777" w:rsidR="00BD39B4" w:rsidRPr="00D32D62" w:rsidRDefault="00BD39B4" w:rsidP="00E13C16">
            <w:pPr>
              <w:spacing w:before="40" w:after="40" w:line="276" w:lineRule="auto"/>
              <w:jc w:val="left"/>
              <w:rPr>
                <w:rFonts w:cs="Arial"/>
                <w:sz w:val="20"/>
                <w:szCs w:val="22"/>
                <w:highlight w:val="yellow"/>
              </w:rPr>
            </w:pPr>
            <w:r w:rsidRPr="00591EE7">
              <w:rPr>
                <w:rFonts w:cs="Arial"/>
                <w:sz w:val="20"/>
                <w:szCs w:val="22"/>
              </w:rPr>
              <w:t>The download and installation of the Enterprise Profile SHALL require user confirmation in response to a prompt indicating the type of Profile and the associated consequences of installing this Enterprise Profile.</w:t>
            </w:r>
          </w:p>
        </w:tc>
      </w:tr>
      <w:tr w:rsidR="00BD39B4" w:rsidRPr="0094204D" w14:paraId="224C183B" w14:textId="77777777" w:rsidTr="00E13C16">
        <w:tc>
          <w:tcPr>
            <w:tcW w:w="1250" w:type="pct"/>
            <w:tcBorders>
              <w:top w:val="single" w:sz="4" w:space="0" w:color="auto"/>
              <w:left w:val="single" w:sz="4" w:space="0" w:color="auto"/>
              <w:bottom w:val="single" w:sz="4" w:space="0" w:color="auto"/>
              <w:right w:val="single" w:sz="4" w:space="0" w:color="auto"/>
            </w:tcBorders>
            <w:vAlign w:val="center"/>
          </w:tcPr>
          <w:p w14:paraId="2F1C6B20" w14:textId="77777777" w:rsidR="00BD39B4" w:rsidRPr="00C74985" w:rsidRDefault="00BD39B4" w:rsidP="00E13C16">
            <w:pPr>
              <w:spacing w:before="40" w:after="40" w:line="276" w:lineRule="auto"/>
              <w:jc w:val="left"/>
              <w:rPr>
                <w:b/>
                <w:sz w:val="20"/>
              </w:rPr>
            </w:pPr>
            <w:r w:rsidRPr="00C74985">
              <w:rPr>
                <w:b/>
                <w:sz w:val="20"/>
              </w:rPr>
              <w:t>ENT</w:t>
            </w:r>
            <w:r>
              <w:rPr>
                <w:b/>
                <w:sz w:val="20"/>
              </w:rPr>
              <w:t>11</w:t>
            </w:r>
          </w:p>
        </w:tc>
        <w:tc>
          <w:tcPr>
            <w:tcW w:w="3750" w:type="pct"/>
            <w:tcBorders>
              <w:top w:val="single" w:sz="4" w:space="0" w:color="auto"/>
              <w:left w:val="single" w:sz="4" w:space="0" w:color="auto"/>
              <w:bottom w:val="single" w:sz="4" w:space="0" w:color="auto"/>
              <w:right w:val="single" w:sz="4" w:space="0" w:color="auto"/>
            </w:tcBorders>
            <w:vAlign w:val="center"/>
          </w:tcPr>
          <w:p w14:paraId="7046862F" w14:textId="77777777" w:rsidR="00BD39B4" w:rsidRPr="00A47D8A" w:rsidRDefault="00BD39B4" w:rsidP="00E13C16">
            <w:pPr>
              <w:spacing w:before="40" w:after="40" w:line="276" w:lineRule="auto"/>
              <w:jc w:val="left"/>
              <w:rPr>
                <w:rFonts w:eastAsia="Calibri" w:cs="Arial"/>
                <w:sz w:val="20"/>
                <w:lang w:val="fr-FR" w:eastAsia="en-US" w:bidi="ar-SA"/>
              </w:rPr>
            </w:pPr>
            <w:r w:rsidRPr="00A47D8A">
              <w:rPr>
                <w:rFonts w:eastAsia="Calibri" w:cs="Arial"/>
                <w:sz w:val="20"/>
                <w:lang w:val="fr-FR" w:eastAsia="en-US" w:bidi="ar-SA"/>
              </w:rPr>
              <w:t xml:space="preserve">On a </w:t>
            </w:r>
            <w:r>
              <w:rPr>
                <w:rFonts w:eastAsia="Calibri" w:cs="Arial"/>
                <w:sz w:val="20"/>
                <w:lang w:val="fr-FR" w:eastAsia="en-US" w:bidi="ar-SA"/>
              </w:rPr>
              <w:t>N</w:t>
            </w:r>
            <w:r w:rsidRPr="00A47D8A">
              <w:rPr>
                <w:rFonts w:eastAsia="Calibri" w:cs="Arial"/>
                <w:sz w:val="20"/>
                <w:lang w:val="fr-FR" w:eastAsia="en-US" w:bidi="ar-SA"/>
              </w:rPr>
              <w:t xml:space="preserve">on-Enterprise Capable </w:t>
            </w:r>
            <w:r>
              <w:rPr>
                <w:rFonts w:eastAsia="Calibri" w:cs="Arial"/>
                <w:sz w:val="20"/>
                <w:lang w:val="fr-FR" w:eastAsia="en-US" w:bidi="ar-SA"/>
              </w:rPr>
              <w:t>D</w:t>
            </w:r>
            <w:r w:rsidRPr="00A47D8A">
              <w:rPr>
                <w:rFonts w:eastAsia="Calibri" w:cs="Arial"/>
                <w:sz w:val="20"/>
                <w:lang w:val="fr-FR" w:eastAsia="en-US" w:bidi="ar-SA"/>
              </w:rPr>
              <w:t>evice:</w:t>
            </w:r>
          </w:p>
          <w:p w14:paraId="5C96B7ED" w14:textId="77777777" w:rsidR="00BD39B4" w:rsidRDefault="00BD39B4" w:rsidP="00BD39B4">
            <w:pPr>
              <w:numPr>
                <w:ilvl w:val="0"/>
                <w:numId w:val="80"/>
              </w:numPr>
              <w:spacing w:before="40" w:after="40" w:line="276" w:lineRule="auto"/>
              <w:contextualSpacing/>
              <w:jc w:val="left"/>
              <w:rPr>
                <w:rFonts w:eastAsia="Calibri" w:cs="Arial"/>
                <w:sz w:val="20"/>
                <w:lang w:bidi="ar-SA"/>
              </w:rPr>
            </w:pPr>
            <w:r>
              <w:rPr>
                <w:rFonts w:eastAsia="Calibri" w:cs="Arial"/>
                <w:sz w:val="20"/>
                <w:lang w:bidi="ar-SA"/>
              </w:rPr>
              <w:t xml:space="preserve">It </w:t>
            </w:r>
            <w:r w:rsidRPr="00A47D8A">
              <w:rPr>
                <w:rFonts w:eastAsia="Calibri" w:cs="Arial"/>
                <w:sz w:val="20"/>
                <w:lang w:bidi="ar-SA"/>
              </w:rPr>
              <w:t>SHALL be possible for an Enterprise Profile without Enterprise Rules to be installed and used.</w:t>
            </w:r>
          </w:p>
          <w:p w14:paraId="1D1AECDF" w14:textId="77777777" w:rsidR="00BD39B4" w:rsidRDefault="00BD39B4" w:rsidP="00BD39B4">
            <w:pPr>
              <w:numPr>
                <w:ilvl w:val="0"/>
                <w:numId w:val="80"/>
              </w:numPr>
              <w:spacing w:before="40" w:after="40" w:line="276" w:lineRule="auto"/>
              <w:contextualSpacing/>
              <w:jc w:val="left"/>
              <w:rPr>
                <w:rFonts w:eastAsia="Calibri" w:cs="Arial"/>
                <w:sz w:val="20"/>
                <w:lang w:bidi="ar-SA"/>
              </w:rPr>
            </w:pPr>
            <w:r w:rsidRPr="00A47D8A">
              <w:rPr>
                <w:rFonts w:eastAsia="Calibri" w:cs="Arial"/>
                <w:sz w:val="20"/>
                <w:lang w:bidi="ar-SA"/>
              </w:rPr>
              <w:t xml:space="preserve">It SHALL NOT be possible </w:t>
            </w:r>
            <w:r w:rsidRPr="00A47D8A">
              <w:rPr>
                <w:rFonts w:eastAsia="Calibri" w:cs="Arial"/>
                <w:sz w:val="20"/>
                <w:lang w:val="en-US" w:eastAsia="en-US" w:bidi="ar-SA"/>
              </w:rPr>
              <w:t xml:space="preserve">to install an </w:t>
            </w:r>
            <w:r w:rsidRPr="00A47D8A">
              <w:rPr>
                <w:rFonts w:eastAsia="Calibri" w:cs="Arial"/>
                <w:sz w:val="20"/>
                <w:lang w:bidi="ar-SA"/>
              </w:rPr>
              <w:t xml:space="preserve">Enterprise Profile with Enterprise Rules </w:t>
            </w:r>
          </w:p>
          <w:p w14:paraId="2CFDDE76" w14:textId="77777777" w:rsidR="00BD39B4" w:rsidRPr="00C74985" w:rsidRDefault="00BD39B4" w:rsidP="00BD39B4">
            <w:pPr>
              <w:numPr>
                <w:ilvl w:val="0"/>
                <w:numId w:val="80"/>
              </w:numPr>
              <w:spacing w:before="40" w:after="40" w:line="276" w:lineRule="auto"/>
              <w:contextualSpacing/>
              <w:jc w:val="left"/>
              <w:rPr>
                <w:rFonts w:eastAsia="Calibri" w:cs="Arial"/>
                <w:sz w:val="20"/>
                <w:lang w:bidi="ar-SA"/>
              </w:rPr>
            </w:pPr>
            <w:r w:rsidRPr="00C74985">
              <w:rPr>
                <w:rFonts w:eastAsia="Calibri" w:cs="Arial"/>
                <w:sz w:val="20"/>
                <w:lang w:eastAsia="en-US" w:bidi="ar-SA"/>
              </w:rPr>
              <w:t>It SHALL NOT be possible to update Enterprise Rules of an installed Enterprise Profile</w:t>
            </w:r>
          </w:p>
        </w:tc>
      </w:tr>
      <w:tr w:rsidR="00BD39B4" w:rsidRPr="0094204D" w14:paraId="23E8904F" w14:textId="77777777" w:rsidTr="00E13C16">
        <w:tc>
          <w:tcPr>
            <w:tcW w:w="1250" w:type="pct"/>
            <w:tcBorders>
              <w:top w:val="single" w:sz="4" w:space="0" w:color="auto"/>
              <w:left w:val="single" w:sz="4" w:space="0" w:color="auto"/>
              <w:bottom w:val="single" w:sz="4" w:space="0" w:color="auto"/>
              <w:right w:val="single" w:sz="4" w:space="0" w:color="auto"/>
            </w:tcBorders>
            <w:vAlign w:val="center"/>
          </w:tcPr>
          <w:p w14:paraId="5C4A4E39" w14:textId="77777777" w:rsidR="00BD39B4" w:rsidRPr="00C74985" w:rsidRDefault="00BD39B4" w:rsidP="00E13C16">
            <w:pPr>
              <w:spacing w:before="40" w:after="40" w:line="276" w:lineRule="auto"/>
              <w:jc w:val="left"/>
              <w:rPr>
                <w:b/>
                <w:sz w:val="20"/>
              </w:rPr>
            </w:pPr>
            <w:r w:rsidRPr="00C74985">
              <w:rPr>
                <w:b/>
                <w:sz w:val="20"/>
              </w:rPr>
              <w:t>ENT1</w:t>
            </w:r>
            <w:r>
              <w:rPr>
                <w:b/>
                <w:sz w:val="20"/>
              </w:rPr>
              <w:t>2</w:t>
            </w:r>
          </w:p>
        </w:tc>
        <w:tc>
          <w:tcPr>
            <w:tcW w:w="3750" w:type="pct"/>
            <w:tcBorders>
              <w:top w:val="single" w:sz="4" w:space="0" w:color="auto"/>
              <w:left w:val="single" w:sz="4" w:space="0" w:color="auto"/>
              <w:bottom w:val="single" w:sz="4" w:space="0" w:color="auto"/>
              <w:right w:val="single" w:sz="4" w:space="0" w:color="auto"/>
            </w:tcBorders>
            <w:vAlign w:val="center"/>
          </w:tcPr>
          <w:p w14:paraId="29A7C2CA" w14:textId="3588B7CA" w:rsidR="00BD39B4" w:rsidRPr="00D32D62" w:rsidRDefault="00BD39B4" w:rsidP="00E13C16">
            <w:pPr>
              <w:spacing w:before="40" w:after="40" w:line="276" w:lineRule="auto"/>
              <w:jc w:val="left"/>
              <w:rPr>
                <w:rFonts w:cs="Arial"/>
                <w:sz w:val="20"/>
                <w:szCs w:val="22"/>
                <w:highlight w:val="yellow"/>
              </w:rPr>
            </w:pPr>
            <w:r w:rsidRPr="00591EE7">
              <w:rPr>
                <w:sz w:val="20"/>
              </w:rPr>
              <w:t xml:space="preserve">The eUICC SHALL reject the download of an Enterprise Profile when a Profile with </w:t>
            </w:r>
            <w:r w:rsidRPr="00C74985">
              <w:rPr>
                <w:sz w:val="20"/>
              </w:rPr>
              <w:fldChar w:fldCharType="begin"/>
            </w:r>
            <w:r w:rsidRPr="00C74985">
              <w:rPr>
                <w:sz w:val="20"/>
              </w:rPr>
              <w:instrText xml:space="preserve"> REF POLRULE1 \h  \* MERGEFORMAT </w:instrText>
            </w:r>
            <w:r w:rsidRPr="00C74985">
              <w:rPr>
                <w:sz w:val="20"/>
              </w:rPr>
            </w:r>
            <w:r w:rsidRPr="00C74985">
              <w:rPr>
                <w:sz w:val="20"/>
              </w:rPr>
              <w:fldChar w:fldCharType="separate"/>
            </w:r>
            <w:r w:rsidR="004F33E8" w:rsidRPr="004F33E8">
              <w:rPr>
                <w:sz w:val="20"/>
              </w:rPr>
              <w:t>POL RULE1</w:t>
            </w:r>
            <w:r w:rsidRPr="00C74985">
              <w:rPr>
                <w:sz w:val="20"/>
              </w:rPr>
              <w:fldChar w:fldCharType="end"/>
            </w:r>
            <w:r>
              <w:rPr>
                <w:sz w:val="20"/>
              </w:rPr>
              <w:t xml:space="preserve"> </w:t>
            </w:r>
            <w:r w:rsidRPr="00591EE7">
              <w:rPr>
                <w:sz w:val="20"/>
              </w:rPr>
              <w:t>set is</w:t>
            </w:r>
            <w:r>
              <w:rPr>
                <w:sz w:val="20"/>
              </w:rPr>
              <w:t xml:space="preserve"> already </w:t>
            </w:r>
            <w:r w:rsidRPr="00591EE7">
              <w:rPr>
                <w:sz w:val="20"/>
              </w:rPr>
              <w:t>installed.</w:t>
            </w:r>
          </w:p>
        </w:tc>
      </w:tr>
      <w:tr w:rsidR="00BD39B4" w:rsidRPr="0094204D" w14:paraId="2EEE7996" w14:textId="77777777" w:rsidTr="00E13C16">
        <w:tc>
          <w:tcPr>
            <w:tcW w:w="1250" w:type="pct"/>
            <w:tcBorders>
              <w:top w:val="single" w:sz="4" w:space="0" w:color="auto"/>
              <w:left w:val="single" w:sz="4" w:space="0" w:color="auto"/>
              <w:bottom w:val="single" w:sz="4" w:space="0" w:color="auto"/>
              <w:right w:val="single" w:sz="4" w:space="0" w:color="auto"/>
            </w:tcBorders>
            <w:vAlign w:val="center"/>
          </w:tcPr>
          <w:p w14:paraId="2BF4E0C5" w14:textId="77777777" w:rsidR="00BD39B4" w:rsidRPr="00C74985" w:rsidRDefault="00BD39B4" w:rsidP="00E13C16">
            <w:pPr>
              <w:spacing w:before="40" w:after="40" w:line="276" w:lineRule="auto"/>
              <w:jc w:val="left"/>
              <w:rPr>
                <w:b/>
                <w:sz w:val="20"/>
              </w:rPr>
            </w:pPr>
            <w:r w:rsidRPr="00C74985">
              <w:rPr>
                <w:b/>
                <w:sz w:val="20"/>
              </w:rPr>
              <w:t>ENT1</w:t>
            </w:r>
            <w:r>
              <w:rPr>
                <w:b/>
                <w:sz w:val="20"/>
              </w:rPr>
              <w:t>3</w:t>
            </w:r>
          </w:p>
        </w:tc>
        <w:tc>
          <w:tcPr>
            <w:tcW w:w="3750" w:type="pct"/>
            <w:tcBorders>
              <w:top w:val="single" w:sz="4" w:space="0" w:color="auto"/>
              <w:left w:val="single" w:sz="4" w:space="0" w:color="auto"/>
              <w:bottom w:val="single" w:sz="4" w:space="0" w:color="auto"/>
              <w:right w:val="single" w:sz="4" w:space="0" w:color="auto"/>
            </w:tcBorders>
            <w:vAlign w:val="center"/>
          </w:tcPr>
          <w:p w14:paraId="6C5FB6A3" w14:textId="77777777" w:rsidR="00BD39B4" w:rsidRPr="00D32D62" w:rsidRDefault="00BD39B4" w:rsidP="00E13C16">
            <w:pPr>
              <w:spacing w:before="40" w:after="40" w:line="276" w:lineRule="auto"/>
              <w:jc w:val="left"/>
              <w:rPr>
                <w:rFonts w:cs="Arial"/>
                <w:sz w:val="20"/>
                <w:szCs w:val="22"/>
                <w:highlight w:val="yellow"/>
              </w:rPr>
            </w:pPr>
            <w:r w:rsidRPr="009C68EC">
              <w:rPr>
                <w:sz w:val="20"/>
                <w:lang w:val="en-US"/>
              </w:rPr>
              <w:t xml:space="preserve">For an Enterprise Capable Device, there SHALL be a mechanism for the End User to allow or disallow the installation of an Enterprise Profile with </w:t>
            </w:r>
            <w:r w:rsidRPr="009C68EC">
              <w:rPr>
                <w:sz w:val="20"/>
                <w:lang w:val="en-US"/>
              </w:rPr>
              <w:lastRenderedPageBreak/>
              <w:t xml:space="preserve">Enterprise Rules. This mechanism SHALL only be in effect if there is no Enterprise Profile with Enterprise Rules already installed. </w:t>
            </w:r>
          </w:p>
        </w:tc>
      </w:tr>
      <w:tr w:rsidR="00BD39B4" w:rsidRPr="0094204D" w14:paraId="68466652" w14:textId="77777777" w:rsidTr="00E13C16">
        <w:tc>
          <w:tcPr>
            <w:tcW w:w="1250" w:type="pct"/>
            <w:tcBorders>
              <w:top w:val="single" w:sz="4" w:space="0" w:color="auto"/>
              <w:left w:val="single" w:sz="4" w:space="0" w:color="auto"/>
              <w:bottom w:val="single" w:sz="4" w:space="0" w:color="auto"/>
              <w:right w:val="single" w:sz="4" w:space="0" w:color="auto"/>
            </w:tcBorders>
            <w:vAlign w:val="center"/>
          </w:tcPr>
          <w:p w14:paraId="0DBB3867" w14:textId="77777777" w:rsidR="00BD39B4" w:rsidRPr="00C74985" w:rsidRDefault="00BD39B4" w:rsidP="00E13C16">
            <w:pPr>
              <w:spacing w:before="40" w:after="40" w:line="276" w:lineRule="auto"/>
              <w:jc w:val="left"/>
              <w:rPr>
                <w:b/>
                <w:sz w:val="20"/>
              </w:rPr>
            </w:pPr>
            <w:bookmarkStart w:id="2171" w:name="ENT14"/>
            <w:r w:rsidRPr="00BF5D29">
              <w:rPr>
                <w:b/>
                <w:sz w:val="20"/>
              </w:rPr>
              <w:lastRenderedPageBreak/>
              <w:t>ENT</w:t>
            </w:r>
            <w:r>
              <w:rPr>
                <w:b/>
                <w:sz w:val="20"/>
              </w:rPr>
              <w:t>14</w:t>
            </w:r>
            <w:bookmarkEnd w:id="2171"/>
          </w:p>
        </w:tc>
        <w:tc>
          <w:tcPr>
            <w:tcW w:w="3750" w:type="pct"/>
            <w:tcBorders>
              <w:top w:val="single" w:sz="4" w:space="0" w:color="auto"/>
              <w:left w:val="single" w:sz="4" w:space="0" w:color="auto"/>
              <w:bottom w:val="single" w:sz="4" w:space="0" w:color="auto"/>
              <w:right w:val="single" w:sz="4" w:space="0" w:color="auto"/>
            </w:tcBorders>
            <w:vAlign w:val="center"/>
          </w:tcPr>
          <w:p w14:paraId="626F70C7" w14:textId="77777777" w:rsidR="00BD39B4" w:rsidRPr="009C68EC" w:rsidRDefault="00BD39B4" w:rsidP="00E13C16">
            <w:pPr>
              <w:spacing w:before="40" w:after="40" w:line="276" w:lineRule="auto"/>
              <w:jc w:val="left"/>
              <w:rPr>
                <w:sz w:val="20"/>
                <w:lang w:val="en-US"/>
              </w:rPr>
            </w:pPr>
            <w:r w:rsidRPr="00BF5D29">
              <w:rPr>
                <w:sz w:val="20"/>
              </w:rPr>
              <w:t xml:space="preserve">It SHALL be possible for the Enterprise to indicate the number of non-Enterprise Profiles that can be enabled on the Enterprise Capable Device when MEP is supported by </w:t>
            </w:r>
            <w:r>
              <w:rPr>
                <w:sz w:val="20"/>
              </w:rPr>
              <w:t>both the Device and its eUICC.</w:t>
            </w:r>
          </w:p>
        </w:tc>
      </w:tr>
    </w:tbl>
    <w:p w14:paraId="6FD0446F" w14:textId="77777777" w:rsidR="00BD39B4" w:rsidRDefault="00BD39B4" w:rsidP="00BD39B4">
      <w:pPr>
        <w:pStyle w:val="TableCaption"/>
      </w:pPr>
      <w:r>
        <w:t>: Enterprise Requirements</w:t>
      </w:r>
    </w:p>
    <w:p w14:paraId="23DE3EB4" w14:textId="77777777" w:rsidR="00BD39B4" w:rsidRDefault="00BD39B4" w:rsidP="00BD39B4">
      <w:pPr>
        <w:pStyle w:val="Heading2"/>
      </w:pPr>
      <w:bookmarkStart w:id="2172" w:name="_Toc504031672"/>
      <w:bookmarkStart w:id="2173" w:name="_Toc504403514"/>
      <w:bookmarkStart w:id="2174" w:name="_Toc152337113"/>
      <w:r w:rsidRPr="009E5DCB">
        <w:t>L</w:t>
      </w:r>
      <w:r>
        <w:t>PA</w:t>
      </w:r>
      <w:r w:rsidRPr="009E5DCB">
        <w:t xml:space="preserve"> P</w:t>
      </w:r>
      <w:r>
        <w:t>Roxy</w:t>
      </w:r>
      <w:bookmarkEnd w:id="2172"/>
      <w:bookmarkEnd w:id="2173"/>
      <w:bookmarkEnd w:id="2174"/>
    </w:p>
    <w:p w14:paraId="201833EB" w14:textId="77777777" w:rsidR="00BD39B4" w:rsidRPr="008360CD" w:rsidRDefault="00BD39B4" w:rsidP="00BD39B4">
      <w:pPr>
        <w:pStyle w:val="Heading3"/>
      </w:pPr>
      <w:bookmarkStart w:id="2175" w:name="_Toc504031673"/>
      <w:bookmarkStart w:id="2176" w:name="_Toc504403515"/>
      <w:r>
        <w:t xml:space="preserve">LPA PRoxy </w:t>
      </w:r>
      <w:r w:rsidRPr="007834D3">
        <w:t>Overview</w:t>
      </w:r>
      <w:bookmarkEnd w:id="2175"/>
      <w:bookmarkEnd w:id="2176"/>
    </w:p>
    <w:p w14:paraId="5B8C7E82" w14:textId="55ED7CD3" w:rsidR="00BD39B4" w:rsidRDefault="00D66350" w:rsidP="00BD39B4">
      <w:r>
        <w:rPr>
          <w:noProof/>
        </w:rPr>
        <w:drawing>
          <wp:inline distT="0" distB="0" distL="0" distR="0" wp14:anchorId="233BE366" wp14:editId="42799A87">
            <wp:extent cx="5731510" cy="4832076"/>
            <wp:effectExtent l="0" t="0" r="2540" b="0"/>
            <wp:docPr id="37" name="Grafik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6" descr="Diagram&#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4832076"/>
                    </a:xfrm>
                    <a:prstGeom prst="rect">
                      <a:avLst/>
                    </a:prstGeom>
                    <a:noFill/>
                  </pic:spPr>
                </pic:pic>
              </a:graphicData>
            </a:graphic>
          </wp:inline>
        </w:drawing>
      </w:r>
    </w:p>
    <w:p w14:paraId="37DE2DA6" w14:textId="77777777" w:rsidR="00BD39B4" w:rsidRDefault="00BD39B4" w:rsidP="00BD39B4">
      <w:pPr>
        <w:pStyle w:val="Figurecaption"/>
      </w:pPr>
      <w:r>
        <w:t>: LPA PRoxy Architecture (with LPA configuration in the Device)</w:t>
      </w:r>
    </w:p>
    <w:p w14:paraId="618A0CC6" w14:textId="77777777" w:rsidR="00BD39B4" w:rsidRPr="00F20359" w:rsidRDefault="00BD39B4" w:rsidP="00BD39B4">
      <w:pPr>
        <w:pStyle w:val="NormalParagraph"/>
        <w:rPr>
          <w:lang w:val="en-US" w:eastAsia="zh-CN" w:bidi="bn-BD"/>
        </w:rPr>
      </w:pPr>
      <w:r w:rsidRPr="00F20359">
        <w:rPr>
          <w:lang w:val="en-US" w:eastAsia="zh-CN" w:bidi="bn-BD"/>
        </w:rPr>
        <w:t>The LPR is a “LPA P</w:t>
      </w:r>
      <w:r>
        <w:rPr>
          <w:lang w:val="en-US" w:eastAsia="zh-CN" w:bidi="bn-BD"/>
        </w:rPr>
        <w:t>R</w:t>
      </w:r>
      <w:r w:rsidRPr="00F20359">
        <w:rPr>
          <w:lang w:val="en-US" w:eastAsia="zh-CN" w:bidi="bn-BD"/>
        </w:rPr>
        <w:t xml:space="preserve">oxy” acting as an intermediary between a </w:t>
      </w:r>
      <w:r>
        <w:rPr>
          <w:lang w:val="en-US" w:eastAsia="zh-CN" w:bidi="bn-BD"/>
        </w:rPr>
        <w:t xml:space="preserve">Profile </w:t>
      </w:r>
      <w:r w:rsidRPr="00F20359">
        <w:rPr>
          <w:lang w:val="en-US" w:eastAsia="zh-CN" w:bidi="bn-BD"/>
        </w:rPr>
        <w:t xml:space="preserve">Content Management Platform hosted by the Profile Owner and the </w:t>
      </w:r>
      <w:r>
        <w:rPr>
          <w:lang w:val="en-US" w:eastAsia="zh-CN" w:bidi="bn-BD"/>
        </w:rPr>
        <w:t xml:space="preserve">Enabled Profile of the </w:t>
      </w:r>
      <w:r w:rsidRPr="00F20359">
        <w:rPr>
          <w:lang w:val="en-US" w:eastAsia="zh-CN" w:bidi="bn-BD"/>
        </w:rPr>
        <w:t>eUICC to improve performance, in the same way the LPD is used betwee</w:t>
      </w:r>
      <w:r>
        <w:rPr>
          <w:lang w:val="en-US" w:eastAsia="zh-CN" w:bidi="bn-BD"/>
        </w:rPr>
        <w:t>n the SM-DP+ and the eUICC for P</w:t>
      </w:r>
      <w:r w:rsidRPr="00F20359">
        <w:rPr>
          <w:lang w:val="en-US" w:eastAsia="zh-CN" w:bidi="bn-BD"/>
        </w:rPr>
        <w:t>rofile download purposes.</w:t>
      </w:r>
    </w:p>
    <w:p w14:paraId="0818EF1C" w14:textId="77777777" w:rsidR="00BD39B4" w:rsidRPr="00F20359" w:rsidRDefault="00BD39B4" w:rsidP="00BD39B4">
      <w:pPr>
        <w:pStyle w:val="NormalParagraph"/>
        <w:rPr>
          <w:lang w:val="en-US" w:eastAsia="zh-CN" w:bidi="bn-BD"/>
        </w:rPr>
      </w:pPr>
      <w:r w:rsidRPr="00F20359">
        <w:rPr>
          <w:lang w:val="en-US" w:eastAsia="zh-CN" w:bidi="bn-BD"/>
        </w:rPr>
        <w:t>Wh</w:t>
      </w:r>
      <w:r>
        <w:rPr>
          <w:lang w:val="en-US" w:eastAsia="zh-CN" w:bidi="bn-BD"/>
        </w:rPr>
        <w:t>ile</w:t>
      </w:r>
      <w:r w:rsidRPr="00F20359">
        <w:rPr>
          <w:lang w:val="en-US" w:eastAsia="zh-CN" w:bidi="bn-BD"/>
        </w:rPr>
        <w:t xml:space="preserve"> the </w:t>
      </w:r>
      <w:r>
        <w:rPr>
          <w:lang w:val="en-US" w:eastAsia="zh-CN" w:bidi="bn-BD"/>
        </w:rPr>
        <w:t xml:space="preserve">Profile </w:t>
      </w:r>
      <w:r w:rsidRPr="00F20359">
        <w:rPr>
          <w:lang w:val="en-US" w:eastAsia="zh-CN" w:bidi="bn-BD"/>
        </w:rPr>
        <w:t xml:space="preserve">Content Management Platform of the Profile Owner </w:t>
      </w:r>
      <w:r>
        <w:rPr>
          <w:lang w:val="en-US" w:eastAsia="zh-CN" w:bidi="bn-BD"/>
        </w:rPr>
        <w:t xml:space="preserve">has </w:t>
      </w:r>
      <w:r w:rsidRPr="00F20359">
        <w:rPr>
          <w:lang w:val="en-US" w:eastAsia="zh-CN" w:bidi="bn-BD"/>
        </w:rPr>
        <w:t>the role of managing the content of the Profile, it might redirect the LPR towards a Delegated</w:t>
      </w:r>
      <w:r>
        <w:rPr>
          <w:lang w:val="en-US" w:eastAsia="zh-CN" w:bidi="bn-BD"/>
        </w:rPr>
        <w:t xml:space="preserve"> Profile</w:t>
      </w:r>
      <w:r w:rsidRPr="00F20359">
        <w:rPr>
          <w:lang w:val="en-US" w:eastAsia="zh-CN" w:bidi="bn-BD"/>
        </w:rPr>
        <w:t xml:space="preserve"> Content Management Platform used by a </w:t>
      </w:r>
      <w:r>
        <w:rPr>
          <w:lang w:val="en-US" w:eastAsia="zh-CN" w:bidi="bn-BD"/>
        </w:rPr>
        <w:t>third</w:t>
      </w:r>
      <w:r w:rsidRPr="00F20359">
        <w:rPr>
          <w:lang w:val="en-US" w:eastAsia="zh-CN" w:bidi="bn-BD"/>
        </w:rPr>
        <w:t xml:space="preserve"> p</w:t>
      </w:r>
      <w:r>
        <w:rPr>
          <w:lang w:val="en-US" w:eastAsia="zh-CN" w:bidi="bn-BD"/>
        </w:rPr>
        <w:t>arty to manage a subset of the P</w:t>
      </w:r>
      <w:r w:rsidRPr="00F20359">
        <w:rPr>
          <w:lang w:val="en-US" w:eastAsia="zh-CN" w:bidi="bn-BD"/>
        </w:rPr>
        <w:t xml:space="preserve">rofile that </w:t>
      </w:r>
      <w:r w:rsidRPr="00F20359">
        <w:rPr>
          <w:lang w:val="en-US" w:eastAsia="zh-CN" w:bidi="bn-BD"/>
        </w:rPr>
        <w:lastRenderedPageBreak/>
        <w:t>has been delegated</w:t>
      </w:r>
      <w:r>
        <w:rPr>
          <w:lang w:val="en-US" w:eastAsia="zh-CN" w:bidi="bn-BD"/>
        </w:rPr>
        <w:t>. This is applicable</w:t>
      </w:r>
      <w:r w:rsidRPr="00F20359">
        <w:rPr>
          <w:lang w:val="en-US" w:eastAsia="zh-CN" w:bidi="bn-BD"/>
        </w:rPr>
        <w:t xml:space="preserve"> in </w:t>
      </w:r>
      <w:r>
        <w:rPr>
          <w:lang w:val="en-US" w:eastAsia="zh-CN" w:bidi="bn-BD"/>
        </w:rPr>
        <w:t>S</w:t>
      </w:r>
      <w:r w:rsidRPr="00F20359">
        <w:rPr>
          <w:lang w:val="en-US" w:eastAsia="zh-CN" w:bidi="bn-BD"/>
        </w:rPr>
        <w:t xml:space="preserve">imple </w:t>
      </w:r>
      <w:r>
        <w:rPr>
          <w:lang w:val="en-US" w:eastAsia="zh-CN" w:bidi="bn-BD"/>
        </w:rPr>
        <w:t>M</w:t>
      </w:r>
      <w:r w:rsidRPr="00F20359">
        <w:rPr>
          <w:lang w:val="en-US" w:eastAsia="zh-CN" w:bidi="bn-BD"/>
        </w:rPr>
        <w:t xml:space="preserve">ode, </w:t>
      </w:r>
      <w:r>
        <w:rPr>
          <w:lang w:val="en-US" w:eastAsia="zh-CN" w:bidi="bn-BD"/>
        </w:rPr>
        <w:t>Delegated Management, or Authoris</w:t>
      </w:r>
      <w:r w:rsidRPr="00F20359">
        <w:rPr>
          <w:lang w:val="en-US" w:eastAsia="zh-CN" w:bidi="bn-BD"/>
        </w:rPr>
        <w:t xml:space="preserve">ed </w:t>
      </w:r>
      <w:r>
        <w:rPr>
          <w:lang w:val="en-US" w:eastAsia="zh-CN" w:bidi="bn-BD"/>
        </w:rPr>
        <w:t>M</w:t>
      </w:r>
      <w:r w:rsidRPr="00F20359">
        <w:rPr>
          <w:lang w:val="en-US" w:eastAsia="zh-CN" w:bidi="bn-BD"/>
        </w:rPr>
        <w:t>anagement.</w:t>
      </w:r>
    </w:p>
    <w:p w14:paraId="3F99BD38" w14:textId="77777777" w:rsidR="00BD39B4" w:rsidRDefault="00BD39B4" w:rsidP="00BD39B4">
      <w:pPr>
        <w:pStyle w:val="NormalParagraph"/>
        <w:rPr>
          <w:lang w:val="en-US" w:eastAsia="zh-CN" w:bidi="bn-BD"/>
        </w:rPr>
      </w:pPr>
      <w:r w:rsidRPr="00F20359">
        <w:rPr>
          <w:lang w:val="en-US" w:eastAsia="zh-CN" w:bidi="bn-BD"/>
        </w:rPr>
        <w:t xml:space="preserve">The </w:t>
      </w:r>
      <w:r>
        <w:rPr>
          <w:lang w:val="en-US" w:eastAsia="zh-CN" w:bidi="bn-BD"/>
        </w:rPr>
        <w:t xml:space="preserve">Device </w:t>
      </w:r>
      <w:r w:rsidRPr="00F20359">
        <w:rPr>
          <w:lang w:val="en-US" w:eastAsia="zh-CN" w:bidi="bn-BD"/>
        </w:rPr>
        <w:t>Application may be used to trigger the LPR and</w:t>
      </w:r>
      <w:r>
        <w:rPr>
          <w:lang w:val="en-US" w:eastAsia="zh-CN" w:bidi="bn-BD"/>
        </w:rPr>
        <w:t xml:space="preserve"> may</w:t>
      </w:r>
      <w:r w:rsidRPr="00F20359">
        <w:rPr>
          <w:lang w:val="en-US" w:eastAsia="zh-CN" w:bidi="bn-BD"/>
        </w:rPr>
        <w:t xml:space="preserve"> </w:t>
      </w:r>
      <w:r>
        <w:rPr>
          <w:lang w:val="en-US" w:eastAsia="zh-CN" w:bidi="bn-BD"/>
        </w:rPr>
        <w:t>receive status regarding the information exchanged between the Management Platform and the eUICC.</w:t>
      </w:r>
    </w:p>
    <w:p w14:paraId="07FCE217" w14:textId="77777777" w:rsidR="00BD39B4" w:rsidRPr="00F20359" w:rsidRDefault="00BD39B4" w:rsidP="00BD39B4">
      <w:pPr>
        <w:pStyle w:val="NormalParagraph"/>
        <w:rPr>
          <w:lang w:val="en-US" w:eastAsia="zh-CN" w:bidi="bn-BD"/>
        </w:rPr>
      </w:pPr>
      <w:r>
        <w:rPr>
          <w:lang w:val="en-US" w:eastAsia="zh-CN" w:bidi="bn-BD"/>
        </w:rPr>
        <w:t>The LPA Proxy MAY be implemented partially outside the LPA.</w:t>
      </w:r>
    </w:p>
    <w:p w14:paraId="0B7A508B" w14:textId="77777777" w:rsidR="00BD39B4" w:rsidRPr="009E5DCB" w:rsidRDefault="00BD39B4" w:rsidP="00BD39B4">
      <w:pPr>
        <w:pStyle w:val="Heading3"/>
      </w:pPr>
      <w:bookmarkStart w:id="2177" w:name="_Toc504031674"/>
      <w:bookmarkStart w:id="2178" w:name="_Toc504403516"/>
      <w:r w:rsidRPr="009E5DCB">
        <w:t xml:space="preserve">LPR </w:t>
      </w:r>
      <w:r w:rsidRPr="007834D3">
        <w:t>Procedures</w:t>
      </w:r>
      <w:bookmarkEnd w:id="2177"/>
      <w:bookmarkEnd w:id="2178"/>
    </w:p>
    <w:p w14:paraId="6E70A335" w14:textId="77777777" w:rsidR="00BD39B4" w:rsidRDefault="00BD39B4" w:rsidP="00BD39B4">
      <w:pPr>
        <w:pStyle w:val="NormalParagraph"/>
        <w:rPr>
          <w:lang w:val="en-US" w:eastAsia="zh-CN" w:bidi="bn-BD"/>
        </w:rPr>
      </w:pPr>
      <w:r w:rsidRPr="00F20359">
        <w:rPr>
          <w:lang w:val="en-US" w:eastAsia="zh-CN" w:bidi="bn-BD"/>
        </w:rPr>
        <w:t>The figure below shows the expected behavior of the LPR and its involvement in the end to end processes. In addition, it highlights the optional use of a</w:t>
      </w:r>
      <w:r>
        <w:rPr>
          <w:lang w:val="en-US" w:eastAsia="zh-CN" w:bidi="bn-BD"/>
        </w:rPr>
        <w:t xml:space="preserve"> Delegated Platform Identifier (DPI) </w:t>
      </w:r>
      <w:r w:rsidRPr="00F20359">
        <w:rPr>
          <w:lang w:val="en-US" w:eastAsia="zh-CN" w:bidi="bn-BD"/>
        </w:rPr>
        <w:t xml:space="preserve">during triggering that allows redirection to a Delegated </w:t>
      </w:r>
      <w:r>
        <w:rPr>
          <w:lang w:val="en-US" w:eastAsia="zh-CN" w:bidi="bn-BD"/>
        </w:rPr>
        <w:t xml:space="preserve">Profile </w:t>
      </w:r>
      <w:r w:rsidRPr="00F20359">
        <w:rPr>
          <w:lang w:val="en-US" w:eastAsia="zh-CN" w:bidi="bn-BD"/>
        </w:rPr>
        <w:t>Conten</w:t>
      </w:r>
      <w:r>
        <w:rPr>
          <w:lang w:val="en-US" w:eastAsia="zh-CN" w:bidi="bn-BD"/>
        </w:rPr>
        <w:t>t Management Platform. The following</w:t>
      </w:r>
      <w:r w:rsidRPr="00F20359">
        <w:rPr>
          <w:lang w:val="en-US" w:eastAsia="zh-CN" w:bidi="bn-BD"/>
        </w:rPr>
        <w:t xml:space="preserve"> management modes </w:t>
      </w:r>
      <w:r>
        <w:rPr>
          <w:lang w:val="en-US" w:eastAsia="zh-CN" w:bidi="bn-BD"/>
        </w:rPr>
        <w:t>SHALL</w:t>
      </w:r>
      <w:r w:rsidRPr="00F20359">
        <w:rPr>
          <w:lang w:val="en-US" w:eastAsia="zh-CN" w:bidi="bn-BD"/>
        </w:rPr>
        <w:t xml:space="preserve"> be supported: </w:t>
      </w:r>
      <w:r>
        <w:rPr>
          <w:lang w:val="en-US" w:eastAsia="zh-CN" w:bidi="bn-BD"/>
        </w:rPr>
        <w:t>S</w:t>
      </w:r>
      <w:r w:rsidRPr="00F20359">
        <w:rPr>
          <w:lang w:val="en-US" w:eastAsia="zh-CN" w:bidi="bn-BD"/>
        </w:rPr>
        <w:t xml:space="preserve">imple </w:t>
      </w:r>
      <w:r>
        <w:rPr>
          <w:lang w:val="en-US" w:eastAsia="zh-CN" w:bidi="bn-BD"/>
        </w:rPr>
        <w:t>M</w:t>
      </w:r>
      <w:r w:rsidRPr="00F20359">
        <w:rPr>
          <w:lang w:val="en-US" w:eastAsia="zh-CN" w:bidi="bn-BD"/>
        </w:rPr>
        <w:t xml:space="preserve">ode, </w:t>
      </w:r>
      <w:r>
        <w:rPr>
          <w:lang w:val="en-US" w:eastAsia="zh-CN" w:bidi="bn-BD"/>
        </w:rPr>
        <w:t>D</w:t>
      </w:r>
      <w:r w:rsidRPr="00F20359">
        <w:rPr>
          <w:lang w:val="en-US" w:eastAsia="zh-CN" w:bidi="bn-BD"/>
        </w:rPr>
        <w:t xml:space="preserve">elegated </w:t>
      </w:r>
      <w:r>
        <w:rPr>
          <w:lang w:val="en-US" w:eastAsia="zh-CN" w:bidi="bn-BD"/>
        </w:rPr>
        <w:t>Management,</w:t>
      </w:r>
      <w:r w:rsidRPr="00F20359">
        <w:rPr>
          <w:lang w:val="en-US" w:eastAsia="zh-CN" w:bidi="bn-BD"/>
        </w:rPr>
        <w:t xml:space="preserve"> </w:t>
      </w:r>
      <w:r>
        <w:rPr>
          <w:lang w:val="en-US" w:eastAsia="zh-CN" w:bidi="bn-BD"/>
        </w:rPr>
        <w:t>or A</w:t>
      </w:r>
      <w:r w:rsidRPr="00F20359">
        <w:rPr>
          <w:lang w:val="en-US" w:eastAsia="zh-CN" w:bidi="bn-BD"/>
        </w:rPr>
        <w:t>uthori</w:t>
      </w:r>
      <w:r>
        <w:rPr>
          <w:lang w:val="en-US" w:eastAsia="zh-CN" w:bidi="bn-BD"/>
        </w:rPr>
        <w:t>s</w:t>
      </w:r>
      <w:r w:rsidRPr="00F20359">
        <w:rPr>
          <w:lang w:val="en-US" w:eastAsia="zh-CN" w:bidi="bn-BD"/>
        </w:rPr>
        <w:t xml:space="preserve">ed </w:t>
      </w:r>
      <w:r>
        <w:rPr>
          <w:lang w:val="en-US" w:eastAsia="zh-CN" w:bidi="bn-BD"/>
        </w:rPr>
        <w:t>M</w:t>
      </w:r>
      <w:r w:rsidRPr="00F20359">
        <w:rPr>
          <w:lang w:val="en-US" w:eastAsia="zh-CN" w:bidi="bn-BD"/>
        </w:rPr>
        <w:t>anagement.</w:t>
      </w:r>
    </w:p>
    <w:p w14:paraId="723229BA" w14:textId="77777777" w:rsidR="00BD39B4" w:rsidRDefault="00BD39B4" w:rsidP="00BD39B4">
      <w:pPr>
        <w:pStyle w:val="NormalParagraph"/>
        <w:rPr>
          <w:lang w:val="en-US" w:eastAsia="zh-CN" w:bidi="bn-BD"/>
        </w:rPr>
      </w:pPr>
      <w:r>
        <w:rPr>
          <w:lang w:val="en-US" w:eastAsia="zh-CN" w:bidi="bn-BD"/>
        </w:rPr>
        <w:t>Three methods may trigger the connection request from the LPA to the Profile Content Management Platform</w:t>
      </w:r>
    </w:p>
    <w:p w14:paraId="0977BFFB" w14:textId="77777777" w:rsidR="00BD39B4" w:rsidRPr="009E5DCB" w:rsidRDefault="00BD39B4" w:rsidP="00BD39B4">
      <w:pPr>
        <w:pStyle w:val="ListBullet1"/>
        <w:numPr>
          <w:ilvl w:val="0"/>
          <w:numId w:val="11"/>
        </w:numPr>
      </w:pPr>
      <w:r w:rsidRPr="009E5DCB">
        <w:t>An automatic triggering after the enabling of a Profile (this mode is configured in the Profile to be activated or not activated)</w:t>
      </w:r>
    </w:p>
    <w:p w14:paraId="520CB9F4" w14:textId="77777777" w:rsidR="00BD39B4" w:rsidRPr="009E5DCB" w:rsidRDefault="00BD39B4" w:rsidP="00BD39B4">
      <w:pPr>
        <w:pStyle w:val="ListBullet1"/>
        <w:numPr>
          <w:ilvl w:val="0"/>
          <w:numId w:val="11"/>
        </w:numPr>
      </w:pPr>
      <w:r w:rsidRPr="009E5DCB">
        <w:t>An RPM command sent from a SM-DP+ to the LPA</w:t>
      </w:r>
    </w:p>
    <w:p w14:paraId="4D46A134" w14:textId="77777777" w:rsidR="00BD39B4" w:rsidRPr="009E5DCB" w:rsidRDefault="00BD39B4" w:rsidP="00BD39B4">
      <w:pPr>
        <w:pStyle w:val="ListBullet1"/>
        <w:numPr>
          <w:ilvl w:val="0"/>
          <w:numId w:val="11"/>
        </w:numPr>
      </w:pPr>
      <w:r w:rsidRPr="009E5DCB">
        <w:t>A specific API command sent from a Device Application to the LPA</w:t>
      </w:r>
    </w:p>
    <w:p w14:paraId="29A32062" w14:textId="77777777" w:rsidR="00BD39B4" w:rsidRPr="00F20359" w:rsidRDefault="00BD39B4" w:rsidP="00BD39B4">
      <w:pPr>
        <w:pStyle w:val="PlantUMLImg"/>
        <w:rPr>
          <w:lang w:val="en-US"/>
        </w:rPr>
      </w:pPr>
      <w:r w:rsidRPr="00311581">
        <w:rPr>
          <w:lang w:val="en-GB" w:eastAsia="en-GB"/>
        </w:rPr>
        <w:lastRenderedPageBreak/>
        <w:drawing>
          <wp:inline distT="0" distB="0" distL="0" distR="0" wp14:anchorId="63F6CBEC" wp14:editId="0DFA07E3">
            <wp:extent cx="5731510" cy="6542405"/>
            <wp:effectExtent l="0" t="0" r="2540" b="0"/>
            <wp:docPr id="460" name="Picture 460" descr="C:\Users\ckwok\MASTER SGP.21 UML diagrams\Local Proxy Proced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kwok\MASTER SGP.21 UML diagrams\Local Proxy Procedur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6542405"/>
                    </a:xfrm>
                    <a:prstGeom prst="rect">
                      <a:avLst/>
                    </a:prstGeom>
                    <a:noFill/>
                    <a:ln>
                      <a:noFill/>
                    </a:ln>
                  </pic:spPr>
                </pic:pic>
              </a:graphicData>
            </a:graphic>
          </wp:inline>
        </w:drawing>
      </w:r>
    </w:p>
    <w:p w14:paraId="721E16EE" w14:textId="77777777" w:rsidR="00BD39B4" w:rsidRPr="001B48CA" w:rsidRDefault="00BD39B4" w:rsidP="00BD39B4">
      <w:pPr>
        <w:pStyle w:val="Figurecaption"/>
      </w:pPr>
      <w:r w:rsidRPr="001B48CA">
        <w:t>: L</w:t>
      </w:r>
      <w:r>
        <w:t>PA</w:t>
      </w:r>
      <w:r w:rsidRPr="001B48CA">
        <w:t xml:space="preserve"> Proxy Procedure</w:t>
      </w:r>
    </w:p>
    <w:p w14:paraId="0762A5AB" w14:textId="77777777" w:rsidR="00BD39B4" w:rsidRPr="007A6DF8" w:rsidRDefault="00BD39B4" w:rsidP="00BD39B4">
      <w:pPr>
        <w:spacing w:after="120" w:line="276" w:lineRule="auto"/>
        <w:jc w:val="left"/>
        <w:rPr>
          <w:b/>
          <w:lang w:eastAsia="en-US"/>
        </w:rPr>
      </w:pPr>
      <w:r w:rsidRPr="007A6DF8">
        <w:rPr>
          <w:b/>
          <w:lang w:eastAsia="en-US"/>
        </w:rPr>
        <w:t xml:space="preserve">Start Conditions: </w:t>
      </w:r>
    </w:p>
    <w:p w14:paraId="6E7A58AD" w14:textId="77777777" w:rsidR="00BD39B4" w:rsidRDefault="00BD39B4" w:rsidP="00BD39B4">
      <w:pPr>
        <w:pStyle w:val="ListParagraph"/>
        <w:numPr>
          <w:ilvl w:val="0"/>
          <w:numId w:val="41"/>
        </w:numPr>
        <w:ind w:left="1134" w:hanging="708"/>
        <w:jc w:val="left"/>
        <w:rPr>
          <w:lang w:eastAsia="en-GB"/>
        </w:rPr>
      </w:pPr>
      <w:r>
        <w:rPr>
          <w:lang w:eastAsia="en-GB"/>
        </w:rPr>
        <w:t>A Profile which requests the automatic trigger of the LPR procedure is enabled; an optional parameter DPI may be attached to this request to signify an expected connection to a Delegated PCMP.</w:t>
      </w:r>
    </w:p>
    <w:p w14:paraId="66A8D098" w14:textId="77777777" w:rsidR="00BD39B4" w:rsidRDefault="00BD39B4" w:rsidP="00BD39B4">
      <w:pPr>
        <w:pStyle w:val="ListParagraph"/>
        <w:numPr>
          <w:ilvl w:val="0"/>
          <w:numId w:val="0"/>
        </w:numPr>
        <w:ind w:left="1134"/>
        <w:jc w:val="left"/>
        <w:rPr>
          <w:lang w:eastAsia="en-GB"/>
        </w:rPr>
      </w:pPr>
      <w:r>
        <w:rPr>
          <w:lang w:eastAsia="en-GB"/>
        </w:rPr>
        <w:t>OR</w:t>
      </w:r>
    </w:p>
    <w:p w14:paraId="755738D9" w14:textId="77777777" w:rsidR="00BD39B4" w:rsidRDefault="00BD39B4" w:rsidP="00BD39B4">
      <w:pPr>
        <w:pStyle w:val="ListParagraph"/>
        <w:numPr>
          <w:ilvl w:val="0"/>
          <w:numId w:val="0"/>
        </w:numPr>
        <w:ind w:left="1134"/>
        <w:jc w:val="left"/>
        <w:rPr>
          <w:lang w:eastAsia="en-GB"/>
        </w:rPr>
      </w:pPr>
    </w:p>
    <w:p w14:paraId="2E2CD0AC" w14:textId="77777777" w:rsidR="00BD39B4" w:rsidRDefault="00BD39B4" w:rsidP="00BD39B4">
      <w:pPr>
        <w:pStyle w:val="ListParagraph"/>
        <w:numPr>
          <w:ilvl w:val="0"/>
          <w:numId w:val="41"/>
        </w:numPr>
        <w:ind w:left="1134" w:hanging="708"/>
        <w:jc w:val="left"/>
        <w:rPr>
          <w:lang w:eastAsia="en-GB"/>
        </w:rPr>
      </w:pPr>
      <w:r>
        <w:rPr>
          <w:lang w:eastAsia="en-GB"/>
        </w:rPr>
        <w:t>A RPM Profile update command which triggers the LPR procedure is received from the SM-DP+;</w:t>
      </w:r>
      <w:r w:rsidRPr="00A06958">
        <w:rPr>
          <w:lang w:eastAsia="en-GB"/>
        </w:rPr>
        <w:t xml:space="preserve"> </w:t>
      </w:r>
      <w:r>
        <w:rPr>
          <w:lang w:eastAsia="en-GB"/>
        </w:rPr>
        <w:t>an optional parameter DPI may be attached to this request to signify an expected connection to a Delegated PCMP.</w:t>
      </w:r>
    </w:p>
    <w:p w14:paraId="084E296F" w14:textId="77777777" w:rsidR="00BD39B4" w:rsidRDefault="00BD39B4" w:rsidP="00BD39B4">
      <w:pPr>
        <w:pStyle w:val="ListParagraph"/>
        <w:numPr>
          <w:ilvl w:val="0"/>
          <w:numId w:val="0"/>
        </w:numPr>
        <w:ind w:left="1134"/>
        <w:jc w:val="left"/>
        <w:rPr>
          <w:lang w:eastAsia="en-GB"/>
        </w:rPr>
      </w:pPr>
    </w:p>
    <w:p w14:paraId="39983DB9" w14:textId="77777777" w:rsidR="00BD39B4" w:rsidRDefault="00BD39B4" w:rsidP="00BD39B4">
      <w:pPr>
        <w:pStyle w:val="ListParagraph"/>
        <w:numPr>
          <w:ilvl w:val="0"/>
          <w:numId w:val="0"/>
        </w:numPr>
        <w:ind w:left="1134"/>
        <w:jc w:val="left"/>
        <w:rPr>
          <w:lang w:eastAsia="en-GB"/>
        </w:rPr>
      </w:pPr>
      <w:r>
        <w:rPr>
          <w:lang w:eastAsia="en-GB"/>
        </w:rPr>
        <w:t>OR</w:t>
      </w:r>
    </w:p>
    <w:p w14:paraId="2084B71A" w14:textId="77777777" w:rsidR="00BD39B4" w:rsidRDefault="00BD39B4" w:rsidP="00BD39B4">
      <w:pPr>
        <w:pStyle w:val="ListParagraph"/>
        <w:numPr>
          <w:ilvl w:val="0"/>
          <w:numId w:val="0"/>
        </w:numPr>
        <w:ind w:left="1134"/>
        <w:jc w:val="left"/>
        <w:rPr>
          <w:lang w:eastAsia="en-GB"/>
        </w:rPr>
      </w:pPr>
    </w:p>
    <w:p w14:paraId="1E713292" w14:textId="77777777" w:rsidR="00BD39B4" w:rsidRDefault="00BD39B4" w:rsidP="00BD39B4">
      <w:pPr>
        <w:pStyle w:val="ListParagraph"/>
        <w:numPr>
          <w:ilvl w:val="0"/>
          <w:numId w:val="41"/>
        </w:numPr>
        <w:ind w:left="1134" w:hanging="708"/>
        <w:jc w:val="left"/>
        <w:rPr>
          <w:lang w:eastAsia="en-GB"/>
        </w:rPr>
      </w:pPr>
      <w:r>
        <w:rPr>
          <w:lang w:eastAsia="en-GB"/>
        </w:rPr>
        <w:t>A specific API command sent from a Device Application to the LPA to trigger the LPR procedure to initiate a Profile content management session (Card Content Management Session); an optional parameter DPI may be attached to this request to signify an expected connection to a Delegated PCMP.</w:t>
      </w:r>
    </w:p>
    <w:p w14:paraId="77ADC182" w14:textId="77777777" w:rsidR="00BD39B4" w:rsidRPr="005344C4" w:rsidRDefault="00BD39B4" w:rsidP="00BD39B4">
      <w:pPr>
        <w:spacing w:after="120" w:line="276" w:lineRule="auto"/>
        <w:jc w:val="left"/>
        <w:rPr>
          <w:b/>
          <w:lang w:eastAsia="en-US"/>
        </w:rPr>
      </w:pPr>
      <w:r w:rsidRPr="005344C4">
        <w:rPr>
          <w:b/>
          <w:lang w:eastAsia="en-US"/>
        </w:rPr>
        <w:t xml:space="preserve">Procedure: </w:t>
      </w:r>
    </w:p>
    <w:p w14:paraId="5FE59A73" w14:textId="77777777" w:rsidR="00BD39B4" w:rsidRDefault="00BD39B4" w:rsidP="00BD39B4">
      <w:pPr>
        <w:pStyle w:val="ListParagraph"/>
        <w:numPr>
          <w:ilvl w:val="0"/>
          <w:numId w:val="51"/>
        </w:numPr>
        <w:ind w:left="1134" w:hanging="774"/>
        <w:jc w:val="left"/>
        <w:rPr>
          <w:lang w:eastAsia="en-GB"/>
        </w:rPr>
      </w:pPr>
      <w:r>
        <w:rPr>
          <w:lang w:eastAsia="en-GB"/>
        </w:rPr>
        <w:t>The LPR requests the ICCID and the PCMP endpoint URI associated to the Profile Content Management Platform</w:t>
      </w:r>
      <w:r w:rsidRPr="00E876FE">
        <w:rPr>
          <w:lang w:eastAsia="en-GB"/>
        </w:rPr>
        <w:t xml:space="preserve"> </w:t>
      </w:r>
      <w:r>
        <w:rPr>
          <w:lang w:eastAsia="en-GB"/>
        </w:rPr>
        <w:t>from the eUICC.</w:t>
      </w:r>
    </w:p>
    <w:p w14:paraId="0663224B" w14:textId="77777777" w:rsidR="00BD39B4" w:rsidRDefault="00BD39B4" w:rsidP="00BD39B4">
      <w:pPr>
        <w:pStyle w:val="ListParagraph"/>
        <w:numPr>
          <w:ilvl w:val="0"/>
          <w:numId w:val="51"/>
        </w:numPr>
        <w:ind w:left="1134" w:hanging="774"/>
        <w:jc w:val="left"/>
        <w:rPr>
          <w:lang w:eastAsia="en-GB"/>
        </w:rPr>
      </w:pPr>
      <w:r>
        <w:rPr>
          <w:lang w:eastAsia="en-GB"/>
        </w:rPr>
        <w:t>The eUICC sends the ICCID of the Enabled Profile and the PCMP address</w:t>
      </w:r>
      <w:r w:rsidRPr="00E876FE">
        <w:rPr>
          <w:lang w:eastAsia="en-GB"/>
        </w:rPr>
        <w:t xml:space="preserve"> </w:t>
      </w:r>
      <w:r>
        <w:rPr>
          <w:lang w:eastAsia="en-GB"/>
        </w:rPr>
        <w:t>to the LPR.</w:t>
      </w:r>
    </w:p>
    <w:p w14:paraId="24275C08" w14:textId="77777777" w:rsidR="00BD39B4" w:rsidRDefault="00BD39B4" w:rsidP="00BD39B4">
      <w:pPr>
        <w:pStyle w:val="ListParagraph"/>
        <w:numPr>
          <w:ilvl w:val="0"/>
          <w:numId w:val="51"/>
        </w:numPr>
        <w:ind w:left="1134" w:hanging="774"/>
        <w:jc w:val="left"/>
        <w:rPr>
          <w:lang w:eastAsia="en-GB"/>
        </w:rPr>
      </w:pPr>
      <w:r>
        <w:rPr>
          <w:lang w:eastAsia="en-GB"/>
        </w:rPr>
        <w:t>The LPR connects to the PCMP, with the DPI as a parameter if provided during the initialisation of the LPR Procedure. This step is followed by step 4 (sending the lists of C-APDU from the PCMP) or 10 (sending the URI of a Delegated PCMP) or 18 (end of processing).</w:t>
      </w:r>
    </w:p>
    <w:p w14:paraId="15026F02" w14:textId="77777777" w:rsidR="00BD39B4" w:rsidRDefault="00BD39B4" w:rsidP="00BD39B4">
      <w:pPr>
        <w:jc w:val="left"/>
        <w:rPr>
          <w:lang w:eastAsia="en-GB"/>
        </w:rPr>
      </w:pPr>
      <w:r>
        <w:rPr>
          <w:lang w:eastAsia="en-GB"/>
        </w:rPr>
        <w:t>Note: Steps 4 to 9 MAY be skipped if the PCMP requests a redirection to the DPCMP</w:t>
      </w:r>
    </w:p>
    <w:p w14:paraId="196959E0" w14:textId="77777777" w:rsidR="00BD39B4" w:rsidRDefault="00BD39B4" w:rsidP="00BD39B4">
      <w:pPr>
        <w:jc w:val="left"/>
        <w:rPr>
          <w:lang w:eastAsia="en-GB"/>
        </w:rPr>
      </w:pPr>
    </w:p>
    <w:p w14:paraId="79A9980D" w14:textId="77777777" w:rsidR="00BD39B4" w:rsidRDefault="00BD39B4" w:rsidP="00BD39B4">
      <w:pPr>
        <w:pStyle w:val="ListParagraph"/>
        <w:numPr>
          <w:ilvl w:val="0"/>
          <w:numId w:val="51"/>
        </w:numPr>
        <w:ind w:left="1134" w:hanging="774"/>
        <w:jc w:val="left"/>
        <w:rPr>
          <w:lang w:eastAsia="en-GB"/>
        </w:rPr>
      </w:pPr>
      <w:r>
        <w:rPr>
          <w:lang w:eastAsia="en-GB"/>
        </w:rPr>
        <w:t>The PCMP provides a list of Command APDUs (C-APDUs) and the AID of the targeted application of the Enabled Profile.</w:t>
      </w:r>
    </w:p>
    <w:p w14:paraId="7A3B14F8" w14:textId="77777777" w:rsidR="00BD39B4" w:rsidRDefault="00BD39B4" w:rsidP="00BD39B4">
      <w:pPr>
        <w:pStyle w:val="ListParagraph"/>
        <w:numPr>
          <w:ilvl w:val="0"/>
          <w:numId w:val="51"/>
        </w:numPr>
        <w:ind w:left="1134" w:hanging="774"/>
        <w:jc w:val="left"/>
        <w:rPr>
          <w:lang w:eastAsia="en-GB"/>
        </w:rPr>
      </w:pPr>
      <w:r>
        <w:rPr>
          <w:lang w:eastAsia="en-GB"/>
        </w:rPr>
        <w:t>The LPR opens a logical channel to the AID of the targeted application of the Enabled Profile.</w:t>
      </w:r>
    </w:p>
    <w:p w14:paraId="47A05DD0" w14:textId="77777777" w:rsidR="00BD39B4" w:rsidRDefault="00BD39B4" w:rsidP="00BD39B4">
      <w:pPr>
        <w:pStyle w:val="ListParagraph"/>
        <w:numPr>
          <w:ilvl w:val="0"/>
          <w:numId w:val="51"/>
        </w:numPr>
        <w:ind w:left="1134" w:hanging="774"/>
        <w:jc w:val="left"/>
        <w:rPr>
          <w:lang w:eastAsia="en-GB"/>
        </w:rPr>
      </w:pPr>
      <w:r>
        <w:rPr>
          <w:lang w:eastAsia="en-GB"/>
        </w:rPr>
        <w:t>The LPR transmits the list of C-APDUs to the targeted application of the Enabled Profile within the MNO-SD.</w:t>
      </w:r>
    </w:p>
    <w:p w14:paraId="6E3BC7CE" w14:textId="77777777" w:rsidR="00BD39B4" w:rsidRDefault="00BD39B4" w:rsidP="00BD39B4">
      <w:pPr>
        <w:pStyle w:val="ListParagraph"/>
        <w:numPr>
          <w:ilvl w:val="0"/>
          <w:numId w:val="51"/>
        </w:numPr>
        <w:ind w:left="1134" w:hanging="774"/>
        <w:jc w:val="left"/>
        <w:rPr>
          <w:lang w:eastAsia="en-GB"/>
        </w:rPr>
      </w:pPr>
      <w:r>
        <w:rPr>
          <w:lang w:eastAsia="en-GB"/>
        </w:rPr>
        <w:t>The targeted application sends back the list of Response APDU (R-APDU) to the LPR.</w:t>
      </w:r>
    </w:p>
    <w:p w14:paraId="066D2279" w14:textId="77777777" w:rsidR="00BD39B4" w:rsidRDefault="00BD39B4" w:rsidP="00BD39B4">
      <w:pPr>
        <w:pStyle w:val="ListParagraph"/>
        <w:numPr>
          <w:ilvl w:val="0"/>
          <w:numId w:val="51"/>
        </w:numPr>
        <w:ind w:left="1134" w:hanging="774"/>
        <w:jc w:val="left"/>
        <w:rPr>
          <w:lang w:eastAsia="en-GB"/>
        </w:rPr>
      </w:pPr>
      <w:r>
        <w:rPr>
          <w:lang w:eastAsia="en-GB"/>
        </w:rPr>
        <w:t>The LPR closes the logical channel.</w:t>
      </w:r>
    </w:p>
    <w:p w14:paraId="23D04085" w14:textId="77777777" w:rsidR="00BD39B4" w:rsidRDefault="00BD39B4" w:rsidP="00BD39B4">
      <w:pPr>
        <w:pStyle w:val="ListParagraph"/>
        <w:numPr>
          <w:ilvl w:val="0"/>
          <w:numId w:val="51"/>
        </w:numPr>
        <w:ind w:left="1134" w:hanging="774"/>
        <w:jc w:val="left"/>
        <w:rPr>
          <w:lang w:eastAsia="en-GB"/>
        </w:rPr>
      </w:pPr>
      <w:r>
        <w:rPr>
          <w:lang w:eastAsia="en-GB"/>
        </w:rPr>
        <w:t>The LPR sends the list of R-APDUs to the PCMP, and in addition, the DPI parameter if provided during the LPR procedure initialisation request. Additionally, this step is equivalent to step 3: the LPR connects to the PCMP, with the DPI as a parameter, if provided during the initialisation of the LPR procedure.</w:t>
      </w:r>
      <w:r>
        <w:rPr>
          <w:lang w:eastAsia="en-GB"/>
        </w:rPr>
        <w:br/>
        <w:t>This step is followed by step 4 (sending a new list of C-APDUs from the PCMP) or 10 (sending the URI of a Delegated PCMP) or 18 (end of processing).</w:t>
      </w:r>
    </w:p>
    <w:p w14:paraId="0747E983" w14:textId="77777777" w:rsidR="00BD39B4" w:rsidRDefault="00BD39B4" w:rsidP="00BD39B4">
      <w:pPr>
        <w:jc w:val="left"/>
        <w:rPr>
          <w:lang w:eastAsia="en-GB"/>
        </w:rPr>
      </w:pPr>
      <w:r>
        <w:rPr>
          <w:lang w:eastAsia="en-GB"/>
        </w:rPr>
        <w:t>Note: Steps 10 to 17 MAY be skipped if the DPI parameter is not provided during the LPR procedure initialisation request.</w:t>
      </w:r>
    </w:p>
    <w:p w14:paraId="6CD60D18" w14:textId="77777777" w:rsidR="00BD39B4" w:rsidRDefault="00BD39B4" w:rsidP="00BD39B4">
      <w:pPr>
        <w:jc w:val="left"/>
        <w:rPr>
          <w:lang w:eastAsia="en-GB"/>
        </w:rPr>
      </w:pPr>
    </w:p>
    <w:p w14:paraId="6AC14EFF" w14:textId="77777777" w:rsidR="00BD39B4" w:rsidRDefault="00BD39B4" w:rsidP="00BD39B4">
      <w:pPr>
        <w:pStyle w:val="ListParagraph"/>
        <w:numPr>
          <w:ilvl w:val="0"/>
          <w:numId w:val="51"/>
        </w:numPr>
        <w:ind w:left="1134" w:hanging="774"/>
        <w:jc w:val="left"/>
        <w:rPr>
          <w:lang w:eastAsia="en-GB"/>
        </w:rPr>
      </w:pPr>
      <w:r>
        <w:rPr>
          <w:lang w:eastAsia="en-GB"/>
        </w:rPr>
        <w:t>The PCMP provides the address of the DPCMP to the LPR to initialise the redirection.</w:t>
      </w:r>
    </w:p>
    <w:p w14:paraId="15008174" w14:textId="77777777" w:rsidR="00BD39B4" w:rsidRDefault="00BD39B4" w:rsidP="00BD39B4">
      <w:pPr>
        <w:pStyle w:val="ListParagraph"/>
        <w:numPr>
          <w:ilvl w:val="0"/>
          <w:numId w:val="51"/>
        </w:numPr>
        <w:ind w:left="1134" w:hanging="774"/>
        <w:jc w:val="left"/>
        <w:rPr>
          <w:lang w:eastAsia="en-GB"/>
        </w:rPr>
      </w:pPr>
      <w:r>
        <w:rPr>
          <w:lang w:eastAsia="en-GB"/>
        </w:rPr>
        <w:t>The LPR connects to the DPCMP address.</w:t>
      </w:r>
    </w:p>
    <w:p w14:paraId="4F72F96F" w14:textId="77777777" w:rsidR="00BD39B4" w:rsidRDefault="00BD39B4" w:rsidP="00BD39B4">
      <w:pPr>
        <w:pStyle w:val="ListParagraph"/>
        <w:numPr>
          <w:ilvl w:val="0"/>
          <w:numId w:val="51"/>
        </w:numPr>
        <w:ind w:left="1134" w:hanging="774"/>
        <w:jc w:val="left"/>
        <w:rPr>
          <w:lang w:eastAsia="en-GB"/>
        </w:rPr>
      </w:pPr>
      <w:r>
        <w:rPr>
          <w:lang w:eastAsia="en-GB"/>
        </w:rPr>
        <w:t>The DPCMP provides a list of Command APDUs (C-APDUs) and the AID of the targeted application of the Enabled Profile.</w:t>
      </w:r>
    </w:p>
    <w:p w14:paraId="08D7FD4E" w14:textId="77777777" w:rsidR="00BD39B4" w:rsidRDefault="00BD39B4" w:rsidP="00BD39B4">
      <w:pPr>
        <w:pStyle w:val="ListParagraph"/>
        <w:numPr>
          <w:ilvl w:val="0"/>
          <w:numId w:val="51"/>
        </w:numPr>
        <w:ind w:left="1134" w:hanging="774"/>
        <w:jc w:val="left"/>
        <w:rPr>
          <w:lang w:eastAsia="en-GB"/>
        </w:rPr>
      </w:pPr>
      <w:r>
        <w:rPr>
          <w:lang w:eastAsia="en-GB"/>
        </w:rPr>
        <w:t>The LPR opens a logical channel to the AID of the targeted application of the Enabled Profile.</w:t>
      </w:r>
    </w:p>
    <w:p w14:paraId="611D54FA" w14:textId="77777777" w:rsidR="00BD39B4" w:rsidRDefault="00BD39B4" w:rsidP="00BD39B4">
      <w:pPr>
        <w:pStyle w:val="ListParagraph"/>
        <w:numPr>
          <w:ilvl w:val="0"/>
          <w:numId w:val="51"/>
        </w:numPr>
        <w:ind w:left="1134" w:hanging="774"/>
        <w:jc w:val="left"/>
        <w:rPr>
          <w:lang w:eastAsia="en-GB"/>
        </w:rPr>
      </w:pPr>
      <w:r>
        <w:rPr>
          <w:lang w:eastAsia="en-GB"/>
        </w:rPr>
        <w:lastRenderedPageBreak/>
        <w:t>The LPR transmits the list of C-APDUs to the targeted application of the Enabled Profile within the MNO-SD</w:t>
      </w:r>
    </w:p>
    <w:p w14:paraId="3D51EB23" w14:textId="77777777" w:rsidR="00BD39B4" w:rsidRDefault="00BD39B4" w:rsidP="00BD39B4">
      <w:pPr>
        <w:pStyle w:val="ListParagraph"/>
        <w:numPr>
          <w:ilvl w:val="0"/>
          <w:numId w:val="51"/>
        </w:numPr>
        <w:ind w:left="1134" w:hanging="774"/>
        <w:jc w:val="left"/>
        <w:rPr>
          <w:lang w:eastAsia="en-GB"/>
        </w:rPr>
      </w:pPr>
      <w:r>
        <w:rPr>
          <w:lang w:eastAsia="en-GB"/>
        </w:rPr>
        <w:t>The targeted application sends back the list of Response APDUs (R-APDUs) to the LPR.</w:t>
      </w:r>
    </w:p>
    <w:p w14:paraId="0AB68246" w14:textId="77777777" w:rsidR="00BD39B4" w:rsidRDefault="00BD39B4" w:rsidP="00BD39B4">
      <w:pPr>
        <w:pStyle w:val="ListParagraph"/>
        <w:numPr>
          <w:ilvl w:val="0"/>
          <w:numId w:val="51"/>
        </w:numPr>
        <w:ind w:left="1134" w:hanging="774"/>
        <w:jc w:val="left"/>
        <w:rPr>
          <w:lang w:eastAsia="en-GB"/>
        </w:rPr>
      </w:pPr>
      <w:r>
        <w:rPr>
          <w:lang w:eastAsia="en-GB"/>
        </w:rPr>
        <w:t>The LPR closes the logical channel,</w:t>
      </w:r>
    </w:p>
    <w:p w14:paraId="16B061C4" w14:textId="77777777" w:rsidR="00BD39B4" w:rsidRDefault="00BD39B4" w:rsidP="00BD39B4">
      <w:pPr>
        <w:pStyle w:val="ListParagraph"/>
        <w:numPr>
          <w:ilvl w:val="0"/>
          <w:numId w:val="51"/>
        </w:numPr>
        <w:ind w:left="1134" w:hanging="774"/>
        <w:jc w:val="left"/>
        <w:rPr>
          <w:lang w:eastAsia="en-GB"/>
        </w:rPr>
      </w:pPr>
      <w:r>
        <w:rPr>
          <w:lang w:eastAsia="en-GB"/>
        </w:rPr>
        <w:t>This step is equivalent to step 3: The LPR connects to the PCMP, with the DPI as a parameter if provided during the initialisation of the LPR Procedure.</w:t>
      </w:r>
      <w:r>
        <w:rPr>
          <w:lang w:eastAsia="en-GB"/>
        </w:rPr>
        <w:br/>
        <w:t>This step is followed by step 4 (sending the lists of C-APDU from the PCMP) or 10 (sending the URI of a Delegated PCMP) or 18 (end of processing).</w:t>
      </w:r>
      <w:r w:rsidDel="00571230">
        <w:rPr>
          <w:lang w:eastAsia="en-GB"/>
        </w:rPr>
        <w:t xml:space="preserve"> </w:t>
      </w:r>
    </w:p>
    <w:p w14:paraId="07A367BC" w14:textId="77777777" w:rsidR="00BD39B4" w:rsidRDefault="00BD39B4" w:rsidP="00BD39B4">
      <w:pPr>
        <w:pStyle w:val="ListParagraph"/>
        <w:numPr>
          <w:ilvl w:val="0"/>
          <w:numId w:val="0"/>
        </w:numPr>
        <w:ind w:left="1134"/>
        <w:jc w:val="left"/>
        <w:rPr>
          <w:lang w:eastAsia="en-GB"/>
        </w:rPr>
      </w:pPr>
    </w:p>
    <w:p w14:paraId="22CF4E5F" w14:textId="77777777" w:rsidR="00BD39B4" w:rsidRDefault="00BD39B4" w:rsidP="00BD39B4">
      <w:pPr>
        <w:pStyle w:val="ListParagraph"/>
        <w:numPr>
          <w:ilvl w:val="0"/>
          <w:numId w:val="0"/>
        </w:numPr>
        <w:ind w:left="360"/>
        <w:jc w:val="left"/>
        <w:rPr>
          <w:lang w:eastAsia="en-GB"/>
        </w:rPr>
      </w:pPr>
      <w:r>
        <w:rPr>
          <w:lang w:eastAsia="en-GB"/>
        </w:rPr>
        <w:t>Note: Step 18 is used by the PCMP to end the processing</w:t>
      </w:r>
    </w:p>
    <w:p w14:paraId="05FE5966" w14:textId="77777777" w:rsidR="00BD39B4" w:rsidRDefault="00BD39B4" w:rsidP="00BD39B4">
      <w:pPr>
        <w:pStyle w:val="ListParagraph"/>
        <w:numPr>
          <w:ilvl w:val="0"/>
          <w:numId w:val="0"/>
        </w:numPr>
        <w:ind w:left="1134"/>
        <w:jc w:val="left"/>
        <w:rPr>
          <w:lang w:eastAsia="en-GB"/>
        </w:rPr>
      </w:pPr>
    </w:p>
    <w:p w14:paraId="09B84B17" w14:textId="77777777" w:rsidR="00BD39B4" w:rsidRDefault="00BD39B4" w:rsidP="00BD39B4">
      <w:pPr>
        <w:pStyle w:val="ListParagraph"/>
        <w:numPr>
          <w:ilvl w:val="0"/>
          <w:numId w:val="51"/>
        </w:numPr>
        <w:ind w:left="1134" w:hanging="774"/>
        <w:jc w:val="left"/>
        <w:rPr>
          <w:lang w:eastAsia="en-GB"/>
        </w:rPr>
      </w:pPr>
      <w:r>
        <w:rPr>
          <w:lang w:eastAsia="en-GB"/>
        </w:rPr>
        <w:t>The PCMP sends an acknowledgement to the LPR about the end of processing.</w:t>
      </w:r>
    </w:p>
    <w:p w14:paraId="7E256B32" w14:textId="77777777" w:rsidR="00BD39B4" w:rsidRPr="003C23DC" w:rsidRDefault="00BD39B4" w:rsidP="00BD39B4">
      <w:pPr>
        <w:spacing w:line="276" w:lineRule="auto"/>
        <w:ind w:left="360"/>
        <w:jc w:val="left"/>
        <w:rPr>
          <w:lang w:eastAsia="en-GB"/>
        </w:rPr>
      </w:pPr>
      <w:r w:rsidRPr="00850DBF">
        <w:rPr>
          <w:lang w:eastAsia="en-GB"/>
        </w:rPr>
        <w:t xml:space="preserve">Note: </w:t>
      </w:r>
      <w:r>
        <w:rPr>
          <w:lang w:eastAsia="en-GB"/>
        </w:rPr>
        <w:t xml:space="preserve">When initialising the connection between the LPR and the PCMP or the DPCMP, </w:t>
      </w:r>
      <w:r w:rsidRPr="00850DBF">
        <w:rPr>
          <w:lang w:eastAsia="en-GB"/>
        </w:rPr>
        <w:t xml:space="preserve">a HTTPs session SHALL be established between </w:t>
      </w:r>
      <w:r w:rsidRPr="00B33598">
        <w:rPr>
          <w:lang w:eastAsia="en-GB"/>
        </w:rPr>
        <w:t>the LP</w:t>
      </w:r>
      <w:r>
        <w:rPr>
          <w:lang w:eastAsia="en-GB"/>
        </w:rPr>
        <w:t>R</w:t>
      </w:r>
      <w:r w:rsidRPr="00850DBF">
        <w:rPr>
          <w:lang w:eastAsia="en-GB"/>
        </w:rPr>
        <w:t xml:space="preserve"> and </w:t>
      </w:r>
      <w:r>
        <w:rPr>
          <w:lang w:eastAsia="en-GB"/>
        </w:rPr>
        <w:t xml:space="preserve">respectively the PCMP and DPCMP </w:t>
      </w:r>
      <w:r w:rsidRPr="00850DBF">
        <w:rPr>
          <w:lang w:eastAsia="en-GB"/>
        </w:rPr>
        <w:t xml:space="preserve">based on a public key of the Root </w:t>
      </w:r>
      <w:r>
        <w:rPr>
          <w:lang w:eastAsia="en-GB"/>
        </w:rPr>
        <w:t>C</w:t>
      </w:r>
      <w:r w:rsidRPr="00850DBF">
        <w:rPr>
          <w:lang w:eastAsia="en-GB"/>
        </w:rPr>
        <w:t xml:space="preserve">ertificate stored in the Device </w:t>
      </w:r>
      <w:r>
        <w:rPr>
          <w:lang w:eastAsia="en-GB"/>
        </w:rPr>
        <w:t xml:space="preserve">which includes authentication using the TLS Certificate, and may check for the presence of the adequate platform identifier in the TLS Certificate </w:t>
      </w:r>
      <w:r w:rsidRPr="00850DBF">
        <w:rPr>
          <w:lang w:eastAsia="en-GB"/>
        </w:rPr>
        <w:t>used for the TLS session.</w:t>
      </w:r>
    </w:p>
    <w:p w14:paraId="7C8E660E" w14:textId="77777777" w:rsidR="00BD39B4" w:rsidRPr="005344C4" w:rsidRDefault="00BD39B4" w:rsidP="00BD39B4">
      <w:pPr>
        <w:spacing w:after="120" w:line="276" w:lineRule="auto"/>
        <w:jc w:val="left"/>
        <w:rPr>
          <w:b/>
          <w:lang w:eastAsia="en-US"/>
        </w:rPr>
      </w:pPr>
      <w:r>
        <w:rPr>
          <w:b/>
          <w:lang w:eastAsia="en-US"/>
        </w:rPr>
        <w:t>End Condition</w:t>
      </w:r>
      <w:r w:rsidRPr="005344C4">
        <w:rPr>
          <w:b/>
          <w:lang w:eastAsia="en-US"/>
        </w:rPr>
        <w:t>:</w:t>
      </w:r>
    </w:p>
    <w:p w14:paraId="7DEE21E4" w14:textId="77777777" w:rsidR="00BD39B4" w:rsidRDefault="00BD39B4" w:rsidP="00BD39B4">
      <w:pPr>
        <w:pStyle w:val="ListParagraph"/>
        <w:numPr>
          <w:ilvl w:val="0"/>
          <w:numId w:val="42"/>
        </w:numPr>
        <w:ind w:left="1134" w:hanging="567"/>
        <w:jc w:val="left"/>
        <w:rPr>
          <w:lang w:eastAsia="en-GB"/>
        </w:rPr>
      </w:pPr>
      <w:r>
        <w:rPr>
          <w:lang w:eastAsia="en-GB"/>
        </w:rPr>
        <w:t>The contents of the Enabled Profile have been updated according to updates received from either the PCMP, the DPCMP or both.</w:t>
      </w:r>
    </w:p>
    <w:p w14:paraId="33971CF1" w14:textId="77777777" w:rsidR="00BD39B4" w:rsidRDefault="00BD39B4" w:rsidP="00BD39B4">
      <w:pPr>
        <w:pStyle w:val="NormalParagraph"/>
        <w:rPr>
          <w:lang w:val="en-US" w:eastAsia="zh-CN" w:bidi="bn-BD"/>
        </w:rPr>
      </w:pPr>
    </w:p>
    <w:p w14:paraId="473E1FCB" w14:textId="77777777" w:rsidR="00BD39B4" w:rsidRDefault="00BD39B4" w:rsidP="00BD39B4">
      <w:pPr>
        <w:pStyle w:val="NormalParagraph"/>
        <w:rPr>
          <w:lang w:val="en-US" w:eastAsia="zh-CN" w:bidi="bn-BD"/>
        </w:rPr>
      </w:pPr>
      <w:r>
        <w:rPr>
          <w:lang w:val="en-US" w:eastAsia="zh-CN" w:bidi="bn-BD"/>
        </w:rPr>
        <w:t>The following flow</w:t>
      </w:r>
      <w:r w:rsidRPr="00F20359">
        <w:rPr>
          <w:lang w:val="en-US" w:eastAsia="zh-CN" w:bidi="bn-BD"/>
        </w:rPr>
        <w:t xml:space="preserve"> highlight</w:t>
      </w:r>
      <w:r>
        <w:rPr>
          <w:lang w:val="en-US" w:eastAsia="zh-CN" w:bidi="bn-BD"/>
        </w:rPr>
        <w:t>s the specific use of N</w:t>
      </w:r>
      <w:r w:rsidRPr="00F20359">
        <w:rPr>
          <w:lang w:val="en-US" w:eastAsia="zh-CN" w:bidi="bn-BD"/>
        </w:rPr>
        <w:t xml:space="preserve">otifications sent from the LPR to a specific </w:t>
      </w:r>
      <w:r>
        <w:rPr>
          <w:lang w:val="en-US" w:eastAsia="zh-CN" w:bidi="bn-BD"/>
        </w:rPr>
        <w:t>Device Application(s). These N</w:t>
      </w:r>
      <w:r w:rsidRPr="00F20359">
        <w:rPr>
          <w:lang w:val="en-US" w:eastAsia="zh-CN" w:bidi="bn-BD"/>
        </w:rPr>
        <w:t xml:space="preserve">otifications can be used to </w:t>
      </w:r>
      <w:r>
        <w:rPr>
          <w:lang w:val="en-US" w:eastAsia="zh-CN" w:bidi="bn-BD"/>
        </w:rPr>
        <w:t>inform</w:t>
      </w:r>
      <w:r w:rsidRPr="00F20359">
        <w:rPr>
          <w:lang w:val="en-US" w:eastAsia="zh-CN" w:bidi="bn-BD"/>
        </w:rPr>
        <w:t xml:space="preserve"> the End User about the progress of the Profile management process.</w:t>
      </w:r>
    </w:p>
    <w:p w14:paraId="35568B35" w14:textId="77777777" w:rsidR="00BD39B4" w:rsidRDefault="00BD39B4" w:rsidP="00BD39B4">
      <w:pPr>
        <w:pStyle w:val="NormalParagraph"/>
        <w:rPr>
          <w:lang w:val="en-US" w:eastAsia="zh-CN" w:bidi="bn-BD"/>
        </w:rPr>
      </w:pPr>
      <w:r w:rsidRPr="00347B4A">
        <w:rPr>
          <w:noProof/>
        </w:rPr>
        <w:drawing>
          <wp:inline distT="0" distB="0" distL="0" distR="0" wp14:anchorId="4C0D3933" wp14:editId="32583A09">
            <wp:extent cx="5731510" cy="2524760"/>
            <wp:effectExtent l="0" t="0" r="2540" b="8890"/>
            <wp:docPr id="461" name="Picture 461" descr="C:\Users\ckwok\MASTER SGP.21 UML diagrams\Device Application Interaction with a Local Prox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kwok\MASTER SGP.21 UML diagrams\Device Application Interaction with a Local Proxy.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2524760"/>
                    </a:xfrm>
                    <a:prstGeom prst="rect">
                      <a:avLst/>
                    </a:prstGeom>
                    <a:noFill/>
                    <a:ln>
                      <a:noFill/>
                    </a:ln>
                  </pic:spPr>
                </pic:pic>
              </a:graphicData>
            </a:graphic>
          </wp:inline>
        </w:drawing>
      </w:r>
    </w:p>
    <w:p w14:paraId="54274FA3" w14:textId="77777777" w:rsidR="00BD39B4" w:rsidRDefault="00BD39B4" w:rsidP="00BD39B4">
      <w:pPr>
        <w:pStyle w:val="Figurecaption"/>
      </w:pPr>
      <w:r w:rsidRPr="00F20359">
        <w:t xml:space="preserve">: </w:t>
      </w:r>
      <w:r>
        <w:t>Device Application I</w:t>
      </w:r>
      <w:r w:rsidRPr="00F20359">
        <w:t xml:space="preserve">nteraction with </w:t>
      </w:r>
      <w:r>
        <w:t xml:space="preserve">a </w:t>
      </w:r>
      <w:r w:rsidRPr="00F20359">
        <w:t>L</w:t>
      </w:r>
      <w:r>
        <w:t>PA</w:t>
      </w:r>
      <w:r w:rsidRPr="00F20359">
        <w:t xml:space="preserve"> P</w:t>
      </w:r>
      <w:r>
        <w:t>R</w:t>
      </w:r>
      <w:r w:rsidRPr="00F20359">
        <w:t>oxy</w:t>
      </w:r>
    </w:p>
    <w:p w14:paraId="032702D3" w14:textId="77777777" w:rsidR="00BD39B4" w:rsidRDefault="00BD39B4" w:rsidP="00BD39B4">
      <w:pPr>
        <w:spacing w:after="120" w:line="276" w:lineRule="auto"/>
        <w:jc w:val="left"/>
        <w:rPr>
          <w:b/>
          <w:lang w:eastAsia="en-US"/>
        </w:rPr>
      </w:pPr>
    </w:p>
    <w:p w14:paraId="0AA40DA1" w14:textId="77777777" w:rsidR="00BD39B4" w:rsidRDefault="00BD39B4" w:rsidP="00BD39B4">
      <w:pPr>
        <w:spacing w:after="120" w:line="276" w:lineRule="auto"/>
        <w:jc w:val="left"/>
        <w:rPr>
          <w:b/>
          <w:lang w:eastAsia="en-US"/>
        </w:rPr>
      </w:pPr>
    </w:p>
    <w:p w14:paraId="52AB9D13" w14:textId="77777777" w:rsidR="00BD39B4" w:rsidRPr="007A6DF8" w:rsidRDefault="00BD39B4" w:rsidP="00BD39B4">
      <w:pPr>
        <w:spacing w:after="120" w:line="276" w:lineRule="auto"/>
        <w:jc w:val="left"/>
        <w:rPr>
          <w:b/>
          <w:lang w:eastAsia="en-US"/>
        </w:rPr>
      </w:pPr>
      <w:r w:rsidRPr="007A6DF8">
        <w:rPr>
          <w:b/>
          <w:lang w:eastAsia="en-US"/>
        </w:rPr>
        <w:lastRenderedPageBreak/>
        <w:t xml:space="preserve">Start Conditions: </w:t>
      </w:r>
    </w:p>
    <w:p w14:paraId="1CB5CC98" w14:textId="77777777" w:rsidR="00BD39B4" w:rsidRDefault="00BD39B4" w:rsidP="00BD39B4">
      <w:pPr>
        <w:pStyle w:val="ListParagraph"/>
        <w:numPr>
          <w:ilvl w:val="0"/>
          <w:numId w:val="69"/>
        </w:numPr>
        <w:jc w:val="left"/>
        <w:rPr>
          <w:lang w:eastAsia="en-GB"/>
        </w:rPr>
      </w:pPr>
      <w:r>
        <w:rPr>
          <w:lang w:eastAsia="en-GB"/>
        </w:rPr>
        <w:t>One of the triggers to start a connection between a (D)PCMP and the eUICC has been initiated.</w:t>
      </w:r>
    </w:p>
    <w:p w14:paraId="0576A097" w14:textId="77777777" w:rsidR="00BD39B4" w:rsidRDefault="00BD39B4" w:rsidP="00BD39B4">
      <w:pPr>
        <w:pStyle w:val="ListParagraph"/>
        <w:numPr>
          <w:ilvl w:val="0"/>
          <w:numId w:val="69"/>
        </w:numPr>
        <w:jc w:val="left"/>
        <w:rPr>
          <w:lang w:eastAsia="en-GB"/>
        </w:rPr>
      </w:pPr>
      <w:r>
        <w:rPr>
          <w:lang w:eastAsia="en-GB"/>
        </w:rPr>
        <w:t xml:space="preserve">A </w:t>
      </w:r>
      <w:r w:rsidRPr="00DC50D9">
        <w:rPr>
          <w:lang w:eastAsia="en-GB"/>
        </w:rPr>
        <w:t>Device Application</w:t>
      </w:r>
      <w:r>
        <w:rPr>
          <w:lang w:eastAsia="en-GB"/>
        </w:rPr>
        <w:t xml:space="preserve"> has been registered to receive Notifications during the Profile content management session.</w:t>
      </w:r>
    </w:p>
    <w:p w14:paraId="32FB6B44" w14:textId="77777777" w:rsidR="00BD39B4" w:rsidRDefault="00BD39B4" w:rsidP="00BD39B4">
      <w:pPr>
        <w:jc w:val="left"/>
        <w:rPr>
          <w:b/>
          <w:lang w:eastAsia="en-GB"/>
        </w:rPr>
      </w:pPr>
      <w:r w:rsidRPr="000B69D0">
        <w:rPr>
          <w:b/>
          <w:lang w:eastAsia="en-GB"/>
        </w:rPr>
        <w:t xml:space="preserve">Procedure: </w:t>
      </w:r>
    </w:p>
    <w:p w14:paraId="724EE232" w14:textId="77777777" w:rsidR="00BD39B4" w:rsidRPr="000B69D0" w:rsidRDefault="00BD39B4" w:rsidP="00BD39B4">
      <w:pPr>
        <w:ind w:left="1134" w:hanging="708"/>
        <w:jc w:val="left"/>
        <w:rPr>
          <w:b/>
          <w:lang w:eastAsia="en-GB"/>
        </w:rPr>
      </w:pPr>
      <w:r>
        <w:rPr>
          <w:lang w:eastAsia="en-GB"/>
        </w:rPr>
        <w:t>1.</w:t>
      </w:r>
      <w:r>
        <w:rPr>
          <w:lang w:eastAsia="en-GB"/>
        </w:rPr>
        <w:tab/>
        <w:t>The LPR requests the ICCID and the (D)PCMP endpoint URI associated to the Profile Content Management Platform from the eUICC.</w:t>
      </w:r>
    </w:p>
    <w:p w14:paraId="574897D7" w14:textId="77777777" w:rsidR="00BD39B4" w:rsidRDefault="00BD39B4" w:rsidP="00BD39B4">
      <w:pPr>
        <w:ind w:left="1134" w:hanging="708"/>
        <w:jc w:val="left"/>
        <w:rPr>
          <w:lang w:eastAsia="en-GB"/>
        </w:rPr>
      </w:pPr>
      <w:r>
        <w:rPr>
          <w:lang w:eastAsia="en-GB"/>
        </w:rPr>
        <w:t>2.</w:t>
      </w:r>
      <w:r>
        <w:rPr>
          <w:lang w:eastAsia="en-GB"/>
        </w:rPr>
        <w:tab/>
        <w:t>The eUICC sends the ICCID of the Enabled Profile and the (D)PCMP address to the LPR.</w:t>
      </w:r>
    </w:p>
    <w:p w14:paraId="16F600BA" w14:textId="77777777" w:rsidR="00BD39B4" w:rsidRDefault="00BD39B4" w:rsidP="00BD39B4">
      <w:pPr>
        <w:ind w:left="1134" w:hanging="708"/>
        <w:jc w:val="left"/>
        <w:rPr>
          <w:lang w:eastAsia="en-GB"/>
        </w:rPr>
      </w:pPr>
      <w:r>
        <w:rPr>
          <w:lang w:eastAsia="en-GB"/>
        </w:rPr>
        <w:t>3.</w:t>
      </w:r>
      <w:r>
        <w:rPr>
          <w:lang w:eastAsia="en-GB"/>
        </w:rPr>
        <w:tab/>
        <w:t>The LPR connects to the (D)PCMP.</w:t>
      </w:r>
    </w:p>
    <w:p w14:paraId="7686AF71" w14:textId="77777777" w:rsidR="00BD39B4" w:rsidRDefault="00BD39B4" w:rsidP="00BD39B4">
      <w:pPr>
        <w:ind w:left="1134" w:hanging="708"/>
        <w:jc w:val="left"/>
        <w:rPr>
          <w:lang w:eastAsia="en-GB"/>
        </w:rPr>
      </w:pPr>
      <w:r>
        <w:rPr>
          <w:lang w:eastAsia="en-GB"/>
        </w:rPr>
        <w:t>3.1       The LPR sends a Notification about the operation status to the registered Device Application.</w:t>
      </w:r>
    </w:p>
    <w:p w14:paraId="28057405" w14:textId="77777777" w:rsidR="00BD39B4" w:rsidRDefault="00BD39B4" w:rsidP="00BD39B4">
      <w:pPr>
        <w:ind w:left="1134" w:hanging="708"/>
        <w:jc w:val="left"/>
        <w:rPr>
          <w:lang w:eastAsia="en-GB"/>
        </w:rPr>
      </w:pPr>
      <w:r>
        <w:rPr>
          <w:lang w:eastAsia="en-GB"/>
        </w:rPr>
        <w:t>4.</w:t>
      </w:r>
      <w:r>
        <w:rPr>
          <w:lang w:eastAsia="en-GB"/>
        </w:rPr>
        <w:tab/>
        <w:t>The (D)PCMP provides a list of Command APDUs (C-APDUs) and the AID of the targeted application of the Enabled Profile.</w:t>
      </w:r>
    </w:p>
    <w:p w14:paraId="7440A1EE" w14:textId="77777777" w:rsidR="00BD39B4" w:rsidRDefault="00BD39B4" w:rsidP="00BD39B4">
      <w:pPr>
        <w:ind w:left="1134" w:hanging="708"/>
        <w:jc w:val="left"/>
        <w:rPr>
          <w:lang w:eastAsia="en-GB"/>
        </w:rPr>
      </w:pPr>
      <w:r>
        <w:rPr>
          <w:lang w:eastAsia="en-GB"/>
        </w:rPr>
        <w:t>4.1       The LPR sends a Notification about the operation status to the registered Device Application</w:t>
      </w:r>
    </w:p>
    <w:p w14:paraId="6E91178D" w14:textId="77777777" w:rsidR="00BD39B4" w:rsidRDefault="00BD39B4" w:rsidP="00BD39B4">
      <w:pPr>
        <w:ind w:left="1134" w:hanging="708"/>
        <w:jc w:val="left"/>
        <w:rPr>
          <w:lang w:eastAsia="en-GB"/>
        </w:rPr>
      </w:pPr>
      <w:r>
        <w:rPr>
          <w:lang w:eastAsia="en-GB"/>
        </w:rPr>
        <w:t>5.</w:t>
      </w:r>
      <w:r>
        <w:rPr>
          <w:lang w:eastAsia="en-GB"/>
        </w:rPr>
        <w:tab/>
        <w:t>The LPR opens a logical channel to the AID of the targeted application of the Enabled Profile.</w:t>
      </w:r>
    </w:p>
    <w:p w14:paraId="4F41723C" w14:textId="77777777" w:rsidR="00BD39B4" w:rsidRDefault="00BD39B4" w:rsidP="00BD39B4">
      <w:pPr>
        <w:ind w:left="1134" w:hanging="708"/>
        <w:jc w:val="left"/>
        <w:rPr>
          <w:lang w:eastAsia="en-GB"/>
        </w:rPr>
      </w:pPr>
      <w:r>
        <w:rPr>
          <w:lang w:eastAsia="en-GB"/>
        </w:rPr>
        <w:t>6.</w:t>
      </w:r>
      <w:r>
        <w:rPr>
          <w:lang w:eastAsia="en-GB"/>
        </w:rPr>
        <w:tab/>
        <w:t>The LPR transmits the list of C-APDUs to the targeted application of the Enabled Profile within the MNO-SD.</w:t>
      </w:r>
    </w:p>
    <w:p w14:paraId="1CC844EF" w14:textId="77777777" w:rsidR="00BD39B4" w:rsidRDefault="00BD39B4" w:rsidP="00BD39B4">
      <w:pPr>
        <w:ind w:left="1134" w:hanging="708"/>
        <w:jc w:val="left"/>
        <w:rPr>
          <w:lang w:eastAsia="en-GB"/>
        </w:rPr>
      </w:pPr>
      <w:r>
        <w:rPr>
          <w:lang w:eastAsia="en-GB"/>
        </w:rPr>
        <w:t>6.1      The LPR sends a Notification about the operation status to the registered Device Application</w:t>
      </w:r>
    </w:p>
    <w:p w14:paraId="4A095632" w14:textId="77777777" w:rsidR="00BD39B4" w:rsidRDefault="00BD39B4" w:rsidP="00BD39B4">
      <w:pPr>
        <w:ind w:left="1134" w:hanging="708"/>
        <w:jc w:val="left"/>
        <w:rPr>
          <w:lang w:eastAsia="en-GB"/>
        </w:rPr>
      </w:pPr>
      <w:r>
        <w:rPr>
          <w:lang w:eastAsia="en-GB"/>
        </w:rPr>
        <w:t>7.</w:t>
      </w:r>
      <w:r>
        <w:rPr>
          <w:lang w:eastAsia="en-GB"/>
        </w:rPr>
        <w:tab/>
        <w:t>The targeted application sends back the list of Response APDU (R-APDU) to the LPR.</w:t>
      </w:r>
    </w:p>
    <w:p w14:paraId="633CA00B" w14:textId="77777777" w:rsidR="00BD39B4" w:rsidRDefault="00BD39B4" w:rsidP="00BD39B4">
      <w:pPr>
        <w:ind w:left="1134" w:hanging="708"/>
        <w:jc w:val="left"/>
        <w:rPr>
          <w:lang w:eastAsia="en-GB"/>
        </w:rPr>
      </w:pPr>
      <w:r>
        <w:rPr>
          <w:lang w:eastAsia="en-GB"/>
        </w:rPr>
        <w:t>8.</w:t>
      </w:r>
      <w:r>
        <w:rPr>
          <w:lang w:eastAsia="en-GB"/>
        </w:rPr>
        <w:tab/>
        <w:t>The LPR closes the logical channel.</w:t>
      </w:r>
    </w:p>
    <w:p w14:paraId="27D4A4B5" w14:textId="77777777" w:rsidR="00BD39B4" w:rsidRDefault="00BD39B4" w:rsidP="00BD39B4">
      <w:pPr>
        <w:ind w:left="1134" w:hanging="708"/>
        <w:jc w:val="left"/>
        <w:rPr>
          <w:lang w:eastAsia="en-GB"/>
        </w:rPr>
      </w:pPr>
    </w:p>
    <w:p w14:paraId="23BF7E03" w14:textId="77777777" w:rsidR="00BD39B4" w:rsidRPr="005344C4" w:rsidRDefault="00BD39B4" w:rsidP="00BD39B4">
      <w:pPr>
        <w:spacing w:after="120" w:line="276" w:lineRule="auto"/>
        <w:jc w:val="left"/>
        <w:rPr>
          <w:b/>
          <w:lang w:eastAsia="en-US"/>
        </w:rPr>
      </w:pPr>
      <w:r>
        <w:rPr>
          <w:b/>
          <w:lang w:eastAsia="en-US"/>
        </w:rPr>
        <w:t>End Condition</w:t>
      </w:r>
      <w:r w:rsidRPr="005344C4">
        <w:rPr>
          <w:b/>
          <w:lang w:eastAsia="en-US"/>
        </w:rPr>
        <w:t>:</w:t>
      </w:r>
    </w:p>
    <w:p w14:paraId="0451ECCB" w14:textId="77777777" w:rsidR="00BD39B4" w:rsidRDefault="00BD39B4" w:rsidP="00BD39B4">
      <w:pPr>
        <w:pStyle w:val="ListParagraph"/>
        <w:numPr>
          <w:ilvl w:val="0"/>
          <w:numId w:val="70"/>
        </w:numPr>
        <w:jc w:val="left"/>
        <w:rPr>
          <w:lang w:eastAsia="en-GB"/>
        </w:rPr>
      </w:pPr>
      <w:r>
        <w:rPr>
          <w:lang w:eastAsia="en-GB"/>
        </w:rPr>
        <w:t>The application of the Enabled Profile has been updated according to updates received from the (D)PCMP. The Device Application has been notified during the procedure execution.</w:t>
      </w:r>
    </w:p>
    <w:p w14:paraId="55F5E7F5" w14:textId="77777777" w:rsidR="00BD39B4" w:rsidRDefault="00BD39B4" w:rsidP="00BD39B4">
      <w:pPr>
        <w:pStyle w:val="Heading3"/>
      </w:pPr>
      <w:bookmarkStart w:id="2179" w:name="_Toc503974231"/>
      <w:bookmarkStart w:id="2180" w:name="_Toc504031675"/>
      <w:bookmarkStart w:id="2181" w:name="_Toc504032019"/>
      <w:bookmarkStart w:id="2182" w:name="_Toc504402488"/>
      <w:bookmarkStart w:id="2183" w:name="_Toc504402831"/>
      <w:bookmarkStart w:id="2184" w:name="_Toc504403174"/>
      <w:bookmarkStart w:id="2185" w:name="_Toc504403517"/>
      <w:bookmarkStart w:id="2186" w:name="_Toc504031676"/>
      <w:bookmarkStart w:id="2187" w:name="_Toc504403518"/>
      <w:bookmarkEnd w:id="2179"/>
      <w:bookmarkEnd w:id="2180"/>
      <w:bookmarkEnd w:id="2181"/>
      <w:bookmarkEnd w:id="2182"/>
      <w:bookmarkEnd w:id="2183"/>
      <w:bookmarkEnd w:id="2184"/>
      <w:bookmarkEnd w:id="2185"/>
      <w:r>
        <w:t xml:space="preserve">LPA PRoxy </w:t>
      </w:r>
      <w:r w:rsidRPr="007834D3">
        <w:t>Requirements</w:t>
      </w:r>
      <w:bookmarkEnd w:id="2186"/>
      <w:bookmarkEnd w:id="21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6662"/>
      </w:tblGrid>
      <w:tr w:rsidR="00BD39B4" w:rsidRPr="00CA015E" w14:paraId="23E74E30" w14:textId="77777777" w:rsidTr="00E13C16">
        <w:trPr>
          <w:cantSplit/>
          <w:tblHeader/>
        </w:trPr>
        <w:tc>
          <w:tcPr>
            <w:tcW w:w="2122" w:type="dxa"/>
            <w:tcBorders>
              <w:top w:val="single" w:sz="4" w:space="0" w:color="auto"/>
              <w:left w:val="single" w:sz="4" w:space="0" w:color="auto"/>
              <w:bottom w:val="single" w:sz="4" w:space="0" w:color="auto"/>
              <w:right w:val="single" w:sz="4" w:space="0" w:color="auto"/>
            </w:tcBorders>
            <w:shd w:val="clear" w:color="auto" w:fill="DE002B"/>
            <w:vAlign w:val="center"/>
          </w:tcPr>
          <w:p w14:paraId="55D09564" w14:textId="77777777" w:rsidR="00BD39B4" w:rsidRPr="00CA015E" w:rsidRDefault="00BD39B4" w:rsidP="00E13C16">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Req no.</w:t>
            </w:r>
          </w:p>
        </w:tc>
        <w:tc>
          <w:tcPr>
            <w:tcW w:w="6662" w:type="dxa"/>
            <w:tcBorders>
              <w:top w:val="single" w:sz="4" w:space="0" w:color="auto"/>
              <w:left w:val="single" w:sz="4" w:space="0" w:color="auto"/>
              <w:bottom w:val="single" w:sz="4" w:space="0" w:color="auto"/>
              <w:right w:val="single" w:sz="4" w:space="0" w:color="auto"/>
            </w:tcBorders>
            <w:shd w:val="clear" w:color="auto" w:fill="DE002B"/>
            <w:vAlign w:val="center"/>
          </w:tcPr>
          <w:p w14:paraId="3E00130A" w14:textId="77777777" w:rsidR="00BD39B4" w:rsidRPr="00CA015E" w:rsidRDefault="00BD39B4" w:rsidP="00E13C16">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Description</w:t>
            </w:r>
          </w:p>
        </w:tc>
      </w:tr>
      <w:tr w:rsidR="00BD39B4" w:rsidRPr="00FB2BBA" w14:paraId="5F585B11" w14:textId="77777777" w:rsidTr="00E13C16">
        <w:tc>
          <w:tcPr>
            <w:tcW w:w="2122" w:type="dxa"/>
            <w:tcBorders>
              <w:top w:val="single" w:sz="4" w:space="0" w:color="auto"/>
              <w:left w:val="single" w:sz="4" w:space="0" w:color="auto"/>
              <w:bottom w:val="single" w:sz="4" w:space="0" w:color="auto"/>
              <w:right w:val="single" w:sz="4" w:space="0" w:color="auto"/>
            </w:tcBorders>
            <w:vAlign w:val="center"/>
          </w:tcPr>
          <w:p w14:paraId="7BAF3BF5" w14:textId="77777777" w:rsidR="00BD39B4" w:rsidRPr="0093477F" w:rsidRDefault="00BD39B4" w:rsidP="00E13C16">
            <w:pPr>
              <w:spacing w:before="40" w:after="40" w:line="276" w:lineRule="auto"/>
              <w:jc w:val="left"/>
              <w:rPr>
                <w:b/>
                <w:sz w:val="20"/>
                <w:highlight w:val="yellow"/>
              </w:rPr>
            </w:pPr>
            <w:bookmarkStart w:id="2188" w:name="LPAPR1"/>
            <w:r w:rsidRPr="00BD95AF">
              <w:rPr>
                <w:b/>
                <w:bCs/>
                <w:sz w:val="20"/>
                <w:lang w:val="en-US"/>
              </w:rPr>
              <w:t>LPAPR1</w:t>
            </w:r>
            <w:bookmarkEnd w:id="2188"/>
          </w:p>
        </w:tc>
        <w:tc>
          <w:tcPr>
            <w:tcW w:w="6662" w:type="dxa"/>
            <w:tcBorders>
              <w:top w:val="single" w:sz="4" w:space="0" w:color="auto"/>
              <w:left w:val="single" w:sz="4" w:space="0" w:color="auto"/>
              <w:bottom w:val="single" w:sz="4" w:space="0" w:color="auto"/>
              <w:right w:val="single" w:sz="4" w:space="0" w:color="auto"/>
            </w:tcBorders>
            <w:vAlign w:val="center"/>
          </w:tcPr>
          <w:p w14:paraId="0C9C32DF" w14:textId="77777777" w:rsidR="00BD39B4" w:rsidRPr="005F1690" w:rsidRDefault="00BD39B4" w:rsidP="00E13C16">
            <w:pPr>
              <w:tabs>
                <w:tab w:val="left" w:pos="340"/>
              </w:tabs>
              <w:spacing w:before="40" w:after="40" w:line="276" w:lineRule="auto"/>
              <w:jc w:val="left"/>
              <w:rPr>
                <w:sz w:val="20"/>
              </w:rPr>
            </w:pPr>
            <w:r w:rsidRPr="000D2DFE">
              <w:rPr>
                <w:sz w:val="20"/>
              </w:rPr>
              <w:t>It is OPTIONAL for the Device, the eUICC, and the SM-DP+ to support the LPA Proxy requirements defined in this document.</w:t>
            </w:r>
          </w:p>
        </w:tc>
      </w:tr>
      <w:tr w:rsidR="00BD39B4" w:rsidRPr="00FB2BBA" w14:paraId="6E826B42" w14:textId="77777777" w:rsidTr="00E13C16">
        <w:tc>
          <w:tcPr>
            <w:tcW w:w="2122" w:type="dxa"/>
            <w:tcBorders>
              <w:top w:val="single" w:sz="4" w:space="0" w:color="auto"/>
              <w:left w:val="single" w:sz="4" w:space="0" w:color="auto"/>
              <w:bottom w:val="single" w:sz="4" w:space="0" w:color="auto"/>
              <w:right w:val="single" w:sz="4" w:space="0" w:color="auto"/>
            </w:tcBorders>
            <w:vAlign w:val="center"/>
          </w:tcPr>
          <w:p w14:paraId="5BAA9502" w14:textId="77777777" w:rsidR="00BD39B4" w:rsidRPr="0093477F" w:rsidRDefault="00BD39B4" w:rsidP="00E13C16">
            <w:pPr>
              <w:spacing w:before="40" w:after="40" w:line="276" w:lineRule="auto"/>
              <w:jc w:val="left"/>
              <w:rPr>
                <w:b/>
                <w:sz w:val="20"/>
                <w:highlight w:val="yellow"/>
              </w:rPr>
            </w:pPr>
            <w:r>
              <w:rPr>
                <w:b/>
                <w:sz w:val="20"/>
                <w:lang w:val="en-US"/>
              </w:rPr>
              <w:t>LPAPR2</w:t>
            </w:r>
          </w:p>
        </w:tc>
        <w:tc>
          <w:tcPr>
            <w:tcW w:w="6662" w:type="dxa"/>
            <w:tcBorders>
              <w:top w:val="single" w:sz="4" w:space="0" w:color="auto"/>
              <w:left w:val="single" w:sz="4" w:space="0" w:color="auto"/>
              <w:bottom w:val="single" w:sz="4" w:space="0" w:color="auto"/>
              <w:right w:val="single" w:sz="4" w:space="0" w:color="auto"/>
            </w:tcBorders>
            <w:vAlign w:val="center"/>
          </w:tcPr>
          <w:p w14:paraId="3A2354E7" w14:textId="77777777" w:rsidR="00BD39B4" w:rsidRPr="00C11EEE" w:rsidRDefault="00BD39B4" w:rsidP="00E13C16">
            <w:pPr>
              <w:pStyle w:val="TableText"/>
              <w:rPr>
                <w:szCs w:val="20"/>
                <w:lang w:eastAsia="zh-CN" w:bidi="bn-BD"/>
              </w:rPr>
            </w:pPr>
            <w:r w:rsidRPr="00C11EEE">
              <w:rPr>
                <w:szCs w:val="20"/>
                <w:lang w:eastAsia="zh-CN" w:bidi="bn-BD"/>
              </w:rPr>
              <w:t>The LPR SHALL be able to forward APDUs remotely sent from a Profile Content Management Platform or from a Delegated Profile Content Management Platform to any application on the Enabled Profile.</w:t>
            </w:r>
          </w:p>
          <w:p w14:paraId="787D0053" w14:textId="77777777" w:rsidR="00BD39B4" w:rsidRPr="00C11EEE" w:rsidRDefault="00BD39B4" w:rsidP="00E13C16">
            <w:pPr>
              <w:tabs>
                <w:tab w:val="left" w:pos="340"/>
              </w:tabs>
              <w:spacing w:before="40" w:after="40" w:line="276" w:lineRule="auto"/>
              <w:jc w:val="left"/>
              <w:rPr>
                <w:sz w:val="20"/>
              </w:rPr>
            </w:pPr>
            <w:r w:rsidRPr="00C11EEE">
              <w:rPr>
                <w:sz w:val="20"/>
              </w:rPr>
              <w:t>Note: The mechanism cannot address a Disabled Profile</w:t>
            </w:r>
          </w:p>
        </w:tc>
      </w:tr>
      <w:tr w:rsidR="00BD39B4" w:rsidRPr="00FB2BBA" w14:paraId="5385815A" w14:textId="77777777" w:rsidTr="00E13C16">
        <w:tc>
          <w:tcPr>
            <w:tcW w:w="2122" w:type="dxa"/>
            <w:tcBorders>
              <w:top w:val="single" w:sz="4" w:space="0" w:color="auto"/>
              <w:left w:val="single" w:sz="4" w:space="0" w:color="auto"/>
              <w:bottom w:val="single" w:sz="4" w:space="0" w:color="auto"/>
              <w:right w:val="single" w:sz="4" w:space="0" w:color="auto"/>
            </w:tcBorders>
            <w:vAlign w:val="center"/>
          </w:tcPr>
          <w:p w14:paraId="1C59AD9A" w14:textId="77777777" w:rsidR="00BD39B4" w:rsidRPr="0093477F" w:rsidRDefault="00BD39B4" w:rsidP="00E13C16">
            <w:pPr>
              <w:spacing w:before="40" w:after="40" w:line="276" w:lineRule="auto"/>
              <w:jc w:val="left"/>
              <w:rPr>
                <w:b/>
                <w:sz w:val="20"/>
                <w:highlight w:val="yellow"/>
              </w:rPr>
            </w:pPr>
            <w:bookmarkStart w:id="2189" w:name="LPAPR2"/>
            <w:bookmarkStart w:id="2190" w:name="LPAPR3"/>
            <w:r w:rsidRPr="64033283">
              <w:rPr>
                <w:b/>
                <w:bCs/>
                <w:sz w:val="20"/>
                <w:lang w:val="en-US"/>
              </w:rPr>
              <w:t>LPAPR</w:t>
            </w:r>
            <w:bookmarkEnd w:id="2189"/>
            <w:r w:rsidRPr="64033283">
              <w:rPr>
                <w:b/>
                <w:bCs/>
                <w:sz w:val="20"/>
                <w:lang w:val="en-US"/>
              </w:rPr>
              <w:t>3</w:t>
            </w:r>
            <w:bookmarkEnd w:id="2190"/>
          </w:p>
        </w:tc>
        <w:tc>
          <w:tcPr>
            <w:tcW w:w="6662" w:type="dxa"/>
            <w:tcBorders>
              <w:top w:val="single" w:sz="4" w:space="0" w:color="auto"/>
              <w:left w:val="single" w:sz="4" w:space="0" w:color="auto"/>
              <w:bottom w:val="single" w:sz="4" w:space="0" w:color="auto"/>
              <w:right w:val="single" w:sz="4" w:space="0" w:color="auto"/>
            </w:tcBorders>
            <w:vAlign w:val="center"/>
          </w:tcPr>
          <w:p w14:paraId="3765B2B4" w14:textId="77777777" w:rsidR="00BD39B4" w:rsidRPr="00C11EEE" w:rsidRDefault="00BD39B4" w:rsidP="00E13C16">
            <w:pPr>
              <w:tabs>
                <w:tab w:val="left" w:pos="340"/>
              </w:tabs>
              <w:spacing w:before="40" w:after="40" w:line="276" w:lineRule="auto"/>
              <w:jc w:val="left"/>
              <w:rPr>
                <w:sz w:val="20"/>
              </w:rPr>
            </w:pPr>
            <w:r w:rsidRPr="00C11EEE">
              <w:rPr>
                <w:sz w:val="20"/>
              </w:rPr>
              <w:t xml:space="preserve">A mechanism allowing the LPR to connect to a Profile Content Management Platform address, each time the Profile is Enabled, SHALL </w:t>
            </w:r>
            <w:r w:rsidRPr="00C11EEE">
              <w:rPr>
                <w:sz w:val="20"/>
              </w:rPr>
              <w:lastRenderedPageBreak/>
              <w:t>exist. This mechanism SHALL be executed on a best effort basis and SHALL NOT impact otherwise the pending RSP operations.</w:t>
            </w:r>
          </w:p>
        </w:tc>
      </w:tr>
      <w:tr w:rsidR="00BD39B4" w:rsidRPr="00FB2BBA" w14:paraId="72A500E7" w14:textId="77777777" w:rsidTr="00E13C16">
        <w:tc>
          <w:tcPr>
            <w:tcW w:w="2122" w:type="dxa"/>
            <w:tcBorders>
              <w:top w:val="single" w:sz="4" w:space="0" w:color="auto"/>
              <w:left w:val="single" w:sz="4" w:space="0" w:color="auto"/>
              <w:bottom w:val="single" w:sz="4" w:space="0" w:color="auto"/>
              <w:right w:val="single" w:sz="4" w:space="0" w:color="auto"/>
            </w:tcBorders>
            <w:vAlign w:val="center"/>
          </w:tcPr>
          <w:p w14:paraId="43C02AFE" w14:textId="77777777" w:rsidR="00BD39B4" w:rsidRPr="0093477F" w:rsidRDefault="00BD39B4" w:rsidP="00E13C16">
            <w:pPr>
              <w:spacing w:before="40" w:after="40" w:line="276" w:lineRule="auto"/>
              <w:jc w:val="left"/>
              <w:rPr>
                <w:b/>
                <w:sz w:val="20"/>
                <w:highlight w:val="yellow"/>
              </w:rPr>
            </w:pPr>
            <w:r w:rsidRPr="64033283">
              <w:rPr>
                <w:b/>
                <w:bCs/>
                <w:sz w:val="20"/>
                <w:lang w:val="en-US"/>
              </w:rPr>
              <w:lastRenderedPageBreak/>
              <w:t>LPAPR</w:t>
            </w:r>
            <w:r>
              <w:rPr>
                <w:b/>
                <w:bCs/>
                <w:sz w:val="20"/>
                <w:lang w:val="en-US"/>
              </w:rPr>
              <w:t>4</w:t>
            </w:r>
          </w:p>
        </w:tc>
        <w:tc>
          <w:tcPr>
            <w:tcW w:w="6662" w:type="dxa"/>
            <w:tcBorders>
              <w:top w:val="single" w:sz="4" w:space="0" w:color="auto"/>
              <w:left w:val="single" w:sz="4" w:space="0" w:color="auto"/>
              <w:bottom w:val="single" w:sz="4" w:space="0" w:color="auto"/>
              <w:right w:val="single" w:sz="4" w:space="0" w:color="auto"/>
            </w:tcBorders>
            <w:vAlign w:val="center"/>
          </w:tcPr>
          <w:p w14:paraId="3E3E2F2F" w14:textId="77777777" w:rsidR="00BD39B4" w:rsidRPr="005F1690" w:rsidRDefault="00BD39B4" w:rsidP="00E13C16">
            <w:pPr>
              <w:tabs>
                <w:tab w:val="left" w:pos="340"/>
              </w:tabs>
              <w:spacing w:before="40" w:after="40" w:line="276" w:lineRule="auto"/>
              <w:jc w:val="left"/>
              <w:rPr>
                <w:sz w:val="20"/>
              </w:rPr>
            </w:pPr>
            <w:r w:rsidRPr="005F1690">
              <w:rPr>
                <w:sz w:val="20"/>
              </w:rPr>
              <w:t>The DPI used for redirection from a PCMP to a DPCMP, SHALL be able to be included in the Profile.</w:t>
            </w:r>
          </w:p>
        </w:tc>
      </w:tr>
      <w:tr w:rsidR="00BD39B4" w:rsidRPr="00FB2BBA" w14:paraId="4EBE3B3E" w14:textId="77777777" w:rsidTr="00E13C16">
        <w:tc>
          <w:tcPr>
            <w:tcW w:w="2122" w:type="dxa"/>
            <w:tcBorders>
              <w:top w:val="single" w:sz="4" w:space="0" w:color="auto"/>
              <w:left w:val="single" w:sz="4" w:space="0" w:color="auto"/>
              <w:bottom w:val="single" w:sz="4" w:space="0" w:color="auto"/>
              <w:right w:val="single" w:sz="4" w:space="0" w:color="auto"/>
            </w:tcBorders>
            <w:vAlign w:val="center"/>
          </w:tcPr>
          <w:p w14:paraId="3F208E29" w14:textId="77777777" w:rsidR="00BD39B4" w:rsidRPr="0093477F" w:rsidRDefault="00BD39B4" w:rsidP="00E13C16">
            <w:pPr>
              <w:spacing w:before="40" w:after="40" w:line="276" w:lineRule="auto"/>
              <w:jc w:val="left"/>
              <w:rPr>
                <w:b/>
                <w:sz w:val="20"/>
                <w:highlight w:val="yellow"/>
              </w:rPr>
            </w:pPr>
            <w:r w:rsidRPr="64033283">
              <w:rPr>
                <w:b/>
                <w:bCs/>
                <w:sz w:val="20"/>
                <w:lang w:val="en-US"/>
              </w:rPr>
              <w:t>LPAPR</w:t>
            </w:r>
            <w:r>
              <w:rPr>
                <w:b/>
                <w:bCs/>
                <w:sz w:val="20"/>
                <w:lang w:val="en-US"/>
              </w:rPr>
              <w:t>5</w:t>
            </w:r>
          </w:p>
        </w:tc>
        <w:tc>
          <w:tcPr>
            <w:tcW w:w="6662" w:type="dxa"/>
            <w:tcBorders>
              <w:top w:val="single" w:sz="4" w:space="0" w:color="auto"/>
              <w:left w:val="single" w:sz="4" w:space="0" w:color="auto"/>
              <w:bottom w:val="single" w:sz="4" w:space="0" w:color="auto"/>
              <w:right w:val="single" w:sz="4" w:space="0" w:color="auto"/>
            </w:tcBorders>
            <w:vAlign w:val="center"/>
          </w:tcPr>
          <w:p w14:paraId="5EFA98A1" w14:textId="411259FA" w:rsidR="00BD39B4" w:rsidRPr="005F1690" w:rsidRDefault="00BD39B4" w:rsidP="00E13C16">
            <w:pPr>
              <w:tabs>
                <w:tab w:val="left" w:pos="340"/>
              </w:tabs>
              <w:spacing w:before="40" w:after="40" w:line="276" w:lineRule="auto"/>
              <w:jc w:val="left"/>
              <w:rPr>
                <w:sz w:val="20"/>
              </w:rPr>
            </w:pPr>
            <w:r w:rsidRPr="005F1690">
              <w:rPr>
                <w:sz w:val="20"/>
              </w:rPr>
              <w:t>The Profile Content Management Platform address and the configuration (</w:t>
            </w:r>
            <w:r w:rsidRPr="005F1690">
              <w:rPr>
                <w:sz w:val="20"/>
              </w:rPr>
              <w:fldChar w:fldCharType="begin"/>
            </w:r>
            <w:r w:rsidRPr="005F1690">
              <w:rPr>
                <w:sz w:val="20"/>
              </w:rPr>
              <w:instrText xml:space="preserve"> REF LPAPR2 \h  \* MERGEFORMAT </w:instrText>
            </w:r>
            <w:r w:rsidRPr="005F1690">
              <w:rPr>
                <w:sz w:val="20"/>
              </w:rPr>
            </w:r>
            <w:r w:rsidRPr="005F1690">
              <w:rPr>
                <w:sz w:val="20"/>
              </w:rPr>
              <w:fldChar w:fldCharType="separate"/>
            </w:r>
            <w:r w:rsidR="004F33E8" w:rsidRPr="004F33E8">
              <w:rPr>
                <w:sz w:val="20"/>
              </w:rPr>
              <w:t>LPAPR</w:t>
            </w:r>
            <w:r w:rsidRPr="005F1690">
              <w:rPr>
                <w:sz w:val="20"/>
              </w:rPr>
              <w:fldChar w:fldCharType="end"/>
            </w:r>
            <w:r w:rsidRPr="005F1690">
              <w:rPr>
                <w:sz w:val="20"/>
              </w:rPr>
              <w:t xml:space="preserve">3/deactivated) of the mechanism described in </w:t>
            </w:r>
            <w:r w:rsidRPr="005F1690">
              <w:rPr>
                <w:sz w:val="20"/>
              </w:rPr>
              <w:fldChar w:fldCharType="begin"/>
            </w:r>
            <w:r w:rsidRPr="005F1690">
              <w:rPr>
                <w:sz w:val="20"/>
              </w:rPr>
              <w:instrText xml:space="preserve"> REF LPAPR3 \h  \* MERGEFORMAT </w:instrText>
            </w:r>
            <w:r w:rsidRPr="005F1690">
              <w:rPr>
                <w:sz w:val="20"/>
              </w:rPr>
            </w:r>
            <w:r w:rsidRPr="005F1690">
              <w:rPr>
                <w:sz w:val="20"/>
              </w:rPr>
              <w:fldChar w:fldCharType="separate"/>
            </w:r>
            <w:r w:rsidR="004F33E8" w:rsidRPr="004F33E8">
              <w:rPr>
                <w:bCs/>
                <w:sz w:val="20"/>
                <w:lang w:val="en-US"/>
              </w:rPr>
              <w:t>LPAPR3</w:t>
            </w:r>
            <w:r w:rsidRPr="005F1690">
              <w:rPr>
                <w:sz w:val="20"/>
              </w:rPr>
              <w:fldChar w:fldCharType="end"/>
            </w:r>
            <w:r>
              <w:rPr>
                <w:sz w:val="20"/>
              </w:rPr>
              <w:t xml:space="preserve"> </w:t>
            </w:r>
            <w:r w:rsidRPr="005F1690">
              <w:rPr>
                <w:sz w:val="20"/>
              </w:rPr>
              <w:t xml:space="preserve">SHALL be included in the Profile. </w:t>
            </w:r>
          </w:p>
        </w:tc>
      </w:tr>
      <w:tr w:rsidR="00BD39B4" w:rsidRPr="00FB2BBA" w14:paraId="6AEB1F5E" w14:textId="77777777" w:rsidTr="00E13C16">
        <w:tc>
          <w:tcPr>
            <w:tcW w:w="2122" w:type="dxa"/>
            <w:tcBorders>
              <w:top w:val="single" w:sz="4" w:space="0" w:color="auto"/>
              <w:left w:val="single" w:sz="4" w:space="0" w:color="auto"/>
              <w:bottom w:val="single" w:sz="4" w:space="0" w:color="auto"/>
              <w:right w:val="single" w:sz="4" w:space="0" w:color="auto"/>
            </w:tcBorders>
            <w:vAlign w:val="center"/>
          </w:tcPr>
          <w:p w14:paraId="72F3A2CB" w14:textId="77777777" w:rsidR="00BD39B4" w:rsidRPr="0093477F" w:rsidRDefault="00BD39B4" w:rsidP="00E13C16">
            <w:pPr>
              <w:spacing w:before="40" w:after="40" w:line="276" w:lineRule="auto"/>
              <w:jc w:val="left"/>
              <w:rPr>
                <w:b/>
                <w:sz w:val="20"/>
                <w:highlight w:val="yellow"/>
              </w:rPr>
            </w:pPr>
            <w:r w:rsidRPr="64033283">
              <w:rPr>
                <w:b/>
                <w:bCs/>
                <w:sz w:val="20"/>
                <w:lang w:val="en-US"/>
              </w:rPr>
              <w:t>LPAPR</w:t>
            </w:r>
            <w:r>
              <w:rPr>
                <w:b/>
                <w:bCs/>
                <w:sz w:val="20"/>
                <w:lang w:val="en-US"/>
              </w:rPr>
              <w:t>6</w:t>
            </w:r>
          </w:p>
        </w:tc>
        <w:tc>
          <w:tcPr>
            <w:tcW w:w="6662" w:type="dxa"/>
            <w:tcBorders>
              <w:top w:val="single" w:sz="4" w:space="0" w:color="auto"/>
              <w:left w:val="single" w:sz="4" w:space="0" w:color="auto"/>
              <w:bottom w:val="single" w:sz="4" w:space="0" w:color="auto"/>
              <w:right w:val="single" w:sz="4" w:space="0" w:color="auto"/>
            </w:tcBorders>
            <w:vAlign w:val="center"/>
          </w:tcPr>
          <w:p w14:paraId="07B94DD2" w14:textId="3990B00D" w:rsidR="00BD39B4" w:rsidRPr="005F1690" w:rsidRDefault="00BD39B4" w:rsidP="00E13C16">
            <w:pPr>
              <w:tabs>
                <w:tab w:val="left" w:pos="340"/>
              </w:tabs>
              <w:spacing w:before="40" w:after="40" w:line="276" w:lineRule="auto"/>
              <w:jc w:val="left"/>
              <w:rPr>
                <w:sz w:val="20"/>
              </w:rPr>
            </w:pPr>
            <w:r w:rsidRPr="005F1690">
              <w:rPr>
                <w:sz w:val="20"/>
              </w:rPr>
              <w:t xml:space="preserve">The mechanism described in </w:t>
            </w:r>
            <w:r w:rsidRPr="00960C0B">
              <w:rPr>
                <w:sz w:val="20"/>
              </w:rPr>
              <w:fldChar w:fldCharType="begin"/>
            </w:r>
            <w:r w:rsidRPr="00960C0B">
              <w:rPr>
                <w:sz w:val="20"/>
              </w:rPr>
              <w:instrText xml:space="preserve"> REF LPAPR3 \h  \* MERGEFORMAT </w:instrText>
            </w:r>
            <w:r w:rsidRPr="00960C0B">
              <w:rPr>
                <w:sz w:val="20"/>
              </w:rPr>
            </w:r>
            <w:r w:rsidRPr="00960C0B">
              <w:rPr>
                <w:sz w:val="20"/>
              </w:rPr>
              <w:fldChar w:fldCharType="separate"/>
            </w:r>
            <w:r w:rsidR="004F33E8" w:rsidRPr="004F33E8">
              <w:rPr>
                <w:bCs/>
                <w:sz w:val="20"/>
                <w:lang w:val="en-US"/>
              </w:rPr>
              <w:t>LPAPR3</w:t>
            </w:r>
            <w:r w:rsidRPr="00960C0B">
              <w:rPr>
                <w:sz w:val="20"/>
              </w:rPr>
              <w:fldChar w:fldCharType="end"/>
            </w:r>
            <w:r w:rsidRPr="005F1690">
              <w:rPr>
                <w:sz w:val="20"/>
              </w:rPr>
              <w:t xml:space="preserve"> SHALL be activated/deactivated by the Profile Owner. </w:t>
            </w:r>
          </w:p>
        </w:tc>
      </w:tr>
      <w:tr w:rsidR="00BD39B4" w:rsidRPr="00FB2BBA" w14:paraId="731ABD99" w14:textId="77777777" w:rsidTr="00E13C16">
        <w:tc>
          <w:tcPr>
            <w:tcW w:w="2122" w:type="dxa"/>
            <w:tcBorders>
              <w:top w:val="single" w:sz="4" w:space="0" w:color="auto"/>
              <w:left w:val="single" w:sz="4" w:space="0" w:color="auto"/>
              <w:bottom w:val="single" w:sz="4" w:space="0" w:color="auto"/>
              <w:right w:val="single" w:sz="4" w:space="0" w:color="auto"/>
            </w:tcBorders>
            <w:vAlign w:val="center"/>
          </w:tcPr>
          <w:p w14:paraId="591F4E2F" w14:textId="77777777" w:rsidR="00BD39B4" w:rsidRPr="0093477F" w:rsidRDefault="00BD39B4" w:rsidP="00E13C16">
            <w:pPr>
              <w:spacing w:before="40" w:after="40" w:line="276" w:lineRule="auto"/>
              <w:jc w:val="left"/>
              <w:rPr>
                <w:b/>
                <w:sz w:val="20"/>
                <w:highlight w:val="yellow"/>
              </w:rPr>
            </w:pPr>
            <w:r w:rsidRPr="64033283">
              <w:rPr>
                <w:b/>
                <w:bCs/>
                <w:sz w:val="20"/>
                <w:lang w:val="en-US"/>
              </w:rPr>
              <w:t>LPAPR</w:t>
            </w:r>
            <w:r>
              <w:rPr>
                <w:b/>
                <w:bCs/>
                <w:sz w:val="20"/>
                <w:lang w:val="en-US"/>
              </w:rPr>
              <w:t>7</w:t>
            </w:r>
          </w:p>
        </w:tc>
        <w:tc>
          <w:tcPr>
            <w:tcW w:w="6662" w:type="dxa"/>
            <w:tcBorders>
              <w:top w:val="single" w:sz="4" w:space="0" w:color="auto"/>
              <w:left w:val="single" w:sz="4" w:space="0" w:color="auto"/>
              <w:bottom w:val="single" w:sz="4" w:space="0" w:color="auto"/>
              <w:right w:val="single" w:sz="4" w:space="0" w:color="auto"/>
            </w:tcBorders>
            <w:vAlign w:val="center"/>
          </w:tcPr>
          <w:p w14:paraId="210756CA" w14:textId="77777777" w:rsidR="00BD39B4" w:rsidRPr="005F1690" w:rsidRDefault="00BD39B4" w:rsidP="00E13C16">
            <w:pPr>
              <w:pStyle w:val="TableText"/>
              <w:rPr>
                <w:szCs w:val="20"/>
                <w:lang w:eastAsia="zh-CN" w:bidi="bn-BD"/>
              </w:rPr>
            </w:pPr>
            <w:r w:rsidRPr="005F1690">
              <w:rPr>
                <w:szCs w:val="20"/>
                <w:lang w:eastAsia="zh-CN" w:bidi="bn-BD"/>
              </w:rPr>
              <w:t xml:space="preserve">It SHALL be possible for the PCMP to request redirects to some Delegated Profile Content Management Platform(s). </w:t>
            </w:r>
          </w:p>
          <w:p w14:paraId="31994492" w14:textId="77777777" w:rsidR="00BD39B4" w:rsidRPr="005F1690" w:rsidRDefault="00BD39B4" w:rsidP="00E13C16">
            <w:pPr>
              <w:pStyle w:val="TableText"/>
              <w:rPr>
                <w:szCs w:val="20"/>
                <w:lang w:eastAsia="zh-CN" w:bidi="bn-BD"/>
              </w:rPr>
            </w:pPr>
            <w:r w:rsidRPr="005F1690">
              <w:rPr>
                <w:szCs w:val="20"/>
                <w:lang w:eastAsia="zh-CN" w:bidi="bn-BD"/>
              </w:rPr>
              <w:t>A redirection MAY happen at any point of time during the data exchange between the PCMP and the LPR.</w:t>
            </w:r>
          </w:p>
          <w:p w14:paraId="5FE86FED" w14:textId="77777777" w:rsidR="00BD39B4" w:rsidRPr="005F1690" w:rsidRDefault="00BD39B4" w:rsidP="00E13C16">
            <w:pPr>
              <w:tabs>
                <w:tab w:val="left" w:pos="340"/>
              </w:tabs>
              <w:spacing w:before="40" w:after="40" w:line="276" w:lineRule="auto"/>
              <w:jc w:val="left"/>
              <w:rPr>
                <w:sz w:val="20"/>
              </w:rPr>
            </w:pPr>
            <w:r w:rsidRPr="005F1690">
              <w:rPr>
                <w:sz w:val="20"/>
              </w:rPr>
              <w:t>The PCMP internal routing logic MAY use the DPI parameter, if provided, the ICCID and any other contextual data.</w:t>
            </w:r>
          </w:p>
        </w:tc>
      </w:tr>
      <w:tr w:rsidR="00BD39B4" w:rsidRPr="00FB2BBA" w14:paraId="3322026D" w14:textId="77777777" w:rsidTr="00E13C16">
        <w:tc>
          <w:tcPr>
            <w:tcW w:w="2122" w:type="dxa"/>
            <w:tcBorders>
              <w:top w:val="single" w:sz="4" w:space="0" w:color="auto"/>
              <w:left w:val="single" w:sz="4" w:space="0" w:color="auto"/>
              <w:bottom w:val="single" w:sz="4" w:space="0" w:color="auto"/>
              <w:right w:val="single" w:sz="4" w:space="0" w:color="auto"/>
            </w:tcBorders>
            <w:vAlign w:val="center"/>
          </w:tcPr>
          <w:p w14:paraId="63E88300" w14:textId="77777777" w:rsidR="00BD39B4" w:rsidRPr="0093477F" w:rsidRDefault="00BD39B4" w:rsidP="00E13C16">
            <w:pPr>
              <w:spacing w:before="40" w:after="40" w:line="276" w:lineRule="auto"/>
              <w:jc w:val="left"/>
              <w:rPr>
                <w:b/>
                <w:sz w:val="20"/>
                <w:highlight w:val="yellow"/>
              </w:rPr>
            </w:pPr>
            <w:r w:rsidRPr="64033283">
              <w:rPr>
                <w:b/>
                <w:bCs/>
                <w:sz w:val="20"/>
                <w:lang w:val="en-US"/>
              </w:rPr>
              <w:t>LPAPR</w:t>
            </w:r>
            <w:r>
              <w:rPr>
                <w:b/>
                <w:bCs/>
                <w:sz w:val="20"/>
                <w:lang w:val="en-US"/>
              </w:rPr>
              <w:t>8</w:t>
            </w:r>
          </w:p>
        </w:tc>
        <w:tc>
          <w:tcPr>
            <w:tcW w:w="6662" w:type="dxa"/>
            <w:tcBorders>
              <w:top w:val="single" w:sz="4" w:space="0" w:color="auto"/>
              <w:left w:val="single" w:sz="4" w:space="0" w:color="auto"/>
              <w:bottom w:val="single" w:sz="4" w:space="0" w:color="auto"/>
              <w:right w:val="single" w:sz="4" w:space="0" w:color="auto"/>
            </w:tcBorders>
            <w:vAlign w:val="center"/>
          </w:tcPr>
          <w:p w14:paraId="69F690E8" w14:textId="77777777" w:rsidR="00BD39B4" w:rsidRPr="005F1690" w:rsidRDefault="00BD39B4" w:rsidP="00E13C16">
            <w:pPr>
              <w:tabs>
                <w:tab w:val="left" w:pos="340"/>
              </w:tabs>
              <w:spacing w:before="40" w:after="40" w:line="276" w:lineRule="auto"/>
              <w:jc w:val="left"/>
              <w:rPr>
                <w:sz w:val="20"/>
              </w:rPr>
            </w:pPr>
            <w:r w:rsidRPr="005F1690">
              <w:rPr>
                <w:sz w:val="20"/>
              </w:rPr>
              <w:t xml:space="preserve">The identifier parameter for the routing to a Delegated Profile Content Management Platform, called the DPI, SHALL be globally unique. </w:t>
            </w:r>
          </w:p>
        </w:tc>
      </w:tr>
      <w:tr w:rsidR="00BD39B4" w:rsidRPr="00FB2BBA" w14:paraId="0D350129" w14:textId="77777777" w:rsidTr="00E13C16">
        <w:tc>
          <w:tcPr>
            <w:tcW w:w="2122" w:type="dxa"/>
            <w:tcBorders>
              <w:top w:val="single" w:sz="4" w:space="0" w:color="auto"/>
              <w:left w:val="single" w:sz="4" w:space="0" w:color="auto"/>
              <w:bottom w:val="single" w:sz="4" w:space="0" w:color="auto"/>
              <w:right w:val="single" w:sz="4" w:space="0" w:color="auto"/>
            </w:tcBorders>
            <w:vAlign w:val="center"/>
          </w:tcPr>
          <w:p w14:paraId="3AC3E9E3" w14:textId="77777777" w:rsidR="00BD39B4" w:rsidRPr="0093477F" w:rsidRDefault="00BD39B4" w:rsidP="00E13C16">
            <w:pPr>
              <w:spacing w:before="40" w:after="40" w:line="276" w:lineRule="auto"/>
              <w:jc w:val="left"/>
              <w:rPr>
                <w:b/>
                <w:sz w:val="20"/>
                <w:highlight w:val="yellow"/>
              </w:rPr>
            </w:pPr>
            <w:r w:rsidRPr="64033283">
              <w:rPr>
                <w:b/>
                <w:bCs/>
                <w:sz w:val="20"/>
                <w:lang w:val="en-US"/>
              </w:rPr>
              <w:t>LPAPR</w:t>
            </w:r>
            <w:r>
              <w:rPr>
                <w:b/>
                <w:bCs/>
                <w:sz w:val="20"/>
                <w:lang w:val="en-US"/>
              </w:rPr>
              <w:t>9</w:t>
            </w:r>
          </w:p>
        </w:tc>
        <w:tc>
          <w:tcPr>
            <w:tcW w:w="6662" w:type="dxa"/>
            <w:tcBorders>
              <w:top w:val="single" w:sz="4" w:space="0" w:color="auto"/>
              <w:left w:val="single" w:sz="4" w:space="0" w:color="auto"/>
              <w:bottom w:val="single" w:sz="4" w:space="0" w:color="auto"/>
              <w:right w:val="single" w:sz="4" w:space="0" w:color="auto"/>
            </w:tcBorders>
            <w:vAlign w:val="center"/>
          </w:tcPr>
          <w:p w14:paraId="08F07E96" w14:textId="7FBD1DA4" w:rsidR="00BD39B4" w:rsidRPr="005F1690" w:rsidRDefault="00BD39B4" w:rsidP="00E13C16">
            <w:pPr>
              <w:tabs>
                <w:tab w:val="left" w:pos="340"/>
              </w:tabs>
              <w:spacing w:before="40" w:after="40" w:line="276" w:lineRule="auto"/>
              <w:jc w:val="left"/>
              <w:rPr>
                <w:sz w:val="20"/>
              </w:rPr>
            </w:pPr>
            <w:r w:rsidRPr="005F1690">
              <w:rPr>
                <w:sz w:val="20"/>
              </w:rPr>
              <w:t xml:space="preserve">The protocol used between the LPR and its Profile Content Management Platform SHALL be able to transport all types of SCP designed to address the Enabled Profile through logical channels. E.g. this may include SCP03 </w:t>
            </w:r>
            <w:r w:rsidRPr="005F1690">
              <w:rPr>
                <w:sz w:val="20"/>
              </w:rPr>
              <w:fldChar w:fldCharType="begin"/>
            </w:r>
            <w:r w:rsidRPr="005F1690">
              <w:rPr>
                <w:sz w:val="20"/>
              </w:rPr>
              <w:instrText xml:space="preserve"> REF SCP03 \h  \* MERGEFORMAT </w:instrText>
            </w:r>
            <w:r w:rsidRPr="005F1690">
              <w:rPr>
                <w:sz w:val="20"/>
              </w:rPr>
            </w:r>
            <w:r w:rsidRPr="005F1690">
              <w:rPr>
                <w:sz w:val="20"/>
              </w:rPr>
              <w:fldChar w:fldCharType="separate"/>
            </w:r>
            <w:r w:rsidR="004F33E8" w:rsidRPr="00041DCD">
              <w:rPr>
                <w:sz w:val="20"/>
              </w:rPr>
              <w:t>[29]</w:t>
            </w:r>
            <w:r w:rsidRPr="005F1690">
              <w:rPr>
                <w:sz w:val="20"/>
              </w:rPr>
              <w:fldChar w:fldCharType="end"/>
            </w:r>
            <w:r w:rsidRPr="005F1690">
              <w:rPr>
                <w:sz w:val="20"/>
              </w:rPr>
              <w:t xml:space="preserve"> and SCP11 </w:t>
            </w:r>
            <w:r w:rsidRPr="005F1690">
              <w:rPr>
                <w:sz w:val="20"/>
              </w:rPr>
              <w:fldChar w:fldCharType="begin"/>
            </w:r>
            <w:r w:rsidRPr="005F1690">
              <w:rPr>
                <w:sz w:val="20"/>
              </w:rPr>
              <w:instrText xml:space="preserve"> REF SCP11 \h  \* MERGEFORMAT </w:instrText>
            </w:r>
            <w:r w:rsidRPr="005F1690">
              <w:rPr>
                <w:sz w:val="20"/>
              </w:rPr>
            </w:r>
            <w:r w:rsidRPr="005F1690">
              <w:rPr>
                <w:sz w:val="20"/>
              </w:rPr>
              <w:fldChar w:fldCharType="separate"/>
            </w:r>
            <w:r w:rsidR="004F33E8" w:rsidRPr="00041DCD">
              <w:rPr>
                <w:sz w:val="20"/>
              </w:rPr>
              <w:t>[30]</w:t>
            </w:r>
            <w:r w:rsidRPr="005F1690">
              <w:rPr>
                <w:sz w:val="20"/>
              </w:rPr>
              <w:fldChar w:fldCharType="end"/>
            </w:r>
            <w:r w:rsidRPr="005F1690">
              <w:rPr>
                <w:sz w:val="20"/>
              </w:rPr>
              <w:t>.</w:t>
            </w:r>
          </w:p>
        </w:tc>
      </w:tr>
      <w:tr w:rsidR="00BD39B4" w:rsidRPr="00FB2BBA" w14:paraId="70AEE321" w14:textId="77777777" w:rsidTr="00E13C16">
        <w:tc>
          <w:tcPr>
            <w:tcW w:w="2122" w:type="dxa"/>
            <w:tcBorders>
              <w:top w:val="single" w:sz="4" w:space="0" w:color="auto"/>
              <w:left w:val="single" w:sz="4" w:space="0" w:color="auto"/>
              <w:bottom w:val="single" w:sz="4" w:space="0" w:color="auto"/>
              <w:right w:val="single" w:sz="4" w:space="0" w:color="auto"/>
            </w:tcBorders>
            <w:vAlign w:val="center"/>
          </w:tcPr>
          <w:p w14:paraId="457A2C01" w14:textId="77777777" w:rsidR="00BD39B4" w:rsidRPr="0093477F" w:rsidRDefault="00BD39B4" w:rsidP="00E13C16">
            <w:pPr>
              <w:spacing w:before="40" w:after="40" w:line="276" w:lineRule="auto"/>
              <w:jc w:val="left"/>
              <w:rPr>
                <w:b/>
                <w:sz w:val="20"/>
                <w:highlight w:val="yellow"/>
              </w:rPr>
            </w:pPr>
            <w:r w:rsidRPr="64033283">
              <w:rPr>
                <w:b/>
                <w:bCs/>
                <w:sz w:val="20"/>
                <w:lang w:val="en-US"/>
              </w:rPr>
              <w:t>LPAPR</w:t>
            </w:r>
            <w:r>
              <w:rPr>
                <w:b/>
                <w:bCs/>
                <w:sz w:val="20"/>
                <w:lang w:val="en-US"/>
              </w:rPr>
              <w:t>10</w:t>
            </w:r>
          </w:p>
        </w:tc>
        <w:tc>
          <w:tcPr>
            <w:tcW w:w="6662" w:type="dxa"/>
            <w:tcBorders>
              <w:top w:val="single" w:sz="4" w:space="0" w:color="auto"/>
              <w:left w:val="single" w:sz="4" w:space="0" w:color="auto"/>
              <w:bottom w:val="single" w:sz="4" w:space="0" w:color="auto"/>
              <w:right w:val="single" w:sz="4" w:space="0" w:color="auto"/>
            </w:tcBorders>
            <w:vAlign w:val="center"/>
          </w:tcPr>
          <w:p w14:paraId="7AF6FF59" w14:textId="77777777" w:rsidR="00BD39B4" w:rsidRPr="005F1690" w:rsidRDefault="00BD39B4" w:rsidP="00E13C16">
            <w:pPr>
              <w:tabs>
                <w:tab w:val="left" w:pos="340"/>
              </w:tabs>
              <w:spacing w:before="40" w:after="40" w:line="276" w:lineRule="auto"/>
              <w:jc w:val="left"/>
              <w:rPr>
                <w:sz w:val="20"/>
              </w:rPr>
            </w:pPr>
            <w:r w:rsidRPr="005F1690">
              <w:rPr>
                <w:sz w:val="20"/>
              </w:rPr>
              <w:t>When triggered, the LPR SHALL connect to the PCMP address retrieved from the Enabled Profile. If the triggering method includes a DPI as a parameter, this parameter SHALL be added to the PCMP address. If a DPI parameter is filled in the Enabled Profile, this parameter SHALL also be added to the PCMP address.</w:t>
            </w:r>
          </w:p>
        </w:tc>
      </w:tr>
      <w:tr w:rsidR="00BD39B4" w:rsidRPr="00FB2BBA" w14:paraId="039F137D" w14:textId="77777777" w:rsidTr="00E13C16">
        <w:tc>
          <w:tcPr>
            <w:tcW w:w="2122" w:type="dxa"/>
            <w:tcBorders>
              <w:top w:val="single" w:sz="4" w:space="0" w:color="auto"/>
              <w:left w:val="single" w:sz="4" w:space="0" w:color="auto"/>
              <w:bottom w:val="single" w:sz="4" w:space="0" w:color="auto"/>
              <w:right w:val="single" w:sz="4" w:space="0" w:color="auto"/>
            </w:tcBorders>
            <w:vAlign w:val="center"/>
          </w:tcPr>
          <w:p w14:paraId="004C551D" w14:textId="77777777" w:rsidR="00BD39B4" w:rsidRPr="0093477F" w:rsidRDefault="00BD39B4" w:rsidP="00E13C16">
            <w:pPr>
              <w:spacing w:before="40" w:after="40" w:line="276" w:lineRule="auto"/>
              <w:jc w:val="left"/>
              <w:rPr>
                <w:b/>
                <w:sz w:val="20"/>
                <w:highlight w:val="yellow"/>
              </w:rPr>
            </w:pPr>
            <w:r w:rsidRPr="64033283">
              <w:rPr>
                <w:b/>
                <w:bCs/>
                <w:sz w:val="20"/>
                <w:lang w:val="en-US"/>
              </w:rPr>
              <w:t>LPAPR</w:t>
            </w:r>
            <w:r>
              <w:rPr>
                <w:b/>
                <w:bCs/>
                <w:sz w:val="20"/>
                <w:lang w:val="en-US"/>
              </w:rPr>
              <w:t>11</w:t>
            </w:r>
          </w:p>
        </w:tc>
        <w:tc>
          <w:tcPr>
            <w:tcW w:w="6662" w:type="dxa"/>
            <w:tcBorders>
              <w:top w:val="single" w:sz="4" w:space="0" w:color="auto"/>
              <w:left w:val="single" w:sz="4" w:space="0" w:color="auto"/>
              <w:bottom w:val="single" w:sz="4" w:space="0" w:color="auto"/>
              <w:right w:val="single" w:sz="4" w:space="0" w:color="auto"/>
            </w:tcBorders>
            <w:vAlign w:val="center"/>
          </w:tcPr>
          <w:p w14:paraId="0B69F136" w14:textId="77777777" w:rsidR="00BD39B4" w:rsidRPr="005F1690" w:rsidRDefault="00BD39B4" w:rsidP="00E13C16">
            <w:pPr>
              <w:pStyle w:val="TableText"/>
              <w:rPr>
                <w:szCs w:val="20"/>
                <w:lang w:eastAsia="zh-CN" w:bidi="bn-BD"/>
              </w:rPr>
            </w:pPr>
            <w:r w:rsidRPr="005F1690">
              <w:rPr>
                <w:szCs w:val="20"/>
                <w:lang w:eastAsia="zh-CN" w:bidi="bn-BD"/>
              </w:rPr>
              <w:t>The capability to use mobile network data for the LPA Proxy MAY be enabled/disabled by the End User.</w:t>
            </w:r>
          </w:p>
          <w:p w14:paraId="7A575685" w14:textId="77777777" w:rsidR="00BD39B4" w:rsidRPr="005F1690" w:rsidRDefault="00BD39B4" w:rsidP="00E13C16">
            <w:pPr>
              <w:tabs>
                <w:tab w:val="left" w:pos="340"/>
              </w:tabs>
              <w:spacing w:before="40" w:after="40" w:line="276" w:lineRule="auto"/>
              <w:jc w:val="left"/>
              <w:rPr>
                <w:sz w:val="20"/>
              </w:rPr>
            </w:pPr>
            <w:r w:rsidRPr="005F1690">
              <w:rPr>
                <w:sz w:val="20"/>
              </w:rPr>
              <w:t>The Default state SHALL be ‘enabled’.</w:t>
            </w:r>
          </w:p>
        </w:tc>
      </w:tr>
      <w:tr w:rsidR="00BD39B4" w:rsidRPr="00FB2BBA" w14:paraId="57A1D6A1" w14:textId="77777777" w:rsidTr="00E13C16">
        <w:tc>
          <w:tcPr>
            <w:tcW w:w="2122" w:type="dxa"/>
            <w:tcBorders>
              <w:top w:val="single" w:sz="4" w:space="0" w:color="auto"/>
              <w:left w:val="single" w:sz="4" w:space="0" w:color="auto"/>
              <w:bottom w:val="single" w:sz="4" w:space="0" w:color="auto"/>
              <w:right w:val="single" w:sz="4" w:space="0" w:color="auto"/>
            </w:tcBorders>
            <w:vAlign w:val="center"/>
          </w:tcPr>
          <w:p w14:paraId="08BB4B40" w14:textId="77777777" w:rsidR="00BD39B4" w:rsidRPr="0093477F" w:rsidRDefault="00BD39B4" w:rsidP="00E13C16">
            <w:pPr>
              <w:spacing w:before="40" w:after="40" w:line="276" w:lineRule="auto"/>
              <w:jc w:val="left"/>
              <w:rPr>
                <w:b/>
                <w:sz w:val="20"/>
                <w:highlight w:val="yellow"/>
              </w:rPr>
            </w:pPr>
            <w:r w:rsidRPr="64033283">
              <w:rPr>
                <w:b/>
                <w:bCs/>
                <w:sz w:val="20"/>
                <w:lang w:val="en-US"/>
              </w:rPr>
              <w:t>LPAPR</w:t>
            </w:r>
            <w:r>
              <w:rPr>
                <w:b/>
                <w:bCs/>
                <w:sz w:val="20"/>
                <w:lang w:val="en-US"/>
              </w:rPr>
              <w:t>12</w:t>
            </w:r>
          </w:p>
        </w:tc>
        <w:tc>
          <w:tcPr>
            <w:tcW w:w="6662" w:type="dxa"/>
            <w:tcBorders>
              <w:top w:val="single" w:sz="4" w:space="0" w:color="auto"/>
              <w:left w:val="single" w:sz="4" w:space="0" w:color="auto"/>
              <w:bottom w:val="single" w:sz="4" w:space="0" w:color="auto"/>
              <w:right w:val="single" w:sz="4" w:space="0" w:color="auto"/>
            </w:tcBorders>
            <w:vAlign w:val="center"/>
          </w:tcPr>
          <w:p w14:paraId="14428981" w14:textId="45F1CC44" w:rsidR="00BD39B4" w:rsidRPr="005F1690" w:rsidRDefault="00BD39B4" w:rsidP="00E13C16">
            <w:pPr>
              <w:tabs>
                <w:tab w:val="left" w:pos="340"/>
              </w:tabs>
              <w:spacing w:before="40" w:after="40" w:line="276" w:lineRule="auto"/>
              <w:jc w:val="left"/>
              <w:rPr>
                <w:sz w:val="20"/>
              </w:rPr>
            </w:pPr>
            <w:r w:rsidRPr="005F1690">
              <w:rPr>
                <w:sz w:val="20"/>
              </w:rPr>
              <w:t xml:space="preserve">The Device SHALL provide a means to Device Application to interact with LPA Proxy through this API. The requirements about this API are detailed in </w:t>
            </w:r>
            <w:r w:rsidRPr="005F1690">
              <w:rPr>
                <w:sz w:val="20"/>
              </w:rPr>
              <w:fldChar w:fldCharType="begin"/>
            </w:r>
            <w:r w:rsidRPr="005F1690">
              <w:rPr>
                <w:sz w:val="20"/>
              </w:rPr>
              <w:instrText xml:space="preserve"> REF LPAPR13 \h  \* MERGEFORMAT </w:instrText>
            </w:r>
            <w:r w:rsidRPr="005F1690">
              <w:rPr>
                <w:sz w:val="20"/>
              </w:rPr>
            </w:r>
            <w:r w:rsidRPr="005F1690">
              <w:rPr>
                <w:sz w:val="20"/>
              </w:rPr>
              <w:fldChar w:fldCharType="separate"/>
            </w:r>
            <w:r w:rsidR="004F33E8" w:rsidRPr="004F33E8">
              <w:rPr>
                <w:sz w:val="20"/>
              </w:rPr>
              <w:t>LPAPR13</w:t>
            </w:r>
            <w:r w:rsidRPr="005F1690">
              <w:rPr>
                <w:sz w:val="20"/>
              </w:rPr>
              <w:fldChar w:fldCharType="end"/>
            </w:r>
            <w:r w:rsidRPr="005F1690">
              <w:rPr>
                <w:sz w:val="20"/>
              </w:rPr>
              <w:t xml:space="preserve"> to</w:t>
            </w:r>
            <w:r>
              <w:rPr>
                <w:sz w:val="20"/>
              </w:rPr>
              <w:t xml:space="preserve"> </w:t>
            </w:r>
            <w:r w:rsidRPr="00BD0C17">
              <w:rPr>
                <w:sz w:val="20"/>
              </w:rPr>
              <w:fldChar w:fldCharType="begin"/>
            </w:r>
            <w:r w:rsidRPr="00BD0C17">
              <w:rPr>
                <w:sz w:val="20"/>
              </w:rPr>
              <w:instrText xml:space="preserve"> REF LPAPR17 \h </w:instrText>
            </w:r>
            <w:r w:rsidRPr="00CD0D28">
              <w:rPr>
                <w:sz w:val="20"/>
              </w:rPr>
              <w:instrText xml:space="preserve"> \* MERGEFORMAT </w:instrText>
            </w:r>
            <w:r w:rsidRPr="00BD0C17">
              <w:rPr>
                <w:sz w:val="20"/>
              </w:rPr>
            </w:r>
            <w:r w:rsidRPr="00BD0C17">
              <w:rPr>
                <w:sz w:val="20"/>
              </w:rPr>
              <w:fldChar w:fldCharType="separate"/>
            </w:r>
            <w:r w:rsidR="004F33E8" w:rsidRPr="004F33E8">
              <w:rPr>
                <w:bCs/>
                <w:sz w:val="20"/>
                <w:lang w:val="en-US"/>
              </w:rPr>
              <w:t>LPAPR17</w:t>
            </w:r>
            <w:r w:rsidRPr="00BD0C17">
              <w:rPr>
                <w:sz w:val="20"/>
              </w:rPr>
              <w:fldChar w:fldCharType="end"/>
            </w:r>
            <w:r w:rsidRPr="005F1690">
              <w:rPr>
                <w:sz w:val="20"/>
              </w:rPr>
              <w:t>.</w:t>
            </w:r>
          </w:p>
        </w:tc>
      </w:tr>
      <w:tr w:rsidR="00BD39B4" w:rsidRPr="00FB2BBA" w14:paraId="606E0F84" w14:textId="77777777" w:rsidTr="00E13C16">
        <w:tc>
          <w:tcPr>
            <w:tcW w:w="2122" w:type="dxa"/>
            <w:tcBorders>
              <w:top w:val="single" w:sz="4" w:space="0" w:color="auto"/>
              <w:left w:val="single" w:sz="4" w:space="0" w:color="auto"/>
              <w:bottom w:val="single" w:sz="4" w:space="0" w:color="auto"/>
              <w:right w:val="single" w:sz="4" w:space="0" w:color="auto"/>
            </w:tcBorders>
            <w:vAlign w:val="center"/>
          </w:tcPr>
          <w:p w14:paraId="76B3C43D" w14:textId="77777777" w:rsidR="00BD39B4" w:rsidRPr="0093477F" w:rsidRDefault="00BD39B4" w:rsidP="00E13C16">
            <w:pPr>
              <w:spacing w:before="40" w:after="40" w:line="276" w:lineRule="auto"/>
              <w:jc w:val="left"/>
              <w:rPr>
                <w:b/>
                <w:sz w:val="20"/>
                <w:highlight w:val="yellow"/>
              </w:rPr>
            </w:pPr>
            <w:bookmarkStart w:id="2191" w:name="LPAPR13"/>
            <w:r w:rsidRPr="64033283">
              <w:rPr>
                <w:b/>
                <w:bCs/>
                <w:sz w:val="20"/>
                <w:lang w:val="en-US"/>
              </w:rPr>
              <w:t>LPAPR</w:t>
            </w:r>
            <w:r>
              <w:rPr>
                <w:b/>
                <w:bCs/>
                <w:sz w:val="20"/>
                <w:lang w:val="en-US"/>
              </w:rPr>
              <w:t>13</w:t>
            </w:r>
            <w:bookmarkEnd w:id="2191"/>
          </w:p>
        </w:tc>
        <w:tc>
          <w:tcPr>
            <w:tcW w:w="6662" w:type="dxa"/>
            <w:tcBorders>
              <w:top w:val="single" w:sz="4" w:space="0" w:color="auto"/>
              <w:left w:val="single" w:sz="4" w:space="0" w:color="auto"/>
              <w:bottom w:val="single" w:sz="4" w:space="0" w:color="auto"/>
              <w:right w:val="single" w:sz="4" w:space="0" w:color="auto"/>
            </w:tcBorders>
            <w:vAlign w:val="center"/>
          </w:tcPr>
          <w:p w14:paraId="697C4B9F" w14:textId="77777777" w:rsidR="00BD39B4" w:rsidRPr="005F1690" w:rsidRDefault="00BD39B4" w:rsidP="00E13C16">
            <w:pPr>
              <w:tabs>
                <w:tab w:val="left" w:pos="340"/>
              </w:tabs>
              <w:spacing w:before="40" w:after="40" w:line="276" w:lineRule="auto"/>
              <w:jc w:val="left"/>
              <w:rPr>
                <w:sz w:val="20"/>
              </w:rPr>
            </w:pPr>
            <w:r w:rsidRPr="005F1690">
              <w:rPr>
                <w:sz w:val="20"/>
              </w:rPr>
              <w:t>The access to the LPA Proxy API by a Device Application SHALL be authorised by the Profile Owner of the Enabled Profile.</w:t>
            </w:r>
          </w:p>
        </w:tc>
      </w:tr>
      <w:tr w:rsidR="00BD39B4" w:rsidRPr="00FB2BBA" w14:paraId="5503292C" w14:textId="77777777" w:rsidTr="00E13C16">
        <w:tc>
          <w:tcPr>
            <w:tcW w:w="2122" w:type="dxa"/>
            <w:tcBorders>
              <w:top w:val="single" w:sz="4" w:space="0" w:color="auto"/>
              <w:left w:val="single" w:sz="4" w:space="0" w:color="auto"/>
              <w:bottom w:val="single" w:sz="4" w:space="0" w:color="auto"/>
              <w:right w:val="single" w:sz="4" w:space="0" w:color="auto"/>
            </w:tcBorders>
            <w:vAlign w:val="center"/>
          </w:tcPr>
          <w:p w14:paraId="79562559" w14:textId="77777777" w:rsidR="00BD39B4" w:rsidRPr="0093477F" w:rsidRDefault="00BD39B4" w:rsidP="00E13C16">
            <w:pPr>
              <w:spacing w:before="40" w:after="40" w:line="276" w:lineRule="auto"/>
              <w:jc w:val="left"/>
              <w:rPr>
                <w:b/>
                <w:sz w:val="20"/>
                <w:highlight w:val="yellow"/>
              </w:rPr>
            </w:pPr>
            <w:r w:rsidRPr="64033283">
              <w:rPr>
                <w:b/>
                <w:bCs/>
                <w:sz w:val="20"/>
                <w:lang w:val="en-US"/>
              </w:rPr>
              <w:t>LPAPR</w:t>
            </w:r>
            <w:r>
              <w:rPr>
                <w:b/>
                <w:bCs/>
                <w:sz w:val="20"/>
                <w:lang w:val="en-US"/>
              </w:rPr>
              <w:t>14</w:t>
            </w:r>
          </w:p>
        </w:tc>
        <w:tc>
          <w:tcPr>
            <w:tcW w:w="6662" w:type="dxa"/>
            <w:tcBorders>
              <w:top w:val="single" w:sz="4" w:space="0" w:color="auto"/>
              <w:left w:val="single" w:sz="4" w:space="0" w:color="auto"/>
              <w:bottom w:val="single" w:sz="4" w:space="0" w:color="auto"/>
              <w:right w:val="single" w:sz="4" w:space="0" w:color="auto"/>
            </w:tcBorders>
            <w:vAlign w:val="center"/>
          </w:tcPr>
          <w:p w14:paraId="78E3C4D5" w14:textId="77777777" w:rsidR="00BD39B4" w:rsidRPr="005F1690" w:rsidRDefault="00BD39B4" w:rsidP="00E13C16">
            <w:pPr>
              <w:tabs>
                <w:tab w:val="left" w:pos="340"/>
              </w:tabs>
              <w:spacing w:before="40" w:after="40" w:line="276" w:lineRule="auto"/>
              <w:jc w:val="left"/>
              <w:rPr>
                <w:sz w:val="20"/>
              </w:rPr>
            </w:pPr>
            <w:r w:rsidRPr="005F1690">
              <w:rPr>
                <w:sz w:val="20"/>
              </w:rPr>
              <w:t>The Device SHALL offer a means for Device Applications to detect whether the LPA Proxy is deployed on the Device or not</w:t>
            </w:r>
            <w:r>
              <w:rPr>
                <w:sz w:val="20"/>
              </w:rPr>
              <w:t>.</w:t>
            </w:r>
          </w:p>
        </w:tc>
      </w:tr>
      <w:tr w:rsidR="00BD39B4" w:rsidRPr="00FB2BBA" w14:paraId="0826C582" w14:textId="77777777" w:rsidTr="00E13C16">
        <w:tc>
          <w:tcPr>
            <w:tcW w:w="2122" w:type="dxa"/>
            <w:tcBorders>
              <w:top w:val="single" w:sz="4" w:space="0" w:color="auto"/>
              <w:left w:val="single" w:sz="4" w:space="0" w:color="auto"/>
              <w:bottom w:val="single" w:sz="4" w:space="0" w:color="auto"/>
              <w:right w:val="single" w:sz="4" w:space="0" w:color="auto"/>
            </w:tcBorders>
            <w:vAlign w:val="center"/>
          </w:tcPr>
          <w:p w14:paraId="754F5852" w14:textId="77777777" w:rsidR="00BD39B4" w:rsidRPr="0093477F" w:rsidRDefault="00BD39B4" w:rsidP="00E13C16">
            <w:pPr>
              <w:spacing w:before="40" w:after="40" w:line="276" w:lineRule="auto"/>
              <w:jc w:val="left"/>
              <w:rPr>
                <w:b/>
                <w:sz w:val="20"/>
                <w:highlight w:val="yellow"/>
              </w:rPr>
            </w:pPr>
            <w:r w:rsidRPr="64033283">
              <w:rPr>
                <w:b/>
                <w:bCs/>
                <w:sz w:val="20"/>
                <w:lang w:val="en-US"/>
              </w:rPr>
              <w:t>LPAPR</w:t>
            </w:r>
            <w:r>
              <w:rPr>
                <w:b/>
                <w:bCs/>
                <w:sz w:val="20"/>
                <w:lang w:val="en-US"/>
              </w:rPr>
              <w:t>15</w:t>
            </w:r>
          </w:p>
        </w:tc>
        <w:tc>
          <w:tcPr>
            <w:tcW w:w="6662" w:type="dxa"/>
            <w:tcBorders>
              <w:top w:val="single" w:sz="4" w:space="0" w:color="auto"/>
              <w:left w:val="single" w:sz="4" w:space="0" w:color="auto"/>
              <w:bottom w:val="single" w:sz="4" w:space="0" w:color="auto"/>
              <w:right w:val="single" w:sz="4" w:space="0" w:color="auto"/>
            </w:tcBorders>
            <w:vAlign w:val="center"/>
          </w:tcPr>
          <w:p w14:paraId="7FFC2BBC" w14:textId="77777777" w:rsidR="00BD39B4" w:rsidRPr="005F1690" w:rsidRDefault="00BD39B4" w:rsidP="00E13C16">
            <w:pPr>
              <w:tabs>
                <w:tab w:val="left" w:pos="340"/>
              </w:tabs>
              <w:spacing w:before="40" w:after="40" w:line="276" w:lineRule="auto"/>
              <w:jc w:val="left"/>
              <w:rPr>
                <w:sz w:val="20"/>
              </w:rPr>
            </w:pPr>
            <w:r w:rsidRPr="005F1690">
              <w:rPr>
                <w:sz w:val="20"/>
              </w:rPr>
              <w:t>A triggering Device Application SHALL be able to register interest for receiving Notifications during the triggered session</w:t>
            </w:r>
            <w:r>
              <w:rPr>
                <w:sz w:val="20"/>
              </w:rPr>
              <w:t>.</w:t>
            </w:r>
          </w:p>
        </w:tc>
      </w:tr>
      <w:tr w:rsidR="00BD39B4" w:rsidRPr="00FB2BBA" w14:paraId="1E64495C" w14:textId="77777777" w:rsidTr="00E13C16">
        <w:tc>
          <w:tcPr>
            <w:tcW w:w="2122" w:type="dxa"/>
            <w:tcBorders>
              <w:top w:val="single" w:sz="4" w:space="0" w:color="auto"/>
              <w:left w:val="single" w:sz="4" w:space="0" w:color="auto"/>
              <w:bottom w:val="single" w:sz="4" w:space="0" w:color="auto"/>
              <w:right w:val="single" w:sz="4" w:space="0" w:color="auto"/>
            </w:tcBorders>
            <w:vAlign w:val="center"/>
          </w:tcPr>
          <w:p w14:paraId="5273C998" w14:textId="77777777" w:rsidR="00BD39B4" w:rsidRPr="0093477F" w:rsidRDefault="00BD39B4" w:rsidP="00E13C16">
            <w:pPr>
              <w:spacing w:before="40" w:after="40" w:line="276" w:lineRule="auto"/>
              <w:jc w:val="left"/>
              <w:rPr>
                <w:b/>
                <w:sz w:val="20"/>
                <w:highlight w:val="yellow"/>
              </w:rPr>
            </w:pPr>
            <w:r w:rsidRPr="64033283">
              <w:rPr>
                <w:b/>
                <w:bCs/>
                <w:sz w:val="20"/>
                <w:lang w:val="en-US"/>
              </w:rPr>
              <w:t>LPAPR</w:t>
            </w:r>
            <w:r>
              <w:rPr>
                <w:b/>
                <w:bCs/>
                <w:sz w:val="20"/>
                <w:lang w:val="en-US"/>
              </w:rPr>
              <w:t>16</w:t>
            </w:r>
          </w:p>
        </w:tc>
        <w:tc>
          <w:tcPr>
            <w:tcW w:w="6662" w:type="dxa"/>
            <w:tcBorders>
              <w:top w:val="single" w:sz="4" w:space="0" w:color="auto"/>
              <w:left w:val="single" w:sz="4" w:space="0" w:color="auto"/>
              <w:bottom w:val="single" w:sz="4" w:space="0" w:color="auto"/>
              <w:right w:val="single" w:sz="4" w:space="0" w:color="auto"/>
            </w:tcBorders>
            <w:vAlign w:val="center"/>
          </w:tcPr>
          <w:p w14:paraId="3F099CFE" w14:textId="77777777" w:rsidR="00BD39B4" w:rsidRPr="005F1690" w:rsidRDefault="00BD39B4" w:rsidP="00E13C16">
            <w:pPr>
              <w:pStyle w:val="TableText"/>
              <w:rPr>
                <w:szCs w:val="20"/>
                <w:lang w:eastAsia="zh-CN" w:bidi="bn-BD"/>
              </w:rPr>
            </w:pPr>
            <w:r w:rsidRPr="005F1690">
              <w:rPr>
                <w:szCs w:val="20"/>
                <w:lang w:eastAsia="zh-CN" w:bidi="bn-BD"/>
              </w:rPr>
              <w:t xml:space="preserve">The LPA Proxy SHALL be able to send Notifications to the triggering Device Application. These Notifications SHALL either </w:t>
            </w:r>
          </w:p>
          <w:p w14:paraId="6ED88EC4" w14:textId="77777777" w:rsidR="00BD39B4" w:rsidRDefault="00BD39B4" w:rsidP="00BD39B4">
            <w:pPr>
              <w:pStyle w:val="TableText"/>
              <w:numPr>
                <w:ilvl w:val="0"/>
                <w:numId w:val="62"/>
              </w:numPr>
              <w:rPr>
                <w:szCs w:val="20"/>
                <w:lang w:eastAsia="zh-CN" w:bidi="bn-BD"/>
              </w:rPr>
            </w:pPr>
            <w:r w:rsidRPr="005F1690">
              <w:rPr>
                <w:szCs w:val="20"/>
                <w:lang w:eastAsia="zh-CN" w:bidi="bn-BD"/>
              </w:rPr>
              <w:t>be contained in the command sequence retrieved from the Profile Content Management Platform (e.g. for task overview message, initialisation or end of the process)</w:t>
            </w:r>
          </w:p>
          <w:p w14:paraId="04E9F4E3" w14:textId="77777777" w:rsidR="00BD39B4" w:rsidRPr="005F1690" w:rsidRDefault="00BD39B4" w:rsidP="00BD39B4">
            <w:pPr>
              <w:pStyle w:val="TableText"/>
              <w:numPr>
                <w:ilvl w:val="0"/>
                <w:numId w:val="62"/>
              </w:numPr>
              <w:rPr>
                <w:szCs w:val="20"/>
                <w:lang w:eastAsia="zh-CN" w:bidi="bn-BD"/>
              </w:rPr>
            </w:pPr>
            <w:r w:rsidRPr="005F1690">
              <w:t>or generated locally (e.g. error Notifications)</w:t>
            </w:r>
          </w:p>
        </w:tc>
      </w:tr>
      <w:tr w:rsidR="00BD39B4" w:rsidRPr="00FB2BBA" w14:paraId="37AC9D06" w14:textId="77777777" w:rsidTr="00E13C16">
        <w:tc>
          <w:tcPr>
            <w:tcW w:w="2122" w:type="dxa"/>
            <w:tcBorders>
              <w:top w:val="single" w:sz="4" w:space="0" w:color="auto"/>
              <w:left w:val="single" w:sz="4" w:space="0" w:color="auto"/>
              <w:bottom w:val="single" w:sz="4" w:space="0" w:color="auto"/>
              <w:right w:val="single" w:sz="4" w:space="0" w:color="auto"/>
            </w:tcBorders>
            <w:vAlign w:val="center"/>
          </w:tcPr>
          <w:p w14:paraId="085F1E4D" w14:textId="77777777" w:rsidR="00BD39B4" w:rsidRPr="00C11EEE" w:rsidRDefault="00BD39B4" w:rsidP="00E13C16">
            <w:pPr>
              <w:spacing w:before="40" w:after="40" w:line="276" w:lineRule="auto"/>
              <w:jc w:val="left"/>
              <w:rPr>
                <w:b/>
                <w:sz w:val="20"/>
              </w:rPr>
            </w:pPr>
            <w:bookmarkStart w:id="2192" w:name="LPAPR17"/>
            <w:r w:rsidRPr="64033283">
              <w:rPr>
                <w:b/>
                <w:bCs/>
                <w:sz w:val="20"/>
                <w:lang w:val="en-US"/>
              </w:rPr>
              <w:lastRenderedPageBreak/>
              <w:t>LPAPR</w:t>
            </w:r>
            <w:r>
              <w:rPr>
                <w:b/>
                <w:bCs/>
                <w:sz w:val="20"/>
                <w:lang w:val="en-US"/>
              </w:rPr>
              <w:t>17</w:t>
            </w:r>
            <w:bookmarkEnd w:id="2192"/>
          </w:p>
        </w:tc>
        <w:tc>
          <w:tcPr>
            <w:tcW w:w="6662" w:type="dxa"/>
            <w:tcBorders>
              <w:top w:val="single" w:sz="4" w:space="0" w:color="auto"/>
              <w:left w:val="single" w:sz="4" w:space="0" w:color="auto"/>
              <w:bottom w:val="single" w:sz="4" w:space="0" w:color="auto"/>
              <w:right w:val="single" w:sz="4" w:space="0" w:color="auto"/>
            </w:tcBorders>
            <w:vAlign w:val="center"/>
          </w:tcPr>
          <w:p w14:paraId="441A1536" w14:textId="77777777" w:rsidR="00BD39B4" w:rsidRPr="00C11EEE" w:rsidRDefault="00BD39B4" w:rsidP="00E13C16">
            <w:pPr>
              <w:tabs>
                <w:tab w:val="left" w:pos="340"/>
              </w:tabs>
              <w:spacing w:before="40" w:after="40" w:line="276" w:lineRule="auto"/>
              <w:jc w:val="left"/>
              <w:rPr>
                <w:sz w:val="20"/>
              </w:rPr>
            </w:pPr>
            <w:r w:rsidRPr="005F1690">
              <w:rPr>
                <w:sz w:val="20"/>
              </w:rPr>
              <w:t xml:space="preserve">The LPA SHOULD provide a mechanism to allow a Device Application to get progress or result information about an LPA Proxy operation which it requested through an API. </w:t>
            </w:r>
          </w:p>
        </w:tc>
      </w:tr>
    </w:tbl>
    <w:p w14:paraId="7410B1F0" w14:textId="77777777" w:rsidR="00BD39B4" w:rsidRPr="008708BB" w:rsidRDefault="00BD39B4" w:rsidP="00BD39B4">
      <w:pPr>
        <w:pStyle w:val="TableCaption"/>
      </w:pPr>
      <w:r>
        <w:t>: LPA Proxy Requirements</w:t>
      </w:r>
    </w:p>
    <w:p w14:paraId="3F873E52" w14:textId="77777777" w:rsidR="00BD39B4" w:rsidRDefault="00BD39B4" w:rsidP="00BD39B4">
      <w:pPr>
        <w:pStyle w:val="Heading2"/>
      </w:pPr>
      <w:bookmarkStart w:id="2193" w:name="_Toc152337114"/>
      <w:bookmarkStart w:id="2194" w:name="_Toc504031677"/>
      <w:bookmarkStart w:id="2195" w:name="_Toc504403519"/>
      <w:r>
        <w:t>Device Change Support</w:t>
      </w:r>
      <w:bookmarkEnd w:id="2193"/>
    </w:p>
    <w:p w14:paraId="426EACA0" w14:textId="77777777" w:rsidR="00BD39B4" w:rsidRPr="007A14FB" w:rsidRDefault="00BD39B4" w:rsidP="00BD39B4">
      <w:pPr>
        <w:pStyle w:val="NormalParagraph"/>
        <w:rPr>
          <w:rFonts w:eastAsia="Malgun Gothic"/>
          <w:lang w:eastAsia="ko-KR" w:bidi="bn-BD"/>
        </w:rPr>
      </w:pPr>
      <w:r>
        <w:rPr>
          <w:rFonts w:eastAsia="Malgun Gothic" w:hint="eastAsia"/>
          <w:lang w:eastAsia="ko-KR" w:bidi="bn-BD"/>
        </w:rPr>
        <w:t>This section describes use cases and requirements for the Device Change support.</w:t>
      </w:r>
    </w:p>
    <w:p w14:paraId="2AE151FD" w14:textId="77777777" w:rsidR="00BD39B4" w:rsidRDefault="00BD39B4" w:rsidP="00BD39B4">
      <w:pPr>
        <w:pStyle w:val="Heading3"/>
      </w:pPr>
      <w:r>
        <w:t>Overview</w:t>
      </w:r>
    </w:p>
    <w:p w14:paraId="211324EA" w14:textId="77777777" w:rsidR="00BD39B4" w:rsidRPr="00D5598F" w:rsidRDefault="00BD39B4" w:rsidP="00BD39B4">
      <w:pPr>
        <w:pStyle w:val="NormalParagraph"/>
        <w:rPr>
          <w:szCs w:val="20"/>
          <w:lang w:bidi="bn-BD"/>
        </w:rPr>
      </w:pPr>
      <w:r w:rsidRPr="00D5598F">
        <w:rPr>
          <w:szCs w:val="20"/>
          <w:lang w:bidi="bn-BD"/>
        </w:rPr>
        <w:t xml:space="preserve">An End User subscribes to a mobile service with a </w:t>
      </w:r>
      <w:r>
        <w:rPr>
          <w:szCs w:val="20"/>
          <w:lang w:bidi="bn-BD"/>
        </w:rPr>
        <w:t xml:space="preserve">Mobile </w:t>
      </w:r>
      <w:r w:rsidRPr="00D5598F">
        <w:rPr>
          <w:szCs w:val="20"/>
          <w:lang w:bidi="bn-BD"/>
        </w:rPr>
        <w:t xml:space="preserve">Service Provider, and installs </w:t>
      </w:r>
      <w:r>
        <w:rPr>
          <w:szCs w:val="20"/>
          <w:lang w:bidi="bn-BD"/>
        </w:rPr>
        <w:t>one or more</w:t>
      </w:r>
      <w:r w:rsidRPr="00D5598F">
        <w:rPr>
          <w:szCs w:val="20"/>
          <w:lang w:bidi="bn-BD"/>
        </w:rPr>
        <w:t xml:space="preserve"> Profile</w:t>
      </w:r>
      <w:r>
        <w:rPr>
          <w:szCs w:val="20"/>
          <w:lang w:bidi="bn-BD"/>
        </w:rPr>
        <w:t>s</w:t>
      </w:r>
      <w:r w:rsidRPr="00D5598F">
        <w:rPr>
          <w:szCs w:val="20"/>
          <w:lang w:bidi="bn-BD"/>
        </w:rPr>
        <w:t xml:space="preserve"> in their Device. After a while when the End User needs to use their Subscription</w:t>
      </w:r>
      <w:r>
        <w:rPr>
          <w:szCs w:val="20"/>
          <w:lang w:bidi="bn-BD"/>
        </w:rPr>
        <w:t>s</w:t>
      </w:r>
      <w:r w:rsidRPr="00D5598F">
        <w:rPr>
          <w:szCs w:val="20"/>
          <w:lang w:bidi="bn-BD"/>
        </w:rPr>
        <w:t xml:space="preserve"> on another Device, they can perform a Device Change process in order to install </w:t>
      </w:r>
      <w:r>
        <w:rPr>
          <w:szCs w:val="20"/>
          <w:lang w:bidi="bn-BD"/>
        </w:rPr>
        <w:t>one or more</w:t>
      </w:r>
      <w:r w:rsidRPr="00D5598F">
        <w:rPr>
          <w:szCs w:val="20"/>
          <w:lang w:bidi="bn-BD"/>
        </w:rPr>
        <w:t xml:space="preserve"> Profile</w:t>
      </w:r>
      <w:r>
        <w:rPr>
          <w:szCs w:val="20"/>
          <w:lang w:bidi="bn-BD"/>
        </w:rPr>
        <w:t>s</w:t>
      </w:r>
      <w:r w:rsidRPr="00D5598F">
        <w:rPr>
          <w:szCs w:val="20"/>
          <w:lang w:bidi="bn-BD"/>
        </w:rPr>
        <w:t xml:space="preserve"> related to the</w:t>
      </w:r>
      <w:r>
        <w:rPr>
          <w:szCs w:val="20"/>
          <w:lang w:bidi="bn-BD"/>
        </w:rPr>
        <w:t>ir</w:t>
      </w:r>
      <w:r w:rsidRPr="00D5598F">
        <w:rPr>
          <w:szCs w:val="20"/>
          <w:lang w:bidi="bn-BD"/>
        </w:rPr>
        <w:t xml:space="preserve"> Subscription</w:t>
      </w:r>
      <w:r>
        <w:rPr>
          <w:szCs w:val="20"/>
          <w:lang w:bidi="bn-BD"/>
        </w:rPr>
        <w:t>s</w:t>
      </w:r>
      <w:r w:rsidRPr="00D5598F">
        <w:rPr>
          <w:szCs w:val="20"/>
          <w:lang w:bidi="bn-BD"/>
        </w:rPr>
        <w:t xml:space="preserve"> in the new Device.</w:t>
      </w:r>
    </w:p>
    <w:p w14:paraId="767BDBDA" w14:textId="77777777" w:rsidR="00BD39B4" w:rsidRPr="00D5598F" w:rsidRDefault="00BD39B4" w:rsidP="00BD39B4">
      <w:pPr>
        <w:pStyle w:val="NormalParagraph"/>
        <w:rPr>
          <w:szCs w:val="20"/>
          <w:lang w:bidi="bn-BD"/>
        </w:rPr>
      </w:pPr>
      <w:r w:rsidRPr="00D5598F">
        <w:rPr>
          <w:szCs w:val="20"/>
          <w:lang w:bidi="bn-BD"/>
        </w:rPr>
        <w:t xml:space="preserve">The underlying mechanism for the Device Change process is based upon the download of </w:t>
      </w:r>
      <w:r>
        <w:rPr>
          <w:szCs w:val="20"/>
          <w:lang w:bidi="bn-BD"/>
        </w:rPr>
        <w:t>the</w:t>
      </w:r>
      <w:r w:rsidRPr="00D5598F">
        <w:rPr>
          <w:szCs w:val="20"/>
          <w:lang w:bidi="bn-BD"/>
        </w:rPr>
        <w:t xml:space="preserve"> Profile</w:t>
      </w:r>
      <w:r>
        <w:rPr>
          <w:szCs w:val="20"/>
          <w:lang w:bidi="bn-BD"/>
        </w:rPr>
        <w:t>s</w:t>
      </w:r>
      <w:r w:rsidRPr="00D5598F">
        <w:rPr>
          <w:szCs w:val="20"/>
          <w:lang w:bidi="bn-BD"/>
        </w:rPr>
        <w:t xml:space="preserve"> from </w:t>
      </w:r>
      <w:r>
        <w:rPr>
          <w:szCs w:val="20"/>
          <w:lang w:bidi="bn-BD"/>
        </w:rPr>
        <w:t>the</w:t>
      </w:r>
      <w:r w:rsidRPr="00D5598F">
        <w:rPr>
          <w:szCs w:val="20"/>
          <w:lang w:bidi="bn-BD"/>
        </w:rPr>
        <w:t xml:space="preserve"> SM-DP+</w:t>
      </w:r>
      <w:r>
        <w:rPr>
          <w:szCs w:val="20"/>
          <w:lang w:bidi="bn-BD"/>
        </w:rPr>
        <w:t>(s)</w:t>
      </w:r>
      <w:r w:rsidRPr="00D5598F">
        <w:rPr>
          <w:szCs w:val="20"/>
          <w:lang w:bidi="bn-BD"/>
        </w:rPr>
        <w:t xml:space="preserve"> as in the general Profile download procedure. As such, the </w:t>
      </w:r>
      <w:r>
        <w:rPr>
          <w:szCs w:val="20"/>
          <w:lang w:bidi="bn-BD"/>
        </w:rPr>
        <w:t xml:space="preserve">Mobile </w:t>
      </w:r>
      <w:r w:rsidRPr="00D5598F">
        <w:rPr>
          <w:szCs w:val="20"/>
          <w:lang w:bidi="bn-BD"/>
        </w:rPr>
        <w:t>Service Provider</w:t>
      </w:r>
      <w:r>
        <w:rPr>
          <w:szCs w:val="20"/>
          <w:lang w:bidi="bn-BD"/>
        </w:rPr>
        <w:t>s</w:t>
      </w:r>
      <w:r w:rsidRPr="00D5598F">
        <w:rPr>
          <w:szCs w:val="20"/>
          <w:lang w:bidi="bn-BD"/>
        </w:rPr>
        <w:t xml:space="preserve"> may need to update the</w:t>
      </w:r>
      <w:r>
        <w:rPr>
          <w:szCs w:val="20"/>
          <w:lang w:bidi="bn-BD"/>
        </w:rPr>
        <w:t>ir</w:t>
      </w:r>
      <w:r w:rsidRPr="00D5598F">
        <w:rPr>
          <w:szCs w:val="20"/>
          <w:lang w:bidi="bn-BD"/>
        </w:rPr>
        <w:t xml:space="preserve"> backend system</w:t>
      </w:r>
      <w:r>
        <w:rPr>
          <w:szCs w:val="20"/>
          <w:lang w:bidi="bn-BD"/>
        </w:rPr>
        <w:t>s</w:t>
      </w:r>
      <w:r w:rsidRPr="00D5598F">
        <w:rPr>
          <w:szCs w:val="20"/>
          <w:lang w:bidi="bn-BD"/>
        </w:rPr>
        <w:t xml:space="preserve"> such as HSS/AuC and BSS with respect to the newly installed Profile</w:t>
      </w:r>
      <w:r>
        <w:rPr>
          <w:szCs w:val="20"/>
          <w:lang w:bidi="bn-BD"/>
        </w:rPr>
        <w:t>s</w:t>
      </w:r>
      <w:r w:rsidRPr="00D5598F">
        <w:rPr>
          <w:szCs w:val="20"/>
          <w:lang w:bidi="bn-BD"/>
        </w:rPr>
        <w:t>, where the details are out of scope of the specification.</w:t>
      </w:r>
    </w:p>
    <w:p w14:paraId="08AE38E7" w14:textId="77777777" w:rsidR="00BD39B4" w:rsidRDefault="00BD39B4" w:rsidP="00BD39B4">
      <w:pPr>
        <w:pStyle w:val="Heading3"/>
      </w:pPr>
      <w:r>
        <w:t>Device Change Procedure</w:t>
      </w:r>
    </w:p>
    <w:p w14:paraId="1EC9AF64" w14:textId="77777777" w:rsidR="00BD39B4" w:rsidRDefault="00BD39B4" w:rsidP="00BD39B4">
      <w:pPr>
        <w:pStyle w:val="NormalParagraph"/>
      </w:pPr>
      <w:r w:rsidRPr="00FC7288">
        <w:rPr>
          <w:noProof/>
        </w:rPr>
        <w:drawing>
          <wp:inline distT="0" distB="0" distL="0" distR="0" wp14:anchorId="7DB7434F" wp14:editId="7A9E17F2">
            <wp:extent cx="5731819" cy="3587261"/>
            <wp:effectExtent l="0" t="0" r="2540" b="0"/>
            <wp:docPr id="32" name="Picture 32" descr="C:\Users\ckwok\MASTER SGP.21 UML diagrams\Device Change Proced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wok\MASTER SGP.21 UML diagrams\Device Change Procedur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5697" cy="3595946"/>
                    </a:xfrm>
                    <a:prstGeom prst="rect">
                      <a:avLst/>
                    </a:prstGeom>
                    <a:noFill/>
                    <a:ln>
                      <a:noFill/>
                    </a:ln>
                  </pic:spPr>
                </pic:pic>
              </a:graphicData>
            </a:graphic>
          </wp:inline>
        </w:drawing>
      </w:r>
    </w:p>
    <w:p w14:paraId="3A5A4F05" w14:textId="77777777" w:rsidR="00BD39B4" w:rsidRDefault="00BD39B4" w:rsidP="00BD39B4">
      <w:pPr>
        <w:pStyle w:val="Figurecaption"/>
        <w:spacing w:after="0"/>
      </w:pPr>
      <w:r>
        <w:t>: Device Change Procedure</w:t>
      </w:r>
    </w:p>
    <w:p w14:paraId="3596356E" w14:textId="77777777" w:rsidR="00BD39B4" w:rsidRDefault="00BD39B4" w:rsidP="00BD39B4">
      <w:pPr>
        <w:pStyle w:val="NormalParagraph"/>
        <w:spacing w:after="0"/>
        <w:rPr>
          <w:rFonts w:eastAsia="Malgun Gothic"/>
          <w:b/>
          <w:lang w:eastAsia="ko-KR" w:bidi="bn-BD"/>
        </w:rPr>
      </w:pPr>
    </w:p>
    <w:p w14:paraId="5E8C82CB" w14:textId="77777777" w:rsidR="00BD39B4" w:rsidRDefault="00BD39B4" w:rsidP="00BD39B4">
      <w:pPr>
        <w:pStyle w:val="NormalParagraph"/>
        <w:spacing w:after="0"/>
        <w:rPr>
          <w:rFonts w:eastAsia="Malgun Gothic"/>
          <w:b/>
          <w:lang w:eastAsia="ko-KR" w:bidi="bn-BD"/>
        </w:rPr>
      </w:pPr>
    </w:p>
    <w:p w14:paraId="4F828AAD" w14:textId="77777777" w:rsidR="00BD39B4" w:rsidRDefault="00BD39B4" w:rsidP="00BD39B4">
      <w:pPr>
        <w:pStyle w:val="NormalParagraph"/>
        <w:spacing w:after="0"/>
        <w:rPr>
          <w:rFonts w:eastAsia="Malgun Gothic"/>
          <w:b/>
          <w:lang w:eastAsia="ko-KR" w:bidi="bn-BD"/>
        </w:rPr>
      </w:pPr>
    </w:p>
    <w:p w14:paraId="5E0EDC06" w14:textId="77777777" w:rsidR="00BD39B4" w:rsidRDefault="00BD39B4" w:rsidP="00BD39B4">
      <w:pPr>
        <w:pStyle w:val="NormalParagraph"/>
        <w:spacing w:after="0"/>
        <w:rPr>
          <w:rFonts w:eastAsia="Malgun Gothic"/>
          <w:b/>
          <w:lang w:eastAsia="ko-KR" w:bidi="bn-BD"/>
        </w:rPr>
      </w:pPr>
    </w:p>
    <w:p w14:paraId="7B1BAF76" w14:textId="77777777" w:rsidR="00BD39B4" w:rsidRPr="00705B78" w:rsidRDefault="00BD39B4" w:rsidP="00BD39B4">
      <w:pPr>
        <w:pStyle w:val="NormalParagraph"/>
        <w:spacing w:after="0"/>
        <w:rPr>
          <w:rFonts w:eastAsia="Malgun Gothic"/>
          <w:b/>
          <w:lang w:eastAsia="ko-KR" w:bidi="bn-BD"/>
        </w:rPr>
      </w:pPr>
      <w:r>
        <w:rPr>
          <w:rFonts w:eastAsia="Malgun Gothic" w:hint="eastAsia"/>
          <w:b/>
          <w:lang w:eastAsia="ko-KR" w:bidi="bn-BD"/>
        </w:rPr>
        <w:lastRenderedPageBreak/>
        <w:t xml:space="preserve">Start </w:t>
      </w:r>
      <w:r w:rsidRPr="00705B78">
        <w:rPr>
          <w:rFonts w:eastAsia="Malgun Gothic" w:hint="eastAsia"/>
          <w:b/>
          <w:lang w:eastAsia="ko-KR" w:bidi="bn-BD"/>
        </w:rPr>
        <w:t>Conditions:</w:t>
      </w:r>
    </w:p>
    <w:p w14:paraId="70274789" w14:textId="77777777" w:rsidR="00BD39B4" w:rsidRPr="00E63FAC" w:rsidRDefault="00BD39B4" w:rsidP="00BD39B4">
      <w:pPr>
        <w:pStyle w:val="Listletter"/>
        <w:tabs>
          <w:tab w:val="clear" w:pos="1020"/>
          <w:tab w:val="num" w:pos="851"/>
        </w:tabs>
        <w:ind w:left="851" w:hanging="425"/>
      </w:pPr>
      <w:r w:rsidRPr="00943424">
        <w:rPr>
          <w:rFonts w:hint="eastAsia"/>
        </w:rPr>
        <w:t xml:space="preserve">The End User has </w:t>
      </w:r>
      <w:r>
        <w:rPr>
          <w:rFonts w:hint="eastAsia"/>
        </w:rPr>
        <w:t xml:space="preserve">an old </w:t>
      </w:r>
      <w:r w:rsidRPr="00943424">
        <w:rPr>
          <w:rFonts w:hint="eastAsia"/>
        </w:rPr>
        <w:t xml:space="preserve">Device containing </w:t>
      </w:r>
      <w:r>
        <w:t xml:space="preserve">one or more </w:t>
      </w:r>
      <w:r w:rsidRPr="00943424">
        <w:rPr>
          <w:rFonts w:hint="eastAsia"/>
        </w:rPr>
        <w:t>Profile</w:t>
      </w:r>
      <w:r>
        <w:t>s</w:t>
      </w:r>
      <w:r w:rsidRPr="00943424">
        <w:rPr>
          <w:rFonts w:hint="eastAsia"/>
        </w:rPr>
        <w:t>.</w:t>
      </w:r>
      <w:r>
        <w:rPr>
          <w:rFonts w:hint="eastAsia"/>
        </w:rPr>
        <w:t xml:space="preserve"> </w:t>
      </w:r>
      <w:r w:rsidRPr="00943424">
        <w:rPr>
          <w:rFonts w:hint="eastAsia"/>
        </w:rPr>
        <w:t>The End User gets</w:t>
      </w:r>
      <w:r>
        <w:rPr>
          <w:rFonts w:hint="eastAsia"/>
        </w:rPr>
        <w:t xml:space="preserve"> </w:t>
      </w:r>
      <w:r w:rsidRPr="00943424">
        <w:rPr>
          <w:rFonts w:hint="eastAsia"/>
        </w:rPr>
        <w:t xml:space="preserve">a </w:t>
      </w:r>
      <w:r>
        <w:rPr>
          <w:rFonts w:hint="eastAsia"/>
        </w:rPr>
        <w:t xml:space="preserve">new </w:t>
      </w:r>
      <w:r w:rsidRPr="00943424">
        <w:rPr>
          <w:rFonts w:hint="eastAsia"/>
        </w:rPr>
        <w:t>Device</w:t>
      </w:r>
    </w:p>
    <w:p w14:paraId="2DF054C6" w14:textId="77777777" w:rsidR="00BD39B4" w:rsidRPr="00E63FAC" w:rsidRDefault="00BD39B4" w:rsidP="00BD39B4">
      <w:pPr>
        <w:pStyle w:val="Listletter"/>
        <w:tabs>
          <w:tab w:val="clear" w:pos="1020"/>
          <w:tab w:val="num" w:pos="851"/>
        </w:tabs>
        <w:ind w:hanging="594"/>
      </w:pPr>
      <w:r w:rsidRPr="00E63FAC">
        <w:rPr>
          <w:rFonts w:eastAsia="Malgun Gothic"/>
          <w:lang w:eastAsia="ko-KR" w:bidi="bn-BD"/>
        </w:rPr>
        <w:t>The old Device still has connectivity.</w:t>
      </w:r>
    </w:p>
    <w:p w14:paraId="77F0E919" w14:textId="77777777" w:rsidR="00BD39B4" w:rsidRPr="00705B78" w:rsidRDefault="00BD39B4" w:rsidP="00BD39B4">
      <w:pPr>
        <w:pStyle w:val="NormalParagraph"/>
        <w:spacing w:after="0"/>
        <w:rPr>
          <w:rFonts w:eastAsia="Malgun Gothic"/>
          <w:b/>
          <w:lang w:eastAsia="ko-KR" w:bidi="bn-BD"/>
        </w:rPr>
      </w:pPr>
      <w:r>
        <w:rPr>
          <w:rFonts w:eastAsia="Malgun Gothic" w:hint="eastAsia"/>
          <w:b/>
          <w:lang w:eastAsia="ko-KR" w:bidi="bn-BD"/>
        </w:rPr>
        <w:t>Procedure</w:t>
      </w:r>
      <w:r w:rsidRPr="00705B78">
        <w:rPr>
          <w:rFonts w:eastAsia="Malgun Gothic" w:hint="eastAsia"/>
          <w:b/>
          <w:lang w:eastAsia="ko-KR" w:bidi="bn-BD"/>
        </w:rPr>
        <w:t>:</w:t>
      </w:r>
    </w:p>
    <w:p w14:paraId="702B549F" w14:textId="77777777" w:rsidR="00BD39B4" w:rsidRDefault="00BD39B4" w:rsidP="00BD39B4">
      <w:pPr>
        <w:pStyle w:val="NormalParagraph"/>
        <w:numPr>
          <w:ilvl w:val="0"/>
          <w:numId w:val="77"/>
        </w:numPr>
        <w:contextualSpacing/>
        <w:rPr>
          <w:rFonts w:eastAsia="Malgun Gothic"/>
          <w:lang w:eastAsia="ko-KR" w:bidi="bn-BD"/>
        </w:rPr>
      </w:pPr>
      <w:r>
        <w:rPr>
          <w:rFonts w:eastAsia="Malgun Gothic" w:hint="eastAsia"/>
          <w:lang w:eastAsia="ko-KR" w:bidi="bn-BD"/>
        </w:rPr>
        <w:t>The End User provides User Intent 'Device Change'</w:t>
      </w:r>
      <w:r>
        <w:rPr>
          <w:rFonts w:eastAsia="Malgun Gothic"/>
          <w:lang w:eastAsia="ko-KR" w:bidi="bn-BD"/>
        </w:rPr>
        <w:t>, indicates which Profiles they intend to move</w:t>
      </w:r>
      <w:r>
        <w:rPr>
          <w:rFonts w:eastAsia="Malgun Gothic" w:hint="eastAsia"/>
          <w:lang w:eastAsia="ko-KR" w:bidi="bn-BD"/>
        </w:rPr>
        <w:t xml:space="preserve"> and </w:t>
      </w:r>
      <w:r w:rsidRPr="003E47ED">
        <w:rPr>
          <w:rFonts w:eastAsia="Malgun Gothic"/>
          <w:lang w:eastAsia="ko-KR" w:bidi="bn-BD"/>
        </w:rPr>
        <w:t>optionally provides i</w:t>
      </w:r>
      <w:r>
        <w:rPr>
          <w:rFonts w:eastAsia="Malgun Gothic"/>
          <w:lang w:eastAsia="ko-KR" w:bidi="bn-BD"/>
        </w:rPr>
        <w:t xml:space="preserve">nformation (e.g. EID) of the </w:t>
      </w:r>
      <w:r>
        <w:rPr>
          <w:rFonts w:eastAsia="Malgun Gothic" w:hint="eastAsia"/>
          <w:lang w:eastAsia="ko-KR" w:bidi="bn-BD"/>
        </w:rPr>
        <w:t xml:space="preserve">new </w:t>
      </w:r>
      <w:r>
        <w:rPr>
          <w:rFonts w:eastAsia="Malgun Gothic"/>
          <w:lang w:eastAsia="ko-KR" w:bidi="bn-BD"/>
        </w:rPr>
        <w:t xml:space="preserve">Device </w:t>
      </w:r>
      <w:r>
        <w:rPr>
          <w:rFonts w:eastAsia="Malgun Gothic" w:hint="eastAsia"/>
          <w:lang w:eastAsia="ko-KR" w:bidi="bn-BD"/>
        </w:rPr>
        <w:t>to the old Device.</w:t>
      </w:r>
    </w:p>
    <w:p w14:paraId="495A515F" w14:textId="77777777" w:rsidR="00BD39B4" w:rsidRDefault="00BD39B4" w:rsidP="00BD39B4">
      <w:pPr>
        <w:pStyle w:val="NormalParagraph"/>
        <w:numPr>
          <w:ilvl w:val="0"/>
          <w:numId w:val="77"/>
        </w:numPr>
        <w:contextualSpacing/>
        <w:rPr>
          <w:rFonts w:eastAsia="Malgun Gothic"/>
          <w:lang w:eastAsia="ko-KR" w:bidi="bn-BD"/>
        </w:rPr>
      </w:pPr>
      <w:r>
        <w:rPr>
          <w:rFonts w:eastAsia="Malgun Gothic" w:hint="eastAsia"/>
          <w:lang w:eastAsia="ko-KR" w:bidi="bn-BD"/>
        </w:rPr>
        <w:t>The old Device prepares Device Change of the installed Profile</w:t>
      </w:r>
      <w:r>
        <w:rPr>
          <w:rFonts w:eastAsia="Malgun Gothic"/>
          <w:lang w:eastAsia="ko-KR" w:bidi="bn-BD"/>
        </w:rPr>
        <w:t>s that the End User wants to move</w:t>
      </w:r>
      <w:r>
        <w:rPr>
          <w:rFonts w:eastAsia="Malgun Gothic" w:hint="eastAsia"/>
          <w:lang w:eastAsia="ko-KR" w:bidi="bn-BD"/>
        </w:rPr>
        <w:t xml:space="preserve">, and optionally deletes </w:t>
      </w:r>
      <w:r w:rsidRPr="00EC7D84">
        <w:rPr>
          <w:rFonts w:eastAsia="Malgun Gothic"/>
          <w:lang w:eastAsia="ko-KR" w:bidi="bn-BD"/>
        </w:rPr>
        <w:t>the installed Profile</w:t>
      </w:r>
      <w:r>
        <w:rPr>
          <w:rFonts w:eastAsia="Malgun Gothic"/>
          <w:lang w:eastAsia="ko-KR" w:bidi="bn-BD"/>
        </w:rPr>
        <w:t>s</w:t>
      </w:r>
      <w:r>
        <w:rPr>
          <w:rFonts w:eastAsia="Malgun Gothic" w:hint="eastAsia"/>
          <w:lang w:eastAsia="ko-KR" w:bidi="bn-BD"/>
        </w:rPr>
        <w:t xml:space="preserve"> based upon</w:t>
      </w:r>
      <w:r w:rsidRPr="00EC7D84">
        <w:rPr>
          <w:rFonts w:eastAsia="Malgun Gothic"/>
          <w:lang w:eastAsia="ko-KR" w:bidi="bn-BD"/>
        </w:rPr>
        <w:t xml:space="preserve"> the </w:t>
      </w:r>
      <w:r>
        <w:rPr>
          <w:rFonts w:eastAsia="Malgun Gothic"/>
          <w:lang w:eastAsia="ko-KR" w:bidi="bn-BD"/>
        </w:rPr>
        <w:t xml:space="preserve">Mobile </w:t>
      </w:r>
      <w:r w:rsidRPr="00EC7D84">
        <w:rPr>
          <w:rFonts w:eastAsia="Malgun Gothic"/>
          <w:lang w:eastAsia="ko-KR" w:bidi="bn-BD"/>
        </w:rPr>
        <w:t>Service Providers</w:t>
      </w:r>
      <w:r>
        <w:rPr>
          <w:rFonts w:eastAsia="Malgun Gothic"/>
          <w:lang w:eastAsia="ko-KR" w:bidi="bn-BD"/>
        </w:rPr>
        <w:t>’</w:t>
      </w:r>
      <w:r w:rsidRPr="00EC7D84">
        <w:rPr>
          <w:rFonts w:eastAsia="Malgun Gothic"/>
          <w:lang w:eastAsia="ko-KR" w:bidi="bn-BD"/>
        </w:rPr>
        <w:t xml:space="preserve"> configuration</w:t>
      </w:r>
      <w:r>
        <w:rPr>
          <w:rFonts w:eastAsia="Malgun Gothic"/>
          <w:lang w:eastAsia="ko-KR" w:bidi="bn-BD"/>
        </w:rPr>
        <w:t>s</w:t>
      </w:r>
      <w:r>
        <w:rPr>
          <w:rFonts w:eastAsia="Malgun Gothic" w:hint="eastAsia"/>
          <w:lang w:eastAsia="ko-KR" w:bidi="bn-BD"/>
        </w:rPr>
        <w:t>. This step can involve SM-DP+</w:t>
      </w:r>
      <w:r>
        <w:rPr>
          <w:rFonts w:eastAsia="Malgun Gothic"/>
          <w:lang w:eastAsia="ko-KR" w:bidi="bn-BD"/>
        </w:rPr>
        <w:t>(s)</w:t>
      </w:r>
      <w:r>
        <w:rPr>
          <w:rFonts w:eastAsia="Malgun Gothic" w:hint="eastAsia"/>
          <w:lang w:eastAsia="ko-KR" w:bidi="bn-BD"/>
        </w:rPr>
        <w:t xml:space="preserve"> and/or </w:t>
      </w:r>
      <w:r>
        <w:rPr>
          <w:rFonts w:eastAsia="Malgun Gothic"/>
          <w:lang w:eastAsia="ko-KR" w:bidi="bn-BD"/>
        </w:rPr>
        <w:t xml:space="preserve">Mobile </w:t>
      </w:r>
      <w:r>
        <w:rPr>
          <w:rFonts w:eastAsia="Malgun Gothic" w:hint="eastAsia"/>
          <w:lang w:eastAsia="ko-KR" w:bidi="bn-BD"/>
        </w:rPr>
        <w:t>Service Provider</w:t>
      </w:r>
      <w:r>
        <w:rPr>
          <w:rFonts w:eastAsia="Malgun Gothic"/>
          <w:lang w:eastAsia="ko-KR" w:bidi="bn-BD"/>
        </w:rPr>
        <w:t>s</w:t>
      </w:r>
      <w:r>
        <w:rPr>
          <w:rFonts w:eastAsia="Malgun Gothic" w:hint="eastAsia"/>
          <w:lang w:eastAsia="ko-KR" w:bidi="bn-BD"/>
        </w:rPr>
        <w:t xml:space="preserve"> servers.</w:t>
      </w:r>
      <w:r>
        <w:rPr>
          <w:rFonts w:eastAsia="Malgun Gothic"/>
          <w:lang w:eastAsia="ko-KR" w:bidi="bn-BD"/>
        </w:rPr>
        <w:t xml:space="preserve"> This may include an Eligibility Check for Device Change.</w:t>
      </w:r>
    </w:p>
    <w:p w14:paraId="28F07BDC" w14:textId="77777777" w:rsidR="00BD39B4" w:rsidRDefault="00BD39B4" w:rsidP="00BD39B4">
      <w:pPr>
        <w:pStyle w:val="NormalParagraph"/>
        <w:numPr>
          <w:ilvl w:val="0"/>
          <w:numId w:val="77"/>
        </w:numPr>
        <w:contextualSpacing/>
        <w:rPr>
          <w:rFonts w:eastAsia="Malgun Gothic"/>
          <w:lang w:eastAsia="ko-KR" w:bidi="bn-BD"/>
        </w:rPr>
      </w:pPr>
      <w:r>
        <w:rPr>
          <w:rFonts w:eastAsia="Malgun Gothic" w:hint="eastAsia"/>
          <w:lang w:eastAsia="ko-KR" w:bidi="bn-BD"/>
        </w:rPr>
        <w:t>The End User provides User Intent 'Add Profile' to the new Device.</w:t>
      </w:r>
    </w:p>
    <w:p w14:paraId="2CCC724D" w14:textId="77777777" w:rsidR="00BD39B4" w:rsidRDefault="00BD39B4" w:rsidP="00BD39B4">
      <w:pPr>
        <w:pStyle w:val="NormalParagraph"/>
        <w:ind w:left="800"/>
        <w:contextualSpacing/>
        <w:rPr>
          <w:rFonts w:eastAsia="Malgun Gothic"/>
          <w:lang w:eastAsia="ko-KR" w:bidi="bn-BD"/>
        </w:rPr>
      </w:pPr>
      <w:r>
        <w:rPr>
          <w:rFonts w:eastAsia="Malgun Gothic"/>
          <w:lang w:eastAsia="ko-KR" w:bidi="bn-BD"/>
        </w:rPr>
        <w:t>Steps 4 to 5 are repeated for every Profile the End User wants to move in the new Device. If the installation of one of the Profile fails during the Device Change operation with more than one Profile, the End User has to confirm to continue the Device Change procedure with the other Profiles.</w:t>
      </w:r>
    </w:p>
    <w:p w14:paraId="3A49C379" w14:textId="77777777" w:rsidR="00BD39B4" w:rsidRDefault="00BD39B4" w:rsidP="00BD39B4">
      <w:pPr>
        <w:pStyle w:val="NormalParagraph"/>
        <w:numPr>
          <w:ilvl w:val="0"/>
          <w:numId w:val="77"/>
        </w:numPr>
        <w:ind w:left="806" w:hanging="403"/>
        <w:contextualSpacing/>
        <w:rPr>
          <w:rFonts w:eastAsia="Malgun Gothic"/>
          <w:lang w:eastAsia="ko-KR" w:bidi="bn-BD"/>
        </w:rPr>
      </w:pPr>
      <w:r>
        <w:rPr>
          <w:rFonts w:eastAsia="Malgun Gothic" w:hint="eastAsia"/>
          <w:lang w:eastAsia="ko-KR" w:bidi="bn-BD"/>
        </w:rPr>
        <w:t xml:space="preserve">The new Device downloads and installs a Profile from the SM-DP+. </w:t>
      </w:r>
    </w:p>
    <w:p w14:paraId="3ADCC815" w14:textId="77777777" w:rsidR="00BD39B4" w:rsidRDefault="00BD39B4" w:rsidP="00BD39B4">
      <w:pPr>
        <w:pStyle w:val="NormalParagraph"/>
        <w:numPr>
          <w:ilvl w:val="0"/>
          <w:numId w:val="77"/>
        </w:numPr>
        <w:ind w:left="806" w:hanging="403"/>
        <w:contextualSpacing/>
        <w:rPr>
          <w:rFonts w:eastAsia="Malgun Gothic"/>
          <w:lang w:eastAsia="ko-KR" w:bidi="bn-BD"/>
        </w:rPr>
      </w:pPr>
      <w:r>
        <w:rPr>
          <w:rFonts w:eastAsia="Malgun Gothic" w:hint="eastAsia"/>
          <w:lang w:eastAsia="ko-KR" w:bidi="bn-BD"/>
        </w:rPr>
        <w:t xml:space="preserve">(Optional) The </w:t>
      </w:r>
      <w:r>
        <w:rPr>
          <w:rFonts w:eastAsia="Malgun Gothic"/>
          <w:lang w:eastAsia="ko-KR" w:bidi="bn-BD"/>
        </w:rPr>
        <w:t xml:space="preserve">Mobile </w:t>
      </w:r>
      <w:r>
        <w:rPr>
          <w:rFonts w:eastAsia="Malgun Gothic" w:hint="eastAsia"/>
          <w:lang w:eastAsia="ko-KR" w:bidi="bn-BD"/>
        </w:rPr>
        <w:t>Service Provider updates the backend system such as HSS/AuC and BSS.</w:t>
      </w:r>
    </w:p>
    <w:p w14:paraId="42F4A046" w14:textId="77777777" w:rsidR="00BD39B4" w:rsidRDefault="00BD39B4" w:rsidP="00BD39B4">
      <w:pPr>
        <w:pStyle w:val="NormalParagraph"/>
        <w:numPr>
          <w:ilvl w:val="0"/>
          <w:numId w:val="77"/>
        </w:numPr>
        <w:rPr>
          <w:rFonts w:eastAsia="Malgun Gothic"/>
          <w:lang w:eastAsia="ko-KR"/>
        </w:rPr>
      </w:pPr>
      <w:r>
        <w:rPr>
          <w:rFonts w:eastAsia="Malgun Gothic" w:hint="eastAsia"/>
          <w:lang w:eastAsia="ko-KR" w:bidi="bn-BD"/>
        </w:rPr>
        <w:t xml:space="preserve">The </w:t>
      </w:r>
      <w:r>
        <w:rPr>
          <w:rFonts w:eastAsia="Malgun Gothic"/>
          <w:lang w:eastAsia="ko-KR" w:bidi="bn-BD"/>
        </w:rPr>
        <w:t>Profiles can now be enabled using one of the mechanisms described in this specification.</w:t>
      </w:r>
    </w:p>
    <w:p w14:paraId="3DB584AE" w14:textId="77777777" w:rsidR="00BD39B4" w:rsidRDefault="00BD39B4" w:rsidP="00BD39B4">
      <w:pPr>
        <w:pStyle w:val="Heading3"/>
      </w:pPr>
      <w:r>
        <w:t>Device Change Support Requirements</w:t>
      </w:r>
    </w:p>
    <w:p w14:paraId="77AFEC96" w14:textId="77777777" w:rsidR="00BD39B4" w:rsidRDefault="00BD39B4" w:rsidP="00BD39B4">
      <w:pPr>
        <w:pStyle w:val="Heading4"/>
      </w:pPr>
      <w:r>
        <w:t>General Requirements</w:t>
      </w:r>
    </w:p>
    <w:tbl>
      <w:tblPr>
        <w:tblpPr w:leftFromText="180" w:rightFromText="180"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7399"/>
      </w:tblGrid>
      <w:tr w:rsidR="00BD39B4" w:rsidRPr="002D2559" w14:paraId="2A0E0815" w14:textId="77777777" w:rsidTr="00E13C16">
        <w:trPr>
          <w:cantSplit/>
          <w:tblHeader/>
        </w:trPr>
        <w:tc>
          <w:tcPr>
            <w:tcW w:w="1668" w:type="dxa"/>
            <w:shd w:val="clear" w:color="auto" w:fill="DE002B"/>
          </w:tcPr>
          <w:p w14:paraId="33142D7B" w14:textId="77777777" w:rsidR="00BD39B4" w:rsidRPr="00B97097" w:rsidRDefault="00BD39B4" w:rsidP="00E13C16">
            <w:pPr>
              <w:pStyle w:val="TableHeader"/>
              <w:rPr>
                <w:b w:val="0"/>
                <w:color w:val="FFFFFF" w:themeColor="background1"/>
              </w:rPr>
            </w:pPr>
            <w:r w:rsidRPr="00B97097">
              <w:rPr>
                <w:color w:val="FFFFFF" w:themeColor="background1"/>
              </w:rPr>
              <w:t>Req no.</w:t>
            </w:r>
          </w:p>
        </w:tc>
        <w:tc>
          <w:tcPr>
            <w:tcW w:w="7399" w:type="dxa"/>
            <w:shd w:val="clear" w:color="auto" w:fill="DE002B"/>
          </w:tcPr>
          <w:p w14:paraId="28218C3F" w14:textId="77777777" w:rsidR="00BD39B4" w:rsidRPr="002D2559" w:rsidRDefault="00BD39B4" w:rsidP="00E13C16">
            <w:pPr>
              <w:pStyle w:val="TableHeader"/>
              <w:rPr>
                <w:color w:val="FFFFFF" w:themeColor="background1"/>
              </w:rPr>
            </w:pPr>
            <w:r w:rsidRPr="002D2559">
              <w:rPr>
                <w:color w:val="FFFFFF" w:themeColor="background1"/>
              </w:rPr>
              <w:t>Description</w:t>
            </w:r>
          </w:p>
        </w:tc>
      </w:tr>
      <w:tr w:rsidR="00BD39B4" w:rsidDel="002C3E0A" w14:paraId="15172A4E" w14:textId="77777777" w:rsidTr="00E13C16">
        <w:tc>
          <w:tcPr>
            <w:tcW w:w="1668" w:type="dxa"/>
            <w:vAlign w:val="center"/>
          </w:tcPr>
          <w:p w14:paraId="7758D422" w14:textId="77777777" w:rsidR="00BD39B4" w:rsidDel="002C3E0A" w:rsidRDefault="00BD39B4" w:rsidP="00E13C16">
            <w:pPr>
              <w:spacing w:before="40" w:after="40" w:line="276" w:lineRule="auto"/>
              <w:jc w:val="left"/>
              <w:rPr>
                <w:rFonts w:eastAsia="Malgun Gothic"/>
                <w:b/>
                <w:sz w:val="20"/>
                <w:lang w:eastAsia="ko-KR"/>
              </w:rPr>
            </w:pPr>
            <w:bookmarkStart w:id="2196" w:name="DC1"/>
            <w:r>
              <w:rPr>
                <w:rFonts w:eastAsia="Malgun Gothic" w:hint="eastAsia"/>
                <w:b/>
                <w:sz w:val="20"/>
                <w:lang w:eastAsia="ko-KR"/>
              </w:rPr>
              <w:t>DC1</w:t>
            </w:r>
            <w:bookmarkEnd w:id="2196"/>
          </w:p>
        </w:tc>
        <w:tc>
          <w:tcPr>
            <w:tcW w:w="7399" w:type="dxa"/>
            <w:vAlign w:val="center"/>
          </w:tcPr>
          <w:p w14:paraId="25CF19A2" w14:textId="77777777" w:rsidR="00BD39B4" w:rsidDel="002C3E0A" w:rsidRDefault="00BD39B4" w:rsidP="00E13C16">
            <w:pPr>
              <w:spacing w:before="40" w:after="40" w:line="276" w:lineRule="auto"/>
              <w:jc w:val="left"/>
              <w:rPr>
                <w:rFonts w:eastAsia="Malgun Gothic"/>
                <w:sz w:val="20"/>
                <w:szCs w:val="22"/>
                <w:lang w:eastAsia="ko-KR" w:bidi="ar-SA"/>
              </w:rPr>
            </w:pPr>
            <w:r w:rsidRPr="004B062F">
              <w:rPr>
                <w:rFonts w:eastAsia="Malgun Gothic"/>
                <w:sz w:val="20"/>
                <w:szCs w:val="22"/>
                <w:lang w:eastAsia="ko-KR" w:bidi="ar-SA"/>
              </w:rPr>
              <w:t xml:space="preserve">There </w:t>
            </w:r>
            <w:r>
              <w:rPr>
                <w:rFonts w:eastAsia="Malgun Gothic"/>
                <w:sz w:val="20"/>
                <w:szCs w:val="22"/>
                <w:lang w:eastAsia="ko-KR" w:bidi="ar-SA"/>
              </w:rPr>
              <w:t>SHALL</w:t>
            </w:r>
            <w:r w:rsidRPr="004B062F">
              <w:rPr>
                <w:rFonts w:eastAsia="Malgun Gothic"/>
                <w:sz w:val="20"/>
                <w:szCs w:val="22"/>
                <w:lang w:eastAsia="ko-KR" w:bidi="ar-SA"/>
              </w:rPr>
              <w:t xml:space="preserve"> be a means to ensure that the Profile prepared for the Device Change is only downloaded to </w:t>
            </w:r>
            <w:r>
              <w:rPr>
                <w:rFonts w:eastAsia="Malgun Gothic"/>
                <w:sz w:val="20"/>
                <w:szCs w:val="22"/>
                <w:lang w:eastAsia="ko-KR" w:bidi="ar-SA"/>
              </w:rPr>
              <w:t>the</w:t>
            </w:r>
            <w:r w:rsidRPr="004B062F">
              <w:rPr>
                <w:rFonts w:eastAsia="Malgun Gothic"/>
                <w:sz w:val="20"/>
                <w:szCs w:val="22"/>
                <w:lang w:eastAsia="ko-KR" w:bidi="ar-SA"/>
              </w:rPr>
              <w:t xml:space="preserve"> target Device/eUICC intended by the initiator (e.g. End User).</w:t>
            </w:r>
          </w:p>
        </w:tc>
      </w:tr>
      <w:tr w:rsidR="00BD39B4" w:rsidDel="002C3E0A" w14:paraId="7926F13C" w14:textId="77777777" w:rsidTr="00E13C16">
        <w:tc>
          <w:tcPr>
            <w:tcW w:w="1668" w:type="dxa"/>
            <w:vAlign w:val="center"/>
          </w:tcPr>
          <w:p w14:paraId="34BEACA2" w14:textId="77777777" w:rsidR="00BD39B4" w:rsidDel="002C3E0A" w:rsidRDefault="00BD39B4" w:rsidP="00E13C16">
            <w:pPr>
              <w:spacing w:before="40" w:after="40" w:line="276" w:lineRule="auto"/>
              <w:jc w:val="left"/>
              <w:rPr>
                <w:rFonts w:eastAsia="Malgun Gothic"/>
                <w:b/>
                <w:sz w:val="20"/>
                <w:lang w:eastAsia="ko-KR"/>
              </w:rPr>
            </w:pPr>
            <w:r>
              <w:rPr>
                <w:rFonts w:eastAsia="Malgun Gothic" w:hint="eastAsia"/>
                <w:b/>
                <w:sz w:val="20"/>
                <w:lang w:eastAsia="ko-KR"/>
              </w:rPr>
              <w:t>DC</w:t>
            </w:r>
            <w:r>
              <w:rPr>
                <w:rFonts w:eastAsia="Malgun Gothic"/>
                <w:b/>
                <w:sz w:val="20"/>
                <w:lang w:eastAsia="ko-KR"/>
              </w:rPr>
              <w:t>2</w:t>
            </w:r>
          </w:p>
        </w:tc>
        <w:tc>
          <w:tcPr>
            <w:tcW w:w="7399" w:type="dxa"/>
            <w:vAlign w:val="center"/>
          </w:tcPr>
          <w:p w14:paraId="11F18278" w14:textId="010EF4BF" w:rsidR="00BD39B4" w:rsidDel="002C3E0A" w:rsidRDefault="00BD39B4" w:rsidP="00E13C16">
            <w:pPr>
              <w:spacing w:before="40" w:after="40" w:line="276" w:lineRule="auto"/>
              <w:jc w:val="left"/>
              <w:rPr>
                <w:rFonts w:eastAsia="Malgun Gothic"/>
                <w:sz w:val="20"/>
                <w:szCs w:val="22"/>
                <w:lang w:eastAsia="ko-KR" w:bidi="ar-SA"/>
              </w:rPr>
            </w:pPr>
            <w:r w:rsidRPr="004B062F">
              <w:rPr>
                <w:rFonts w:eastAsia="Malgun Gothic"/>
                <w:sz w:val="20"/>
                <w:szCs w:val="22"/>
                <w:lang w:eastAsia="ko-KR" w:bidi="ar-SA"/>
              </w:rPr>
              <w:t xml:space="preserve">With regard to </w:t>
            </w:r>
            <w:r w:rsidRPr="007022DB">
              <w:rPr>
                <w:rFonts w:eastAsia="Malgun Gothic"/>
                <w:sz w:val="20"/>
                <w:szCs w:val="22"/>
                <w:lang w:eastAsia="ko-KR" w:bidi="ar-SA"/>
              </w:rPr>
              <w:fldChar w:fldCharType="begin"/>
            </w:r>
            <w:r w:rsidRPr="007022DB">
              <w:rPr>
                <w:rFonts w:eastAsia="Malgun Gothic"/>
                <w:sz w:val="20"/>
                <w:szCs w:val="22"/>
                <w:lang w:eastAsia="ko-KR" w:bidi="ar-SA"/>
              </w:rPr>
              <w:instrText xml:space="preserve"> REF DC1 \h </w:instrText>
            </w:r>
            <w:r w:rsidRPr="004451AC">
              <w:rPr>
                <w:rFonts w:eastAsia="Malgun Gothic"/>
                <w:sz w:val="20"/>
                <w:szCs w:val="22"/>
                <w:lang w:eastAsia="ko-KR" w:bidi="ar-SA"/>
              </w:rPr>
              <w:instrText xml:space="preserve"> \* MERGEFORMAT </w:instrText>
            </w:r>
            <w:r w:rsidRPr="007022DB">
              <w:rPr>
                <w:rFonts w:eastAsia="Malgun Gothic"/>
                <w:sz w:val="20"/>
                <w:szCs w:val="22"/>
                <w:lang w:eastAsia="ko-KR" w:bidi="ar-SA"/>
              </w:rPr>
            </w:r>
            <w:r w:rsidRPr="007022DB">
              <w:rPr>
                <w:rFonts w:eastAsia="Malgun Gothic"/>
                <w:sz w:val="20"/>
                <w:szCs w:val="22"/>
                <w:lang w:eastAsia="ko-KR" w:bidi="ar-SA"/>
              </w:rPr>
              <w:fldChar w:fldCharType="separate"/>
            </w:r>
            <w:r w:rsidR="004F33E8" w:rsidRPr="004F33E8">
              <w:rPr>
                <w:rFonts w:eastAsia="Malgun Gothic" w:hint="eastAsia"/>
                <w:sz w:val="20"/>
                <w:lang w:eastAsia="ko-KR"/>
              </w:rPr>
              <w:t>DC1</w:t>
            </w:r>
            <w:r w:rsidRPr="007022DB">
              <w:rPr>
                <w:rFonts w:eastAsia="Malgun Gothic"/>
                <w:sz w:val="20"/>
                <w:szCs w:val="22"/>
                <w:lang w:eastAsia="ko-KR" w:bidi="ar-SA"/>
              </w:rPr>
              <w:fldChar w:fldCharType="end"/>
            </w:r>
            <w:r w:rsidRPr="004B062F">
              <w:rPr>
                <w:rFonts w:eastAsia="Malgun Gothic"/>
                <w:sz w:val="20"/>
                <w:szCs w:val="22"/>
                <w:lang w:eastAsia="ko-KR" w:bidi="ar-SA"/>
              </w:rPr>
              <w:t xml:space="preserve">, a </w:t>
            </w:r>
            <w:r>
              <w:rPr>
                <w:rFonts w:eastAsia="Malgun Gothic"/>
                <w:sz w:val="20"/>
                <w:szCs w:val="22"/>
                <w:lang w:eastAsia="ko-KR" w:bidi="ar-SA"/>
              </w:rPr>
              <w:t xml:space="preserve">Mobile </w:t>
            </w:r>
            <w:r w:rsidRPr="004B062F">
              <w:rPr>
                <w:rFonts w:eastAsia="Malgun Gothic"/>
                <w:sz w:val="20"/>
                <w:szCs w:val="22"/>
                <w:lang w:eastAsia="ko-KR" w:bidi="ar-SA"/>
              </w:rPr>
              <w:t>Service Provider SHALL be able to enforce the means if it wants.</w:t>
            </w:r>
          </w:p>
        </w:tc>
      </w:tr>
    </w:tbl>
    <w:p w14:paraId="66017B1D" w14:textId="77777777" w:rsidR="00BD39B4" w:rsidRPr="0024151B" w:rsidRDefault="00BD39B4" w:rsidP="00BD39B4">
      <w:pPr>
        <w:pStyle w:val="TableCaption"/>
      </w:pPr>
      <w:r>
        <w:t>: General Device Change Support Requirements</w:t>
      </w:r>
    </w:p>
    <w:p w14:paraId="61DCEC2A" w14:textId="77777777" w:rsidR="00BD39B4" w:rsidRDefault="00BD39B4" w:rsidP="00BD39B4">
      <w:pPr>
        <w:pStyle w:val="Heading4"/>
      </w:pPr>
      <w:r>
        <w:t>LPA Requirements for the old Device</w:t>
      </w:r>
    </w:p>
    <w:tbl>
      <w:tblPr>
        <w:tblpPr w:leftFromText="180" w:rightFromText="180"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7399"/>
      </w:tblGrid>
      <w:tr w:rsidR="00BD39B4" w:rsidRPr="002D2559" w14:paraId="6C9DBFBF" w14:textId="77777777" w:rsidTr="00E13C16">
        <w:trPr>
          <w:cantSplit/>
          <w:tblHeader/>
        </w:trPr>
        <w:tc>
          <w:tcPr>
            <w:tcW w:w="1668" w:type="dxa"/>
            <w:shd w:val="clear" w:color="auto" w:fill="DE002B"/>
          </w:tcPr>
          <w:p w14:paraId="735CDEEC" w14:textId="77777777" w:rsidR="00BD39B4" w:rsidRPr="00B97097" w:rsidRDefault="00BD39B4" w:rsidP="00E13C16">
            <w:pPr>
              <w:pStyle w:val="TableHeader"/>
              <w:rPr>
                <w:b w:val="0"/>
                <w:color w:val="FFFFFF" w:themeColor="background1"/>
              </w:rPr>
            </w:pPr>
            <w:r w:rsidRPr="00B97097">
              <w:rPr>
                <w:color w:val="FFFFFF" w:themeColor="background1"/>
              </w:rPr>
              <w:t>Req no.</w:t>
            </w:r>
          </w:p>
        </w:tc>
        <w:tc>
          <w:tcPr>
            <w:tcW w:w="7399" w:type="dxa"/>
            <w:shd w:val="clear" w:color="auto" w:fill="DE002B"/>
          </w:tcPr>
          <w:p w14:paraId="4CE0F181" w14:textId="77777777" w:rsidR="00BD39B4" w:rsidRPr="002D2559" w:rsidRDefault="00BD39B4" w:rsidP="00E13C16">
            <w:pPr>
              <w:pStyle w:val="TableHeader"/>
              <w:rPr>
                <w:color w:val="FFFFFF" w:themeColor="background1"/>
              </w:rPr>
            </w:pPr>
            <w:r w:rsidRPr="002D2559">
              <w:rPr>
                <w:color w:val="FFFFFF" w:themeColor="background1"/>
              </w:rPr>
              <w:t>Description</w:t>
            </w:r>
          </w:p>
        </w:tc>
      </w:tr>
      <w:tr w:rsidR="00BD39B4" w:rsidRPr="00D93583" w14:paraId="075B7125" w14:textId="77777777" w:rsidTr="00E13C16">
        <w:tc>
          <w:tcPr>
            <w:tcW w:w="1668" w:type="dxa"/>
            <w:vAlign w:val="center"/>
          </w:tcPr>
          <w:p w14:paraId="7AD1F313" w14:textId="77777777" w:rsidR="00BD39B4" w:rsidRDefault="00BD39B4" w:rsidP="00E13C16">
            <w:pPr>
              <w:spacing w:before="40" w:after="40" w:line="276" w:lineRule="auto"/>
              <w:jc w:val="left"/>
              <w:rPr>
                <w:rFonts w:eastAsia="Malgun Gothic"/>
                <w:b/>
                <w:sz w:val="20"/>
                <w:lang w:eastAsia="ko-KR"/>
              </w:rPr>
            </w:pPr>
            <w:r>
              <w:rPr>
                <w:rFonts w:eastAsia="Malgun Gothic" w:hint="eastAsia"/>
                <w:b/>
                <w:sz w:val="20"/>
                <w:lang w:eastAsia="ko-KR"/>
              </w:rPr>
              <w:t>DC-LPA-X1</w:t>
            </w:r>
          </w:p>
        </w:tc>
        <w:tc>
          <w:tcPr>
            <w:tcW w:w="7399" w:type="dxa"/>
            <w:vAlign w:val="center"/>
          </w:tcPr>
          <w:p w14:paraId="6367274C" w14:textId="77777777" w:rsidR="00BD39B4" w:rsidRDefault="00BD39B4" w:rsidP="00E13C16">
            <w:pPr>
              <w:spacing w:before="40" w:after="40" w:line="276" w:lineRule="auto"/>
              <w:jc w:val="left"/>
              <w:rPr>
                <w:rFonts w:eastAsia="Malgun Gothic"/>
                <w:sz w:val="20"/>
                <w:szCs w:val="22"/>
                <w:lang w:eastAsia="ko-KR" w:bidi="ar-SA"/>
              </w:rPr>
            </w:pPr>
            <w:r>
              <w:rPr>
                <w:rFonts w:eastAsia="Malgun Gothic" w:hint="eastAsia"/>
                <w:sz w:val="20"/>
                <w:szCs w:val="22"/>
                <w:lang w:eastAsia="ko-KR" w:bidi="ar-SA"/>
              </w:rPr>
              <w:t>It is OPTIONAL for the LPA to support</w:t>
            </w:r>
            <w:r>
              <w:rPr>
                <w:rFonts w:eastAsia="Malgun Gothic"/>
                <w:sz w:val="20"/>
                <w:szCs w:val="22"/>
                <w:lang w:eastAsia="ko-KR" w:bidi="ar-SA"/>
              </w:rPr>
              <w:t xml:space="preserve"> the Device Change requirements as defined in this section.</w:t>
            </w:r>
          </w:p>
        </w:tc>
      </w:tr>
      <w:tr w:rsidR="00BD39B4" w:rsidRPr="00D93583" w14:paraId="79BC7063" w14:textId="77777777" w:rsidTr="00E13C16">
        <w:tc>
          <w:tcPr>
            <w:tcW w:w="1668" w:type="dxa"/>
            <w:vAlign w:val="center"/>
          </w:tcPr>
          <w:p w14:paraId="5A104672" w14:textId="77777777" w:rsidR="00BD39B4" w:rsidRDefault="00BD39B4" w:rsidP="00E13C16">
            <w:pPr>
              <w:spacing w:before="40" w:after="40" w:line="276" w:lineRule="auto"/>
              <w:jc w:val="left"/>
              <w:rPr>
                <w:rFonts w:eastAsia="Malgun Gothic"/>
                <w:b/>
                <w:sz w:val="20"/>
                <w:lang w:eastAsia="ko-KR"/>
              </w:rPr>
            </w:pPr>
            <w:r>
              <w:rPr>
                <w:rFonts w:eastAsia="Malgun Gothic" w:hint="eastAsia"/>
                <w:b/>
                <w:sz w:val="20"/>
                <w:lang w:eastAsia="ko-KR"/>
              </w:rPr>
              <w:t>DC-LPA-X</w:t>
            </w:r>
            <w:r>
              <w:rPr>
                <w:rFonts w:eastAsia="Malgun Gothic"/>
                <w:b/>
                <w:sz w:val="20"/>
                <w:lang w:eastAsia="ko-KR"/>
              </w:rPr>
              <w:t>2</w:t>
            </w:r>
          </w:p>
        </w:tc>
        <w:tc>
          <w:tcPr>
            <w:tcW w:w="7399" w:type="dxa"/>
            <w:vAlign w:val="center"/>
          </w:tcPr>
          <w:p w14:paraId="3D6B717C" w14:textId="77777777" w:rsidR="00BD39B4" w:rsidRPr="0037421A" w:rsidRDefault="00BD39B4" w:rsidP="00E13C16">
            <w:pPr>
              <w:spacing w:before="40" w:after="40" w:line="276" w:lineRule="auto"/>
              <w:jc w:val="left"/>
              <w:rPr>
                <w:rFonts w:eastAsia="Malgun Gothic"/>
                <w:sz w:val="20"/>
                <w:szCs w:val="22"/>
                <w:lang w:val="en-US" w:eastAsia="ko-KR" w:bidi="ar-SA"/>
              </w:rPr>
            </w:pPr>
            <w:r>
              <w:rPr>
                <w:rFonts w:eastAsia="Malgun Gothic"/>
                <w:sz w:val="20"/>
                <w:szCs w:val="22"/>
                <w:lang w:eastAsia="ko-KR" w:bidi="ar-SA"/>
              </w:rPr>
              <w:t>The LPA supporting Device Change SHALL support the</w:t>
            </w:r>
            <w:r w:rsidRPr="002D2559">
              <w:rPr>
                <w:rFonts w:eastAsia="Malgun Gothic" w:hint="eastAsia"/>
                <w:sz w:val="20"/>
                <w:szCs w:val="22"/>
                <w:lang w:eastAsia="ko-KR" w:bidi="ar-SA"/>
              </w:rPr>
              <w:t xml:space="preserve"> Local Profile Management Operation 'Device Change'</w:t>
            </w:r>
            <w:r>
              <w:rPr>
                <w:rFonts w:eastAsia="Malgun Gothic"/>
                <w:sz w:val="20"/>
                <w:szCs w:val="22"/>
                <w:lang w:eastAsia="ko-KR" w:bidi="ar-SA"/>
              </w:rPr>
              <w:t>. This operation SHALL allow the End User to initiate Device Change for the selected Profile.</w:t>
            </w:r>
          </w:p>
          <w:p w14:paraId="5DED755E" w14:textId="77777777" w:rsidR="00BD39B4" w:rsidRPr="00D93583" w:rsidRDefault="00BD39B4" w:rsidP="00E13C16">
            <w:pPr>
              <w:spacing w:before="40" w:after="40" w:line="276" w:lineRule="auto"/>
              <w:jc w:val="left"/>
              <w:rPr>
                <w:rFonts w:eastAsia="Malgun Gothic"/>
                <w:sz w:val="20"/>
                <w:szCs w:val="22"/>
                <w:lang w:eastAsia="ko-KR" w:bidi="ar-SA"/>
              </w:rPr>
            </w:pPr>
            <w:r w:rsidRPr="002D2559">
              <w:rPr>
                <w:rFonts w:eastAsia="Malgun Gothic" w:hint="eastAsia"/>
                <w:sz w:val="20"/>
                <w:szCs w:val="22"/>
                <w:lang w:eastAsia="ko-KR" w:bidi="ar-SA"/>
              </w:rPr>
              <w:t>Strong Confirmation SHALL be enforced.</w:t>
            </w:r>
          </w:p>
        </w:tc>
      </w:tr>
      <w:tr w:rsidR="00BD39B4" w:rsidRPr="002D2559" w14:paraId="52487114" w14:textId="77777777" w:rsidTr="00E13C16">
        <w:tc>
          <w:tcPr>
            <w:tcW w:w="1668" w:type="dxa"/>
            <w:vAlign w:val="center"/>
          </w:tcPr>
          <w:p w14:paraId="4D306C9E" w14:textId="77777777" w:rsidR="00BD39B4" w:rsidRPr="00ED0256" w:rsidRDefault="00BD39B4" w:rsidP="00E13C16">
            <w:pPr>
              <w:spacing w:before="40" w:after="40" w:line="276" w:lineRule="auto"/>
              <w:jc w:val="left"/>
              <w:rPr>
                <w:rFonts w:eastAsia="Malgun Gothic"/>
                <w:b/>
                <w:sz w:val="20"/>
                <w:lang w:eastAsia="ko-KR"/>
              </w:rPr>
            </w:pPr>
            <w:bookmarkStart w:id="2197" w:name="DCLPAX2"/>
            <w:bookmarkStart w:id="2198" w:name="DCLPAX3"/>
            <w:r>
              <w:rPr>
                <w:rFonts w:eastAsia="Malgun Gothic" w:hint="eastAsia"/>
                <w:b/>
                <w:sz w:val="20"/>
                <w:lang w:eastAsia="ko-KR"/>
              </w:rPr>
              <w:t>DC-LPA-X</w:t>
            </w:r>
            <w:bookmarkEnd w:id="2197"/>
            <w:r>
              <w:rPr>
                <w:rFonts w:eastAsia="Malgun Gothic"/>
                <w:b/>
                <w:sz w:val="20"/>
                <w:lang w:eastAsia="ko-KR"/>
              </w:rPr>
              <w:t>3</w:t>
            </w:r>
            <w:bookmarkEnd w:id="2198"/>
          </w:p>
        </w:tc>
        <w:tc>
          <w:tcPr>
            <w:tcW w:w="7399" w:type="dxa"/>
            <w:vAlign w:val="center"/>
          </w:tcPr>
          <w:p w14:paraId="55C3BD8B" w14:textId="77777777" w:rsidR="00BD39B4" w:rsidRDefault="00BD39B4" w:rsidP="00E13C16">
            <w:pPr>
              <w:spacing w:before="40" w:after="40" w:line="276" w:lineRule="auto"/>
              <w:jc w:val="left"/>
              <w:rPr>
                <w:rFonts w:eastAsia="Malgun Gothic"/>
                <w:sz w:val="20"/>
                <w:szCs w:val="22"/>
                <w:lang w:eastAsia="ko-KR" w:bidi="ar-SA"/>
              </w:rPr>
            </w:pPr>
            <w:r w:rsidRPr="002D2559">
              <w:rPr>
                <w:rFonts w:eastAsia="Malgun Gothic" w:hint="eastAsia"/>
                <w:sz w:val="20"/>
                <w:szCs w:val="22"/>
                <w:lang w:eastAsia="ko-KR" w:bidi="ar-SA"/>
              </w:rPr>
              <w:t xml:space="preserve">The LPA </w:t>
            </w:r>
            <w:r>
              <w:rPr>
                <w:rFonts w:eastAsia="Malgun Gothic" w:hint="eastAsia"/>
                <w:sz w:val="20"/>
                <w:szCs w:val="22"/>
                <w:lang w:eastAsia="ko-KR" w:bidi="ar-SA"/>
              </w:rPr>
              <w:t xml:space="preserve">supporting Device Change </w:t>
            </w:r>
            <w:r w:rsidRPr="002D2559">
              <w:rPr>
                <w:rFonts w:eastAsia="Malgun Gothic" w:hint="eastAsia"/>
                <w:sz w:val="20"/>
                <w:szCs w:val="22"/>
                <w:lang w:eastAsia="ko-KR" w:bidi="ar-SA"/>
              </w:rPr>
              <w:t xml:space="preserve">SHALL be able to request the Device Change to the SM-DP+ specified in the </w:t>
            </w:r>
            <w:r>
              <w:rPr>
                <w:rFonts w:eastAsia="Malgun Gothic" w:hint="eastAsia"/>
                <w:sz w:val="20"/>
                <w:szCs w:val="22"/>
                <w:lang w:eastAsia="ko-KR" w:bidi="ar-SA"/>
              </w:rPr>
              <w:t xml:space="preserve">installed </w:t>
            </w:r>
            <w:r w:rsidRPr="002D2559">
              <w:rPr>
                <w:rFonts w:eastAsia="Malgun Gothic" w:hint="eastAsia"/>
                <w:sz w:val="20"/>
                <w:szCs w:val="22"/>
                <w:lang w:eastAsia="ko-KR" w:bidi="ar-SA"/>
              </w:rPr>
              <w:t>Profile.</w:t>
            </w:r>
          </w:p>
          <w:p w14:paraId="514B56A9" w14:textId="77777777" w:rsidR="00BD39B4" w:rsidRPr="002D2559" w:rsidRDefault="00BD39B4" w:rsidP="00E13C16">
            <w:pPr>
              <w:spacing w:before="40" w:after="40" w:line="276" w:lineRule="auto"/>
              <w:jc w:val="left"/>
              <w:rPr>
                <w:rFonts w:eastAsia="Malgun Gothic"/>
                <w:sz w:val="20"/>
                <w:szCs w:val="22"/>
                <w:lang w:eastAsia="ko-KR" w:bidi="ar-SA"/>
              </w:rPr>
            </w:pPr>
            <w:r>
              <w:rPr>
                <w:rFonts w:eastAsia="Malgun Gothic"/>
                <w:sz w:val="20"/>
                <w:szCs w:val="22"/>
                <w:lang w:eastAsia="ko-KR" w:bidi="ar-SA"/>
              </w:rPr>
              <w:lastRenderedPageBreak/>
              <w:t>Note: This operation will be performed for every Profile that the End User wants to move.</w:t>
            </w:r>
          </w:p>
        </w:tc>
      </w:tr>
      <w:tr w:rsidR="00BD39B4" w:rsidRPr="002D2559" w14:paraId="3912A397" w14:textId="77777777" w:rsidTr="00E13C16">
        <w:tc>
          <w:tcPr>
            <w:tcW w:w="1668" w:type="dxa"/>
            <w:vAlign w:val="center"/>
          </w:tcPr>
          <w:p w14:paraId="4026E462" w14:textId="77777777" w:rsidR="00BD39B4" w:rsidRPr="00ED0256" w:rsidRDefault="00BD39B4" w:rsidP="00E13C16">
            <w:pPr>
              <w:spacing w:before="40" w:after="40" w:line="276" w:lineRule="auto"/>
              <w:jc w:val="left"/>
              <w:rPr>
                <w:rFonts w:eastAsia="Malgun Gothic"/>
                <w:b/>
                <w:sz w:val="20"/>
                <w:lang w:eastAsia="ko-KR"/>
              </w:rPr>
            </w:pPr>
            <w:r>
              <w:rPr>
                <w:rFonts w:eastAsia="Malgun Gothic" w:hint="eastAsia"/>
                <w:b/>
                <w:sz w:val="20"/>
                <w:lang w:eastAsia="ko-KR"/>
              </w:rPr>
              <w:lastRenderedPageBreak/>
              <w:t>DC-LPA-X</w:t>
            </w:r>
            <w:r>
              <w:rPr>
                <w:rFonts w:eastAsia="Malgun Gothic"/>
                <w:b/>
                <w:sz w:val="20"/>
                <w:lang w:eastAsia="ko-KR"/>
              </w:rPr>
              <w:t>4</w:t>
            </w:r>
          </w:p>
        </w:tc>
        <w:tc>
          <w:tcPr>
            <w:tcW w:w="7399" w:type="dxa"/>
            <w:vAlign w:val="center"/>
          </w:tcPr>
          <w:p w14:paraId="2F144E75" w14:textId="65A84E38" w:rsidR="00BD39B4" w:rsidRPr="002D2559" w:rsidRDefault="00BD39B4" w:rsidP="00E13C16">
            <w:pPr>
              <w:spacing w:before="40" w:after="40" w:line="276" w:lineRule="auto"/>
              <w:jc w:val="left"/>
              <w:rPr>
                <w:rFonts w:eastAsia="Malgun Gothic"/>
                <w:sz w:val="20"/>
                <w:szCs w:val="22"/>
                <w:lang w:eastAsia="ko-KR" w:bidi="ar-SA"/>
              </w:rPr>
            </w:pPr>
            <w:r w:rsidRPr="002D2559">
              <w:rPr>
                <w:rFonts w:eastAsia="Malgun Gothic" w:hint="eastAsia"/>
                <w:sz w:val="20"/>
                <w:szCs w:val="22"/>
                <w:lang w:eastAsia="ko-KR" w:bidi="ar-SA"/>
              </w:rPr>
              <w:t>With regard to</w:t>
            </w:r>
            <w:r>
              <w:rPr>
                <w:rFonts w:eastAsia="Malgun Gothic"/>
                <w:sz w:val="20"/>
                <w:szCs w:val="22"/>
                <w:lang w:eastAsia="ko-KR" w:bidi="ar-SA"/>
              </w:rPr>
              <w:t xml:space="preserve"> </w:t>
            </w:r>
            <w:r w:rsidRPr="002D2C10">
              <w:rPr>
                <w:rFonts w:eastAsia="Malgun Gothic"/>
                <w:sz w:val="20"/>
                <w:szCs w:val="22"/>
                <w:lang w:eastAsia="ko-KR" w:bidi="ar-SA"/>
              </w:rPr>
              <w:fldChar w:fldCharType="begin"/>
            </w:r>
            <w:r w:rsidRPr="002D2C10">
              <w:rPr>
                <w:rFonts w:eastAsia="Malgun Gothic"/>
                <w:sz w:val="20"/>
                <w:szCs w:val="22"/>
                <w:lang w:eastAsia="ko-KR" w:bidi="ar-SA"/>
              </w:rPr>
              <w:instrText xml:space="preserve"> REF DCLPAX3 \h </w:instrText>
            </w:r>
            <w:r w:rsidRPr="00B3629A">
              <w:rPr>
                <w:rFonts w:eastAsia="Malgun Gothic"/>
                <w:sz w:val="20"/>
                <w:szCs w:val="22"/>
                <w:lang w:eastAsia="ko-KR" w:bidi="ar-SA"/>
              </w:rPr>
              <w:instrText xml:space="preserve"> \* MERGEFORMAT </w:instrText>
            </w:r>
            <w:r w:rsidRPr="002D2C10">
              <w:rPr>
                <w:rFonts w:eastAsia="Malgun Gothic"/>
                <w:sz w:val="20"/>
                <w:szCs w:val="22"/>
                <w:lang w:eastAsia="ko-KR" w:bidi="ar-SA"/>
              </w:rPr>
            </w:r>
            <w:r w:rsidRPr="002D2C10">
              <w:rPr>
                <w:rFonts w:eastAsia="Malgun Gothic"/>
                <w:sz w:val="20"/>
                <w:szCs w:val="22"/>
                <w:lang w:eastAsia="ko-KR" w:bidi="ar-SA"/>
              </w:rPr>
              <w:fldChar w:fldCharType="separate"/>
            </w:r>
            <w:r w:rsidR="004F33E8" w:rsidRPr="004F33E8">
              <w:rPr>
                <w:rFonts w:eastAsia="Malgun Gothic" w:hint="eastAsia"/>
                <w:sz w:val="20"/>
                <w:lang w:eastAsia="ko-KR"/>
              </w:rPr>
              <w:t>DC-LPA-X</w:t>
            </w:r>
            <w:r w:rsidR="004F33E8" w:rsidRPr="004F33E8">
              <w:rPr>
                <w:rFonts w:eastAsia="Malgun Gothic"/>
                <w:sz w:val="20"/>
                <w:lang w:eastAsia="ko-KR"/>
              </w:rPr>
              <w:t>3</w:t>
            </w:r>
            <w:r w:rsidRPr="002D2C10">
              <w:rPr>
                <w:rFonts w:eastAsia="Malgun Gothic"/>
                <w:sz w:val="20"/>
                <w:szCs w:val="22"/>
                <w:lang w:eastAsia="ko-KR" w:bidi="ar-SA"/>
              </w:rPr>
              <w:fldChar w:fldCharType="end"/>
            </w:r>
            <w:r w:rsidRPr="002D2559">
              <w:rPr>
                <w:rFonts w:eastAsia="Malgun Gothic" w:hint="eastAsia"/>
                <w:sz w:val="20"/>
                <w:szCs w:val="22"/>
                <w:lang w:eastAsia="ko-KR" w:bidi="ar-SA"/>
              </w:rPr>
              <w:t>, the Device Change request SHALL</w:t>
            </w:r>
            <w:r>
              <w:rPr>
                <w:rFonts w:eastAsia="Malgun Gothic"/>
                <w:sz w:val="20"/>
                <w:szCs w:val="22"/>
                <w:lang w:eastAsia="ko-KR" w:bidi="ar-SA"/>
              </w:rPr>
              <w:t xml:space="preserve"> identify</w:t>
            </w:r>
            <w:r w:rsidRPr="002D2559">
              <w:rPr>
                <w:rFonts w:eastAsia="Malgun Gothic" w:hint="eastAsia"/>
                <w:sz w:val="20"/>
                <w:szCs w:val="22"/>
                <w:lang w:eastAsia="ko-KR" w:bidi="ar-SA"/>
              </w:rPr>
              <w:t xml:space="preserve"> the</w:t>
            </w:r>
            <w:r>
              <w:rPr>
                <w:rFonts w:eastAsia="Malgun Gothic" w:hint="eastAsia"/>
                <w:sz w:val="20"/>
                <w:szCs w:val="22"/>
                <w:lang w:eastAsia="ko-KR" w:bidi="ar-SA"/>
              </w:rPr>
              <w:t xml:space="preserve"> installed </w:t>
            </w:r>
            <w:r w:rsidRPr="002D2559">
              <w:rPr>
                <w:rFonts w:eastAsia="Malgun Gothic" w:hint="eastAsia"/>
                <w:sz w:val="20"/>
                <w:szCs w:val="22"/>
                <w:lang w:eastAsia="ko-KR" w:bidi="ar-SA"/>
              </w:rPr>
              <w:t>Profile</w:t>
            </w:r>
            <w:r>
              <w:rPr>
                <w:rFonts w:eastAsia="Malgun Gothic"/>
                <w:sz w:val="20"/>
                <w:szCs w:val="22"/>
                <w:lang w:eastAsia="ko-KR" w:bidi="ar-SA"/>
              </w:rPr>
              <w:t>s the End User wants to move</w:t>
            </w:r>
            <w:r w:rsidRPr="002D2559">
              <w:rPr>
                <w:rFonts w:eastAsia="Malgun Gothic" w:hint="eastAsia"/>
                <w:sz w:val="20"/>
                <w:szCs w:val="22"/>
                <w:lang w:eastAsia="ko-KR" w:bidi="ar-SA"/>
              </w:rPr>
              <w:t>.</w:t>
            </w:r>
          </w:p>
        </w:tc>
      </w:tr>
      <w:tr w:rsidR="00BD39B4" w:rsidRPr="002D2559" w14:paraId="1284CD28" w14:textId="77777777" w:rsidTr="00E13C16">
        <w:tc>
          <w:tcPr>
            <w:tcW w:w="1668" w:type="dxa"/>
            <w:vAlign w:val="center"/>
          </w:tcPr>
          <w:p w14:paraId="1B1A9D77" w14:textId="77777777" w:rsidR="00BD39B4" w:rsidRDefault="00BD39B4" w:rsidP="00E13C16">
            <w:pPr>
              <w:spacing w:before="40" w:after="40" w:line="276" w:lineRule="auto"/>
              <w:jc w:val="left"/>
              <w:rPr>
                <w:rFonts w:eastAsia="Malgun Gothic"/>
                <w:b/>
                <w:sz w:val="20"/>
                <w:lang w:eastAsia="ko-KR"/>
              </w:rPr>
            </w:pPr>
            <w:bookmarkStart w:id="2199" w:name="DCLPAX4"/>
            <w:bookmarkStart w:id="2200" w:name="DCLPAX5"/>
            <w:r>
              <w:rPr>
                <w:rFonts w:eastAsia="Malgun Gothic" w:hint="eastAsia"/>
                <w:b/>
                <w:sz w:val="20"/>
                <w:lang w:eastAsia="ko-KR"/>
              </w:rPr>
              <w:t>DC-LPA-</w:t>
            </w:r>
            <w:r>
              <w:rPr>
                <w:rFonts w:eastAsia="Malgun Gothic"/>
                <w:b/>
                <w:sz w:val="20"/>
                <w:lang w:eastAsia="ko-KR"/>
              </w:rPr>
              <w:t>X</w:t>
            </w:r>
            <w:bookmarkEnd w:id="2199"/>
            <w:r>
              <w:rPr>
                <w:rFonts w:eastAsia="Malgun Gothic"/>
                <w:b/>
                <w:sz w:val="20"/>
                <w:lang w:eastAsia="ko-KR"/>
              </w:rPr>
              <w:t>5</w:t>
            </w:r>
            <w:bookmarkEnd w:id="2200"/>
          </w:p>
        </w:tc>
        <w:tc>
          <w:tcPr>
            <w:tcW w:w="7399" w:type="dxa"/>
            <w:vAlign w:val="center"/>
          </w:tcPr>
          <w:p w14:paraId="6717AE40" w14:textId="77777777" w:rsidR="00BD39B4" w:rsidRPr="002D2559" w:rsidRDefault="00BD39B4" w:rsidP="00E13C16">
            <w:pPr>
              <w:spacing w:before="40" w:after="40" w:line="276" w:lineRule="auto"/>
              <w:jc w:val="left"/>
              <w:rPr>
                <w:rFonts w:eastAsia="Malgun Gothic"/>
                <w:sz w:val="20"/>
                <w:szCs w:val="22"/>
                <w:lang w:eastAsia="ko-KR" w:bidi="ar-SA"/>
              </w:rPr>
            </w:pPr>
            <w:r>
              <w:rPr>
                <w:rFonts w:eastAsia="Malgun Gothic" w:hint="eastAsia"/>
                <w:sz w:val="20"/>
                <w:szCs w:val="22"/>
                <w:lang w:eastAsia="ko-KR" w:bidi="ar-SA"/>
              </w:rPr>
              <w:t>The LPA supporting Device Change SHALL be able to process the Device Change response</w:t>
            </w:r>
            <w:r>
              <w:rPr>
                <w:rFonts w:eastAsia="Malgun Gothic"/>
                <w:sz w:val="20"/>
                <w:szCs w:val="22"/>
                <w:lang w:eastAsia="ko-KR" w:bidi="ar-SA"/>
              </w:rPr>
              <w:t>(s)</w:t>
            </w:r>
            <w:r>
              <w:rPr>
                <w:rFonts w:eastAsia="Malgun Gothic" w:hint="eastAsia"/>
                <w:sz w:val="20"/>
                <w:szCs w:val="22"/>
                <w:lang w:eastAsia="ko-KR" w:bidi="ar-SA"/>
              </w:rPr>
              <w:t>.</w:t>
            </w:r>
          </w:p>
        </w:tc>
      </w:tr>
      <w:tr w:rsidR="00BD39B4" w:rsidRPr="002D2559" w14:paraId="2CB29E0E" w14:textId="77777777" w:rsidTr="00E13C16">
        <w:tc>
          <w:tcPr>
            <w:tcW w:w="1668" w:type="dxa"/>
            <w:vAlign w:val="center"/>
          </w:tcPr>
          <w:p w14:paraId="0BBF2D55" w14:textId="77777777" w:rsidR="00BD39B4" w:rsidRDefault="00BD39B4" w:rsidP="00E13C16">
            <w:pPr>
              <w:spacing w:before="40" w:after="40" w:line="276" w:lineRule="auto"/>
              <w:jc w:val="left"/>
              <w:rPr>
                <w:rFonts w:eastAsia="Malgun Gothic"/>
                <w:b/>
                <w:sz w:val="20"/>
                <w:lang w:eastAsia="ko-KR"/>
              </w:rPr>
            </w:pPr>
            <w:bookmarkStart w:id="2201" w:name="DCLPAX6"/>
            <w:r>
              <w:rPr>
                <w:rFonts w:eastAsia="Malgun Gothic" w:hint="eastAsia"/>
                <w:b/>
                <w:sz w:val="20"/>
                <w:lang w:eastAsia="ko-KR"/>
              </w:rPr>
              <w:t>DC-LPA-</w:t>
            </w:r>
            <w:r>
              <w:rPr>
                <w:rFonts w:eastAsia="Malgun Gothic"/>
                <w:b/>
                <w:sz w:val="20"/>
                <w:lang w:eastAsia="ko-KR"/>
              </w:rPr>
              <w:t>X6</w:t>
            </w:r>
            <w:bookmarkEnd w:id="2201"/>
          </w:p>
        </w:tc>
        <w:tc>
          <w:tcPr>
            <w:tcW w:w="7399" w:type="dxa"/>
            <w:vAlign w:val="center"/>
          </w:tcPr>
          <w:p w14:paraId="403AD964" w14:textId="7A1EB0E7" w:rsidR="00BD39B4" w:rsidRPr="002D2559" w:rsidRDefault="00BD39B4" w:rsidP="00E13C16">
            <w:pPr>
              <w:spacing w:before="40" w:after="40" w:line="276" w:lineRule="auto"/>
              <w:jc w:val="left"/>
              <w:rPr>
                <w:rFonts w:eastAsia="Malgun Gothic"/>
                <w:sz w:val="20"/>
                <w:szCs w:val="22"/>
                <w:lang w:eastAsia="ko-KR" w:bidi="ar-SA"/>
              </w:rPr>
            </w:pPr>
            <w:r w:rsidRPr="00FF38A8">
              <w:rPr>
                <w:rFonts w:eastAsia="Malgun Gothic" w:hint="eastAsia"/>
                <w:sz w:val="20"/>
                <w:szCs w:val="22"/>
                <w:lang w:eastAsia="ko-KR" w:bidi="ar-SA"/>
              </w:rPr>
              <w:t>With regard to</w:t>
            </w:r>
            <w:r>
              <w:rPr>
                <w:rFonts w:eastAsia="Malgun Gothic"/>
                <w:sz w:val="20"/>
                <w:szCs w:val="22"/>
                <w:lang w:eastAsia="ko-KR" w:bidi="ar-SA"/>
              </w:rPr>
              <w:t xml:space="preserve"> </w:t>
            </w:r>
            <w:r w:rsidRPr="002D2C10">
              <w:rPr>
                <w:rFonts w:eastAsia="Malgun Gothic"/>
                <w:sz w:val="20"/>
                <w:szCs w:val="22"/>
                <w:lang w:eastAsia="ko-KR" w:bidi="ar-SA"/>
              </w:rPr>
              <w:fldChar w:fldCharType="begin"/>
            </w:r>
            <w:r w:rsidRPr="002D2C10">
              <w:rPr>
                <w:rFonts w:eastAsia="Malgun Gothic"/>
                <w:sz w:val="20"/>
                <w:szCs w:val="22"/>
                <w:lang w:eastAsia="ko-KR" w:bidi="ar-SA"/>
              </w:rPr>
              <w:instrText xml:space="preserve"> REF DCLPAX5 \h </w:instrText>
            </w:r>
            <w:r w:rsidRPr="00B3629A">
              <w:rPr>
                <w:rFonts w:eastAsia="Malgun Gothic"/>
                <w:sz w:val="20"/>
                <w:szCs w:val="22"/>
                <w:lang w:eastAsia="ko-KR" w:bidi="ar-SA"/>
              </w:rPr>
              <w:instrText xml:space="preserve"> \* MERGEFORMAT </w:instrText>
            </w:r>
            <w:r w:rsidRPr="002D2C10">
              <w:rPr>
                <w:rFonts w:eastAsia="Malgun Gothic"/>
                <w:sz w:val="20"/>
                <w:szCs w:val="22"/>
                <w:lang w:eastAsia="ko-KR" w:bidi="ar-SA"/>
              </w:rPr>
            </w:r>
            <w:r w:rsidRPr="002D2C10">
              <w:rPr>
                <w:rFonts w:eastAsia="Malgun Gothic"/>
                <w:sz w:val="20"/>
                <w:szCs w:val="22"/>
                <w:lang w:eastAsia="ko-KR" w:bidi="ar-SA"/>
              </w:rPr>
              <w:fldChar w:fldCharType="separate"/>
            </w:r>
            <w:r w:rsidR="004F33E8" w:rsidRPr="004F33E8">
              <w:rPr>
                <w:rFonts w:eastAsia="Malgun Gothic" w:hint="eastAsia"/>
                <w:sz w:val="20"/>
                <w:lang w:eastAsia="ko-KR"/>
              </w:rPr>
              <w:t>DC-LPA-</w:t>
            </w:r>
            <w:r w:rsidR="004F33E8" w:rsidRPr="004F33E8">
              <w:rPr>
                <w:rFonts w:eastAsia="Malgun Gothic"/>
                <w:sz w:val="20"/>
                <w:lang w:eastAsia="ko-KR"/>
              </w:rPr>
              <w:t>X5</w:t>
            </w:r>
            <w:r w:rsidRPr="002D2C10">
              <w:rPr>
                <w:rFonts w:eastAsia="Malgun Gothic"/>
                <w:sz w:val="20"/>
                <w:szCs w:val="22"/>
                <w:lang w:eastAsia="ko-KR" w:bidi="ar-SA"/>
              </w:rPr>
              <w:fldChar w:fldCharType="end"/>
            </w:r>
            <w:r w:rsidRPr="00FF38A8">
              <w:rPr>
                <w:rFonts w:eastAsia="Malgun Gothic" w:hint="eastAsia"/>
                <w:sz w:val="20"/>
                <w:szCs w:val="22"/>
                <w:lang w:eastAsia="ko-KR" w:bidi="ar-SA"/>
              </w:rPr>
              <w:t>, the LPA SHALL be able to provide the relevant information for the new Device to download the prepared Profile Package</w:t>
            </w:r>
            <w:r>
              <w:rPr>
                <w:rFonts w:eastAsia="Malgun Gothic"/>
                <w:sz w:val="20"/>
                <w:szCs w:val="22"/>
                <w:lang w:eastAsia="ko-KR" w:bidi="ar-SA"/>
              </w:rPr>
              <w:t>(s)</w:t>
            </w:r>
            <w:r w:rsidRPr="00FF38A8">
              <w:rPr>
                <w:rFonts w:eastAsia="Malgun Gothic" w:hint="eastAsia"/>
                <w:sz w:val="20"/>
                <w:szCs w:val="22"/>
                <w:lang w:eastAsia="ko-KR" w:bidi="ar-SA"/>
              </w:rPr>
              <w:t>.</w:t>
            </w:r>
          </w:p>
        </w:tc>
      </w:tr>
      <w:tr w:rsidR="00BD39B4" w:rsidRPr="002D2559" w14:paraId="22AA57F5" w14:textId="77777777" w:rsidTr="00E13C16">
        <w:tc>
          <w:tcPr>
            <w:tcW w:w="1668" w:type="dxa"/>
            <w:vAlign w:val="center"/>
          </w:tcPr>
          <w:p w14:paraId="5B6658EC" w14:textId="77777777" w:rsidR="00BD39B4" w:rsidRDefault="00BD39B4" w:rsidP="00E13C16">
            <w:pPr>
              <w:spacing w:before="40" w:after="40" w:line="276" w:lineRule="auto"/>
              <w:jc w:val="left"/>
              <w:rPr>
                <w:rFonts w:eastAsia="Malgun Gothic"/>
                <w:b/>
                <w:sz w:val="20"/>
                <w:lang w:eastAsia="ko-KR"/>
              </w:rPr>
            </w:pPr>
            <w:r>
              <w:rPr>
                <w:rFonts w:eastAsia="Malgun Gothic" w:hint="eastAsia"/>
                <w:b/>
                <w:sz w:val="20"/>
                <w:lang w:eastAsia="ko-KR"/>
              </w:rPr>
              <w:t>DC-LPA-</w:t>
            </w:r>
            <w:r>
              <w:rPr>
                <w:rFonts w:eastAsia="Malgun Gothic"/>
                <w:b/>
                <w:sz w:val="20"/>
                <w:lang w:eastAsia="ko-KR"/>
              </w:rPr>
              <w:t>X7</w:t>
            </w:r>
          </w:p>
        </w:tc>
        <w:tc>
          <w:tcPr>
            <w:tcW w:w="7399" w:type="dxa"/>
            <w:vAlign w:val="center"/>
          </w:tcPr>
          <w:p w14:paraId="006E4DC6" w14:textId="7AE3FBCE" w:rsidR="00BD39B4" w:rsidRPr="002D2559" w:rsidRDefault="00BD39B4" w:rsidP="00E13C16">
            <w:pPr>
              <w:spacing w:before="40" w:after="40" w:line="276" w:lineRule="auto"/>
              <w:jc w:val="left"/>
              <w:rPr>
                <w:rFonts w:eastAsia="Malgun Gothic"/>
                <w:sz w:val="20"/>
                <w:szCs w:val="22"/>
                <w:lang w:eastAsia="ko-KR" w:bidi="ar-SA"/>
              </w:rPr>
            </w:pPr>
            <w:r>
              <w:rPr>
                <w:rFonts w:eastAsia="Malgun Gothic" w:hint="eastAsia"/>
                <w:sz w:val="20"/>
                <w:szCs w:val="22"/>
                <w:lang w:eastAsia="ko-KR" w:bidi="ar-SA"/>
              </w:rPr>
              <w:t>With regard to</w:t>
            </w:r>
            <w:r w:rsidRPr="002D2C10">
              <w:rPr>
                <w:rFonts w:eastAsia="Malgun Gothic" w:hint="eastAsia"/>
                <w:sz w:val="20"/>
                <w:szCs w:val="22"/>
                <w:lang w:eastAsia="ko-KR" w:bidi="ar-SA"/>
              </w:rPr>
              <w:t xml:space="preserve"> </w:t>
            </w:r>
            <w:r w:rsidRPr="002D2C10">
              <w:rPr>
                <w:rFonts w:eastAsia="Malgun Gothic"/>
                <w:sz w:val="20"/>
                <w:szCs w:val="22"/>
                <w:lang w:eastAsia="ko-KR" w:bidi="ar-SA"/>
              </w:rPr>
              <w:fldChar w:fldCharType="begin"/>
            </w:r>
            <w:r w:rsidRPr="002D2C10">
              <w:rPr>
                <w:rFonts w:eastAsia="Malgun Gothic"/>
                <w:sz w:val="20"/>
                <w:szCs w:val="22"/>
                <w:lang w:eastAsia="ko-KR" w:bidi="ar-SA"/>
              </w:rPr>
              <w:instrText xml:space="preserve"> REF DCLPAX6 \h </w:instrText>
            </w:r>
            <w:r w:rsidRPr="00B3629A">
              <w:rPr>
                <w:rFonts w:eastAsia="Malgun Gothic"/>
                <w:sz w:val="20"/>
                <w:szCs w:val="22"/>
                <w:lang w:eastAsia="ko-KR" w:bidi="ar-SA"/>
              </w:rPr>
              <w:instrText xml:space="preserve"> \* MERGEFORMAT </w:instrText>
            </w:r>
            <w:r w:rsidRPr="002D2C10">
              <w:rPr>
                <w:rFonts w:eastAsia="Malgun Gothic"/>
                <w:sz w:val="20"/>
                <w:szCs w:val="22"/>
                <w:lang w:eastAsia="ko-KR" w:bidi="ar-SA"/>
              </w:rPr>
            </w:r>
            <w:r w:rsidRPr="002D2C10">
              <w:rPr>
                <w:rFonts w:eastAsia="Malgun Gothic"/>
                <w:sz w:val="20"/>
                <w:szCs w:val="22"/>
                <w:lang w:eastAsia="ko-KR" w:bidi="ar-SA"/>
              </w:rPr>
              <w:fldChar w:fldCharType="separate"/>
            </w:r>
            <w:r w:rsidR="004F33E8" w:rsidRPr="004F33E8">
              <w:rPr>
                <w:rFonts w:eastAsia="Malgun Gothic" w:hint="eastAsia"/>
                <w:sz w:val="20"/>
                <w:lang w:eastAsia="ko-KR"/>
              </w:rPr>
              <w:t>DC-LPA-</w:t>
            </w:r>
            <w:r w:rsidR="004F33E8" w:rsidRPr="004F33E8">
              <w:rPr>
                <w:rFonts w:eastAsia="Malgun Gothic"/>
                <w:sz w:val="20"/>
                <w:lang w:eastAsia="ko-KR"/>
              </w:rPr>
              <w:t>X6</w:t>
            </w:r>
            <w:r w:rsidRPr="002D2C10">
              <w:rPr>
                <w:rFonts w:eastAsia="Malgun Gothic"/>
                <w:sz w:val="20"/>
                <w:szCs w:val="22"/>
                <w:lang w:eastAsia="ko-KR" w:bidi="ar-SA"/>
              </w:rPr>
              <w:fldChar w:fldCharType="end"/>
            </w:r>
            <w:r w:rsidRPr="00FF38A8">
              <w:rPr>
                <w:rFonts w:eastAsia="Malgun Gothic" w:hint="eastAsia"/>
                <w:sz w:val="20"/>
                <w:szCs w:val="22"/>
                <w:lang w:eastAsia="ko-KR" w:bidi="ar-SA"/>
              </w:rPr>
              <w:t>, t</w:t>
            </w:r>
            <w:r w:rsidRPr="00FF38A8">
              <w:rPr>
                <w:rFonts w:eastAsia="Malgun Gothic"/>
                <w:sz w:val="20"/>
                <w:szCs w:val="22"/>
                <w:lang w:eastAsia="ko-KR" w:bidi="ar-SA"/>
              </w:rPr>
              <w:t xml:space="preserve">he </w:t>
            </w:r>
            <w:r w:rsidRPr="00FF38A8">
              <w:rPr>
                <w:rFonts w:eastAsia="Malgun Gothic" w:hint="eastAsia"/>
                <w:sz w:val="20"/>
                <w:szCs w:val="22"/>
                <w:lang w:eastAsia="ko-KR" w:bidi="ar-SA"/>
              </w:rPr>
              <w:t xml:space="preserve">LPA </w:t>
            </w:r>
            <w:r>
              <w:rPr>
                <w:rFonts w:eastAsia="Malgun Gothic"/>
                <w:sz w:val="20"/>
                <w:szCs w:val="22"/>
                <w:lang w:eastAsia="ko-KR" w:bidi="ar-SA"/>
              </w:rPr>
              <w:t>SHALL</w:t>
            </w:r>
            <w:r w:rsidRPr="00FF38A8">
              <w:rPr>
                <w:rFonts w:eastAsia="Malgun Gothic"/>
                <w:sz w:val="20"/>
                <w:szCs w:val="22"/>
                <w:lang w:eastAsia="ko-KR" w:bidi="ar-SA"/>
              </w:rPr>
              <w:t xml:space="preserve"> </w:t>
            </w:r>
            <w:r w:rsidRPr="00FF38A8">
              <w:rPr>
                <w:rFonts w:eastAsia="Malgun Gothic" w:hint="eastAsia"/>
                <w:sz w:val="20"/>
                <w:szCs w:val="22"/>
                <w:lang w:eastAsia="ko-KR" w:bidi="ar-SA"/>
              </w:rPr>
              <w:t xml:space="preserve">be able to provide the information via the LUI </w:t>
            </w:r>
            <w:r w:rsidRPr="00FF38A8">
              <w:rPr>
                <w:rFonts w:eastAsia="Malgun Gothic"/>
                <w:sz w:val="20"/>
                <w:szCs w:val="22"/>
                <w:lang w:eastAsia="ko-KR" w:bidi="ar-SA"/>
              </w:rPr>
              <w:t>(e.g., in a text or QR code format).</w:t>
            </w:r>
            <w:r w:rsidRPr="00FF38A8">
              <w:rPr>
                <w:rFonts w:eastAsia="Malgun Gothic" w:hint="eastAsia"/>
                <w:sz w:val="20"/>
                <w:szCs w:val="22"/>
                <w:lang w:eastAsia="ko-KR" w:bidi="ar-SA"/>
              </w:rPr>
              <w:t xml:space="preserve"> </w:t>
            </w:r>
            <w:r>
              <w:rPr>
                <w:rFonts w:eastAsia="Malgun Gothic"/>
                <w:sz w:val="20"/>
                <w:szCs w:val="22"/>
                <w:lang w:eastAsia="ko-KR" w:bidi="ar-SA"/>
              </w:rPr>
              <w:t>Additional</w:t>
            </w:r>
            <w:r w:rsidRPr="00FF38A8">
              <w:rPr>
                <w:rFonts w:eastAsia="Malgun Gothic" w:hint="eastAsia"/>
                <w:sz w:val="20"/>
                <w:szCs w:val="22"/>
                <w:lang w:eastAsia="ko-KR" w:bidi="ar-SA"/>
              </w:rPr>
              <w:t xml:space="preserve"> mechanisms (e.g., via USB, Bluetooth, etc.)</w:t>
            </w:r>
            <w:r>
              <w:rPr>
                <w:rFonts w:eastAsia="Malgun Gothic"/>
                <w:sz w:val="20"/>
                <w:szCs w:val="22"/>
                <w:lang w:eastAsia="ko-KR" w:bidi="ar-SA"/>
              </w:rPr>
              <w:t xml:space="preserve"> MAY be provided and</w:t>
            </w:r>
            <w:r w:rsidRPr="00FF38A8">
              <w:rPr>
                <w:rFonts w:eastAsia="Malgun Gothic" w:hint="eastAsia"/>
                <w:sz w:val="20"/>
                <w:szCs w:val="22"/>
                <w:lang w:eastAsia="ko-KR" w:bidi="ar-SA"/>
              </w:rPr>
              <w:t xml:space="preserve"> are Device manufacturer specific.</w:t>
            </w:r>
          </w:p>
        </w:tc>
      </w:tr>
      <w:tr w:rsidR="00BD39B4" w:rsidRPr="002D2559" w14:paraId="6F701569" w14:textId="77777777" w:rsidTr="00E13C16">
        <w:tc>
          <w:tcPr>
            <w:tcW w:w="1668" w:type="dxa"/>
            <w:vAlign w:val="center"/>
          </w:tcPr>
          <w:p w14:paraId="7BFD203A" w14:textId="77777777" w:rsidR="00BD39B4" w:rsidRDefault="00BD39B4" w:rsidP="00E13C16">
            <w:pPr>
              <w:spacing w:before="40" w:after="40" w:line="276" w:lineRule="auto"/>
              <w:jc w:val="left"/>
              <w:rPr>
                <w:rFonts w:eastAsia="Malgun Gothic"/>
                <w:b/>
                <w:sz w:val="20"/>
                <w:lang w:eastAsia="ko-KR"/>
              </w:rPr>
            </w:pPr>
            <w:bookmarkStart w:id="2202" w:name="DCLPAX7"/>
            <w:bookmarkStart w:id="2203" w:name="DCLPAX8"/>
            <w:r>
              <w:rPr>
                <w:rFonts w:eastAsia="Malgun Gothic" w:hint="eastAsia"/>
                <w:b/>
                <w:sz w:val="20"/>
                <w:lang w:eastAsia="ko-KR"/>
              </w:rPr>
              <w:t>DC-LPA-</w:t>
            </w:r>
            <w:r>
              <w:rPr>
                <w:rFonts w:eastAsia="Malgun Gothic"/>
                <w:b/>
                <w:sz w:val="20"/>
                <w:lang w:eastAsia="ko-KR"/>
              </w:rPr>
              <w:t>X</w:t>
            </w:r>
            <w:bookmarkEnd w:id="2202"/>
            <w:r>
              <w:rPr>
                <w:rFonts w:eastAsia="Malgun Gothic"/>
                <w:b/>
                <w:sz w:val="20"/>
                <w:lang w:eastAsia="ko-KR"/>
              </w:rPr>
              <w:t>8</w:t>
            </w:r>
            <w:bookmarkEnd w:id="2203"/>
          </w:p>
        </w:tc>
        <w:tc>
          <w:tcPr>
            <w:tcW w:w="7399" w:type="dxa"/>
            <w:vAlign w:val="center"/>
          </w:tcPr>
          <w:p w14:paraId="38CA4EB0" w14:textId="5D977168" w:rsidR="00BD39B4" w:rsidRPr="00FF38A8" w:rsidRDefault="00BD39B4" w:rsidP="00E13C16">
            <w:pPr>
              <w:spacing w:before="40" w:after="40" w:line="276" w:lineRule="auto"/>
              <w:jc w:val="left"/>
              <w:rPr>
                <w:rFonts w:eastAsia="Malgun Gothic"/>
                <w:sz w:val="20"/>
                <w:szCs w:val="22"/>
                <w:lang w:eastAsia="ko-KR" w:bidi="ar-SA"/>
              </w:rPr>
            </w:pPr>
            <w:r w:rsidRPr="008760F4">
              <w:rPr>
                <w:rFonts w:eastAsia="Malgun Gothic"/>
                <w:sz w:val="20"/>
                <w:szCs w:val="22"/>
                <w:lang w:eastAsia="ko-KR" w:bidi="ar-SA"/>
              </w:rPr>
              <w:t>I</w:t>
            </w:r>
            <w:r w:rsidRPr="008760F4">
              <w:rPr>
                <w:rFonts w:eastAsia="Malgun Gothic" w:hint="eastAsia"/>
                <w:sz w:val="20"/>
                <w:szCs w:val="22"/>
                <w:lang w:eastAsia="ko-KR" w:bidi="ar-SA"/>
              </w:rPr>
              <w:t xml:space="preserve">f </w:t>
            </w:r>
            <w:r w:rsidRPr="008760F4">
              <w:rPr>
                <w:rFonts w:eastAsia="Malgun Gothic"/>
                <w:sz w:val="20"/>
                <w:szCs w:val="22"/>
                <w:lang w:eastAsia="ko-KR" w:bidi="ar-SA"/>
              </w:rPr>
              <w:t xml:space="preserve">indicated by the SM-DP+ as per </w:t>
            </w:r>
            <w:r w:rsidRPr="00CB4C8C">
              <w:rPr>
                <w:rFonts w:eastAsia="Malgun Gothic"/>
                <w:sz w:val="20"/>
                <w:szCs w:val="22"/>
                <w:lang w:eastAsia="ko-KR" w:bidi="ar-SA"/>
              </w:rPr>
              <w:fldChar w:fldCharType="begin"/>
            </w:r>
            <w:r w:rsidRPr="00CB4C8C">
              <w:rPr>
                <w:rFonts w:eastAsia="Malgun Gothic"/>
                <w:sz w:val="20"/>
                <w:szCs w:val="22"/>
                <w:lang w:eastAsia="ko-KR" w:bidi="ar-SA"/>
              </w:rPr>
              <w:instrText xml:space="preserve"> REF DCSMDPX8 \h  \* MERGEFORMAT </w:instrText>
            </w:r>
            <w:r w:rsidRPr="00CB4C8C">
              <w:rPr>
                <w:rFonts w:eastAsia="Malgun Gothic"/>
                <w:sz w:val="20"/>
                <w:szCs w:val="22"/>
                <w:lang w:eastAsia="ko-KR" w:bidi="ar-SA"/>
              </w:rPr>
            </w:r>
            <w:r w:rsidRPr="00CB4C8C">
              <w:rPr>
                <w:rFonts w:eastAsia="Malgun Gothic"/>
                <w:sz w:val="20"/>
                <w:szCs w:val="22"/>
                <w:lang w:eastAsia="ko-KR" w:bidi="ar-SA"/>
              </w:rPr>
              <w:fldChar w:fldCharType="separate"/>
            </w:r>
            <w:r w:rsidR="004F33E8" w:rsidRPr="004F33E8">
              <w:rPr>
                <w:rFonts w:eastAsia="Malgun Gothic" w:hint="eastAsia"/>
                <w:sz w:val="20"/>
                <w:lang w:eastAsia="ko-KR"/>
              </w:rPr>
              <w:t>DC-SMDP-</w:t>
            </w:r>
            <w:r w:rsidR="004F33E8" w:rsidRPr="004F33E8">
              <w:rPr>
                <w:rFonts w:eastAsia="Malgun Gothic"/>
                <w:sz w:val="20"/>
                <w:lang w:eastAsia="ko-KR"/>
              </w:rPr>
              <w:t>X8</w:t>
            </w:r>
            <w:r w:rsidRPr="00CB4C8C">
              <w:rPr>
                <w:rFonts w:eastAsia="Malgun Gothic"/>
                <w:sz w:val="20"/>
                <w:szCs w:val="22"/>
                <w:lang w:eastAsia="ko-KR" w:bidi="ar-SA"/>
              </w:rPr>
              <w:fldChar w:fldCharType="end"/>
            </w:r>
            <w:r w:rsidRPr="008760F4">
              <w:rPr>
                <w:rFonts w:eastAsia="Malgun Gothic"/>
                <w:sz w:val="20"/>
                <w:szCs w:val="22"/>
                <w:lang w:eastAsia="ko-KR" w:bidi="ar-SA"/>
              </w:rPr>
              <w:t>,</w:t>
            </w:r>
            <w:r w:rsidRPr="00FF38A8">
              <w:rPr>
                <w:rFonts w:eastAsia="Malgun Gothic" w:hint="eastAsia"/>
                <w:sz w:val="20"/>
                <w:szCs w:val="22"/>
                <w:lang w:eastAsia="ko-KR" w:bidi="ar-SA"/>
              </w:rPr>
              <w:t xml:space="preserve"> if </w:t>
            </w:r>
            <w:r>
              <w:rPr>
                <w:rFonts w:eastAsia="Malgun Gothic" w:hint="eastAsia"/>
                <w:sz w:val="20"/>
                <w:szCs w:val="22"/>
                <w:lang w:eastAsia="ko-KR" w:bidi="ar-SA"/>
              </w:rPr>
              <w:t xml:space="preserve">the </w:t>
            </w:r>
            <w:r w:rsidRPr="00FF38A8">
              <w:rPr>
                <w:rFonts w:eastAsia="Malgun Gothic" w:hint="eastAsia"/>
                <w:sz w:val="20"/>
                <w:szCs w:val="22"/>
                <w:lang w:eastAsia="ko-KR" w:bidi="ar-SA"/>
              </w:rPr>
              <w:t xml:space="preserve">deletion </w:t>
            </w:r>
            <w:r>
              <w:rPr>
                <w:rFonts w:eastAsia="Malgun Gothic" w:hint="eastAsia"/>
                <w:sz w:val="20"/>
                <w:szCs w:val="22"/>
                <w:lang w:eastAsia="ko-KR" w:bidi="ar-SA"/>
              </w:rPr>
              <w:t xml:space="preserve">of </w:t>
            </w:r>
            <w:r>
              <w:rPr>
                <w:rFonts w:eastAsia="Malgun Gothic"/>
                <w:sz w:val="20"/>
                <w:szCs w:val="22"/>
                <w:lang w:eastAsia="ko-KR" w:bidi="ar-SA"/>
              </w:rPr>
              <w:t>an</w:t>
            </w:r>
            <w:r>
              <w:rPr>
                <w:rFonts w:eastAsia="Malgun Gothic" w:hint="eastAsia"/>
                <w:sz w:val="20"/>
                <w:szCs w:val="22"/>
                <w:lang w:eastAsia="ko-KR" w:bidi="ar-SA"/>
              </w:rPr>
              <w:t xml:space="preserve"> installed Profile </w:t>
            </w:r>
            <w:r w:rsidRPr="00FF38A8">
              <w:rPr>
                <w:rFonts w:eastAsia="Malgun Gothic" w:hint="eastAsia"/>
                <w:sz w:val="20"/>
                <w:szCs w:val="22"/>
                <w:lang w:eastAsia="ko-KR" w:bidi="ar-SA"/>
              </w:rPr>
              <w:t>is requested</w:t>
            </w:r>
            <w:r>
              <w:rPr>
                <w:rFonts w:eastAsia="Malgun Gothic" w:hint="eastAsia"/>
                <w:sz w:val="20"/>
                <w:szCs w:val="22"/>
                <w:lang w:eastAsia="ko-KR" w:bidi="ar-SA"/>
              </w:rPr>
              <w:t xml:space="preserve">, </w:t>
            </w:r>
            <w:r w:rsidRPr="00FF38A8">
              <w:rPr>
                <w:rFonts w:eastAsia="Malgun Gothic" w:hint="eastAsia"/>
                <w:sz w:val="20"/>
                <w:szCs w:val="22"/>
                <w:lang w:eastAsia="ko-KR" w:bidi="ar-SA"/>
              </w:rPr>
              <w:t>the LPA SHALL delete th</w:t>
            </w:r>
            <w:r>
              <w:rPr>
                <w:rFonts w:eastAsia="Malgun Gothic"/>
                <w:sz w:val="20"/>
                <w:szCs w:val="22"/>
                <w:lang w:eastAsia="ko-KR" w:bidi="ar-SA"/>
              </w:rPr>
              <w:t>is</w:t>
            </w:r>
            <w:r w:rsidRPr="00FF38A8">
              <w:rPr>
                <w:rFonts w:eastAsia="Malgun Gothic" w:hint="eastAsia"/>
                <w:sz w:val="20"/>
                <w:szCs w:val="22"/>
                <w:lang w:eastAsia="ko-KR" w:bidi="ar-SA"/>
              </w:rPr>
              <w:t xml:space="preserve"> Profile</w:t>
            </w:r>
            <w:r>
              <w:rPr>
                <w:rFonts w:eastAsia="Malgun Gothic"/>
                <w:sz w:val="20"/>
                <w:szCs w:val="22"/>
                <w:lang w:eastAsia="ko-KR" w:bidi="ar-SA"/>
              </w:rPr>
              <w:t>.</w:t>
            </w:r>
          </w:p>
          <w:p w14:paraId="443990AD" w14:textId="77777777" w:rsidR="00BD39B4" w:rsidRPr="002D2559" w:rsidRDefault="00BD39B4" w:rsidP="00E13C16">
            <w:pPr>
              <w:spacing w:before="40" w:after="40" w:line="276" w:lineRule="auto"/>
              <w:jc w:val="left"/>
              <w:rPr>
                <w:rFonts w:eastAsia="Malgun Gothic"/>
                <w:sz w:val="20"/>
                <w:szCs w:val="22"/>
                <w:lang w:eastAsia="ko-KR" w:bidi="ar-SA"/>
              </w:rPr>
            </w:pPr>
            <w:r w:rsidRPr="00FF38A8">
              <w:rPr>
                <w:rFonts w:eastAsia="Malgun Gothic" w:hint="eastAsia"/>
                <w:sz w:val="20"/>
                <w:szCs w:val="22"/>
                <w:lang w:eastAsia="ko-KR" w:bidi="ar-SA"/>
              </w:rPr>
              <w:t>Strong Confirmation SHALL be enfor</w:t>
            </w:r>
            <w:r>
              <w:rPr>
                <w:rFonts w:eastAsia="Malgun Gothic"/>
                <w:sz w:val="20"/>
                <w:szCs w:val="22"/>
                <w:lang w:eastAsia="ko-KR" w:bidi="ar-SA"/>
              </w:rPr>
              <w:t>c</w:t>
            </w:r>
            <w:r w:rsidRPr="00FF38A8">
              <w:rPr>
                <w:rFonts w:eastAsia="Malgun Gothic" w:hint="eastAsia"/>
                <w:sz w:val="20"/>
                <w:szCs w:val="22"/>
                <w:lang w:eastAsia="ko-KR" w:bidi="ar-SA"/>
              </w:rPr>
              <w:t>ed in such a case.</w:t>
            </w:r>
          </w:p>
        </w:tc>
      </w:tr>
      <w:tr w:rsidR="00BD39B4" w:rsidRPr="002D2559" w14:paraId="5018B976" w14:textId="77777777" w:rsidTr="00E13C16">
        <w:tc>
          <w:tcPr>
            <w:tcW w:w="1668" w:type="dxa"/>
            <w:vAlign w:val="center"/>
          </w:tcPr>
          <w:p w14:paraId="39F251CF" w14:textId="77777777" w:rsidR="00BD39B4" w:rsidRDefault="00BD39B4" w:rsidP="00E13C16">
            <w:pPr>
              <w:spacing w:before="40" w:after="40" w:line="276" w:lineRule="auto"/>
              <w:jc w:val="left"/>
              <w:rPr>
                <w:rFonts w:eastAsia="Malgun Gothic"/>
                <w:b/>
                <w:sz w:val="20"/>
                <w:lang w:eastAsia="ko-KR"/>
              </w:rPr>
            </w:pPr>
            <w:bookmarkStart w:id="2204" w:name="DCLPAX9"/>
            <w:r w:rsidRPr="00C16E48">
              <w:rPr>
                <w:rFonts w:eastAsia="Malgun Gothic" w:hint="eastAsia"/>
                <w:b/>
                <w:sz w:val="20"/>
                <w:lang w:eastAsia="ko-KR"/>
              </w:rPr>
              <w:t>DC-LPA-</w:t>
            </w:r>
            <w:r>
              <w:rPr>
                <w:rFonts w:eastAsia="Malgun Gothic"/>
                <w:b/>
                <w:sz w:val="20"/>
                <w:lang w:eastAsia="ko-KR"/>
              </w:rPr>
              <w:t>X9</w:t>
            </w:r>
            <w:bookmarkEnd w:id="2204"/>
          </w:p>
        </w:tc>
        <w:tc>
          <w:tcPr>
            <w:tcW w:w="7399" w:type="dxa"/>
            <w:vAlign w:val="center"/>
          </w:tcPr>
          <w:p w14:paraId="203944FF" w14:textId="373C104D" w:rsidR="00BD39B4" w:rsidRPr="008760F4" w:rsidRDefault="00BD39B4" w:rsidP="00E13C16">
            <w:pPr>
              <w:spacing w:before="40" w:after="40" w:line="276" w:lineRule="auto"/>
              <w:jc w:val="left"/>
              <w:rPr>
                <w:rFonts w:eastAsia="Malgun Gothic"/>
                <w:sz w:val="20"/>
                <w:szCs w:val="22"/>
                <w:lang w:eastAsia="ko-KR" w:bidi="ar-SA"/>
              </w:rPr>
            </w:pPr>
            <w:r>
              <w:rPr>
                <w:rFonts w:eastAsia="Malgun Gothic" w:hint="eastAsia"/>
                <w:sz w:val="20"/>
                <w:szCs w:val="22"/>
                <w:lang w:eastAsia="ko-KR" w:bidi="ar-SA"/>
              </w:rPr>
              <w:t xml:space="preserve">With regard to </w:t>
            </w:r>
            <w:r w:rsidRPr="002D2C10">
              <w:rPr>
                <w:rFonts w:eastAsia="Malgun Gothic"/>
                <w:sz w:val="20"/>
                <w:szCs w:val="22"/>
                <w:lang w:eastAsia="ko-KR" w:bidi="ar-SA"/>
              </w:rPr>
              <w:fldChar w:fldCharType="begin"/>
            </w:r>
            <w:r w:rsidRPr="002D2C10">
              <w:rPr>
                <w:rFonts w:eastAsia="Malgun Gothic"/>
                <w:sz w:val="20"/>
                <w:szCs w:val="22"/>
                <w:lang w:eastAsia="ko-KR" w:bidi="ar-SA"/>
              </w:rPr>
              <w:instrText xml:space="preserve"> REF DCLPAX8 \h </w:instrText>
            </w:r>
            <w:r w:rsidRPr="00B3629A">
              <w:rPr>
                <w:rFonts w:eastAsia="Malgun Gothic"/>
                <w:sz w:val="20"/>
                <w:szCs w:val="22"/>
                <w:lang w:eastAsia="ko-KR" w:bidi="ar-SA"/>
              </w:rPr>
              <w:instrText xml:space="preserve"> \* MERGEFORMAT </w:instrText>
            </w:r>
            <w:r w:rsidRPr="002D2C10">
              <w:rPr>
                <w:rFonts w:eastAsia="Malgun Gothic"/>
                <w:sz w:val="20"/>
                <w:szCs w:val="22"/>
                <w:lang w:eastAsia="ko-KR" w:bidi="ar-SA"/>
              </w:rPr>
            </w:r>
            <w:r w:rsidRPr="002D2C10">
              <w:rPr>
                <w:rFonts w:eastAsia="Malgun Gothic"/>
                <w:sz w:val="20"/>
                <w:szCs w:val="22"/>
                <w:lang w:eastAsia="ko-KR" w:bidi="ar-SA"/>
              </w:rPr>
              <w:fldChar w:fldCharType="separate"/>
            </w:r>
            <w:r w:rsidR="004F33E8" w:rsidRPr="004F33E8">
              <w:rPr>
                <w:rFonts w:eastAsia="Malgun Gothic" w:hint="eastAsia"/>
                <w:sz w:val="20"/>
                <w:lang w:eastAsia="ko-KR"/>
              </w:rPr>
              <w:t>DC-LPA-</w:t>
            </w:r>
            <w:r w:rsidR="004F33E8" w:rsidRPr="004F33E8">
              <w:rPr>
                <w:rFonts w:eastAsia="Malgun Gothic"/>
                <w:sz w:val="20"/>
                <w:lang w:eastAsia="ko-KR"/>
              </w:rPr>
              <w:t>X8</w:t>
            </w:r>
            <w:r w:rsidRPr="002D2C10">
              <w:rPr>
                <w:rFonts w:eastAsia="Malgun Gothic"/>
                <w:sz w:val="20"/>
                <w:szCs w:val="22"/>
                <w:lang w:eastAsia="ko-KR" w:bidi="ar-SA"/>
              </w:rPr>
              <w:fldChar w:fldCharType="end"/>
            </w:r>
            <w:r>
              <w:rPr>
                <w:rFonts w:eastAsia="Malgun Gothic"/>
                <w:sz w:val="20"/>
                <w:szCs w:val="22"/>
                <w:lang w:eastAsia="ko-KR" w:bidi="ar-SA"/>
              </w:rPr>
              <w:t xml:space="preserve"> and</w:t>
            </w:r>
            <w:r w:rsidRPr="001D159A">
              <w:rPr>
                <w:rFonts w:eastAsia="Malgun Gothic"/>
                <w:sz w:val="20"/>
                <w:szCs w:val="22"/>
                <w:lang w:eastAsia="ko-KR" w:bidi="ar-SA"/>
              </w:rPr>
              <w:t xml:space="preserve"> </w:t>
            </w:r>
            <w:r w:rsidRPr="001D159A">
              <w:rPr>
                <w:rFonts w:eastAsia="Malgun Gothic"/>
                <w:sz w:val="20"/>
                <w:szCs w:val="22"/>
                <w:lang w:eastAsia="ko-KR" w:bidi="ar-SA"/>
              </w:rPr>
              <w:fldChar w:fldCharType="begin"/>
            </w:r>
            <w:r w:rsidRPr="001D159A">
              <w:rPr>
                <w:rFonts w:eastAsia="Malgun Gothic"/>
                <w:sz w:val="20"/>
                <w:szCs w:val="22"/>
                <w:lang w:eastAsia="ko-KR" w:bidi="ar-SA"/>
              </w:rPr>
              <w:instrText xml:space="preserve"> REF DCSMDPX4 \h  \* MERGEFORMAT </w:instrText>
            </w:r>
            <w:r w:rsidRPr="001D159A">
              <w:rPr>
                <w:rFonts w:eastAsia="Malgun Gothic"/>
                <w:sz w:val="20"/>
                <w:szCs w:val="22"/>
                <w:lang w:eastAsia="ko-KR" w:bidi="ar-SA"/>
              </w:rPr>
            </w:r>
            <w:r w:rsidRPr="001D159A">
              <w:rPr>
                <w:rFonts w:eastAsia="Malgun Gothic"/>
                <w:sz w:val="20"/>
                <w:szCs w:val="22"/>
                <w:lang w:eastAsia="ko-KR" w:bidi="ar-SA"/>
              </w:rPr>
              <w:fldChar w:fldCharType="separate"/>
            </w:r>
            <w:r w:rsidR="004F33E8" w:rsidRPr="004F33E8">
              <w:rPr>
                <w:rFonts w:eastAsia="Malgun Gothic" w:hint="eastAsia"/>
                <w:sz w:val="20"/>
                <w:lang w:eastAsia="ko-KR"/>
              </w:rPr>
              <w:t>DC-SMDP-X4</w:t>
            </w:r>
            <w:r w:rsidRPr="001D159A">
              <w:rPr>
                <w:rFonts w:eastAsia="Malgun Gothic"/>
                <w:sz w:val="20"/>
                <w:szCs w:val="22"/>
                <w:lang w:eastAsia="ko-KR" w:bidi="ar-SA"/>
              </w:rPr>
              <w:fldChar w:fldCharType="end"/>
            </w:r>
            <w:r>
              <w:rPr>
                <w:rFonts w:eastAsia="Malgun Gothic" w:hint="eastAsia"/>
                <w:sz w:val="20"/>
                <w:szCs w:val="22"/>
                <w:lang w:eastAsia="ko-KR" w:bidi="ar-SA"/>
              </w:rPr>
              <w:t xml:space="preserve">, </w:t>
            </w:r>
            <w:r>
              <w:rPr>
                <w:rFonts w:eastAsia="Malgun Gothic"/>
                <w:sz w:val="20"/>
                <w:szCs w:val="22"/>
                <w:lang w:eastAsia="ko-KR" w:bidi="ar-SA"/>
              </w:rPr>
              <w:t xml:space="preserve">in consideration of the network connectivity lost due to the Profile deletion, </w:t>
            </w:r>
            <w:r>
              <w:rPr>
                <w:rFonts w:eastAsia="Malgun Gothic" w:hint="eastAsia"/>
                <w:sz w:val="20"/>
                <w:szCs w:val="22"/>
                <w:lang w:eastAsia="ko-KR" w:bidi="ar-SA"/>
              </w:rPr>
              <w:t>the</w:t>
            </w:r>
            <w:r>
              <w:rPr>
                <w:rFonts w:eastAsia="Malgun Gothic"/>
                <w:sz w:val="20"/>
                <w:szCs w:val="22"/>
                <w:lang w:eastAsia="ko-KR" w:bidi="ar-SA"/>
              </w:rPr>
              <w:t>re SHALL be a means for the</w:t>
            </w:r>
            <w:r>
              <w:rPr>
                <w:rFonts w:eastAsia="Malgun Gothic" w:hint="eastAsia"/>
                <w:sz w:val="20"/>
                <w:szCs w:val="22"/>
                <w:lang w:eastAsia="ko-KR" w:bidi="ar-SA"/>
              </w:rPr>
              <w:t xml:space="preserve"> LPA </w:t>
            </w:r>
            <w:r>
              <w:rPr>
                <w:rFonts w:eastAsia="Malgun Gothic"/>
                <w:sz w:val="20"/>
                <w:szCs w:val="22"/>
                <w:lang w:eastAsia="ko-KR" w:bidi="ar-SA"/>
              </w:rPr>
              <w:t xml:space="preserve">to deliver the Delete Notification of the deleted Profile to the SM-DP+ via the information provided to the new Device as </w:t>
            </w:r>
            <w:r w:rsidRPr="001D159A">
              <w:rPr>
                <w:rFonts w:eastAsia="Malgun Gothic"/>
                <w:sz w:val="20"/>
                <w:szCs w:val="22"/>
                <w:lang w:eastAsia="ko-KR" w:bidi="ar-SA"/>
              </w:rPr>
              <w:t xml:space="preserve">per </w:t>
            </w:r>
            <w:r w:rsidRPr="002D2C10">
              <w:rPr>
                <w:rFonts w:eastAsia="Malgun Gothic"/>
                <w:sz w:val="20"/>
                <w:szCs w:val="22"/>
                <w:lang w:eastAsia="ko-KR" w:bidi="ar-SA"/>
              </w:rPr>
              <w:fldChar w:fldCharType="begin"/>
            </w:r>
            <w:r w:rsidRPr="002D2C10">
              <w:rPr>
                <w:rFonts w:eastAsia="Malgun Gothic"/>
                <w:sz w:val="20"/>
                <w:szCs w:val="22"/>
                <w:lang w:eastAsia="ko-KR" w:bidi="ar-SA"/>
              </w:rPr>
              <w:instrText xml:space="preserve"> REF DCLPAX6 \h </w:instrText>
            </w:r>
            <w:r w:rsidRPr="00B3629A">
              <w:rPr>
                <w:rFonts w:eastAsia="Malgun Gothic"/>
                <w:sz w:val="20"/>
                <w:szCs w:val="22"/>
                <w:lang w:eastAsia="ko-KR" w:bidi="ar-SA"/>
              </w:rPr>
              <w:instrText xml:space="preserve"> \* MERGEFORMAT </w:instrText>
            </w:r>
            <w:r w:rsidRPr="002D2C10">
              <w:rPr>
                <w:rFonts w:eastAsia="Malgun Gothic"/>
                <w:sz w:val="20"/>
                <w:szCs w:val="22"/>
                <w:lang w:eastAsia="ko-KR" w:bidi="ar-SA"/>
              </w:rPr>
            </w:r>
            <w:r w:rsidRPr="002D2C10">
              <w:rPr>
                <w:rFonts w:eastAsia="Malgun Gothic"/>
                <w:sz w:val="20"/>
                <w:szCs w:val="22"/>
                <w:lang w:eastAsia="ko-KR" w:bidi="ar-SA"/>
              </w:rPr>
              <w:fldChar w:fldCharType="separate"/>
            </w:r>
            <w:r w:rsidR="004F33E8" w:rsidRPr="004F33E8">
              <w:rPr>
                <w:rFonts w:eastAsia="Malgun Gothic" w:hint="eastAsia"/>
                <w:sz w:val="20"/>
                <w:lang w:eastAsia="ko-KR"/>
              </w:rPr>
              <w:t>DC-LPA-</w:t>
            </w:r>
            <w:r w:rsidR="004F33E8" w:rsidRPr="004F33E8">
              <w:rPr>
                <w:rFonts w:eastAsia="Malgun Gothic"/>
                <w:sz w:val="20"/>
                <w:lang w:eastAsia="ko-KR"/>
              </w:rPr>
              <w:t>X6</w:t>
            </w:r>
            <w:r w:rsidRPr="002D2C10">
              <w:rPr>
                <w:rFonts w:eastAsia="Malgun Gothic"/>
                <w:sz w:val="20"/>
                <w:szCs w:val="22"/>
                <w:lang w:eastAsia="ko-KR" w:bidi="ar-SA"/>
              </w:rPr>
              <w:fldChar w:fldCharType="end"/>
            </w:r>
            <w:r w:rsidRPr="001D159A">
              <w:rPr>
                <w:rFonts w:eastAsia="Malgun Gothic"/>
                <w:sz w:val="20"/>
                <w:szCs w:val="22"/>
                <w:lang w:eastAsia="ko-KR" w:bidi="ar-SA"/>
              </w:rPr>
              <w:t>.</w:t>
            </w:r>
          </w:p>
        </w:tc>
      </w:tr>
      <w:tr w:rsidR="00BD39B4" w:rsidRPr="002D2559" w14:paraId="03E4542E" w14:textId="77777777" w:rsidTr="00E13C16">
        <w:tc>
          <w:tcPr>
            <w:tcW w:w="1668" w:type="dxa"/>
            <w:vAlign w:val="center"/>
          </w:tcPr>
          <w:p w14:paraId="5F8FC100" w14:textId="77777777" w:rsidR="00BD39B4" w:rsidRDefault="00BD39B4" w:rsidP="00E13C16">
            <w:pPr>
              <w:spacing w:before="40" w:after="40" w:line="276" w:lineRule="auto"/>
              <w:jc w:val="left"/>
              <w:rPr>
                <w:rFonts w:eastAsia="Malgun Gothic"/>
                <w:b/>
                <w:sz w:val="20"/>
                <w:lang w:eastAsia="ko-KR"/>
              </w:rPr>
            </w:pPr>
            <w:r w:rsidRPr="00C16E48">
              <w:rPr>
                <w:rFonts w:eastAsia="Malgun Gothic" w:hint="eastAsia"/>
                <w:b/>
                <w:sz w:val="20"/>
                <w:lang w:eastAsia="ko-KR"/>
              </w:rPr>
              <w:t>DC-LPA-</w:t>
            </w:r>
            <w:r>
              <w:rPr>
                <w:rFonts w:eastAsia="Malgun Gothic"/>
                <w:b/>
                <w:sz w:val="20"/>
                <w:lang w:eastAsia="ko-KR"/>
              </w:rPr>
              <w:t>X10</w:t>
            </w:r>
          </w:p>
        </w:tc>
        <w:tc>
          <w:tcPr>
            <w:tcW w:w="7399" w:type="dxa"/>
            <w:vAlign w:val="center"/>
          </w:tcPr>
          <w:p w14:paraId="28EC14BD" w14:textId="60E25A2A" w:rsidR="00BD39B4" w:rsidRPr="002D2559" w:rsidRDefault="00BD39B4" w:rsidP="00E13C16">
            <w:pPr>
              <w:spacing w:before="40" w:after="40" w:line="276" w:lineRule="auto"/>
              <w:jc w:val="left"/>
              <w:rPr>
                <w:rFonts w:eastAsia="Malgun Gothic"/>
                <w:sz w:val="20"/>
                <w:szCs w:val="22"/>
                <w:lang w:eastAsia="ko-KR" w:bidi="ar-SA"/>
              </w:rPr>
            </w:pPr>
            <w:r>
              <w:rPr>
                <w:rFonts w:eastAsia="Malgun Gothic"/>
                <w:sz w:val="20"/>
                <w:szCs w:val="22"/>
                <w:lang w:eastAsia="ko-KR" w:bidi="ar-SA"/>
              </w:rPr>
              <w:t>T</w:t>
            </w:r>
            <w:r w:rsidRPr="00FF38A8">
              <w:rPr>
                <w:rFonts w:eastAsia="Malgun Gothic" w:hint="eastAsia"/>
                <w:sz w:val="20"/>
                <w:szCs w:val="22"/>
                <w:lang w:eastAsia="ko-KR" w:bidi="ar-SA"/>
              </w:rPr>
              <w:t xml:space="preserve">he LPA SHOULD display the </w:t>
            </w:r>
            <w:r>
              <w:rPr>
                <w:rFonts w:eastAsia="Malgun Gothic"/>
                <w:sz w:val="20"/>
                <w:szCs w:val="22"/>
                <w:lang w:eastAsia="ko-KR" w:bidi="ar-SA"/>
              </w:rPr>
              <w:t xml:space="preserve">Mobile </w:t>
            </w:r>
            <w:r w:rsidRPr="00FF38A8">
              <w:rPr>
                <w:rFonts w:eastAsia="Malgun Gothic" w:hint="eastAsia"/>
                <w:sz w:val="20"/>
                <w:szCs w:val="22"/>
                <w:lang w:eastAsia="ko-KR" w:bidi="ar-SA"/>
              </w:rPr>
              <w:t>Service Provider Message</w:t>
            </w:r>
            <w:r>
              <w:rPr>
                <w:rFonts w:eastAsia="Malgun Gothic"/>
                <w:sz w:val="20"/>
                <w:szCs w:val="22"/>
                <w:lang w:eastAsia="ko-KR" w:bidi="ar-SA"/>
              </w:rPr>
              <w:t>,</w:t>
            </w:r>
            <w:r w:rsidRPr="00FF38A8">
              <w:rPr>
                <w:rFonts w:eastAsia="Malgun Gothic" w:hint="eastAsia"/>
                <w:sz w:val="20"/>
                <w:szCs w:val="22"/>
                <w:lang w:eastAsia="ko-KR" w:bidi="ar-SA"/>
              </w:rPr>
              <w:t xml:space="preserve"> if it is included</w:t>
            </w:r>
            <w:r>
              <w:rPr>
                <w:rFonts w:eastAsia="Malgun Gothic"/>
                <w:sz w:val="20"/>
                <w:szCs w:val="22"/>
                <w:lang w:eastAsia="ko-KR" w:bidi="ar-SA"/>
              </w:rPr>
              <w:t xml:space="preserve"> as per </w:t>
            </w:r>
            <w:r w:rsidRPr="00CB4C8C">
              <w:fldChar w:fldCharType="begin"/>
            </w:r>
            <w:r w:rsidRPr="00CB4C8C">
              <w:instrText xml:space="preserve"> REF DCSMDPX9 \h  \* MERGEFORMAT </w:instrText>
            </w:r>
            <w:r w:rsidRPr="00CB4C8C">
              <w:fldChar w:fldCharType="separate"/>
            </w:r>
            <w:r w:rsidR="004F33E8" w:rsidRPr="004F33E8">
              <w:rPr>
                <w:rFonts w:eastAsia="Malgun Gothic" w:hint="eastAsia"/>
                <w:sz w:val="20"/>
                <w:lang w:eastAsia="ko-KR"/>
              </w:rPr>
              <w:t>DC-SMDP-</w:t>
            </w:r>
            <w:r w:rsidR="004F33E8" w:rsidRPr="004F33E8">
              <w:rPr>
                <w:rFonts w:eastAsia="Malgun Gothic"/>
                <w:sz w:val="20"/>
                <w:lang w:eastAsia="ko-KR"/>
              </w:rPr>
              <w:t>X9</w:t>
            </w:r>
            <w:r w:rsidRPr="00CB4C8C">
              <w:fldChar w:fldCharType="end"/>
            </w:r>
            <w:r w:rsidRPr="00FF38A8">
              <w:rPr>
                <w:rFonts w:eastAsia="Malgun Gothic" w:hint="eastAsia"/>
                <w:sz w:val="20"/>
                <w:szCs w:val="22"/>
                <w:lang w:eastAsia="ko-KR" w:bidi="ar-SA"/>
              </w:rPr>
              <w:t>.</w:t>
            </w:r>
          </w:p>
        </w:tc>
      </w:tr>
      <w:tr w:rsidR="00BD39B4" w:rsidRPr="002D2559" w14:paraId="3C590174" w14:textId="77777777" w:rsidTr="00E13C16">
        <w:tc>
          <w:tcPr>
            <w:tcW w:w="1668" w:type="dxa"/>
            <w:vAlign w:val="center"/>
          </w:tcPr>
          <w:p w14:paraId="697E210E" w14:textId="77777777" w:rsidR="00BD39B4" w:rsidRPr="00C16E48" w:rsidRDefault="00BD39B4" w:rsidP="00E13C16">
            <w:pPr>
              <w:spacing w:before="40" w:after="40" w:line="276" w:lineRule="auto"/>
              <w:jc w:val="left"/>
              <w:rPr>
                <w:rFonts w:eastAsia="Malgun Gothic"/>
                <w:b/>
                <w:sz w:val="20"/>
                <w:lang w:eastAsia="ko-KR"/>
              </w:rPr>
            </w:pPr>
            <w:bookmarkStart w:id="2205" w:name="DCLPAX10"/>
            <w:r w:rsidRPr="00C16E48">
              <w:rPr>
                <w:rFonts w:eastAsia="Malgun Gothic" w:hint="eastAsia"/>
                <w:b/>
                <w:sz w:val="20"/>
                <w:lang w:eastAsia="ko-KR"/>
              </w:rPr>
              <w:t>DC-LPA-</w:t>
            </w:r>
            <w:r>
              <w:rPr>
                <w:rFonts w:eastAsia="Malgun Gothic"/>
                <w:b/>
                <w:sz w:val="20"/>
                <w:lang w:eastAsia="ko-KR"/>
              </w:rPr>
              <w:t>X1</w:t>
            </w:r>
            <w:bookmarkEnd w:id="2205"/>
            <w:r>
              <w:rPr>
                <w:rFonts w:eastAsia="Malgun Gothic"/>
                <w:b/>
                <w:sz w:val="20"/>
                <w:lang w:eastAsia="ko-KR"/>
              </w:rPr>
              <w:t>1</w:t>
            </w:r>
          </w:p>
        </w:tc>
        <w:tc>
          <w:tcPr>
            <w:tcW w:w="7399" w:type="dxa"/>
            <w:vAlign w:val="center"/>
          </w:tcPr>
          <w:p w14:paraId="26C706B4" w14:textId="31A5934E" w:rsidR="00BD39B4" w:rsidRDefault="00BD39B4" w:rsidP="00E13C16">
            <w:pPr>
              <w:spacing w:before="40" w:after="40" w:line="276" w:lineRule="auto"/>
              <w:jc w:val="left"/>
              <w:rPr>
                <w:rFonts w:eastAsia="Malgun Gothic"/>
                <w:sz w:val="20"/>
                <w:szCs w:val="22"/>
                <w:lang w:eastAsia="ko-KR" w:bidi="ar-SA"/>
              </w:rPr>
            </w:pPr>
            <w:r>
              <w:rPr>
                <w:rFonts w:eastAsia="Malgun Gothic"/>
                <w:sz w:val="20"/>
                <w:szCs w:val="22"/>
                <w:lang w:eastAsia="ko-KR" w:bidi="ar-SA"/>
              </w:rPr>
              <w:t>If the Profile has been deleted from the old Device as per</w:t>
            </w:r>
            <w:r>
              <w:t xml:space="preserve"> </w:t>
            </w:r>
            <w:r w:rsidRPr="002D2C10">
              <w:rPr>
                <w:rFonts w:eastAsia="Malgun Gothic"/>
                <w:sz w:val="20"/>
                <w:szCs w:val="22"/>
                <w:lang w:eastAsia="ko-KR" w:bidi="ar-SA"/>
              </w:rPr>
              <w:fldChar w:fldCharType="begin"/>
            </w:r>
            <w:r w:rsidRPr="002D2C10">
              <w:rPr>
                <w:rFonts w:eastAsia="Malgun Gothic"/>
                <w:sz w:val="20"/>
                <w:szCs w:val="22"/>
                <w:lang w:eastAsia="ko-KR" w:bidi="ar-SA"/>
              </w:rPr>
              <w:instrText xml:space="preserve"> REF DCLPAX8 \h </w:instrText>
            </w:r>
            <w:r w:rsidRPr="00B3629A">
              <w:rPr>
                <w:rFonts w:eastAsia="Malgun Gothic"/>
                <w:sz w:val="20"/>
                <w:szCs w:val="22"/>
                <w:lang w:eastAsia="ko-KR" w:bidi="ar-SA"/>
              </w:rPr>
              <w:instrText xml:space="preserve"> \* MERGEFORMAT </w:instrText>
            </w:r>
            <w:r w:rsidRPr="002D2C10">
              <w:rPr>
                <w:rFonts w:eastAsia="Malgun Gothic"/>
                <w:sz w:val="20"/>
                <w:szCs w:val="22"/>
                <w:lang w:eastAsia="ko-KR" w:bidi="ar-SA"/>
              </w:rPr>
            </w:r>
            <w:r w:rsidRPr="002D2C10">
              <w:rPr>
                <w:rFonts w:eastAsia="Malgun Gothic"/>
                <w:sz w:val="20"/>
                <w:szCs w:val="22"/>
                <w:lang w:eastAsia="ko-KR" w:bidi="ar-SA"/>
              </w:rPr>
              <w:fldChar w:fldCharType="separate"/>
            </w:r>
            <w:r w:rsidR="004F33E8" w:rsidRPr="004F33E8">
              <w:rPr>
                <w:rFonts w:eastAsia="Malgun Gothic" w:hint="eastAsia"/>
                <w:sz w:val="20"/>
                <w:lang w:eastAsia="ko-KR"/>
              </w:rPr>
              <w:t>DC-LPA-</w:t>
            </w:r>
            <w:r w:rsidR="004F33E8" w:rsidRPr="004F33E8">
              <w:rPr>
                <w:rFonts w:eastAsia="Malgun Gothic"/>
                <w:sz w:val="20"/>
                <w:lang w:eastAsia="ko-KR"/>
              </w:rPr>
              <w:t>X8</w:t>
            </w:r>
            <w:r w:rsidRPr="002D2C10">
              <w:rPr>
                <w:rFonts w:eastAsia="Malgun Gothic"/>
                <w:sz w:val="20"/>
                <w:szCs w:val="22"/>
                <w:lang w:eastAsia="ko-KR" w:bidi="ar-SA"/>
              </w:rPr>
              <w:fldChar w:fldCharType="end"/>
            </w:r>
            <w:r w:rsidRPr="002D2C10">
              <w:rPr>
                <w:rFonts w:eastAsia="Malgun Gothic"/>
                <w:sz w:val="20"/>
                <w:szCs w:val="22"/>
                <w:lang w:eastAsia="ko-KR" w:bidi="ar-SA"/>
              </w:rPr>
              <w:t xml:space="preserve"> </w:t>
            </w:r>
            <w:r>
              <w:rPr>
                <w:rFonts w:eastAsia="Malgun Gothic"/>
                <w:sz w:val="20"/>
                <w:szCs w:val="22"/>
                <w:lang w:eastAsia="ko-KR" w:bidi="ar-SA"/>
              </w:rPr>
              <w:t xml:space="preserve">and if it is allowed </w:t>
            </w:r>
            <w:r w:rsidRPr="003C17F1">
              <w:rPr>
                <w:rFonts w:eastAsia="Malgun Gothic"/>
                <w:sz w:val="20"/>
                <w:szCs w:val="22"/>
                <w:lang w:eastAsia="ko-KR" w:bidi="ar-SA"/>
              </w:rPr>
              <w:t>as per</w:t>
            </w:r>
            <w:r w:rsidRPr="00E97042">
              <w:rPr>
                <w:rFonts w:eastAsia="Malgun Gothic"/>
                <w:sz w:val="20"/>
                <w:szCs w:val="22"/>
                <w:lang w:eastAsia="ko-KR" w:bidi="ar-SA"/>
              </w:rPr>
              <w:t xml:space="preserve"> </w:t>
            </w:r>
            <w:r w:rsidRPr="00480C63">
              <w:rPr>
                <w:rFonts w:eastAsia="Malgun Gothic"/>
                <w:sz w:val="20"/>
                <w:szCs w:val="22"/>
                <w:lang w:eastAsia="ko-KR" w:bidi="ar-SA"/>
              </w:rPr>
              <w:fldChar w:fldCharType="begin"/>
            </w:r>
            <w:r w:rsidRPr="00E97042">
              <w:rPr>
                <w:rFonts w:eastAsia="Malgun Gothic"/>
                <w:sz w:val="20"/>
                <w:szCs w:val="22"/>
                <w:lang w:eastAsia="ko-KR" w:bidi="ar-SA"/>
              </w:rPr>
              <w:instrText xml:space="preserve"> REF DCSMDPX10 \h </w:instrText>
            </w:r>
            <w:r w:rsidRPr="00F47FCF">
              <w:rPr>
                <w:rFonts w:eastAsia="Malgun Gothic"/>
                <w:sz w:val="20"/>
                <w:szCs w:val="22"/>
                <w:lang w:eastAsia="ko-KR" w:bidi="ar-SA"/>
              </w:rPr>
              <w:instrText xml:space="preserve"> \* MERGEFORMAT </w:instrText>
            </w:r>
            <w:r w:rsidRPr="00480C63">
              <w:rPr>
                <w:rFonts w:eastAsia="Malgun Gothic"/>
                <w:sz w:val="20"/>
                <w:szCs w:val="22"/>
                <w:lang w:eastAsia="ko-KR" w:bidi="ar-SA"/>
              </w:rPr>
            </w:r>
            <w:r w:rsidRPr="00480C63">
              <w:rPr>
                <w:rFonts w:eastAsia="Malgun Gothic"/>
                <w:sz w:val="20"/>
                <w:szCs w:val="22"/>
                <w:lang w:eastAsia="ko-KR" w:bidi="ar-SA"/>
              </w:rPr>
              <w:fldChar w:fldCharType="separate"/>
            </w:r>
            <w:r w:rsidR="004F33E8" w:rsidRPr="004F33E8">
              <w:rPr>
                <w:rFonts w:eastAsia="Malgun Gothic" w:hint="eastAsia"/>
                <w:sz w:val="20"/>
                <w:lang w:eastAsia="ko-KR"/>
              </w:rPr>
              <w:t>DC-SMDP-</w:t>
            </w:r>
            <w:r w:rsidR="004F33E8" w:rsidRPr="004F33E8">
              <w:rPr>
                <w:rFonts w:eastAsia="Malgun Gothic"/>
                <w:sz w:val="20"/>
                <w:lang w:eastAsia="ko-KR"/>
              </w:rPr>
              <w:t>X10</w:t>
            </w:r>
            <w:r w:rsidRPr="00480C63">
              <w:rPr>
                <w:rFonts w:eastAsia="Malgun Gothic"/>
                <w:sz w:val="20"/>
                <w:szCs w:val="22"/>
                <w:lang w:eastAsia="ko-KR" w:bidi="ar-SA"/>
              </w:rPr>
              <w:fldChar w:fldCharType="end"/>
            </w:r>
            <w:r w:rsidRPr="003C17F1">
              <w:rPr>
                <w:rFonts w:eastAsia="Malgun Gothic"/>
                <w:sz w:val="20"/>
                <w:szCs w:val="22"/>
                <w:lang w:eastAsia="ko-KR" w:bidi="ar-SA"/>
              </w:rPr>
              <w:t>, the</w:t>
            </w:r>
            <w:r>
              <w:rPr>
                <w:rFonts w:eastAsia="Malgun Gothic"/>
                <w:sz w:val="20"/>
                <w:szCs w:val="22"/>
                <w:lang w:eastAsia="ko-KR" w:bidi="ar-SA"/>
              </w:rPr>
              <w:t xml:space="preserve"> End User MAY request, via the LPA, the SM-DP+ to recover the deleted Profile on the old Device</w:t>
            </w:r>
            <w:r>
              <w:rPr>
                <w:rFonts w:eastAsia="Malgun Gothic" w:hint="eastAsia"/>
                <w:sz w:val="20"/>
                <w:szCs w:val="22"/>
                <w:lang w:eastAsia="ko-KR" w:bidi="ar-SA"/>
              </w:rPr>
              <w:t>.</w:t>
            </w:r>
          </w:p>
        </w:tc>
      </w:tr>
      <w:tr w:rsidR="00BD39B4" w:rsidRPr="002D2559" w14:paraId="5E664A5C" w14:textId="77777777" w:rsidTr="00E13C16">
        <w:tc>
          <w:tcPr>
            <w:tcW w:w="1668" w:type="dxa"/>
            <w:vAlign w:val="center"/>
          </w:tcPr>
          <w:p w14:paraId="3D99A5B8" w14:textId="77777777" w:rsidR="00BD39B4" w:rsidRPr="00C16E48" w:rsidRDefault="00BD39B4" w:rsidP="00E13C16">
            <w:pPr>
              <w:spacing w:before="40" w:after="40" w:line="276" w:lineRule="auto"/>
              <w:jc w:val="left"/>
              <w:rPr>
                <w:rFonts w:eastAsia="Malgun Gothic"/>
                <w:b/>
                <w:sz w:val="20"/>
                <w:lang w:eastAsia="ko-KR"/>
              </w:rPr>
            </w:pPr>
            <w:r>
              <w:rPr>
                <w:rFonts w:eastAsia="Malgun Gothic"/>
                <w:b/>
                <w:sz w:val="20"/>
                <w:lang w:eastAsia="ko-KR"/>
              </w:rPr>
              <w:t>DC-LPA-X12</w:t>
            </w:r>
          </w:p>
        </w:tc>
        <w:tc>
          <w:tcPr>
            <w:tcW w:w="7399" w:type="dxa"/>
            <w:vAlign w:val="center"/>
          </w:tcPr>
          <w:p w14:paraId="4A7750DF" w14:textId="77777777" w:rsidR="00BD39B4" w:rsidRDefault="00BD39B4" w:rsidP="00E13C16">
            <w:pPr>
              <w:spacing w:before="40" w:after="40" w:line="276" w:lineRule="auto"/>
              <w:jc w:val="left"/>
              <w:rPr>
                <w:rFonts w:eastAsia="Malgun Gothic"/>
                <w:sz w:val="20"/>
                <w:szCs w:val="22"/>
                <w:lang w:eastAsia="ko-KR" w:bidi="ar-SA"/>
              </w:rPr>
            </w:pPr>
            <w:r>
              <w:rPr>
                <w:rFonts w:eastAsia="Malgun Gothic"/>
                <w:sz w:val="20"/>
                <w:szCs w:val="22"/>
                <w:lang w:eastAsia="ko-KR" w:bidi="ar-SA"/>
              </w:rPr>
              <w:t>The LPA supporting Device Change SHALL be able to allow the End User to move one or more Profiles installed in the eUICC.</w:t>
            </w:r>
          </w:p>
        </w:tc>
      </w:tr>
    </w:tbl>
    <w:p w14:paraId="153F92FA" w14:textId="77777777" w:rsidR="00BD39B4" w:rsidRPr="008765B3" w:rsidRDefault="00BD39B4" w:rsidP="00BD39B4">
      <w:pPr>
        <w:pStyle w:val="TableCaption"/>
      </w:pPr>
      <w:r>
        <w:t>: LPA Requirements for the old Device</w:t>
      </w:r>
    </w:p>
    <w:p w14:paraId="42F63558" w14:textId="77777777" w:rsidR="00BD39B4" w:rsidRDefault="00BD39B4" w:rsidP="00BD39B4">
      <w:pPr>
        <w:pStyle w:val="Heading4"/>
      </w:pPr>
      <w:r>
        <w:t>LPA Requirements for the new Device</w:t>
      </w:r>
    </w:p>
    <w:tbl>
      <w:tblPr>
        <w:tblpPr w:leftFromText="180" w:rightFromText="180"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7399"/>
      </w:tblGrid>
      <w:tr w:rsidR="00BD39B4" w:rsidRPr="002D2559" w14:paraId="56A803FF" w14:textId="77777777" w:rsidTr="00E13C16">
        <w:trPr>
          <w:cantSplit/>
          <w:tblHeader/>
        </w:trPr>
        <w:tc>
          <w:tcPr>
            <w:tcW w:w="1668" w:type="dxa"/>
            <w:shd w:val="clear" w:color="auto" w:fill="DE002B"/>
          </w:tcPr>
          <w:p w14:paraId="7A695778" w14:textId="77777777" w:rsidR="00BD39B4" w:rsidRPr="00B97097" w:rsidRDefault="00BD39B4" w:rsidP="00E13C16">
            <w:pPr>
              <w:pStyle w:val="TableHeader"/>
              <w:rPr>
                <w:b w:val="0"/>
                <w:color w:val="FFFFFF" w:themeColor="background1"/>
              </w:rPr>
            </w:pPr>
            <w:r w:rsidRPr="00B97097">
              <w:rPr>
                <w:color w:val="FFFFFF" w:themeColor="background1"/>
              </w:rPr>
              <w:t>Req no.</w:t>
            </w:r>
          </w:p>
        </w:tc>
        <w:tc>
          <w:tcPr>
            <w:tcW w:w="7399" w:type="dxa"/>
            <w:shd w:val="clear" w:color="auto" w:fill="DE002B"/>
          </w:tcPr>
          <w:p w14:paraId="364D8304" w14:textId="77777777" w:rsidR="00BD39B4" w:rsidRPr="002D2559" w:rsidRDefault="00BD39B4" w:rsidP="00E13C16">
            <w:pPr>
              <w:pStyle w:val="TableHeader"/>
              <w:rPr>
                <w:color w:val="FFFFFF" w:themeColor="background1"/>
              </w:rPr>
            </w:pPr>
            <w:r w:rsidRPr="002D2559">
              <w:rPr>
                <w:color w:val="FFFFFF" w:themeColor="background1"/>
              </w:rPr>
              <w:t>Description</w:t>
            </w:r>
          </w:p>
        </w:tc>
      </w:tr>
      <w:tr w:rsidR="00BD39B4" w:rsidRPr="00D93583" w14:paraId="3A46B609" w14:textId="77777777" w:rsidTr="00E13C16">
        <w:tc>
          <w:tcPr>
            <w:tcW w:w="1668" w:type="dxa"/>
            <w:vAlign w:val="center"/>
          </w:tcPr>
          <w:p w14:paraId="06AE3BC9" w14:textId="77777777" w:rsidR="00BD39B4" w:rsidRDefault="00BD39B4" w:rsidP="00E13C16">
            <w:pPr>
              <w:spacing w:before="40" w:after="40" w:line="276" w:lineRule="auto"/>
              <w:jc w:val="left"/>
              <w:rPr>
                <w:rFonts w:eastAsia="Malgun Gothic"/>
                <w:b/>
                <w:sz w:val="20"/>
                <w:lang w:eastAsia="ko-KR"/>
              </w:rPr>
            </w:pPr>
            <w:r>
              <w:rPr>
                <w:rFonts w:eastAsia="Malgun Gothic" w:hint="eastAsia"/>
                <w:b/>
                <w:sz w:val="20"/>
                <w:lang w:eastAsia="ko-KR"/>
              </w:rPr>
              <w:t>DC-LPA-</w:t>
            </w:r>
            <w:r w:rsidRPr="00F47FCF">
              <w:rPr>
                <w:rFonts w:eastAsia="Malgun Gothic"/>
                <w:b/>
                <w:sz w:val="20"/>
                <w:lang w:eastAsia="ko-KR"/>
              </w:rPr>
              <w:t>Y</w:t>
            </w:r>
            <w:r>
              <w:rPr>
                <w:rFonts w:eastAsia="Malgun Gothic" w:hint="eastAsia"/>
                <w:b/>
                <w:sz w:val="20"/>
                <w:lang w:eastAsia="ko-KR"/>
              </w:rPr>
              <w:t>1</w:t>
            </w:r>
          </w:p>
        </w:tc>
        <w:tc>
          <w:tcPr>
            <w:tcW w:w="7399" w:type="dxa"/>
            <w:vAlign w:val="center"/>
          </w:tcPr>
          <w:p w14:paraId="653841F1" w14:textId="5E2B9E6B" w:rsidR="00BD39B4" w:rsidRPr="00D93583" w:rsidRDefault="00BD39B4" w:rsidP="00E13C16">
            <w:pPr>
              <w:spacing w:before="40" w:after="40" w:line="276" w:lineRule="auto"/>
              <w:jc w:val="left"/>
              <w:rPr>
                <w:rFonts w:eastAsia="Malgun Gothic"/>
                <w:sz w:val="20"/>
                <w:szCs w:val="22"/>
                <w:lang w:eastAsia="ko-KR" w:bidi="ar-SA"/>
              </w:rPr>
            </w:pPr>
            <w:r>
              <w:rPr>
                <w:rFonts w:eastAsia="Malgun Gothic" w:hint="eastAsia"/>
                <w:sz w:val="20"/>
                <w:szCs w:val="22"/>
                <w:lang w:eastAsia="ko-KR" w:bidi="ar-SA"/>
              </w:rPr>
              <w:t>The LPA supporting Device Change</w:t>
            </w:r>
            <w:r>
              <w:rPr>
                <w:rFonts w:eastAsia="Malgun Gothic"/>
                <w:sz w:val="20"/>
                <w:szCs w:val="22"/>
                <w:lang w:eastAsia="ko-KR" w:bidi="ar-SA"/>
              </w:rPr>
              <w:t xml:space="preserve"> SHALL be able to download the Profile prepared for the Device Change by using the information provided as </w:t>
            </w:r>
            <w:r w:rsidRPr="001D159A">
              <w:rPr>
                <w:rFonts w:eastAsia="Malgun Gothic"/>
                <w:sz w:val="20"/>
                <w:szCs w:val="22"/>
                <w:lang w:eastAsia="ko-KR" w:bidi="ar-SA"/>
              </w:rPr>
              <w:t>per</w:t>
            </w:r>
            <w:r>
              <w:rPr>
                <w:rFonts w:eastAsia="Malgun Gothic"/>
                <w:sz w:val="20"/>
                <w:szCs w:val="22"/>
                <w:lang w:eastAsia="ko-KR" w:bidi="ar-SA"/>
              </w:rPr>
              <w:t xml:space="preserve"> </w:t>
            </w:r>
            <w:r w:rsidRPr="002D2C10">
              <w:rPr>
                <w:rFonts w:eastAsia="Malgun Gothic"/>
                <w:sz w:val="20"/>
                <w:szCs w:val="22"/>
                <w:lang w:eastAsia="ko-KR" w:bidi="ar-SA"/>
              </w:rPr>
              <w:fldChar w:fldCharType="begin"/>
            </w:r>
            <w:r w:rsidRPr="002D2C10">
              <w:rPr>
                <w:rFonts w:eastAsia="Malgun Gothic"/>
                <w:sz w:val="20"/>
                <w:szCs w:val="22"/>
                <w:lang w:eastAsia="ko-KR" w:bidi="ar-SA"/>
              </w:rPr>
              <w:instrText xml:space="preserve"> REF DCLPAX6 \h </w:instrText>
            </w:r>
            <w:r w:rsidRPr="00B3629A">
              <w:rPr>
                <w:rFonts w:eastAsia="Malgun Gothic"/>
                <w:sz w:val="20"/>
                <w:szCs w:val="22"/>
                <w:lang w:eastAsia="ko-KR" w:bidi="ar-SA"/>
              </w:rPr>
              <w:instrText xml:space="preserve"> \* MERGEFORMAT </w:instrText>
            </w:r>
            <w:r w:rsidRPr="002D2C10">
              <w:rPr>
                <w:rFonts w:eastAsia="Malgun Gothic"/>
                <w:sz w:val="20"/>
                <w:szCs w:val="22"/>
                <w:lang w:eastAsia="ko-KR" w:bidi="ar-SA"/>
              </w:rPr>
            </w:r>
            <w:r w:rsidRPr="002D2C10">
              <w:rPr>
                <w:rFonts w:eastAsia="Malgun Gothic"/>
                <w:sz w:val="20"/>
                <w:szCs w:val="22"/>
                <w:lang w:eastAsia="ko-KR" w:bidi="ar-SA"/>
              </w:rPr>
              <w:fldChar w:fldCharType="separate"/>
            </w:r>
            <w:r w:rsidR="004F33E8" w:rsidRPr="004F33E8">
              <w:rPr>
                <w:rFonts w:eastAsia="Malgun Gothic" w:hint="eastAsia"/>
                <w:sz w:val="20"/>
                <w:lang w:eastAsia="ko-KR"/>
              </w:rPr>
              <w:t>DC-LPA-</w:t>
            </w:r>
            <w:r w:rsidR="004F33E8" w:rsidRPr="004F33E8">
              <w:rPr>
                <w:rFonts w:eastAsia="Malgun Gothic"/>
                <w:sz w:val="20"/>
                <w:lang w:eastAsia="ko-KR"/>
              </w:rPr>
              <w:t>X6</w:t>
            </w:r>
            <w:r w:rsidRPr="002D2C10">
              <w:rPr>
                <w:rFonts w:eastAsia="Malgun Gothic"/>
                <w:sz w:val="20"/>
                <w:szCs w:val="22"/>
                <w:lang w:eastAsia="ko-KR" w:bidi="ar-SA"/>
              </w:rPr>
              <w:fldChar w:fldCharType="end"/>
            </w:r>
            <w:r w:rsidRPr="002D2C10">
              <w:rPr>
                <w:rFonts w:eastAsia="Malgun Gothic"/>
                <w:sz w:val="20"/>
                <w:szCs w:val="22"/>
                <w:lang w:eastAsia="ko-KR" w:bidi="ar-SA"/>
              </w:rPr>
              <w:t>.</w:t>
            </w:r>
          </w:p>
        </w:tc>
      </w:tr>
      <w:tr w:rsidR="00BD39B4" w14:paraId="64C0EC98" w14:textId="77777777" w:rsidTr="00E13C16">
        <w:tc>
          <w:tcPr>
            <w:tcW w:w="1668" w:type="dxa"/>
            <w:vAlign w:val="center"/>
          </w:tcPr>
          <w:p w14:paraId="45C237EF" w14:textId="77777777" w:rsidR="00BD39B4" w:rsidRDefault="00BD39B4" w:rsidP="00E13C16">
            <w:pPr>
              <w:spacing w:before="40" w:after="40" w:line="276" w:lineRule="auto"/>
              <w:jc w:val="left"/>
              <w:rPr>
                <w:rFonts w:eastAsia="Malgun Gothic"/>
                <w:b/>
                <w:sz w:val="20"/>
                <w:lang w:eastAsia="ko-KR"/>
              </w:rPr>
            </w:pPr>
            <w:r>
              <w:rPr>
                <w:rFonts w:eastAsia="Malgun Gothic" w:hint="eastAsia"/>
                <w:b/>
                <w:sz w:val="20"/>
                <w:lang w:eastAsia="ko-KR"/>
              </w:rPr>
              <w:t>DC-LPA-</w:t>
            </w:r>
            <w:r w:rsidRPr="00F47FCF">
              <w:rPr>
                <w:rFonts w:eastAsia="Malgun Gothic"/>
                <w:b/>
                <w:sz w:val="20"/>
                <w:lang w:eastAsia="ko-KR"/>
              </w:rPr>
              <w:t>Y</w:t>
            </w:r>
            <w:r>
              <w:rPr>
                <w:rFonts w:eastAsia="Malgun Gothic"/>
                <w:b/>
                <w:sz w:val="20"/>
                <w:lang w:eastAsia="ko-KR"/>
              </w:rPr>
              <w:t>2</w:t>
            </w:r>
          </w:p>
        </w:tc>
        <w:tc>
          <w:tcPr>
            <w:tcW w:w="7399" w:type="dxa"/>
            <w:vAlign w:val="center"/>
          </w:tcPr>
          <w:p w14:paraId="46E89C4C" w14:textId="0959E6A0" w:rsidR="00BD39B4" w:rsidRDefault="00BD39B4" w:rsidP="00E13C16">
            <w:pPr>
              <w:spacing w:before="40" w:after="40" w:line="276" w:lineRule="auto"/>
              <w:jc w:val="left"/>
              <w:rPr>
                <w:rFonts w:eastAsia="Malgun Gothic"/>
                <w:sz w:val="20"/>
                <w:szCs w:val="22"/>
                <w:lang w:eastAsia="ko-KR" w:bidi="ar-SA"/>
              </w:rPr>
            </w:pPr>
            <w:r w:rsidRPr="00E86ED1">
              <w:rPr>
                <w:rFonts w:eastAsia="Malgun Gothic"/>
                <w:sz w:val="20"/>
                <w:szCs w:val="22"/>
                <w:lang w:eastAsia="ko-KR" w:bidi="ar-SA"/>
              </w:rPr>
              <w:t>With respect to</w:t>
            </w:r>
            <w:r>
              <w:rPr>
                <w:rFonts w:eastAsia="Malgun Gothic"/>
                <w:sz w:val="20"/>
                <w:szCs w:val="22"/>
                <w:lang w:eastAsia="ko-KR" w:bidi="ar-SA"/>
              </w:rPr>
              <w:t xml:space="preserve"> </w:t>
            </w:r>
            <w:r w:rsidRPr="002D2C10">
              <w:rPr>
                <w:rFonts w:eastAsia="Malgun Gothic"/>
                <w:sz w:val="20"/>
                <w:szCs w:val="22"/>
                <w:lang w:eastAsia="ko-KR" w:bidi="ar-SA"/>
              </w:rPr>
              <w:fldChar w:fldCharType="begin"/>
            </w:r>
            <w:r w:rsidRPr="002D2C10">
              <w:rPr>
                <w:rFonts w:eastAsia="Malgun Gothic"/>
                <w:sz w:val="20"/>
                <w:szCs w:val="22"/>
                <w:lang w:eastAsia="ko-KR" w:bidi="ar-SA"/>
              </w:rPr>
              <w:instrText xml:space="preserve"> REF DCLPAX9 \h </w:instrText>
            </w:r>
            <w:r w:rsidRPr="00B3629A">
              <w:rPr>
                <w:rFonts w:eastAsia="Malgun Gothic"/>
                <w:sz w:val="20"/>
                <w:szCs w:val="22"/>
                <w:lang w:eastAsia="ko-KR" w:bidi="ar-SA"/>
              </w:rPr>
              <w:instrText xml:space="preserve"> \* MERGEFORMAT </w:instrText>
            </w:r>
            <w:r w:rsidRPr="002D2C10">
              <w:rPr>
                <w:rFonts w:eastAsia="Malgun Gothic"/>
                <w:sz w:val="20"/>
                <w:szCs w:val="22"/>
                <w:lang w:eastAsia="ko-KR" w:bidi="ar-SA"/>
              </w:rPr>
            </w:r>
            <w:r w:rsidRPr="002D2C10">
              <w:rPr>
                <w:rFonts w:eastAsia="Malgun Gothic"/>
                <w:sz w:val="20"/>
                <w:szCs w:val="22"/>
                <w:lang w:eastAsia="ko-KR" w:bidi="ar-SA"/>
              </w:rPr>
              <w:fldChar w:fldCharType="separate"/>
            </w:r>
            <w:r w:rsidR="004F33E8" w:rsidRPr="004F33E8">
              <w:rPr>
                <w:rFonts w:eastAsia="Malgun Gothic" w:hint="eastAsia"/>
                <w:sz w:val="20"/>
                <w:lang w:eastAsia="ko-KR"/>
              </w:rPr>
              <w:t>DC-LPA-</w:t>
            </w:r>
            <w:r w:rsidR="004F33E8" w:rsidRPr="004F33E8">
              <w:rPr>
                <w:rFonts w:eastAsia="Malgun Gothic"/>
                <w:sz w:val="20"/>
                <w:lang w:eastAsia="ko-KR"/>
              </w:rPr>
              <w:t>X9</w:t>
            </w:r>
            <w:r w:rsidRPr="002D2C10">
              <w:rPr>
                <w:rFonts w:eastAsia="Malgun Gothic"/>
                <w:sz w:val="20"/>
                <w:szCs w:val="22"/>
                <w:lang w:eastAsia="ko-KR" w:bidi="ar-SA"/>
              </w:rPr>
              <w:fldChar w:fldCharType="end"/>
            </w:r>
            <w:r w:rsidRPr="001D159A">
              <w:rPr>
                <w:rFonts w:eastAsia="Malgun Gothic"/>
                <w:sz w:val="20"/>
                <w:szCs w:val="22"/>
                <w:lang w:eastAsia="ko-KR" w:bidi="ar-SA"/>
              </w:rPr>
              <w:t xml:space="preserve">, if </w:t>
            </w:r>
            <w:r w:rsidRPr="00E86ED1">
              <w:rPr>
                <w:rFonts w:eastAsia="Malgun Gothic"/>
                <w:sz w:val="20"/>
                <w:szCs w:val="22"/>
                <w:lang w:eastAsia="ko-KR" w:bidi="ar-SA"/>
              </w:rPr>
              <w:t>the LPA is unable to immediately deliver the Delete Notification to the Notification Receivers, it SHALL be retained and sent</w:t>
            </w:r>
            <w:r>
              <w:rPr>
                <w:rFonts w:eastAsia="Malgun Gothic"/>
                <w:sz w:val="20"/>
                <w:szCs w:val="22"/>
                <w:lang w:eastAsia="ko-KR" w:bidi="ar-SA"/>
              </w:rPr>
              <w:t xml:space="preserve"> before completing the Device Change procedure.</w:t>
            </w:r>
          </w:p>
        </w:tc>
      </w:tr>
      <w:tr w:rsidR="00BD39B4" w14:paraId="5CA1CB5C" w14:textId="77777777" w:rsidTr="00E13C16">
        <w:tc>
          <w:tcPr>
            <w:tcW w:w="1668" w:type="dxa"/>
            <w:vAlign w:val="center"/>
          </w:tcPr>
          <w:p w14:paraId="58416D04" w14:textId="77777777" w:rsidR="00BD39B4" w:rsidRDefault="00BD39B4" w:rsidP="00E13C16">
            <w:pPr>
              <w:spacing w:before="40" w:after="40" w:line="276" w:lineRule="auto"/>
              <w:jc w:val="left"/>
              <w:rPr>
                <w:rFonts w:eastAsia="Malgun Gothic"/>
                <w:b/>
                <w:sz w:val="20"/>
                <w:lang w:eastAsia="ko-KR"/>
              </w:rPr>
            </w:pPr>
            <w:r>
              <w:rPr>
                <w:rFonts w:eastAsia="Malgun Gothic" w:hint="eastAsia"/>
                <w:b/>
                <w:sz w:val="20"/>
                <w:lang w:eastAsia="ko-KR"/>
              </w:rPr>
              <w:t>DC-LPA-</w:t>
            </w:r>
            <w:r w:rsidRPr="00F47FCF">
              <w:rPr>
                <w:rFonts w:eastAsia="Malgun Gothic"/>
                <w:b/>
                <w:sz w:val="20"/>
                <w:lang w:eastAsia="ko-KR"/>
              </w:rPr>
              <w:t>Y</w:t>
            </w:r>
            <w:r>
              <w:rPr>
                <w:rFonts w:eastAsia="Malgun Gothic"/>
                <w:b/>
                <w:sz w:val="20"/>
                <w:lang w:eastAsia="ko-KR"/>
              </w:rPr>
              <w:t>3</w:t>
            </w:r>
          </w:p>
        </w:tc>
        <w:tc>
          <w:tcPr>
            <w:tcW w:w="7399" w:type="dxa"/>
            <w:vAlign w:val="center"/>
          </w:tcPr>
          <w:p w14:paraId="61001E93" w14:textId="77777777" w:rsidR="00BD39B4" w:rsidRPr="00E86ED1" w:rsidRDefault="00BD39B4" w:rsidP="00E13C16">
            <w:pPr>
              <w:spacing w:before="40" w:after="40" w:line="276" w:lineRule="auto"/>
              <w:jc w:val="left"/>
              <w:rPr>
                <w:rFonts w:eastAsia="Malgun Gothic"/>
                <w:sz w:val="20"/>
                <w:szCs w:val="22"/>
                <w:lang w:eastAsia="ko-KR" w:bidi="ar-SA"/>
              </w:rPr>
            </w:pPr>
            <w:r>
              <w:rPr>
                <w:rFonts w:eastAsia="Malgun Gothic"/>
                <w:sz w:val="20"/>
                <w:szCs w:val="22"/>
                <w:lang w:eastAsia="ko-KR" w:bidi="ar-SA"/>
              </w:rPr>
              <w:t>If the installation of one Profile fails during the movement of more than one Profile from the old Device, the LPA SHOULD ask the End User if they want to continue the Device Change operation.</w:t>
            </w:r>
          </w:p>
        </w:tc>
      </w:tr>
    </w:tbl>
    <w:p w14:paraId="46038015" w14:textId="77777777" w:rsidR="00BD39B4" w:rsidRPr="001D159A" w:rsidRDefault="00BD39B4" w:rsidP="00BD39B4">
      <w:pPr>
        <w:pStyle w:val="TableCaption"/>
      </w:pPr>
      <w:r>
        <w:t>: LPA Requirements for the new Device</w:t>
      </w:r>
    </w:p>
    <w:p w14:paraId="0F55828B" w14:textId="77777777" w:rsidR="00BD39B4" w:rsidRDefault="00BD39B4" w:rsidP="00BD39B4">
      <w:pPr>
        <w:pStyle w:val="Heading4"/>
      </w:pPr>
      <w:r>
        <w:t>SM-DP+ Requirements</w:t>
      </w:r>
    </w:p>
    <w:tbl>
      <w:tblPr>
        <w:tblpPr w:leftFromText="180" w:rightFromText="180"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7399"/>
      </w:tblGrid>
      <w:tr w:rsidR="00BD39B4" w:rsidRPr="00B97097" w14:paraId="258F5142" w14:textId="77777777" w:rsidTr="00E13C16">
        <w:trPr>
          <w:cantSplit/>
          <w:tblHeader/>
        </w:trPr>
        <w:tc>
          <w:tcPr>
            <w:tcW w:w="1668" w:type="dxa"/>
            <w:shd w:val="clear" w:color="auto" w:fill="DE002B"/>
          </w:tcPr>
          <w:p w14:paraId="5E7DCAF6" w14:textId="77777777" w:rsidR="00BD39B4" w:rsidRPr="00B97097" w:rsidRDefault="00BD39B4" w:rsidP="00E13C16">
            <w:pPr>
              <w:pStyle w:val="TableHeader"/>
              <w:rPr>
                <w:b w:val="0"/>
                <w:color w:val="FFFFFF" w:themeColor="background1"/>
              </w:rPr>
            </w:pPr>
            <w:r w:rsidRPr="00B97097">
              <w:rPr>
                <w:color w:val="FFFFFF" w:themeColor="background1"/>
              </w:rPr>
              <w:t>Req no.</w:t>
            </w:r>
          </w:p>
        </w:tc>
        <w:tc>
          <w:tcPr>
            <w:tcW w:w="7399" w:type="dxa"/>
            <w:shd w:val="clear" w:color="auto" w:fill="DE002B"/>
          </w:tcPr>
          <w:p w14:paraId="1AE02F9D" w14:textId="77777777" w:rsidR="00BD39B4" w:rsidRPr="00B97097" w:rsidRDefault="00BD39B4" w:rsidP="00E13C16">
            <w:pPr>
              <w:pStyle w:val="TableHeader"/>
              <w:rPr>
                <w:b w:val="0"/>
                <w:color w:val="FFFFFF" w:themeColor="background1"/>
              </w:rPr>
            </w:pPr>
            <w:r w:rsidRPr="00B97097">
              <w:rPr>
                <w:color w:val="FFFFFF" w:themeColor="background1"/>
              </w:rPr>
              <w:t>Description</w:t>
            </w:r>
          </w:p>
        </w:tc>
      </w:tr>
      <w:tr w:rsidR="00BD39B4" w:rsidRPr="00ED0256" w14:paraId="3268C14C" w14:textId="77777777" w:rsidTr="00E13C16">
        <w:tc>
          <w:tcPr>
            <w:tcW w:w="1668" w:type="dxa"/>
            <w:vAlign w:val="center"/>
          </w:tcPr>
          <w:p w14:paraId="062D25CD" w14:textId="77777777" w:rsidR="00BD39B4" w:rsidRPr="00ED0256" w:rsidRDefault="00BD39B4" w:rsidP="00E13C16">
            <w:pPr>
              <w:spacing w:before="40" w:after="40" w:line="276" w:lineRule="auto"/>
              <w:jc w:val="left"/>
              <w:rPr>
                <w:rFonts w:eastAsia="Malgun Gothic"/>
                <w:b/>
                <w:sz w:val="20"/>
                <w:lang w:eastAsia="ko-KR"/>
              </w:rPr>
            </w:pPr>
            <w:r>
              <w:rPr>
                <w:rFonts w:eastAsia="Malgun Gothic" w:hint="eastAsia"/>
                <w:b/>
                <w:sz w:val="20"/>
                <w:lang w:eastAsia="ko-KR"/>
              </w:rPr>
              <w:t>DC-SMDP-X1</w:t>
            </w:r>
          </w:p>
        </w:tc>
        <w:tc>
          <w:tcPr>
            <w:tcW w:w="7399" w:type="dxa"/>
            <w:vAlign w:val="center"/>
          </w:tcPr>
          <w:p w14:paraId="0D0FCE44" w14:textId="77777777" w:rsidR="00BD39B4" w:rsidRPr="00ED0256" w:rsidRDefault="00BD39B4" w:rsidP="00E13C16">
            <w:pPr>
              <w:spacing w:before="40" w:after="40" w:line="276" w:lineRule="auto"/>
              <w:jc w:val="left"/>
              <w:rPr>
                <w:rFonts w:eastAsia="Malgun Gothic"/>
                <w:sz w:val="20"/>
                <w:szCs w:val="22"/>
                <w:lang w:eastAsia="ko-KR" w:bidi="ar-SA"/>
              </w:rPr>
            </w:pPr>
            <w:r>
              <w:rPr>
                <w:rFonts w:eastAsia="Malgun Gothic"/>
                <w:sz w:val="20"/>
                <w:szCs w:val="22"/>
                <w:lang w:eastAsia="ko-KR" w:bidi="ar-SA"/>
              </w:rPr>
              <w:t>It is OPTIONAL for the</w:t>
            </w:r>
            <w:r>
              <w:rPr>
                <w:rFonts w:eastAsia="Malgun Gothic" w:hint="eastAsia"/>
                <w:sz w:val="20"/>
                <w:szCs w:val="22"/>
                <w:lang w:eastAsia="ko-KR" w:bidi="ar-SA"/>
              </w:rPr>
              <w:t xml:space="preserve"> SM-DP+ </w:t>
            </w:r>
            <w:r>
              <w:rPr>
                <w:rFonts w:eastAsia="Malgun Gothic"/>
                <w:sz w:val="20"/>
                <w:szCs w:val="22"/>
                <w:lang w:eastAsia="ko-KR" w:bidi="ar-SA"/>
              </w:rPr>
              <w:t xml:space="preserve">to </w:t>
            </w:r>
            <w:r>
              <w:rPr>
                <w:rFonts w:eastAsia="Malgun Gothic" w:hint="eastAsia"/>
                <w:sz w:val="20"/>
                <w:szCs w:val="22"/>
                <w:lang w:eastAsia="ko-KR" w:bidi="ar-SA"/>
              </w:rPr>
              <w:t xml:space="preserve">support the Device Change requirements </w:t>
            </w:r>
            <w:r>
              <w:rPr>
                <w:rFonts w:eastAsia="Malgun Gothic"/>
                <w:sz w:val="20"/>
                <w:szCs w:val="22"/>
                <w:lang w:eastAsia="ko-KR" w:bidi="ar-SA"/>
              </w:rPr>
              <w:t xml:space="preserve">as </w:t>
            </w:r>
            <w:r>
              <w:rPr>
                <w:rFonts w:eastAsia="Malgun Gothic" w:hint="eastAsia"/>
                <w:sz w:val="20"/>
                <w:szCs w:val="22"/>
                <w:lang w:eastAsia="ko-KR" w:bidi="ar-SA"/>
              </w:rPr>
              <w:t>defined in this section.</w:t>
            </w:r>
          </w:p>
        </w:tc>
      </w:tr>
      <w:tr w:rsidR="00BD39B4" w:rsidRPr="00ED0256" w14:paraId="78E891C2" w14:textId="77777777" w:rsidTr="00E13C16">
        <w:tc>
          <w:tcPr>
            <w:tcW w:w="1668" w:type="dxa"/>
            <w:vAlign w:val="center"/>
          </w:tcPr>
          <w:p w14:paraId="77CC5C18" w14:textId="77777777" w:rsidR="00BD39B4" w:rsidRDefault="00BD39B4" w:rsidP="00E13C16">
            <w:pPr>
              <w:spacing w:before="40" w:after="40" w:line="276" w:lineRule="auto"/>
              <w:jc w:val="left"/>
              <w:rPr>
                <w:rFonts w:eastAsia="Malgun Gothic"/>
                <w:b/>
                <w:sz w:val="20"/>
                <w:lang w:eastAsia="ko-KR"/>
              </w:rPr>
            </w:pPr>
            <w:r>
              <w:rPr>
                <w:rFonts w:eastAsia="Malgun Gothic" w:hint="eastAsia"/>
                <w:b/>
                <w:sz w:val="20"/>
                <w:lang w:eastAsia="ko-KR"/>
              </w:rPr>
              <w:lastRenderedPageBreak/>
              <w:t>DC-SMDP-X2</w:t>
            </w:r>
          </w:p>
        </w:tc>
        <w:tc>
          <w:tcPr>
            <w:tcW w:w="7399" w:type="dxa"/>
            <w:vAlign w:val="center"/>
          </w:tcPr>
          <w:p w14:paraId="75F5FC9A" w14:textId="77777777" w:rsidR="00BD39B4" w:rsidRPr="00ED0256" w:rsidRDefault="00BD39B4" w:rsidP="00E13C16">
            <w:pPr>
              <w:spacing w:before="40" w:after="40" w:line="276" w:lineRule="auto"/>
              <w:jc w:val="left"/>
              <w:rPr>
                <w:rFonts w:eastAsia="Malgun Gothic"/>
                <w:sz w:val="20"/>
                <w:szCs w:val="22"/>
                <w:lang w:eastAsia="ko-KR" w:bidi="ar-SA"/>
              </w:rPr>
            </w:pPr>
            <w:r w:rsidRPr="00ED0256">
              <w:rPr>
                <w:rFonts w:eastAsia="Malgun Gothic"/>
                <w:sz w:val="20"/>
                <w:szCs w:val="22"/>
                <w:lang w:eastAsia="ko-KR" w:bidi="ar-SA"/>
              </w:rPr>
              <w:t xml:space="preserve">The SM-DP+ </w:t>
            </w:r>
            <w:r>
              <w:rPr>
                <w:rFonts w:eastAsia="Malgun Gothic" w:hint="eastAsia"/>
                <w:sz w:val="20"/>
                <w:szCs w:val="22"/>
                <w:lang w:eastAsia="ko-KR" w:bidi="ar-SA"/>
              </w:rPr>
              <w:t xml:space="preserve">supporting Device Change </w:t>
            </w:r>
            <w:r w:rsidRPr="00ED0256">
              <w:rPr>
                <w:rFonts w:eastAsia="Malgun Gothic"/>
                <w:sz w:val="20"/>
                <w:szCs w:val="22"/>
                <w:lang w:eastAsia="ko-KR" w:bidi="ar-SA"/>
              </w:rPr>
              <w:t xml:space="preserve">SHALL be able to </w:t>
            </w:r>
            <w:r>
              <w:rPr>
                <w:rFonts w:eastAsia="Malgun Gothic" w:hint="eastAsia"/>
                <w:sz w:val="20"/>
                <w:szCs w:val="22"/>
                <w:lang w:eastAsia="ko-KR" w:bidi="ar-SA"/>
              </w:rPr>
              <w:t>notify</w:t>
            </w:r>
            <w:r w:rsidRPr="00ED0256">
              <w:rPr>
                <w:rFonts w:eastAsia="Malgun Gothic"/>
                <w:sz w:val="20"/>
                <w:szCs w:val="22"/>
                <w:lang w:eastAsia="ko-KR" w:bidi="ar-SA"/>
              </w:rPr>
              <w:t xml:space="preserve"> the </w:t>
            </w:r>
            <w:r>
              <w:rPr>
                <w:rFonts w:eastAsia="Malgun Gothic"/>
                <w:sz w:val="20"/>
                <w:szCs w:val="22"/>
                <w:lang w:eastAsia="ko-KR" w:bidi="ar-SA"/>
              </w:rPr>
              <w:t xml:space="preserve">Mobile </w:t>
            </w:r>
            <w:r>
              <w:rPr>
                <w:rFonts w:eastAsia="Malgun Gothic" w:hint="eastAsia"/>
                <w:sz w:val="20"/>
                <w:szCs w:val="22"/>
                <w:lang w:eastAsia="ko-KR" w:bidi="ar-SA"/>
              </w:rPr>
              <w:t xml:space="preserve">Service Provider </w:t>
            </w:r>
            <w:r w:rsidRPr="00ED0256">
              <w:rPr>
                <w:rFonts w:eastAsia="Malgun Gothic"/>
                <w:sz w:val="20"/>
                <w:szCs w:val="22"/>
                <w:lang w:eastAsia="ko-KR" w:bidi="ar-SA"/>
              </w:rPr>
              <w:t xml:space="preserve">of the progress of </w:t>
            </w:r>
            <w:r>
              <w:rPr>
                <w:rFonts w:eastAsia="Malgun Gothic" w:hint="eastAsia"/>
                <w:sz w:val="20"/>
                <w:szCs w:val="22"/>
                <w:lang w:eastAsia="ko-KR" w:bidi="ar-SA"/>
              </w:rPr>
              <w:t>the Device Change.</w:t>
            </w:r>
          </w:p>
        </w:tc>
      </w:tr>
      <w:tr w:rsidR="00BD39B4" w14:paraId="2C352F2D" w14:textId="77777777" w:rsidTr="00E13C16">
        <w:tc>
          <w:tcPr>
            <w:tcW w:w="1668" w:type="dxa"/>
            <w:vAlign w:val="center"/>
          </w:tcPr>
          <w:p w14:paraId="0D2CBC63" w14:textId="77777777" w:rsidR="00BD39B4" w:rsidRPr="00ED0256" w:rsidRDefault="00BD39B4" w:rsidP="00E13C16">
            <w:pPr>
              <w:spacing w:before="40" w:after="40" w:line="276" w:lineRule="auto"/>
              <w:jc w:val="left"/>
              <w:rPr>
                <w:rFonts w:eastAsia="Malgun Gothic"/>
                <w:b/>
                <w:sz w:val="20"/>
                <w:lang w:eastAsia="ko-KR"/>
              </w:rPr>
            </w:pPr>
            <w:bookmarkStart w:id="2206" w:name="DCSMDPX3"/>
            <w:r>
              <w:rPr>
                <w:rFonts w:eastAsia="Malgun Gothic" w:hint="eastAsia"/>
                <w:b/>
                <w:sz w:val="20"/>
                <w:lang w:eastAsia="ko-KR"/>
              </w:rPr>
              <w:t>DC-SMDP-X3</w:t>
            </w:r>
            <w:bookmarkEnd w:id="2206"/>
          </w:p>
        </w:tc>
        <w:tc>
          <w:tcPr>
            <w:tcW w:w="7399" w:type="dxa"/>
            <w:vAlign w:val="center"/>
          </w:tcPr>
          <w:p w14:paraId="0843CDA7" w14:textId="77777777" w:rsidR="00BD39B4" w:rsidRDefault="00BD39B4" w:rsidP="00E13C16">
            <w:pPr>
              <w:spacing w:before="40" w:after="40" w:line="276" w:lineRule="auto"/>
              <w:jc w:val="left"/>
              <w:rPr>
                <w:rFonts w:eastAsia="Malgun Gothic"/>
                <w:sz w:val="20"/>
                <w:szCs w:val="22"/>
                <w:lang w:eastAsia="ko-KR" w:bidi="ar-SA"/>
              </w:rPr>
            </w:pPr>
            <w:r>
              <w:rPr>
                <w:rFonts w:eastAsia="Malgun Gothic" w:hint="eastAsia"/>
                <w:sz w:val="20"/>
                <w:szCs w:val="22"/>
                <w:lang w:eastAsia="ko-KR" w:bidi="ar-SA"/>
              </w:rPr>
              <w:t>On reception of the Device Change request, t</w:t>
            </w:r>
            <w:r w:rsidRPr="00ED0256">
              <w:rPr>
                <w:rFonts w:eastAsia="Malgun Gothic"/>
                <w:sz w:val="20"/>
                <w:szCs w:val="22"/>
                <w:lang w:eastAsia="ko-KR" w:bidi="ar-SA"/>
              </w:rPr>
              <w:t xml:space="preserve">he SM-DP+ </w:t>
            </w:r>
            <w:r>
              <w:rPr>
                <w:rFonts w:eastAsia="Malgun Gothic" w:hint="eastAsia"/>
                <w:sz w:val="20"/>
                <w:szCs w:val="22"/>
                <w:lang w:eastAsia="ko-KR" w:bidi="ar-SA"/>
              </w:rPr>
              <w:t xml:space="preserve">supporting Device Change </w:t>
            </w:r>
            <w:r w:rsidRPr="00ED0256">
              <w:rPr>
                <w:rFonts w:eastAsia="Malgun Gothic"/>
                <w:sz w:val="20"/>
                <w:szCs w:val="22"/>
                <w:lang w:eastAsia="ko-KR" w:bidi="ar-SA"/>
              </w:rPr>
              <w:t xml:space="preserve">SHALL be able to </w:t>
            </w:r>
            <w:r>
              <w:rPr>
                <w:rFonts w:eastAsia="Malgun Gothic" w:hint="eastAsia"/>
                <w:sz w:val="20"/>
                <w:szCs w:val="22"/>
                <w:lang w:eastAsia="ko-KR" w:bidi="ar-SA"/>
              </w:rPr>
              <w:t xml:space="preserve">prepare a </w:t>
            </w:r>
            <w:r>
              <w:rPr>
                <w:rFonts w:eastAsia="Malgun Gothic"/>
                <w:sz w:val="20"/>
                <w:szCs w:val="22"/>
                <w:lang w:eastAsia="ko-KR" w:bidi="ar-SA"/>
              </w:rPr>
              <w:t xml:space="preserve">suitable </w:t>
            </w:r>
            <w:r>
              <w:rPr>
                <w:rFonts w:eastAsia="Malgun Gothic" w:hint="eastAsia"/>
                <w:sz w:val="20"/>
                <w:szCs w:val="22"/>
                <w:lang w:eastAsia="ko-KR" w:bidi="ar-SA"/>
              </w:rPr>
              <w:t>Profile for the new Device</w:t>
            </w:r>
            <w:r>
              <w:rPr>
                <w:rFonts w:eastAsia="Malgun Gothic"/>
                <w:sz w:val="20"/>
                <w:szCs w:val="22"/>
                <w:lang w:eastAsia="ko-KR" w:bidi="ar-SA"/>
              </w:rPr>
              <w:t>.</w:t>
            </w:r>
          </w:p>
        </w:tc>
      </w:tr>
      <w:tr w:rsidR="00BD39B4" w:rsidRPr="00ED0256" w14:paraId="77DE8893" w14:textId="77777777" w:rsidTr="00E13C16">
        <w:tc>
          <w:tcPr>
            <w:tcW w:w="1668" w:type="dxa"/>
            <w:vAlign w:val="center"/>
          </w:tcPr>
          <w:p w14:paraId="0F5F8AF9" w14:textId="77777777" w:rsidR="00BD39B4" w:rsidRPr="00ED0256" w:rsidRDefault="00BD39B4" w:rsidP="00E13C16">
            <w:pPr>
              <w:spacing w:before="40" w:after="40" w:line="276" w:lineRule="auto"/>
              <w:jc w:val="left"/>
              <w:rPr>
                <w:rFonts w:eastAsia="Malgun Gothic"/>
                <w:b/>
                <w:sz w:val="20"/>
                <w:lang w:eastAsia="ko-KR"/>
              </w:rPr>
            </w:pPr>
            <w:bookmarkStart w:id="2207" w:name="DCSMDPX4"/>
            <w:r>
              <w:rPr>
                <w:rFonts w:eastAsia="Malgun Gothic" w:hint="eastAsia"/>
                <w:b/>
                <w:sz w:val="20"/>
                <w:lang w:eastAsia="ko-KR"/>
              </w:rPr>
              <w:t>DC-SMDP-X4</w:t>
            </w:r>
            <w:bookmarkEnd w:id="2207"/>
          </w:p>
        </w:tc>
        <w:tc>
          <w:tcPr>
            <w:tcW w:w="7399" w:type="dxa"/>
            <w:vAlign w:val="center"/>
          </w:tcPr>
          <w:p w14:paraId="5F6319B8" w14:textId="392DBB45" w:rsidR="00BD39B4" w:rsidRPr="00ED0256" w:rsidRDefault="00BD39B4" w:rsidP="00E13C16">
            <w:pPr>
              <w:spacing w:before="40" w:after="40" w:line="276" w:lineRule="auto"/>
              <w:jc w:val="left"/>
              <w:rPr>
                <w:rFonts w:eastAsia="Malgun Gothic"/>
                <w:sz w:val="20"/>
                <w:szCs w:val="22"/>
                <w:lang w:eastAsia="ko-KR" w:bidi="ar-SA"/>
              </w:rPr>
            </w:pPr>
            <w:r w:rsidRPr="002736E8">
              <w:rPr>
                <w:rFonts w:eastAsia="Malgun Gothic" w:hint="eastAsia"/>
                <w:sz w:val="20"/>
                <w:szCs w:val="22"/>
                <w:lang w:eastAsia="ko-KR" w:bidi="ar-SA"/>
              </w:rPr>
              <w:t>With regard to</w:t>
            </w:r>
            <w:r>
              <w:rPr>
                <w:rFonts w:eastAsia="Malgun Gothic"/>
                <w:sz w:val="20"/>
                <w:szCs w:val="22"/>
                <w:lang w:eastAsia="ko-KR" w:bidi="ar-SA"/>
              </w:rPr>
              <w:t xml:space="preserve"> </w:t>
            </w:r>
            <w:r w:rsidRPr="007022DB">
              <w:rPr>
                <w:rFonts w:eastAsia="Malgun Gothic"/>
                <w:sz w:val="20"/>
                <w:szCs w:val="22"/>
                <w:lang w:eastAsia="ko-KR" w:bidi="ar-SA"/>
              </w:rPr>
              <w:fldChar w:fldCharType="begin"/>
            </w:r>
            <w:r w:rsidRPr="007022DB">
              <w:rPr>
                <w:rFonts w:eastAsia="Malgun Gothic"/>
                <w:sz w:val="20"/>
                <w:szCs w:val="22"/>
                <w:lang w:eastAsia="ko-KR" w:bidi="ar-SA"/>
              </w:rPr>
              <w:instrText xml:space="preserve"> </w:instrText>
            </w:r>
            <w:r w:rsidRPr="007022DB">
              <w:rPr>
                <w:rFonts w:eastAsia="Malgun Gothic" w:hint="eastAsia"/>
                <w:sz w:val="20"/>
                <w:szCs w:val="22"/>
                <w:lang w:eastAsia="ko-KR" w:bidi="ar-SA"/>
              </w:rPr>
              <w:instrText>REF DCSMDPX3 \h</w:instrText>
            </w:r>
            <w:r w:rsidRPr="007022DB">
              <w:rPr>
                <w:rFonts w:eastAsia="Malgun Gothic"/>
                <w:sz w:val="20"/>
                <w:szCs w:val="22"/>
                <w:lang w:eastAsia="ko-KR" w:bidi="ar-SA"/>
              </w:rPr>
              <w:instrText xml:space="preserve"> </w:instrText>
            </w:r>
            <w:r w:rsidRPr="004451AC">
              <w:rPr>
                <w:rFonts w:eastAsia="Malgun Gothic"/>
                <w:sz w:val="20"/>
                <w:szCs w:val="22"/>
                <w:lang w:eastAsia="ko-KR" w:bidi="ar-SA"/>
              </w:rPr>
              <w:instrText xml:space="preserve"> \* MERGEFORMAT </w:instrText>
            </w:r>
            <w:r w:rsidRPr="007022DB">
              <w:rPr>
                <w:rFonts w:eastAsia="Malgun Gothic"/>
                <w:sz w:val="20"/>
                <w:szCs w:val="22"/>
                <w:lang w:eastAsia="ko-KR" w:bidi="ar-SA"/>
              </w:rPr>
            </w:r>
            <w:r w:rsidRPr="007022DB">
              <w:rPr>
                <w:rFonts w:eastAsia="Malgun Gothic"/>
                <w:sz w:val="20"/>
                <w:szCs w:val="22"/>
                <w:lang w:eastAsia="ko-KR" w:bidi="ar-SA"/>
              </w:rPr>
              <w:fldChar w:fldCharType="separate"/>
            </w:r>
            <w:r w:rsidR="004F33E8" w:rsidRPr="004F33E8">
              <w:rPr>
                <w:rFonts w:eastAsia="Malgun Gothic" w:hint="eastAsia"/>
                <w:sz w:val="20"/>
                <w:lang w:eastAsia="ko-KR"/>
              </w:rPr>
              <w:t>DC-SMDP-X3</w:t>
            </w:r>
            <w:r w:rsidRPr="007022DB">
              <w:rPr>
                <w:rFonts w:eastAsia="Malgun Gothic"/>
                <w:sz w:val="20"/>
                <w:szCs w:val="22"/>
                <w:lang w:eastAsia="ko-KR" w:bidi="ar-SA"/>
              </w:rPr>
              <w:fldChar w:fldCharType="end"/>
            </w:r>
            <w:r w:rsidRPr="002736E8">
              <w:rPr>
                <w:rFonts w:eastAsia="Malgun Gothic" w:hint="eastAsia"/>
                <w:sz w:val="20"/>
                <w:szCs w:val="22"/>
                <w:lang w:eastAsia="ko-KR" w:bidi="ar-SA"/>
              </w:rPr>
              <w:t xml:space="preserve">, </w:t>
            </w:r>
            <w:r w:rsidRPr="002736E8">
              <w:rPr>
                <w:rFonts w:eastAsia="Malgun Gothic"/>
                <w:sz w:val="20"/>
                <w:szCs w:val="22"/>
                <w:lang w:eastAsia="ko-KR" w:bidi="ar-SA"/>
              </w:rPr>
              <w:t>if a Profile with the same Network Access Credentials is used, the SM-DP+ SHALL</w:t>
            </w:r>
            <w:r>
              <w:rPr>
                <w:rFonts w:eastAsia="Malgun Gothic"/>
                <w:sz w:val="20"/>
                <w:szCs w:val="22"/>
                <w:lang w:eastAsia="ko-KR" w:bidi="ar-SA"/>
              </w:rPr>
              <w:t xml:space="preserve"> be able to</w:t>
            </w:r>
            <w:r w:rsidRPr="002736E8">
              <w:rPr>
                <w:rFonts w:eastAsia="Malgun Gothic"/>
                <w:sz w:val="20"/>
                <w:szCs w:val="22"/>
                <w:lang w:eastAsia="ko-KR" w:bidi="ar-SA"/>
              </w:rPr>
              <w:t xml:space="preserve"> ensure that the </w:t>
            </w:r>
            <w:r w:rsidRPr="002736E8">
              <w:rPr>
                <w:rFonts w:eastAsia="Malgun Gothic" w:hint="eastAsia"/>
                <w:sz w:val="20"/>
                <w:szCs w:val="22"/>
                <w:lang w:eastAsia="ko-KR" w:bidi="ar-SA"/>
              </w:rPr>
              <w:t xml:space="preserve">Profile in the old Device </w:t>
            </w:r>
            <w:r w:rsidRPr="002736E8">
              <w:rPr>
                <w:rFonts w:eastAsia="Malgun Gothic"/>
                <w:sz w:val="20"/>
                <w:szCs w:val="22"/>
                <w:lang w:eastAsia="ko-KR" w:bidi="ar-SA"/>
              </w:rPr>
              <w:t xml:space="preserve">is deleted before the </w:t>
            </w:r>
            <w:r w:rsidRPr="002736E8">
              <w:rPr>
                <w:rFonts w:eastAsia="Malgun Gothic" w:hint="eastAsia"/>
                <w:sz w:val="20"/>
                <w:szCs w:val="22"/>
                <w:lang w:eastAsia="ko-KR" w:bidi="ar-SA"/>
              </w:rPr>
              <w:t xml:space="preserve">new Device </w:t>
            </w:r>
            <w:r w:rsidRPr="002736E8">
              <w:rPr>
                <w:rFonts w:eastAsia="Malgun Gothic"/>
                <w:sz w:val="20"/>
                <w:szCs w:val="22"/>
                <w:lang w:eastAsia="ko-KR" w:bidi="ar-SA"/>
              </w:rPr>
              <w:t>download</w:t>
            </w:r>
            <w:r w:rsidRPr="002736E8">
              <w:rPr>
                <w:rFonts w:eastAsia="Malgun Gothic" w:hint="eastAsia"/>
                <w:sz w:val="20"/>
                <w:szCs w:val="22"/>
                <w:lang w:eastAsia="ko-KR" w:bidi="ar-SA"/>
              </w:rPr>
              <w:t xml:space="preserve">s the </w:t>
            </w:r>
            <w:r w:rsidRPr="002736E8">
              <w:rPr>
                <w:rFonts w:eastAsia="Malgun Gothic"/>
                <w:sz w:val="20"/>
                <w:szCs w:val="22"/>
                <w:lang w:eastAsia="ko-KR" w:bidi="ar-SA"/>
              </w:rPr>
              <w:t xml:space="preserve">prepared </w:t>
            </w:r>
            <w:r w:rsidRPr="002736E8">
              <w:rPr>
                <w:rFonts w:eastAsia="Malgun Gothic" w:hint="eastAsia"/>
                <w:sz w:val="20"/>
                <w:szCs w:val="22"/>
                <w:lang w:eastAsia="ko-KR" w:bidi="ar-SA"/>
              </w:rPr>
              <w:t>Profile</w:t>
            </w:r>
            <w:r w:rsidRPr="002736E8">
              <w:rPr>
                <w:rFonts w:eastAsia="Malgun Gothic"/>
                <w:sz w:val="20"/>
                <w:szCs w:val="22"/>
                <w:lang w:eastAsia="ko-KR" w:bidi="ar-SA"/>
              </w:rPr>
              <w:t xml:space="preserve"> Package.</w:t>
            </w:r>
          </w:p>
        </w:tc>
      </w:tr>
      <w:tr w:rsidR="00BD39B4" w:rsidRPr="00291B63" w14:paraId="49860E6A" w14:textId="77777777" w:rsidTr="00E13C16">
        <w:tc>
          <w:tcPr>
            <w:tcW w:w="1668" w:type="dxa"/>
            <w:vAlign w:val="center"/>
          </w:tcPr>
          <w:p w14:paraId="2F2A5C59" w14:textId="77777777" w:rsidR="00BD39B4" w:rsidRDefault="00BD39B4" w:rsidP="00E13C16">
            <w:pPr>
              <w:spacing w:before="40" w:after="40" w:line="276" w:lineRule="auto"/>
              <w:jc w:val="left"/>
              <w:rPr>
                <w:rFonts w:eastAsia="Malgun Gothic"/>
                <w:b/>
                <w:sz w:val="20"/>
                <w:lang w:eastAsia="ko-KR"/>
              </w:rPr>
            </w:pPr>
            <w:r>
              <w:rPr>
                <w:rFonts w:eastAsia="Malgun Gothic" w:hint="eastAsia"/>
                <w:b/>
                <w:sz w:val="20"/>
                <w:lang w:eastAsia="ko-KR"/>
              </w:rPr>
              <w:t>DC-SMDP-X</w:t>
            </w:r>
            <w:r>
              <w:rPr>
                <w:rFonts w:eastAsia="Malgun Gothic"/>
                <w:b/>
                <w:sz w:val="20"/>
                <w:lang w:eastAsia="ko-KR"/>
              </w:rPr>
              <w:t>5</w:t>
            </w:r>
          </w:p>
        </w:tc>
        <w:tc>
          <w:tcPr>
            <w:tcW w:w="7399" w:type="dxa"/>
            <w:vAlign w:val="center"/>
          </w:tcPr>
          <w:p w14:paraId="0725A05F" w14:textId="19FF23F7" w:rsidR="00BD39B4" w:rsidRPr="00291B63" w:rsidRDefault="00BD39B4" w:rsidP="00E13C16">
            <w:pPr>
              <w:spacing w:before="40" w:after="40" w:line="276" w:lineRule="auto"/>
              <w:jc w:val="left"/>
              <w:rPr>
                <w:rFonts w:eastAsia="Malgun Gothic"/>
                <w:sz w:val="20"/>
                <w:szCs w:val="22"/>
                <w:highlight w:val="yellow"/>
                <w:lang w:eastAsia="ko-KR" w:bidi="ar-SA"/>
              </w:rPr>
            </w:pPr>
            <w:r w:rsidRPr="00291B63">
              <w:rPr>
                <w:rFonts w:eastAsia="Malgun Gothic" w:hint="eastAsia"/>
                <w:sz w:val="20"/>
                <w:szCs w:val="22"/>
                <w:lang w:eastAsia="ko-KR" w:bidi="ar-SA"/>
              </w:rPr>
              <w:t xml:space="preserve">With regard to </w:t>
            </w:r>
            <w:r w:rsidRPr="00F6539B">
              <w:rPr>
                <w:rFonts w:eastAsia="Malgun Gothic"/>
                <w:sz w:val="20"/>
                <w:szCs w:val="22"/>
                <w:lang w:eastAsia="ko-KR" w:bidi="ar-SA"/>
              </w:rPr>
              <w:fldChar w:fldCharType="begin"/>
            </w:r>
            <w:r w:rsidRPr="00F6539B">
              <w:rPr>
                <w:rFonts w:eastAsia="Malgun Gothic"/>
                <w:sz w:val="20"/>
                <w:szCs w:val="22"/>
                <w:lang w:eastAsia="ko-KR" w:bidi="ar-SA"/>
              </w:rPr>
              <w:instrText xml:space="preserve"> </w:instrText>
            </w:r>
            <w:r w:rsidRPr="00F6539B">
              <w:rPr>
                <w:rFonts w:eastAsia="Malgun Gothic" w:hint="eastAsia"/>
                <w:sz w:val="20"/>
                <w:szCs w:val="22"/>
                <w:lang w:eastAsia="ko-KR" w:bidi="ar-SA"/>
              </w:rPr>
              <w:instrText>REF DCSMDPX3 \h</w:instrText>
            </w:r>
            <w:r w:rsidRPr="00F6539B">
              <w:rPr>
                <w:rFonts w:eastAsia="Malgun Gothic"/>
                <w:sz w:val="20"/>
                <w:szCs w:val="22"/>
                <w:lang w:eastAsia="ko-KR" w:bidi="ar-SA"/>
              </w:rPr>
              <w:instrText xml:space="preserve">  \* MERGEFORMAT </w:instrText>
            </w:r>
            <w:r w:rsidRPr="00F6539B">
              <w:rPr>
                <w:rFonts w:eastAsia="Malgun Gothic"/>
                <w:sz w:val="20"/>
                <w:szCs w:val="22"/>
                <w:lang w:eastAsia="ko-KR" w:bidi="ar-SA"/>
              </w:rPr>
            </w:r>
            <w:r w:rsidRPr="00F6539B">
              <w:rPr>
                <w:rFonts w:eastAsia="Malgun Gothic"/>
                <w:sz w:val="20"/>
                <w:szCs w:val="22"/>
                <w:lang w:eastAsia="ko-KR" w:bidi="ar-SA"/>
              </w:rPr>
              <w:fldChar w:fldCharType="separate"/>
            </w:r>
            <w:r w:rsidR="004F33E8" w:rsidRPr="004F33E8">
              <w:rPr>
                <w:rFonts w:eastAsia="Malgun Gothic" w:hint="eastAsia"/>
                <w:sz w:val="20"/>
                <w:lang w:eastAsia="ko-KR"/>
              </w:rPr>
              <w:t>DC-SMDP-X3</w:t>
            </w:r>
            <w:r w:rsidRPr="00F6539B">
              <w:rPr>
                <w:rFonts w:eastAsia="Malgun Gothic"/>
                <w:sz w:val="20"/>
                <w:szCs w:val="22"/>
                <w:lang w:eastAsia="ko-KR" w:bidi="ar-SA"/>
              </w:rPr>
              <w:fldChar w:fldCharType="end"/>
            </w:r>
            <w:r w:rsidRPr="00291B63">
              <w:rPr>
                <w:rFonts w:eastAsia="Malgun Gothic" w:hint="eastAsia"/>
                <w:sz w:val="20"/>
                <w:szCs w:val="22"/>
                <w:lang w:eastAsia="ko-KR" w:bidi="ar-SA"/>
              </w:rPr>
              <w:t xml:space="preserve">, </w:t>
            </w:r>
            <w:r w:rsidRPr="00291B63">
              <w:rPr>
                <w:rFonts w:eastAsia="Malgun Gothic"/>
                <w:sz w:val="20"/>
                <w:szCs w:val="22"/>
                <w:lang w:eastAsia="ko-KR" w:bidi="ar-SA"/>
              </w:rPr>
              <w:t xml:space="preserve">if a Profile with the same Network Access Credentials is used, the SM-DP+ SHALL </w:t>
            </w:r>
            <w:r>
              <w:rPr>
                <w:rFonts w:eastAsia="Malgun Gothic"/>
                <w:sz w:val="20"/>
                <w:szCs w:val="22"/>
                <w:lang w:eastAsia="ko-KR" w:bidi="ar-SA"/>
              </w:rPr>
              <w:t xml:space="preserve">be able to </w:t>
            </w:r>
            <w:r w:rsidRPr="00291B63">
              <w:rPr>
                <w:rFonts w:eastAsia="Malgun Gothic"/>
                <w:sz w:val="20"/>
                <w:szCs w:val="22"/>
                <w:lang w:eastAsia="ko-KR" w:bidi="ar-SA"/>
              </w:rPr>
              <w:t xml:space="preserve">ensure that the </w:t>
            </w:r>
            <w:r w:rsidRPr="00291B63">
              <w:rPr>
                <w:rFonts w:eastAsia="Malgun Gothic" w:hint="eastAsia"/>
                <w:sz w:val="20"/>
                <w:szCs w:val="22"/>
                <w:lang w:eastAsia="ko-KR" w:bidi="ar-SA"/>
              </w:rPr>
              <w:t xml:space="preserve">Profile in the old Device </w:t>
            </w:r>
            <w:r w:rsidRPr="00291B63">
              <w:rPr>
                <w:rFonts w:eastAsia="Malgun Gothic"/>
                <w:sz w:val="20"/>
                <w:szCs w:val="22"/>
                <w:lang w:eastAsia="ko-KR" w:bidi="ar-SA"/>
              </w:rPr>
              <w:t xml:space="preserve">is </w:t>
            </w:r>
            <w:r>
              <w:rPr>
                <w:rFonts w:eastAsia="Malgun Gothic"/>
                <w:sz w:val="20"/>
                <w:szCs w:val="22"/>
                <w:lang w:eastAsia="ko-KR" w:bidi="ar-SA"/>
              </w:rPr>
              <w:t xml:space="preserve">deleted </w:t>
            </w:r>
            <w:r w:rsidRPr="00291B63">
              <w:rPr>
                <w:rFonts w:eastAsia="Malgun Gothic"/>
                <w:sz w:val="20"/>
                <w:szCs w:val="22"/>
                <w:lang w:eastAsia="ko-KR" w:bidi="ar-SA"/>
              </w:rPr>
              <w:t xml:space="preserve">before the Profile in the </w:t>
            </w:r>
            <w:r w:rsidRPr="00291B63">
              <w:rPr>
                <w:rFonts w:eastAsia="Malgun Gothic" w:hint="eastAsia"/>
                <w:sz w:val="20"/>
                <w:szCs w:val="22"/>
                <w:lang w:eastAsia="ko-KR" w:bidi="ar-SA"/>
              </w:rPr>
              <w:t>new Device</w:t>
            </w:r>
            <w:r w:rsidRPr="00291B63">
              <w:rPr>
                <w:rFonts w:eastAsia="Malgun Gothic"/>
                <w:sz w:val="20"/>
                <w:szCs w:val="22"/>
                <w:lang w:eastAsia="ko-KR" w:bidi="ar-SA"/>
              </w:rPr>
              <w:t xml:space="preserve"> becomes usable.</w:t>
            </w:r>
          </w:p>
        </w:tc>
      </w:tr>
      <w:tr w:rsidR="00BD39B4" w:rsidRPr="00291B63" w14:paraId="468D9F49" w14:textId="77777777" w:rsidTr="00E13C16">
        <w:tc>
          <w:tcPr>
            <w:tcW w:w="1668" w:type="dxa"/>
            <w:vAlign w:val="center"/>
          </w:tcPr>
          <w:p w14:paraId="36E3D14C" w14:textId="77777777" w:rsidR="00BD39B4" w:rsidRDefault="00BD39B4" w:rsidP="00E13C16">
            <w:pPr>
              <w:spacing w:before="40" w:after="40" w:line="276" w:lineRule="auto"/>
              <w:jc w:val="left"/>
              <w:rPr>
                <w:rFonts w:eastAsia="Malgun Gothic"/>
                <w:b/>
                <w:sz w:val="20"/>
                <w:lang w:eastAsia="ko-KR"/>
              </w:rPr>
            </w:pPr>
            <w:bookmarkStart w:id="2208" w:name="DCSMDPX6"/>
            <w:r>
              <w:rPr>
                <w:rFonts w:eastAsia="Malgun Gothic" w:hint="eastAsia"/>
                <w:b/>
                <w:sz w:val="20"/>
                <w:lang w:eastAsia="ko-KR"/>
              </w:rPr>
              <w:t>DC-SMDP-</w:t>
            </w:r>
            <w:r>
              <w:rPr>
                <w:rFonts w:eastAsia="Malgun Gothic"/>
                <w:b/>
                <w:sz w:val="20"/>
                <w:lang w:eastAsia="ko-KR"/>
              </w:rPr>
              <w:t>X6</w:t>
            </w:r>
            <w:bookmarkEnd w:id="2208"/>
          </w:p>
        </w:tc>
        <w:tc>
          <w:tcPr>
            <w:tcW w:w="7399" w:type="dxa"/>
            <w:vAlign w:val="center"/>
          </w:tcPr>
          <w:p w14:paraId="5CE133D0" w14:textId="77777777" w:rsidR="00BD39B4" w:rsidRPr="00291B63" w:rsidRDefault="00BD39B4" w:rsidP="00E13C16">
            <w:pPr>
              <w:spacing w:before="40" w:after="40" w:line="276" w:lineRule="auto"/>
              <w:jc w:val="left"/>
              <w:rPr>
                <w:rFonts w:eastAsia="Malgun Gothic"/>
                <w:sz w:val="20"/>
                <w:szCs w:val="22"/>
                <w:lang w:eastAsia="ko-KR" w:bidi="ar-SA"/>
              </w:rPr>
            </w:pPr>
            <w:r>
              <w:rPr>
                <w:rFonts w:eastAsia="Malgun Gothic" w:hint="eastAsia"/>
                <w:sz w:val="20"/>
                <w:szCs w:val="22"/>
                <w:lang w:eastAsia="ko-KR" w:bidi="ar-SA"/>
              </w:rPr>
              <w:t>On reception of the Device Change request, t</w:t>
            </w:r>
            <w:r>
              <w:rPr>
                <w:rFonts w:eastAsia="Malgun Gothic"/>
                <w:sz w:val="20"/>
                <w:szCs w:val="22"/>
                <w:lang w:eastAsia="ko-KR" w:bidi="ar-SA"/>
              </w:rPr>
              <w:t xml:space="preserve">he SM-DP+ SHALL </w:t>
            </w:r>
            <w:r>
              <w:rPr>
                <w:rFonts w:eastAsia="Malgun Gothic" w:hint="eastAsia"/>
                <w:sz w:val="20"/>
                <w:szCs w:val="22"/>
                <w:lang w:eastAsia="ko-KR" w:bidi="ar-SA"/>
              </w:rPr>
              <w:t xml:space="preserve">respond with the processing result of the request on behalf of the </w:t>
            </w:r>
            <w:r>
              <w:rPr>
                <w:rFonts w:eastAsia="Malgun Gothic"/>
                <w:sz w:val="20"/>
                <w:szCs w:val="22"/>
                <w:lang w:eastAsia="ko-KR" w:bidi="ar-SA"/>
              </w:rPr>
              <w:t xml:space="preserve">Mobile </w:t>
            </w:r>
            <w:r>
              <w:rPr>
                <w:rFonts w:eastAsia="Malgun Gothic" w:hint="eastAsia"/>
                <w:sz w:val="20"/>
                <w:szCs w:val="22"/>
                <w:lang w:eastAsia="ko-KR" w:bidi="ar-SA"/>
              </w:rPr>
              <w:t>Service Provider.</w:t>
            </w:r>
          </w:p>
        </w:tc>
      </w:tr>
      <w:tr w:rsidR="00BD39B4" w:rsidRPr="00291B63" w14:paraId="18A564B6" w14:textId="77777777" w:rsidTr="00E13C16">
        <w:tc>
          <w:tcPr>
            <w:tcW w:w="1668" w:type="dxa"/>
            <w:vAlign w:val="center"/>
          </w:tcPr>
          <w:p w14:paraId="42247C80" w14:textId="77777777" w:rsidR="00BD39B4" w:rsidRDefault="00BD39B4" w:rsidP="00E13C16">
            <w:pPr>
              <w:spacing w:before="40" w:after="40" w:line="276" w:lineRule="auto"/>
              <w:jc w:val="left"/>
              <w:rPr>
                <w:rFonts w:eastAsia="Malgun Gothic"/>
                <w:b/>
                <w:sz w:val="20"/>
                <w:lang w:eastAsia="ko-KR"/>
              </w:rPr>
            </w:pPr>
            <w:r>
              <w:rPr>
                <w:rFonts w:eastAsia="Malgun Gothic" w:hint="eastAsia"/>
                <w:b/>
                <w:sz w:val="20"/>
                <w:lang w:eastAsia="ko-KR"/>
              </w:rPr>
              <w:t>DC-SMDP-</w:t>
            </w:r>
            <w:r>
              <w:rPr>
                <w:rFonts w:eastAsia="Malgun Gothic"/>
                <w:b/>
                <w:sz w:val="20"/>
                <w:lang w:eastAsia="ko-KR"/>
              </w:rPr>
              <w:t>X7</w:t>
            </w:r>
          </w:p>
        </w:tc>
        <w:tc>
          <w:tcPr>
            <w:tcW w:w="7399" w:type="dxa"/>
            <w:vAlign w:val="center"/>
          </w:tcPr>
          <w:p w14:paraId="0CC91132" w14:textId="7AFE2B4C" w:rsidR="00BD39B4" w:rsidRPr="00291B63" w:rsidRDefault="00BD39B4" w:rsidP="00E13C16">
            <w:pPr>
              <w:spacing w:before="40" w:after="40" w:line="276" w:lineRule="auto"/>
              <w:jc w:val="left"/>
              <w:rPr>
                <w:rFonts w:eastAsia="Malgun Gothic"/>
                <w:sz w:val="20"/>
                <w:szCs w:val="22"/>
                <w:lang w:eastAsia="ko-KR" w:bidi="ar-SA"/>
              </w:rPr>
            </w:pPr>
            <w:r>
              <w:rPr>
                <w:rFonts w:eastAsia="Malgun Gothic" w:hint="eastAsia"/>
                <w:sz w:val="20"/>
                <w:szCs w:val="22"/>
                <w:lang w:eastAsia="ko-KR" w:bidi="ar-SA"/>
              </w:rPr>
              <w:t xml:space="preserve">With regard to </w:t>
            </w:r>
            <w:r w:rsidRPr="00CB4C8C">
              <w:rPr>
                <w:rFonts w:eastAsia="Malgun Gothic"/>
                <w:sz w:val="20"/>
                <w:szCs w:val="22"/>
                <w:lang w:eastAsia="ko-KR" w:bidi="ar-SA"/>
              </w:rPr>
              <w:fldChar w:fldCharType="begin"/>
            </w:r>
            <w:r w:rsidRPr="00AB14D9">
              <w:rPr>
                <w:rFonts w:eastAsia="Malgun Gothic"/>
                <w:sz w:val="20"/>
                <w:szCs w:val="22"/>
                <w:lang w:eastAsia="ko-KR" w:bidi="ar-SA"/>
              </w:rPr>
              <w:instrText xml:space="preserve"> </w:instrText>
            </w:r>
            <w:r w:rsidRPr="00AB14D9">
              <w:rPr>
                <w:rFonts w:eastAsia="Malgun Gothic" w:hint="eastAsia"/>
                <w:sz w:val="20"/>
                <w:szCs w:val="22"/>
                <w:lang w:eastAsia="ko-KR" w:bidi="ar-SA"/>
              </w:rPr>
              <w:instrText>REF DCSMDPX6 \h</w:instrText>
            </w:r>
            <w:r w:rsidRPr="00AB14D9">
              <w:rPr>
                <w:rFonts w:eastAsia="Malgun Gothic"/>
                <w:sz w:val="20"/>
                <w:szCs w:val="22"/>
                <w:lang w:eastAsia="ko-KR" w:bidi="ar-SA"/>
              </w:rPr>
              <w:instrText xml:space="preserve">  \* MERGEFORMAT </w:instrText>
            </w:r>
            <w:r w:rsidRPr="00CB4C8C">
              <w:rPr>
                <w:rFonts w:eastAsia="Malgun Gothic"/>
                <w:sz w:val="20"/>
                <w:szCs w:val="22"/>
                <w:lang w:eastAsia="ko-KR" w:bidi="ar-SA"/>
              </w:rPr>
            </w:r>
            <w:r w:rsidRPr="00CB4C8C">
              <w:rPr>
                <w:rFonts w:eastAsia="Malgun Gothic"/>
                <w:sz w:val="20"/>
                <w:szCs w:val="22"/>
                <w:lang w:eastAsia="ko-KR" w:bidi="ar-SA"/>
              </w:rPr>
              <w:fldChar w:fldCharType="separate"/>
            </w:r>
            <w:r w:rsidR="004F33E8" w:rsidRPr="004F33E8">
              <w:rPr>
                <w:rFonts w:eastAsia="Malgun Gothic" w:hint="eastAsia"/>
                <w:sz w:val="20"/>
                <w:lang w:eastAsia="ko-KR"/>
              </w:rPr>
              <w:t>DC-SMDP-</w:t>
            </w:r>
            <w:r w:rsidR="004F33E8" w:rsidRPr="004F33E8">
              <w:rPr>
                <w:rFonts w:eastAsia="Malgun Gothic"/>
                <w:sz w:val="20"/>
                <w:lang w:eastAsia="ko-KR"/>
              </w:rPr>
              <w:t>X6</w:t>
            </w:r>
            <w:r w:rsidRPr="00CB4C8C">
              <w:rPr>
                <w:rFonts w:eastAsia="Malgun Gothic"/>
                <w:sz w:val="20"/>
                <w:szCs w:val="22"/>
                <w:lang w:eastAsia="ko-KR" w:bidi="ar-SA"/>
              </w:rPr>
              <w:fldChar w:fldCharType="end"/>
            </w:r>
            <w:r>
              <w:rPr>
                <w:rFonts w:eastAsia="Malgun Gothic" w:hint="eastAsia"/>
                <w:sz w:val="20"/>
                <w:szCs w:val="22"/>
                <w:lang w:eastAsia="ko-KR" w:bidi="ar-SA"/>
              </w:rPr>
              <w:t xml:space="preserve">, the response indicating success SHALL </w:t>
            </w:r>
            <w:r>
              <w:rPr>
                <w:rFonts w:eastAsia="Malgun Gothic"/>
                <w:sz w:val="20"/>
                <w:szCs w:val="22"/>
                <w:lang w:eastAsia="ko-KR" w:bidi="ar-SA"/>
              </w:rPr>
              <w:t xml:space="preserve">be able to </w:t>
            </w:r>
            <w:r>
              <w:rPr>
                <w:rFonts w:eastAsia="Malgun Gothic" w:hint="eastAsia"/>
                <w:sz w:val="20"/>
                <w:szCs w:val="22"/>
                <w:lang w:eastAsia="ko-KR" w:bidi="ar-SA"/>
              </w:rPr>
              <w:t xml:space="preserve">provide </w:t>
            </w:r>
            <w:r>
              <w:rPr>
                <w:rFonts w:eastAsia="Malgun Gothic"/>
                <w:sz w:val="20"/>
                <w:szCs w:val="22"/>
                <w:lang w:eastAsia="ko-KR" w:bidi="ar-SA"/>
              </w:rPr>
              <w:t xml:space="preserve">information for the new Device </w:t>
            </w:r>
            <w:r>
              <w:rPr>
                <w:rFonts w:eastAsia="Malgun Gothic" w:hint="eastAsia"/>
                <w:sz w:val="20"/>
                <w:szCs w:val="22"/>
                <w:lang w:eastAsia="ko-KR" w:bidi="ar-SA"/>
              </w:rPr>
              <w:t>to download the prepared Profile Package.</w:t>
            </w:r>
            <w:r w:rsidDel="0082170A">
              <w:rPr>
                <w:rFonts w:eastAsia="Malgun Gothic" w:hint="eastAsia"/>
                <w:sz w:val="20"/>
                <w:szCs w:val="22"/>
                <w:lang w:eastAsia="ko-KR" w:bidi="ar-SA"/>
              </w:rPr>
              <w:t xml:space="preserve"> </w:t>
            </w:r>
          </w:p>
        </w:tc>
      </w:tr>
      <w:tr w:rsidR="00BD39B4" w:rsidRPr="00291B63" w14:paraId="3FA9953A" w14:textId="77777777" w:rsidTr="00E13C16">
        <w:tc>
          <w:tcPr>
            <w:tcW w:w="1668" w:type="dxa"/>
            <w:vAlign w:val="center"/>
          </w:tcPr>
          <w:p w14:paraId="1C1560C7" w14:textId="77777777" w:rsidR="00BD39B4" w:rsidRDefault="00BD39B4" w:rsidP="00E13C16">
            <w:pPr>
              <w:spacing w:before="40" w:after="40" w:line="276" w:lineRule="auto"/>
              <w:jc w:val="left"/>
              <w:rPr>
                <w:rFonts w:eastAsia="Malgun Gothic"/>
                <w:b/>
                <w:sz w:val="20"/>
                <w:lang w:eastAsia="ko-KR"/>
              </w:rPr>
            </w:pPr>
            <w:bookmarkStart w:id="2209" w:name="DCSMDPX8"/>
            <w:r>
              <w:rPr>
                <w:rFonts w:eastAsia="Malgun Gothic" w:hint="eastAsia"/>
                <w:b/>
                <w:sz w:val="20"/>
                <w:lang w:eastAsia="ko-KR"/>
              </w:rPr>
              <w:t>DC-SMDP-</w:t>
            </w:r>
            <w:r>
              <w:rPr>
                <w:rFonts w:eastAsia="Malgun Gothic"/>
                <w:b/>
                <w:sz w:val="20"/>
                <w:lang w:eastAsia="ko-KR"/>
              </w:rPr>
              <w:t>X8</w:t>
            </w:r>
            <w:bookmarkEnd w:id="2209"/>
          </w:p>
        </w:tc>
        <w:tc>
          <w:tcPr>
            <w:tcW w:w="7399" w:type="dxa"/>
            <w:vAlign w:val="center"/>
          </w:tcPr>
          <w:p w14:paraId="7B2E70C8" w14:textId="0DB836BA" w:rsidR="00BD39B4" w:rsidRPr="00291B63" w:rsidRDefault="00BD39B4" w:rsidP="00E13C16">
            <w:pPr>
              <w:spacing w:before="40" w:after="40" w:line="276" w:lineRule="auto"/>
              <w:jc w:val="left"/>
              <w:rPr>
                <w:rFonts w:eastAsia="Malgun Gothic"/>
                <w:sz w:val="20"/>
                <w:szCs w:val="22"/>
                <w:lang w:eastAsia="ko-KR" w:bidi="ar-SA"/>
              </w:rPr>
            </w:pPr>
            <w:r>
              <w:rPr>
                <w:rFonts w:eastAsia="Malgun Gothic" w:hint="eastAsia"/>
                <w:sz w:val="20"/>
                <w:szCs w:val="22"/>
                <w:lang w:eastAsia="ko-KR" w:bidi="ar-SA"/>
              </w:rPr>
              <w:t>With regard to</w:t>
            </w:r>
            <w:r>
              <w:rPr>
                <w:rFonts w:eastAsia="Malgun Gothic"/>
                <w:sz w:val="20"/>
                <w:szCs w:val="22"/>
                <w:lang w:eastAsia="ko-KR" w:bidi="ar-SA"/>
              </w:rPr>
              <w:t xml:space="preserve"> </w:t>
            </w:r>
            <w:r w:rsidRPr="00CB4C8C">
              <w:rPr>
                <w:rFonts w:eastAsia="Malgun Gothic"/>
                <w:sz w:val="20"/>
                <w:szCs w:val="22"/>
                <w:lang w:eastAsia="ko-KR" w:bidi="ar-SA"/>
              </w:rPr>
              <w:fldChar w:fldCharType="begin"/>
            </w:r>
            <w:r w:rsidRPr="00075993">
              <w:rPr>
                <w:rFonts w:eastAsia="Malgun Gothic"/>
                <w:sz w:val="20"/>
                <w:szCs w:val="22"/>
                <w:lang w:eastAsia="ko-KR" w:bidi="ar-SA"/>
              </w:rPr>
              <w:instrText xml:space="preserve"> </w:instrText>
            </w:r>
            <w:r w:rsidRPr="00075993">
              <w:rPr>
                <w:rFonts w:eastAsia="Malgun Gothic" w:hint="eastAsia"/>
                <w:sz w:val="20"/>
                <w:szCs w:val="22"/>
                <w:lang w:eastAsia="ko-KR" w:bidi="ar-SA"/>
              </w:rPr>
              <w:instrText>REF DCSMDPX6 \h</w:instrText>
            </w:r>
            <w:r w:rsidRPr="00075993">
              <w:rPr>
                <w:rFonts w:eastAsia="Malgun Gothic"/>
                <w:sz w:val="20"/>
                <w:szCs w:val="22"/>
                <w:lang w:eastAsia="ko-KR" w:bidi="ar-SA"/>
              </w:rPr>
              <w:instrText xml:space="preserve">  \* MERGEFORMAT </w:instrText>
            </w:r>
            <w:r w:rsidRPr="00CB4C8C">
              <w:rPr>
                <w:rFonts w:eastAsia="Malgun Gothic"/>
                <w:sz w:val="20"/>
                <w:szCs w:val="22"/>
                <w:lang w:eastAsia="ko-KR" w:bidi="ar-SA"/>
              </w:rPr>
            </w:r>
            <w:r w:rsidRPr="00CB4C8C">
              <w:rPr>
                <w:rFonts w:eastAsia="Malgun Gothic"/>
                <w:sz w:val="20"/>
                <w:szCs w:val="22"/>
                <w:lang w:eastAsia="ko-KR" w:bidi="ar-SA"/>
              </w:rPr>
              <w:fldChar w:fldCharType="separate"/>
            </w:r>
            <w:r w:rsidR="004F33E8" w:rsidRPr="004F33E8">
              <w:rPr>
                <w:rFonts w:eastAsia="Malgun Gothic" w:hint="eastAsia"/>
                <w:sz w:val="20"/>
                <w:lang w:eastAsia="ko-KR"/>
              </w:rPr>
              <w:t>DC-SMDP-</w:t>
            </w:r>
            <w:r w:rsidR="004F33E8" w:rsidRPr="004F33E8">
              <w:rPr>
                <w:rFonts w:eastAsia="Malgun Gothic"/>
                <w:sz w:val="20"/>
                <w:lang w:eastAsia="ko-KR"/>
              </w:rPr>
              <w:t>X6</w:t>
            </w:r>
            <w:r w:rsidRPr="00CB4C8C">
              <w:rPr>
                <w:rFonts w:eastAsia="Malgun Gothic"/>
                <w:sz w:val="20"/>
                <w:szCs w:val="22"/>
                <w:lang w:eastAsia="ko-KR" w:bidi="ar-SA"/>
              </w:rPr>
              <w:fldChar w:fldCharType="end"/>
            </w:r>
            <w:r>
              <w:rPr>
                <w:rFonts w:eastAsia="Malgun Gothic" w:hint="eastAsia"/>
                <w:sz w:val="20"/>
                <w:szCs w:val="22"/>
                <w:lang w:eastAsia="ko-KR" w:bidi="ar-SA"/>
              </w:rPr>
              <w:t>, the response indicating success SHALL be able to indicate whether the old Device has to delete the Profile that was identified in the Device Change request.</w:t>
            </w:r>
          </w:p>
        </w:tc>
      </w:tr>
      <w:tr w:rsidR="00BD39B4" w:rsidRPr="00291B63" w14:paraId="2BE9BCAA" w14:textId="77777777" w:rsidTr="00E13C16">
        <w:tc>
          <w:tcPr>
            <w:tcW w:w="1668" w:type="dxa"/>
            <w:vAlign w:val="center"/>
          </w:tcPr>
          <w:p w14:paraId="67CEB38D" w14:textId="77777777" w:rsidR="00BD39B4" w:rsidRDefault="00BD39B4" w:rsidP="00E13C16">
            <w:pPr>
              <w:spacing w:before="40" w:after="40" w:line="276" w:lineRule="auto"/>
              <w:jc w:val="left"/>
              <w:rPr>
                <w:rFonts w:eastAsia="Malgun Gothic"/>
                <w:b/>
                <w:sz w:val="20"/>
                <w:lang w:eastAsia="ko-KR"/>
              </w:rPr>
            </w:pPr>
            <w:bookmarkStart w:id="2210" w:name="DCSMDPX9"/>
            <w:r w:rsidRPr="00C16E48">
              <w:rPr>
                <w:rFonts w:eastAsia="Malgun Gothic" w:hint="eastAsia"/>
                <w:b/>
                <w:sz w:val="20"/>
                <w:lang w:eastAsia="ko-KR"/>
              </w:rPr>
              <w:t>DC-SMDP-</w:t>
            </w:r>
            <w:r>
              <w:rPr>
                <w:rFonts w:eastAsia="Malgun Gothic"/>
                <w:b/>
                <w:sz w:val="20"/>
                <w:lang w:eastAsia="ko-KR"/>
              </w:rPr>
              <w:t>X9</w:t>
            </w:r>
            <w:bookmarkEnd w:id="2210"/>
          </w:p>
        </w:tc>
        <w:tc>
          <w:tcPr>
            <w:tcW w:w="7399" w:type="dxa"/>
            <w:vAlign w:val="center"/>
          </w:tcPr>
          <w:p w14:paraId="7FCB0E1F" w14:textId="17979391" w:rsidR="00BD39B4" w:rsidRPr="00291B63" w:rsidRDefault="00BD39B4" w:rsidP="00E13C16">
            <w:pPr>
              <w:spacing w:before="40" w:after="40" w:line="276" w:lineRule="auto"/>
              <w:jc w:val="left"/>
              <w:rPr>
                <w:rFonts w:eastAsia="Malgun Gothic"/>
                <w:sz w:val="20"/>
                <w:szCs w:val="22"/>
                <w:lang w:eastAsia="ko-KR" w:bidi="ar-SA"/>
              </w:rPr>
            </w:pPr>
            <w:r>
              <w:rPr>
                <w:rFonts w:eastAsia="Malgun Gothic" w:hint="eastAsia"/>
                <w:sz w:val="20"/>
                <w:szCs w:val="22"/>
                <w:lang w:eastAsia="ko-KR" w:bidi="ar-SA"/>
              </w:rPr>
              <w:t xml:space="preserve">With regard to </w:t>
            </w:r>
            <w:r w:rsidRPr="00CB4C8C">
              <w:rPr>
                <w:rFonts w:eastAsia="Malgun Gothic"/>
                <w:sz w:val="20"/>
                <w:szCs w:val="22"/>
                <w:lang w:eastAsia="ko-KR" w:bidi="ar-SA"/>
              </w:rPr>
              <w:fldChar w:fldCharType="begin"/>
            </w:r>
            <w:r w:rsidRPr="00AB14D9">
              <w:rPr>
                <w:rFonts w:eastAsia="Malgun Gothic"/>
                <w:sz w:val="20"/>
                <w:szCs w:val="22"/>
                <w:lang w:eastAsia="ko-KR" w:bidi="ar-SA"/>
              </w:rPr>
              <w:instrText xml:space="preserve"> </w:instrText>
            </w:r>
            <w:r w:rsidRPr="00AB14D9">
              <w:rPr>
                <w:rFonts w:eastAsia="Malgun Gothic" w:hint="eastAsia"/>
                <w:sz w:val="20"/>
                <w:szCs w:val="22"/>
                <w:lang w:eastAsia="ko-KR" w:bidi="ar-SA"/>
              </w:rPr>
              <w:instrText>REF DCSMDPX6 \h</w:instrText>
            </w:r>
            <w:r w:rsidRPr="00AB14D9">
              <w:rPr>
                <w:rFonts w:eastAsia="Malgun Gothic"/>
                <w:sz w:val="20"/>
                <w:szCs w:val="22"/>
                <w:lang w:eastAsia="ko-KR" w:bidi="ar-SA"/>
              </w:rPr>
              <w:instrText xml:space="preserve">  \* MERGEFORMAT </w:instrText>
            </w:r>
            <w:r w:rsidRPr="00CB4C8C">
              <w:rPr>
                <w:rFonts w:eastAsia="Malgun Gothic"/>
                <w:sz w:val="20"/>
                <w:szCs w:val="22"/>
                <w:lang w:eastAsia="ko-KR" w:bidi="ar-SA"/>
              </w:rPr>
            </w:r>
            <w:r w:rsidRPr="00CB4C8C">
              <w:rPr>
                <w:rFonts w:eastAsia="Malgun Gothic"/>
                <w:sz w:val="20"/>
                <w:szCs w:val="22"/>
                <w:lang w:eastAsia="ko-KR" w:bidi="ar-SA"/>
              </w:rPr>
              <w:fldChar w:fldCharType="separate"/>
            </w:r>
            <w:r w:rsidR="004F33E8" w:rsidRPr="004F33E8">
              <w:rPr>
                <w:rFonts w:eastAsia="Malgun Gothic" w:hint="eastAsia"/>
                <w:sz w:val="20"/>
                <w:lang w:eastAsia="ko-KR"/>
              </w:rPr>
              <w:t>DC-SMDP-</w:t>
            </w:r>
            <w:r w:rsidR="004F33E8" w:rsidRPr="004F33E8">
              <w:rPr>
                <w:rFonts w:eastAsia="Malgun Gothic"/>
                <w:sz w:val="20"/>
                <w:lang w:eastAsia="ko-KR"/>
              </w:rPr>
              <w:t>X6</w:t>
            </w:r>
            <w:r w:rsidRPr="00CB4C8C">
              <w:rPr>
                <w:rFonts w:eastAsia="Malgun Gothic"/>
                <w:sz w:val="20"/>
                <w:szCs w:val="22"/>
                <w:lang w:eastAsia="ko-KR" w:bidi="ar-SA"/>
              </w:rPr>
              <w:fldChar w:fldCharType="end"/>
            </w:r>
            <w:r>
              <w:rPr>
                <w:rFonts w:eastAsia="Malgun Gothic" w:hint="eastAsia"/>
                <w:sz w:val="20"/>
                <w:szCs w:val="22"/>
                <w:lang w:eastAsia="ko-KR" w:bidi="ar-SA"/>
              </w:rPr>
              <w:t xml:space="preserve">, the response indicating success SHALL be able to include a </w:t>
            </w:r>
            <w:r>
              <w:rPr>
                <w:rFonts w:eastAsia="Malgun Gothic"/>
                <w:sz w:val="20"/>
                <w:szCs w:val="22"/>
                <w:lang w:eastAsia="ko-KR" w:bidi="ar-SA"/>
              </w:rPr>
              <w:t xml:space="preserve">Mobile </w:t>
            </w:r>
            <w:r>
              <w:rPr>
                <w:rFonts w:eastAsia="Malgun Gothic" w:hint="eastAsia"/>
                <w:sz w:val="20"/>
                <w:szCs w:val="22"/>
                <w:lang w:eastAsia="ko-KR" w:bidi="ar-SA"/>
              </w:rPr>
              <w:t>Service Provider Message to be displayed to the End User.</w:t>
            </w:r>
          </w:p>
        </w:tc>
      </w:tr>
      <w:tr w:rsidR="00BD39B4" w:rsidRPr="00291B63" w14:paraId="7EC2B622" w14:textId="77777777" w:rsidTr="00E13C16">
        <w:tc>
          <w:tcPr>
            <w:tcW w:w="1668" w:type="dxa"/>
            <w:vAlign w:val="center"/>
          </w:tcPr>
          <w:p w14:paraId="40F793E9" w14:textId="77777777" w:rsidR="00BD39B4" w:rsidRPr="00C16E48" w:rsidRDefault="00BD39B4" w:rsidP="00E13C16">
            <w:pPr>
              <w:spacing w:before="40" w:after="40" w:line="276" w:lineRule="auto"/>
              <w:jc w:val="left"/>
              <w:rPr>
                <w:rFonts w:eastAsia="Malgun Gothic"/>
                <w:b/>
                <w:sz w:val="20"/>
                <w:lang w:eastAsia="ko-KR"/>
              </w:rPr>
            </w:pPr>
            <w:bookmarkStart w:id="2211" w:name="DCSMDPX10"/>
            <w:r w:rsidRPr="00C16E48">
              <w:rPr>
                <w:rFonts w:eastAsia="Malgun Gothic" w:hint="eastAsia"/>
                <w:b/>
                <w:sz w:val="20"/>
                <w:lang w:eastAsia="ko-KR"/>
              </w:rPr>
              <w:t>DC-SMDP-</w:t>
            </w:r>
            <w:r>
              <w:rPr>
                <w:rFonts w:eastAsia="Malgun Gothic"/>
                <w:b/>
                <w:sz w:val="20"/>
                <w:lang w:eastAsia="ko-KR"/>
              </w:rPr>
              <w:t>X10</w:t>
            </w:r>
            <w:bookmarkEnd w:id="2211"/>
          </w:p>
        </w:tc>
        <w:tc>
          <w:tcPr>
            <w:tcW w:w="7399" w:type="dxa"/>
            <w:vAlign w:val="center"/>
          </w:tcPr>
          <w:p w14:paraId="74F2166D" w14:textId="0E1DAF5E" w:rsidR="00BD39B4" w:rsidRDefault="00BD39B4" w:rsidP="00E13C16">
            <w:pPr>
              <w:spacing w:before="40" w:after="40" w:line="276" w:lineRule="auto"/>
              <w:jc w:val="left"/>
              <w:rPr>
                <w:rFonts w:eastAsia="Malgun Gothic"/>
                <w:sz w:val="20"/>
                <w:szCs w:val="22"/>
                <w:lang w:eastAsia="ko-KR" w:bidi="ar-SA"/>
              </w:rPr>
            </w:pPr>
            <w:r>
              <w:rPr>
                <w:rFonts w:eastAsia="Malgun Gothic" w:hint="eastAsia"/>
                <w:sz w:val="20"/>
                <w:szCs w:val="22"/>
                <w:lang w:eastAsia="ko-KR" w:bidi="ar-SA"/>
              </w:rPr>
              <w:t xml:space="preserve">With regard </w:t>
            </w:r>
            <w:r w:rsidRPr="003C17F1">
              <w:rPr>
                <w:rFonts w:eastAsia="Malgun Gothic" w:hint="eastAsia"/>
                <w:sz w:val="20"/>
                <w:szCs w:val="22"/>
                <w:lang w:eastAsia="ko-KR" w:bidi="ar-SA"/>
              </w:rPr>
              <w:t>to</w:t>
            </w:r>
            <w:r w:rsidRPr="00E97042">
              <w:rPr>
                <w:rFonts w:eastAsia="Malgun Gothic"/>
                <w:sz w:val="20"/>
                <w:szCs w:val="22"/>
                <w:lang w:eastAsia="ko-KR" w:bidi="ar-SA"/>
              </w:rPr>
              <w:t xml:space="preserve"> </w:t>
            </w:r>
            <w:r w:rsidRPr="00480C63">
              <w:rPr>
                <w:rFonts w:eastAsia="Malgun Gothic"/>
                <w:sz w:val="20"/>
                <w:szCs w:val="22"/>
                <w:lang w:eastAsia="ko-KR" w:bidi="ar-SA"/>
              </w:rPr>
              <w:fldChar w:fldCharType="begin"/>
            </w:r>
            <w:r w:rsidRPr="00E97042">
              <w:rPr>
                <w:rFonts w:eastAsia="Malgun Gothic"/>
                <w:sz w:val="20"/>
                <w:szCs w:val="22"/>
                <w:lang w:eastAsia="ko-KR" w:bidi="ar-SA"/>
              </w:rPr>
              <w:instrText xml:space="preserve"> REF DCSMDPX8 \h </w:instrText>
            </w:r>
            <w:r w:rsidRPr="00F47FCF">
              <w:rPr>
                <w:rFonts w:eastAsia="Malgun Gothic"/>
                <w:sz w:val="20"/>
                <w:szCs w:val="22"/>
                <w:lang w:eastAsia="ko-KR" w:bidi="ar-SA"/>
              </w:rPr>
              <w:instrText xml:space="preserve"> \* MERGEFORMAT </w:instrText>
            </w:r>
            <w:r w:rsidRPr="00480C63">
              <w:rPr>
                <w:rFonts w:eastAsia="Malgun Gothic"/>
                <w:sz w:val="20"/>
                <w:szCs w:val="22"/>
                <w:lang w:eastAsia="ko-KR" w:bidi="ar-SA"/>
              </w:rPr>
            </w:r>
            <w:r w:rsidRPr="00480C63">
              <w:rPr>
                <w:rFonts w:eastAsia="Malgun Gothic"/>
                <w:sz w:val="20"/>
                <w:szCs w:val="22"/>
                <w:lang w:eastAsia="ko-KR" w:bidi="ar-SA"/>
              </w:rPr>
              <w:fldChar w:fldCharType="separate"/>
            </w:r>
            <w:r w:rsidR="004F33E8" w:rsidRPr="004F33E8">
              <w:rPr>
                <w:rFonts w:eastAsia="Malgun Gothic" w:hint="eastAsia"/>
                <w:sz w:val="20"/>
                <w:lang w:eastAsia="ko-KR"/>
              </w:rPr>
              <w:t>DC-SMDP-</w:t>
            </w:r>
            <w:r w:rsidR="004F33E8" w:rsidRPr="004F33E8">
              <w:rPr>
                <w:rFonts w:eastAsia="Malgun Gothic"/>
                <w:sz w:val="20"/>
                <w:lang w:eastAsia="ko-KR"/>
              </w:rPr>
              <w:t>X8</w:t>
            </w:r>
            <w:r w:rsidRPr="00480C63">
              <w:rPr>
                <w:rFonts w:eastAsia="Malgun Gothic"/>
                <w:sz w:val="20"/>
                <w:szCs w:val="22"/>
                <w:lang w:eastAsia="ko-KR" w:bidi="ar-SA"/>
              </w:rPr>
              <w:fldChar w:fldCharType="end"/>
            </w:r>
            <w:r w:rsidRPr="00CB4C8C">
              <w:rPr>
                <w:rFonts w:eastAsia="Malgun Gothic"/>
                <w:sz w:val="20"/>
                <w:szCs w:val="22"/>
                <w:lang w:eastAsia="ko-KR" w:bidi="ar-SA"/>
              </w:rPr>
              <w:fldChar w:fldCharType="begin"/>
            </w:r>
            <w:r w:rsidRPr="00AB14D9">
              <w:rPr>
                <w:rFonts w:eastAsia="Malgun Gothic"/>
                <w:sz w:val="20"/>
                <w:szCs w:val="22"/>
                <w:lang w:eastAsia="ko-KR" w:bidi="ar-SA"/>
              </w:rPr>
              <w:instrText xml:space="preserve"> </w:instrText>
            </w:r>
            <w:r w:rsidRPr="00AB14D9">
              <w:rPr>
                <w:rFonts w:eastAsia="Malgun Gothic" w:hint="eastAsia"/>
                <w:sz w:val="20"/>
                <w:szCs w:val="22"/>
                <w:lang w:eastAsia="ko-KR" w:bidi="ar-SA"/>
              </w:rPr>
              <w:instrText>REF DCSMDPX6 \h</w:instrText>
            </w:r>
            <w:r w:rsidRPr="00AB14D9">
              <w:rPr>
                <w:rFonts w:eastAsia="Malgun Gothic"/>
                <w:sz w:val="20"/>
                <w:szCs w:val="22"/>
                <w:lang w:eastAsia="ko-KR" w:bidi="ar-SA"/>
              </w:rPr>
              <w:instrText xml:space="preserve">  \* MERGEFORMAT </w:instrText>
            </w:r>
            <w:r w:rsidRPr="00CB4C8C">
              <w:rPr>
                <w:rFonts w:eastAsia="Malgun Gothic"/>
                <w:sz w:val="20"/>
                <w:szCs w:val="22"/>
                <w:lang w:eastAsia="ko-KR" w:bidi="ar-SA"/>
              </w:rPr>
            </w:r>
            <w:r w:rsidRPr="00CB4C8C">
              <w:rPr>
                <w:rFonts w:eastAsia="Malgun Gothic"/>
                <w:sz w:val="20"/>
                <w:szCs w:val="22"/>
                <w:lang w:eastAsia="ko-KR" w:bidi="ar-SA"/>
              </w:rPr>
              <w:fldChar w:fldCharType="separate"/>
            </w:r>
            <w:r w:rsidR="004F33E8">
              <w:rPr>
                <w:rFonts w:eastAsia="Malgun Gothic" w:hint="eastAsia"/>
                <w:b/>
                <w:sz w:val="20"/>
                <w:lang w:eastAsia="ko-KR"/>
              </w:rPr>
              <w:t>DC-SMDP-</w:t>
            </w:r>
            <w:r w:rsidR="004F33E8">
              <w:rPr>
                <w:rFonts w:eastAsia="Malgun Gothic"/>
                <w:b/>
                <w:sz w:val="20"/>
                <w:lang w:eastAsia="ko-KR"/>
              </w:rPr>
              <w:t>X6</w:t>
            </w:r>
            <w:r w:rsidRPr="00CB4C8C">
              <w:rPr>
                <w:rFonts w:eastAsia="Malgun Gothic"/>
                <w:sz w:val="20"/>
                <w:szCs w:val="22"/>
                <w:lang w:eastAsia="ko-KR" w:bidi="ar-SA"/>
              </w:rPr>
              <w:fldChar w:fldCharType="end"/>
            </w:r>
            <w:r>
              <w:rPr>
                <w:rFonts w:eastAsia="Malgun Gothic" w:hint="eastAsia"/>
                <w:sz w:val="20"/>
                <w:szCs w:val="22"/>
                <w:lang w:eastAsia="ko-KR" w:bidi="ar-SA"/>
              </w:rPr>
              <w:t xml:space="preserve">, the response indicating </w:t>
            </w:r>
            <w:r>
              <w:rPr>
                <w:rFonts w:eastAsia="Malgun Gothic"/>
                <w:sz w:val="20"/>
                <w:szCs w:val="22"/>
                <w:lang w:eastAsia="ko-KR" w:bidi="ar-SA"/>
              </w:rPr>
              <w:t>that</w:t>
            </w:r>
            <w:r>
              <w:rPr>
                <w:rFonts w:eastAsia="Malgun Gothic" w:hint="eastAsia"/>
                <w:sz w:val="20"/>
                <w:szCs w:val="22"/>
                <w:lang w:eastAsia="ko-KR" w:bidi="ar-SA"/>
              </w:rPr>
              <w:t xml:space="preserve"> the old Device has to delete the Profile SHALL be able to</w:t>
            </w:r>
            <w:r>
              <w:rPr>
                <w:rFonts w:eastAsia="Malgun Gothic"/>
                <w:sz w:val="20"/>
                <w:szCs w:val="22"/>
                <w:lang w:eastAsia="ko-KR" w:bidi="ar-SA"/>
              </w:rPr>
              <w:t xml:space="preserve"> additionally</w:t>
            </w:r>
            <w:r>
              <w:rPr>
                <w:rFonts w:eastAsia="Malgun Gothic" w:hint="eastAsia"/>
                <w:sz w:val="20"/>
                <w:szCs w:val="22"/>
                <w:lang w:eastAsia="ko-KR" w:bidi="ar-SA"/>
              </w:rPr>
              <w:t xml:space="preserve"> indicate whether the old Device </w:t>
            </w:r>
            <w:r>
              <w:rPr>
                <w:rFonts w:eastAsia="Malgun Gothic"/>
                <w:sz w:val="20"/>
                <w:szCs w:val="22"/>
                <w:lang w:eastAsia="ko-KR" w:bidi="ar-SA"/>
              </w:rPr>
              <w:t>is allowed to request the recovery of the deleted Profile</w:t>
            </w:r>
            <w:r>
              <w:rPr>
                <w:rFonts w:eastAsia="Malgun Gothic" w:hint="eastAsia"/>
                <w:sz w:val="20"/>
                <w:szCs w:val="22"/>
                <w:lang w:eastAsia="ko-KR" w:bidi="ar-SA"/>
              </w:rPr>
              <w:t xml:space="preserve">, for the case where the Profile has been deleted </w:t>
            </w:r>
            <w:r>
              <w:rPr>
                <w:rFonts w:eastAsia="Malgun Gothic"/>
                <w:sz w:val="20"/>
                <w:szCs w:val="22"/>
                <w:lang w:eastAsia="ko-KR" w:bidi="ar-SA"/>
              </w:rPr>
              <w:t>but</w:t>
            </w:r>
            <w:r>
              <w:rPr>
                <w:rFonts w:eastAsia="Malgun Gothic" w:hint="eastAsia"/>
                <w:sz w:val="20"/>
                <w:szCs w:val="22"/>
                <w:lang w:eastAsia="ko-KR" w:bidi="ar-SA"/>
              </w:rPr>
              <w:t xml:space="preserve"> there is a permanent error in install</w:t>
            </w:r>
            <w:r>
              <w:rPr>
                <w:rFonts w:eastAsia="Malgun Gothic"/>
                <w:sz w:val="20"/>
                <w:szCs w:val="22"/>
                <w:lang w:eastAsia="ko-KR" w:bidi="ar-SA"/>
              </w:rPr>
              <w:t>ing</w:t>
            </w:r>
            <w:r>
              <w:rPr>
                <w:rFonts w:eastAsia="Malgun Gothic" w:hint="eastAsia"/>
                <w:sz w:val="20"/>
                <w:szCs w:val="22"/>
                <w:lang w:eastAsia="ko-KR" w:bidi="ar-SA"/>
              </w:rPr>
              <w:t xml:space="preserve"> the prepared Profile on the new Device.</w:t>
            </w:r>
          </w:p>
          <w:p w14:paraId="06534A10" w14:textId="77777777" w:rsidR="00BD39B4" w:rsidRDefault="00BD39B4" w:rsidP="00E13C16">
            <w:pPr>
              <w:spacing w:before="40" w:after="40" w:line="276" w:lineRule="auto"/>
              <w:jc w:val="left"/>
              <w:rPr>
                <w:rFonts w:eastAsia="Malgun Gothic"/>
                <w:sz w:val="20"/>
                <w:szCs w:val="22"/>
                <w:lang w:eastAsia="ko-KR" w:bidi="ar-SA"/>
              </w:rPr>
            </w:pPr>
            <w:r>
              <w:rPr>
                <w:rFonts w:eastAsia="Malgun Gothic"/>
                <w:sz w:val="20"/>
                <w:szCs w:val="22"/>
                <w:lang w:eastAsia="ko-KR" w:bidi="ar-SA"/>
              </w:rPr>
              <w:t>NOTE: A permanent error indicates that Profile installation failed due to an error processing the prepared Profile in the eUICC except following temporary errors:</w:t>
            </w:r>
          </w:p>
          <w:p w14:paraId="444D0208" w14:textId="77777777" w:rsidR="00BD39B4" w:rsidRPr="00F47FCF" w:rsidRDefault="00BD39B4" w:rsidP="00BD39B4">
            <w:pPr>
              <w:pStyle w:val="ListParagraph"/>
              <w:numPr>
                <w:ilvl w:val="0"/>
                <w:numId w:val="81"/>
              </w:numPr>
              <w:spacing w:before="40" w:after="40"/>
              <w:jc w:val="left"/>
              <w:rPr>
                <w:rFonts w:eastAsia="Malgun Gothic"/>
                <w:sz w:val="20"/>
                <w:szCs w:val="22"/>
                <w:lang w:eastAsia="ko-KR" w:bidi="ar-SA"/>
              </w:rPr>
            </w:pPr>
            <w:r w:rsidRPr="00F47FCF">
              <w:rPr>
                <w:rFonts w:eastAsia="Malgun Gothic"/>
                <w:sz w:val="20"/>
                <w:szCs w:val="22"/>
                <w:lang w:eastAsia="ko-KR" w:bidi="ar-SA"/>
              </w:rPr>
              <w:t>Insufficient memory for the Profile, or</w:t>
            </w:r>
          </w:p>
          <w:p w14:paraId="5953CBEA" w14:textId="77777777" w:rsidR="00BD39B4" w:rsidRPr="00F47FCF" w:rsidRDefault="00BD39B4" w:rsidP="00BD39B4">
            <w:pPr>
              <w:pStyle w:val="ListParagraph"/>
              <w:numPr>
                <w:ilvl w:val="0"/>
                <w:numId w:val="81"/>
              </w:numPr>
              <w:spacing w:before="40" w:after="40"/>
              <w:jc w:val="left"/>
              <w:rPr>
                <w:rFonts w:eastAsia="Malgun Gothic"/>
                <w:sz w:val="20"/>
                <w:szCs w:val="22"/>
                <w:lang w:eastAsia="ko-KR" w:bidi="ar-SA"/>
              </w:rPr>
            </w:pPr>
            <w:r w:rsidRPr="00F47FCF">
              <w:rPr>
                <w:rFonts w:eastAsia="Malgun Gothic"/>
                <w:sz w:val="20"/>
                <w:szCs w:val="22"/>
                <w:lang w:eastAsia="ko-KR" w:bidi="ar-SA"/>
              </w:rPr>
              <w:t>Interruption during the Profile installation</w:t>
            </w:r>
          </w:p>
        </w:tc>
      </w:tr>
      <w:tr w:rsidR="00BD39B4" w:rsidRPr="00291B63" w14:paraId="2B7035D6" w14:textId="77777777" w:rsidTr="00E13C16">
        <w:tc>
          <w:tcPr>
            <w:tcW w:w="1668" w:type="dxa"/>
            <w:vAlign w:val="center"/>
          </w:tcPr>
          <w:p w14:paraId="0ED2264C" w14:textId="77777777" w:rsidR="00BD39B4" w:rsidRPr="00C16E48" w:rsidRDefault="00BD39B4" w:rsidP="00E13C16">
            <w:pPr>
              <w:spacing w:before="40" w:after="40" w:line="276" w:lineRule="auto"/>
              <w:jc w:val="left"/>
              <w:rPr>
                <w:rFonts w:eastAsia="Malgun Gothic"/>
                <w:b/>
                <w:sz w:val="20"/>
                <w:lang w:eastAsia="ko-KR"/>
              </w:rPr>
            </w:pPr>
            <w:r w:rsidRPr="00C16E48">
              <w:rPr>
                <w:rFonts w:eastAsia="Malgun Gothic" w:hint="eastAsia"/>
                <w:b/>
                <w:sz w:val="20"/>
                <w:lang w:eastAsia="ko-KR"/>
              </w:rPr>
              <w:t>DC-SMDP-</w:t>
            </w:r>
            <w:r>
              <w:rPr>
                <w:rFonts w:eastAsia="Malgun Gothic"/>
                <w:b/>
                <w:sz w:val="20"/>
                <w:lang w:eastAsia="ko-KR"/>
              </w:rPr>
              <w:t>X11</w:t>
            </w:r>
          </w:p>
        </w:tc>
        <w:tc>
          <w:tcPr>
            <w:tcW w:w="7399" w:type="dxa"/>
            <w:vAlign w:val="center"/>
          </w:tcPr>
          <w:p w14:paraId="2F13F379" w14:textId="32CDC93C" w:rsidR="00BD39B4" w:rsidRDefault="00BD39B4" w:rsidP="00E13C16">
            <w:pPr>
              <w:spacing w:before="40" w:after="40" w:line="276" w:lineRule="auto"/>
              <w:jc w:val="left"/>
              <w:rPr>
                <w:rFonts w:eastAsia="Malgun Gothic"/>
                <w:sz w:val="20"/>
                <w:szCs w:val="22"/>
                <w:lang w:eastAsia="ko-KR" w:bidi="ar-SA"/>
              </w:rPr>
            </w:pPr>
            <w:r>
              <w:rPr>
                <w:rFonts w:eastAsia="Malgun Gothic" w:hint="eastAsia"/>
                <w:sz w:val="20"/>
                <w:szCs w:val="22"/>
                <w:lang w:eastAsia="ko-KR" w:bidi="ar-SA"/>
              </w:rPr>
              <w:t xml:space="preserve">If </w:t>
            </w:r>
            <w:r>
              <w:rPr>
                <w:rFonts w:eastAsia="Malgun Gothic"/>
                <w:sz w:val="20"/>
                <w:szCs w:val="22"/>
                <w:lang w:eastAsia="ko-KR" w:bidi="ar-SA"/>
              </w:rPr>
              <w:t>the End User requests the recovery of the Profile on the old De</w:t>
            </w:r>
            <w:r w:rsidRPr="003C17F1">
              <w:rPr>
                <w:rFonts w:eastAsia="Malgun Gothic"/>
                <w:sz w:val="20"/>
                <w:szCs w:val="22"/>
                <w:lang w:eastAsia="ko-KR" w:bidi="ar-SA"/>
              </w:rPr>
              <w:t>vice as per</w:t>
            </w:r>
            <w:r w:rsidRPr="00E97042">
              <w:rPr>
                <w:rFonts w:eastAsia="Malgun Gothic"/>
                <w:sz w:val="20"/>
                <w:szCs w:val="22"/>
                <w:lang w:eastAsia="ko-KR" w:bidi="ar-SA"/>
              </w:rPr>
              <w:t xml:space="preserve"> </w:t>
            </w:r>
            <w:r w:rsidRPr="00480C63">
              <w:rPr>
                <w:rFonts w:eastAsia="Malgun Gothic"/>
                <w:sz w:val="20"/>
                <w:szCs w:val="22"/>
                <w:lang w:eastAsia="ko-KR" w:bidi="ar-SA"/>
              </w:rPr>
              <w:fldChar w:fldCharType="begin"/>
            </w:r>
            <w:r w:rsidRPr="00E97042">
              <w:rPr>
                <w:rFonts w:eastAsia="Malgun Gothic"/>
                <w:sz w:val="20"/>
                <w:szCs w:val="22"/>
                <w:lang w:eastAsia="ko-KR" w:bidi="ar-SA"/>
              </w:rPr>
              <w:instrText xml:space="preserve"> REF DCLPAX10 \h </w:instrText>
            </w:r>
            <w:r w:rsidRPr="00F47FCF">
              <w:rPr>
                <w:rFonts w:eastAsia="Malgun Gothic"/>
                <w:sz w:val="20"/>
                <w:szCs w:val="22"/>
                <w:lang w:eastAsia="ko-KR" w:bidi="ar-SA"/>
              </w:rPr>
              <w:instrText xml:space="preserve"> \* MERGEFORMAT </w:instrText>
            </w:r>
            <w:r w:rsidRPr="00480C63">
              <w:rPr>
                <w:rFonts w:eastAsia="Malgun Gothic"/>
                <w:sz w:val="20"/>
                <w:szCs w:val="22"/>
                <w:lang w:eastAsia="ko-KR" w:bidi="ar-SA"/>
              </w:rPr>
            </w:r>
            <w:r w:rsidRPr="00480C63">
              <w:rPr>
                <w:rFonts w:eastAsia="Malgun Gothic"/>
                <w:sz w:val="20"/>
                <w:szCs w:val="22"/>
                <w:lang w:eastAsia="ko-KR" w:bidi="ar-SA"/>
              </w:rPr>
              <w:fldChar w:fldCharType="separate"/>
            </w:r>
            <w:r w:rsidR="004F33E8" w:rsidRPr="004F33E8">
              <w:rPr>
                <w:rFonts w:eastAsia="Malgun Gothic" w:hint="eastAsia"/>
                <w:sz w:val="20"/>
                <w:lang w:eastAsia="ko-KR"/>
              </w:rPr>
              <w:t>DC-LPA-</w:t>
            </w:r>
            <w:r w:rsidR="004F33E8" w:rsidRPr="004F33E8">
              <w:rPr>
                <w:rFonts w:eastAsia="Malgun Gothic"/>
                <w:sz w:val="20"/>
                <w:lang w:eastAsia="ko-KR"/>
              </w:rPr>
              <w:t>X1</w:t>
            </w:r>
            <w:r w:rsidRPr="00480C63">
              <w:rPr>
                <w:rFonts w:eastAsia="Malgun Gothic"/>
                <w:sz w:val="20"/>
                <w:szCs w:val="22"/>
                <w:lang w:eastAsia="ko-KR" w:bidi="ar-SA"/>
              </w:rPr>
              <w:fldChar w:fldCharType="end"/>
            </w:r>
            <w:r>
              <w:rPr>
                <w:rFonts w:eastAsia="Malgun Gothic"/>
                <w:sz w:val="20"/>
                <w:szCs w:val="22"/>
                <w:lang w:eastAsia="ko-KR" w:bidi="ar-SA"/>
              </w:rPr>
              <w:t xml:space="preserve"> and if the SM-DP+ received a notification from the new Device indicating that</w:t>
            </w:r>
            <w:r>
              <w:rPr>
                <w:rFonts w:eastAsia="Malgun Gothic" w:hint="eastAsia"/>
                <w:sz w:val="20"/>
                <w:szCs w:val="22"/>
                <w:lang w:eastAsia="ko-KR" w:bidi="ar-SA"/>
              </w:rPr>
              <w:t xml:space="preserve"> there </w:t>
            </w:r>
            <w:r>
              <w:rPr>
                <w:rFonts w:eastAsia="Malgun Gothic"/>
                <w:sz w:val="20"/>
                <w:szCs w:val="22"/>
                <w:lang w:eastAsia="ko-KR" w:bidi="ar-SA"/>
              </w:rPr>
              <w:t>was</w:t>
            </w:r>
            <w:r>
              <w:rPr>
                <w:rFonts w:eastAsia="Malgun Gothic" w:hint="eastAsia"/>
                <w:sz w:val="20"/>
                <w:szCs w:val="22"/>
                <w:lang w:eastAsia="ko-KR" w:bidi="ar-SA"/>
              </w:rPr>
              <w:t xml:space="preserve"> a permanent </w:t>
            </w:r>
            <w:r>
              <w:rPr>
                <w:rFonts w:eastAsia="Malgun Gothic"/>
                <w:sz w:val="20"/>
                <w:szCs w:val="22"/>
                <w:lang w:eastAsia="ko-KR" w:bidi="ar-SA"/>
              </w:rPr>
              <w:t>error</w:t>
            </w:r>
            <w:r>
              <w:rPr>
                <w:rFonts w:eastAsia="Malgun Gothic" w:hint="eastAsia"/>
                <w:sz w:val="20"/>
                <w:szCs w:val="22"/>
                <w:lang w:eastAsia="ko-KR" w:bidi="ar-SA"/>
              </w:rPr>
              <w:t xml:space="preserve"> </w:t>
            </w:r>
            <w:r>
              <w:rPr>
                <w:rFonts w:eastAsia="Malgun Gothic"/>
                <w:sz w:val="20"/>
                <w:szCs w:val="22"/>
                <w:lang w:eastAsia="ko-KR" w:bidi="ar-SA"/>
              </w:rPr>
              <w:t>in installing the prepared Profile on the new Device, the SM-DP+ SHALL provide the old Device with a Profile for the recovery.</w:t>
            </w:r>
          </w:p>
        </w:tc>
      </w:tr>
    </w:tbl>
    <w:p w14:paraId="0ACE1428" w14:textId="77777777" w:rsidR="00BD39B4" w:rsidRDefault="00BD39B4" w:rsidP="00BD39B4">
      <w:pPr>
        <w:pStyle w:val="TableCaption"/>
      </w:pPr>
      <w:r>
        <w:t>: SM-DP+ Requirements</w:t>
      </w:r>
    </w:p>
    <w:p w14:paraId="1EE80BF7" w14:textId="77777777" w:rsidR="00BD39B4" w:rsidRPr="00506AB6" w:rsidRDefault="00BD39B4" w:rsidP="00BD39B4">
      <w:pPr>
        <w:pStyle w:val="Heading1"/>
        <w:spacing w:before="0"/>
      </w:pPr>
      <w:bookmarkStart w:id="2212" w:name="_Toc82689381"/>
      <w:bookmarkStart w:id="2213" w:name="_Toc54733121"/>
      <w:bookmarkStart w:id="2214" w:name="_Toc82689382"/>
      <w:bookmarkStart w:id="2215" w:name="_Toc152337115"/>
      <w:bookmarkEnd w:id="2212"/>
      <w:bookmarkEnd w:id="2213"/>
      <w:bookmarkEnd w:id="2214"/>
      <w:r>
        <w:t xml:space="preserve">Operational </w:t>
      </w:r>
      <w:r w:rsidRPr="007834D3">
        <w:t>Procedures</w:t>
      </w:r>
      <w:bookmarkEnd w:id="2168"/>
      <w:bookmarkEnd w:id="2169"/>
      <w:bookmarkEnd w:id="2194"/>
      <w:bookmarkEnd w:id="2195"/>
      <w:bookmarkEnd w:id="2215"/>
      <w:r>
        <w:t xml:space="preserve"> </w:t>
      </w:r>
    </w:p>
    <w:p w14:paraId="471FB681" w14:textId="77777777" w:rsidR="00BD39B4" w:rsidRPr="0024151B" w:rsidRDefault="00BD39B4" w:rsidP="00BD39B4">
      <w:pPr>
        <w:pStyle w:val="Heading2"/>
      </w:pPr>
      <w:bookmarkStart w:id="2216" w:name="_Toc433967953"/>
      <w:bookmarkStart w:id="2217" w:name="_Toc433967954"/>
      <w:bookmarkStart w:id="2218" w:name="_Toc433967955"/>
      <w:bookmarkStart w:id="2219" w:name="_Toc433967956"/>
      <w:bookmarkStart w:id="2220" w:name="_Toc433967957"/>
      <w:bookmarkStart w:id="2221" w:name="_Toc433967958"/>
      <w:bookmarkStart w:id="2222" w:name="_Toc429583127"/>
      <w:bookmarkStart w:id="2223" w:name="_Toc429583574"/>
      <w:bookmarkStart w:id="2224" w:name="_Toc429583738"/>
      <w:bookmarkStart w:id="2225" w:name="_Toc430261707"/>
      <w:bookmarkStart w:id="2226" w:name="_Toc430263353"/>
      <w:bookmarkStart w:id="2227" w:name="_Toc430264851"/>
      <w:bookmarkStart w:id="2228" w:name="_Toc429583575"/>
      <w:bookmarkStart w:id="2229" w:name="_Toc429583739"/>
      <w:bookmarkStart w:id="2230" w:name="_Toc429583576"/>
      <w:bookmarkStart w:id="2231" w:name="_Toc429583740"/>
      <w:bookmarkStart w:id="2232" w:name="_Toc504031678"/>
      <w:bookmarkStart w:id="2233" w:name="_Toc504403520"/>
      <w:bookmarkStart w:id="2234" w:name="_Toc152337116"/>
      <w:bookmarkStart w:id="2235" w:name="_Toc43505403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r>
        <w:t>LPA Initiated Download</w:t>
      </w:r>
      <w:bookmarkEnd w:id="2232"/>
      <w:bookmarkEnd w:id="2233"/>
      <w:bookmarkEnd w:id="2234"/>
    </w:p>
    <w:p w14:paraId="26A96069" w14:textId="77777777" w:rsidR="00BD39B4" w:rsidRDefault="00BD39B4" w:rsidP="00BD39B4">
      <w:pPr>
        <w:pStyle w:val="Heading3"/>
      </w:pPr>
      <w:bookmarkStart w:id="2236" w:name="_Toc504031679"/>
      <w:bookmarkStart w:id="2237" w:name="_Toc504403521"/>
      <w:bookmarkEnd w:id="2235"/>
      <w:r>
        <w:t>LPA Initiated Download Requirements</w:t>
      </w:r>
      <w:bookmarkEnd w:id="2236"/>
      <w:bookmarkEnd w:id="22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7"/>
        <w:gridCol w:w="6809"/>
      </w:tblGrid>
      <w:tr w:rsidR="00BD39B4" w:rsidRPr="00256FE3" w14:paraId="672AC071" w14:textId="77777777" w:rsidTr="00E13C16">
        <w:tc>
          <w:tcPr>
            <w:tcW w:w="1224" w:type="pct"/>
            <w:tcBorders>
              <w:top w:val="single" w:sz="4" w:space="0" w:color="auto"/>
              <w:left w:val="single" w:sz="4" w:space="0" w:color="auto"/>
              <w:bottom w:val="single" w:sz="4" w:space="0" w:color="auto"/>
              <w:right w:val="single" w:sz="4" w:space="0" w:color="auto"/>
            </w:tcBorders>
            <w:shd w:val="clear" w:color="auto" w:fill="DE002B"/>
            <w:vAlign w:val="center"/>
          </w:tcPr>
          <w:p w14:paraId="4AE4650D" w14:textId="77777777" w:rsidR="00BD39B4" w:rsidRPr="00CA015E" w:rsidRDefault="00BD39B4" w:rsidP="00E13C16">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Req no.</w:t>
            </w:r>
          </w:p>
        </w:tc>
        <w:tc>
          <w:tcPr>
            <w:tcW w:w="3776" w:type="pct"/>
            <w:tcBorders>
              <w:top w:val="single" w:sz="4" w:space="0" w:color="auto"/>
              <w:left w:val="single" w:sz="4" w:space="0" w:color="auto"/>
              <w:bottom w:val="single" w:sz="4" w:space="0" w:color="auto"/>
              <w:right w:val="single" w:sz="4" w:space="0" w:color="auto"/>
            </w:tcBorders>
            <w:shd w:val="clear" w:color="auto" w:fill="DE002B"/>
            <w:vAlign w:val="center"/>
          </w:tcPr>
          <w:p w14:paraId="37057372" w14:textId="77777777" w:rsidR="00BD39B4" w:rsidRPr="00CA015E" w:rsidRDefault="00BD39B4" w:rsidP="00E13C16">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Description</w:t>
            </w:r>
          </w:p>
        </w:tc>
      </w:tr>
      <w:tr w:rsidR="00BD39B4" w:rsidRPr="00256FE3" w14:paraId="3C832E85" w14:textId="77777777" w:rsidTr="00E13C16">
        <w:tc>
          <w:tcPr>
            <w:tcW w:w="1224" w:type="pct"/>
            <w:tcBorders>
              <w:top w:val="single" w:sz="4" w:space="0" w:color="auto"/>
              <w:left w:val="single" w:sz="4" w:space="0" w:color="auto"/>
              <w:bottom w:val="single" w:sz="4" w:space="0" w:color="auto"/>
              <w:right w:val="single" w:sz="4" w:space="0" w:color="auto"/>
            </w:tcBorders>
            <w:vAlign w:val="center"/>
          </w:tcPr>
          <w:p w14:paraId="6E259BB2" w14:textId="77777777" w:rsidR="00BD39B4" w:rsidRPr="0093477F" w:rsidRDefault="00BD39B4" w:rsidP="00E13C16">
            <w:pPr>
              <w:spacing w:before="40" w:after="40" w:line="276" w:lineRule="auto"/>
              <w:jc w:val="left"/>
              <w:rPr>
                <w:b/>
                <w:sz w:val="20"/>
                <w:highlight w:val="yellow"/>
              </w:rPr>
            </w:pPr>
            <w:r w:rsidRPr="00E707CA">
              <w:rPr>
                <w:b/>
                <w:sz w:val="20"/>
              </w:rPr>
              <w:t>LID1</w:t>
            </w:r>
          </w:p>
        </w:tc>
        <w:tc>
          <w:tcPr>
            <w:tcW w:w="3776" w:type="pct"/>
            <w:tcBorders>
              <w:top w:val="single" w:sz="4" w:space="0" w:color="auto"/>
              <w:left w:val="single" w:sz="4" w:space="0" w:color="auto"/>
              <w:bottom w:val="single" w:sz="4" w:space="0" w:color="auto"/>
              <w:right w:val="single" w:sz="4" w:space="0" w:color="auto"/>
            </w:tcBorders>
            <w:vAlign w:val="center"/>
          </w:tcPr>
          <w:p w14:paraId="33D2E40A" w14:textId="77777777" w:rsidR="00BD39B4" w:rsidRPr="00E707CA" w:rsidRDefault="00BD39B4" w:rsidP="00E13C16">
            <w:pPr>
              <w:tabs>
                <w:tab w:val="left" w:pos="340"/>
              </w:tabs>
              <w:spacing w:before="40" w:after="40" w:line="276" w:lineRule="auto"/>
              <w:jc w:val="left"/>
              <w:rPr>
                <w:sz w:val="20"/>
              </w:rPr>
            </w:pPr>
            <w:r>
              <w:rPr>
                <w:sz w:val="20"/>
                <w:lang w:val="et-EE" w:eastAsia="en-US"/>
              </w:rPr>
              <w:t>[Void]</w:t>
            </w:r>
          </w:p>
        </w:tc>
      </w:tr>
      <w:tr w:rsidR="00BD39B4" w:rsidRPr="00256FE3" w14:paraId="552B09CD" w14:textId="77777777" w:rsidTr="00E13C16">
        <w:tc>
          <w:tcPr>
            <w:tcW w:w="1224" w:type="pct"/>
            <w:tcBorders>
              <w:top w:val="single" w:sz="4" w:space="0" w:color="auto"/>
              <w:left w:val="single" w:sz="4" w:space="0" w:color="auto"/>
              <w:bottom w:val="single" w:sz="4" w:space="0" w:color="auto"/>
              <w:right w:val="single" w:sz="4" w:space="0" w:color="auto"/>
            </w:tcBorders>
            <w:vAlign w:val="center"/>
          </w:tcPr>
          <w:p w14:paraId="0F9C8AD2" w14:textId="77777777" w:rsidR="00BD39B4" w:rsidRPr="00E707CA" w:rsidRDefault="00BD39B4" w:rsidP="00E13C16">
            <w:pPr>
              <w:spacing w:before="40" w:after="40" w:line="276" w:lineRule="auto"/>
              <w:jc w:val="left"/>
              <w:rPr>
                <w:b/>
                <w:sz w:val="20"/>
              </w:rPr>
            </w:pPr>
            <w:r>
              <w:rPr>
                <w:b/>
                <w:sz w:val="20"/>
              </w:rPr>
              <w:t>LID2</w:t>
            </w:r>
          </w:p>
        </w:tc>
        <w:tc>
          <w:tcPr>
            <w:tcW w:w="3776" w:type="pct"/>
            <w:tcBorders>
              <w:top w:val="single" w:sz="4" w:space="0" w:color="auto"/>
              <w:left w:val="single" w:sz="4" w:space="0" w:color="auto"/>
              <w:bottom w:val="single" w:sz="4" w:space="0" w:color="auto"/>
              <w:right w:val="single" w:sz="4" w:space="0" w:color="auto"/>
            </w:tcBorders>
            <w:vAlign w:val="center"/>
          </w:tcPr>
          <w:p w14:paraId="0386605A" w14:textId="77777777" w:rsidR="00BD39B4" w:rsidRPr="00E707CA" w:rsidRDefault="00BD39B4" w:rsidP="00E13C16">
            <w:pPr>
              <w:tabs>
                <w:tab w:val="left" w:pos="340"/>
              </w:tabs>
              <w:spacing w:before="40" w:after="40" w:line="276" w:lineRule="auto"/>
              <w:jc w:val="left"/>
              <w:rPr>
                <w:sz w:val="20"/>
              </w:rPr>
            </w:pPr>
            <w:r>
              <w:rPr>
                <w:sz w:val="20"/>
                <w:lang w:val="et-EE" w:eastAsia="en-US"/>
              </w:rPr>
              <w:t>[Void]</w:t>
            </w:r>
          </w:p>
        </w:tc>
      </w:tr>
    </w:tbl>
    <w:p w14:paraId="6F23E4A5" w14:textId="77777777" w:rsidR="00BD39B4" w:rsidRPr="0024151B" w:rsidRDefault="00BD39B4" w:rsidP="00BD39B4">
      <w:pPr>
        <w:pStyle w:val="TableCaption"/>
      </w:pPr>
      <w:r>
        <w:lastRenderedPageBreak/>
        <w:t>: LPA Initiated Download Requirements</w:t>
      </w:r>
    </w:p>
    <w:p w14:paraId="4F0792B7" w14:textId="77777777" w:rsidR="00BD39B4" w:rsidRDefault="00BD39B4" w:rsidP="00BD39B4">
      <w:pPr>
        <w:pStyle w:val="Heading3"/>
      </w:pPr>
      <w:bookmarkStart w:id="2238" w:name="_Toc504031680"/>
      <w:bookmarkStart w:id="2239" w:name="_Toc504403522"/>
      <w:r>
        <w:t>LPA Initiated Download Procedure</w:t>
      </w:r>
      <w:bookmarkEnd w:id="2238"/>
      <w:bookmarkEnd w:id="2239"/>
    </w:p>
    <w:p w14:paraId="70944B39" w14:textId="77777777" w:rsidR="00BD39B4" w:rsidRDefault="00BD39B4" w:rsidP="00BD39B4">
      <w:pPr>
        <w:spacing w:before="0" w:line="276" w:lineRule="auto"/>
        <w:jc w:val="left"/>
        <w:rPr>
          <w:lang w:eastAsia="en-GB"/>
        </w:rPr>
      </w:pPr>
      <w:r w:rsidRPr="00913E62">
        <w:rPr>
          <w:lang w:eastAsia="en-GB"/>
        </w:rPr>
        <w:t xml:space="preserve">This </w:t>
      </w:r>
      <w:r>
        <w:rPr>
          <w:lang w:eastAsia="en-GB"/>
        </w:rPr>
        <w:t xml:space="preserve">following </w:t>
      </w:r>
      <w:r w:rsidRPr="00913E62">
        <w:rPr>
          <w:lang w:eastAsia="en-GB"/>
        </w:rPr>
        <w:t xml:space="preserve">procedure describes the </w:t>
      </w:r>
      <w:r>
        <w:rPr>
          <w:lang w:eastAsia="en-GB"/>
        </w:rPr>
        <w:t xml:space="preserve">Events that are part of the </w:t>
      </w:r>
      <w:r w:rsidRPr="00913E62">
        <w:rPr>
          <w:lang w:eastAsia="en-GB"/>
        </w:rPr>
        <w:t>Profile Package download and installation procedure initiated by the LPA</w:t>
      </w:r>
      <w:r>
        <w:rPr>
          <w:lang w:eastAsia="en-GB"/>
        </w:rPr>
        <w:t>.</w:t>
      </w:r>
    </w:p>
    <w:p w14:paraId="0416B442" w14:textId="77777777" w:rsidR="00BD39B4" w:rsidRPr="005C0B9D" w:rsidRDefault="00BD39B4" w:rsidP="00BD39B4">
      <w:pPr>
        <w:pStyle w:val="NormalParagraph"/>
        <w:jc w:val="center"/>
        <w:rPr>
          <w:b/>
        </w:rPr>
      </w:pPr>
      <w:r w:rsidRPr="00CE1C9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7D00D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FC7288">
        <w:rPr>
          <w:b/>
          <w:noProof/>
        </w:rPr>
        <w:drawing>
          <wp:inline distT="0" distB="0" distL="0" distR="0" wp14:anchorId="1E098EA2" wp14:editId="2DEF4DCC">
            <wp:extent cx="5679889" cy="7919500"/>
            <wp:effectExtent l="0" t="0" r="0" b="5715"/>
            <wp:docPr id="38" name="Picture 38" descr="C:\Users\ckwok\MASTER SGP.21 UML diagrams\Profile download proced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kwok\MASTER SGP.21 UML diagrams\Profile download procedure.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86647" cy="7928922"/>
                    </a:xfrm>
                    <a:prstGeom prst="rect">
                      <a:avLst/>
                    </a:prstGeom>
                    <a:noFill/>
                    <a:ln>
                      <a:noFill/>
                    </a:ln>
                  </pic:spPr>
                </pic:pic>
              </a:graphicData>
            </a:graphic>
          </wp:inline>
        </w:drawing>
      </w:r>
    </w:p>
    <w:p w14:paraId="760E06D7" w14:textId="77777777" w:rsidR="00BD39B4" w:rsidRDefault="00BD39B4" w:rsidP="00BD39B4">
      <w:pPr>
        <w:pStyle w:val="Figurecaption"/>
        <w:spacing w:after="0"/>
      </w:pPr>
      <w:r>
        <w:t>: Profile Download Procedure</w:t>
      </w:r>
    </w:p>
    <w:p w14:paraId="13294F28" w14:textId="77777777" w:rsidR="00BD39B4" w:rsidRDefault="00BD39B4" w:rsidP="00BD39B4">
      <w:pPr>
        <w:spacing w:before="0" w:line="276" w:lineRule="auto"/>
        <w:jc w:val="left"/>
        <w:rPr>
          <w:lang w:eastAsia="en-US"/>
        </w:rPr>
      </w:pPr>
      <w:r w:rsidRPr="00380892">
        <w:rPr>
          <w:b/>
          <w:lang w:eastAsia="en-US"/>
        </w:rPr>
        <w:t>Start conditions:</w:t>
      </w:r>
    </w:p>
    <w:p w14:paraId="32CE7E7C" w14:textId="77777777" w:rsidR="00BD39B4" w:rsidRPr="00A745E2" w:rsidRDefault="00BD39B4" w:rsidP="00BD39B4">
      <w:pPr>
        <w:pStyle w:val="ListParagraph"/>
        <w:numPr>
          <w:ilvl w:val="0"/>
          <w:numId w:val="53"/>
        </w:numPr>
        <w:spacing w:before="240" w:after="0"/>
        <w:ind w:hanging="1014"/>
        <w:jc w:val="left"/>
        <w:rPr>
          <w:lang w:eastAsia="en-GB"/>
        </w:rPr>
      </w:pPr>
      <w:r>
        <w:rPr>
          <w:lang w:eastAsia="en-GB"/>
        </w:rPr>
        <w:lastRenderedPageBreak/>
        <w:t>The Subscriber</w:t>
      </w:r>
      <w:r w:rsidRPr="00A745E2">
        <w:rPr>
          <w:lang w:eastAsia="en-GB"/>
        </w:rPr>
        <w:t xml:space="preserve"> has completed the Subscription process to the selected</w:t>
      </w:r>
      <w:r>
        <w:rPr>
          <w:lang w:eastAsia="en-GB"/>
        </w:rPr>
        <w:t xml:space="preserve"> Mobile </w:t>
      </w:r>
      <w:r w:rsidRPr="00A745E2">
        <w:rPr>
          <w:lang w:eastAsia="en-GB"/>
        </w:rPr>
        <w:t>Service Provider offer.</w:t>
      </w:r>
    </w:p>
    <w:p w14:paraId="36D7236E" w14:textId="77777777" w:rsidR="00BD39B4" w:rsidRDefault="00BD39B4" w:rsidP="00BD39B4">
      <w:pPr>
        <w:pStyle w:val="ListParagraph"/>
        <w:numPr>
          <w:ilvl w:val="0"/>
          <w:numId w:val="53"/>
        </w:numPr>
        <w:spacing w:after="60"/>
        <w:ind w:hanging="1014"/>
        <w:jc w:val="left"/>
        <w:rPr>
          <w:lang w:eastAsia="en-GB"/>
        </w:rPr>
      </w:pPr>
      <w:r w:rsidRPr="00A745E2">
        <w:rPr>
          <w:lang w:eastAsia="en-GB"/>
        </w:rPr>
        <w:t xml:space="preserve">The Profile ordering </w:t>
      </w:r>
      <w:r>
        <w:rPr>
          <w:lang w:eastAsia="en-GB"/>
        </w:rPr>
        <w:t>process</w:t>
      </w:r>
      <w:r w:rsidRPr="00A745E2">
        <w:rPr>
          <w:lang w:eastAsia="en-GB"/>
        </w:rPr>
        <w:t xml:space="preserve"> related to this Subscription has been completed (i.e. an assigned Protected Profile Package is stored on the SM-DP+). </w:t>
      </w:r>
    </w:p>
    <w:p w14:paraId="7676F844" w14:textId="77777777" w:rsidR="00BD39B4" w:rsidRPr="0081037B" w:rsidRDefault="00BD39B4" w:rsidP="00BD39B4">
      <w:pPr>
        <w:spacing w:after="120" w:line="276" w:lineRule="auto"/>
        <w:jc w:val="left"/>
        <w:rPr>
          <w:b/>
          <w:szCs w:val="22"/>
        </w:rPr>
      </w:pPr>
      <w:r w:rsidRPr="00380892">
        <w:rPr>
          <w:b/>
          <w:lang w:eastAsia="en-US"/>
        </w:rPr>
        <w:t xml:space="preserve">Procedure: </w:t>
      </w:r>
    </w:p>
    <w:p w14:paraId="4D1F4994" w14:textId="77777777" w:rsidR="00BD39B4" w:rsidRPr="00D205AB" w:rsidRDefault="00BD39B4" w:rsidP="00BD39B4">
      <w:pPr>
        <w:pStyle w:val="ListParagraph"/>
        <w:numPr>
          <w:ilvl w:val="0"/>
          <w:numId w:val="38"/>
        </w:numPr>
        <w:spacing w:before="240" w:after="0"/>
        <w:ind w:left="1417" w:hanging="992"/>
        <w:jc w:val="left"/>
        <w:rPr>
          <w:szCs w:val="22"/>
        </w:rPr>
      </w:pPr>
      <w:r w:rsidRPr="00E479EA">
        <w:rPr>
          <w:szCs w:val="22"/>
        </w:rPr>
        <w:t>Th</w:t>
      </w:r>
      <w:r w:rsidRPr="00D205AB">
        <w:rPr>
          <w:szCs w:val="22"/>
        </w:rPr>
        <w:t xml:space="preserve">e </w:t>
      </w:r>
      <w:r>
        <w:rPr>
          <w:szCs w:val="22"/>
        </w:rPr>
        <w:t xml:space="preserve">LPA initiates Profile Package download and identifies the address of the SM-DP+ where the Profile is stored and available for download </w:t>
      </w:r>
      <w:r w:rsidRPr="00AE2062">
        <w:rPr>
          <w:lang w:eastAsia="en-GB"/>
        </w:rPr>
        <w:t>(via e.g. URL, QR code, manual input, etc</w:t>
      </w:r>
      <w:r>
        <w:rPr>
          <w:lang w:eastAsia="en-GB"/>
        </w:rPr>
        <w:t>.</w:t>
      </w:r>
      <w:r w:rsidRPr="00AE2062">
        <w:rPr>
          <w:lang w:eastAsia="en-GB"/>
        </w:rPr>
        <w:t>)</w:t>
      </w:r>
      <w:r>
        <w:rPr>
          <w:lang w:eastAsia="en-GB"/>
        </w:rPr>
        <w:t xml:space="preserve"> as well as other information provided (e.g. Token, SMDPId, Confirmation Code).</w:t>
      </w:r>
    </w:p>
    <w:p w14:paraId="44569CCA" w14:textId="77777777" w:rsidR="00BD39B4" w:rsidRDefault="00BD39B4" w:rsidP="00BD39B4">
      <w:pPr>
        <w:pStyle w:val="ListParagraph"/>
        <w:numPr>
          <w:ilvl w:val="0"/>
          <w:numId w:val="0"/>
        </w:numPr>
        <w:spacing w:before="240" w:after="240"/>
        <w:ind w:left="1417" w:hanging="992"/>
        <w:jc w:val="left"/>
        <w:rPr>
          <w:szCs w:val="22"/>
        </w:rPr>
      </w:pPr>
      <w:r>
        <w:rPr>
          <w:szCs w:val="22"/>
        </w:rPr>
        <w:t>2.</w:t>
      </w:r>
      <w:r>
        <w:rPr>
          <w:szCs w:val="22"/>
        </w:rPr>
        <w:tab/>
      </w:r>
      <w:r w:rsidRPr="00A06549">
        <w:rPr>
          <w:szCs w:val="22"/>
        </w:rPr>
        <w:t xml:space="preserve">The </w:t>
      </w:r>
      <w:r>
        <w:rPr>
          <w:szCs w:val="22"/>
        </w:rPr>
        <w:t>LPA authenticates the SM-DP+ through establishing a TLS connection with the SM-DP+, and verifying the SMDPid if such information has been provided.</w:t>
      </w:r>
    </w:p>
    <w:p w14:paraId="49C9CC0C" w14:textId="77777777" w:rsidR="00BD39B4" w:rsidRDefault="00BD39B4" w:rsidP="00BD39B4">
      <w:pPr>
        <w:pStyle w:val="ListParagraph"/>
        <w:numPr>
          <w:ilvl w:val="0"/>
          <w:numId w:val="0"/>
        </w:numPr>
        <w:spacing w:before="240" w:after="240"/>
        <w:ind w:left="1417" w:hanging="992"/>
        <w:jc w:val="left"/>
        <w:rPr>
          <w:szCs w:val="22"/>
        </w:rPr>
      </w:pPr>
      <w:r>
        <w:rPr>
          <w:szCs w:val="22"/>
        </w:rPr>
        <w:t>3. to 4</w:t>
      </w:r>
      <w:r w:rsidRPr="00E83F99">
        <w:rPr>
          <w:szCs w:val="22"/>
        </w:rPr>
        <w:t>.</w:t>
      </w:r>
      <w:r>
        <w:rPr>
          <w:b/>
          <w:szCs w:val="22"/>
        </w:rPr>
        <w:t xml:space="preserve">    </w:t>
      </w:r>
      <w:r>
        <w:rPr>
          <w:szCs w:val="22"/>
        </w:rPr>
        <w:t xml:space="preserve"> The LPA gets an </w:t>
      </w:r>
      <w:r>
        <w:rPr>
          <w:lang w:eastAsia="en-GB"/>
        </w:rPr>
        <w:t>eUICC challenge</w:t>
      </w:r>
    </w:p>
    <w:p w14:paraId="5DA5B9F4" w14:textId="77777777" w:rsidR="00BD39B4" w:rsidRDefault="00BD39B4" w:rsidP="00BD39B4">
      <w:pPr>
        <w:pStyle w:val="ListParagraph"/>
        <w:numPr>
          <w:ilvl w:val="0"/>
          <w:numId w:val="0"/>
        </w:numPr>
        <w:spacing w:before="240" w:after="240"/>
        <w:ind w:left="1417" w:hanging="992"/>
        <w:jc w:val="left"/>
        <w:rPr>
          <w:szCs w:val="22"/>
        </w:rPr>
      </w:pPr>
      <w:r>
        <w:rPr>
          <w:szCs w:val="22"/>
        </w:rPr>
        <w:t>5. to 6</w:t>
      </w:r>
      <w:r w:rsidRPr="00E83F99">
        <w:rPr>
          <w:szCs w:val="22"/>
        </w:rPr>
        <w:t>.</w:t>
      </w:r>
      <w:r>
        <w:rPr>
          <w:b/>
          <w:szCs w:val="22"/>
        </w:rPr>
        <w:t xml:space="preserve">    </w:t>
      </w:r>
      <w:r>
        <w:rPr>
          <w:szCs w:val="22"/>
        </w:rPr>
        <w:t xml:space="preserve"> The LPA sends the eUICC challenge and any other relevant information to the the SM-DP+.</w:t>
      </w:r>
    </w:p>
    <w:p w14:paraId="39DBBE6D" w14:textId="77777777" w:rsidR="00BD39B4" w:rsidRDefault="00BD39B4" w:rsidP="00BD39B4">
      <w:pPr>
        <w:pStyle w:val="ListParagraph"/>
        <w:numPr>
          <w:ilvl w:val="0"/>
          <w:numId w:val="0"/>
        </w:numPr>
        <w:spacing w:before="240" w:after="240"/>
        <w:ind w:left="1418" w:hanging="992"/>
        <w:jc w:val="left"/>
        <w:rPr>
          <w:szCs w:val="22"/>
        </w:rPr>
      </w:pPr>
      <w:r>
        <w:rPr>
          <w:szCs w:val="22"/>
        </w:rPr>
        <w:t>7. to 9</w:t>
      </w:r>
      <w:r w:rsidRPr="00E83F99">
        <w:rPr>
          <w:szCs w:val="22"/>
        </w:rPr>
        <w:t>.</w:t>
      </w:r>
      <w:r>
        <w:rPr>
          <w:b/>
          <w:szCs w:val="22"/>
        </w:rPr>
        <w:t xml:space="preserve">     </w:t>
      </w:r>
      <w:r w:rsidRPr="00E450F6">
        <w:rPr>
          <w:szCs w:val="22"/>
        </w:rPr>
        <w:t>The SM-DP+ signs the eUICC challenge, and generates a DP_Ch</w:t>
      </w:r>
      <w:r>
        <w:rPr>
          <w:szCs w:val="22"/>
        </w:rPr>
        <w:t>allenge to be sent back to the eUICC</w:t>
      </w:r>
      <w:r w:rsidRPr="00E450F6">
        <w:rPr>
          <w:szCs w:val="22"/>
        </w:rPr>
        <w:t>.</w:t>
      </w:r>
      <w:r>
        <w:rPr>
          <w:b/>
          <w:szCs w:val="22"/>
        </w:rPr>
        <w:t xml:space="preserve"> </w:t>
      </w:r>
    </w:p>
    <w:p w14:paraId="3E252DF2" w14:textId="77777777" w:rsidR="00BD39B4" w:rsidRDefault="00BD39B4" w:rsidP="00BD39B4">
      <w:pPr>
        <w:pStyle w:val="ListParagraph"/>
        <w:numPr>
          <w:ilvl w:val="0"/>
          <w:numId w:val="0"/>
        </w:numPr>
        <w:spacing w:before="240" w:after="240"/>
        <w:ind w:left="1417" w:hanging="992"/>
        <w:jc w:val="left"/>
        <w:rPr>
          <w:szCs w:val="22"/>
        </w:rPr>
      </w:pPr>
      <w:r>
        <w:rPr>
          <w:szCs w:val="22"/>
        </w:rPr>
        <w:t>10.</w:t>
      </w:r>
      <w:r>
        <w:rPr>
          <w:szCs w:val="22"/>
        </w:rPr>
        <w:tab/>
        <w:t>The LPA sends the material received by the SM-DP+ and the AC Token to the eUICC; the eUICC checks the SMDPid and authenticates the SM-DP+.</w:t>
      </w:r>
    </w:p>
    <w:p w14:paraId="3360684B" w14:textId="77777777" w:rsidR="00BD39B4" w:rsidRDefault="00BD39B4" w:rsidP="00BD39B4">
      <w:pPr>
        <w:pStyle w:val="ListParagraph"/>
        <w:numPr>
          <w:ilvl w:val="0"/>
          <w:numId w:val="0"/>
        </w:numPr>
        <w:spacing w:before="240" w:after="240"/>
        <w:ind w:left="1417" w:hanging="992"/>
        <w:jc w:val="left"/>
        <w:rPr>
          <w:szCs w:val="22"/>
        </w:rPr>
      </w:pPr>
      <w:r>
        <w:rPr>
          <w:szCs w:val="22"/>
        </w:rPr>
        <w:t>11.</w:t>
      </w:r>
      <w:r>
        <w:rPr>
          <w:szCs w:val="22"/>
        </w:rPr>
        <w:tab/>
        <w:t>The eUICC sends back a signed set of information including the DP_Challenge, the AC Token, the EID and its Certificate to the LPA.</w:t>
      </w:r>
    </w:p>
    <w:p w14:paraId="148DD4BF" w14:textId="77777777" w:rsidR="00BD39B4" w:rsidRPr="00CE2C6D" w:rsidRDefault="00BD39B4" w:rsidP="00BD39B4">
      <w:pPr>
        <w:pStyle w:val="ListParagraph"/>
        <w:numPr>
          <w:ilvl w:val="0"/>
          <w:numId w:val="0"/>
        </w:numPr>
        <w:spacing w:before="240" w:after="240"/>
        <w:ind w:left="1417" w:hanging="992"/>
        <w:jc w:val="left"/>
        <w:rPr>
          <w:szCs w:val="22"/>
        </w:rPr>
      </w:pPr>
      <w:r>
        <w:rPr>
          <w:szCs w:val="22"/>
        </w:rPr>
        <w:t>12.</w:t>
      </w:r>
      <w:r>
        <w:rPr>
          <w:szCs w:val="22"/>
        </w:rPr>
        <w:tab/>
        <w:t xml:space="preserve">The End User confirms the download of the Profile, optionally with the display of the Profile </w:t>
      </w:r>
      <w:r w:rsidRPr="00CE2C6D">
        <w:rPr>
          <w:szCs w:val="22"/>
        </w:rPr>
        <w:t xml:space="preserve">name of the </w:t>
      </w:r>
      <w:r>
        <w:rPr>
          <w:szCs w:val="22"/>
        </w:rPr>
        <w:t xml:space="preserve">Mobile </w:t>
      </w:r>
      <w:r w:rsidRPr="00CE2C6D">
        <w:rPr>
          <w:szCs w:val="22"/>
        </w:rPr>
        <w:t>Service Provider.</w:t>
      </w:r>
    </w:p>
    <w:p w14:paraId="20277283" w14:textId="77777777" w:rsidR="00BD39B4" w:rsidRPr="00CE2C6D" w:rsidRDefault="00BD39B4" w:rsidP="00BD39B4">
      <w:pPr>
        <w:pStyle w:val="ListParagraph"/>
        <w:numPr>
          <w:ilvl w:val="0"/>
          <w:numId w:val="0"/>
        </w:numPr>
        <w:spacing w:before="240" w:after="240"/>
        <w:ind w:left="1417" w:hanging="992"/>
        <w:jc w:val="left"/>
        <w:rPr>
          <w:szCs w:val="22"/>
        </w:rPr>
      </w:pPr>
      <w:r w:rsidRPr="00CE2C6D">
        <w:rPr>
          <w:szCs w:val="22"/>
        </w:rPr>
        <w:t>13.</w:t>
      </w:r>
      <w:r w:rsidRPr="00CE2C6D">
        <w:rPr>
          <w:szCs w:val="22"/>
        </w:rPr>
        <w:tab/>
        <w:t>The LPA sends the set of information received in Step 11 from the eUICC to the SM-DP+.</w:t>
      </w:r>
    </w:p>
    <w:p w14:paraId="2460DE3D" w14:textId="77777777" w:rsidR="00BD39B4" w:rsidRPr="00CE2C6D" w:rsidRDefault="00BD39B4" w:rsidP="00BD39B4">
      <w:pPr>
        <w:pStyle w:val="ListParagraph"/>
        <w:numPr>
          <w:ilvl w:val="0"/>
          <w:numId w:val="0"/>
        </w:numPr>
        <w:spacing w:before="240" w:after="240"/>
        <w:ind w:left="1417" w:hanging="992"/>
        <w:jc w:val="left"/>
        <w:rPr>
          <w:szCs w:val="22"/>
        </w:rPr>
      </w:pPr>
      <w:r w:rsidRPr="00CE2C6D">
        <w:rPr>
          <w:szCs w:val="22"/>
        </w:rPr>
        <w:t>14.</w:t>
      </w:r>
      <w:r w:rsidRPr="00CE2C6D">
        <w:rPr>
          <w:szCs w:val="22"/>
        </w:rPr>
        <w:tab/>
        <w:t>The SM-DP+ verifies the signature; the eUICC is authenticated.</w:t>
      </w:r>
    </w:p>
    <w:p w14:paraId="333A8B0D" w14:textId="77777777" w:rsidR="00BD39B4" w:rsidRPr="00CE2C6D" w:rsidRDefault="00BD39B4" w:rsidP="00BD39B4">
      <w:pPr>
        <w:pStyle w:val="ListParagraph"/>
        <w:numPr>
          <w:ilvl w:val="0"/>
          <w:numId w:val="0"/>
        </w:numPr>
        <w:spacing w:before="240" w:after="240"/>
        <w:ind w:left="1417" w:hanging="992"/>
        <w:jc w:val="left"/>
        <w:rPr>
          <w:szCs w:val="22"/>
        </w:rPr>
      </w:pPr>
      <w:r w:rsidRPr="00CE2C6D">
        <w:rPr>
          <w:szCs w:val="22"/>
        </w:rPr>
        <w:t>15. to 16. OPTIONAL: The Eligibility Check and Profile binding functions are performed by the SM-DP+.</w:t>
      </w:r>
    </w:p>
    <w:p w14:paraId="67F530BC" w14:textId="77777777" w:rsidR="00BD39B4" w:rsidRPr="00CE2C6D" w:rsidRDefault="00BD39B4" w:rsidP="00BD39B4">
      <w:pPr>
        <w:pStyle w:val="ListParagraph"/>
        <w:numPr>
          <w:ilvl w:val="0"/>
          <w:numId w:val="0"/>
        </w:numPr>
        <w:spacing w:before="240" w:after="240"/>
        <w:ind w:left="1417" w:hanging="992"/>
        <w:jc w:val="left"/>
        <w:rPr>
          <w:b/>
          <w:szCs w:val="22"/>
        </w:rPr>
      </w:pPr>
      <w:r w:rsidRPr="00CE2C6D">
        <w:rPr>
          <w:b/>
          <w:szCs w:val="22"/>
        </w:rPr>
        <w:t>17. to 22. OPTIONAL</w:t>
      </w:r>
    </w:p>
    <w:p w14:paraId="445B9348" w14:textId="77777777" w:rsidR="00BD39B4" w:rsidRPr="00CE2C6D" w:rsidRDefault="00BD39B4" w:rsidP="00BD39B4">
      <w:pPr>
        <w:pStyle w:val="ListParagraph"/>
        <w:numPr>
          <w:ilvl w:val="0"/>
          <w:numId w:val="0"/>
        </w:numPr>
        <w:spacing w:before="240" w:after="240"/>
        <w:ind w:left="1417" w:hanging="992"/>
        <w:jc w:val="left"/>
        <w:rPr>
          <w:szCs w:val="22"/>
        </w:rPr>
      </w:pPr>
      <w:r w:rsidRPr="00CE2C6D">
        <w:rPr>
          <w:szCs w:val="22"/>
        </w:rPr>
        <w:t>17.</w:t>
      </w:r>
      <w:r w:rsidRPr="00CE2C6D">
        <w:rPr>
          <w:szCs w:val="22"/>
        </w:rPr>
        <w:tab/>
        <w:t xml:space="preserve">The </w:t>
      </w:r>
      <w:r>
        <w:rPr>
          <w:szCs w:val="22"/>
        </w:rPr>
        <w:t xml:space="preserve">Mobile </w:t>
      </w:r>
      <w:r w:rsidRPr="00CE2C6D">
        <w:rPr>
          <w:szCs w:val="22"/>
        </w:rPr>
        <w:t>Service Provider and Operator is notified about the Profile Package that is about to be downloaded.</w:t>
      </w:r>
    </w:p>
    <w:p w14:paraId="082E1C15" w14:textId="77777777" w:rsidR="00BD39B4" w:rsidRPr="00CE2C6D" w:rsidRDefault="00BD39B4" w:rsidP="00BD39B4">
      <w:pPr>
        <w:pStyle w:val="ListParagraph"/>
        <w:numPr>
          <w:ilvl w:val="0"/>
          <w:numId w:val="0"/>
        </w:numPr>
        <w:spacing w:before="240" w:after="240"/>
        <w:ind w:left="1417" w:hanging="992"/>
        <w:jc w:val="left"/>
        <w:rPr>
          <w:szCs w:val="22"/>
        </w:rPr>
      </w:pPr>
      <w:r w:rsidRPr="00CE2C6D">
        <w:rPr>
          <w:szCs w:val="22"/>
        </w:rPr>
        <w:t xml:space="preserve">18. </w:t>
      </w:r>
      <w:r w:rsidRPr="00CE2C6D">
        <w:rPr>
          <w:szCs w:val="22"/>
        </w:rPr>
        <w:tab/>
        <w:t xml:space="preserve">If the </w:t>
      </w:r>
      <w:r>
        <w:rPr>
          <w:szCs w:val="22"/>
        </w:rPr>
        <w:t xml:space="preserve">Mobile </w:t>
      </w:r>
      <w:r w:rsidRPr="00CE2C6D">
        <w:rPr>
          <w:szCs w:val="22"/>
        </w:rPr>
        <w:t>Service Provider or Operator has been notified, it MAY request to stop the download process by indicating an error code to the SM-DP+.</w:t>
      </w:r>
    </w:p>
    <w:p w14:paraId="6BF80CD2" w14:textId="77777777" w:rsidR="00BD39B4" w:rsidRPr="00CE2C6D" w:rsidRDefault="00BD39B4" w:rsidP="00BD39B4">
      <w:pPr>
        <w:pStyle w:val="ListParagraph"/>
        <w:numPr>
          <w:ilvl w:val="0"/>
          <w:numId w:val="0"/>
        </w:numPr>
        <w:spacing w:before="240" w:after="240"/>
        <w:ind w:left="1417" w:hanging="992"/>
        <w:jc w:val="left"/>
        <w:rPr>
          <w:szCs w:val="22"/>
        </w:rPr>
      </w:pPr>
      <w:r w:rsidRPr="00CE2C6D">
        <w:rPr>
          <w:szCs w:val="22"/>
        </w:rPr>
        <w:t>19.</w:t>
      </w:r>
      <w:r w:rsidRPr="00CE2C6D">
        <w:rPr>
          <w:szCs w:val="22"/>
        </w:rPr>
        <w:tab/>
        <w:t xml:space="preserve">If the </w:t>
      </w:r>
      <w:r>
        <w:rPr>
          <w:szCs w:val="22"/>
        </w:rPr>
        <w:t xml:space="preserve">Mobile </w:t>
      </w:r>
      <w:r w:rsidRPr="00CE2C6D">
        <w:rPr>
          <w:szCs w:val="22"/>
        </w:rPr>
        <w:t>Service Provider or Operator sends an error code to the SM-DP+, the SM-DP+ stops the download process and indicates the error code to the LPA.</w:t>
      </w:r>
    </w:p>
    <w:p w14:paraId="2610C129" w14:textId="77777777" w:rsidR="00BD39B4" w:rsidRPr="00CE2C6D" w:rsidRDefault="00BD39B4" w:rsidP="00BD39B4">
      <w:pPr>
        <w:pStyle w:val="ListParagraph"/>
        <w:numPr>
          <w:ilvl w:val="0"/>
          <w:numId w:val="0"/>
        </w:numPr>
        <w:spacing w:before="240" w:after="240"/>
        <w:ind w:left="1417" w:hanging="992"/>
        <w:jc w:val="left"/>
        <w:rPr>
          <w:szCs w:val="22"/>
        </w:rPr>
      </w:pPr>
      <w:r w:rsidRPr="00CE2C6D">
        <w:rPr>
          <w:szCs w:val="22"/>
        </w:rPr>
        <w:t>20.</w:t>
      </w:r>
      <w:r w:rsidRPr="00CE2C6D">
        <w:rPr>
          <w:szCs w:val="22"/>
        </w:rPr>
        <w:tab/>
        <w:t>The LPA notifies the End User with an appropriate message.</w:t>
      </w:r>
    </w:p>
    <w:p w14:paraId="6BCF18E2" w14:textId="77777777" w:rsidR="00BD39B4" w:rsidRPr="00CE2C6D" w:rsidRDefault="00BD39B4" w:rsidP="00BD39B4">
      <w:pPr>
        <w:pStyle w:val="ListParagraph"/>
        <w:numPr>
          <w:ilvl w:val="0"/>
          <w:numId w:val="0"/>
        </w:numPr>
        <w:spacing w:before="240" w:after="240"/>
        <w:ind w:left="1417" w:hanging="992"/>
        <w:jc w:val="left"/>
        <w:rPr>
          <w:szCs w:val="22"/>
        </w:rPr>
      </w:pPr>
      <w:r w:rsidRPr="00CE2C6D">
        <w:rPr>
          <w:szCs w:val="22"/>
        </w:rPr>
        <w:t>21. to 22.</w:t>
      </w:r>
      <w:r w:rsidRPr="00CE2C6D">
        <w:rPr>
          <w:szCs w:val="22"/>
        </w:rPr>
        <w:tab/>
        <w:t>The SM-DP+ MAY receive information from the Operator to prepare the appropriate Profile Package.</w:t>
      </w:r>
    </w:p>
    <w:p w14:paraId="02FA91E3" w14:textId="77777777" w:rsidR="00BD39B4" w:rsidRPr="00CE2C6D" w:rsidRDefault="00BD39B4" w:rsidP="00BD39B4">
      <w:pPr>
        <w:pStyle w:val="ListParagraph"/>
        <w:numPr>
          <w:ilvl w:val="0"/>
          <w:numId w:val="0"/>
        </w:numPr>
        <w:spacing w:before="240" w:after="240"/>
        <w:ind w:left="1417" w:hanging="992"/>
        <w:jc w:val="left"/>
        <w:rPr>
          <w:szCs w:val="22"/>
        </w:rPr>
      </w:pPr>
      <w:r w:rsidRPr="00CE2C6D">
        <w:rPr>
          <w:szCs w:val="22"/>
        </w:rPr>
        <w:t>23. to 25. The Bound Profile Package is sent to the eUICC and installed on the eUICC.</w:t>
      </w:r>
    </w:p>
    <w:p w14:paraId="61BB67A3" w14:textId="77777777" w:rsidR="00BD39B4" w:rsidRPr="00DC59F5" w:rsidRDefault="00BD39B4" w:rsidP="00BD39B4">
      <w:pPr>
        <w:pStyle w:val="ListParagraph"/>
        <w:numPr>
          <w:ilvl w:val="0"/>
          <w:numId w:val="0"/>
        </w:numPr>
        <w:spacing w:before="240" w:after="0"/>
        <w:ind w:left="1417" w:hanging="992"/>
        <w:jc w:val="left"/>
        <w:rPr>
          <w:szCs w:val="22"/>
        </w:rPr>
      </w:pPr>
      <w:r w:rsidRPr="00CE2C6D">
        <w:rPr>
          <w:szCs w:val="22"/>
        </w:rPr>
        <w:t>26.</w:t>
      </w:r>
      <w:r w:rsidRPr="00CE2C6D">
        <w:rPr>
          <w:szCs w:val="22"/>
        </w:rPr>
        <w:tab/>
        <w:t xml:space="preserve">The Profile Package download report is sent from the SM-DP+ to the </w:t>
      </w:r>
      <w:r>
        <w:rPr>
          <w:szCs w:val="22"/>
        </w:rPr>
        <w:t xml:space="preserve">Mobile </w:t>
      </w:r>
      <w:r w:rsidRPr="00CE2C6D">
        <w:rPr>
          <w:szCs w:val="22"/>
        </w:rPr>
        <w:t>Service Provider and Operator.</w:t>
      </w:r>
    </w:p>
    <w:p w14:paraId="6D83BE91" w14:textId="77777777" w:rsidR="00BD39B4" w:rsidRPr="00846B35" w:rsidRDefault="00BD39B4" w:rsidP="00BD39B4">
      <w:pPr>
        <w:spacing w:line="276" w:lineRule="auto"/>
        <w:jc w:val="left"/>
        <w:rPr>
          <w:b/>
          <w:lang w:eastAsia="en-GB"/>
        </w:rPr>
      </w:pPr>
      <w:r w:rsidRPr="00846B35">
        <w:rPr>
          <w:b/>
          <w:lang w:eastAsia="en-GB"/>
        </w:rPr>
        <w:t xml:space="preserve">End Condition: </w:t>
      </w:r>
    </w:p>
    <w:p w14:paraId="7232B629" w14:textId="77777777" w:rsidR="00BD39B4" w:rsidRPr="00B02683" w:rsidRDefault="00BD39B4" w:rsidP="00BD39B4">
      <w:pPr>
        <w:pStyle w:val="ListParagraph"/>
        <w:numPr>
          <w:ilvl w:val="1"/>
          <w:numId w:val="55"/>
        </w:numPr>
        <w:tabs>
          <w:tab w:val="clear" w:pos="340"/>
        </w:tabs>
        <w:spacing w:before="240" w:after="0"/>
        <w:ind w:left="1418" w:hanging="851"/>
        <w:jc w:val="left"/>
        <w:rPr>
          <w:lang w:eastAsia="en-GB"/>
        </w:rPr>
      </w:pPr>
      <w:r>
        <w:t xml:space="preserve">The </w:t>
      </w:r>
      <w:r w:rsidRPr="002E0529">
        <w:t xml:space="preserve">Profile </w:t>
      </w:r>
      <w:r>
        <w:t xml:space="preserve">is </w:t>
      </w:r>
      <w:r w:rsidRPr="002E0529">
        <w:t xml:space="preserve">installed in the </w:t>
      </w:r>
      <w:r w:rsidRPr="00B02683">
        <w:t xml:space="preserve">eUICC in a </w:t>
      </w:r>
      <w:r w:rsidRPr="00DC59F5">
        <w:t>Disabled</w:t>
      </w:r>
      <w:r w:rsidRPr="00B02683">
        <w:t xml:space="preserve"> state</w:t>
      </w:r>
    </w:p>
    <w:p w14:paraId="1E833BE8" w14:textId="77777777" w:rsidR="00BD39B4" w:rsidRDefault="00BD39B4" w:rsidP="00BD39B4">
      <w:pPr>
        <w:pStyle w:val="Heading2"/>
        <w:rPr>
          <w:rFonts w:eastAsia="MS Mincho"/>
        </w:rPr>
      </w:pPr>
      <w:bookmarkStart w:id="2240" w:name="_Toc438636274"/>
      <w:bookmarkStart w:id="2241" w:name="_Toc504031681"/>
      <w:bookmarkStart w:id="2242" w:name="_Toc504403523"/>
      <w:bookmarkStart w:id="2243" w:name="_Toc152337117"/>
      <w:r>
        <w:rPr>
          <w:rFonts w:eastAsia="MS Mincho"/>
        </w:rPr>
        <w:lastRenderedPageBreak/>
        <w:t xml:space="preserve">Profile Download with </w:t>
      </w:r>
      <w:r w:rsidRPr="007834D3">
        <w:rPr>
          <w:rFonts w:eastAsia="MS Mincho"/>
        </w:rPr>
        <w:t>Activation</w:t>
      </w:r>
      <w:r>
        <w:rPr>
          <w:rFonts w:eastAsia="MS Mincho"/>
        </w:rPr>
        <w:t xml:space="preserve"> Code</w:t>
      </w:r>
      <w:bookmarkEnd w:id="2240"/>
      <w:bookmarkEnd w:id="2241"/>
      <w:bookmarkEnd w:id="2242"/>
      <w:bookmarkEnd w:id="2243"/>
    </w:p>
    <w:p w14:paraId="2B9DF43F" w14:textId="77777777" w:rsidR="00BD39B4" w:rsidRDefault="00BD39B4" w:rsidP="00BD39B4">
      <w:pPr>
        <w:pStyle w:val="Heading3"/>
      </w:pPr>
      <w:bookmarkStart w:id="2244" w:name="_Toc435044682"/>
      <w:bookmarkStart w:id="2245" w:name="_Toc435054036"/>
      <w:bookmarkStart w:id="2246" w:name="_Toc435054039"/>
      <w:bookmarkStart w:id="2247" w:name="_Ref442372250"/>
      <w:bookmarkStart w:id="2248" w:name="_Toc438636275"/>
      <w:bookmarkStart w:id="2249" w:name="_Toc504031682"/>
      <w:bookmarkStart w:id="2250" w:name="_Toc504403524"/>
      <w:bookmarkEnd w:id="2244"/>
      <w:bookmarkEnd w:id="2245"/>
      <w:r>
        <w:t xml:space="preserve">Activation Code </w:t>
      </w:r>
      <w:r w:rsidRPr="007834D3">
        <w:t>Requirements</w:t>
      </w:r>
      <w:bookmarkEnd w:id="2246"/>
      <w:bookmarkEnd w:id="2247"/>
      <w:bookmarkEnd w:id="2248"/>
      <w:bookmarkEnd w:id="2249"/>
      <w:bookmarkEnd w:id="22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0"/>
        <w:gridCol w:w="6996"/>
      </w:tblGrid>
      <w:tr w:rsidR="00BD39B4" w:rsidRPr="002A1089" w14:paraId="2818B1E4" w14:textId="77777777" w:rsidTr="00E13C16">
        <w:trPr>
          <w:cantSplit/>
          <w:tblHeader/>
        </w:trPr>
        <w:tc>
          <w:tcPr>
            <w:tcW w:w="1120" w:type="pct"/>
            <w:shd w:val="clear" w:color="auto" w:fill="DE002B"/>
          </w:tcPr>
          <w:p w14:paraId="65AFDADE" w14:textId="77777777" w:rsidR="00BD39B4" w:rsidRPr="00B97097" w:rsidRDefault="00BD39B4" w:rsidP="00E13C16">
            <w:pPr>
              <w:pStyle w:val="TableHeader"/>
              <w:rPr>
                <w:b w:val="0"/>
                <w:color w:val="FFFFFF" w:themeColor="background1"/>
              </w:rPr>
            </w:pPr>
            <w:r w:rsidRPr="00B97097">
              <w:rPr>
                <w:color w:val="FFFFFF" w:themeColor="background1"/>
              </w:rPr>
              <w:t>Req no.</w:t>
            </w:r>
          </w:p>
        </w:tc>
        <w:tc>
          <w:tcPr>
            <w:tcW w:w="3880" w:type="pct"/>
            <w:shd w:val="clear" w:color="auto" w:fill="DE002B"/>
          </w:tcPr>
          <w:p w14:paraId="266C6984" w14:textId="77777777" w:rsidR="00BD39B4" w:rsidRPr="00B97097" w:rsidRDefault="00BD39B4" w:rsidP="00E13C16">
            <w:pPr>
              <w:pStyle w:val="TableHeader"/>
              <w:rPr>
                <w:b w:val="0"/>
                <w:color w:val="FFFFFF" w:themeColor="background1"/>
              </w:rPr>
            </w:pPr>
            <w:r w:rsidRPr="00B97097">
              <w:rPr>
                <w:color w:val="FFFFFF" w:themeColor="background1"/>
              </w:rPr>
              <w:t>Description</w:t>
            </w:r>
          </w:p>
        </w:tc>
      </w:tr>
      <w:tr w:rsidR="00BD39B4" w:rsidRPr="002A1089" w14:paraId="3F1D4CFE" w14:textId="77777777" w:rsidTr="00E13C16">
        <w:tc>
          <w:tcPr>
            <w:tcW w:w="1120" w:type="pct"/>
            <w:vAlign w:val="center"/>
          </w:tcPr>
          <w:p w14:paraId="566D2F80" w14:textId="77777777" w:rsidR="00BD39B4" w:rsidRPr="00FD15DA" w:rsidRDefault="00BD39B4" w:rsidP="00E13C16">
            <w:pPr>
              <w:spacing w:before="40" w:after="40" w:line="276" w:lineRule="auto"/>
              <w:jc w:val="left"/>
              <w:rPr>
                <w:b/>
                <w:sz w:val="20"/>
                <w:szCs w:val="22"/>
                <w:lang w:eastAsia="de-DE" w:bidi="ar-SA"/>
              </w:rPr>
            </w:pPr>
            <w:r w:rsidRPr="00FD15DA">
              <w:rPr>
                <w:b/>
                <w:sz w:val="20"/>
                <w:szCs w:val="22"/>
                <w:lang w:eastAsia="de-DE" w:bidi="ar-SA"/>
              </w:rPr>
              <w:t>AC1</w:t>
            </w:r>
          </w:p>
        </w:tc>
        <w:tc>
          <w:tcPr>
            <w:tcW w:w="3880" w:type="pct"/>
            <w:vAlign w:val="center"/>
          </w:tcPr>
          <w:p w14:paraId="35C419C4" w14:textId="77777777" w:rsidR="00BD39B4" w:rsidRPr="00FD15DA" w:rsidRDefault="00BD39B4" w:rsidP="00E13C16">
            <w:pPr>
              <w:spacing w:before="40" w:after="40" w:line="276" w:lineRule="auto"/>
              <w:ind w:left="34"/>
              <w:jc w:val="left"/>
              <w:rPr>
                <w:sz w:val="20"/>
                <w:szCs w:val="22"/>
                <w:lang w:eastAsia="de-DE" w:bidi="ar-SA"/>
              </w:rPr>
            </w:pPr>
            <w:r w:rsidRPr="00FD15DA">
              <w:rPr>
                <w:sz w:val="20"/>
                <w:szCs w:val="22"/>
                <w:lang w:eastAsia="de-DE" w:bidi="ar-SA"/>
              </w:rPr>
              <w:t>Where used, the Activation Code SHALL trigger the download of a Bound Profile Package from a specific SM-DP+.</w:t>
            </w:r>
          </w:p>
        </w:tc>
      </w:tr>
      <w:tr w:rsidR="00BD39B4" w:rsidRPr="002A1089" w14:paraId="46AA24CA" w14:textId="77777777" w:rsidTr="00E13C16">
        <w:tc>
          <w:tcPr>
            <w:tcW w:w="1120" w:type="pct"/>
            <w:vAlign w:val="center"/>
          </w:tcPr>
          <w:p w14:paraId="621F8F7A" w14:textId="77777777" w:rsidR="00BD39B4" w:rsidRPr="009F3483" w:rsidRDefault="00BD39B4" w:rsidP="00E13C16">
            <w:pPr>
              <w:spacing w:before="40" w:after="40" w:line="276" w:lineRule="auto"/>
              <w:jc w:val="left"/>
              <w:rPr>
                <w:b/>
                <w:sz w:val="20"/>
                <w:szCs w:val="22"/>
                <w:lang w:eastAsia="de-DE" w:bidi="ar-SA"/>
              </w:rPr>
            </w:pPr>
            <w:r w:rsidRPr="009F3483">
              <w:rPr>
                <w:b/>
                <w:sz w:val="20"/>
                <w:szCs w:val="22"/>
                <w:lang w:eastAsia="de-DE" w:bidi="ar-SA"/>
              </w:rPr>
              <w:t>AC2</w:t>
            </w:r>
          </w:p>
        </w:tc>
        <w:tc>
          <w:tcPr>
            <w:tcW w:w="3880" w:type="pct"/>
            <w:vAlign w:val="center"/>
          </w:tcPr>
          <w:p w14:paraId="6FD0280A" w14:textId="77777777" w:rsidR="00BD39B4" w:rsidRPr="00B97097" w:rsidRDefault="00BD39B4" w:rsidP="00E13C16">
            <w:pPr>
              <w:spacing w:before="40" w:after="40" w:line="276" w:lineRule="auto"/>
              <w:ind w:left="34"/>
              <w:jc w:val="left"/>
              <w:rPr>
                <w:sz w:val="20"/>
                <w:szCs w:val="22"/>
                <w:lang w:eastAsia="de-DE" w:bidi="ar-SA"/>
              </w:rPr>
            </w:pPr>
            <w:r w:rsidRPr="00B97097">
              <w:rPr>
                <w:sz w:val="20"/>
                <w:szCs w:val="22"/>
                <w:lang w:eastAsia="de-DE" w:bidi="ar-SA"/>
              </w:rPr>
              <w:t>The Activation Code SHALL</w:t>
            </w:r>
            <w:r>
              <w:rPr>
                <w:sz w:val="20"/>
                <w:szCs w:val="22"/>
                <w:lang w:eastAsia="de-DE" w:bidi="ar-SA"/>
              </w:rPr>
              <w:t xml:space="preserve"> comprise of </w:t>
            </w:r>
            <w:r w:rsidRPr="00B97097">
              <w:rPr>
                <w:sz w:val="20"/>
                <w:szCs w:val="22"/>
                <w:lang w:eastAsia="de-DE" w:bidi="ar-SA"/>
              </w:rPr>
              <w:t>the following parameters:</w:t>
            </w:r>
          </w:p>
          <w:p w14:paraId="1F9CF6FB" w14:textId="77777777" w:rsidR="00BD39B4" w:rsidRPr="00B97097" w:rsidRDefault="00BD39B4" w:rsidP="00BD39B4">
            <w:pPr>
              <w:pStyle w:val="TableBulletText"/>
            </w:pPr>
            <w:r w:rsidRPr="00B97097">
              <w:t>SM-DP+ address</w:t>
            </w:r>
          </w:p>
          <w:p w14:paraId="63BBABA9" w14:textId="77777777" w:rsidR="00BD39B4" w:rsidRPr="005B67D3" w:rsidRDefault="00BD39B4" w:rsidP="00BD39B4">
            <w:pPr>
              <w:pStyle w:val="TableBulletText"/>
            </w:pPr>
            <w:r w:rsidRPr="005B67D3">
              <w:t>Activation Code Token</w:t>
            </w:r>
            <w:r>
              <w:t xml:space="preserve"> (Includes OPTIONAL Confirmation Code Required Flag)</w:t>
            </w:r>
          </w:p>
          <w:p w14:paraId="31B5603E" w14:textId="77777777" w:rsidR="00BD39B4" w:rsidRDefault="00BD39B4" w:rsidP="00BD39B4">
            <w:pPr>
              <w:pStyle w:val="TableBulletText"/>
            </w:pPr>
            <w:r>
              <w:t>SMDPid (OPTIONAL)</w:t>
            </w:r>
          </w:p>
          <w:p w14:paraId="1639E8F1" w14:textId="77777777" w:rsidR="00BD39B4" w:rsidRPr="00B056E7" w:rsidRDefault="00BD39B4" w:rsidP="00BD39B4">
            <w:pPr>
              <w:pStyle w:val="TableBulletText"/>
            </w:pPr>
            <w:r>
              <w:t>Reference to eSIM CA Certificate (OPTIONAL)</w:t>
            </w:r>
          </w:p>
        </w:tc>
      </w:tr>
      <w:tr w:rsidR="00BD39B4" w:rsidRPr="003A0620" w14:paraId="63AF4CCB" w14:textId="77777777" w:rsidTr="00E13C16">
        <w:tc>
          <w:tcPr>
            <w:tcW w:w="1120" w:type="pct"/>
            <w:vAlign w:val="center"/>
          </w:tcPr>
          <w:p w14:paraId="08523EEA" w14:textId="77777777" w:rsidR="00BD39B4" w:rsidRPr="009F3483" w:rsidRDefault="00BD39B4" w:rsidP="00E13C16">
            <w:pPr>
              <w:spacing w:before="40" w:after="40" w:line="276" w:lineRule="auto"/>
              <w:jc w:val="left"/>
              <w:rPr>
                <w:b/>
                <w:sz w:val="20"/>
                <w:szCs w:val="22"/>
                <w:lang w:eastAsia="de-DE" w:bidi="ar-SA"/>
              </w:rPr>
            </w:pPr>
            <w:r w:rsidRPr="009F3483">
              <w:rPr>
                <w:b/>
                <w:sz w:val="20"/>
                <w:szCs w:val="22"/>
                <w:lang w:eastAsia="de-DE" w:bidi="ar-SA"/>
              </w:rPr>
              <w:t>AC3</w:t>
            </w:r>
          </w:p>
        </w:tc>
        <w:tc>
          <w:tcPr>
            <w:tcW w:w="3880" w:type="pct"/>
            <w:vAlign w:val="center"/>
          </w:tcPr>
          <w:p w14:paraId="56444F34" w14:textId="77777777" w:rsidR="00BD39B4" w:rsidRPr="00B97097" w:rsidRDefault="00BD39B4" w:rsidP="00E13C16">
            <w:pPr>
              <w:spacing w:before="40" w:after="40" w:line="276" w:lineRule="auto"/>
              <w:jc w:val="left"/>
              <w:rPr>
                <w:sz w:val="20"/>
                <w:szCs w:val="22"/>
                <w:lang w:eastAsia="de-DE" w:bidi="ar-SA"/>
              </w:rPr>
            </w:pPr>
            <w:r w:rsidRPr="00B97097">
              <w:rPr>
                <w:sz w:val="20"/>
                <w:szCs w:val="22"/>
                <w:lang w:eastAsia="de-DE" w:bidi="ar-SA"/>
              </w:rPr>
              <w:t xml:space="preserve">The Activation Code </w:t>
            </w:r>
            <w:r>
              <w:rPr>
                <w:sz w:val="20"/>
                <w:szCs w:val="22"/>
                <w:lang w:eastAsia="de-DE" w:bidi="ar-SA"/>
              </w:rPr>
              <w:t xml:space="preserve">Token </w:t>
            </w:r>
            <w:r w:rsidRPr="00B97097">
              <w:rPr>
                <w:sz w:val="20"/>
                <w:szCs w:val="22"/>
                <w:lang w:eastAsia="de-DE" w:bidi="ar-SA"/>
              </w:rPr>
              <w:t xml:space="preserve">SHALL be able to include </w:t>
            </w:r>
            <w:r>
              <w:rPr>
                <w:sz w:val="20"/>
                <w:szCs w:val="22"/>
                <w:lang w:eastAsia="de-DE" w:bidi="ar-SA"/>
              </w:rPr>
              <w:t xml:space="preserve">a parameter indicating </w:t>
            </w:r>
            <w:r w:rsidRPr="00B97097">
              <w:rPr>
                <w:sz w:val="20"/>
                <w:szCs w:val="22"/>
                <w:lang w:eastAsia="de-DE" w:bidi="ar-SA"/>
              </w:rPr>
              <w:t>whether a Confirmation Code is required or not</w:t>
            </w:r>
            <w:r>
              <w:rPr>
                <w:sz w:val="20"/>
                <w:szCs w:val="22"/>
                <w:lang w:eastAsia="de-DE" w:bidi="ar-SA"/>
              </w:rPr>
              <w:t>.</w:t>
            </w:r>
          </w:p>
          <w:p w14:paraId="159F6093" w14:textId="77777777" w:rsidR="00BD39B4" w:rsidRPr="00B97097" w:rsidRDefault="00BD39B4" w:rsidP="00E13C16">
            <w:pPr>
              <w:spacing w:before="40" w:after="40" w:line="276" w:lineRule="auto"/>
              <w:jc w:val="left"/>
              <w:rPr>
                <w:sz w:val="20"/>
                <w:szCs w:val="22"/>
                <w:lang w:eastAsia="de-DE" w:bidi="ar-SA"/>
              </w:rPr>
            </w:pPr>
            <w:r w:rsidRPr="00B97097">
              <w:rPr>
                <w:sz w:val="20"/>
                <w:szCs w:val="22"/>
                <w:lang w:eastAsia="de-DE" w:bidi="ar-SA"/>
              </w:rPr>
              <w:t xml:space="preserve">If such </w:t>
            </w:r>
            <w:r>
              <w:rPr>
                <w:sz w:val="20"/>
                <w:szCs w:val="22"/>
                <w:lang w:eastAsia="de-DE" w:bidi="ar-SA"/>
              </w:rPr>
              <w:t>a Confirmation Code is required</w:t>
            </w:r>
            <w:r w:rsidRPr="00B97097">
              <w:rPr>
                <w:sz w:val="20"/>
                <w:szCs w:val="22"/>
                <w:lang w:eastAsia="de-DE" w:bidi="ar-SA"/>
              </w:rPr>
              <w:t xml:space="preserve">, the LPA SHALL ask the End User to </w:t>
            </w:r>
            <w:r>
              <w:rPr>
                <w:sz w:val="20"/>
                <w:szCs w:val="22"/>
                <w:lang w:eastAsia="de-DE" w:bidi="ar-SA"/>
              </w:rPr>
              <w:t>input</w:t>
            </w:r>
            <w:r w:rsidRPr="00B97097">
              <w:rPr>
                <w:sz w:val="20"/>
                <w:szCs w:val="22"/>
                <w:lang w:eastAsia="de-DE" w:bidi="ar-SA"/>
              </w:rPr>
              <w:t xml:space="preserve"> a Confirmation Code. </w:t>
            </w:r>
            <w:r>
              <w:rPr>
                <w:sz w:val="20"/>
                <w:szCs w:val="22"/>
                <w:lang w:eastAsia="de-DE" w:bidi="ar-SA"/>
              </w:rPr>
              <w:t>T</w:t>
            </w:r>
            <w:r w:rsidRPr="00B97097">
              <w:rPr>
                <w:sz w:val="20"/>
                <w:szCs w:val="22"/>
                <w:lang w:eastAsia="de-DE" w:bidi="ar-SA"/>
              </w:rPr>
              <w:t xml:space="preserve">he SM-DP+ SHALL </w:t>
            </w:r>
            <w:r>
              <w:rPr>
                <w:sz w:val="20"/>
                <w:szCs w:val="22"/>
                <w:lang w:eastAsia="de-DE" w:bidi="ar-SA"/>
              </w:rPr>
              <w:t>verify the Confirmation Code</w:t>
            </w:r>
            <w:r w:rsidRPr="00B97097">
              <w:rPr>
                <w:sz w:val="20"/>
                <w:szCs w:val="22"/>
                <w:lang w:eastAsia="de-DE" w:bidi="ar-SA"/>
              </w:rPr>
              <w:t xml:space="preserve"> before</w:t>
            </w:r>
            <w:r>
              <w:rPr>
                <w:sz w:val="20"/>
                <w:szCs w:val="22"/>
                <w:lang w:eastAsia="de-DE" w:bidi="ar-SA"/>
              </w:rPr>
              <w:t xml:space="preserve"> delivering</w:t>
            </w:r>
            <w:r w:rsidRPr="00B97097">
              <w:rPr>
                <w:sz w:val="20"/>
                <w:szCs w:val="22"/>
                <w:lang w:eastAsia="de-DE" w:bidi="ar-SA"/>
              </w:rPr>
              <w:t xml:space="preserve"> the Bound Profile Package.</w:t>
            </w:r>
          </w:p>
          <w:p w14:paraId="1E48A359" w14:textId="77777777" w:rsidR="00BD39B4" w:rsidRPr="00BC17D5" w:rsidRDefault="00BD39B4" w:rsidP="00E13C16">
            <w:pPr>
              <w:spacing w:before="40" w:after="40" w:line="276" w:lineRule="auto"/>
              <w:jc w:val="left"/>
              <w:rPr>
                <w:sz w:val="20"/>
                <w:szCs w:val="22"/>
                <w:lang w:eastAsia="de-DE" w:bidi="ar-SA"/>
              </w:rPr>
            </w:pPr>
            <w:r w:rsidRPr="00BC17D5">
              <w:rPr>
                <w:sz w:val="20"/>
                <w:szCs w:val="22"/>
                <w:lang w:eastAsia="de-DE" w:bidi="ar-SA"/>
              </w:rPr>
              <w:t>Note: How the Confirmation Code is created and provided to the End User is out of scope of this specification.</w:t>
            </w:r>
          </w:p>
        </w:tc>
      </w:tr>
      <w:tr w:rsidR="00BD39B4" w:rsidRPr="002A1089" w14:paraId="618A5816" w14:textId="77777777" w:rsidTr="00E13C16">
        <w:tc>
          <w:tcPr>
            <w:tcW w:w="1120" w:type="pct"/>
            <w:vAlign w:val="center"/>
          </w:tcPr>
          <w:p w14:paraId="5722022E" w14:textId="77777777" w:rsidR="00BD39B4" w:rsidRPr="009F3483" w:rsidRDefault="00BD39B4" w:rsidP="00E13C16">
            <w:pPr>
              <w:spacing w:before="40" w:after="40" w:line="276" w:lineRule="auto"/>
              <w:jc w:val="left"/>
              <w:rPr>
                <w:b/>
                <w:sz w:val="20"/>
                <w:szCs w:val="22"/>
                <w:lang w:eastAsia="de-DE" w:bidi="ar-SA"/>
              </w:rPr>
            </w:pPr>
            <w:r w:rsidRPr="009F3483">
              <w:rPr>
                <w:b/>
                <w:sz w:val="20"/>
                <w:szCs w:val="22"/>
                <w:lang w:eastAsia="de-DE" w:bidi="ar-SA"/>
              </w:rPr>
              <w:t>AC4</w:t>
            </w:r>
          </w:p>
        </w:tc>
        <w:tc>
          <w:tcPr>
            <w:tcW w:w="3880" w:type="pct"/>
            <w:vAlign w:val="center"/>
          </w:tcPr>
          <w:p w14:paraId="4EBA70E8" w14:textId="77777777" w:rsidR="00BD39B4" w:rsidRPr="00B97097" w:rsidRDefault="00BD39B4" w:rsidP="00E13C16">
            <w:pPr>
              <w:spacing w:before="40" w:after="40" w:line="276" w:lineRule="auto"/>
              <w:jc w:val="left"/>
              <w:rPr>
                <w:sz w:val="20"/>
                <w:szCs w:val="22"/>
                <w:lang w:eastAsia="de-DE" w:bidi="ar-SA"/>
              </w:rPr>
            </w:pPr>
            <w:r>
              <w:rPr>
                <w:sz w:val="20"/>
                <w:szCs w:val="22"/>
                <w:lang w:eastAsia="de-DE" w:bidi="ar-SA"/>
              </w:rPr>
              <w:t>The Activation Code SHALL be verified by the SM-DP+ before delivering the Bound Profile Package.</w:t>
            </w:r>
          </w:p>
        </w:tc>
      </w:tr>
      <w:tr w:rsidR="00BD39B4" w:rsidRPr="002A1089" w14:paraId="591BA52C" w14:textId="77777777" w:rsidTr="00E13C16">
        <w:tc>
          <w:tcPr>
            <w:tcW w:w="1120" w:type="pct"/>
            <w:vAlign w:val="center"/>
          </w:tcPr>
          <w:p w14:paraId="13621BBC" w14:textId="77777777" w:rsidR="00BD39B4" w:rsidRPr="009F3483" w:rsidRDefault="00BD39B4" w:rsidP="00E13C16">
            <w:pPr>
              <w:spacing w:before="40" w:after="40" w:line="276" w:lineRule="auto"/>
              <w:jc w:val="left"/>
              <w:rPr>
                <w:b/>
                <w:sz w:val="20"/>
                <w:szCs w:val="22"/>
                <w:lang w:eastAsia="de-DE" w:bidi="ar-SA"/>
              </w:rPr>
            </w:pPr>
            <w:r w:rsidRPr="00D75E4F">
              <w:rPr>
                <w:b/>
                <w:sz w:val="20"/>
                <w:szCs w:val="22"/>
                <w:lang w:eastAsia="de-DE" w:bidi="ar-SA"/>
              </w:rPr>
              <w:t>AC5</w:t>
            </w:r>
          </w:p>
        </w:tc>
        <w:tc>
          <w:tcPr>
            <w:tcW w:w="3880" w:type="pct"/>
            <w:vAlign w:val="center"/>
          </w:tcPr>
          <w:p w14:paraId="35CEC9AC" w14:textId="77777777" w:rsidR="00BD39B4" w:rsidRDefault="00BD39B4" w:rsidP="00E13C16">
            <w:pPr>
              <w:spacing w:before="40" w:after="40" w:line="276" w:lineRule="auto"/>
              <w:jc w:val="left"/>
              <w:rPr>
                <w:sz w:val="20"/>
                <w:szCs w:val="22"/>
                <w:lang w:eastAsia="de-DE" w:bidi="ar-SA"/>
              </w:rPr>
            </w:pPr>
            <w:r w:rsidRPr="00CA483A">
              <w:rPr>
                <w:sz w:val="20"/>
                <w:szCs w:val="22"/>
                <w:lang w:eastAsia="de-DE" w:bidi="ar-SA"/>
              </w:rPr>
              <w:t>The Activation Code input in the LPA by the End User SHALL support at least manual typing</w:t>
            </w:r>
            <w:r>
              <w:rPr>
                <w:sz w:val="20"/>
                <w:szCs w:val="22"/>
                <w:lang w:eastAsia="de-DE" w:bidi="ar-SA"/>
              </w:rPr>
              <w:t xml:space="preserve"> and,</w:t>
            </w:r>
            <w:r w:rsidRPr="00CA483A">
              <w:rPr>
                <w:sz w:val="20"/>
                <w:szCs w:val="22"/>
                <w:lang w:eastAsia="de-DE" w:bidi="ar-SA"/>
              </w:rPr>
              <w:t xml:space="preserve"> if a camera is available on the Device</w:t>
            </w:r>
            <w:r>
              <w:rPr>
                <w:sz w:val="20"/>
                <w:szCs w:val="22"/>
                <w:lang w:eastAsia="de-DE" w:bidi="ar-SA"/>
              </w:rPr>
              <w:t xml:space="preserve">, </w:t>
            </w:r>
            <w:r w:rsidRPr="00CA483A">
              <w:rPr>
                <w:sz w:val="20"/>
                <w:szCs w:val="22"/>
                <w:lang w:eastAsia="de-DE" w:bidi="ar-SA"/>
              </w:rPr>
              <w:t>QR code scanning.</w:t>
            </w:r>
          </w:p>
        </w:tc>
      </w:tr>
      <w:tr w:rsidR="00BD39B4" w:rsidRPr="002A1089" w14:paraId="4DB0ADD1" w14:textId="77777777" w:rsidTr="00E13C16">
        <w:tc>
          <w:tcPr>
            <w:tcW w:w="1120" w:type="pct"/>
            <w:vAlign w:val="center"/>
          </w:tcPr>
          <w:p w14:paraId="149C7316" w14:textId="77777777" w:rsidR="00BD39B4" w:rsidRPr="0093477F" w:rsidRDefault="00BD39B4" w:rsidP="00E13C16">
            <w:pPr>
              <w:spacing w:before="40" w:after="40" w:line="276" w:lineRule="auto"/>
              <w:jc w:val="left"/>
              <w:rPr>
                <w:b/>
                <w:sz w:val="20"/>
                <w:szCs w:val="22"/>
                <w:lang w:eastAsia="de-DE" w:bidi="ar-SA"/>
              </w:rPr>
            </w:pPr>
            <w:bookmarkStart w:id="2251" w:name="AC6"/>
            <w:r w:rsidRPr="0093477F">
              <w:rPr>
                <w:b/>
                <w:sz w:val="20"/>
                <w:szCs w:val="22"/>
                <w:lang w:eastAsia="de-DE" w:bidi="ar-SA"/>
              </w:rPr>
              <w:t>AC6</w:t>
            </w:r>
            <w:bookmarkEnd w:id="2251"/>
          </w:p>
        </w:tc>
        <w:tc>
          <w:tcPr>
            <w:tcW w:w="3880" w:type="pct"/>
            <w:vAlign w:val="center"/>
          </w:tcPr>
          <w:p w14:paraId="50F7CE42" w14:textId="77777777" w:rsidR="00BD39B4" w:rsidRPr="0093477F" w:rsidRDefault="00BD39B4" w:rsidP="00E13C16">
            <w:pPr>
              <w:spacing w:before="40" w:after="40" w:line="276" w:lineRule="auto"/>
              <w:jc w:val="left"/>
              <w:rPr>
                <w:sz w:val="20"/>
                <w:szCs w:val="22"/>
                <w:lang w:eastAsia="de-DE" w:bidi="ar-SA"/>
              </w:rPr>
            </w:pPr>
            <w:r>
              <w:rPr>
                <w:sz w:val="20"/>
                <w:szCs w:val="22"/>
                <w:lang w:eastAsia="de-DE" w:bidi="ar-SA"/>
              </w:rPr>
              <w:t>[Void]</w:t>
            </w:r>
          </w:p>
        </w:tc>
      </w:tr>
      <w:tr w:rsidR="00BD39B4" w:rsidRPr="002A1089" w14:paraId="67CF1D0A" w14:textId="77777777" w:rsidTr="00E13C16">
        <w:tc>
          <w:tcPr>
            <w:tcW w:w="1120" w:type="pct"/>
            <w:vAlign w:val="center"/>
          </w:tcPr>
          <w:p w14:paraId="0E08FDBA" w14:textId="77777777" w:rsidR="00BD39B4" w:rsidRPr="0093477F" w:rsidRDefault="00BD39B4" w:rsidP="00E13C16">
            <w:pPr>
              <w:spacing w:before="40" w:after="40" w:line="276" w:lineRule="auto"/>
              <w:jc w:val="left"/>
              <w:rPr>
                <w:b/>
                <w:sz w:val="20"/>
                <w:szCs w:val="22"/>
                <w:lang w:eastAsia="de-DE" w:bidi="ar-SA"/>
              </w:rPr>
            </w:pPr>
            <w:bookmarkStart w:id="2252" w:name="AC7"/>
            <w:r w:rsidRPr="0093477F">
              <w:rPr>
                <w:b/>
                <w:sz w:val="20"/>
                <w:szCs w:val="22"/>
                <w:lang w:eastAsia="de-DE" w:bidi="ar-SA"/>
              </w:rPr>
              <w:t>AC7</w:t>
            </w:r>
            <w:bookmarkEnd w:id="2252"/>
          </w:p>
        </w:tc>
        <w:tc>
          <w:tcPr>
            <w:tcW w:w="3880" w:type="pct"/>
            <w:vAlign w:val="center"/>
          </w:tcPr>
          <w:p w14:paraId="09FA7109" w14:textId="77777777" w:rsidR="00BD39B4" w:rsidRPr="0093477F" w:rsidRDefault="00BD39B4" w:rsidP="00E13C16">
            <w:pPr>
              <w:spacing w:before="40" w:after="40" w:line="276" w:lineRule="auto"/>
              <w:jc w:val="left"/>
              <w:rPr>
                <w:sz w:val="20"/>
                <w:szCs w:val="22"/>
                <w:lang w:eastAsia="de-DE" w:bidi="ar-SA"/>
              </w:rPr>
            </w:pPr>
            <w:r w:rsidRPr="0093477F">
              <w:rPr>
                <w:sz w:val="20"/>
                <w:szCs w:val="22"/>
                <w:lang w:eastAsia="de-DE" w:bidi="ar-SA"/>
              </w:rPr>
              <w:t>[Void]</w:t>
            </w:r>
          </w:p>
        </w:tc>
      </w:tr>
      <w:tr w:rsidR="00BD39B4" w:rsidRPr="002A1089" w14:paraId="66E0BD40" w14:textId="77777777" w:rsidTr="00E13C16">
        <w:tc>
          <w:tcPr>
            <w:tcW w:w="1120" w:type="pct"/>
            <w:vAlign w:val="center"/>
          </w:tcPr>
          <w:p w14:paraId="0F9A005F" w14:textId="77777777" w:rsidR="00BD39B4" w:rsidRPr="0093477F" w:rsidRDefault="00BD39B4" w:rsidP="00E13C16">
            <w:pPr>
              <w:spacing w:before="40" w:after="40" w:line="276" w:lineRule="auto"/>
              <w:jc w:val="left"/>
              <w:rPr>
                <w:b/>
                <w:sz w:val="20"/>
                <w:szCs w:val="22"/>
                <w:lang w:eastAsia="de-DE" w:bidi="ar-SA"/>
              </w:rPr>
            </w:pPr>
            <w:bookmarkStart w:id="2253" w:name="AC8"/>
            <w:r w:rsidRPr="0093477F">
              <w:rPr>
                <w:b/>
                <w:sz w:val="20"/>
                <w:szCs w:val="22"/>
                <w:lang w:eastAsia="de-DE" w:bidi="ar-SA"/>
              </w:rPr>
              <w:t>AC8</w:t>
            </w:r>
            <w:bookmarkEnd w:id="2253"/>
          </w:p>
        </w:tc>
        <w:tc>
          <w:tcPr>
            <w:tcW w:w="3880" w:type="pct"/>
            <w:vAlign w:val="center"/>
          </w:tcPr>
          <w:p w14:paraId="220CFA08" w14:textId="77777777" w:rsidR="00BD39B4" w:rsidRPr="0093477F" w:rsidRDefault="00BD39B4" w:rsidP="00E13C16">
            <w:pPr>
              <w:spacing w:before="40" w:after="40" w:line="276" w:lineRule="auto"/>
              <w:jc w:val="left"/>
              <w:rPr>
                <w:sz w:val="20"/>
                <w:szCs w:val="22"/>
                <w:lang w:eastAsia="de-DE" w:bidi="ar-SA"/>
              </w:rPr>
            </w:pPr>
            <w:r w:rsidRPr="0093477F">
              <w:rPr>
                <w:sz w:val="20"/>
                <w:szCs w:val="22"/>
                <w:lang w:eastAsia="de-DE" w:bidi="ar-SA"/>
              </w:rPr>
              <w:t xml:space="preserve">Following the Activation Code procedure, the Profile Package download procedure SHALL be used. </w:t>
            </w:r>
          </w:p>
        </w:tc>
      </w:tr>
      <w:tr w:rsidR="00BD39B4" w:rsidRPr="002A1089" w14:paraId="4FC3C2B2" w14:textId="77777777" w:rsidTr="00E13C16">
        <w:tc>
          <w:tcPr>
            <w:tcW w:w="1120" w:type="pct"/>
            <w:vAlign w:val="center"/>
          </w:tcPr>
          <w:p w14:paraId="56C930DE" w14:textId="77777777" w:rsidR="00BD39B4" w:rsidRPr="0093477F" w:rsidRDefault="00BD39B4" w:rsidP="00E13C16">
            <w:pPr>
              <w:spacing w:before="40" w:after="40" w:line="276" w:lineRule="auto"/>
              <w:jc w:val="left"/>
              <w:rPr>
                <w:b/>
                <w:sz w:val="20"/>
                <w:szCs w:val="22"/>
                <w:lang w:eastAsia="de-DE" w:bidi="ar-SA"/>
              </w:rPr>
            </w:pPr>
            <w:bookmarkStart w:id="2254" w:name="AC9"/>
            <w:r w:rsidRPr="0093477F">
              <w:rPr>
                <w:b/>
                <w:sz w:val="20"/>
                <w:szCs w:val="22"/>
                <w:lang w:eastAsia="de-DE" w:bidi="ar-SA"/>
              </w:rPr>
              <w:t>AC9</w:t>
            </w:r>
            <w:bookmarkEnd w:id="2254"/>
          </w:p>
        </w:tc>
        <w:tc>
          <w:tcPr>
            <w:tcW w:w="3880" w:type="pct"/>
            <w:vAlign w:val="center"/>
          </w:tcPr>
          <w:p w14:paraId="7F648EB5" w14:textId="77777777" w:rsidR="00BD39B4" w:rsidRPr="0093477F" w:rsidRDefault="00BD39B4" w:rsidP="00E13C16">
            <w:pPr>
              <w:spacing w:before="40" w:after="40" w:line="276" w:lineRule="auto"/>
              <w:jc w:val="left"/>
              <w:rPr>
                <w:sz w:val="20"/>
                <w:szCs w:val="22"/>
                <w:lang w:eastAsia="de-DE" w:bidi="ar-SA"/>
              </w:rPr>
            </w:pPr>
            <w:r w:rsidRPr="0093477F">
              <w:rPr>
                <w:sz w:val="20"/>
                <w:szCs w:val="22"/>
                <w:lang w:eastAsia="de-DE" w:bidi="ar-SA"/>
              </w:rPr>
              <w:t xml:space="preserve">The Activation Code procedure SHALL preserve eco-system security, privacy and validation of User Intent.  </w:t>
            </w:r>
          </w:p>
        </w:tc>
      </w:tr>
      <w:tr w:rsidR="00BD39B4" w:rsidRPr="002A1089" w14:paraId="5F09DDBF" w14:textId="77777777" w:rsidTr="00E13C16">
        <w:tc>
          <w:tcPr>
            <w:tcW w:w="1120" w:type="pct"/>
            <w:vAlign w:val="center"/>
          </w:tcPr>
          <w:p w14:paraId="2410F3C4" w14:textId="77777777" w:rsidR="00BD39B4" w:rsidRPr="0093477F" w:rsidRDefault="00BD39B4" w:rsidP="00E13C16">
            <w:pPr>
              <w:spacing w:before="40" w:after="40" w:line="276" w:lineRule="auto"/>
              <w:jc w:val="left"/>
              <w:rPr>
                <w:b/>
                <w:sz w:val="20"/>
                <w:szCs w:val="22"/>
                <w:lang w:eastAsia="de-DE" w:bidi="ar-SA"/>
              </w:rPr>
            </w:pPr>
            <w:bookmarkStart w:id="2255" w:name="AC10"/>
            <w:r w:rsidRPr="0093477F">
              <w:rPr>
                <w:b/>
                <w:sz w:val="20"/>
                <w:szCs w:val="22"/>
                <w:lang w:eastAsia="de-DE" w:bidi="ar-SA"/>
              </w:rPr>
              <w:t>AC10</w:t>
            </w:r>
            <w:bookmarkEnd w:id="2255"/>
          </w:p>
        </w:tc>
        <w:tc>
          <w:tcPr>
            <w:tcW w:w="3880" w:type="pct"/>
            <w:vAlign w:val="center"/>
          </w:tcPr>
          <w:p w14:paraId="39647C85" w14:textId="77777777" w:rsidR="00BD39B4" w:rsidRPr="0093477F" w:rsidRDefault="00BD39B4" w:rsidP="00E13C16">
            <w:pPr>
              <w:spacing w:before="40" w:after="40" w:line="276" w:lineRule="auto"/>
              <w:jc w:val="left"/>
              <w:rPr>
                <w:sz w:val="20"/>
                <w:szCs w:val="22"/>
                <w:lang w:eastAsia="de-DE" w:bidi="ar-SA"/>
              </w:rPr>
            </w:pPr>
            <w:r w:rsidRPr="0093477F">
              <w:rPr>
                <w:sz w:val="20"/>
                <w:szCs w:val="22"/>
                <w:lang w:eastAsia="de-DE" w:bidi="ar-SA"/>
              </w:rPr>
              <w:t>The Activation Code procedure SHALL be used for the sole purpose of downloading a Profile package to the targeted eUICC. The Activation Code procedure SHALL prevent sending IMEI and EID information to a non-authenticated SM-DP+.</w:t>
            </w:r>
          </w:p>
        </w:tc>
      </w:tr>
      <w:tr w:rsidR="00BD39B4" w:rsidRPr="002A1089" w14:paraId="423DBA56" w14:textId="77777777" w:rsidTr="00E13C16">
        <w:tc>
          <w:tcPr>
            <w:tcW w:w="1120" w:type="pct"/>
            <w:vAlign w:val="center"/>
          </w:tcPr>
          <w:p w14:paraId="188CC3A7" w14:textId="77777777" w:rsidR="00BD39B4" w:rsidRPr="0093477F" w:rsidRDefault="00BD39B4" w:rsidP="00E13C16">
            <w:pPr>
              <w:spacing w:before="40" w:after="40" w:line="276" w:lineRule="auto"/>
              <w:jc w:val="left"/>
              <w:rPr>
                <w:b/>
                <w:sz w:val="20"/>
                <w:lang w:eastAsia="de-DE" w:bidi="ar-SA"/>
              </w:rPr>
            </w:pPr>
            <w:bookmarkStart w:id="2256" w:name="AC11"/>
            <w:r w:rsidRPr="0093477F">
              <w:rPr>
                <w:b/>
                <w:sz w:val="20"/>
                <w:lang w:eastAsia="de-DE" w:bidi="ar-SA"/>
              </w:rPr>
              <w:t>AC11</w:t>
            </w:r>
            <w:bookmarkEnd w:id="2256"/>
          </w:p>
        </w:tc>
        <w:tc>
          <w:tcPr>
            <w:tcW w:w="3880" w:type="pct"/>
            <w:vAlign w:val="center"/>
          </w:tcPr>
          <w:p w14:paraId="6B3A9A48" w14:textId="77777777" w:rsidR="00BD39B4" w:rsidRPr="0093477F" w:rsidRDefault="00BD39B4" w:rsidP="00E13C16">
            <w:pPr>
              <w:spacing w:before="40" w:after="40" w:line="276" w:lineRule="auto"/>
              <w:jc w:val="left"/>
              <w:rPr>
                <w:sz w:val="20"/>
                <w:lang w:eastAsia="de-DE" w:bidi="ar-SA"/>
              </w:rPr>
            </w:pPr>
            <w:r w:rsidRPr="0093477F">
              <w:rPr>
                <w:rFonts w:cs="Arial"/>
                <w:sz w:val="20"/>
                <w:lang w:val="en-US"/>
              </w:rPr>
              <w:t xml:space="preserve">The Activation Code SHALL uniquely identify the SM-DP+. It SHALL be possible for the Activation Code to be uniquely linked to an individual </w:t>
            </w:r>
            <w:r>
              <w:rPr>
                <w:rFonts w:cs="Arial"/>
                <w:sz w:val="20"/>
                <w:lang w:val="en-US"/>
              </w:rPr>
              <w:t xml:space="preserve">Mobile </w:t>
            </w:r>
            <w:r w:rsidRPr="0093477F">
              <w:rPr>
                <w:rFonts w:cs="Arial"/>
                <w:sz w:val="20"/>
                <w:lang w:val="en-US"/>
              </w:rPr>
              <w:t>Service Provider.</w:t>
            </w:r>
          </w:p>
        </w:tc>
      </w:tr>
      <w:tr w:rsidR="00BD39B4" w:rsidRPr="002A1089" w14:paraId="135153ED" w14:textId="77777777" w:rsidTr="00E13C16">
        <w:tc>
          <w:tcPr>
            <w:tcW w:w="1120" w:type="pct"/>
            <w:vAlign w:val="center"/>
          </w:tcPr>
          <w:p w14:paraId="55224A96" w14:textId="77777777" w:rsidR="00BD39B4" w:rsidRPr="0093477F" w:rsidRDefault="00BD39B4" w:rsidP="00E13C16">
            <w:pPr>
              <w:spacing w:before="40" w:after="40" w:line="276" w:lineRule="auto"/>
              <w:jc w:val="left"/>
              <w:rPr>
                <w:rFonts w:cs="Arial"/>
                <w:b/>
                <w:sz w:val="20"/>
                <w:lang w:val="en-US"/>
              </w:rPr>
            </w:pPr>
            <w:r w:rsidRPr="0093477F">
              <w:rPr>
                <w:rFonts w:cs="Arial"/>
                <w:b/>
                <w:sz w:val="20"/>
                <w:lang w:val="en-US"/>
              </w:rPr>
              <w:t>AC12</w:t>
            </w:r>
          </w:p>
        </w:tc>
        <w:tc>
          <w:tcPr>
            <w:tcW w:w="3880" w:type="pct"/>
            <w:vAlign w:val="center"/>
          </w:tcPr>
          <w:p w14:paraId="1F943210" w14:textId="77777777" w:rsidR="00BD39B4" w:rsidRPr="0093477F" w:rsidRDefault="00BD39B4" w:rsidP="00E13C16">
            <w:pPr>
              <w:spacing w:before="40" w:after="40" w:line="276" w:lineRule="auto"/>
              <w:jc w:val="left"/>
              <w:rPr>
                <w:rFonts w:cs="Arial"/>
                <w:sz w:val="20"/>
                <w:lang w:val="en-US"/>
              </w:rPr>
            </w:pPr>
            <w:r w:rsidRPr="0093477F">
              <w:rPr>
                <w:rFonts w:cs="Arial"/>
                <w:sz w:val="20"/>
                <w:lang w:val="en-US"/>
              </w:rPr>
              <w:t>The Activation Code request to the SM-DP+ SHALL be extended by the eUICC with the EID after the specific SM-DP+ has been authenticated.</w:t>
            </w:r>
          </w:p>
        </w:tc>
      </w:tr>
    </w:tbl>
    <w:p w14:paraId="320D62D8" w14:textId="77777777" w:rsidR="00BD39B4" w:rsidRDefault="00BD39B4" w:rsidP="00BD39B4">
      <w:pPr>
        <w:pStyle w:val="TableCaption"/>
      </w:pPr>
      <w:r>
        <w:t>: Activation Code Requirements</w:t>
      </w:r>
      <w:r>
        <w:tab/>
      </w:r>
    </w:p>
    <w:p w14:paraId="4695D7B4" w14:textId="77777777" w:rsidR="00BD39B4" w:rsidRDefault="00BD39B4" w:rsidP="00BD39B4">
      <w:pPr>
        <w:pStyle w:val="Heading3"/>
      </w:pPr>
      <w:bookmarkStart w:id="2257" w:name="_Toc433300357"/>
      <w:bookmarkStart w:id="2258" w:name="_Toc433322515"/>
      <w:bookmarkStart w:id="2259" w:name="_Toc433322760"/>
      <w:bookmarkStart w:id="2260" w:name="_Toc433300358"/>
      <w:bookmarkStart w:id="2261" w:name="_Toc433322516"/>
      <w:bookmarkStart w:id="2262" w:name="_Toc433322761"/>
      <w:bookmarkStart w:id="2263" w:name="_Toc433300359"/>
      <w:bookmarkStart w:id="2264" w:name="_Toc433322517"/>
      <w:bookmarkStart w:id="2265" w:name="_Toc433322762"/>
      <w:bookmarkStart w:id="2266" w:name="_Toc433300360"/>
      <w:bookmarkStart w:id="2267" w:name="_Toc433322518"/>
      <w:bookmarkStart w:id="2268" w:name="_Toc433322763"/>
      <w:bookmarkStart w:id="2269" w:name="_Toc435044686"/>
      <w:bookmarkStart w:id="2270" w:name="_Toc435054040"/>
      <w:bookmarkStart w:id="2271" w:name="_Toc435044687"/>
      <w:bookmarkStart w:id="2272" w:name="_Toc435054041"/>
      <w:bookmarkStart w:id="2273" w:name="_Ref434576673"/>
      <w:bookmarkStart w:id="2274" w:name="_Ref435048124"/>
      <w:bookmarkStart w:id="2275" w:name="_Ref435051289"/>
      <w:bookmarkStart w:id="2276" w:name="_Toc435054042"/>
      <w:bookmarkStart w:id="2277" w:name="_Toc438636276"/>
      <w:bookmarkStart w:id="2278" w:name="_Toc504031683"/>
      <w:bookmarkStart w:id="2279" w:name="_Toc504403525"/>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r>
        <w:t xml:space="preserve">Profile Download </w:t>
      </w:r>
      <w:r w:rsidRPr="007834D3">
        <w:t>with</w:t>
      </w:r>
      <w:r>
        <w:t xml:space="preserve"> </w:t>
      </w:r>
      <w:r w:rsidRPr="00E479EA">
        <w:t>Activation Code Procedure</w:t>
      </w:r>
      <w:bookmarkEnd w:id="2273"/>
      <w:bookmarkEnd w:id="2274"/>
      <w:bookmarkEnd w:id="2275"/>
      <w:bookmarkEnd w:id="2276"/>
      <w:bookmarkEnd w:id="2277"/>
      <w:bookmarkEnd w:id="2278"/>
      <w:bookmarkEnd w:id="2279"/>
    </w:p>
    <w:p w14:paraId="7D80E90E" w14:textId="77777777" w:rsidR="00BD39B4" w:rsidRDefault="00BD39B4" w:rsidP="00BD39B4">
      <w:pPr>
        <w:spacing w:line="276" w:lineRule="auto"/>
        <w:jc w:val="left"/>
        <w:rPr>
          <w:lang w:eastAsia="en-US"/>
        </w:rPr>
      </w:pPr>
      <w:r w:rsidRPr="00A82709">
        <w:rPr>
          <w:lang w:eastAsia="en-US"/>
        </w:rPr>
        <w:t xml:space="preserve">The Activation Code procedure defines a common functionality which allows </w:t>
      </w:r>
      <w:r>
        <w:rPr>
          <w:lang w:eastAsia="en-US"/>
        </w:rPr>
        <w:t>the Subscriber or the End User on behalf of the Subscriber</w:t>
      </w:r>
      <w:r w:rsidRPr="00A82709">
        <w:rPr>
          <w:lang w:eastAsia="en-US"/>
        </w:rPr>
        <w:t xml:space="preserve"> to “activate” a Device by means of requesting the download of an </w:t>
      </w:r>
      <w:r w:rsidRPr="003B5ADA">
        <w:rPr>
          <w:lang w:eastAsia="en-US"/>
        </w:rPr>
        <w:t>Operat</w:t>
      </w:r>
      <w:r>
        <w:rPr>
          <w:lang w:eastAsia="en-US"/>
        </w:rPr>
        <w:t>ional</w:t>
      </w:r>
      <w:r w:rsidRPr="00802FAC">
        <w:rPr>
          <w:lang w:eastAsia="en-US"/>
        </w:rPr>
        <w:t xml:space="preserve"> </w:t>
      </w:r>
      <w:r w:rsidRPr="00A82709">
        <w:rPr>
          <w:lang w:eastAsia="en-US"/>
        </w:rPr>
        <w:t>Profile from the Device itself.</w:t>
      </w:r>
    </w:p>
    <w:p w14:paraId="5579C807" w14:textId="77777777" w:rsidR="00BD39B4" w:rsidRPr="00802FAC" w:rsidRDefault="00BD39B4" w:rsidP="00BD39B4">
      <w:pPr>
        <w:spacing w:before="0" w:line="276" w:lineRule="auto"/>
        <w:jc w:val="left"/>
        <w:rPr>
          <w:lang w:eastAsia="en-US"/>
        </w:rPr>
      </w:pPr>
    </w:p>
    <w:p w14:paraId="3BFB9DD1" w14:textId="77777777" w:rsidR="00BD39B4" w:rsidRDefault="00BD39B4" w:rsidP="00BD39B4">
      <w:pPr>
        <w:spacing w:before="0"/>
        <w:ind w:hanging="142"/>
        <w:jc w:val="left"/>
        <w:rPr>
          <w:highlight w:val="yellow"/>
          <w:lang w:eastAsia="en-US"/>
        </w:rPr>
      </w:pPr>
      <w:r w:rsidRPr="00BE0C2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7411EF">
        <w:rPr>
          <w:rFonts w:ascii="Times New Roman" w:eastAsia="Times New Roman" w:hAnsi="Times New Roman"/>
          <w:noProof/>
          <w:snapToGrid w:val="0"/>
          <w:color w:val="000000"/>
          <w:w w:val="0"/>
          <w:sz w:val="0"/>
          <w:szCs w:val="0"/>
          <w:u w:color="000000"/>
          <w:bdr w:val="none" w:sz="0" w:space="0" w:color="000000"/>
          <w:shd w:val="clear" w:color="000000" w:fill="000000"/>
          <w:lang w:eastAsia="en-GB" w:bidi="ar-SA"/>
        </w:rPr>
        <w:drawing>
          <wp:inline distT="0" distB="0" distL="0" distR="0" wp14:anchorId="0EBD815B" wp14:editId="1718449F">
            <wp:extent cx="5731510" cy="7328680"/>
            <wp:effectExtent l="0" t="0" r="2540" b="5715"/>
            <wp:docPr id="33" name="Picture 33" descr="C:\Users\ckwok\MASTER SGP.21 UML diagrams\Profile download activation procedure CR0126r1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wok\MASTER SGP.21 UML diagrams\Profile download activation procedure CR0126r1 NEW.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7328680"/>
                    </a:xfrm>
                    <a:prstGeom prst="rect">
                      <a:avLst/>
                    </a:prstGeom>
                    <a:noFill/>
                    <a:ln>
                      <a:noFill/>
                    </a:ln>
                  </pic:spPr>
                </pic:pic>
              </a:graphicData>
            </a:graphic>
          </wp:inline>
        </w:drawing>
      </w:r>
    </w:p>
    <w:p w14:paraId="3EE23CA2" w14:textId="77777777" w:rsidR="00BD39B4" w:rsidRPr="000E34F3" w:rsidRDefault="00BD39B4" w:rsidP="00BD39B4">
      <w:pPr>
        <w:pStyle w:val="Figurecaption"/>
        <w:spacing w:before="120"/>
        <w:ind w:left="357" w:hanging="357"/>
      </w:pPr>
      <w:r>
        <w:t>: Profile Download with Activation Code Procedure</w:t>
      </w:r>
      <w:bookmarkStart w:id="2280" w:name="_Toc378862120"/>
      <w:bookmarkStart w:id="2281" w:name="_Toc416963939"/>
    </w:p>
    <w:p w14:paraId="083CE74D" w14:textId="77777777" w:rsidR="00BD39B4" w:rsidRPr="007A6DF8" w:rsidRDefault="00BD39B4" w:rsidP="00BD39B4">
      <w:pPr>
        <w:spacing w:after="120" w:line="276" w:lineRule="auto"/>
        <w:jc w:val="left"/>
        <w:rPr>
          <w:b/>
          <w:lang w:eastAsia="en-US"/>
        </w:rPr>
      </w:pPr>
      <w:r w:rsidRPr="007A6DF8">
        <w:rPr>
          <w:b/>
          <w:lang w:eastAsia="en-US"/>
        </w:rPr>
        <w:t xml:space="preserve">Start Conditions: </w:t>
      </w:r>
    </w:p>
    <w:p w14:paraId="23821D49" w14:textId="77777777" w:rsidR="00BD39B4" w:rsidRDefault="00BD39B4" w:rsidP="00BD39B4">
      <w:pPr>
        <w:pStyle w:val="ListParagraph"/>
        <w:numPr>
          <w:ilvl w:val="0"/>
          <w:numId w:val="79"/>
        </w:numPr>
        <w:ind w:left="1134" w:hanging="708"/>
        <w:jc w:val="left"/>
        <w:rPr>
          <w:lang w:eastAsia="en-GB"/>
        </w:rPr>
      </w:pPr>
      <w:r>
        <w:rPr>
          <w:lang w:eastAsia="en-GB"/>
        </w:rPr>
        <w:t>A Subscription has been established by the Subscriber.</w:t>
      </w:r>
    </w:p>
    <w:p w14:paraId="51AA48B8" w14:textId="77777777" w:rsidR="00BD39B4" w:rsidRDefault="00BD39B4" w:rsidP="00BD39B4">
      <w:pPr>
        <w:pStyle w:val="ListParagraph"/>
        <w:numPr>
          <w:ilvl w:val="0"/>
          <w:numId w:val="79"/>
        </w:numPr>
        <w:ind w:hanging="654"/>
        <w:jc w:val="left"/>
        <w:rPr>
          <w:lang w:eastAsia="en-GB"/>
        </w:rPr>
      </w:pPr>
      <w:r>
        <w:rPr>
          <w:lang w:eastAsia="en-GB"/>
        </w:rPr>
        <w:lastRenderedPageBreak/>
        <w:t>Activation Code material and optionally a Confirmation Code has been provided to the SM-DP+ (Step 1), and an Activation Code has been provided to the End User and optionally a Confirmation Code (side channel) (Step 2).</w:t>
      </w:r>
    </w:p>
    <w:p w14:paraId="0CB49476" w14:textId="77777777" w:rsidR="00BD39B4" w:rsidRPr="005344C4" w:rsidRDefault="00BD39B4" w:rsidP="00BD39B4">
      <w:pPr>
        <w:spacing w:after="120" w:line="276" w:lineRule="auto"/>
        <w:jc w:val="left"/>
        <w:rPr>
          <w:b/>
          <w:lang w:eastAsia="en-US"/>
        </w:rPr>
      </w:pPr>
      <w:r w:rsidRPr="005344C4">
        <w:rPr>
          <w:b/>
          <w:lang w:eastAsia="en-US"/>
        </w:rPr>
        <w:t xml:space="preserve">Procedure: </w:t>
      </w:r>
    </w:p>
    <w:p w14:paraId="06B02FA3" w14:textId="77777777" w:rsidR="00BD39B4" w:rsidRDefault="00BD39B4" w:rsidP="00BD39B4">
      <w:pPr>
        <w:pStyle w:val="ListParagraph"/>
        <w:numPr>
          <w:ilvl w:val="0"/>
          <w:numId w:val="67"/>
        </w:numPr>
        <w:jc w:val="left"/>
        <w:rPr>
          <w:lang w:eastAsia="en-GB"/>
        </w:rPr>
      </w:pPr>
      <w:r>
        <w:rPr>
          <w:lang w:eastAsia="en-GB"/>
        </w:rPr>
        <w:t xml:space="preserve">       The End User inputs the Activation Code to the LPA through the LUI.</w:t>
      </w:r>
    </w:p>
    <w:p w14:paraId="30203F9B" w14:textId="77777777" w:rsidR="00BD39B4" w:rsidRDefault="00BD39B4" w:rsidP="00BD39B4">
      <w:pPr>
        <w:pStyle w:val="ListParagraph"/>
        <w:numPr>
          <w:ilvl w:val="0"/>
          <w:numId w:val="67"/>
        </w:numPr>
        <w:ind w:left="1134" w:hanging="774"/>
        <w:jc w:val="left"/>
        <w:rPr>
          <w:lang w:eastAsia="en-GB"/>
        </w:rPr>
      </w:pPr>
      <w:r>
        <w:rPr>
          <w:lang w:eastAsia="en-GB"/>
        </w:rPr>
        <w:t xml:space="preserve">The </w:t>
      </w:r>
      <w:r w:rsidRPr="00E44C98">
        <w:rPr>
          <w:lang w:eastAsia="en-GB"/>
        </w:rPr>
        <w:t>LPA parses the Activation Code para</w:t>
      </w:r>
      <w:r>
        <w:rPr>
          <w:lang w:eastAsia="en-GB"/>
        </w:rPr>
        <w:t xml:space="preserve">meters to recognise the SM-DP+ address, the Activation Code </w:t>
      </w:r>
      <w:r w:rsidRPr="002824FC">
        <w:rPr>
          <w:lang w:eastAsia="en-GB"/>
        </w:rPr>
        <w:t xml:space="preserve">Token, the LPA </w:t>
      </w:r>
      <w:r w:rsidRPr="00DC59F5">
        <w:rPr>
          <w:lang w:eastAsia="en-GB"/>
        </w:rPr>
        <w:t>M</w:t>
      </w:r>
      <w:r w:rsidRPr="002824FC">
        <w:rPr>
          <w:lang w:eastAsia="en-GB"/>
        </w:rPr>
        <w:t xml:space="preserve">ode </w:t>
      </w:r>
      <w:r w:rsidRPr="00737D9B">
        <w:rPr>
          <w:lang w:eastAsia="en-GB"/>
        </w:rPr>
        <w:t>and</w:t>
      </w:r>
      <w:r>
        <w:rPr>
          <w:lang w:eastAsia="en-GB"/>
        </w:rPr>
        <w:t xml:space="preserve"> optionally</w:t>
      </w:r>
      <w:r w:rsidRPr="00167573">
        <w:rPr>
          <w:lang w:eastAsia="en-GB"/>
        </w:rPr>
        <w:t xml:space="preserve"> </w:t>
      </w:r>
      <w:r>
        <w:rPr>
          <w:lang w:eastAsia="en-GB"/>
        </w:rPr>
        <w:t xml:space="preserve">the SMDPid. In addition, the LPA MAY parse in the Activation Token the information that a Confirmation Code is required. </w:t>
      </w:r>
    </w:p>
    <w:p w14:paraId="6034EA68" w14:textId="77777777" w:rsidR="00BD39B4" w:rsidRDefault="00BD39B4" w:rsidP="00BD39B4">
      <w:pPr>
        <w:pStyle w:val="ListParagraph"/>
        <w:numPr>
          <w:ilvl w:val="0"/>
          <w:numId w:val="67"/>
        </w:numPr>
        <w:ind w:left="1134" w:hanging="774"/>
        <w:jc w:val="left"/>
        <w:rPr>
          <w:lang w:eastAsia="en-GB"/>
        </w:rPr>
      </w:pPr>
      <w:r>
        <w:rPr>
          <w:lang w:eastAsia="en-GB"/>
        </w:rPr>
        <w:t>If the Confirmation Code parameter in the Activation Code Token is set to “require Confirmation Code”, the End User is prompted to input a Confirmation Code provided to them by the issuing Mobile Service Provider.</w:t>
      </w:r>
    </w:p>
    <w:p w14:paraId="69119476" w14:textId="77777777" w:rsidR="00BD39B4" w:rsidRDefault="00BD39B4" w:rsidP="00BD39B4">
      <w:pPr>
        <w:pStyle w:val="ListParagraph"/>
        <w:numPr>
          <w:ilvl w:val="0"/>
          <w:numId w:val="67"/>
        </w:numPr>
        <w:ind w:left="1134" w:hanging="774"/>
        <w:jc w:val="left"/>
        <w:rPr>
          <w:lang w:eastAsia="en-GB"/>
        </w:rPr>
      </w:pPr>
      <w:r>
        <w:rPr>
          <w:lang w:eastAsia="en-GB"/>
        </w:rPr>
        <w:t xml:space="preserve">The Activation Code download procedure is initiated by the LPA. The LPA requests a nonceeUICC from the eUICC. </w:t>
      </w:r>
    </w:p>
    <w:p w14:paraId="6279564C" w14:textId="77777777" w:rsidR="00BD39B4" w:rsidRDefault="00BD39B4" w:rsidP="00BD39B4">
      <w:pPr>
        <w:pStyle w:val="ListParagraph"/>
        <w:numPr>
          <w:ilvl w:val="0"/>
          <w:numId w:val="67"/>
        </w:numPr>
        <w:ind w:left="1134" w:hanging="774"/>
        <w:jc w:val="left"/>
        <w:rPr>
          <w:lang w:eastAsia="en-GB"/>
        </w:rPr>
      </w:pPr>
      <w:r>
        <w:rPr>
          <w:lang w:eastAsia="en-GB"/>
        </w:rPr>
        <w:t>The eUICC creates a nonceeUICC associated with the supported eUICC Specification Version Number (eSVN).</w:t>
      </w:r>
    </w:p>
    <w:p w14:paraId="63F07CDF" w14:textId="77777777" w:rsidR="00BD39B4" w:rsidRDefault="00BD39B4" w:rsidP="00BD39B4">
      <w:pPr>
        <w:pStyle w:val="ListParagraph"/>
        <w:numPr>
          <w:ilvl w:val="0"/>
          <w:numId w:val="67"/>
        </w:numPr>
        <w:ind w:left="1134" w:hanging="774"/>
        <w:jc w:val="left"/>
        <w:rPr>
          <w:lang w:eastAsia="en-GB"/>
        </w:rPr>
      </w:pPr>
      <w:r>
        <w:rPr>
          <w:lang w:eastAsia="en-GB"/>
        </w:rPr>
        <w:t>The eUICC transmits the nonceeUICC associated with the supported eSVN to the LPA.</w:t>
      </w:r>
    </w:p>
    <w:p w14:paraId="1BF359FF" w14:textId="77777777" w:rsidR="00BD39B4" w:rsidRDefault="00BD39B4" w:rsidP="00BD39B4">
      <w:pPr>
        <w:pStyle w:val="ListParagraph"/>
        <w:numPr>
          <w:ilvl w:val="0"/>
          <w:numId w:val="67"/>
        </w:numPr>
        <w:ind w:left="1134" w:hanging="774"/>
        <w:jc w:val="left"/>
        <w:rPr>
          <w:lang w:eastAsia="en-GB"/>
        </w:rPr>
      </w:pPr>
      <w:r>
        <w:rPr>
          <w:lang w:eastAsia="en-GB"/>
        </w:rPr>
        <w:t>The LPA sends the nonceeUICC associated with the supported eSVN to the SM-DP+.</w:t>
      </w:r>
    </w:p>
    <w:p w14:paraId="61D03D16" w14:textId="77777777" w:rsidR="00BD39B4" w:rsidRDefault="00BD39B4" w:rsidP="00BD39B4">
      <w:pPr>
        <w:spacing w:line="276" w:lineRule="auto"/>
        <w:ind w:left="360"/>
        <w:jc w:val="left"/>
        <w:rPr>
          <w:lang w:eastAsia="en-GB"/>
        </w:rPr>
      </w:pPr>
      <w:r w:rsidRPr="00850DBF">
        <w:rPr>
          <w:lang w:eastAsia="en-GB"/>
        </w:rPr>
        <w:t xml:space="preserve">Note: Prior to step </w:t>
      </w:r>
      <w:r>
        <w:rPr>
          <w:lang w:eastAsia="en-GB"/>
        </w:rPr>
        <w:t xml:space="preserve">9, </w:t>
      </w:r>
      <w:r w:rsidRPr="00850DBF">
        <w:rPr>
          <w:lang w:eastAsia="en-GB"/>
        </w:rPr>
        <w:t xml:space="preserve">a HTTPs session SHALL be established between </w:t>
      </w:r>
      <w:r w:rsidRPr="00B33598">
        <w:rPr>
          <w:lang w:eastAsia="en-GB"/>
        </w:rPr>
        <w:t>the LPA</w:t>
      </w:r>
      <w:r w:rsidRPr="00850DBF">
        <w:rPr>
          <w:lang w:eastAsia="en-GB"/>
        </w:rPr>
        <w:t xml:space="preserve"> and the SM-DP+ based on a public key of the Root </w:t>
      </w:r>
      <w:r>
        <w:rPr>
          <w:lang w:eastAsia="en-GB"/>
        </w:rPr>
        <w:t>C</w:t>
      </w:r>
      <w:r w:rsidRPr="00850DBF">
        <w:rPr>
          <w:lang w:eastAsia="en-GB"/>
        </w:rPr>
        <w:t xml:space="preserve">ertificate stored in the Device </w:t>
      </w:r>
      <w:r>
        <w:rPr>
          <w:lang w:eastAsia="en-GB"/>
        </w:rPr>
        <w:t xml:space="preserve">which includes authentication using the TLS Certificate and checking for the presence of the SMDPid in the TLS Certificate </w:t>
      </w:r>
      <w:r w:rsidRPr="00850DBF">
        <w:rPr>
          <w:lang w:eastAsia="en-GB"/>
        </w:rPr>
        <w:t>used for the TLS session.</w:t>
      </w:r>
    </w:p>
    <w:p w14:paraId="0CC470B4" w14:textId="77777777" w:rsidR="00BD39B4" w:rsidRPr="003C23DC" w:rsidRDefault="00BD39B4" w:rsidP="00BD39B4">
      <w:pPr>
        <w:spacing w:line="276" w:lineRule="auto"/>
        <w:jc w:val="left"/>
        <w:rPr>
          <w:lang w:eastAsia="en-GB"/>
        </w:rPr>
      </w:pPr>
    </w:p>
    <w:p w14:paraId="67245898" w14:textId="77777777" w:rsidR="00BD39B4" w:rsidRDefault="00BD39B4" w:rsidP="00BD39B4">
      <w:pPr>
        <w:pStyle w:val="ListParagraph"/>
        <w:numPr>
          <w:ilvl w:val="0"/>
          <w:numId w:val="67"/>
        </w:numPr>
        <w:ind w:left="1134" w:hanging="708"/>
        <w:jc w:val="left"/>
        <w:rPr>
          <w:lang w:eastAsia="en-GB"/>
        </w:rPr>
      </w:pPr>
      <w:r>
        <w:rPr>
          <w:lang w:eastAsia="en-GB"/>
        </w:rPr>
        <w:t>Upon receiving the nonceeUICC and the associated eSVN, the SM-DP+ creates nonceSMDP and signs both the nonceSMDP and the nonceeUICC.</w:t>
      </w:r>
    </w:p>
    <w:p w14:paraId="7867A9B0" w14:textId="77777777" w:rsidR="00BD39B4" w:rsidRDefault="00BD39B4" w:rsidP="00BD39B4">
      <w:pPr>
        <w:pStyle w:val="ListParagraph"/>
        <w:numPr>
          <w:ilvl w:val="0"/>
          <w:numId w:val="67"/>
        </w:numPr>
        <w:ind w:left="1134" w:hanging="708"/>
        <w:jc w:val="left"/>
        <w:rPr>
          <w:lang w:eastAsia="en-GB"/>
        </w:rPr>
      </w:pPr>
      <w:r>
        <w:rPr>
          <w:lang w:eastAsia="en-GB"/>
        </w:rPr>
        <w:t>The SM-DP+ sends the signed nonceeUICC and nonceSMDP to the LPA.</w:t>
      </w:r>
    </w:p>
    <w:p w14:paraId="3BE5C969" w14:textId="77777777" w:rsidR="00BD39B4" w:rsidRDefault="00BD39B4" w:rsidP="00BD39B4">
      <w:pPr>
        <w:pStyle w:val="ListParagraph"/>
        <w:numPr>
          <w:ilvl w:val="0"/>
          <w:numId w:val="67"/>
        </w:numPr>
        <w:ind w:left="1134" w:hanging="708"/>
        <w:jc w:val="left"/>
        <w:rPr>
          <w:lang w:eastAsia="en-GB"/>
        </w:rPr>
      </w:pPr>
      <w:r>
        <w:rPr>
          <w:lang w:eastAsia="en-GB"/>
        </w:rPr>
        <w:t>The LPA collects the Activation Code parameters as well as the Device information needed for the Eligibility Check procedure and optionally the Confirmation Code and transmits them with the signed nonceeUICC and nonceSMDP to the eUICC.</w:t>
      </w:r>
    </w:p>
    <w:p w14:paraId="796CA060" w14:textId="0F3C7F79" w:rsidR="00BD39B4" w:rsidRDefault="00BD39B4" w:rsidP="00BD39B4">
      <w:pPr>
        <w:pStyle w:val="ListParagraph"/>
        <w:numPr>
          <w:ilvl w:val="0"/>
          <w:numId w:val="67"/>
        </w:numPr>
        <w:ind w:left="1134" w:hanging="708"/>
        <w:jc w:val="left"/>
        <w:rPr>
          <w:lang w:eastAsia="en-GB"/>
        </w:rPr>
      </w:pPr>
      <w:r>
        <w:rPr>
          <w:lang w:eastAsia="en-GB"/>
        </w:rPr>
        <w:t xml:space="preserve">If configured in the Activation Code, the eUICC and the LPA checks whether the SMDPid configured in the AC and the SMDPid within the SM-DP+ Certificate for the Profile installation (called CERT.DPauth in SGP.22 </w:t>
      </w:r>
      <w:r>
        <w:rPr>
          <w:lang w:eastAsia="en-GB"/>
        </w:rPr>
        <w:fldChar w:fldCharType="begin"/>
      </w:r>
      <w:r>
        <w:rPr>
          <w:lang w:eastAsia="en-GB"/>
        </w:rPr>
        <w:instrText xml:space="preserve"> REF SGP22 \h </w:instrText>
      </w:r>
      <w:r w:rsidR="006866CF">
        <w:rPr>
          <w:lang w:eastAsia="en-GB"/>
        </w:rPr>
        <w:instrText xml:space="preserve"> \* MERGEFORMAT </w:instrText>
      </w:r>
      <w:r>
        <w:rPr>
          <w:lang w:eastAsia="en-GB"/>
        </w:rPr>
      </w:r>
      <w:r>
        <w:rPr>
          <w:lang w:eastAsia="en-GB"/>
        </w:rPr>
        <w:fldChar w:fldCharType="separate"/>
      </w:r>
      <w:r w:rsidR="004F33E8" w:rsidRPr="004F33E8">
        <w:rPr>
          <w:lang w:eastAsia="en-GB"/>
        </w:rPr>
        <w:t>[24]</w:t>
      </w:r>
      <w:r>
        <w:rPr>
          <w:lang w:eastAsia="en-GB"/>
        </w:rPr>
        <w:fldChar w:fldCharType="end"/>
      </w:r>
      <w:r>
        <w:rPr>
          <w:lang w:eastAsia="en-GB"/>
        </w:rPr>
        <w:t xml:space="preserve">) are the same (in case of failure, the download SHALL NOT proceed). If configured in the Activation Code, the eUICC and the LPA checks whether the eSIM CA Certificate, and the eSIM CA Certificate linked with the SM-DP+ for the Profile installation (called CERT.DPauth in SGP.22 </w:t>
      </w:r>
      <w:r>
        <w:rPr>
          <w:lang w:eastAsia="en-GB"/>
        </w:rPr>
        <w:fldChar w:fldCharType="begin"/>
      </w:r>
      <w:r>
        <w:rPr>
          <w:lang w:eastAsia="en-GB"/>
        </w:rPr>
        <w:instrText xml:space="preserve"> REF SGP22 \h </w:instrText>
      </w:r>
      <w:r w:rsidR="006866CF">
        <w:rPr>
          <w:lang w:eastAsia="en-GB"/>
        </w:rPr>
        <w:instrText xml:space="preserve"> \* MERGEFORMAT </w:instrText>
      </w:r>
      <w:r>
        <w:rPr>
          <w:lang w:eastAsia="en-GB"/>
        </w:rPr>
      </w:r>
      <w:r>
        <w:rPr>
          <w:lang w:eastAsia="en-GB"/>
        </w:rPr>
        <w:fldChar w:fldCharType="separate"/>
      </w:r>
      <w:r w:rsidR="004F33E8" w:rsidRPr="004F33E8">
        <w:rPr>
          <w:lang w:eastAsia="en-GB"/>
        </w:rPr>
        <w:t>[24]</w:t>
      </w:r>
      <w:r>
        <w:rPr>
          <w:lang w:eastAsia="en-GB"/>
        </w:rPr>
        <w:fldChar w:fldCharType="end"/>
      </w:r>
      <w:r>
        <w:rPr>
          <w:lang w:eastAsia="en-GB"/>
        </w:rPr>
        <w:t>) are the same (in case of failure, the download SHALL NOT proceed).</w:t>
      </w:r>
    </w:p>
    <w:p w14:paraId="57517DE8" w14:textId="77777777" w:rsidR="00BD39B4" w:rsidRDefault="00BD39B4" w:rsidP="00BD39B4">
      <w:pPr>
        <w:pStyle w:val="ListParagraph"/>
        <w:numPr>
          <w:ilvl w:val="0"/>
          <w:numId w:val="67"/>
        </w:numPr>
        <w:ind w:left="1134" w:hanging="708"/>
        <w:jc w:val="left"/>
        <w:rPr>
          <w:lang w:eastAsia="en-GB"/>
        </w:rPr>
      </w:pPr>
      <w:r>
        <w:rPr>
          <w:lang w:eastAsia="en-GB"/>
        </w:rPr>
        <w:t>The eUICC checks the signature attached to the nonceeUICC. The SM-DP+ is at this stage authenticated by the eUICC. The eUICC generates key material that will be used for the session key establishment. The eUICC signs a set of information with the eUICC private key which includes:</w:t>
      </w:r>
    </w:p>
    <w:p w14:paraId="6C581102" w14:textId="77777777" w:rsidR="00BD39B4" w:rsidRDefault="00BD39B4" w:rsidP="00BD39B4">
      <w:pPr>
        <w:pStyle w:val="ListParagraph"/>
        <w:numPr>
          <w:ilvl w:val="1"/>
          <w:numId w:val="67"/>
        </w:numPr>
        <w:tabs>
          <w:tab w:val="clear" w:pos="340"/>
        </w:tabs>
        <w:ind w:hanging="306"/>
        <w:jc w:val="left"/>
        <w:rPr>
          <w:lang w:eastAsia="en-GB"/>
        </w:rPr>
      </w:pPr>
      <w:r>
        <w:rPr>
          <w:lang w:eastAsia="en-GB"/>
        </w:rPr>
        <w:t>The nonceSMDP</w:t>
      </w:r>
    </w:p>
    <w:p w14:paraId="099170DE" w14:textId="77777777" w:rsidR="00BD39B4" w:rsidRDefault="00BD39B4" w:rsidP="00BD39B4">
      <w:pPr>
        <w:pStyle w:val="ListParagraph"/>
        <w:numPr>
          <w:ilvl w:val="1"/>
          <w:numId w:val="67"/>
        </w:numPr>
        <w:tabs>
          <w:tab w:val="clear" w:pos="340"/>
        </w:tabs>
        <w:ind w:hanging="306"/>
        <w:jc w:val="left"/>
        <w:rPr>
          <w:lang w:eastAsia="en-GB"/>
        </w:rPr>
      </w:pPr>
      <w:r>
        <w:rPr>
          <w:lang w:eastAsia="en-GB"/>
        </w:rPr>
        <w:lastRenderedPageBreak/>
        <w:t xml:space="preserve">Key material created by the eUICC to calculate session keys for the preparation of the Bound Profile Package </w:t>
      </w:r>
    </w:p>
    <w:p w14:paraId="2BA3A0EF" w14:textId="77777777" w:rsidR="00BD39B4" w:rsidRDefault="00BD39B4" w:rsidP="00BD39B4">
      <w:pPr>
        <w:pStyle w:val="ListParagraph"/>
        <w:numPr>
          <w:ilvl w:val="1"/>
          <w:numId w:val="67"/>
        </w:numPr>
        <w:tabs>
          <w:tab w:val="clear" w:pos="340"/>
        </w:tabs>
        <w:ind w:hanging="306"/>
        <w:jc w:val="left"/>
        <w:rPr>
          <w:lang w:eastAsia="en-GB"/>
        </w:rPr>
      </w:pPr>
      <w:r>
        <w:rPr>
          <w:lang w:eastAsia="en-GB"/>
        </w:rPr>
        <w:t>Activation Code parameters</w:t>
      </w:r>
    </w:p>
    <w:p w14:paraId="3F61B1B6" w14:textId="77777777" w:rsidR="00BD39B4" w:rsidRDefault="00BD39B4" w:rsidP="00BD39B4">
      <w:pPr>
        <w:pStyle w:val="ListParagraph"/>
        <w:numPr>
          <w:ilvl w:val="1"/>
          <w:numId w:val="67"/>
        </w:numPr>
        <w:tabs>
          <w:tab w:val="clear" w:pos="340"/>
        </w:tabs>
        <w:ind w:hanging="306"/>
        <w:jc w:val="left"/>
        <w:rPr>
          <w:lang w:eastAsia="en-GB"/>
        </w:rPr>
      </w:pPr>
      <w:r>
        <w:rPr>
          <w:lang w:eastAsia="en-GB"/>
        </w:rPr>
        <w:t>The Device and eUICC information</w:t>
      </w:r>
    </w:p>
    <w:p w14:paraId="21EB787F" w14:textId="77777777" w:rsidR="00BD39B4" w:rsidRDefault="00BD39B4" w:rsidP="00BD39B4">
      <w:pPr>
        <w:pStyle w:val="ListParagraph"/>
        <w:numPr>
          <w:ilvl w:val="1"/>
          <w:numId w:val="67"/>
        </w:numPr>
        <w:tabs>
          <w:tab w:val="clear" w:pos="340"/>
        </w:tabs>
        <w:ind w:hanging="306"/>
        <w:jc w:val="left"/>
        <w:rPr>
          <w:lang w:eastAsia="en-GB"/>
        </w:rPr>
      </w:pPr>
      <w:r>
        <w:rPr>
          <w:lang w:eastAsia="en-GB"/>
        </w:rPr>
        <w:t>Optionally the Confirmation Code</w:t>
      </w:r>
    </w:p>
    <w:p w14:paraId="617A70C2" w14:textId="77777777" w:rsidR="00BD39B4" w:rsidRDefault="00BD39B4" w:rsidP="00BD39B4">
      <w:pPr>
        <w:pStyle w:val="ListParagraph"/>
        <w:numPr>
          <w:ilvl w:val="0"/>
          <w:numId w:val="67"/>
        </w:numPr>
        <w:ind w:left="1134" w:hanging="708"/>
        <w:jc w:val="left"/>
        <w:rPr>
          <w:lang w:eastAsia="en-GB"/>
        </w:rPr>
      </w:pPr>
      <w:r>
        <w:rPr>
          <w:lang w:eastAsia="en-GB"/>
        </w:rPr>
        <w:t>The eUICC sends the signed set of information to the LPA in addition to:</w:t>
      </w:r>
    </w:p>
    <w:p w14:paraId="3144AD67" w14:textId="77777777" w:rsidR="00BD39B4" w:rsidRDefault="00BD39B4" w:rsidP="00BD39B4">
      <w:pPr>
        <w:pStyle w:val="ListParagraph"/>
        <w:numPr>
          <w:ilvl w:val="1"/>
          <w:numId w:val="67"/>
        </w:numPr>
        <w:tabs>
          <w:tab w:val="clear" w:pos="340"/>
        </w:tabs>
        <w:ind w:hanging="306"/>
        <w:jc w:val="left"/>
        <w:rPr>
          <w:lang w:eastAsia="en-GB"/>
        </w:rPr>
      </w:pPr>
      <w:r>
        <w:rPr>
          <w:lang w:eastAsia="en-GB"/>
        </w:rPr>
        <w:t xml:space="preserve">The nonceSMDP </w:t>
      </w:r>
    </w:p>
    <w:p w14:paraId="32BD039D" w14:textId="77777777" w:rsidR="00BD39B4" w:rsidRDefault="00BD39B4" w:rsidP="00BD39B4">
      <w:pPr>
        <w:pStyle w:val="ListParagraph"/>
        <w:numPr>
          <w:ilvl w:val="1"/>
          <w:numId w:val="67"/>
        </w:numPr>
        <w:tabs>
          <w:tab w:val="clear" w:pos="340"/>
        </w:tabs>
        <w:ind w:hanging="306"/>
        <w:jc w:val="left"/>
        <w:rPr>
          <w:lang w:eastAsia="en-GB"/>
        </w:rPr>
      </w:pPr>
      <w:r>
        <w:rPr>
          <w:lang w:eastAsia="en-GB"/>
        </w:rPr>
        <w:t xml:space="preserve">Key material created by the eUICC to calculate session keys for the preparation of the Bound Profile Package </w:t>
      </w:r>
    </w:p>
    <w:p w14:paraId="1840648C" w14:textId="77777777" w:rsidR="00BD39B4" w:rsidRDefault="00BD39B4" w:rsidP="00BD39B4">
      <w:pPr>
        <w:pStyle w:val="ListParagraph"/>
        <w:numPr>
          <w:ilvl w:val="1"/>
          <w:numId w:val="67"/>
        </w:numPr>
        <w:tabs>
          <w:tab w:val="clear" w:pos="340"/>
        </w:tabs>
        <w:ind w:hanging="306"/>
        <w:jc w:val="left"/>
        <w:rPr>
          <w:lang w:eastAsia="en-GB"/>
        </w:rPr>
      </w:pPr>
      <w:r>
        <w:rPr>
          <w:lang w:eastAsia="en-GB"/>
        </w:rPr>
        <w:t>Activation Code parameters</w:t>
      </w:r>
    </w:p>
    <w:p w14:paraId="795DFF69" w14:textId="77777777" w:rsidR="00BD39B4" w:rsidRDefault="00BD39B4" w:rsidP="00BD39B4">
      <w:pPr>
        <w:pStyle w:val="ListParagraph"/>
        <w:numPr>
          <w:ilvl w:val="1"/>
          <w:numId w:val="67"/>
        </w:numPr>
        <w:tabs>
          <w:tab w:val="clear" w:pos="340"/>
        </w:tabs>
        <w:ind w:hanging="306"/>
        <w:jc w:val="left"/>
        <w:rPr>
          <w:lang w:eastAsia="en-GB"/>
        </w:rPr>
      </w:pPr>
      <w:r>
        <w:rPr>
          <w:lang w:eastAsia="en-GB"/>
        </w:rPr>
        <w:t>The Device and eUICC information</w:t>
      </w:r>
    </w:p>
    <w:p w14:paraId="261C53F6" w14:textId="77777777" w:rsidR="00BD39B4" w:rsidRDefault="00BD39B4" w:rsidP="00BD39B4">
      <w:pPr>
        <w:pStyle w:val="ListParagraph"/>
        <w:numPr>
          <w:ilvl w:val="1"/>
          <w:numId w:val="67"/>
        </w:numPr>
        <w:tabs>
          <w:tab w:val="clear" w:pos="340"/>
        </w:tabs>
        <w:ind w:hanging="306"/>
        <w:jc w:val="left"/>
        <w:rPr>
          <w:lang w:eastAsia="en-GB"/>
        </w:rPr>
      </w:pPr>
      <w:r w:rsidRPr="00CE6DB4">
        <w:rPr>
          <w:lang w:eastAsia="en-GB"/>
        </w:rPr>
        <w:t xml:space="preserve">The eUICC </w:t>
      </w:r>
      <w:r>
        <w:rPr>
          <w:lang w:eastAsia="en-GB"/>
        </w:rPr>
        <w:t>C</w:t>
      </w:r>
      <w:r w:rsidRPr="00CE6DB4">
        <w:rPr>
          <w:lang w:eastAsia="en-GB"/>
        </w:rPr>
        <w:t>ertificate which includes the EID</w:t>
      </w:r>
    </w:p>
    <w:p w14:paraId="27CDBEBD" w14:textId="77777777" w:rsidR="00BD39B4" w:rsidRDefault="00BD39B4" w:rsidP="00BD39B4">
      <w:pPr>
        <w:pStyle w:val="ListParagraph"/>
        <w:numPr>
          <w:ilvl w:val="1"/>
          <w:numId w:val="67"/>
        </w:numPr>
        <w:tabs>
          <w:tab w:val="clear" w:pos="340"/>
        </w:tabs>
        <w:ind w:hanging="306"/>
        <w:jc w:val="left"/>
        <w:rPr>
          <w:lang w:eastAsia="en-GB"/>
        </w:rPr>
      </w:pPr>
      <w:r>
        <w:rPr>
          <w:lang w:eastAsia="en-GB"/>
        </w:rPr>
        <w:t>The EUM Certificate</w:t>
      </w:r>
    </w:p>
    <w:p w14:paraId="1B1B1F3F" w14:textId="77777777" w:rsidR="00BD39B4" w:rsidRPr="00D632BE" w:rsidRDefault="00BD39B4" w:rsidP="00BD39B4">
      <w:pPr>
        <w:pStyle w:val="ListParagraph"/>
        <w:numPr>
          <w:ilvl w:val="1"/>
          <w:numId w:val="67"/>
        </w:numPr>
        <w:tabs>
          <w:tab w:val="clear" w:pos="340"/>
        </w:tabs>
        <w:ind w:hanging="306"/>
        <w:jc w:val="left"/>
        <w:rPr>
          <w:lang w:eastAsia="en-GB"/>
        </w:rPr>
      </w:pPr>
      <w:r>
        <w:rPr>
          <w:lang w:eastAsia="en-GB"/>
        </w:rPr>
        <w:t>Optionally the Confirmation Code</w:t>
      </w:r>
    </w:p>
    <w:p w14:paraId="7A8A6B68" w14:textId="77777777" w:rsidR="00BD39B4" w:rsidRDefault="00BD39B4" w:rsidP="00BD39B4">
      <w:pPr>
        <w:pStyle w:val="ListParagraph"/>
        <w:numPr>
          <w:ilvl w:val="0"/>
          <w:numId w:val="67"/>
        </w:numPr>
        <w:ind w:left="1134" w:hanging="708"/>
        <w:jc w:val="left"/>
        <w:rPr>
          <w:lang w:eastAsia="en-GB"/>
        </w:rPr>
      </w:pPr>
      <w:r>
        <w:rPr>
          <w:lang w:eastAsia="en-GB"/>
        </w:rPr>
        <w:t xml:space="preserve">The LPA sends the whole set of information received from the eUICC to the SM-DP+. </w:t>
      </w:r>
    </w:p>
    <w:p w14:paraId="2B47657A" w14:textId="77777777" w:rsidR="00BD39B4" w:rsidRDefault="00BD39B4" w:rsidP="00BD39B4">
      <w:pPr>
        <w:pStyle w:val="ListParagraph"/>
        <w:numPr>
          <w:ilvl w:val="0"/>
          <w:numId w:val="67"/>
        </w:numPr>
        <w:ind w:left="1134" w:hanging="708"/>
        <w:jc w:val="left"/>
        <w:rPr>
          <w:lang w:eastAsia="en-GB"/>
        </w:rPr>
      </w:pPr>
      <w:r>
        <w:rPr>
          <w:lang w:eastAsia="en-GB"/>
        </w:rPr>
        <w:t>The SM-DP+ checks the EUM Certificate with the CI Public Key. The SM-DP+ checks the signature of the nonceSMDP; the eUICC is at this stage authenticated by the SM-DP+.</w:t>
      </w:r>
    </w:p>
    <w:p w14:paraId="6D0CB3FD" w14:textId="77777777" w:rsidR="00BD39B4" w:rsidRDefault="00BD39B4" w:rsidP="00BD39B4">
      <w:pPr>
        <w:pStyle w:val="ListParagraph"/>
        <w:numPr>
          <w:ilvl w:val="0"/>
          <w:numId w:val="67"/>
        </w:numPr>
        <w:ind w:left="1134" w:hanging="708"/>
        <w:jc w:val="left"/>
        <w:rPr>
          <w:lang w:eastAsia="en-GB"/>
        </w:rPr>
      </w:pPr>
      <w:r>
        <w:rPr>
          <w:lang w:eastAsia="en-GB"/>
        </w:rPr>
        <w:t>The SM-DP+ proceeds with the eligibility check based on the transmitted information (EID, Device information, eUICC information, eSVN).</w:t>
      </w:r>
    </w:p>
    <w:p w14:paraId="1B61D35E" w14:textId="77777777" w:rsidR="00BD39B4" w:rsidRPr="00CE6DB4" w:rsidRDefault="00BD39B4" w:rsidP="00BD39B4">
      <w:pPr>
        <w:pStyle w:val="ListParagraph"/>
        <w:numPr>
          <w:ilvl w:val="0"/>
          <w:numId w:val="67"/>
        </w:numPr>
        <w:ind w:left="1134" w:hanging="708"/>
        <w:jc w:val="left"/>
        <w:rPr>
          <w:lang w:eastAsia="en-GB"/>
        </w:rPr>
      </w:pPr>
      <w:r>
        <w:rPr>
          <w:lang w:eastAsia="en-GB"/>
        </w:rPr>
        <w:t>The SM-DP+ checks the Activation Code parameters and optionally the Confirmation Code to retrieve the referenced Profile Package.</w:t>
      </w:r>
    </w:p>
    <w:p w14:paraId="12F68AB4" w14:textId="77777777" w:rsidR="00BD39B4" w:rsidRDefault="00BD39B4" w:rsidP="00BD39B4">
      <w:pPr>
        <w:pStyle w:val="ListParagraph"/>
        <w:numPr>
          <w:ilvl w:val="0"/>
          <w:numId w:val="67"/>
        </w:numPr>
        <w:ind w:left="1134" w:hanging="708"/>
        <w:jc w:val="left"/>
        <w:rPr>
          <w:lang w:val="en-CA" w:eastAsia="en-GB"/>
        </w:rPr>
      </w:pPr>
      <w:r>
        <w:rPr>
          <w:lang w:val="en-CA" w:eastAsia="en-GB"/>
        </w:rPr>
        <w:t xml:space="preserve">The Profile Package is downloaded to the eUICC: </w:t>
      </w:r>
    </w:p>
    <w:p w14:paraId="1733CECB" w14:textId="77777777" w:rsidR="00BD39B4" w:rsidRDefault="00BD39B4" w:rsidP="00BD39B4">
      <w:pPr>
        <w:pStyle w:val="ListParagraph"/>
        <w:numPr>
          <w:ilvl w:val="1"/>
          <w:numId w:val="67"/>
        </w:numPr>
        <w:tabs>
          <w:tab w:val="clear" w:pos="340"/>
        </w:tabs>
        <w:ind w:left="1560"/>
        <w:jc w:val="left"/>
        <w:rPr>
          <w:lang w:val="en-CA" w:eastAsia="en-GB"/>
        </w:rPr>
      </w:pPr>
      <w:r>
        <w:rPr>
          <w:lang w:val="en-CA" w:eastAsia="en-GB"/>
        </w:rPr>
        <w:t xml:space="preserve">The </w:t>
      </w:r>
      <w:r w:rsidRPr="003F0CE7">
        <w:rPr>
          <w:lang w:val="en-CA" w:eastAsia="en-GB"/>
        </w:rPr>
        <w:t xml:space="preserve">SM-DP+ establishes session keys with </w:t>
      </w:r>
      <w:r>
        <w:rPr>
          <w:lang w:val="en-CA" w:eastAsia="en-GB"/>
        </w:rPr>
        <w:t xml:space="preserve">the </w:t>
      </w:r>
      <w:r w:rsidRPr="003F0CE7">
        <w:rPr>
          <w:lang w:val="en-CA" w:eastAsia="en-GB"/>
        </w:rPr>
        <w:t>eUICC</w:t>
      </w:r>
      <w:r>
        <w:rPr>
          <w:lang w:val="en-CA" w:eastAsia="en-GB"/>
        </w:rPr>
        <w:t>.</w:t>
      </w:r>
    </w:p>
    <w:p w14:paraId="39910C73" w14:textId="77777777" w:rsidR="00BD39B4" w:rsidRDefault="00BD39B4" w:rsidP="00BD39B4">
      <w:pPr>
        <w:pStyle w:val="ListParagraph"/>
        <w:numPr>
          <w:ilvl w:val="1"/>
          <w:numId w:val="67"/>
        </w:numPr>
        <w:tabs>
          <w:tab w:val="clear" w:pos="340"/>
        </w:tabs>
        <w:ind w:left="1560"/>
        <w:jc w:val="left"/>
        <w:rPr>
          <w:lang w:val="en-CA" w:eastAsia="en-GB"/>
        </w:rPr>
      </w:pPr>
      <w:r>
        <w:rPr>
          <w:lang w:val="en-CA" w:eastAsia="en-GB"/>
        </w:rPr>
        <w:t>A Bound Profile Package is prepared on the basis of the eUICC session key material and is downloaded and installed on the eUICC.</w:t>
      </w:r>
    </w:p>
    <w:p w14:paraId="0C97754B" w14:textId="77777777" w:rsidR="00BD39B4" w:rsidRPr="00CE2C6D" w:rsidRDefault="00BD39B4" w:rsidP="00BD39B4">
      <w:pPr>
        <w:pStyle w:val="ListParagraph"/>
        <w:numPr>
          <w:ilvl w:val="1"/>
          <w:numId w:val="67"/>
        </w:numPr>
        <w:tabs>
          <w:tab w:val="clear" w:pos="340"/>
        </w:tabs>
        <w:ind w:left="1560"/>
        <w:jc w:val="left"/>
        <w:rPr>
          <w:lang w:val="en-CA" w:eastAsia="en-GB"/>
        </w:rPr>
      </w:pPr>
      <w:r w:rsidRPr="00CE2C6D">
        <w:rPr>
          <w:lang w:val="en-CA" w:eastAsia="en-GB"/>
        </w:rPr>
        <w:t xml:space="preserve">Successful installation of the Profile on the eUICC is acknowledged and the </w:t>
      </w:r>
      <w:r>
        <w:rPr>
          <w:lang w:val="en-CA" w:eastAsia="en-GB"/>
        </w:rPr>
        <w:t xml:space="preserve">Mobile </w:t>
      </w:r>
      <w:r w:rsidRPr="00CE2C6D">
        <w:rPr>
          <w:lang w:val="en-CA" w:eastAsia="en-GB"/>
        </w:rPr>
        <w:t>Service Provider and Operator is notified by the SM-DP+.</w:t>
      </w:r>
    </w:p>
    <w:p w14:paraId="297B65BC" w14:textId="77777777" w:rsidR="00BD39B4" w:rsidRPr="00295717" w:rsidRDefault="00BD39B4" w:rsidP="00BD39B4">
      <w:pPr>
        <w:pStyle w:val="ListParagraph"/>
        <w:numPr>
          <w:ilvl w:val="1"/>
          <w:numId w:val="67"/>
        </w:numPr>
        <w:tabs>
          <w:tab w:val="clear" w:pos="340"/>
        </w:tabs>
        <w:ind w:left="1560"/>
        <w:jc w:val="left"/>
        <w:rPr>
          <w:lang w:val="en-CA" w:eastAsia="en-GB"/>
        </w:rPr>
      </w:pPr>
      <w:r w:rsidRPr="00CE2C6D">
        <w:rPr>
          <w:lang w:val="en-CA" w:eastAsia="en-GB"/>
        </w:rPr>
        <w:t>Successful installation</w:t>
      </w:r>
      <w:r w:rsidRPr="003C70BC">
        <w:rPr>
          <w:lang w:val="en-CA" w:eastAsia="en-GB"/>
        </w:rPr>
        <w:t xml:space="preserve"> of the Profile on the eUICC is acknowledged by the eUICC to the LPA which notif</w:t>
      </w:r>
      <w:r>
        <w:rPr>
          <w:lang w:val="en-CA" w:eastAsia="en-GB"/>
        </w:rPr>
        <w:t>ies</w:t>
      </w:r>
      <w:r w:rsidRPr="003C70BC">
        <w:rPr>
          <w:lang w:val="en-CA" w:eastAsia="en-GB"/>
        </w:rPr>
        <w:t xml:space="preserve"> the End User</w:t>
      </w:r>
      <w:r>
        <w:rPr>
          <w:lang w:val="en-CA" w:eastAsia="en-GB"/>
        </w:rPr>
        <w:t xml:space="preserve"> of the status.</w:t>
      </w:r>
      <w:r w:rsidRPr="003C70BC">
        <w:rPr>
          <w:lang w:val="en-CA" w:eastAsia="en-GB"/>
        </w:rPr>
        <w:t xml:space="preserve"> </w:t>
      </w:r>
    </w:p>
    <w:p w14:paraId="7DFAAC91" w14:textId="77777777" w:rsidR="00BD39B4" w:rsidRPr="005344C4" w:rsidRDefault="00BD39B4" w:rsidP="00BD39B4">
      <w:pPr>
        <w:spacing w:after="120" w:line="276" w:lineRule="auto"/>
        <w:jc w:val="left"/>
        <w:rPr>
          <w:b/>
          <w:lang w:eastAsia="en-US"/>
        </w:rPr>
      </w:pPr>
      <w:r w:rsidRPr="005344C4">
        <w:rPr>
          <w:b/>
          <w:lang w:eastAsia="en-US"/>
        </w:rPr>
        <w:t>End Conditions:</w:t>
      </w:r>
    </w:p>
    <w:p w14:paraId="14BB3DA0" w14:textId="77777777" w:rsidR="00BD39B4" w:rsidRDefault="00BD39B4" w:rsidP="00BD39B4">
      <w:pPr>
        <w:pStyle w:val="ListParagraph"/>
        <w:numPr>
          <w:ilvl w:val="0"/>
          <w:numId w:val="78"/>
        </w:numPr>
        <w:jc w:val="left"/>
        <w:rPr>
          <w:lang w:eastAsia="en-GB"/>
        </w:rPr>
      </w:pPr>
      <w:r>
        <w:rPr>
          <w:lang w:eastAsia="en-GB"/>
        </w:rPr>
        <w:t>A Bound Profile Package has been downloaded and installed on the eUICC in a Disabled state.</w:t>
      </w:r>
    </w:p>
    <w:p w14:paraId="6E37DBD8" w14:textId="77777777" w:rsidR="00BD39B4" w:rsidRDefault="00BD39B4" w:rsidP="00BD39B4">
      <w:pPr>
        <w:pStyle w:val="ListParagraph"/>
        <w:numPr>
          <w:ilvl w:val="0"/>
          <w:numId w:val="78"/>
        </w:numPr>
        <w:jc w:val="left"/>
        <w:rPr>
          <w:lang w:eastAsia="en-GB"/>
        </w:rPr>
      </w:pPr>
      <w:r>
        <w:rPr>
          <w:lang w:eastAsia="en-GB"/>
        </w:rPr>
        <w:t>The LPA MAY offer the Profile for enablement by the End User.</w:t>
      </w:r>
      <w:bookmarkStart w:id="2282" w:name="_Toc435054043"/>
    </w:p>
    <w:p w14:paraId="6FF9DA90" w14:textId="77777777" w:rsidR="00BD39B4" w:rsidRDefault="00BD39B4" w:rsidP="00BD39B4">
      <w:pPr>
        <w:pStyle w:val="Heading2"/>
      </w:pPr>
      <w:bookmarkStart w:id="2283" w:name="_Toc504031685"/>
      <w:bookmarkStart w:id="2284" w:name="_Toc504403527"/>
      <w:bookmarkStart w:id="2285" w:name="_Toc152337118"/>
      <w:r>
        <w:t xml:space="preserve">Local Profile </w:t>
      </w:r>
      <w:r w:rsidRPr="007834D3">
        <w:t>Management</w:t>
      </w:r>
      <w:bookmarkEnd w:id="2283"/>
      <w:bookmarkEnd w:id="2284"/>
      <w:bookmarkEnd w:id="2285"/>
    </w:p>
    <w:p w14:paraId="5F42B222" w14:textId="77777777" w:rsidR="00BD39B4" w:rsidRDefault="00BD39B4" w:rsidP="00BD39B4">
      <w:pPr>
        <w:pStyle w:val="Heading3"/>
      </w:pPr>
      <w:bookmarkStart w:id="2286" w:name="_Toc438636277"/>
      <w:bookmarkStart w:id="2287" w:name="_Toc504031686"/>
      <w:bookmarkStart w:id="2288" w:name="_Toc504403528"/>
      <w:r>
        <w:t xml:space="preserve">Local Profile </w:t>
      </w:r>
      <w:r w:rsidRPr="007834D3">
        <w:t>Management</w:t>
      </w:r>
      <w:r>
        <w:t xml:space="preserve"> Procedures</w:t>
      </w:r>
      <w:bookmarkEnd w:id="2282"/>
      <w:bookmarkEnd w:id="2286"/>
      <w:bookmarkEnd w:id="2287"/>
      <w:bookmarkEnd w:id="2288"/>
    </w:p>
    <w:p w14:paraId="1CB8AAE1" w14:textId="77777777" w:rsidR="00BD39B4" w:rsidRPr="00B97097" w:rsidRDefault="00BD39B4" w:rsidP="00BD39B4">
      <w:pPr>
        <w:pStyle w:val="Heading4"/>
      </w:pPr>
      <w:bookmarkStart w:id="2289" w:name="_Toc485215716"/>
      <w:bookmarkStart w:id="2290" w:name="_Toc486339122"/>
      <w:bookmarkStart w:id="2291" w:name="_Toc498079297"/>
      <w:bookmarkStart w:id="2292" w:name="_Toc501114486"/>
      <w:bookmarkStart w:id="2293" w:name="_Toc503974243"/>
      <w:bookmarkStart w:id="2294" w:name="_Toc504031687"/>
      <w:bookmarkStart w:id="2295" w:name="_Toc504032031"/>
      <w:bookmarkStart w:id="2296" w:name="_Toc504402500"/>
      <w:bookmarkStart w:id="2297" w:name="_Toc504402843"/>
      <w:bookmarkStart w:id="2298" w:name="_Toc504403186"/>
      <w:bookmarkStart w:id="2299" w:name="_Toc504403529"/>
      <w:bookmarkStart w:id="2300" w:name="_Toc485215717"/>
      <w:bookmarkStart w:id="2301" w:name="_Toc486339123"/>
      <w:bookmarkStart w:id="2302" w:name="_Toc498079298"/>
      <w:bookmarkStart w:id="2303" w:name="_Toc501114487"/>
      <w:bookmarkStart w:id="2304" w:name="_Toc503974244"/>
      <w:bookmarkStart w:id="2305" w:name="_Toc504031688"/>
      <w:bookmarkStart w:id="2306" w:name="_Toc504032032"/>
      <w:bookmarkStart w:id="2307" w:name="_Toc504402501"/>
      <w:bookmarkStart w:id="2308" w:name="_Toc504402844"/>
      <w:bookmarkStart w:id="2309" w:name="_Toc504403187"/>
      <w:bookmarkStart w:id="2310" w:name="_Toc504403530"/>
      <w:bookmarkStart w:id="2311" w:name="_Toc485215718"/>
      <w:bookmarkStart w:id="2312" w:name="_Toc486339124"/>
      <w:bookmarkStart w:id="2313" w:name="_Toc498079299"/>
      <w:bookmarkStart w:id="2314" w:name="_Toc501114488"/>
      <w:bookmarkStart w:id="2315" w:name="_Toc503974245"/>
      <w:bookmarkStart w:id="2316" w:name="_Toc504031689"/>
      <w:bookmarkStart w:id="2317" w:name="_Toc504032033"/>
      <w:bookmarkStart w:id="2318" w:name="_Toc504402502"/>
      <w:bookmarkStart w:id="2319" w:name="_Toc504402845"/>
      <w:bookmarkStart w:id="2320" w:name="_Toc504403188"/>
      <w:bookmarkStart w:id="2321" w:name="_Toc504403531"/>
      <w:bookmarkStart w:id="2322" w:name="_Toc485215719"/>
      <w:bookmarkStart w:id="2323" w:name="_Toc486339125"/>
      <w:bookmarkStart w:id="2324" w:name="_Toc498079300"/>
      <w:bookmarkStart w:id="2325" w:name="_Toc501114489"/>
      <w:bookmarkStart w:id="2326" w:name="_Toc503974246"/>
      <w:bookmarkStart w:id="2327" w:name="_Toc504031690"/>
      <w:bookmarkStart w:id="2328" w:name="_Toc504032034"/>
      <w:bookmarkStart w:id="2329" w:name="_Toc504402503"/>
      <w:bookmarkStart w:id="2330" w:name="_Toc504402846"/>
      <w:bookmarkStart w:id="2331" w:name="_Toc504403189"/>
      <w:bookmarkStart w:id="2332" w:name="_Toc504403532"/>
      <w:bookmarkStart w:id="2333" w:name="_Toc485215720"/>
      <w:bookmarkStart w:id="2334" w:name="_Toc486339126"/>
      <w:bookmarkStart w:id="2335" w:name="_Toc498079301"/>
      <w:bookmarkStart w:id="2336" w:name="_Toc501114490"/>
      <w:bookmarkStart w:id="2337" w:name="_Toc503974247"/>
      <w:bookmarkStart w:id="2338" w:name="_Toc504031691"/>
      <w:bookmarkStart w:id="2339" w:name="_Toc504032035"/>
      <w:bookmarkStart w:id="2340" w:name="_Toc504402504"/>
      <w:bookmarkStart w:id="2341" w:name="_Toc504402847"/>
      <w:bookmarkStart w:id="2342" w:name="_Toc504403190"/>
      <w:bookmarkStart w:id="2343" w:name="_Toc504403533"/>
      <w:bookmarkStart w:id="2344" w:name="_Toc485215721"/>
      <w:bookmarkStart w:id="2345" w:name="_Toc486339127"/>
      <w:bookmarkStart w:id="2346" w:name="_Toc498079302"/>
      <w:bookmarkStart w:id="2347" w:name="_Toc501114491"/>
      <w:bookmarkStart w:id="2348" w:name="_Toc503974248"/>
      <w:bookmarkStart w:id="2349" w:name="_Toc504031692"/>
      <w:bookmarkStart w:id="2350" w:name="_Toc504032036"/>
      <w:bookmarkStart w:id="2351" w:name="_Toc504402505"/>
      <w:bookmarkStart w:id="2352" w:name="_Toc504402848"/>
      <w:bookmarkStart w:id="2353" w:name="_Toc504403191"/>
      <w:bookmarkStart w:id="2354" w:name="_Toc504403534"/>
      <w:bookmarkStart w:id="2355" w:name="_Toc485215722"/>
      <w:bookmarkStart w:id="2356" w:name="_Toc486339128"/>
      <w:bookmarkStart w:id="2357" w:name="_Toc498079303"/>
      <w:bookmarkStart w:id="2358" w:name="_Toc501114492"/>
      <w:bookmarkStart w:id="2359" w:name="_Toc503974249"/>
      <w:bookmarkStart w:id="2360" w:name="_Toc504031693"/>
      <w:bookmarkStart w:id="2361" w:name="_Toc504032037"/>
      <w:bookmarkStart w:id="2362" w:name="_Toc504402506"/>
      <w:bookmarkStart w:id="2363" w:name="_Toc504402849"/>
      <w:bookmarkStart w:id="2364" w:name="_Toc504403192"/>
      <w:bookmarkStart w:id="2365" w:name="_Toc504403535"/>
      <w:bookmarkStart w:id="2366" w:name="_Toc485215723"/>
      <w:bookmarkStart w:id="2367" w:name="_Toc486339129"/>
      <w:bookmarkStart w:id="2368" w:name="_Toc498079304"/>
      <w:bookmarkStart w:id="2369" w:name="_Toc501114493"/>
      <w:bookmarkStart w:id="2370" w:name="_Toc503974250"/>
      <w:bookmarkStart w:id="2371" w:name="_Toc504031694"/>
      <w:bookmarkStart w:id="2372" w:name="_Toc504032038"/>
      <w:bookmarkStart w:id="2373" w:name="_Toc504402507"/>
      <w:bookmarkStart w:id="2374" w:name="_Toc504402850"/>
      <w:bookmarkStart w:id="2375" w:name="_Toc504403193"/>
      <w:bookmarkStart w:id="2376" w:name="_Toc504403536"/>
      <w:bookmarkStart w:id="2377" w:name="_Toc485215724"/>
      <w:bookmarkStart w:id="2378" w:name="_Toc486339130"/>
      <w:bookmarkStart w:id="2379" w:name="_Toc498079305"/>
      <w:bookmarkStart w:id="2380" w:name="_Toc501114494"/>
      <w:bookmarkStart w:id="2381" w:name="_Toc503974251"/>
      <w:bookmarkStart w:id="2382" w:name="_Toc504031695"/>
      <w:bookmarkStart w:id="2383" w:name="_Toc504032039"/>
      <w:bookmarkStart w:id="2384" w:name="_Toc504402508"/>
      <w:bookmarkStart w:id="2385" w:name="_Toc504402851"/>
      <w:bookmarkStart w:id="2386" w:name="_Toc504403194"/>
      <w:bookmarkStart w:id="2387" w:name="_Toc504403537"/>
      <w:bookmarkStart w:id="2388" w:name="_Toc485215725"/>
      <w:bookmarkStart w:id="2389" w:name="_Toc486339131"/>
      <w:bookmarkStart w:id="2390" w:name="_Toc498079306"/>
      <w:bookmarkStart w:id="2391" w:name="_Toc501114495"/>
      <w:bookmarkStart w:id="2392" w:name="_Toc503974252"/>
      <w:bookmarkStart w:id="2393" w:name="_Toc504031696"/>
      <w:bookmarkStart w:id="2394" w:name="_Toc504032040"/>
      <w:bookmarkStart w:id="2395" w:name="_Toc504402509"/>
      <w:bookmarkStart w:id="2396" w:name="_Toc504402852"/>
      <w:bookmarkStart w:id="2397" w:name="_Toc504403195"/>
      <w:bookmarkStart w:id="2398" w:name="_Toc504403538"/>
      <w:bookmarkStart w:id="2399" w:name="_Toc485215726"/>
      <w:bookmarkStart w:id="2400" w:name="_Toc486339132"/>
      <w:bookmarkStart w:id="2401" w:name="_Toc498079307"/>
      <w:bookmarkStart w:id="2402" w:name="_Toc501114496"/>
      <w:bookmarkStart w:id="2403" w:name="_Toc503974253"/>
      <w:bookmarkStart w:id="2404" w:name="_Toc504031697"/>
      <w:bookmarkStart w:id="2405" w:name="_Toc504032041"/>
      <w:bookmarkStart w:id="2406" w:name="_Toc504402510"/>
      <w:bookmarkStart w:id="2407" w:name="_Toc504402853"/>
      <w:bookmarkStart w:id="2408" w:name="_Toc504403196"/>
      <w:bookmarkStart w:id="2409" w:name="_Toc504403539"/>
      <w:bookmarkStart w:id="2410" w:name="_Toc434853811"/>
      <w:bookmarkStart w:id="2411" w:name="_Toc435044689"/>
      <w:bookmarkStart w:id="2412" w:name="_Toc434853815"/>
      <w:bookmarkStart w:id="2413" w:name="_Toc435044693"/>
      <w:bookmarkStart w:id="2414" w:name="_Toc435054044"/>
      <w:bookmarkStart w:id="2415" w:name="_Toc435054045"/>
      <w:bookmarkStart w:id="2416" w:name="_Toc435054046"/>
      <w:bookmarkStart w:id="2417" w:name="_Toc438636278"/>
      <w:bookmarkStart w:id="2418" w:name="_Toc504031698"/>
      <w:bookmarkStart w:id="2419" w:name="_Toc504403540"/>
      <w:bookmarkEnd w:id="2280"/>
      <w:bookmarkEnd w:id="2281"/>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r w:rsidRPr="00B97097">
        <w:t xml:space="preserve">Enable </w:t>
      </w:r>
      <w:r w:rsidRPr="007834D3">
        <w:t>Profile</w:t>
      </w:r>
      <w:bookmarkEnd w:id="2416"/>
      <w:bookmarkEnd w:id="2417"/>
      <w:bookmarkEnd w:id="2418"/>
      <w:bookmarkEnd w:id="2419"/>
    </w:p>
    <w:p w14:paraId="73803C1F" w14:textId="77777777" w:rsidR="00BD39B4" w:rsidRDefault="00BD39B4" w:rsidP="00BD39B4">
      <w:pPr>
        <w:spacing w:line="276" w:lineRule="auto"/>
        <w:jc w:val="left"/>
        <w:rPr>
          <w:lang w:eastAsia="en-US"/>
        </w:rPr>
      </w:pPr>
      <w:r>
        <w:rPr>
          <w:lang w:eastAsia="en-US"/>
        </w:rPr>
        <w:t>This procedure performs the enabling of a target Profile. The request is given by the End User to the LPA.</w:t>
      </w:r>
    </w:p>
    <w:p w14:paraId="198F6EEB" w14:textId="77777777" w:rsidR="00BD39B4" w:rsidRDefault="00BD39B4" w:rsidP="00BD39B4">
      <w:pPr>
        <w:jc w:val="center"/>
        <w:rPr>
          <w:highlight w:val="yellow"/>
          <w:lang w:eastAsia="en-US"/>
        </w:rPr>
      </w:pPr>
      <w:r w:rsidRPr="00BF6706">
        <w:rPr>
          <w:noProof/>
          <w:lang w:eastAsia="en-GB" w:bidi="ar-SA"/>
        </w:rPr>
        <w:lastRenderedPageBreak/>
        <w:drawing>
          <wp:inline distT="0" distB="0" distL="0" distR="0" wp14:anchorId="190D42F5" wp14:editId="2CCE7783">
            <wp:extent cx="5731510" cy="5456807"/>
            <wp:effectExtent l="0" t="0" r="2540" b="0"/>
            <wp:docPr id="455" name="Picture 455" descr="C:\Users\ckwok\MASTER SGP.21 UML diagrams\Enable profile proced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kwok\MASTER SGP.21 UML diagrams\Enable profile procedur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5456807"/>
                    </a:xfrm>
                    <a:prstGeom prst="rect">
                      <a:avLst/>
                    </a:prstGeom>
                    <a:noFill/>
                    <a:ln>
                      <a:noFill/>
                    </a:ln>
                  </pic:spPr>
                </pic:pic>
              </a:graphicData>
            </a:graphic>
          </wp:inline>
        </w:drawing>
      </w:r>
    </w:p>
    <w:p w14:paraId="2E9EF860" w14:textId="77777777" w:rsidR="00BD39B4" w:rsidRPr="00096593" w:rsidRDefault="00BD39B4" w:rsidP="00BD39B4">
      <w:pPr>
        <w:pStyle w:val="Figurecaption"/>
        <w:spacing w:before="240"/>
      </w:pPr>
      <w:r>
        <w:t>: Enable Profile Procedure</w:t>
      </w:r>
    </w:p>
    <w:p w14:paraId="23AB4DE6" w14:textId="77777777" w:rsidR="00BD39B4" w:rsidRDefault="00BD39B4" w:rsidP="00BD39B4">
      <w:pPr>
        <w:spacing w:after="120" w:line="276" w:lineRule="auto"/>
        <w:jc w:val="left"/>
        <w:rPr>
          <w:lang w:eastAsia="en-US"/>
        </w:rPr>
      </w:pPr>
      <w:r w:rsidRPr="00992AFC">
        <w:rPr>
          <w:b/>
          <w:lang w:eastAsia="en-US"/>
        </w:rPr>
        <w:t>Start conditions:</w:t>
      </w:r>
    </w:p>
    <w:p w14:paraId="7DD82DEB" w14:textId="77777777" w:rsidR="00BD39B4" w:rsidRDefault="00BD39B4" w:rsidP="00BD39B4">
      <w:pPr>
        <w:pStyle w:val="ListParagraph"/>
        <w:numPr>
          <w:ilvl w:val="0"/>
          <w:numId w:val="19"/>
        </w:numPr>
        <w:ind w:left="993" w:hanging="567"/>
        <w:jc w:val="left"/>
        <w:rPr>
          <w:lang w:eastAsia="en-US"/>
        </w:rPr>
      </w:pPr>
      <w:r>
        <w:rPr>
          <w:lang w:eastAsia="en-US"/>
        </w:rPr>
        <w:t xml:space="preserve">The target Profile is disabled on the eUICC. </w:t>
      </w:r>
    </w:p>
    <w:p w14:paraId="69668781" w14:textId="77777777" w:rsidR="00BD39B4" w:rsidRDefault="00BD39B4" w:rsidP="00BD39B4">
      <w:pPr>
        <w:pStyle w:val="ListParagraph"/>
        <w:numPr>
          <w:ilvl w:val="0"/>
          <w:numId w:val="19"/>
        </w:numPr>
        <w:ind w:left="993" w:hanging="567"/>
        <w:jc w:val="left"/>
        <w:rPr>
          <w:lang w:eastAsia="en-US"/>
        </w:rPr>
      </w:pPr>
      <w:r>
        <w:rPr>
          <w:lang w:eastAsia="en-US"/>
        </w:rPr>
        <w:t xml:space="preserve">The target Profile has been chosen by the End User. </w:t>
      </w:r>
    </w:p>
    <w:p w14:paraId="1D6958E0" w14:textId="77777777" w:rsidR="00BD39B4" w:rsidRDefault="00BD39B4" w:rsidP="00BD39B4">
      <w:pPr>
        <w:pStyle w:val="ListParagraph"/>
        <w:numPr>
          <w:ilvl w:val="0"/>
          <w:numId w:val="19"/>
        </w:numPr>
        <w:ind w:left="993" w:hanging="567"/>
        <w:jc w:val="left"/>
        <w:rPr>
          <w:lang w:eastAsia="en-US"/>
        </w:rPr>
      </w:pPr>
      <w:r>
        <w:rPr>
          <w:lang w:eastAsia="en-US"/>
        </w:rPr>
        <w:t>T</w:t>
      </w:r>
      <w:r w:rsidRPr="00F778A4">
        <w:rPr>
          <w:lang w:eastAsia="en-US"/>
        </w:rPr>
        <w:t xml:space="preserve">he LPA is authenticated to </w:t>
      </w:r>
      <w:r>
        <w:rPr>
          <w:lang w:eastAsia="en-US"/>
        </w:rPr>
        <w:t xml:space="preserve">the </w:t>
      </w:r>
      <w:r w:rsidRPr="00F778A4">
        <w:rPr>
          <w:lang w:eastAsia="en-US"/>
        </w:rPr>
        <w:t>eUICC as legitimate for performing Local Profile Management</w:t>
      </w:r>
      <w:r>
        <w:rPr>
          <w:lang w:eastAsia="en-US"/>
        </w:rPr>
        <w:t>.</w:t>
      </w:r>
    </w:p>
    <w:p w14:paraId="6D834A43" w14:textId="77777777" w:rsidR="00BD39B4" w:rsidRDefault="00BD39B4" w:rsidP="00BD39B4">
      <w:pPr>
        <w:spacing w:after="120" w:line="276" w:lineRule="auto"/>
        <w:jc w:val="left"/>
        <w:rPr>
          <w:lang w:eastAsia="en-US"/>
        </w:rPr>
      </w:pPr>
      <w:r w:rsidRPr="00ED3728">
        <w:rPr>
          <w:b/>
          <w:lang w:eastAsia="en-US"/>
        </w:rPr>
        <w:t>Procedure</w:t>
      </w:r>
      <w:r>
        <w:rPr>
          <w:lang w:eastAsia="en-US"/>
        </w:rPr>
        <w:t>:</w:t>
      </w:r>
    </w:p>
    <w:p w14:paraId="60C4D1B7" w14:textId="77777777" w:rsidR="00BD39B4" w:rsidRDefault="00BD39B4" w:rsidP="00BD39B4">
      <w:pPr>
        <w:pStyle w:val="ListParagraph"/>
        <w:numPr>
          <w:ilvl w:val="0"/>
          <w:numId w:val="20"/>
        </w:numPr>
        <w:ind w:left="993" w:hanging="567"/>
        <w:jc w:val="left"/>
        <w:rPr>
          <w:lang w:eastAsia="en-US"/>
        </w:rPr>
      </w:pPr>
      <w:r>
        <w:rPr>
          <w:lang w:eastAsia="en-US"/>
        </w:rPr>
        <w:t>The End User makes a Profile enable request on the LPA.</w:t>
      </w:r>
    </w:p>
    <w:p w14:paraId="79AE508A" w14:textId="77777777" w:rsidR="00BD39B4" w:rsidRDefault="00BD39B4" w:rsidP="00BD39B4">
      <w:pPr>
        <w:pStyle w:val="ListParagraph"/>
        <w:numPr>
          <w:ilvl w:val="0"/>
          <w:numId w:val="20"/>
        </w:numPr>
        <w:ind w:left="993" w:hanging="567"/>
        <w:jc w:val="left"/>
        <w:rPr>
          <w:lang w:eastAsia="en-US"/>
        </w:rPr>
      </w:pPr>
      <w:r>
        <w:rPr>
          <w:lang w:eastAsia="en-US"/>
        </w:rPr>
        <w:t>User Intent is verified.</w:t>
      </w:r>
    </w:p>
    <w:p w14:paraId="2F54B006" w14:textId="77777777" w:rsidR="00BD39B4" w:rsidRDefault="00BD39B4" w:rsidP="00BD39B4">
      <w:pPr>
        <w:pStyle w:val="ListParagraph"/>
        <w:numPr>
          <w:ilvl w:val="0"/>
          <w:numId w:val="20"/>
        </w:numPr>
        <w:ind w:left="993" w:hanging="567"/>
        <w:jc w:val="left"/>
        <w:rPr>
          <w:lang w:eastAsia="en-US"/>
        </w:rPr>
      </w:pPr>
      <w:r>
        <w:rPr>
          <w:lang w:eastAsia="en-US"/>
        </w:rPr>
        <w:t>The LPA sends a Profile enable operation for the target Profile to the ISD-R on the eUICC.</w:t>
      </w:r>
    </w:p>
    <w:p w14:paraId="5EF1B39D" w14:textId="77777777" w:rsidR="00BD39B4" w:rsidRDefault="00BD39B4" w:rsidP="00BD39B4">
      <w:pPr>
        <w:pStyle w:val="NormalParagraph"/>
        <w:ind w:left="720"/>
      </w:pPr>
      <w:r w:rsidRPr="00FF6E68">
        <w:t>If another Profile is currently enabled, then steps 4 through 6 are performed; otherwise, execution of the procedure continues at step 7.</w:t>
      </w:r>
    </w:p>
    <w:p w14:paraId="79847B47" w14:textId="77777777" w:rsidR="00BD39B4" w:rsidRDefault="00BD39B4" w:rsidP="00BD39B4">
      <w:pPr>
        <w:ind w:left="426"/>
        <w:jc w:val="left"/>
        <w:rPr>
          <w:lang w:eastAsia="en-US"/>
        </w:rPr>
      </w:pPr>
    </w:p>
    <w:p w14:paraId="6A7A4C8D" w14:textId="77777777" w:rsidR="00BD39B4" w:rsidRDefault="00BD39B4" w:rsidP="00BD39B4">
      <w:pPr>
        <w:pStyle w:val="ListParagraph"/>
        <w:numPr>
          <w:ilvl w:val="0"/>
          <w:numId w:val="20"/>
        </w:numPr>
        <w:ind w:left="993" w:hanging="567"/>
        <w:jc w:val="left"/>
        <w:rPr>
          <w:lang w:eastAsia="en-US"/>
        </w:rPr>
      </w:pPr>
      <w:r>
        <w:rPr>
          <w:lang w:eastAsia="en-US"/>
        </w:rPr>
        <w:lastRenderedPageBreak/>
        <w:t>The ISD-R checks if applied Profile Policy Rules on the currently Enabled Profile permit the Profile to be disabled</w:t>
      </w:r>
    </w:p>
    <w:p w14:paraId="70D79D81" w14:textId="77777777" w:rsidR="00BD39B4" w:rsidRDefault="00BD39B4" w:rsidP="00BD39B4">
      <w:pPr>
        <w:pStyle w:val="ListParagraph"/>
        <w:numPr>
          <w:ilvl w:val="0"/>
          <w:numId w:val="20"/>
        </w:numPr>
        <w:ind w:left="993" w:hanging="567"/>
        <w:jc w:val="left"/>
        <w:rPr>
          <w:lang w:eastAsia="en-US"/>
        </w:rPr>
      </w:pPr>
      <w:r>
        <w:t>If there is a conflict with Profile Policy Rules, the ISD-R aborts the procedure and informs the End User via the LPA.</w:t>
      </w:r>
    </w:p>
    <w:p w14:paraId="1AC2475D" w14:textId="77777777" w:rsidR="00BD39B4" w:rsidRDefault="00BD39B4" w:rsidP="00BD39B4">
      <w:pPr>
        <w:pStyle w:val="ListParagraph"/>
        <w:numPr>
          <w:ilvl w:val="0"/>
          <w:numId w:val="20"/>
        </w:numPr>
        <w:ind w:left="993" w:hanging="567"/>
        <w:jc w:val="left"/>
        <w:rPr>
          <w:lang w:eastAsia="en-US"/>
        </w:rPr>
      </w:pPr>
      <w:r>
        <w:t>The currently Enabled Profile is disabled</w:t>
      </w:r>
    </w:p>
    <w:p w14:paraId="2A388B09" w14:textId="77777777" w:rsidR="00BD39B4" w:rsidRDefault="00BD39B4" w:rsidP="00BD39B4">
      <w:pPr>
        <w:pStyle w:val="ListParagraph"/>
        <w:numPr>
          <w:ilvl w:val="0"/>
          <w:numId w:val="20"/>
        </w:numPr>
        <w:ind w:left="993" w:hanging="567"/>
        <w:jc w:val="left"/>
        <w:rPr>
          <w:lang w:eastAsia="en-US"/>
        </w:rPr>
      </w:pPr>
      <w:r>
        <w:rPr>
          <w:lang w:eastAsia="en-US"/>
        </w:rPr>
        <w:t>The target Profile is enabled.</w:t>
      </w:r>
    </w:p>
    <w:p w14:paraId="563AA059" w14:textId="77777777" w:rsidR="00BD39B4" w:rsidRDefault="00BD39B4" w:rsidP="00BD39B4">
      <w:pPr>
        <w:pStyle w:val="ListParagraph"/>
        <w:numPr>
          <w:ilvl w:val="0"/>
          <w:numId w:val="20"/>
        </w:numPr>
        <w:ind w:left="993" w:hanging="567"/>
        <w:jc w:val="left"/>
        <w:rPr>
          <w:lang w:eastAsia="en-US"/>
        </w:rPr>
      </w:pPr>
      <w:r>
        <w:t>The ISD-R informs the LPA of the enabling of the Profile.</w:t>
      </w:r>
    </w:p>
    <w:p w14:paraId="22266C7F" w14:textId="77777777" w:rsidR="00BD39B4" w:rsidRDefault="00BD39B4" w:rsidP="00BD39B4">
      <w:pPr>
        <w:pStyle w:val="ListParagraph"/>
        <w:numPr>
          <w:ilvl w:val="0"/>
          <w:numId w:val="20"/>
        </w:numPr>
        <w:ind w:left="993" w:hanging="567"/>
        <w:jc w:val="left"/>
        <w:rPr>
          <w:lang w:eastAsia="en-US"/>
        </w:rPr>
      </w:pPr>
      <w:r>
        <w:t>The End User is informed via the LPA.</w:t>
      </w:r>
    </w:p>
    <w:p w14:paraId="371D08C6" w14:textId="77777777" w:rsidR="00BD39B4" w:rsidRPr="00784C65" w:rsidRDefault="00BD39B4" w:rsidP="00BD39B4">
      <w:pPr>
        <w:pStyle w:val="ListParagraph"/>
        <w:numPr>
          <w:ilvl w:val="0"/>
          <w:numId w:val="20"/>
        </w:numPr>
        <w:tabs>
          <w:tab w:val="left" w:pos="340"/>
        </w:tabs>
        <w:ind w:left="993" w:hanging="567"/>
        <w:jc w:val="left"/>
        <w:rPr>
          <w:lang w:eastAsia="en-US"/>
        </w:rPr>
      </w:pPr>
      <w:r>
        <w:t xml:space="preserve">The ISD-R generates and stores enable Notifications for all Notification Receivers configured in the Profile </w:t>
      </w:r>
      <w:r w:rsidRPr="00784C65">
        <w:t xml:space="preserve">Metadata </w:t>
      </w:r>
      <w:r w:rsidRPr="00FF6E68">
        <w:t>of the target Profile. If this procedure caused another Profile to be disabled, then the ISD-R also generates and stores disable Notifications for all Notification Receivers configured in that Profile.</w:t>
      </w:r>
    </w:p>
    <w:p w14:paraId="6FE65617" w14:textId="77777777" w:rsidR="00BD39B4" w:rsidRDefault="00BD39B4" w:rsidP="00BD39B4">
      <w:pPr>
        <w:pStyle w:val="ListParagraph"/>
        <w:numPr>
          <w:ilvl w:val="0"/>
          <w:numId w:val="20"/>
        </w:numPr>
        <w:tabs>
          <w:tab w:val="left" w:pos="340"/>
        </w:tabs>
        <w:ind w:left="993" w:hanging="567"/>
        <w:jc w:val="left"/>
        <w:rPr>
          <w:lang w:eastAsia="en-US"/>
        </w:rPr>
      </w:pPr>
      <w:r w:rsidRPr="00784C65">
        <w:t xml:space="preserve">All enable </w:t>
      </w:r>
      <w:r w:rsidRPr="00FF6E68">
        <w:t>and disable Notifications</w:t>
      </w:r>
      <w:r w:rsidRPr="00784C65">
        <w:t xml:space="preserve"> on</w:t>
      </w:r>
      <w:r>
        <w:t xml:space="preserve"> the eUICC are delivered.</w:t>
      </w:r>
    </w:p>
    <w:p w14:paraId="7281991A" w14:textId="77777777" w:rsidR="00BD39B4" w:rsidRPr="00992AFC" w:rsidRDefault="00BD39B4" w:rsidP="00BD39B4">
      <w:pPr>
        <w:spacing w:after="120" w:line="276" w:lineRule="auto"/>
        <w:jc w:val="left"/>
        <w:rPr>
          <w:b/>
          <w:lang w:eastAsia="en-US"/>
        </w:rPr>
      </w:pPr>
      <w:r w:rsidRPr="00992AFC">
        <w:rPr>
          <w:b/>
          <w:lang w:eastAsia="en-US"/>
        </w:rPr>
        <w:t>End conditions:</w:t>
      </w:r>
    </w:p>
    <w:p w14:paraId="70DB783F" w14:textId="77777777" w:rsidR="00BD39B4" w:rsidRDefault="00BD39B4" w:rsidP="00BD39B4">
      <w:pPr>
        <w:pStyle w:val="NormalParagraph"/>
        <w:numPr>
          <w:ilvl w:val="1"/>
          <w:numId w:val="13"/>
        </w:numPr>
        <w:tabs>
          <w:tab w:val="clear" w:pos="1440"/>
        </w:tabs>
        <w:ind w:left="993" w:hanging="567"/>
      </w:pPr>
      <w:r>
        <w:t>The target Profile is enabled.</w:t>
      </w:r>
    </w:p>
    <w:p w14:paraId="2EA10831" w14:textId="77777777" w:rsidR="00BD39B4" w:rsidRPr="00B97097" w:rsidRDefault="00BD39B4" w:rsidP="00BD39B4">
      <w:pPr>
        <w:pStyle w:val="Heading4"/>
      </w:pPr>
      <w:bookmarkStart w:id="2420" w:name="_Toc435044696"/>
      <w:bookmarkStart w:id="2421" w:name="_Toc435054047"/>
      <w:bookmarkStart w:id="2422" w:name="_Toc435054048"/>
      <w:bookmarkStart w:id="2423" w:name="_Toc438636279"/>
      <w:bookmarkStart w:id="2424" w:name="_Toc504031699"/>
      <w:bookmarkStart w:id="2425" w:name="_Toc504403541"/>
      <w:bookmarkEnd w:id="2420"/>
      <w:bookmarkEnd w:id="2421"/>
      <w:r w:rsidRPr="00B97097">
        <w:t xml:space="preserve">Disable </w:t>
      </w:r>
      <w:r w:rsidRPr="007834D3">
        <w:t>Profile</w:t>
      </w:r>
      <w:bookmarkEnd w:id="2422"/>
      <w:bookmarkEnd w:id="2423"/>
      <w:bookmarkEnd w:id="2424"/>
      <w:bookmarkEnd w:id="2425"/>
    </w:p>
    <w:p w14:paraId="72C40AA7" w14:textId="77777777" w:rsidR="00BD39B4" w:rsidRDefault="00BD39B4" w:rsidP="00BD39B4">
      <w:pPr>
        <w:spacing w:line="276" w:lineRule="auto"/>
        <w:jc w:val="left"/>
      </w:pPr>
      <w:r>
        <w:t>Profile disabling can be achieved</w:t>
      </w:r>
      <w:r w:rsidRPr="00DF5F82">
        <w:t xml:space="preserve"> </w:t>
      </w:r>
      <w:r>
        <w:t>with</w:t>
      </w:r>
      <w:r w:rsidRPr="00DF5F82">
        <w:t xml:space="preserve"> the following procedure.</w:t>
      </w:r>
      <w:r>
        <w:t xml:space="preserve"> The request is given by the End User on the LPA.</w:t>
      </w:r>
    </w:p>
    <w:p w14:paraId="65D9941D" w14:textId="77777777" w:rsidR="00BD39B4" w:rsidRDefault="00BD39B4" w:rsidP="00BD39B4">
      <w:pPr>
        <w:jc w:val="center"/>
        <w:rPr>
          <w:highlight w:val="yellow"/>
          <w:lang w:eastAsia="en-US"/>
        </w:rPr>
      </w:pPr>
      <w:r w:rsidRPr="00BF6706">
        <w:rPr>
          <w:noProof/>
          <w:lang w:eastAsia="en-GB" w:bidi="ar-SA"/>
        </w:rPr>
        <w:drawing>
          <wp:inline distT="0" distB="0" distL="0" distR="0" wp14:anchorId="07CBB383" wp14:editId="2CB250AE">
            <wp:extent cx="5731510" cy="4817766"/>
            <wp:effectExtent l="0" t="0" r="2540" b="1905"/>
            <wp:docPr id="457" name="Picture 457" descr="C:\Users\ckwok\MASTER SGP.21 UML diagrams\Disable profile proced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kwok\MASTER SGP.21 UML diagrams\Disable profile procedur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4817766"/>
                    </a:xfrm>
                    <a:prstGeom prst="rect">
                      <a:avLst/>
                    </a:prstGeom>
                    <a:noFill/>
                    <a:ln>
                      <a:noFill/>
                    </a:ln>
                  </pic:spPr>
                </pic:pic>
              </a:graphicData>
            </a:graphic>
          </wp:inline>
        </w:drawing>
      </w:r>
    </w:p>
    <w:p w14:paraId="671408A8" w14:textId="77777777" w:rsidR="00BD39B4" w:rsidRPr="00AF0CDD" w:rsidRDefault="00BD39B4" w:rsidP="00BD39B4">
      <w:pPr>
        <w:pStyle w:val="Figurecaption"/>
      </w:pPr>
      <w:r>
        <w:t>: Disable Profile Procedure</w:t>
      </w:r>
    </w:p>
    <w:p w14:paraId="069CF2FF" w14:textId="77777777" w:rsidR="00BD39B4" w:rsidRPr="00992AFC" w:rsidRDefault="00BD39B4" w:rsidP="00BD39B4">
      <w:pPr>
        <w:spacing w:after="120" w:line="276" w:lineRule="auto"/>
        <w:jc w:val="left"/>
        <w:rPr>
          <w:b/>
          <w:lang w:eastAsia="en-US"/>
        </w:rPr>
      </w:pPr>
      <w:r w:rsidRPr="00992AFC">
        <w:rPr>
          <w:b/>
          <w:lang w:eastAsia="en-US"/>
        </w:rPr>
        <w:lastRenderedPageBreak/>
        <w:t>Start conditions:</w:t>
      </w:r>
    </w:p>
    <w:p w14:paraId="4E22CB92" w14:textId="77777777" w:rsidR="00BD39B4" w:rsidRDefault="00BD39B4" w:rsidP="00BD39B4">
      <w:pPr>
        <w:pStyle w:val="ListParagraph"/>
        <w:numPr>
          <w:ilvl w:val="0"/>
          <w:numId w:val="21"/>
        </w:numPr>
        <w:ind w:left="993" w:hanging="567"/>
        <w:jc w:val="left"/>
        <w:rPr>
          <w:lang w:eastAsia="en-US"/>
        </w:rPr>
      </w:pPr>
      <w:r>
        <w:rPr>
          <w:lang w:eastAsia="en-US"/>
        </w:rPr>
        <w:t xml:space="preserve">The target Profile is enabled on the eUICC. </w:t>
      </w:r>
    </w:p>
    <w:p w14:paraId="27E87CF4" w14:textId="77777777" w:rsidR="00BD39B4" w:rsidRDefault="00BD39B4" w:rsidP="00BD39B4">
      <w:pPr>
        <w:pStyle w:val="ListParagraph"/>
        <w:numPr>
          <w:ilvl w:val="0"/>
          <w:numId w:val="21"/>
        </w:numPr>
        <w:ind w:left="993" w:hanging="567"/>
        <w:jc w:val="left"/>
        <w:rPr>
          <w:lang w:eastAsia="en-US"/>
        </w:rPr>
      </w:pPr>
      <w:r>
        <w:rPr>
          <w:lang w:eastAsia="en-US"/>
        </w:rPr>
        <w:t xml:space="preserve">The target Profile has been chosen by the End User. </w:t>
      </w:r>
    </w:p>
    <w:p w14:paraId="1D0E591C" w14:textId="77777777" w:rsidR="00BD39B4" w:rsidRDefault="00BD39B4" w:rsidP="00BD39B4">
      <w:pPr>
        <w:pStyle w:val="ListParagraph"/>
        <w:numPr>
          <w:ilvl w:val="0"/>
          <w:numId w:val="21"/>
        </w:numPr>
        <w:ind w:left="993" w:hanging="567"/>
        <w:jc w:val="left"/>
        <w:rPr>
          <w:lang w:eastAsia="en-US"/>
        </w:rPr>
      </w:pPr>
      <w:r>
        <w:rPr>
          <w:lang w:eastAsia="en-US"/>
        </w:rPr>
        <w:t>T</w:t>
      </w:r>
      <w:r w:rsidRPr="00F778A4">
        <w:rPr>
          <w:lang w:eastAsia="en-US"/>
        </w:rPr>
        <w:t xml:space="preserve">he LPA is authenticated to </w:t>
      </w:r>
      <w:r>
        <w:rPr>
          <w:lang w:eastAsia="en-US"/>
        </w:rPr>
        <w:t xml:space="preserve">the </w:t>
      </w:r>
      <w:r w:rsidRPr="00F778A4">
        <w:rPr>
          <w:lang w:eastAsia="en-US"/>
        </w:rPr>
        <w:t>eUICC as legitimate for performing Local Profile Management</w:t>
      </w:r>
      <w:r>
        <w:rPr>
          <w:lang w:eastAsia="en-US"/>
        </w:rPr>
        <w:t>.</w:t>
      </w:r>
    </w:p>
    <w:p w14:paraId="4A7D510D" w14:textId="77777777" w:rsidR="00BD39B4" w:rsidRDefault="00BD39B4" w:rsidP="00BD39B4">
      <w:pPr>
        <w:spacing w:after="120" w:line="276" w:lineRule="auto"/>
        <w:jc w:val="left"/>
        <w:rPr>
          <w:lang w:eastAsia="en-US"/>
        </w:rPr>
      </w:pPr>
      <w:r w:rsidRPr="00ED3728">
        <w:rPr>
          <w:b/>
          <w:lang w:eastAsia="en-US"/>
        </w:rPr>
        <w:t>Procedure</w:t>
      </w:r>
      <w:r>
        <w:rPr>
          <w:lang w:eastAsia="en-US"/>
        </w:rPr>
        <w:t>:</w:t>
      </w:r>
    </w:p>
    <w:p w14:paraId="449B3D4F" w14:textId="77777777" w:rsidR="00BD39B4" w:rsidRDefault="00BD39B4" w:rsidP="00BD39B4">
      <w:pPr>
        <w:pStyle w:val="ListParagraph"/>
        <w:numPr>
          <w:ilvl w:val="0"/>
          <w:numId w:val="22"/>
        </w:numPr>
        <w:ind w:left="993" w:hanging="567"/>
        <w:jc w:val="left"/>
        <w:rPr>
          <w:lang w:eastAsia="en-US"/>
        </w:rPr>
      </w:pPr>
      <w:r>
        <w:rPr>
          <w:lang w:eastAsia="en-US"/>
        </w:rPr>
        <w:t>The End User makes a Profile disable request on the LPA.</w:t>
      </w:r>
    </w:p>
    <w:p w14:paraId="128BD485" w14:textId="77777777" w:rsidR="00BD39B4" w:rsidRDefault="00BD39B4" w:rsidP="00BD39B4">
      <w:pPr>
        <w:pStyle w:val="ListParagraph"/>
        <w:numPr>
          <w:ilvl w:val="0"/>
          <w:numId w:val="22"/>
        </w:numPr>
        <w:ind w:left="993" w:hanging="567"/>
        <w:jc w:val="left"/>
        <w:rPr>
          <w:lang w:eastAsia="en-US"/>
        </w:rPr>
      </w:pPr>
      <w:r>
        <w:rPr>
          <w:lang w:eastAsia="en-US"/>
        </w:rPr>
        <w:t>User Intent is verified.</w:t>
      </w:r>
    </w:p>
    <w:p w14:paraId="1964BD79" w14:textId="77777777" w:rsidR="00BD39B4" w:rsidRDefault="00BD39B4" w:rsidP="00BD39B4">
      <w:pPr>
        <w:pStyle w:val="ListParagraph"/>
        <w:numPr>
          <w:ilvl w:val="0"/>
          <w:numId w:val="22"/>
        </w:numPr>
        <w:ind w:left="993" w:hanging="567"/>
        <w:jc w:val="left"/>
        <w:rPr>
          <w:lang w:eastAsia="en-US"/>
        </w:rPr>
      </w:pPr>
      <w:r>
        <w:rPr>
          <w:lang w:eastAsia="en-US"/>
        </w:rPr>
        <w:t>The LPA sends a Profile disable operation to the ISD-R on the eUICC.</w:t>
      </w:r>
    </w:p>
    <w:p w14:paraId="48C5858D" w14:textId="77777777" w:rsidR="00BD39B4" w:rsidRPr="005D093C" w:rsidRDefault="00BD39B4" w:rsidP="00BD39B4">
      <w:pPr>
        <w:pStyle w:val="ListParagraph"/>
        <w:numPr>
          <w:ilvl w:val="0"/>
          <w:numId w:val="22"/>
        </w:numPr>
        <w:ind w:left="993" w:hanging="567"/>
        <w:jc w:val="left"/>
        <w:rPr>
          <w:lang w:eastAsia="en-US"/>
        </w:rPr>
      </w:pPr>
      <w:r w:rsidRPr="005D093C">
        <w:rPr>
          <w:lang w:eastAsia="en-US"/>
        </w:rPr>
        <w:t xml:space="preserve">The ISD-R checks if applied </w:t>
      </w:r>
      <w:r>
        <w:rPr>
          <w:lang w:eastAsia="en-US"/>
        </w:rPr>
        <w:t xml:space="preserve">Profile </w:t>
      </w:r>
      <w:r w:rsidRPr="005D093C">
        <w:rPr>
          <w:lang w:eastAsia="en-US"/>
        </w:rPr>
        <w:t>Policy Rules on the target Profile permits the Profile to be disabled</w:t>
      </w:r>
      <w:r>
        <w:rPr>
          <w:lang w:eastAsia="en-US"/>
        </w:rPr>
        <w:t>.</w:t>
      </w:r>
    </w:p>
    <w:p w14:paraId="5CA14DB5" w14:textId="77777777" w:rsidR="00BD39B4" w:rsidRPr="005D093C" w:rsidRDefault="00BD39B4" w:rsidP="00BD39B4">
      <w:pPr>
        <w:pStyle w:val="ListParagraph"/>
        <w:numPr>
          <w:ilvl w:val="0"/>
          <w:numId w:val="22"/>
        </w:numPr>
        <w:ind w:left="993" w:hanging="567"/>
        <w:jc w:val="left"/>
        <w:rPr>
          <w:lang w:eastAsia="en-US"/>
        </w:rPr>
      </w:pPr>
      <w:r w:rsidRPr="005D093C">
        <w:t xml:space="preserve">If there is a conflict with </w:t>
      </w:r>
      <w:r>
        <w:t xml:space="preserve">Profile </w:t>
      </w:r>
      <w:r w:rsidRPr="005D093C">
        <w:t>Policy Rules, the ISD-R aborts the procedure and informs the End User via the LPA.</w:t>
      </w:r>
    </w:p>
    <w:p w14:paraId="332F10A4" w14:textId="77777777" w:rsidR="00BD39B4" w:rsidRDefault="00BD39B4" w:rsidP="00BD39B4">
      <w:pPr>
        <w:pStyle w:val="ListParagraph"/>
        <w:numPr>
          <w:ilvl w:val="0"/>
          <w:numId w:val="22"/>
        </w:numPr>
        <w:ind w:left="993" w:hanging="567"/>
        <w:jc w:val="left"/>
        <w:rPr>
          <w:lang w:eastAsia="en-US"/>
        </w:rPr>
      </w:pPr>
      <w:r>
        <w:t>The ISD-R disables the target Profile.</w:t>
      </w:r>
    </w:p>
    <w:p w14:paraId="2F9E2F08" w14:textId="77777777" w:rsidR="00BD39B4" w:rsidRDefault="00BD39B4" w:rsidP="00BD39B4">
      <w:pPr>
        <w:pStyle w:val="ListParagraph"/>
        <w:numPr>
          <w:ilvl w:val="0"/>
          <w:numId w:val="22"/>
        </w:numPr>
        <w:ind w:left="993" w:hanging="567"/>
        <w:jc w:val="left"/>
        <w:rPr>
          <w:lang w:eastAsia="en-US"/>
        </w:rPr>
      </w:pPr>
      <w:r>
        <w:t>The ISD-R informs the LPA of the disabling of the Profile.</w:t>
      </w:r>
    </w:p>
    <w:p w14:paraId="627F1C5F" w14:textId="77777777" w:rsidR="00BD39B4" w:rsidRDefault="00BD39B4" w:rsidP="00BD39B4">
      <w:pPr>
        <w:pStyle w:val="ListParagraph"/>
        <w:numPr>
          <w:ilvl w:val="0"/>
          <w:numId w:val="22"/>
        </w:numPr>
        <w:ind w:left="993" w:hanging="567"/>
        <w:jc w:val="left"/>
        <w:rPr>
          <w:lang w:eastAsia="en-US"/>
        </w:rPr>
      </w:pPr>
      <w:r>
        <w:t>The End User is informed via the LPA.</w:t>
      </w:r>
    </w:p>
    <w:p w14:paraId="417059E1" w14:textId="77777777" w:rsidR="00BD39B4" w:rsidRDefault="00BD39B4" w:rsidP="00BD39B4">
      <w:pPr>
        <w:pStyle w:val="ListParagraph"/>
        <w:numPr>
          <w:ilvl w:val="0"/>
          <w:numId w:val="22"/>
        </w:numPr>
        <w:tabs>
          <w:tab w:val="left" w:pos="340"/>
        </w:tabs>
        <w:ind w:left="993" w:hanging="567"/>
        <w:jc w:val="left"/>
        <w:rPr>
          <w:lang w:eastAsia="en-US"/>
        </w:rPr>
      </w:pPr>
      <w:r>
        <w:rPr>
          <w:lang w:eastAsia="en-US"/>
        </w:rPr>
        <w:t>The ISD-R generates and stores disable Notifications for all Notification Receivers configured in the Profile Metadata.</w:t>
      </w:r>
    </w:p>
    <w:p w14:paraId="0E34DFC3" w14:textId="77777777" w:rsidR="00BD39B4" w:rsidRDefault="00BD39B4" w:rsidP="00BD39B4">
      <w:pPr>
        <w:pStyle w:val="ListParagraph"/>
        <w:numPr>
          <w:ilvl w:val="0"/>
          <w:numId w:val="22"/>
        </w:numPr>
        <w:tabs>
          <w:tab w:val="left" w:pos="340"/>
        </w:tabs>
        <w:ind w:left="993" w:hanging="567"/>
        <w:jc w:val="left"/>
        <w:rPr>
          <w:lang w:eastAsia="en-US"/>
        </w:rPr>
      </w:pPr>
      <w:r>
        <w:rPr>
          <w:lang w:eastAsia="en-US"/>
        </w:rPr>
        <w:t>All disable Notifications on the eUICC are delivered.</w:t>
      </w:r>
    </w:p>
    <w:p w14:paraId="1D78F935" w14:textId="77777777" w:rsidR="00BD39B4" w:rsidRPr="00992AFC" w:rsidRDefault="00BD39B4" w:rsidP="00BD39B4">
      <w:pPr>
        <w:spacing w:after="120" w:line="276" w:lineRule="auto"/>
        <w:jc w:val="left"/>
        <w:rPr>
          <w:b/>
          <w:lang w:eastAsia="en-US"/>
        </w:rPr>
      </w:pPr>
      <w:r w:rsidRPr="00992AFC">
        <w:rPr>
          <w:b/>
          <w:lang w:eastAsia="en-US"/>
        </w:rPr>
        <w:t>End conditions:</w:t>
      </w:r>
    </w:p>
    <w:p w14:paraId="44FD3707" w14:textId="77777777" w:rsidR="00BD39B4" w:rsidRDefault="00BD39B4" w:rsidP="00BD39B4">
      <w:pPr>
        <w:pStyle w:val="ListParagraph"/>
        <w:numPr>
          <w:ilvl w:val="0"/>
          <w:numId w:val="23"/>
        </w:numPr>
        <w:ind w:left="993" w:hanging="567"/>
        <w:jc w:val="left"/>
        <w:rPr>
          <w:lang w:eastAsia="en-US"/>
        </w:rPr>
      </w:pPr>
      <w:r>
        <w:rPr>
          <w:lang w:eastAsia="en-US"/>
        </w:rPr>
        <w:t>The target Profile is disabled.</w:t>
      </w:r>
    </w:p>
    <w:p w14:paraId="4134DA0A" w14:textId="77777777" w:rsidR="00BD39B4" w:rsidRPr="00B97097" w:rsidRDefault="00BD39B4" w:rsidP="00BD39B4">
      <w:pPr>
        <w:pStyle w:val="Heading4"/>
      </w:pPr>
      <w:bookmarkStart w:id="2426" w:name="_Toc434853819"/>
      <w:bookmarkStart w:id="2427" w:name="_Toc435044698"/>
      <w:bookmarkStart w:id="2428" w:name="_Toc435054049"/>
      <w:bookmarkStart w:id="2429" w:name="_Toc434853820"/>
      <w:bookmarkStart w:id="2430" w:name="_Toc435044699"/>
      <w:bookmarkStart w:id="2431" w:name="_Toc435054050"/>
      <w:bookmarkStart w:id="2432" w:name="_Toc434853821"/>
      <w:bookmarkStart w:id="2433" w:name="_Toc435044700"/>
      <w:bookmarkStart w:id="2434" w:name="_Toc435054051"/>
      <w:bookmarkStart w:id="2435" w:name="_Toc434853822"/>
      <w:bookmarkStart w:id="2436" w:name="_Toc435044701"/>
      <w:bookmarkStart w:id="2437" w:name="_Toc435054052"/>
      <w:bookmarkStart w:id="2438" w:name="_Toc433147156"/>
      <w:bookmarkStart w:id="2439" w:name="_Toc433300364"/>
      <w:bookmarkStart w:id="2440" w:name="_Toc433322522"/>
      <w:bookmarkStart w:id="2441" w:name="_Toc433322767"/>
      <w:bookmarkStart w:id="2442" w:name="_Toc435054053"/>
      <w:bookmarkStart w:id="2443" w:name="_Toc438636280"/>
      <w:bookmarkStart w:id="2444" w:name="_Toc504031700"/>
      <w:bookmarkStart w:id="2445" w:name="_Toc504403542"/>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r w:rsidRPr="007834D3">
        <w:t>Delete</w:t>
      </w:r>
      <w:r w:rsidRPr="00B97097">
        <w:t xml:space="preserve"> Profile</w:t>
      </w:r>
      <w:bookmarkEnd w:id="2442"/>
      <w:bookmarkEnd w:id="2443"/>
      <w:bookmarkEnd w:id="2444"/>
      <w:bookmarkEnd w:id="2445"/>
    </w:p>
    <w:p w14:paraId="239D8AF3" w14:textId="77777777" w:rsidR="00BD39B4" w:rsidRDefault="00BD39B4" w:rsidP="00BD39B4">
      <w:pPr>
        <w:spacing w:line="276" w:lineRule="auto"/>
        <w:jc w:val="left"/>
      </w:pPr>
      <w:r>
        <w:t>Profile deletion can be achieved</w:t>
      </w:r>
      <w:r w:rsidRPr="00DF5F82">
        <w:t xml:space="preserve"> </w:t>
      </w:r>
      <w:r>
        <w:t>with</w:t>
      </w:r>
      <w:r w:rsidRPr="00DF5F82">
        <w:t xml:space="preserve"> the following procedure.</w:t>
      </w:r>
      <w:r>
        <w:t xml:space="preserve"> The request is given by the End User on the LPA.</w:t>
      </w:r>
    </w:p>
    <w:p w14:paraId="6DE85388" w14:textId="77777777" w:rsidR="00BD39B4" w:rsidRDefault="00BD39B4" w:rsidP="00BD39B4">
      <w:pPr>
        <w:jc w:val="center"/>
        <w:rPr>
          <w:highlight w:val="yellow"/>
          <w:lang w:eastAsia="en-US"/>
        </w:rPr>
      </w:pPr>
      <w:r w:rsidRPr="00BD36B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0F0DB3" w:rsidDel="00E0429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5827DC">
        <w:rPr>
          <w:rFonts w:eastAsia="Times New Roman" w:cs="Arial"/>
          <w:noProof/>
          <w:snapToGrid w:val="0"/>
          <w:color w:val="000000"/>
          <w:w w:val="0"/>
          <w:sz w:val="0"/>
          <w:szCs w:val="0"/>
          <w:bdr w:val="none" w:sz="0" w:space="0" w:color="000000"/>
          <w:shd w:val="clear" w:color="000000" w:fill="000000"/>
          <w:lang w:eastAsia="en-GB" w:bidi="ar-SA"/>
        </w:rPr>
        <w:drawing>
          <wp:inline distT="0" distB="0" distL="0" distR="0" wp14:anchorId="4FCDDD81" wp14:editId="27B783D8">
            <wp:extent cx="5731435" cy="5275118"/>
            <wp:effectExtent l="0" t="0" r="3175" b="1905"/>
            <wp:docPr id="458" name="Picture 458" descr="C:\Users\ckwok\MASTER SGP.21 UML diagrams\Delete profile proced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kwok\MASTER SGP.21 UML diagrams\Delete profile procedure.png"/>
                    <pic:cNvPicPr>
                      <a:picLocks noChangeAspect="1" noChangeArrowheads="1"/>
                    </pic:cNvPicPr>
                  </pic:nvPicPr>
                  <pic:blipFill rotWithShape="1">
                    <a:blip r:embed="rId42">
                      <a:extLst>
                        <a:ext uri="{28A0092B-C50C-407E-A947-70E740481C1C}">
                          <a14:useLocalDpi xmlns:a14="http://schemas.microsoft.com/office/drawing/2010/main" val="0"/>
                        </a:ext>
                      </a:extLst>
                    </a:blip>
                    <a:srcRect b="595"/>
                    <a:stretch/>
                  </pic:blipFill>
                  <pic:spPr bwMode="auto">
                    <a:xfrm>
                      <a:off x="0" y="0"/>
                      <a:ext cx="5731510" cy="5275187"/>
                    </a:xfrm>
                    <a:prstGeom prst="rect">
                      <a:avLst/>
                    </a:prstGeom>
                    <a:noFill/>
                    <a:ln>
                      <a:noFill/>
                    </a:ln>
                    <a:extLst>
                      <a:ext uri="{53640926-AAD7-44D8-BBD7-CCE9431645EC}">
                        <a14:shadowObscured xmlns:a14="http://schemas.microsoft.com/office/drawing/2010/main"/>
                      </a:ext>
                    </a:extLst>
                  </pic:spPr>
                </pic:pic>
              </a:graphicData>
            </a:graphic>
          </wp:inline>
        </w:drawing>
      </w:r>
    </w:p>
    <w:p w14:paraId="04D97EA6" w14:textId="77777777" w:rsidR="00BD39B4" w:rsidRPr="00167478" w:rsidRDefault="00BD39B4" w:rsidP="00BD39B4">
      <w:pPr>
        <w:pStyle w:val="Figurecaption"/>
      </w:pPr>
      <w:r>
        <w:t>: Delete Profile Procedure</w:t>
      </w:r>
    </w:p>
    <w:p w14:paraId="26DC4BB2" w14:textId="77777777" w:rsidR="00BD39B4" w:rsidRPr="00992AFC" w:rsidRDefault="00BD39B4" w:rsidP="00BD39B4">
      <w:pPr>
        <w:spacing w:after="120" w:line="276" w:lineRule="auto"/>
        <w:jc w:val="left"/>
        <w:rPr>
          <w:b/>
          <w:lang w:eastAsia="en-US"/>
        </w:rPr>
      </w:pPr>
      <w:r w:rsidRPr="00992AFC">
        <w:rPr>
          <w:b/>
          <w:lang w:eastAsia="en-US"/>
        </w:rPr>
        <w:t>Start conditions:</w:t>
      </w:r>
    </w:p>
    <w:p w14:paraId="6C50B7A4" w14:textId="77777777" w:rsidR="00BD39B4" w:rsidRDefault="00BD39B4" w:rsidP="00BD39B4">
      <w:pPr>
        <w:pStyle w:val="ListParagraph"/>
        <w:numPr>
          <w:ilvl w:val="0"/>
          <w:numId w:val="24"/>
        </w:numPr>
        <w:ind w:left="993" w:hanging="567"/>
        <w:jc w:val="left"/>
        <w:rPr>
          <w:lang w:eastAsia="en-US"/>
        </w:rPr>
      </w:pPr>
      <w:r>
        <w:rPr>
          <w:lang w:eastAsia="en-US"/>
        </w:rPr>
        <w:t>The target Profile is disabled.</w:t>
      </w:r>
    </w:p>
    <w:p w14:paraId="6FA1EF75" w14:textId="77777777" w:rsidR="00BD39B4" w:rsidRDefault="00BD39B4" w:rsidP="00BD39B4">
      <w:pPr>
        <w:pStyle w:val="ListParagraph"/>
        <w:numPr>
          <w:ilvl w:val="0"/>
          <w:numId w:val="24"/>
        </w:numPr>
        <w:ind w:left="993" w:hanging="567"/>
        <w:jc w:val="left"/>
        <w:rPr>
          <w:lang w:eastAsia="en-US"/>
        </w:rPr>
      </w:pPr>
      <w:r>
        <w:rPr>
          <w:lang w:eastAsia="en-US"/>
        </w:rPr>
        <w:t>The target Profile has been chosen by the End User</w:t>
      </w:r>
      <w:r w:rsidDel="00134E62">
        <w:rPr>
          <w:lang w:eastAsia="en-US"/>
        </w:rPr>
        <w:t xml:space="preserve"> </w:t>
      </w:r>
    </w:p>
    <w:p w14:paraId="326C5676" w14:textId="77777777" w:rsidR="00BD39B4" w:rsidRDefault="00BD39B4" w:rsidP="00BD39B4">
      <w:pPr>
        <w:pStyle w:val="ListParagraph"/>
        <w:numPr>
          <w:ilvl w:val="0"/>
          <w:numId w:val="24"/>
        </w:numPr>
        <w:ind w:left="993" w:hanging="567"/>
        <w:jc w:val="left"/>
        <w:rPr>
          <w:lang w:eastAsia="en-US"/>
        </w:rPr>
      </w:pPr>
      <w:r>
        <w:rPr>
          <w:lang w:eastAsia="en-US"/>
        </w:rPr>
        <w:t>T</w:t>
      </w:r>
      <w:r w:rsidRPr="00F778A4">
        <w:rPr>
          <w:lang w:eastAsia="en-US"/>
        </w:rPr>
        <w:t xml:space="preserve">he LPA is authenticated to </w:t>
      </w:r>
      <w:r>
        <w:rPr>
          <w:lang w:eastAsia="en-US"/>
        </w:rPr>
        <w:t xml:space="preserve">the </w:t>
      </w:r>
      <w:r w:rsidRPr="00F778A4">
        <w:rPr>
          <w:lang w:eastAsia="en-US"/>
        </w:rPr>
        <w:t>eUICC as legitimate for performing Local Profile Management</w:t>
      </w:r>
      <w:r>
        <w:rPr>
          <w:lang w:eastAsia="en-US"/>
        </w:rPr>
        <w:t>.</w:t>
      </w:r>
    </w:p>
    <w:p w14:paraId="013DC98F" w14:textId="77777777" w:rsidR="00BD39B4" w:rsidRPr="00167478" w:rsidRDefault="00BD39B4" w:rsidP="00BD39B4">
      <w:pPr>
        <w:spacing w:after="120" w:line="276" w:lineRule="auto"/>
        <w:jc w:val="left"/>
        <w:rPr>
          <w:b/>
          <w:lang w:eastAsia="en-US"/>
        </w:rPr>
      </w:pPr>
      <w:r w:rsidRPr="00ED3728">
        <w:rPr>
          <w:b/>
          <w:lang w:eastAsia="en-US"/>
        </w:rPr>
        <w:t>Procedure</w:t>
      </w:r>
      <w:r w:rsidRPr="00167478">
        <w:rPr>
          <w:b/>
          <w:lang w:eastAsia="en-US"/>
        </w:rPr>
        <w:t>:</w:t>
      </w:r>
    </w:p>
    <w:p w14:paraId="3A6A1A83" w14:textId="77777777" w:rsidR="00BD39B4" w:rsidRDefault="00BD39B4" w:rsidP="00BD39B4">
      <w:pPr>
        <w:pStyle w:val="ListParagraph"/>
        <w:numPr>
          <w:ilvl w:val="0"/>
          <w:numId w:val="25"/>
        </w:numPr>
        <w:ind w:left="993" w:hanging="567"/>
        <w:jc w:val="left"/>
        <w:rPr>
          <w:lang w:eastAsia="en-US"/>
        </w:rPr>
      </w:pPr>
      <w:r>
        <w:rPr>
          <w:lang w:eastAsia="en-US"/>
        </w:rPr>
        <w:t>The End User makes a Profile deletion request on the LPA.</w:t>
      </w:r>
    </w:p>
    <w:p w14:paraId="1387E9D6" w14:textId="77777777" w:rsidR="00BD39B4" w:rsidRDefault="00BD39B4" w:rsidP="00BD39B4">
      <w:pPr>
        <w:pStyle w:val="ListParagraph"/>
        <w:numPr>
          <w:ilvl w:val="0"/>
          <w:numId w:val="25"/>
        </w:numPr>
        <w:ind w:left="993" w:hanging="567"/>
        <w:jc w:val="left"/>
        <w:rPr>
          <w:lang w:eastAsia="en-US"/>
        </w:rPr>
      </w:pPr>
      <w:r>
        <w:rPr>
          <w:lang w:eastAsia="en-US"/>
        </w:rPr>
        <w:t>User Intent is verified.</w:t>
      </w:r>
    </w:p>
    <w:p w14:paraId="6022784E" w14:textId="77777777" w:rsidR="00BD39B4" w:rsidRDefault="00BD39B4" w:rsidP="00BD39B4">
      <w:pPr>
        <w:pStyle w:val="ListParagraph"/>
        <w:numPr>
          <w:ilvl w:val="0"/>
          <w:numId w:val="25"/>
        </w:numPr>
        <w:ind w:left="993" w:hanging="567"/>
        <w:jc w:val="left"/>
        <w:rPr>
          <w:lang w:eastAsia="en-US"/>
        </w:rPr>
      </w:pPr>
      <w:r>
        <w:rPr>
          <w:lang w:eastAsia="en-US"/>
        </w:rPr>
        <w:t xml:space="preserve">The LPA sends a Profile deletion operation for the target Profile to the ISD-R on the eUICC. </w:t>
      </w:r>
      <w:r w:rsidRPr="00DF5F82">
        <w:t>The request includes the ISD-P AID of the target Profile</w:t>
      </w:r>
      <w:r>
        <w:t>.</w:t>
      </w:r>
    </w:p>
    <w:p w14:paraId="256E1FB4" w14:textId="77777777" w:rsidR="00BD39B4" w:rsidRPr="005D093C" w:rsidRDefault="00BD39B4" w:rsidP="00BD39B4">
      <w:pPr>
        <w:pStyle w:val="ListParagraph"/>
        <w:numPr>
          <w:ilvl w:val="0"/>
          <w:numId w:val="25"/>
        </w:numPr>
        <w:ind w:left="993" w:hanging="567"/>
        <w:jc w:val="left"/>
        <w:rPr>
          <w:lang w:eastAsia="en-US"/>
        </w:rPr>
      </w:pPr>
      <w:r w:rsidRPr="005D093C">
        <w:rPr>
          <w:lang w:eastAsia="en-US"/>
        </w:rPr>
        <w:t>The ISD-R checks if applied</w:t>
      </w:r>
      <w:r>
        <w:rPr>
          <w:lang w:eastAsia="en-US"/>
        </w:rPr>
        <w:t xml:space="preserve"> Profile</w:t>
      </w:r>
      <w:r w:rsidRPr="005D093C">
        <w:rPr>
          <w:lang w:eastAsia="en-US"/>
        </w:rPr>
        <w:t xml:space="preserve"> Policy Rules permits the Profile to be deleted</w:t>
      </w:r>
      <w:r>
        <w:rPr>
          <w:lang w:eastAsia="en-US"/>
        </w:rPr>
        <w:t>.</w:t>
      </w:r>
    </w:p>
    <w:p w14:paraId="0CC30E4A" w14:textId="77777777" w:rsidR="00BD39B4" w:rsidRPr="005D093C" w:rsidRDefault="00BD39B4" w:rsidP="00BD39B4">
      <w:pPr>
        <w:pStyle w:val="ListParagraph"/>
        <w:numPr>
          <w:ilvl w:val="0"/>
          <w:numId w:val="25"/>
        </w:numPr>
        <w:ind w:left="993" w:hanging="567"/>
        <w:jc w:val="left"/>
        <w:rPr>
          <w:lang w:eastAsia="en-US"/>
        </w:rPr>
      </w:pPr>
      <w:r w:rsidRPr="005D093C">
        <w:t xml:space="preserve">If there is a conflict with </w:t>
      </w:r>
      <w:r>
        <w:t xml:space="preserve">Profile </w:t>
      </w:r>
      <w:r w:rsidRPr="005D093C">
        <w:t>Policy Rules, the ISD-R aborts the procedure and informs the End User via the LPA.</w:t>
      </w:r>
    </w:p>
    <w:p w14:paraId="3207F4D1" w14:textId="77777777" w:rsidR="00BD39B4" w:rsidRDefault="00BD39B4" w:rsidP="00BD39B4">
      <w:pPr>
        <w:pStyle w:val="ListParagraph"/>
        <w:numPr>
          <w:ilvl w:val="0"/>
          <w:numId w:val="25"/>
        </w:numPr>
        <w:ind w:left="993" w:hanging="567"/>
        <w:jc w:val="left"/>
        <w:rPr>
          <w:lang w:eastAsia="en-US"/>
        </w:rPr>
      </w:pPr>
      <w:r>
        <w:t>The ISD-R erases the target Profile and the related ISD-P.</w:t>
      </w:r>
    </w:p>
    <w:p w14:paraId="7647B7C9" w14:textId="77777777" w:rsidR="00BD39B4" w:rsidRDefault="00BD39B4" w:rsidP="00BD39B4">
      <w:pPr>
        <w:pStyle w:val="ListParagraph"/>
        <w:numPr>
          <w:ilvl w:val="0"/>
          <w:numId w:val="25"/>
        </w:numPr>
        <w:ind w:left="993" w:hanging="567"/>
        <w:jc w:val="left"/>
        <w:rPr>
          <w:lang w:eastAsia="en-US"/>
        </w:rPr>
      </w:pPr>
      <w:r>
        <w:t>The ISD-R informs the LPA of the Profile deletion.</w:t>
      </w:r>
    </w:p>
    <w:p w14:paraId="38628D43" w14:textId="77777777" w:rsidR="00BD39B4" w:rsidRDefault="00BD39B4" w:rsidP="00BD39B4">
      <w:pPr>
        <w:pStyle w:val="ListParagraph"/>
        <w:numPr>
          <w:ilvl w:val="0"/>
          <w:numId w:val="25"/>
        </w:numPr>
        <w:ind w:left="993" w:hanging="567"/>
        <w:jc w:val="left"/>
        <w:rPr>
          <w:lang w:eastAsia="en-US"/>
        </w:rPr>
      </w:pPr>
      <w:r>
        <w:t xml:space="preserve">The </w:t>
      </w:r>
      <w:r w:rsidRPr="00ED5378">
        <w:rPr>
          <w:szCs w:val="22"/>
          <w:lang w:eastAsia="de-DE" w:bidi="ar-SA"/>
        </w:rPr>
        <w:t xml:space="preserve">Profile </w:t>
      </w:r>
      <w:r w:rsidRPr="00796E19">
        <w:rPr>
          <w:szCs w:val="22"/>
        </w:rPr>
        <w:t>Metadata</w:t>
      </w:r>
      <w:r>
        <w:t xml:space="preserve"> for the target Profile is erased. </w:t>
      </w:r>
    </w:p>
    <w:p w14:paraId="37D204E7" w14:textId="77777777" w:rsidR="00BD39B4" w:rsidRDefault="00BD39B4" w:rsidP="00BD39B4">
      <w:pPr>
        <w:pStyle w:val="ListParagraph"/>
        <w:numPr>
          <w:ilvl w:val="0"/>
          <w:numId w:val="25"/>
        </w:numPr>
        <w:ind w:left="993" w:hanging="567"/>
        <w:jc w:val="left"/>
        <w:rPr>
          <w:lang w:eastAsia="en-US"/>
        </w:rPr>
      </w:pPr>
      <w:r>
        <w:lastRenderedPageBreak/>
        <w:t>The End User is informed via the LPA.</w:t>
      </w:r>
    </w:p>
    <w:p w14:paraId="0F12E94A" w14:textId="77777777" w:rsidR="00BD39B4" w:rsidRDefault="00BD39B4" w:rsidP="00BD39B4">
      <w:pPr>
        <w:pStyle w:val="ListParagraph"/>
        <w:numPr>
          <w:ilvl w:val="0"/>
          <w:numId w:val="25"/>
        </w:numPr>
        <w:ind w:left="993" w:hanging="709"/>
        <w:jc w:val="left"/>
        <w:rPr>
          <w:lang w:eastAsia="en-US"/>
        </w:rPr>
      </w:pPr>
      <w:r>
        <w:t>The ISD-R generates and stores delete Notifications for all Notification Receivers configured in the Profile Metadata.</w:t>
      </w:r>
    </w:p>
    <w:p w14:paraId="638C676A" w14:textId="77777777" w:rsidR="00BD39B4" w:rsidRDefault="00BD39B4" w:rsidP="00BD39B4">
      <w:pPr>
        <w:pStyle w:val="ListParagraph"/>
        <w:numPr>
          <w:ilvl w:val="0"/>
          <w:numId w:val="25"/>
        </w:numPr>
        <w:ind w:left="993" w:hanging="709"/>
        <w:jc w:val="left"/>
        <w:rPr>
          <w:lang w:eastAsia="en-US"/>
        </w:rPr>
      </w:pPr>
      <w:r>
        <w:t>All delete Notifications on the eUICC are delivered.</w:t>
      </w:r>
    </w:p>
    <w:p w14:paraId="1C683BCE" w14:textId="77777777" w:rsidR="00BD39B4" w:rsidRPr="00992AFC" w:rsidRDefault="00BD39B4" w:rsidP="00BD39B4">
      <w:pPr>
        <w:spacing w:after="120" w:line="276" w:lineRule="auto"/>
        <w:jc w:val="left"/>
        <w:rPr>
          <w:b/>
          <w:lang w:eastAsia="en-US"/>
        </w:rPr>
      </w:pPr>
      <w:r w:rsidRPr="00992AFC">
        <w:rPr>
          <w:b/>
          <w:lang w:eastAsia="en-US"/>
        </w:rPr>
        <w:t>End conditions:</w:t>
      </w:r>
    </w:p>
    <w:p w14:paraId="65CB0FB2" w14:textId="77777777" w:rsidR="00BD39B4" w:rsidRDefault="00BD39B4" w:rsidP="00BD39B4">
      <w:pPr>
        <w:pStyle w:val="ListParagraph"/>
        <w:numPr>
          <w:ilvl w:val="0"/>
          <w:numId w:val="26"/>
        </w:numPr>
        <w:ind w:left="993" w:hanging="567"/>
        <w:jc w:val="left"/>
        <w:rPr>
          <w:lang w:eastAsia="en-US"/>
        </w:rPr>
      </w:pPr>
      <w:r>
        <w:rPr>
          <w:lang w:eastAsia="en-US"/>
        </w:rPr>
        <w:t>The target Profile is deleted.</w:t>
      </w:r>
      <w:r w:rsidRPr="000C124D">
        <w:t xml:space="preserve"> </w:t>
      </w:r>
    </w:p>
    <w:p w14:paraId="3A2612E8" w14:textId="77777777" w:rsidR="00BD39B4" w:rsidRPr="00B97097" w:rsidRDefault="00BD39B4" w:rsidP="00BD39B4">
      <w:pPr>
        <w:pStyle w:val="Heading4"/>
      </w:pPr>
      <w:bookmarkStart w:id="2446" w:name="_Toc435054054"/>
      <w:bookmarkStart w:id="2447" w:name="_Toc438636281"/>
      <w:bookmarkStart w:id="2448" w:name="_Toc504031701"/>
      <w:bookmarkStart w:id="2449" w:name="_Toc504403543"/>
      <w:r>
        <w:t>Add/Update</w:t>
      </w:r>
      <w:r w:rsidRPr="00B97097">
        <w:t xml:space="preserve"> </w:t>
      </w:r>
      <w:bookmarkEnd w:id="2446"/>
      <w:r>
        <w:t xml:space="preserve">Profile </w:t>
      </w:r>
      <w:r w:rsidRPr="007834D3">
        <w:t>Nickname</w:t>
      </w:r>
      <w:bookmarkEnd w:id="2447"/>
      <w:bookmarkEnd w:id="2448"/>
      <w:bookmarkEnd w:id="2449"/>
    </w:p>
    <w:p w14:paraId="61B00FB1" w14:textId="77777777" w:rsidR="00BD39B4" w:rsidRDefault="00BD39B4" w:rsidP="00BD39B4">
      <w:pPr>
        <w:spacing w:line="276" w:lineRule="auto"/>
        <w:jc w:val="left"/>
        <w:rPr>
          <w:lang w:eastAsia="en-US"/>
        </w:rPr>
      </w:pPr>
      <w:r>
        <w:rPr>
          <w:lang w:eastAsia="en-US"/>
        </w:rPr>
        <w:t>Add/update nickname will allow the Subscriber or End User to attribute a nickname to a Profile for ease of use. Note that adding or changing a nickname SHALL NOT affect any other data or other Profile Metadata for that Profile.</w:t>
      </w:r>
    </w:p>
    <w:p w14:paraId="3A56E918" w14:textId="77777777" w:rsidR="00BD39B4" w:rsidRDefault="00BD39B4" w:rsidP="00BD39B4">
      <w:pPr>
        <w:jc w:val="center"/>
        <w:rPr>
          <w:highlight w:val="yellow"/>
          <w:lang w:eastAsia="en-US"/>
        </w:rPr>
      </w:pPr>
      <w:r w:rsidRPr="00D77871">
        <w:rPr>
          <w:noProof/>
          <w:lang w:eastAsia="en-GB" w:bidi="ar-SA"/>
        </w:rPr>
        <w:drawing>
          <wp:inline distT="0" distB="0" distL="0" distR="0" wp14:anchorId="4649B11D" wp14:editId="141C6F7E">
            <wp:extent cx="4838700" cy="1664651"/>
            <wp:effectExtent l="0" t="0" r="0" b="0"/>
            <wp:docPr id="35" name="Picture 35" descr="C:\Users\CKwok\Desktop\MASTER SGP.21 UML diagrams\Update profile nickname proced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Kwok\Desktop\MASTER SGP.21 UML diagrams\Update profile nickname procedur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76838" cy="1677771"/>
                    </a:xfrm>
                    <a:prstGeom prst="rect">
                      <a:avLst/>
                    </a:prstGeom>
                    <a:noFill/>
                    <a:ln>
                      <a:noFill/>
                    </a:ln>
                  </pic:spPr>
                </pic:pic>
              </a:graphicData>
            </a:graphic>
          </wp:inline>
        </w:drawing>
      </w:r>
    </w:p>
    <w:p w14:paraId="333917DC" w14:textId="77777777" w:rsidR="00BD39B4" w:rsidRPr="00167478" w:rsidRDefault="00BD39B4" w:rsidP="00BD39B4">
      <w:pPr>
        <w:pStyle w:val="Figurecaption"/>
      </w:pPr>
      <w:r>
        <w:t>: Add/Update Profile Nickname Procedure</w:t>
      </w:r>
    </w:p>
    <w:p w14:paraId="30551A1B" w14:textId="77777777" w:rsidR="00BD39B4" w:rsidRPr="00E46DDB" w:rsidRDefault="00BD39B4" w:rsidP="00BD39B4">
      <w:pPr>
        <w:spacing w:after="120" w:line="276" w:lineRule="auto"/>
        <w:jc w:val="left"/>
        <w:rPr>
          <w:b/>
          <w:lang w:eastAsia="en-US"/>
        </w:rPr>
      </w:pPr>
      <w:r w:rsidRPr="00992AFC">
        <w:rPr>
          <w:b/>
          <w:lang w:eastAsia="en-US"/>
        </w:rPr>
        <w:t>Start conditions:</w:t>
      </w:r>
    </w:p>
    <w:p w14:paraId="4BD746B7" w14:textId="77777777" w:rsidR="00BD39B4" w:rsidRDefault="00BD39B4" w:rsidP="00BD39B4">
      <w:pPr>
        <w:pStyle w:val="ListParagraph"/>
        <w:numPr>
          <w:ilvl w:val="0"/>
          <w:numId w:val="27"/>
        </w:numPr>
        <w:ind w:left="993" w:hanging="567"/>
        <w:jc w:val="left"/>
        <w:rPr>
          <w:lang w:eastAsia="en-US"/>
        </w:rPr>
      </w:pPr>
      <w:r>
        <w:rPr>
          <w:lang w:eastAsia="en-US"/>
        </w:rPr>
        <w:t>User Intent has been verified.</w:t>
      </w:r>
    </w:p>
    <w:p w14:paraId="1CC0AA35" w14:textId="77777777" w:rsidR="00BD39B4" w:rsidRDefault="00BD39B4" w:rsidP="00BD39B4">
      <w:pPr>
        <w:pStyle w:val="ListParagraph"/>
        <w:numPr>
          <w:ilvl w:val="0"/>
          <w:numId w:val="27"/>
        </w:numPr>
        <w:ind w:left="993" w:hanging="567"/>
        <w:jc w:val="left"/>
        <w:rPr>
          <w:lang w:eastAsia="en-US"/>
        </w:rPr>
      </w:pPr>
      <w:r>
        <w:rPr>
          <w:lang w:eastAsia="en-US"/>
        </w:rPr>
        <w:t>The target Profile has been chosen by the End User.</w:t>
      </w:r>
      <w:r w:rsidDel="00134E62">
        <w:rPr>
          <w:lang w:eastAsia="en-US"/>
        </w:rPr>
        <w:t xml:space="preserve"> </w:t>
      </w:r>
    </w:p>
    <w:p w14:paraId="264E70EC" w14:textId="77777777" w:rsidR="00BD39B4" w:rsidRDefault="00BD39B4" w:rsidP="00BD39B4">
      <w:pPr>
        <w:pStyle w:val="ListParagraph"/>
        <w:numPr>
          <w:ilvl w:val="0"/>
          <w:numId w:val="27"/>
        </w:numPr>
        <w:ind w:left="993" w:hanging="567"/>
        <w:jc w:val="left"/>
        <w:rPr>
          <w:lang w:eastAsia="en-US"/>
        </w:rPr>
      </w:pPr>
      <w:r>
        <w:rPr>
          <w:lang w:eastAsia="en-US"/>
        </w:rPr>
        <w:t>T</w:t>
      </w:r>
      <w:r w:rsidRPr="00F778A4">
        <w:rPr>
          <w:lang w:eastAsia="en-US"/>
        </w:rPr>
        <w:t xml:space="preserve">he LPA is authenticated to </w:t>
      </w:r>
      <w:r>
        <w:rPr>
          <w:lang w:eastAsia="en-US"/>
        </w:rPr>
        <w:t xml:space="preserve">the </w:t>
      </w:r>
      <w:r w:rsidRPr="00F778A4">
        <w:rPr>
          <w:lang w:eastAsia="en-US"/>
        </w:rPr>
        <w:t>eUICC as legitimate for performing Local Profile Management</w:t>
      </w:r>
      <w:r>
        <w:rPr>
          <w:lang w:eastAsia="en-US"/>
        </w:rPr>
        <w:t xml:space="preserve">. </w:t>
      </w:r>
    </w:p>
    <w:p w14:paraId="2A4ED405" w14:textId="77777777" w:rsidR="00BD39B4" w:rsidRPr="00167478" w:rsidRDefault="00BD39B4" w:rsidP="00BD39B4">
      <w:pPr>
        <w:spacing w:after="120" w:line="276" w:lineRule="auto"/>
        <w:jc w:val="left"/>
        <w:rPr>
          <w:b/>
          <w:lang w:eastAsia="en-US"/>
        </w:rPr>
      </w:pPr>
      <w:r w:rsidRPr="00ED3728">
        <w:rPr>
          <w:b/>
          <w:lang w:eastAsia="en-US"/>
        </w:rPr>
        <w:t>Procedure</w:t>
      </w:r>
      <w:r w:rsidRPr="00167478">
        <w:rPr>
          <w:b/>
          <w:lang w:eastAsia="en-US"/>
        </w:rPr>
        <w:t>:</w:t>
      </w:r>
    </w:p>
    <w:p w14:paraId="2D2885D4" w14:textId="77777777" w:rsidR="00BD39B4" w:rsidRDefault="00BD39B4" w:rsidP="00BD39B4">
      <w:pPr>
        <w:pStyle w:val="ListParagraph"/>
        <w:numPr>
          <w:ilvl w:val="0"/>
          <w:numId w:val="28"/>
        </w:numPr>
        <w:ind w:left="993" w:hanging="567"/>
        <w:jc w:val="left"/>
        <w:rPr>
          <w:lang w:eastAsia="en-US"/>
        </w:rPr>
      </w:pPr>
      <w:r>
        <w:rPr>
          <w:lang w:eastAsia="en-US"/>
        </w:rPr>
        <w:t>The End User requests the update of the nickname on the LPA.</w:t>
      </w:r>
    </w:p>
    <w:p w14:paraId="06A2F0D5" w14:textId="77777777" w:rsidR="00BD39B4" w:rsidRDefault="00BD39B4" w:rsidP="00BD39B4">
      <w:pPr>
        <w:pStyle w:val="ListParagraph"/>
        <w:numPr>
          <w:ilvl w:val="0"/>
          <w:numId w:val="28"/>
        </w:numPr>
        <w:ind w:left="993" w:hanging="567"/>
        <w:jc w:val="left"/>
        <w:rPr>
          <w:lang w:eastAsia="en-US"/>
        </w:rPr>
      </w:pPr>
      <w:r>
        <w:rPr>
          <w:lang w:eastAsia="en-US"/>
        </w:rPr>
        <w:t xml:space="preserve">The LPA updates the Profile Metadata of the target Profile with the End User’s choice of nickname in the eUICC. </w:t>
      </w:r>
    </w:p>
    <w:p w14:paraId="33FDD48D" w14:textId="77777777" w:rsidR="00BD39B4" w:rsidRPr="00E46DDB" w:rsidRDefault="00BD39B4" w:rsidP="00BD39B4">
      <w:pPr>
        <w:spacing w:after="120" w:line="276" w:lineRule="auto"/>
        <w:jc w:val="left"/>
        <w:rPr>
          <w:b/>
          <w:lang w:eastAsia="en-US"/>
        </w:rPr>
      </w:pPr>
      <w:r>
        <w:rPr>
          <w:b/>
          <w:lang w:eastAsia="en-US"/>
        </w:rPr>
        <w:t>End</w:t>
      </w:r>
      <w:r w:rsidRPr="00992AFC">
        <w:rPr>
          <w:b/>
          <w:lang w:eastAsia="en-US"/>
        </w:rPr>
        <w:t xml:space="preserve"> conditions:</w:t>
      </w:r>
    </w:p>
    <w:p w14:paraId="2BCFEF67" w14:textId="77777777" w:rsidR="00BD39B4" w:rsidRPr="00BC17D5" w:rsidRDefault="00BD39B4" w:rsidP="00BD39B4">
      <w:pPr>
        <w:pStyle w:val="NormalParagraph"/>
        <w:numPr>
          <w:ilvl w:val="1"/>
          <w:numId w:val="13"/>
        </w:numPr>
        <w:tabs>
          <w:tab w:val="clear" w:pos="1440"/>
        </w:tabs>
        <w:ind w:left="993" w:hanging="567"/>
        <w:rPr>
          <w:lang w:eastAsia="en-US"/>
        </w:rPr>
      </w:pPr>
      <w:r>
        <w:t>Profile Metadata of the target Profile has been updated with the End User’s choice of nickname.</w:t>
      </w:r>
      <w:bookmarkStart w:id="2450" w:name="_Toc435054055"/>
    </w:p>
    <w:p w14:paraId="63201583" w14:textId="77777777" w:rsidR="00BD39B4" w:rsidRPr="00256FE3" w:rsidRDefault="00BD39B4" w:rsidP="00BD39B4">
      <w:pPr>
        <w:pStyle w:val="Heading4"/>
      </w:pPr>
      <w:bookmarkStart w:id="2451" w:name="_Toc485215731"/>
      <w:bookmarkStart w:id="2452" w:name="_Toc486339137"/>
      <w:bookmarkStart w:id="2453" w:name="_Toc498079312"/>
      <w:bookmarkStart w:id="2454" w:name="_Toc501114501"/>
      <w:bookmarkStart w:id="2455" w:name="_Toc503974258"/>
      <w:bookmarkStart w:id="2456" w:name="_Toc504031702"/>
      <w:bookmarkStart w:id="2457" w:name="_Toc504032046"/>
      <w:bookmarkStart w:id="2458" w:name="_Toc504402515"/>
      <w:bookmarkStart w:id="2459" w:name="_Toc504402858"/>
      <w:bookmarkStart w:id="2460" w:name="_Toc504403201"/>
      <w:bookmarkStart w:id="2461" w:name="_Toc504403544"/>
      <w:bookmarkStart w:id="2462" w:name="_Toc485215732"/>
      <w:bookmarkStart w:id="2463" w:name="_Toc486339138"/>
      <w:bookmarkStart w:id="2464" w:name="_Toc498079313"/>
      <w:bookmarkStart w:id="2465" w:name="_Toc501114502"/>
      <w:bookmarkStart w:id="2466" w:name="_Toc503974259"/>
      <w:bookmarkStart w:id="2467" w:name="_Toc504031703"/>
      <w:bookmarkStart w:id="2468" w:name="_Toc504032047"/>
      <w:bookmarkStart w:id="2469" w:name="_Toc504402516"/>
      <w:bookmarkStart w:id="2470" w:name="_Toc504402859"/>
      <w:bookmarkStart w:id="2471" w:name="_Toc504403202"/>
      <w:bookmarkStart w:id="2472" w:name="_Toc504403545"/>
      <w:bookmarkStart w:id="2473" w:name="_Toc438636282"/>
      <w:bookmarkStart w:id="2474" w:name="_Toc504031704"/>
      <w:bookmarkStart w:id="2475" w:name="_Toc504403546"/>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r w:rsidRPr="00256FE3">
        <w:t xml:space="preserve">Query Profile </w:t>
      </w:r>
      <w:r>
        <w:t>Metadata</w:t>
      </w:r>
      <w:bookmarkEnd w:id="2450"/>
      <w:bookmarkEnd w:id="2473"/>
      <w:bookmarkEnd w:id="2474"/>
      <w:bookmarkEnd w:id="2475"/>
    </w:p>
    <w:p w14:paraId="60E62D49" w14:textId="77777777" w:rsidR="00BD39B4" w:rsidRPr="00CB5D97" w:rsidRDefault="00BD39B4" w:rsidP="00BD39B4">
      <w:pPr>
        <w:spacing w:line="276" w:lineRule="auto"/>
        <w:jc w:val="left"/>
        <w:rPr>
          <w:rFonts w:cs="Arial"/>
          <w:lang w:eastAsia="en-US"/>
        </w:rPr>
      </w:pPr>
      <w:r w:rsidRPr="00CB4698">
        <w:rPr>
          <w:rFonts w:cs="Arial"/>
          <w:lang w:eastAsia="en-US"/>
        </w:rPr>
        <w:t xml:space="preserve">This procedure will allow the End User to query the </w:t>
      </w:r>
      <w:r>
        <w:rPr>
          <w:rFonts w:cs="Arial"/>
          <w:lang w:eastAsia="en-US"/>
        </w:rPr>
        <w:t>Profile M</w:t>
      </w:r>
      <w:r w:rsidRPr="00CB4698">
        <w:rPr>
          <w:rFonts w:cs="Arial"/>
          <w:lang w:eastAsia="en-US"/>
        </w:rPr>
        <w:t xml:space="preserve">etadata of the Profiles accessible to the End User. The result </w:t>
      </w:r>
      <w:r>
        <w:rPr>
          <w:rFonts w:cs="Arial"/>
          <w:lang w:eastAsia="en-US"/>
        </w:rPr>
        <w:t>SHALL</w:t>
      </w:r>
      <w:r w:rsidRPr="00CB4698">
        <w:rPr>
          <w:rFonts w:cs="Arial"/>
          <w:lang w:eastAsia="en-US"/>
        </w:rPr>
        <w:t xml:space="preserve"> </w:t>
      </w:r>
      <w:r>
        <w:rPr>
          <w:rFonts w:cs="Arial"/>
          <w:lang w:eastAsia="en-US"/>
        </w:rPr>
        <w:t xml:space="preserve">display </w:t>
      </w:r>
      <w:r w:rsidRPr="00CB4698">
        <w:rPr>
          <w:rFonts w:cs="Arial"/>
          <w:lang w:eastAsia="en-US"/>
        </w:rPr>
        <w:t xml:space="preserve">all (or parts of) the </w:t>
      </w:r>
      <w:r>
        <w:rPr>
          <w:rFonts w:cs="Arial"/>
          <w:lang w:eastAsia="en-US"/>
        </w:rPr>
        <w:t>Profile Metadata</w:t>
      </w:r>
      <w:r w:rsidRPr="00CB4698">
        <w:rPr>
          <w:rFonts w:cs="Arial"/>
          <w:lang w:eastAsia="en-US"/>
        </w:rPr>
        <w:t xml:space="preserve"> for the selected Profile on the eUICC at the time of querying. No changes are made to any data on the eUICC as a result of this procedur</w:t>
      </w:r>
      <w:r w:rsidRPr="00CB5D97">
        <w:rPr>
          <w:rFonts w:cs="Arial"/>
          <w:lang w:eastAsia="en-US"/>
        </w:rPr>
        <w:t>e.</w:t>
      </w:r>
    </w:p>
    <w:p w14:paraId="79643C88" w14:textId="77777777" w:rsidR="00BD39B4" w:rsidRPr="00E32005" w:rsidRDefault="00BD39B4" w:rsidP="00BD39B4">
      <w:pPr>
        <w:pStyle w:val="NormalParagraph"/>
        <w:jc w:val="center"/>
        <w:rPr>
          <w:highlight w:val="yellow"/>
        </w:rPr>
      </w:pPr>
      <w:r w:rsidRPr="00ED208F">
        <w:rPr>
          <w:noProof/>
        </w:rPr>
        <w:lastRenderedPageBreak/>
        <w:t xml:space="preserve"> </w:t>
      </w:r>
      <w:r w:rsidRPr="00ED208F">
        <w:rPr>
          <w:noProof/>
        </w:rPr>
        <w:drawing>
          <wp:inline distT="0" distB="0" distL="0" distR="0" wp14:anchorId="21EDF2F7" wp14:editId="408EBE6E">
            <wp:extent cx="4362450" cy="2667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62450" cy="2667000"/>
                    </a:xfrm>
                    <a:prstGeom prst="rect">
                      <a:avLst/>
                    </a:prstGeom>
                  </pic:spPr>
                </pic:pic>
              </a:graphicData>
            </a:graphic>
          </wp:inline>
        </w:drawing>
      </w:r>
    </w:p>
    <w:p w14:paraId="157326A5" w14:textId="77777777" w:rsidR="00BD39B4" w:rsidRPr="00167478" w:rsidRDefault="00BD39B4" w:rsidP="00BD39B4">
      <w:pPr>
        <w:pStyle w:val="Figurecaption"/>
      </w:pPr>
      <w:r>
        <w:t>:</w:t>
      </w:r>
      <w:r w:rsidRPr="00256FE3">
        <w:t xml:space="preserve"> Query Profile </w:t>
      </w:r>
      <w:r>
        <w:t>Metadata Procedure</w:t>
      </w:r>
    </w:p>
    <w:p w14:paraId="7D9E3784" w14:textId="77777777" w:rsidR="00BD39B4" w:rsidRPr="00167478" w:rsidRDefault="00BD39B4" w:rsidP="00BD39B4">
      <w:pPr>
        <w:spacing w:after="120" w:line="276" w:lineRule="auto"/>
        <w:jc w:val="left"/>
        <w:rPr>
          <w:b/>
          <w:lang w:eastAsia="en-US"/>
        </w:rPr>
      </w:pPr>
      <w:r w:rsidRPr="00167478">
        <w:rPr>
          <w:b/>
          <w:lang w:eastAsia="en-US"/>
        </w:rPr>
        <w:t>Start conditions:</w:t>
      </w:r>
    </w:p>
    <w:p w14:paraId="39C4D045" w14:textId="77777777" w:rsidR="00BD39B4" w:rsidRPr="00256FE3" w:rsidRDefault="00BD39B4" w:rsidP="00BD39B4">
      <w:pPr>
        <w:pStyle w:val="ListParagraph"/>
        <w:numPr>
          <w:ilvl w:val="0"/>
          <w:numId w:val="29"/>
        </w:numPr>
        <w:ind w:left="993" w:hanging="567"/>
        <w:jc w:val="left"/>
        <w:rPr>
          <w:lang w:eastAsia="en-US"/>
        </w:rPr>
      </w:pPr>
      <w:r w:rsidRPr="00256FE3">
        <w:rPr>
          <w:lang w:eastAsia="en-US"/>
        </w:rPr>
        <w:t>The LPA is authenticated to eUICC as legitimate for performing Local Profile Management.</w:t>
      </w:r>
    </w:p>
    <w:p w14:paraId="4E76B0B8" w14:textId="77777777" w:rsidR="00BD39B4" w:rsidRPr="00256FE3" w:rsidRDefault="00BD39B4" w:rsidP="00BD39B4">
      <w:pPr>
        <w:pStyle w:val="ListParagraph"/>
        <w:numPr>
          <w:ilvl w:val="0"/>
          <w:numId w:val="29"/>
        </w:numPr>
        <w:ind w:left="993" w:hanging="567"/>
        <w:jc w:val="left"/>
        <w:rPr>
          <w:lang w:eastAsia="en-US"/>
        </w:rPr>
      </w:pPr>
      <w:r w:rsidRPr="00256FE3">
        <w:rPr>
          <w:lang w:eastAsia="en-US"/>
        </w:rPr>
        <w:t>The list of Profiles accessible to the End User is displayed by the LPA</w:t>
      </w:r>
      <w:r>
        <w:rPr>
          <w:lang w:eastAsia="en-US"/>
        </w:rPr>
        <w:t xml:space="preserve"> </w:t>
      </w:r>
      <w:r w:rsidRPr="00256FE3">
        <w:rPr>
          <w:lang w:eastAsia="en-US"/>
        </w:rPr>
        <w:t>(LUI).</w:t>
      </w:r>
    </w:p>
    <w:p w14:paraId="3A6671E3" w14:textId="77777777" w:rsidR="00BD39B4" w:rsidRPr="00167478" w:rsidRDefault="00BD39B4" w:rsidP="00BD39B4">
      <w:pPr>
        <w:spacing w:after="120" w:line="276" w:lineRule="auto"/>
        <w:jc w:val="left"/>
        <w:rPr>
          <w:b/>
          <w:lang w:eastAsia="en-US"/>
        </w:rPr>
      </w:pPr>
      <w:r w:rsidRPr="00167478">
        <w:rPr>
          <w:b/>
          <w:lang w:eastAsia="en-US"/>
        </w:rPr>
        <w:t>Procedure:</w:t>
      </w:r>
    </w:p>
    <w:p w14:paraId="072BF2A7" w14:textId="77777777" w:rsidR="00BD39B4" w:rsidRPr="00256FE3" w:rsidRDefault="00BD39B4" w:rsidP="00BD39B4">
      <w:pPr>
        <w:pStyle w:val="ListParagraph"/>
        <w:numPr>
          <w:ilvl w:val="0"/>
          <w:numId w:val="30"/>
        </w:numPr>
        <w:ind w:left="993" w:hanging="567"/>
        <w:jc w:val="left"/>
        <w:rPr>
          <w:lang w:eastAsia="en-US"/>
        </w:rPr>
      </w:pPr>
      <w:r>
        <w:rPr>
          <w:lang w:eastAsia="en-US"/>
        </w:rPr>
        <w:t xml:space="preserve">The </w:t>
      </w:r>
      <w:r w:rsidRPr="00256FE3">
        <w:rPr>
          <w:lang w:eastAsia="en-US"/>
        </w:rPr>
        <w:t xml:space="preserve">End User selects a Profile to </w:t>
      </w:r>
      <w:r>
        <w:rPr>
          <w:lang w:eastAsia="en-US"/>
        </w:rPr>
        <w:t>q</w:t>
      </w:r>
      <w:r w:rsidRPr="00256FE3">
        <w:rPr>
          <w:lang w:eastAsia="en-US"/>
        </w:rPr>
        <w:t>uery.</w:t>
      </w:r>
    </w:p>
    <w:p w14:paraId="3C089456" w14:textId="77777777" w:rsidR="00BD39B4" w:rsidRPr="00256FE3" w:rsidRDefault="00BD39B4" w:rsidP="00BD39B4">
      <w:pPr>
        <w:pStyle w:val="ListParagraph"/>
        <w:numPr>
          <w:ilvl w:val="0"/>
          <w:numId w:val="30"/>
        </w:numPr>
        <w:ind w:left="993" w:hanging="567"/>
        <w:jc w:val="left"/>
        <w:rPr>
          <w:lang w:eastAsia="en-US"/>
        </w:rPr>
      </w:pPr>
      <w:r>
        <w:rPr>
          <w:lang w:eastAsia="en-US"/>
        </w:rPr>
        <w:t xml:space="preserve">The </w:t>
      </w:r>
      <w:r w:rsidRPr="00256FE3">
        <w:rPr>
          <w:lang w:eastAsia="en-US"/>
        </w:rPr>
        <w:t xml:space="preserve">LPA receives a </w:t>
      </w:r>
      <w:r>
        <w:rPr>
          <w:lang w:eastAsia="en-US"/>
        </w:rPr>
        <w:t>q</w:t>
      </w:r>
      <w:r w:rsidRPr="00256FE3">
        <w:rPr>
          <w:lang w:eastAsia="en-US"/>
        </w:rPr>
        <w:t xml:space="preserve">uery request from the </w:t>
      </w:r>
      <w:r>
        <w:rPr>
          <w:lang w:eastAsia="en-US"/>
        </w:rPr>
        <w:t xml:space="preserve">End </w:t>
      </w:r>
      <w:r w:rsidRPr="00256FE3">
        <w:rPr>
          <w:lang w:eastAsia="en-US"/>
        </w:rPr>
        <w:t>User.</w:t>
      </w:r>
    </w:p>
    <w:p w14:paraId="302F6C67" w14:textId="77777777" w:rsidR="00BD39B4" w:rsidRPr="00256FE3" w:rsidRDefault="00BD39B4" w:rsidP="00BD39B4">
      <w:pPr>
        <w:pStyle w:val="ListParagraph"/>
        <w:numPr>
          <w:ilvl w:val="0"/>
          <w:numId w:val="30"/>
        </w:numPr>
        <w:ind w:left="993" w:hanging="567"/>
        <w:jc w:val="left"/>
        <w:rPr>
          <w:lang w:eastAsia="en-US"/>
        </w:rPr>
      </w:pPr>
      <w:r>
        <w:rPr>
          <w:lang w:eastAsia="en-US"/>
        </w:rPr>
        <w:t xml:space="preserve">The </w:t>
      </w:r>
      <w:r w:rsidRPr="00256FE3">
        <w:rPr>
          <w:lang w:eastAsia="en-US"/>
        </w:rPr>
        <w:t>LPA re</w:t>
      </w:r>
      <w:r>
        <w:rPr>
          <w:lang w:eastAsia="en-US"/>
        </w:rPr>
        <w:t xml:space="preserve">quests </w:t>
      </w:r>
      <w:r w:rsidRPr="00256FE3">
        <w:rPr>
          <w:lang w:eastAsia="en-US"/>
        </w:rPr>
        <w:t xml:space="preserve">Profile </w:t>
      </w:r>
      <w:r>
        <w:rPr>
          <w:lang w:eastAsia="en-US"/>
        </w:rPr>
        <w:t>Metadata</w:t>
      </w:r>
      <w:r w:rsidRPr="00256FE3">
        <w:rPr>
          <w:lang w:eastAsia="en-US"/>
        </w:rPr>
        <w:t xml:space="preserve"> from the eUICC.</w:t>
      </w:r>
    </w:p>
    <w:p w14:paraId="265E77FF" w14:textId="77777777" w:rsidR="00BD39B4" w:rsidRPr="00256FE3" w:rsidRDefault="00BD39B4" w:rsidP="00BD39B4">
      <w:pPr>
        <w:pStyle w:val="ListParagraph"/>
        <w:numPr>
          <w:ilvl w:val="0"/>
          <w:numId w:val="30"/>
        </w:numPr>
        <w:ind w:left="993" w:hanging="567"/>
        <w:jc w:val="left"/>
        <w:rPr>
          <w:lang w:eastAsia="en-US"/>
        </w:rPr>
      </w:pPr>
      <w:r>
        <w:rPr>
          <w:lang w:eastAsia="en-US"/>
        </w:rPr>
        <w:t xml:space="preserve">The </w:t>
      </w:r>
      <w:r w:rsidRPr="00256FE3">
        <w:rPr>
          <w:lang w:eastAsia="en-US"/>
        </w:rPr>
        <w:t xml:space="preserve">LPA displays </w:t>
      </w:r>
      <w:r>
        <w:rPr>
          <w:lang w:eastAsia="en-US"/>
        </w:rPr>
        <w:t xml:space="preserve">the </w:t>
      </w:r>
      <w:r w:rsidRPr="00256FE3">
        <w:rPr>
          <w:lang w:eastAsia="en-US"/>
        </w:rPr>
        <w:t xml:space="preserve">Profile </w:t>
      </w:r>
      <w:r>
        <w:rPr>
          <w:lang w:eastAsia="en-US"/>
        </w:rPr>
        <w:t>Metadata</w:t>
      </w:r>
      <w:r w:rsidRPr="00256FE3">
        <w:rPr>
          <w:lang w:eastAsia="en-US"/>
        </w:rPr>
        <w:t xml:space="preserve"> to the </w:t>
      </w:r>
      <w:r>
        <w:rPr>
          <w:lang w:eastAsia="en-US"/>
        </w:rPr>
        <w:t xml:space="preserve">End </w:t>
      </w:r>
      <w:r w:rsidRPr="00256FE3">
        <w:rPr>
          <w:lang w:eastAsia="en-US"/>
        </w:rPr>
        <w:t>User on the LUI.</w:t>
      </w:r>
    </w:p>
    <w:p w14:paraId="112E3D8B" w14:textId="77777777" w:rsidR="00BD39B4" w:rsidRPr="00167478" w:rsidRDefault="00BD39B4" w:rsidP="00BD39B4">
      <w:pPr>
        <w:spacing w:after="120" w:line="276" w:lineRule="auto"/>
        <w:jc w:val="left"/>
        <w:rPr>
          <w:b/>
          <w:lang w:eastAsia="en-US"/>
        </w:rPr>
      </w:pPr>
      <w:r w:rsidRPr="00167478">
        <w:rPr>
          <w:b/>
          <w:lang w:eastAsia="en-US"/>
        </w:rPr>
        <w:t>End conditions:</w:t>
      </w:r>
    </w:p>
    <w:p w14:paraId="35FBB10C" w14:textId="77777777" w:rsidR="00BD39B4" w:rsidRPr="00BC17D5" w:rsidRDefault="00BD39B4" w:rsidP="00BD39B4">
      <w:pPr>
        <w:pStyle w:val="NormalParagraph"/>
        <w:numPr>
          <w:ilvl w:val="1"/>
          <w:numId w:val="30"/>
        </w:numPr>
        <w:ind w:left="993" w:hanging="567"/>
        <w:rPr>
          <w:lang w:eastAsia="en-US"/>
        </w:rPr>
      </w:pPr>
      <w:r w:rsidRPr="00256FE3">
        <w:t xml:space="preserve">No change to Profile </w:t>
      </w:r>
      <w:r>
        <w:t>Metadata</w:t>
      </w:r>
      <w:r w:rsidRPr="00256FE3">
        <w:t>.</w:t>
      </w:r>
    </w:p>
    <w:p w14:paraId="13C3F201" w14:textId="77777777" w:rsidR="00BD39B4" w:rsidRDefault="00BD39B4" w:rsidP="00BD39B4">
      <w:pPr>
        <w:pStyle w:val="Heading4"/>
      </w:pPr>
      <w:bookmarkStart w:id="2476" w:name="_Toc501114504"/>
      <w:bookmarkStart w:id="2477" w:name="_Toc503974261"/>
      <w:bookmarkStart w:id="2478" w:name="_Toc504031705"/>
      <w:bookmarkStart w:id="2479" w:name="_Toc504032049"/>
      <w:bookmarkStart w:id="2480" w:name="_Toc504402518"/>
      <w:bookmarkStart w:id="2481" w:name="_Toc504402861"/>
      <w:bookmarkStart w:id="2482" w:name="_Toc504403204"/>
      <w:bookmarkStart w:id="2483" w:name="_Toc504403547"/>
      <w:bookmarkStart w:id="2484" w:name="_Toc501114505"/>
      <w:bookmarkStart w:id="2485" w:name="_Toc503974262"/>
      <w:bookmarkStart w:id="2486" w:name="_Toc504031706"/>
      <w:bookmarkStart w:id="2487" w:name="_Toc504032050"/>
      <w:bookmarkStart w:id="2488" w:name="_Toc504402519"/>
      <w:bookmarkStart w:id="2489" w:name="_Toc504402862"/>
      <w:bookmarkStart w:id="2490" w:name="_Toc504403205"/>
      <w:bookmarkStart w:id="2491" w:name="_Toc504403548"/>
      <w:bookmarkStart w:id="2492" w:name="_Toc501114506"/>
      <w:bookmarkStart w:id="2493" w:name="_Toc503974263"/>
      <w:bookmarkStart w:id="2494" w:name="_Toc504031707"/>
      <w:bookmarkStart w:id="2495" w:name="_Toc504032051"/>
      <w:bookmarkStart w:id="2496" w:name="_Toc504402520"/>
      <w:bookmarkStart w:id="2497" w:name="_Toc504402863"/>
      <w:bookmarkStart w:id="2498" w:name="_Toc504403206"/>
      <w:bookmarkStart w:id="2499" w:name="_Toc504403549"/>
      <w:bookmarkStart w:id="2500" w:name="_Toc501114507"/>
      <w:bookmarkStart w:id="2501" w:name="_Toc503974264"/>
      <w:bookmarkStart w:id="2502" w:name="_Toc504031708"/>
      <w:bookmarkStart w:id="2503" w:name="_Toc504032052"/>
      <w:bookmarkStart w:id="2504" w:name="_Toc504402521"/>
      <w:bookmarkStart w:id="2505" w:name="_Toc504402864"/>
      <w:bookmarkStart w:id="2506" w:name="_Toc504403207"/>
      <w:bookmarkStart w:id="2507" w:name="_Toc504403550"/>
      <w:bookmarkStart w:id="2508" w:name="_Toc485215734"/>
      <w:bookmarkStart w:id="2509" w:name="_Toc486339140"/>
      <w:bookmarkStart w:id="2510" w:name="_Toc498079315"/>
      <w:bookmarkStart w:id="2511" w:name="_Toc501114508"/>
      <w:bookmarkStart w:id="2512" w:name="_Toc503974265"/>
      <w:bookmarkStart w:id="2513" w:name="_Toc504031709"/>
      <w:bookmarkStart w:id="2514" w:name="_Toc504032053"/>
      <w:bookmarkStart w:id="2515" w:name="_Toc504402522"/>
      <w:bookmarkStart w:id="2516" w:name="_Toc504402865"/>
      <w:bookmarkStart w:id="2517" w:name="_Toc504403208"/>
      <w:bookmarkStart w:id="2518" w:name="_Toc504403551"/>
      <w:bookmarkStart w:id="2519" w:name="_Toc485215735"/>
      <w:bookmarkStart w:id="2520" w:name="_Toc486339141"/>
      <w:bookmarkStart w:id="2521" w:name="_Toc498079316"/>
      <w:bookmarkStart w:id="2522" w:name="_Toc501114509"/>
      <w:bookmarkStart w:id="2523" w:name="_Toc503974266"/>
      <w:bookmarkStart w:id="2524" w:name="_Toc504031710"/>
      <w:bookmarkStart w:id="2525" w:name="_Toc504032054"/>
      <w:bookmarkStart w:id="2526" w:name="_Toc504402523"/>
      <w:bookmarkStart w:id="2527" w:name="_Toc504402866"/>
      <w:bookmarkStart w:id="2528" w:name="_Toc504403209"/>
      <w:bookmarkStart w:id="2529" w:name="_Toc504403552"/>
      <w:bookmarkStart w:id="2530" w:name="_Toc485215736"/>
      <w:bookmarkStart w:id="2531" w:name="_Toc486339142"/>
      <w:bookmarkStart w:id="2532" w:name="_Toc498079317"/>
      <w:bookmarkStart w:id="2533" w:name="_Toc501114510"/>
      <w:bookmarkStart w:id="2534" w:name="_Toc503974267"/>
      <w:bookmarkStart w:id="2535" w:name="_Toc504031711"/>
      <w:bookmarkStart w:id="2536" w:name="_Toc504032055"/>
      <w:bookmarkStart w:id="2537" w:name="_Toc504402524"/>
      <w:bookmarkStart w:id="2538" w:name="_Toc504402867"/>
      <w:bookmarkStart w:id="2539" w:name="_Toc504403210"/>
      <w:bookmarkStart w:id="2540" w:name="_Toc504403553"/>
      <w:bookmarkStart w:id="2541" w:name="_Toc438636283"/>
      <w:bookmarkStart w:id="2542" w:name="_Toc504031712"/>
      <w:bookmarkStart w:id="2543" w:name="_Toc504403554"/>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r>
        <w:t>eUICC Memory Reset</w:t>
      </w:r>
      <w:bookmarkEnd w:id="2541"/>
      <w:bookmarkEnd w:id="2542"/>
      <w:bookmarkEnd w:id="2543"/>
    </w:p>
    <w:p w14:paraId="5F27BF44" w14:textId="77777777" w:rsidR="00BD39B4" w:rsidRDefault="00BD39B4" w:rsidP="00BD39B4">
      <w:pPr>
        <w:pStyle w:val="NormalParagraph"/>
        <w:rPr>
          <w:lang w:eastAsia="en-US" w:bidi="bn-BD"/>
        </w:rPr>
      </w:pPr>
      <w:r>
        <w:rPr>
          <w:lang w:eastAsia="en-US" w:bidi="bn-BD"/>
        </w:rPr>
        <w:t>This procedure performs the eUICC Memory Reset of the eUICC including its associated Profile Metadata. The request is given by the End User to the LPA.</w:t>
      </w:r>
    </w:p>
    <w:p w14:paraId="12E188AB" w14:textId="77777777" w:rsidR="00BD39B4" w:rsidRPr="00537928" w:rsidRDefault="00BD39B4" w:rsidP="00BD39B4">
      <w:pPr>
        <w:pStyle w:val="NOTE"/>
        <w:ind w:left="0" w:firstLine="0"/>
        <w:rPr>
          <w:u w:val="single"/>
        </w:rPr>
      </w:pPr>
      <w:r w:rsidRPr="00286628">
        <w:t>Note: A similar procedure will apply to perform the eUICC Test Memory Reset of the eUICC</w:t>
      </w:r>
      <w:r w:rsidRPr="00537928">
        <w:rPr>
          <w:b/>
        </w:rPr>
        <w:t>.</w:t>
      </w:r>
    </w:p>
    <w:p w14:paraId="7144D059" w14:textId="77777777" w:rsidR="00BD39B4" w:rsidRDefault="00BD39B4" w:rsidP="00BD39B4">
      <w:pPr>
        <w:pStyle w:val="NormalParagraph"/>
        <w:rPr>
          <w:lang w:eastAsia="en-US" w:bidi="bn-BD"/>
        </w:rPr>
      </w:pPr>
      <w:r w:rsidRPr="00BD36B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731360">
        <w:rPr>
          <w:rFonts w:ascii="Times New Roman" w:eastAsia="Times New Roman" w:hAnsi="Times New Roman"/>
          <w:noProof/>
          <w:snapToGrid w:val="0"/>
          <w:color w:val="000000"/>
          <w:w w:val="0"/>
          <w:sz w:val="0"/>
          <w:szCs w:val="0"/>
          <w:u w:color="000000"/>
          <w:bdr w:val="none" w:sz="0" w:space="0" w:color="000000"/>
          <w:shd w:val="clear" w:color="000000" w:fill="000000"/>
        </w:rPr>
        <w:drawing>
          <wp:inline distT="0" distB="0" distL="0" distR="0" wp14:anchorId="3F2C4D7D" wp14:editId="21A591D9">
            <wp:extent cx="5731510" cy="3159125"/>
            <wp:effectExtent l="0" t="0" r="2540" b="317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3159125"/>
                    </a:xfrm>
                    <a:prstGeom prst="rect">
                      <a:avLst/>
                    </a:prstGeom>
                  </pic:spPr>
                </pic:pic>
              </a:graphicData>
            </a:graphic>
          </wp:inline>
        </w:drawing>
      </w:r>
    </w:p>
    <w:p w14:paraId="77F9EA6D" w14:textId="77777777" w:rsidR="00BD39B4" w:rsidRDefault="00BD39B4" w:rsidP="00BD39B4">
      <w:pPr>
        <w:pStyle w:val="Figurecaption"/>
      </w:pPr>
      <w:r>
        <w:rPr>
          <w:noProof/>
        </w:rPr>
        <w:t>:</w:t>
      </w:r>
      <w:r>
        <w:t xml:space="preserve"> eUICC Memory Reset Procedure</w:t>
      </w:r>
    </w:p>
    <w:p w14:paraId="49A360CB" w14:textId="77777777" w:rsidR="00BD39B4" w:rsidRDefault="00BD39B4" w:rsidP="00BD39B4">
      <w:pPr>
        <w:spacing w:after="120" w:line="276" w:lineRule="auto"/>
        <w:jc w:val="left"/>
        <w:rPr>
          <w:lang w:eastAsia="en-US"/>
        </w:rPr>
      </w:pPr>
      <w:r w:rsidRPr="00992AFC">
        <w:rPr>
          <w:b/>
          <w:lang w:eastAsia="en-US"/>
        </w:rPr>
        <w:t>Start conditions:</w:t>
      </w:r>
    </w:p>
    <w:p w14:paraId="1BC515B4" w14:textId="77777777" w:rsidR="00BD39B4" w:rsidRDefault="00BD39B4" w:rsidP="00BD39B4">
      <w:pPr>
        <w:pStyle w:val="ListParagraph"/>
        <w:numPr>
          <w:ilvl w:val="0"/>
          <w:numId w:val="49"/>
        </w:numPr>
        <w:ind w:left="993" w:hanging="567"/>
        <w:jc w:val="left"/>
        <w:rPr>
          <w:lang w:eastAsia="en-US"/>
        </w:rPr>
      </w:pPr>
      <w:r>
        <w:rPr>
          <w:lang w:eastAsia="en-US"/>
        </w:rPr>
        <w:t>T</w:t>
      </w:r>
      <w:r w:rsidRPr="00F778A4">
        <w:rPr>
          <w:lang w:eastAsia="en-US"/>
        </w:rPr>
        <w:t xml:space="preserve">he LPA is authenticated to </w:t>
      </w:r>
      <w:r>
        <w:rPr>
          <w:lang w:eastAsia="en-US"/>
        </w:rPr>
        <w:t xml:space="preserve">the </w:t>
      </w:r>
      <w:r w:rsidRPr="00F778A4">
        <w:rPr>
          <w:lang w:eastAsia="en-US"/>
        </w:rPr>
        <w:t>eUICC as legitimate for performing Local Profile Management</w:t>
      </w:r>
      <w:r>
        <w:rPr>
          <w:lang w:eastAsia="en-US"/>
        </w:rPr>
        <w:t>.</w:t>
      </w:r>
    </w:p>
    <w:p w14:paraId="72DE5894" w14:textId="77777777" w:rsidR="00BD39B4" w:rsidRDefault="00BD39B4" w:rsidP="00BD39B4">
      <w:pPr>
        <w:pStyle w:val="ListParagraph"/>
        <w:numPr>
          <w:ilvl w:val="0"/>
          <w:numId w:val="49"/>
        </w:numPr>
        <w:ind w:left="993" w:hanging="567"/>
        <w:jc w:val="left"/>
        <w:rPr>
          <w:lang w:eastAsia="en-US"/>
        </w:rPr>
      </w:pPr>
      <w:r w:rsidRPr="00256FE3">
        <w:rPr>
          <w:lang w:eastAsia="en-US"/>
        </w:rPr>
        <w:t xml:space="preserve">The </w:t>
      </w:r>
      <w:r>
        <w:rPr>
          <w:lang w:eastAsia="en-US"/>
        </w:rPr>
        <w:t>eUICC Memory Reset option</w:t>
      </w:r>
      <w:r w:rsidRPr="00256FE3">
        <w:rPr>
          <w:lang w:eastAsia="en-US"/>
        </w:rPr>
        <w:t xml:space="preserve"> is displayed by the LPA</w:t>
      </w:r>
      <w:r>
        <w:rPr>
          <w:lang w:eastAsia="en-US"/>
        </w:rPr>
        <w:t xml:space="preserve"> </w:t>
      </w:r>
      <w:r w:rsidRPr="00256FE3">
        <w:rPr>
          <w:lang w:eastAsia="en-US"/>
        </w:rPr>
        <w:t>(LUI).</w:t>
      </w:r>
    </w:p>
    <w:p w14:paraId="56F91CD3" w14:textId="77777777" w:rsidR="00BD39B4" w:rsidRDefault="00BD39B4" w:rsidP="00BD39B4">
      <w:pPr>
        <w:spacing w:after="120" w:line="276" w:lineRule="auto"/>
        <w:jc w:val="left"/>
        <w:rPr>
          <w:lang w:eastAsia="en-US"/>
        </w:rPr>
      </w:pPr>
      <w:r w:rsidRPr="00ED3728">
        <w:rPr>
          <w:b/>
          <w:lang w:eastAsia="en-US"/>
        </w:rPr>
        <w:t>Procedure</w:t>
      </w:r>
      <w:r>
        <w:rPr>
          <w:lang w:eastAsia="en-US"/>
        </w:rPr>
        <w:t>:</w:t>
      </w:r>
    </w:p>
    <w:p w14:paraId="2DD3BC9F" w14:textId="77777777" w:rsidR="00BD39B4" w:rsidRDefault="00BD39B4" w:rsidP="00BD39B4">
      <w:pPr>
        <w:pStyle w:val="ListParagraph"/>
        <w:numPr>
          <w:ilvl w:val="0"/>
          <w:numId w:val="50"/>
        </w:numPr>
        <w:ind w:left="993" w:hanging="567"/>
        <w:jc w:val="left"/>
        <w:rPr>
          <w:lang w:eastAsia="en-US"/>
        </w:rPr>
      </w:pPr>
      <w:r>
        <w:rPr>
          <w:lang w:eastAsia="en-US"/>
        </w:rPr>
        <w:t>The End User makes an eUICC Memory Reset request on the LPA (LUI).</w:t>
      </w:r>
    </w:p>
    <w:p w14:paraId="2EF7DDCE" w14:textId="77777777" w:rsidR="00BD39B4" w:rsidRDefault="00BD39B4" w:rsidP="00BD39B4">
      <w:pPr>
        <w:pStyle w:val="ListParagraph"/>
        <w:numPr>
          <w:ilvl w:val="0"/>
          <w:numId w:val="50"/>
        </w:numPr>
        <w:ind w:left="993" w:hanging="567"/>
        <w:jc w:val="left"/>
        <w:rPr>
          <w:lang w:eastAsia="en-US"/>
        </w:rPr>
      </w:pPr>
      <w:r>
        <w:rPr>
          <w:lang w:eastAsia="en-US"/>
        </w:rPr>
        <w:t>User Intent is verified.</w:t>
      </w:r>
    </w:p>
    <w:p w14:paraId="7604EA98" w14:textId="77777777" w:rsidR="00BD39B4" w:rsidRDefault="00BD39B4" w:rsidP="00BD39B4">
      <w:pPr>
        <w:pStyle w:val="ListParagraph"/>
        <w:numPr>
          <w:ilvl w:val="0"/>
          <w:numId w:val="50"/>
        </w:numPr>
        <w:ind w:left="993" w:hanging="567"/>
        <w:jc w:val="left"/>
        <w:rPr>
          <w:lang w:eastAsia="en-US"/>
        </w:rPr>
      </w:pPr>
      <w:r>
        <w:rPr>
          <w:lang w:eastAsia="en-US"/>
        </w:rPr>
        <w:t>The LPA (LUI) displays a</w:t>
      </w:r>
      <w:r w:rsidRPr="00690A83">
        <w:rPr>
          <w:lang w:eastAsia="en-US"/>
        </w:rPr>
        <w:t xml:space="preserve"> message of consequences of ‘eUICC Memory Reset’</w:t>
      </w:r>
      <w:r>
        <w:rPr>
          <w:lang w:eastAsia="en-US"/>
        </w:rPr>
        <w:t xml:space="preserve"> to the End User. </w:t>
      </w:r>
    </w:p>
    <w:p w14:paraId="35A8C35A" w14:textId="77777777" w:rsidR="00BD39B4" w:rsidRDefault="00BD39B4" w:rsidP="00BD39B4">
      <w:pPr>
        <w:pStyle w:val="ListParagraph"/>
        <w:numPr>
          <w:ilvl w:val="0"/>
          <w:numId w:val="50"/>
        </w:numPr>
        <w:ind w:left="993" w:hanging="567"/>
        <w:jc w:val="left"/>
        <w:rPr>
          <w:lang w:eastAsia="en-US"/>
        </w:rPr>
      </w:pPr>
      <w:r>
        <w:rPr>
          <w:lang w:eastAsia="en-US"/>
        </w:rPr>
        <w:t>The End User confirms the conformity with the consequences to the LPA.</w:t>
      </w:r>
    </w:p>
    <w:p w14:paraId="265B3089" w14:textId="77777777" w:rsidR="00BD39B4" w:rsidRDefault="00BD39B4" w:rsidP="00BD39B4">
      <w:pPr>
        <w:pStyle w:val="ListParagraph"/>
        <w:numPr>
          <w:ilvl w:val="0"/>
          <w:numId w:val="50"/>
        </w:numPr>
        <w:ind w:left="993" w:hanging="567"/>
        <w:jc w:val="left"/>
        <w:rPr>
          <w:lang w:eastAsia="en-US"/>
        </w:rPr>
      </w:pPr>
      <w:r>
        <w:rPr>
          <w:lang w:eastAsia="en-US"/>
        </w:rPr>
        <w:t>The LPA sends an eUICC Memory Reset operation to the eUICC.</w:t>
      </w:r>
    </w:p>
    <w:p w14:paraId="1361AD45" w14:textId="77777777" w:rsidR="00BD39B4" w:rsidRDefault="00BD39B4" w:rsidP="00BD39B4">
      <w:pPr>
        <w:pStyle w:val="ListParagraph"/>
        <w:numPr>
          <w:ilvl w:val="0"/>
          <w:numId w:val="50"/>
        </w:numPr>
        <w:ind w:left="993" w:hanging="567"/>
        <w:jc w:val="left"/>
        <w:rPr>
          <w:lang w:eastAsia="en-US"/>
        </w:rPr>
      </w:pPr>
      <w:r>
        <w:rPr>
          <w:lang w:eastAsia="en-US"/>
        </w:rPr>
        <w:t xml:space="preserve">The eUICC </w:t>
      </w:r>
      <w:r w:rsidRPr="00690A83">
        <w:rPr>
          <w:lang w:eastAsia="en-US"/>
        </w:rPr>
        <w:t>delete</w:t>
      </w:r>
      <w:r>
        <w:rPr>
          <w:lang w:eastAsia="en-US"/>
        </w:rPr>
        <w:t>s</w:t>
      </w:r>
      <w:r w:rsidRPr="00690A83">
        <w:rPr>
          <w:lang w:eastAsia="en-US"/>
        </w:rPr>
        <w:t xml:space="preserve"> </w:t>
      </w:r>
      <w:r>
        <w:rPr>
          <w:lang w:eastAsia="en-US"/>
        </w:rPr>
        <w:t>the Profiles</w:t>
      </w:r>
      <w:r w:rsidRPr="00690A83">
        <w:rPr>
          <w:lang w:eastAsia="en-US"/>
        </w:rPr>
        <w:t xml:space="preserve"> on the eUICC </w:t>
      </w:r>
      <w:r>
        <w:rPr>
          <w:lang w:eastAsia="en-US"/>
        </w:rPr>
        <w:t>even if one is</w:t>
      </w:r>
      <w:r w:rsidRPr="00690A83">
        <w:rPr>
          <w:lang w:eastAsia="en-US"/>
        </w:rPr>
        <w:t xml:space="preserve"> </w:t>
      </w:r>
      <w:r>
        <w:rPr>
          <w:lang w:eastAsia="en-US"/>
        </w:rPr>
        <w:t xml:space="preserve">an </w:t>
      </w:r>
      <w:r w:rsidRPr="00690A83">
        <w:rPr>
          <w:lang w:eastAsia="en-US"/>
        </w:rPr>
        <w:t>Enabled Profile</w:t>
      </w:r>
      <w:r>
        <w:rPr>
          <w:lang w:eastAsia="en-US"/>
        </w:rPr>
        <w:t xml:space="preserve"> including the Profile Metadata associated with it.</w:t>
      </w:r>
    </w:p>
    <w:p w14:paraId="2540FE12" w14:textId="77777777" w:rsidR="00BD39B4" w:rsidRDefault="00BD39B4" w:rsidP="00BD39B4">
      <w:pPr>
        <w:pStyle w:val="ListParagraph"/>
        <w:numPr>
          <w:ilvl w:val="0"/>
          <w:numId w:val="50"/>
        </w:numPr>
        <w:ind w:left="993" w:hanging="567"/>
        <w:jc w:val="left"/>
        <w:rPr>
          <w:lang w:eastAsia="en-US"/>
        </w:rPr>
      </w:pPr>
      <w:r>
        <w:rPr>
          <w:lang w:eastAsia="en-US"/>
        </w:rPr>
        <w:t>The eUICC informs the LPA of the eUICC Memory Reset of the eUICC.</w:t>
      </w:r>
    </w:p>
    <w:p w14:paraId="495FAF63" w14:textId="77777777" w:rsidR="00BD39B4" w:rsidRDefault="00BD39B4" w:rsidP="00BD39B4">
      <w:pPr>
        <w:pStyle w:val="ListParagraph"/>
        <w:numPr>
          <w:ilvl w:val="0"/>
          <w:numId w:val="50"/>
        </w:numPr>
        <w:ind w:left="993" w:hanging="567"/>
        <w:jc w:val="left"/>
        <w:rPr>
          <w:lang w:eastAsia="en-US"/>
        </w:rPr>
      </w:pPr>
      <w:r>
        <w:rPr>
          <w:lang w:eastAsia="en-US"/>
        </w:rPr>
        <w:t>The End User is informed via the LPA (LUI).</w:t>
      </w:r>
    </w:p>
    <w:p w14:paraId="76D8414D" w14:textId="77777777" w:rsidR="00BD39B4" w:rsidRDefault="00BD39B4" w:rsidP="00BD39B4">
      <w:pPr>
        <w:pStyle w:val="ListParagraph"/>
        <w:numPr>
          <w:ilvl w:val="0"/>
          <w:numId w:val="50"/>
        </w:numPr>
        <w:ind w:left="993" w:hanging="567"/>
        <w:jc w:val="left"/>
        <w:rPr>
          <w:lang w:eastAsia="en-US"/>
        </w:rPr>
      </w:pPr>
      <w:r>
        <w:rPr>
          <w:lang w:eastAsia="en-US"/>
        </w:rPr>
        <w:t>The eUICC generates and stores delete Notifications for all Notification Receivers configured in the Profile Metadata of every Profile.</w:t>
      </w:r>
    </w:p>
    <w:p w14:paraId="614E2D18" w14:textId="77777777" w:rsidR="00BD39B4" w:rsidRDefault="00BD39B4" w:rsidP="00BD39B4">
      <w:pPr>
        <w:pStyle w:val="ListParagraph"/>
        <w:numPr>
          <w:ilvl w:val="0"/>
          <w:numId w:val="50"/>
        </w:numPr>
        <w:ind w:left="993" w:hanging="567"/>
        <w:jc w:val="left"/>
        <w:rPr>
          <w:lang w:eastAsia="en-US"/>
        </w:rPr>
      </w:pPr>
      <w:r>
        <w:rPr>
          <w:lang w:eastAsia="en-US"/>
        </w:rPr>
        <w:t>All of the delete Notifications on the eUICC are delivered as soon as connectivity is available.</w:t>
      </w:r>
    </w:p>
    <w:p w14:paraId="0F24D0F5" w14:textId="77777777" w:rsidR="00BD39B4" w:rsidRPr="00992AFC" w:rsidRDefault="00BD39B4" w:rsidP="00BD39B4">
      <w:pPr>
        <w:spacing w:after="120" w:line="276" w:lineRule="auto"/>
        <w:jc w:val="left"/>
        <w:rPr>
          <w:b/>
          <w:lang w:eastAsia="en-US"/>
        </w:rPr>
      </w:pPr>
      <w:r w:rsidRPr="00992AFC">
        <w:rPr>
          <w:b/>
          <w:lang w:eastAsia="en-US"/>
        </w:rPr>
        <w:t>End conditions:</w:t>
      </w:r>
    </w:p>
    <w:p w14:paraId="1270F550" w14:textId="77777777" w:rsidR="00BD39B4" w:rsidRDefault="00BD39B4" w:rsidP="00BD39B4">
      <w:pPr>
        <w:pStyle w:val="ListParagraph"/>
        <w:numPr>
          <w:ilvl w:val="0"/>
          <w:numId w:val="48"/>
        </w:numPr>
        <w:ind w:left="993" w:hanging="567"/>
        <w:jc w:val="left"/>
        <w:rPr>
          <w:lang w:eastAsia="en-US"/>
        </w:rPr>
      </w:pPr>
      <w:r>
        <w:rPr>
          <w:lang w:eastAsia="en-US"/>
        </w:rPr>
        <w:t xml:space="preserve">The Profiles are deleted from the eUICC. </w:t>
      </w:r>
    </w:p>
    <w:p w14:paraId="127FBB48" w14:textId="77777777" w:rsidR="00BD39B4" w:rsidRPr="003B5ADA" w:rsidRDefault="00BD39B4" w:rsidP="00BD39B4">
      <w:pPr>
        <w:pStyle w:val="Heading4"/>
      </w:pPr>
      <w:bookmarkStart w:id="2544" w:name="_Toc485215738"/>
      <w:bookmarkStart w:id="2545" w:name="_Toc486339144"/>
      <w:bookmarkStart w:id="2546" w:name="_Toc498079319"/>
      <w:bookmarkStart w:id="2547" w:name="_Toc501114512"/>
      <w:bookmarkStart w:id="2548" w:name="_Toc503974269"/>
      <w:bookmarkStart w:id="2549" w:name="_Toc504031713"/>
      <w:bookmarkStart w:id="2550" w:name="_Toc504032057"/>
      <w:bookmarkStart w:id="2551" w:name="_Toc504402526"/>
      <w:bookmarkStart w:id="2552" w:name="_Toc504402869"/>
      <w:bookmarkStart w:id="2553" w:name="_Toc504403212"/>
      <w:bookmarkStart w:id="2554" w:name="_Toc504403555"/>
      <w:bookmarkStart w:id="2555" w:name="_Toc435054056"/>
      <w:bookmarkStart w:id="2556" w:name="_Toc438636284"/>
      <w:bookmarkStart w:id="2557" w:name="_Toc504031714"/>
      <w:bookmarkStart w:id="2558" w:name="_Toc504403556"/>
      <w:bookmarkEnd w:id="2544"/>
      <w:bookmarkEnd w:id="2545"/>
      <w:bookmarkEnd w:id="2546"/>
      <w:bookmarkEnd w:id="2547"/>
      <w:bookmarkEnd w:id="2548"/>
      <w:bookmarkEnd w:id="2549"/>
      <w:bookmarkEnd w:id="2550"/>
      <w:bookmarkEnd w:id="2551"/>
      <w:bookmarkEnd w:id="2552"/>
      <w:bookmarkEnd w:id="2553"/>
      <w:bookmarkEnd w:id="2554"/>
      <w:r w:rsidRPr="003B5ADA">
        <w:lastRenderedPageBreak/>
        <w:t>Add Profile</w:t>
      </w:r>
      <w:bookmarkEnd w:id="2555"/>
      <w:r>
        <w:t xml:space="preserve"> with </w:t>
      </w:r>
      <w:r w:rsidRPr="007834D3">
        <w:t>Activation</w:t>
      </w:r>
      <w:r>
        <w:t xml:space="preserve"> Code</w:t>
      </w:r>
      <w:bookmarkEnd w:id="2556"/>
      <w:bookmarkEnd w:id="2557"/>
      <w:bookmarkEnd w:id="2558"/>
    </w:p>
    <w:p w14:paraId="49407BFE" w14:textId="77777777" w:rsidR="00BD39B4" w:rsidRDefault="00BD39B4" w:rsidP="00BD39B4">
      <w:pPr>
        <w:spacing w:line="276" w:lineRule="auto"/>
        <w:jc w:val="left"/>
        <w:rPr>
          <w:lang w:eastAsia="en-US"/>
        </w:rPr>
      </w:pPr>
      <w:r>
        <w:rPr>
          <w:lang w:eastAsia="en-US"/>
        </w:rPr>
        <w:t>This procedure will allow the Subscriber to add a single Profile. This procedure will not enable the downloaded Profile, nor disable an Enabled Profile. Network connectivity is assumed. The download can be initiated by the input of an Activation Code.</w:t>
      </w:r>
    </w:p>
    <w:p w14:paraId="49E19A03" w14:textId="77777777" w:rsidR="00BD39B4" w:rsidRDefault="00BD39B4" w:rsidP="00BD39B4">
      <w:pPr>
        <w:keepNext/>
        <w:jc w:val="center"/>
      </w:pPr>
      <w:r w:rsidRPr="00406BE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863C36">
        <w:rPr>
          <w:noProof/>
          <w:lang w:eastAsia="en-GB" w:bidi="ar-SA"/>
        </w:rPr>
        <w:t xml:space="preserve"> </w:t>
      </w:r>
      <w:r w:rsidRPr="00600C03">
        <w:rPr>
          <w:noProof/>
          <w:lang w:eastAsia="en-GB" w:bidi="ar-SA"/>
        </w:rPr>
        <w:drawing>
          <wp:inline distT="0" distB="0" distL="0" distR="0" wp14:anchorId="67D8F8B6" wp14:editId="09CA57E1">
            <wp:extent cx="4355465" cy="2388870"/>
            <wp:effectExtent l="0" t="0" r="6985" b="0"/>
            <wp:docPr id="5" name="Picture 5" descr="C:\Users\CKwok\Desktop\MASTER SGP.21 UML diagrams - PHASE 1\Add profile proced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Kwok\Desktop\MASTER SGP.21 UML diagrams - PHASE 1\Add profile procedure.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55465" cy="2388870"/>
                    </a:xfrm>
                    <a:prstGeom prst="rect">
                      <a:avLst/>
                    </a:prstGeom>
                    <a:noFill/>
                    <a:ln>
                      <a:noFill/>
                    </a:ln>
                  </pic:spPr>
                </pic:pic>
              </a:graphicData>
            </a:graphic>
          </wp:inline>
        </w:drawing>
      </w:r>
    </w:p>
    <w:p w14:paraId="6EDE3DA7" w14:textId="77777777" w:rsidR="00BD39B4" w:rsidRDefault="00BD39B4" w:rsidP="00BD39B4">
      <w:pPr>
        <w:pStyle w:val="Figurecaption"/>
      </w:pPr>
      <w:r>
        <w:t>: Add Profile with Activation Code Procedure</w:t>
      </w:r>
    </w:p>
    <w:p w14:paraId="5EF02454" w14:textId="77777777" w:rsidR="00BD39B4" w:rsidRPr="00E46DDB" w:rsidRDefault="00BD39B4" w:rsidP="00BD39B4">
      <w:pPr>
        <w:spacing w:after="120" w:line="276" w:lineRule="auto"/>
        <w:jc w:val="left"/>
        <w:rPr>
          <w:b/>
          <w:lang w:eastAsia="en-US"/>
        </w:rPr>
      </w:pPr>
      <w:r w:rsidRPr="00992AFC">
        <w:rPr>
          <w:b/>
          <w:lang w:eastAsia="en-US"/>
        </w:rPr>
        <w:t>Start conditions:</w:t>
      </w:r>
    </w:p>
    <w:p w14:paraId="3DAEA3AD" w14:textId="77777777" w:rsidR="00BD39B4" w:rsidRDefault="00BD39B4" w:rsidP="00BD39B4">
      <w:pPr>
        <w:pStyle w:val="ListParagraph"/>
        <w:numPr>
          <w:ilvl w:val="0"/>
          <w:numId w:val="32"/>
        </w:numPr>
        <w:ind w:left="993" w:hanging="567"/>
        <w:jc w:val="left"/>
        <w:rPr>
          <w:lang w:eastAsia="en-US"/>
        </w:rPr>
      </w:pPr>
      <w:r>
        <w:rPr>
          <w:lang w:eastAsia="en-US"/>
        </w:rPr>
        <w:t>User Intent has been verified.</w:t>
      </w:r>
    </w:p>
    <w:p w14:paraId="6FC9F2AB" w14:textId="77777777" w:rsidR="00BD39B4" w:rsidRDefault="00BD39B4" w:rsidP="00BD39B4">
      <w:pPr>
        <w:pStyle w:val="ListParagraph"/>
        <w:numPr>
          <w:ilvl w:val="0"/>
          <w:numId w:val="32"/>
        </w:numPr>
        <w:ind w:left="993" w:hanging="567"/>
        <w:jc w:val="left"/>
        <w:rPr>
          <w:lang w:eastAsia="en-US"/>
        </w:rPr>
      </w:pPr>
      <w:r>
        <w:rPr>
          <w:lang w:eastAsia="en-US"/>
        </w:rPr>
        <w:t>The download of a new Profile is allowed on the eUICC.</w:t>
      </w:r>
    </w:p>
    <w:p w14:paraId="316F8D9F" w14:textId="77777777" w:rsidR="00BD39B4" w:rsidRDefault="00BD39B4" w:rsidP="00BD39B4">
      <w:pPr>
        <w:pStyle w:val="ListParagraph"/>
        <w:numPr>
          <w:ilvl w:val="0"/>
          <w:numId w:val="32"/>
        </w:numPr>
        <w:ind w:left="993" w:hanging="567"/>
        <w:jc w:val="left"/>
        <w:rPr>
          <w:lang w:eastAsia="en-US"/>
        </w:rPr>
      </w:pPr>
      <w:r>
        <w:rPr>
          <w:lang w:eastAsia="en-US"/>
        </w:rPr>
        <w:t>T</w:t>
      </w:r>
      <w:r w:rsidRPr="00F778A4">
        <w:rPr>
          <w:lang w:eastAsia="en-US"/>
        </w:rPr>
        <w:t>he LPA is authentic</w:t>
      </w:r>
      <w:r>
        <w:rPr>
          <w:lang w:eastAsia="en-US"/>
        </w:rPr>
        <w:t xml:space="preserve">ated to the eUICC as legitimate for </w:t>
      </w:r>
      <w:r w:rsidRPr="00F778A4">
        <w:rPr>
          <w:lang w:eastAsia="en-US"/>
        </w:rPr>
        <w:t xml:space="preserve">performing </w:t>
      </w:r>
      <w:r>
        <w:rPr>
          <w:lang w:eastAsia="en-US"/>
        </w:rPr>
        <w:t>Profile download.</w:t>
      </w:r>
    </w:p>
    <w:p w14:paraId="1F98DE36" w14:textId="77777777" w:rsidR="00BD39B4" w:rsidRPr="00167478" w:rsidRDefault="00BD39B4" w:rsidP="00BD39B4">
      <w:pPr>
        <w:spacing w:after="120" w:line="276" w:lineRule="auto"/>
        <w:jc w:val="left"/>
        <w:rPr>
          <w:b/>
          <w:lang w:eastAsia="en-US"/>
        </w:rPr>
      </w:pPr>
      <w:r w:rsidRPr="00ED3728">
        <w:rPr>
          <w:b/>
          <w:lang w:eastAsia="en-US"/>
        </w:rPr>
        <w:t>Procedure</w:t>
      </w:r>
      <w:r w:rsidRPr="00167478">
        <w:rPr>
          <w:b/>
          <w:lang w:eastAsia="en-US"/>
        </w:rPr>
        <w:t>:</w:t>
      </w:r>
    </w:p>
    <w:p w14:paraId="4691821A" w14:textId="77777777" w:rsidR="00BD39B4" w:rsidRDefault="00BD39B4" w:rsidP="00BD39B4">
      <w:pPr>
        <w:pStyle w:val="ListParagraph"/>
        <w:numPr>
          <w:ilvl w:val="0"/>
          <w:numId w:val="31"/>
        </w:numPr>
        <w:ind w:left="993" w:hanging="567"/>
        <w:jc w:val="left"/>
        <w:rPr>
          <w:lang w:eastAsia="en-US"/>
        </w:rPr>
      </w:pPr>
      <w:r>
        <w:rPr>
          <w:lang w:eastAsia="en-US"/>
        </w:rPr>
        <w:t>The End User obtains an Activation Code to add a Profile to their Device.</w:t>
      </w:r>
    </w:p>
    <w:p w14:paraId="5738FA08" w14:textId="77777777" w:rsidR="00BD39B4" w:rsidRDefault="00BD39B4" w:rsidP="00BD39B4">
      <w:pPr>
        <w:pStyle w:val="ListParagraph"/>
        <w:numPr>
          <w:ilvl w:val="0"/>
          <w:numId w:val="31"/>
        </w:numPr>
        <w:ind w:left="993" w:hanging="567"/>
        <w:jc w:val="left"/>
        <w:rPr>
          <w:lang w:eastAsia="en-US"/>
        </w:rPr>
      </w:pPr>
      <w:r>
        <w:rPr>
          <w:lang w:eastAsia="en-US"/>
        </w:rPr>
        <w:t>The LPA requests the End User to enter the Activation Code.</w:t>
      </w:r>
    </w:p>
    <w:p w14:paraId="3FDCF5E6" w14:textId="6A8AA7FC" w:rsidR="00BD39B4" w:rsidRPr="0027543E" w:rsidRDefault="00BD39B4" w:rsidP="00BD39B4">
      <w:pPr>
        <w:pStyle w:val="ListParagraph"/>
        <w:numPr>
          <w:ilvl w:val="0"/>
          <w:numId w:val="31"/>
        </w:numPr>
        <w:ind w:left="993" w:hanging="567"/>
        <w:jc w:val="left"/>
        <w:rPr>
          <w:lang w:eastAsia="en-US"/>
        </w:rPr>
      </w:pPr>
      <w:r w:rsidRPr="003B3FA6">
        <w:rPr>
          <w:lang w:eastAsia="en-US"/>
        </w:rPr>
        <w:t xml:space="preserve">Profile Download with </w:t>
      </w:r>
      <w:r w:rsidRPr="0027543E">
        <w:rPr>
          <w:lang w:eastAsia="en-US"/>
        </w:rPr>
        <w:t xml:space="preserve">Activation Code Procedure as described in </w:t>
      </w:r>
      <w:r>
        <w:rPr>
          <w:lang w:eastAsia="en-US"/>
        </w:rPr>
        <w:t>S</w:t>
      </w:r>
      <w:r w:rsidRPr="0027543E">
        <w:rPr>
          <w:lang w:eastAsia="en-US"/>
        </w:rPr>
        <w:t xml:space="preserve">ection </w:t>
      </w:r>
      <w:r>
        <w:rPr>
          <w:lang w:eastAsia="en-US"/>
        </w:rPr>
        <w:fldChar w:fldCharType="begin"/>
      </w:r>
      <w:r>
        <w:rPr>
          <w:lang w:eastAsia="en-US"/>
        </w:rPr>
        <w:instrText xml:space="preserve"> REF _Ref435051289 \r \h  \* MERGEFORMAT </w:instrText>
      </w:r>
      <w:r>
        <w:rPr>
          <w:lang w:eastAsia="en-US"/>
        </w:rPr>
      </w:r>
      <w:r>
        <w:rPr>
          <w:lang w:eastAsia="en-US"/>
        </w:rPr>
        <w:fldChar w:fldCharType="separate"/>
      </w:r>
      <w:r w:rsidR="004F33E8">
        <w:rPr>
          <w:lang w:eastAsia="en-US"/>
        </w:rPr>
        <w:t>5.2.2</w:t>
      </w:r>
      <w:r>
        <w:rPr>
          <w:lang w:eastAsia="en-US"/>
        </w:rPr>
        <w:fldChar w:fldCharType="end"/>
      </w:r>
      <w:r>
        <w:rPr>
          <w:lang w:eastAsia="en-US"/>
        </w:rPr>
        <w:t xml:space="preserve"> starts</w:t>
      </w:r>
      <w:r w:rsidRPr="003B3FA6">
        <w:rPr>
          <w:lang w:eastAsia="en-US"/>
        </w:rPr>
        <w:t>.</w:t>
      </w:r>
      <w:r w:rsidRPr="0027543E">
        <w:rPr>
          <w:lang w:eastAsia="en-US"/>
        </w:rPr>
        <w:t xml:space="preserve"> </w:t>
      </w:r>
    </w:p>
    <w:p w14:paraId="1AD24F19" w14:textId="77777777" w:rsidR="00BD39B4" w:rsidRPr="00E46DDB" w:rsidRDefault="00BD39B4" w:rsidP="00BD39B4">
      <w:pPr>
        <w:spacing w:after="120" w:line="276" w:lineRule="auto"/>
        <w:jc w:val="left"/>
        <w:rPr>
          <w:b/>
          <w:lang w:eastAsia="en-US"/>
        </w:rPr>
      </w:pPr>
      <w:r>
        <w:rPr>
          <w:b/>
          <w:lang w:eastAsia="en-US"/>
        </w:rPr>
        <w:t>End</w:t>
      </w:r>
      <w:r w:rsidRPr="00992AFC">
        <w:rPr>
          <w:b/>
          <w:lang w:eastAsia="en-US"/>
        </w:rPr>
        <w:t xml:space="preserve"> conditions:</w:t>
      </w:r>
    </w:p>
    <w:p w14:paraId="1131440F" w14:textId="77777777" w:rsidR="00BD39B4" w:rsidRPr="00317BB5" w:rsidRDefault="00BD39B4" w:rsidP="00BD39B4">
      <w:pPr>
        <w:pStyle w:val="ListParagraph"/>
        <w:numPr>
          <w:ilvl w:val="0"/>
          <w:numId w:val="33"/>
        </w:numPr>
        <w:ind w:left="993" w:hanging="567"/>
        <w:jc w:val="left"/>
        <w:rPr>
          <w:b/>
          <w:lang w:eastAsia="en-US"/>
        </w:rPr>
      </w:pPr>
      <w:r>
        <w:rPr>
          <w:lang w:eastAsia="en-US"/>
        </w:rPr>
        <w:t>The Profile has been installed on the End User’s Device.</w:t>
      </w:r>
    </w:p>
    <w:p w14:paraId="2A0C9BFD" w14:textId="77777777" w:rsidR="00BD39B4" w:rsidRDefault="00BD39B4" w:rsidP="00BD39B4">
      <w:pPr>
        <w:pStyle w:val="ListParagraph"/>
        <w:numPr>
          <w:ilvl w:val="0"/>
          <w:numId w:val="33"/>
        </w:numPr>
        <w:ind w:left="993" w:hanging="567"/>
        <w:jc w:val="left"/>
      </w:pPr>
      <w:r>
        <w:rPr>
          <w:lang w:eastAsia="en-US"/>
        </w:rPr>
        <w:t>Profile Metadata has been updated from the Profile.</w:t>
      </w:r>
    </w:p>
    <w:p w14:paraId="40C8F6A7" w14:textId="77777777" w:rsidR="00BD39B4" w:rsidRDefault="00BD39B4" w:rsidP="00BD39B4">
      <w:pPr>
        <w:jc w:val="left"/>
      </w:pPr>
    </w:p>
    <w:p w14:paraId="78AB31EA" w14:textId="77777777" w:rsidR="00BD39B4" w:rsidRDefault="00BD39B4" w:rsidP="00BD39B4">
      <w:pPr>
        <w:jc w:val="left"/>
      </w:pPr>
    </w:p>
    <w:p w14:paraId="5AA6E8A0" w14:textId="77777777" w:rsidR="00BD39B4" w:rsidRDefault="00BD39B4" w:rsidP="00BD39B4">
      <w:pPr>
        <w:jc w:val="left"/>
      </w:pPr>
    </w:p>
    <w:p w14:paraId="50371D76" w14:textId="77777777" w:rsidR="00BD39B4" w:rsidRDefault="00BD39B4" w:rsidP="00BD39B4">
      <w:pPr>
        <w:jc w:val="left"/>
      </w:pPr>
    </w:p>
    <w:p w14:paraId="6D7221D0" w14:textId="77777777" w:rsidR="00BD39B4" w:rsidRDefault="00BD39B4" w:rsidP="00BD39B4">
      <w:pPr>
        <w:jc w:val="left"/>
      </w:pPr>
    </w:p>
    <w:p w14:paraId="4E88229F" w14:textId="77777777" w:rsidR="00BD39B4" w:rsidRDefault="00BD39B4" w:rsidP="00BD39B4">
      <w:pPr>
        <w:jc w:val="left"/>
      </w:pPr>
    </w:p>
    <w:p w14:paraId="57A5038E" w14:textId="77777777" w:rsidR="00BD39B4" w:rsidRDefault="00BD39B4" w:rsidP="00BD39B4">
      <w:pPr>
        <w:jc w:val="left"/>
      </w:pPr>
    </w:p>
    <w:p w14:paraId="70863799" w14:textId="77777777" w:rsidR="00BD39B4" w:rsidRDefault="00BD39B4" w:rsidP="00BD39B4">
      <w:pPr>
        <w:jc w:val="left"/>
      </w:pPr>
    </w:p>
    <w:p w14:paraId="680FE0B1" w14:textId="77777777" w:rsidR="00BD39B4" w:rsidRDefault="00BD39B4" w:rsidP="00BD39B4">
      <w:pPr>
        <w:jc w:val="left"/>
      </w:pPr>
    </w:p>
    <w:p w14:paraId="442BC6BC" w14:textId="77777777" w:rsidR="00BD39B4" w:rsidRDefault="00BD39B4" w:rsidP="00BD39B4">
      <w:pPr>
        <w:pStyle w:val="Heading4"/>
      </w:pPr>
      <w:bookmarkStart w:id="2559" w:name="_Toc504031715"/>
      <w:bookmarkStart w:id="2560" w:name="_Toc504403557"/>
      <w:r w:rsidRPr="007834D3">
        <w:lastRenderedPageBreak/>
        <w:t>Edit</w:t>
      </w:r>
      <w:r>
        <w:t xml:space="preserve"> SM-DP+ Address</w:t>
      </w:r>
      <w:bookmarkEnd w:id="2559"/>
      <w:bookmarkEnd w:id="2560"/>
    </w:p>
    <w:p w14:paraId="5E73EB5E" w14:textId="77777777" w:rsidR="00BD39B4" w:rsidRDefault="00BD39B4" w:rsidP="00BD39B4">
      <w:pPr>
        <w:pStyle w:val="NormalParagraph"/>
      </w:pPr>
      <w:r>
        <w:rPr>
          <w:lang w:eastAsia="en-US" w:bidi="bn-BD"/>
        </w:rPr>
        <w:t>This procedure will allow the End User to edit a default SM-DP+ address on the eUICC or Device.</w:t>
      </w:r>
    </w:p>
    <w:p w14:paraId="20196385" w14:textId="77777777" w:rsidR="00BD39B4" w:rsidRDefault="00BD39B4" w:rsidP="00BD39B4">
      <w:pPr>
        <w:pStyle w:val="NormalParagraph"/>
        <w:jc w:val="center"/>
      </w:pPr>
      <w:r w:rsidRPr="00392FD2">
        <w:rPr>
          <w:noProof/>
        </w:rPr>
        <w:drawing>
          <wp:inline distT="0" distB="0" distL="0" distR="0" wp14:anchorId="329A0C96" wp14:editId="5AE192A9">
            <wp:extent cx="5648325" cy="35147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48325" cy="3514725"/>
                    </a:xfrm>
                    <a:prstGeom prst="rect">
                      <a:avLst/>
                    </a:prstGeom>
                  </pic:spPr>
                </pic:pic>
              </a:graphicData>
            </a:graphic>
          </wp:inline>
        </w:drawing>
      </w:r>
    </w:p>
    <w:p w14:paraId="090BAE26" w14:textId="77777777" w:rsidR="00BD39B4" w:rsidRDefault="00BD39B4" w:rsidP="00BD39B4">
      <w:pPr>
        <w:pStyle w:val="Figurecaption"/>
      </w:pPr>
      <w:r>
        <w:t>: Edit SM-DP+ Address</w:t>
      </w:r>
    </w:p>
    <w:p w14:paraId="2024B090" w14:textId="77777777" w:rsidR="00BD39B4" w:rsidRPr="00992AFC" w:rsidRDefault="00BD39B4" w:rsidP="00BD39B4">
      <w:pPr>
        <w:spacing w:after="120" w:line="276" w:lineRule="auto"/>
        <w:jc w:val="left"/>
        <w:rPr>
          <w:b/>
          <w:lang w:eastAsia="en-US"/>
        </w:rPr>
      </w:pPr>
      <w:r w:rsidRPr="00992AFC">
        <w:rPr>
          <w:b/>
          <w:lang w:eastAsia="en-US"/>
        </w:rPr>
        <w:t>Start conditions:</w:t>
      </w:r>
    </w:p>
    <w:p w14:paraId="3A96461A" w14:textId="77777777" w:rsidR="00BD39B4" w:rsidRDefault="00BD39B4" w:rsidP="00BD39B4">
      <w:pPr>
        <w:pStyle w:val="ListParagraph"/>
        <w:numPr>
          <w:ilvl w:val="0"/>
          <w:numId w:val="56"/>
        </w:numPr>
        <w:ind w:left="993" w:hanging="567"/>
        <w:jc w:val="left"/>
        <w:rPr>
          <w:lang w:eastAsia="en-US"/>
        </w:rPr>
      </w:pPr>
      <w:r>
        <w:rPr>
          <w:lang w:eastAsia="en-US"/>
        </w:rPr>
        <w:t xml:space="preserve">The End User is willing to edit the default SM-DP+ address </w:t>
      </w:r>
    </w:p>
    <w:p w14:paraId="320C195B" w14:textId="77777777" w:rsidR="00BD39B4" w:rsidRDefault="00BD39B4" w:rsidP="00BD39B4">
      <w:pPr>
        <w:spacing w:after="120" w:line="276" w:lineRule="auto"/>
        <w:jc w:val="left"/>
        <w:rPr>
          <w:lang w:eastAsia="en-US"/>
        </w:rPr>
      </w:pPr>
      <w:r w:rsidRPr="00ED3728">
        <w:rPr>
          <w:b/>
          <w:lang w:eastAsia="en-US"/>
        </w:rPr>
        <w:t>Procedure</w:t>
      </w:r>
      <w:r>
        <w:rPr>
          <w:lang w:eastAsia="en-US"/>
        </w:rPr>
        <w:t>:</w:t>
      </w:r>
    </w:p>
    <w:p w14:paraId="15357D98" w14:textId="77777777" w:rsidR="00BD39B4" w:rsidRDefault="00BD39B4" w:rsidP="00BD39B4">
      <w:pPr>
        <w:pStyle w:val="ListParagraph"/>
        <w:numPr>
          <w:ilvl w:val="0"/>
          <w:numId w:val="57"/>
        </w:numPr>
        <w:ind w:left="993" w:hanging="567"/>
        <w:jc w:val="left"/>
        <w:rPr>
          <w:lang w:eastAsia="en-US"/>
        </w:rPr>
      </w:pPr>
      <w:r>
        <w:rPr>
          <w:lang w:eastAsia="en-US"/>
        </w:rPr>
        <w:t xml:space="preserve">The End User edits an SM-DP+ Address via the LPA. </w:t>
      </w:r>
    </w:p>
    <w:p w14:paraId="401FF946" w14:textId="77777777" w:rsidR="00BD39B4" w:rsidRDefault="00BD39B4" w:rsidP="00BD39B4">
      <w:pPr>
        <w:pStyle w:val="ListParagraph"/>
        <w:numPr>
          <w:ilvl w:val="0"/>
          <w:numId w:val="57"/>
        </w:numPr>
        <w:ind w:left="993" w:hanging="567"/>
        <w:jc w:val="left"/>
        <w:rPr>
          <w:lang w:eastAsia="en-US"/>
        </w:rPr>
      </w:pPr>
      <w:r>
        <w:rPr>
          <w:lang w:eastAsia="en-US"/>
        </w:rPr>
        <w:t>Simple Confirmation from the End User is required.</w:t>
      </w:r>
    </w:p>
    <w:p w14:paraId="25AAD018" w14:textId="77777777" w:rsidR="00BD39B4" w:rsidRDefault="00BD39B4" w:rsidP="00BD39B4">
      <w:pPr>
        <w:pStyle w:val="ListParagraph"/>
        <w:numPr>
          <w:ilvl w:val="0"/>
          <w:numId w:val="57"/>
        </w:numPr>
        <w:ind w:left="993" w:hanging="567"/>
        <w:jc w:val="left"/>
        <w:rPr>
          <w:lang w:eastAsia="en-US"/>
        </w:rPr>
      </w:pPr>
      <w:r>
        <w:rPr>
          <w:lang w:eastAsia="en-US"/>
        </w:rPr>
        <w:t>Depending on the storage location of the selected SM-DP+ Address:</w:t>
      </w:r>
    </w:p>
    <w:p w14:paraId="24FDDE25" w14:textId="77777777" w:rsidR="00BD39B4" w:rsidRDefault="00BD39B4" w:rsidP="00BD39B4">
      <w:pPr>
        <w:pStyle w:val="ListParagraph"/>
        <w:numPr>
          <w:ilvl w:val="1"/>
          <w:numId w:val="13"/>
        </w:numPr>
        <w:tabs>
          <w:tab w:val="clear" w:pos="340"/>
        </w:tabs>
        <w:jc w:val="left"/>
        <w:rPr>
          <w:lang w:eastAsia="en-US"/>
        </w:rPr>
      </w:pPr>
      <w:r>
        <w:rPr>
          <w:lang w:eastAsia="en-US"/>
        </w:rPr>
        <w:t>If the address is stored in the eUICC, the LPA sends the default SM-DP+ address for storage in the LPA Services.</w:t>
      </w:r>
    </w:p>
    <w:p w14:paraId="3A3FF879" w14:textId="77777777" w:rsidR="00BD39B4" w:rsidRDefault="00BD39B4" w:rsidP="00BD39B4">
      <w:pPr>
        <w:pStyle w:val="ListParagraph"/>
        <w:numPr>
          <w:ilvl w:val="1"/>
          <w:numId w:val="13"/>
        </w:numPr>
        <w:tabs>
          <w:tab w:val="clear" w:pos="340"/>
        </w:tabs>
        <w:jc w:val="left"/>
        <w:rPr>
          <w:lang w:eastAsia="en-US"/>
        </w:rPr>
      </w:pPr>
      <w:r>
        <w:rPr>
          <w:lang w:eastAsia="en-US"/>
        </w:rPr>
        <w:t>If the address is stored in the Device, the LPA updates the default SM-DP+ address for storage in the Device.</w:t>
      </w:r>
    </w:p>
    <w:p w14:paraId="432C1B4A" w14:textId="77777777" w:rsidR="00BD39B4" w:rsidRDefault="00BD39B4" w:rsidP="00BD39B4">
      <w:pPr>
        <w:pStyle w:val="ListParagraph"/>
        <w:numPr>
          <w:ilvl w:val="0"/>
          <w:numId w:val="57"/>
        </w:numPr>
        <w:ind w:left="993" w:hanging="567"/>
        <w:jc w:val="left"/>
        <w:rPr>
          <w:lang w:eastAsia="en-US"/>
        </w:rPr>
      </w:pPr>
      <w:r>
        <w:t>The End User is informed via the LPA.</w:t>
      </w:r>
    </w:p>
    <w:p w14:paraId="0E1FBDDA" w14:textId="77777777" w:rsidR="00BD39B4" w:rsidRPr="00992AFC" w:rsidRDefault="00BD39B4" w:rsidP="00BD39B4">
      <w:pPr>
        <w:spacing w:after="120" w:line="276" w:lineRule="auto"/>
        <w:jc w:val="left"/>
        <w:rPr>
          <w:b/>
          <w:lang w:eastAsia="en-US"/>
        </w:rPr>
      </w:pPr>
      <w:r w:rsidRPr="00992AFC">
        <w:rPr>
          <w:b/>
          <w:lang w:eastAsia="en-US"/>
        </w:rPr>
        <w:t>End conditions:</w:t>
      </w:r>
    </w:p>
    <w:p w14:paraId="72C3111C" w14:textId="77777777" w:rsidR="00BD39B4" w:rsidRPr="00F16125" w:rsidRDefault="00BD39B4" w:rsidP="00BD39B4">
      <w:pPr>
        <w:pStyle w:val="ListParagraph"/>
        <w:numPr>
          <w:ilvl w:val="1"/>
          <w:numId w:val="13"/>
        </w:numPr>
        <w:tabs>
          <w:tab w:val="clear" w:pos="340"/>
          <w:tab w:val="clear" w:pos="1440"/>
          <w:tab w:val="num" w:pos="993"/>
        </w:tabs>
        <w:ind w:hanging="1014"/>
        <w:jc w:val="left"/>
        <w:rPr>
          <w:b/>
          <w:lang w:eastAsia="en-US"/>
        </w:rPr>
      </w:pPr>
      <w:r>
        <w:rPr>
          <w:lang w:eastAsia="en-US"/>
        </w:rPr>
        <w:t xml:space="preserve">The target default SM-DP+ Address is edited in the LPA Services or the Device. </w:t>
      </w:r>
    </w:p>
    <w:p w14:paraId="407452DD" w14:textId="77777777" w:rsidR="00BD39B4" w:rsidRDefault="00BD39B4" w:rsidP="00BD39B4">
      <w:pPr>
        <w:pStyle w:val="Heading2"/>
      </w:pPr>
      <w:bookmarkStart w:id="2561" w:name="_Toc504031716"/>
      <w:bookmarkStart w:id="2562" w:name="_Toc504403558"/>
      <w:bookmarkStart w:id="2563" w:name="_Toc152337119"/>
      <w:r>
        <w:t xml:space="preserve">Remote </w:t>
      </w:r>
      <w:r w:rsidRPr="007834D3">
        <w:t>Profile</w:t>
      </w:r>
      <w:r>
        <w:t xml:space="preserve"> Management</w:t>
      </w:r>
      <w:bookmarkEnd w:id="2561"/>
      <w:bookmarkEnd w:id="2562"/>
      <w:bookmarkEnd w:id="2563"/>
    </w:p>
    <w:p w14:paraId="499BAD25" w14:textId="77777777" w:rsidR="00BD39B4" w:rsidRDefault="00BD39B4" w:rsidP="00BD39B4">
      <w:pPr>
        <w:pStyle w:val="NormalParagraph"/>
        <w:rPr>
          <w:rFonts w:cs="Arial"/>
          <w:lang w:eastAsia="en-US" w:bidi="bn-BD"/>
        </w:rPr>
      </w:pPr>
      <w:r>
        <w:rPr>
          <w:rFonts w:cs="Arial"/>
          <w:lang w:eastAsia="en-US" w:bidi="bn-BD"/>
        </w:rPr>
        <w:t xml:space="preserve">This section describes the overall mechanisms, requirements and flow diagrams for Remote Profile Management operations. Remote Profile Management operations are actions performed by Managing SM-DP+(s) at the request of the Profile Owner. These operations include enabling, disabling, and deleting Profiles as well as listing Profile information and </w:t>
      </w:r>
      <w:r>
        <w:rPr>
          <w:rFonts w:cs="Arial"/>
          <w:lang w:eastAsia="en-US" w:bidi="bn-BD"/>
        </w:rPr>
        <w:lastRenderedPageBreak/>
        <w:t xml:space="preserve">updating specific Profile Metadata. Profile Owners will also be able to update the list of Managing SM-DP+(s) that are authorised to perform Remote Profile Management operations. </w:t>
      </w:r>
    </w:p>
    <w:p w14:paraId="744E3B81" w14:textId="77777777" w:rsidR="00BD39B4" w:rsidRDefault="00BD39B4" w:rsidP="00BD39B4">
      <w:pPr>
        <w:pStyle w:val="Heading3"/>
      </w:pPr>
      <w:bookmarkStart w:id="2564" w:name="_Toc485215742"/>
      <w:bookmarkStart w:id="2565" w:name="_Ref467058013"/>
      <w:bookmarkStart w:id="2566" w:name="_Toc504031717"/>
      <w:bookmarkStart w:id="2567" w:name="_Toc504403559"/>
      <w:bookmarkEnd w:id="2564"/>
      <w:r>
        <w:t xml:space="preserve">Overview on RPM </w:t>
      </w:r>
      <w:r w:rsidRPr="007834D3">
        <w:t>commands</w:t>
      </w:r>
      <w:r>
        <w:t xml:space="preserve"> retrieval</w:t>
      </w:r>
      <w:bookmarkEnd w:id="2565"/>
      <w:bookmarkEnd w:id="2566"/>
      <w:bookmarkEnd w:id="2567"/>
    </w:p>
    <w:p w14:paraId="784DC69C" w14:textId="77777777" w:rsidR="00BD39B4" w:rsidRDefault="00BD39B4" w:rsidP="00BD39B4">
      <w:pPr>
        <w:pStyle w:val="NormalParagraph"/>
      </w:pPr>
      <w:r>
        <w:rPr>
          <w:lang w:eastAsia="en-US" w:bidi="bn-BD"/>
        </w:rPr>
        <w:t>Different mechanisms are defined to retrieve the RPM commands:</w:t>
      </w:r>
    </w:p>
    <w:p w14:paraId="5AC94D86" w14:textId="77777777" w:rsidR="00BD39B4" w:rsidRDefault="00BD39B4" w:rsidP="00BD39B4">
      <w:pPr>
        <w:pStyle w:val="NormalParagraph"/>
      </w:pPr>
      <w:r>
        <w:rPr>
          <w:lang w:eastAsia="en-US" w:bidi="bn-BD"/>
        </w:rPr>
        <w:t>Option 1: The Root SM-DS is reached.</w:t>
      </w:r>
    </w:p>
    <w:p w14:paraId="77AFFB72" w14:textId="77777777" w:rsidR="00BD39B4" w:rsidRDefault="00BD39B4" w:rsidP="00BD39B4">
      <w:pPr>
        <w:pStyle w:val="NormalParagraph"/>
      </w:pPr>
      <w:r>
        <w:rPr>
          <w:lang w:eastAsia="en-US" w:bidi="bn-BD"/>
        </w:rPr>
        <w:t>Option 2: An Alternative SM-DS is reached.</w:t>
      </w:r>
    </w:p>
    <w:p w14:paraId="354E4897" w14:textId="77777777" w:rsidR="00BD39B4" w:rsidRDefault="00BD39B4" w:rsidP="00BD39B4">
      <w:pPr>
        <w:pStyle w:val="NormalParagraph"/>
      </w:pPr>
      <w:r>
        <w:rPr>
          <w:lang w:eastAsia="en-US" w:bidi="bn-BD"/>
        </w:rPr>
        <w:t>Option 3: One Managing SM-DP+ configured in the Profile is reached.</w:t>
      </w:r>
    </w:p>
    <w:p w14:paraId="17438C38" w14:textId="77777777" w:rsidR="00BD39B4" w:rsidRDefault="00BD39B4" w:rsidP="00BD39B4">
      <w:pPr>
        <w:pStyle w:val="NormalParagraph"/>
        <w:jc w:val="center"/>
      </w:pPr>
      <w:r w:rsidRPr="00ED5378">
        <w:rPr>
          <w:rFonts w:ascii="Calibri" w:eastAsia="Times New Roman" w:hAnsi="Calibri"/>
          <w:noProof/>
        </w:rPr>
        <w:drawing>
          <wp:inline distT="0" distB="0" distL="0" distR="0" wp14:anchorId="1AC431C4" wp14:editId="73B5F3E8">
            <wp:extent cx="5681662" cy="3256869"/>
            <wp:effectExtent l="0" t="0" r="0" b="1270"/>
            <wp:docPr id="2" name="Picture 2" descr="cid:0BEBA739D76FDA4CA845CBB75CB2C52A@adroot.infra.ft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0BEBA739D76FDA4CA845CBB75CB2C52A@adroot.infra.ftgroup"/>
                    <pic:cNvPicPr>
                      <a:picLocks noChangeAspect="1" noChangeArrowheads="1"/>
                    </pic:cNvPicPr>
                  </pic:nvPicPr>
                  <pic:blipFill rotWithShape="1">
                    <a:blip r:embed="rId48" r:link="rId49">
                      <a:extLst>
                        <a:ext uri="{28A0092B-C50C-407E-A947-70E740481C1C}">
                          <a14:useLocalDpi xmlns:a14="http://schemas.microsoft.com/office/drawing/2010/main" val="0"/>
                        </a:ext>
                      </a:extLst>
                    </a:blip>
                    <a:srcRect l="5385" b="12770"/>
                    <a:stretch/>
                  </pic:blipFill>
                  <pic:spPr bwMode="auto">
                    <a:xfrm>
                      <a:off x="0" y="0"/>
                      <a:ext cx="5698224" cy="3266363"/>
                    </a:xfrm>
                    <a:prstGeom prst="rect">
                      <a:avLst/>
                    </a:prstGeom>
                    <a:noFill/>
                    <a:ln>
                      <a:noFill/>
                    </a:ln>
                    <a:extLst>
                      <a:ext uri="{53640926-AAD7-44D8-BBD7-CCE9431645EC}">
                        <a14:shadowObscured xmlns:a14="http://schemas.microsoft.com/office/drawing/2010/main"/>
                      </a:ext>
                    </a:extLst>
                  </pic:spPr>
                </pic:pic>
              </a:graphicData>
            </a:graphic>
          </wp:inline>
        </w:drawing>
      </w:r>
    </w:p>
    <w:p w14:paraId="1566FF23" w14:textId="77777777" w:rsidR="00BD39B4" w:rsidRPr="00267917" w:rsidRDefault="00BD39B4" w:rsidP="00BD39B4">
      <w:pPr>
        <w:pStyle w:val="Figurecaption"/>
      </w:pPr>
      <w:bookmarkStart w:id="2568" w:name="_Ref485294306"/>
      <w:bookmarkStart w:id="2569" w:name="_Ref485294307"/>
      <w:r>
        <w:t>: The different options to achieve RPM command retrieval</w:t>
      </w:r>
    </w:p>
    <w:p w14:paraId="2B569D6F" w14:textId="77777777" w:rsidR="00BD39B4" w:rsidRPr="005A3E44" w:rsidRDefault="00BD39B4" w:rsidP="00BD39B4">
      <w:pPr>
        <w:pStyle w:val="Heading3"/>
      </w:pPr>
      <w:bookmarkStart w:id="2570" w:name="_Toc504031718"/>
      <w:bookmarkStart w:id="2571" w:name="_Toc504403560"/>
      <w:bookmarkStart w:id="2572" w:name="_Ref59010854"/>
      <w:bookmarkEnd w:id="2568"/>
      <w:bookmarkEnd w:id="2569"/>
      <w:r>
        <w:t xml:space="preserve">Remote Profile Management </w:t>
      </w:r>
      <w:r w:rsidRPr="007834D3">
        <w:t>Requirements</w:t>
      </w:r>
      <w:bookmarkEnd w:id="2570"/>
      <w:bookmarkEnd w:id="2571"/>
      <w:bookmarkEnd w:id="25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7"/>
        <w:gridCol w:w="6739"/>
      </w:tblGrid>
      <w:tr w:rsidR="00BD39B4" w:rsidRPr="00EC2AA5" w14:paraId="0199E3DE" w14:textId="77777777" w:rsidTr="00E13C16">
        <w:trPr>
          <w:cantSplit/>
          <w:tblHeader/>
        </w:trPr>
        <w:tc>
          <w:tcPr>
            <w:tcW w:w="1263" w:type="pct"/>
            <w:tcBorders>
              <w:top w:val="single" w:sz="4" w:space="0" w:color="auto"/>
              <w:left w:val="single" w:sz="4" w:space="0" w:color="auto"/>
              <w:bottom w:val="single" w:sz="4" w:space="0" w:color="auto"/>
              <w:right w:val="single" w:sz="4" w:space="0" w:color="auto"/>
            </w:tcBorders>
            <w:shd w:val="clear" w:color="auto" w:fill="DE002B"/>
            <w:vAlign w:val="center"/>
          </w:tcPr>
          <w:p w14:paraId="34E27C3F" w14:textId="77777777" w:rsidR="00BD39B4" w:rsidRPr="00435D7B" w:rsidRDefault="00BD39B4" w:rsidP="00E13C16">
            <w:pPr>
              <w:keepNext/>
              <w:spacing w:before="60" w:line="276" w:lineRule="auto"/>
              <w:jc w:val="left"/>
              <w:rPr>
                <w:rFonts w:cs="Arial"/>
                <w:b/>
                <w:color w:val="FFFFFF" w:themeColor="background1"/>
                <w:szCs w:val="22"/>
                <w:lang w:val="en-US" w:eastAsia="en-GB" w:bidi="ar-SA"/>
              </w:rPr>
            </w:pPr>
            <w:r w:rsidRPr="00435D7B">
              <w:rPr>
                <w:rFonts w:cs="Arial"/>
                <w:b/>
                <w:color w:val="FFFFFF" w:themeColor="background1"/>
                <w:szCs w:val="22"/>
                <w:lang w:val="en-US" w:eastAsia="en-GB" w:bidi="ar-SA"/>
              </w:rPr>
              <w:t>Req no.</w:t>
            </w:r>
          </w:p>
        </w:tc>
        <w:tc>
          <w:tcPr>
            <w:tcW w:w="3737" w:type="pct"/>
            <w:tcBorders>
              <w:top w:val="single" w:sz="4" w:space="0" w:color="auto"/>
              <w:left w:val="single" w:sz="4" w:space="0" w:color="auto"/>
              <w:bottom w:val="single" w:sz="4" w:space="0" w:color="auto"/>
              <w:right w:val="single" w:sz="4" w:space="0" w:color="auto"/>
            </w:tcBorders>
            <w:shd w:val="clear" w:color="auto" w:fill="DE002B"/>
            <w:vAlign w:val="center"/>
          </w:tcPr>
          <w:p w14:paraId="6FC55D51" w14:textId="77777777" w:rsidR="00BD39B4" w:rsidRPr="00435D7B" w:rsidRDefault="00BD39B4" w:rsidP="00E13C16">
            <w:pPr>
              <w:keepNext/>
              <w:spacing w:before="60" w:line="276" w:lineRule="auto"/>
              <w:jc w:val="left"/>
              <w:rPr>
                <w:rFonts w:cs="Arial"/>
                <w:b/>
                <w:color w:val="FFFFFF" w:themeColor="background1"/>
                <w:szCs w:val="22"/>
                <w:lang w:val="en-US" w:eastAsia="en-GB" w:bidi="ar-SA"/>
              </w:rPr>
            </w:pPr>
            <w:r w:rsidRPr="00435D7B">
              <w:rPr>
                <w:rFonts w:cs="Arial"/>
                <w:b/>
                <w:color w:val="FFFFFF" w:themeColor="background1"/>
                <w:szCs w:val="22"/>
                <w:lang w:val="en-US" w:eastAsia="en-GB" w:bidi="ar-SA"/>
              </w:rPr>
              <w:t>Description</w:t>
            </w:r>
          </w:p>
        </w:tc>
      </w:tr>
      <w:tr w:rsidR="00BD39B4" w:rsidRPr="00EC2AA5" w:rsidDel="006D49D1" w14:paraId="0E6BDA4F" w14:textId="77777777" w:rsidTr="00E13C16">
        <w:tc>
          <w:tcPr>
            <w:tcW w:w="1263" w:type="pct"/>
            <w:tcBorders>
              <w:top w:val="single" w:sz="4" w:space="0" w:color="auto"/>
              <w:left w:val="single" w:sz="4" w:space="0" w:color="auto"/>
              <w:bottom w:val="single" w:sz="4" w:space="0" w:color="auto"/>
              <w:right w:val="single" w:sz="4" w:space="0" w:color="auto"/>
            </w:tcBorders>
            <w:vAlign w:val="center"/>
          </w:tcPr>
          <w:p w14:paraId="07C75D72" w14:textId="77777777" w:rsidR="00BD39B4" w:rsidRPr="00B95D88" w:rsidRDefault="00BD39B4" w:rsidP="00E13C16">
            <w:pPr>
              <w:spacing w:before="40" w:after="40" w:line="276" w:lineRule="auto"/>
              <w:jc w:val="left"/>
              <w:rPr>
                <w:b/>
                <w:sz w:val="20"/>
              </w:rPr>
            </w:pPr>
            <w:r w:rsidRPr="00785650">
              <w:rPr>
                <w:b/>
                <w:sz w:val="20"/>
              </w:rPr>
              <w:t>RPM</w:t>
            </w:r>
            <w:r>
              <w:rPr>
                <w:b/>
                <w:sz w:val="20"/>
              </w:rPr>
              <w:t>1</w:t>
            </w:r>
          </w:p>
        </w:tc>
        <w:tc>
          <w:tcPr>
            <w:tcW w:w="3737" w:type="pct"/>
            <w:tcBorders>
              <w:top w:val="single" w:sz="4" w:space="0" w:color="auto"/>
              <w:left w:val="single" w:sz="4" w:space="0" w:color="auto"/>
              <w:bottom w:val="single" w:sz="4" w:space="0" w:color="auto"/>
              <w:right w:val="single" w:sz="4" w:space="0" w:color="auto"/>
            </w:tcBorders>
            <w:vAlign w:val="center"/>
          </w:tcPr>
          <w:p w14:paraId="06588ED3" w14:textId="77777777" w:rsidR="00BD39B4" w:rsidRPr="00C4714C" w:rsidRDefault="00BD39B4" w:rsidP="00E13C16">
            <w:pPr>
              <w:tabs>
                <w:tab w:val="left" w:pos="340"/>
              </w:tabs>
              <w:spacing w:before="40" w:after="40" w:line="276" w:lineRule="auto"/>
              <w:ind w:right="-18"/>
              <w:jc w:val="left"/>
              <w:rPr>
                <w:sz w:val="20"/>
              </w:rPr>
            </w:pPr>
            <w:r w:rsidRPr="00785650">
              <w:rPr>
                <w:sz w:val="20"/>
              </w:rPr>
              <w:t>It is OPTIONAL for the Device, the eUICC, and the SM-DP+ to support the RPM requirements defined in this document.</w:t>
            </w:r>
          </w:p>
        </w:tc>
      </w:tr>
      <w:tr w:rsidR="00BD39B4" w:rsidRPr="00EC2AA5" w:rsidDel="006D49D1" w14:paraId="2A55BEE0" w14:textId="77777777" w:rsidTr="00E13C16">
        <w:tc>
          <w:tcPr>
            <w:tcW w:w="1263" w:type="pct"/>
            <w:tcBorders>
              <w:top w:val="single" w:sz="4" w:space="0" w:color="auto"/>
              <w:left w:val="single" w:sz="4" w:space="0" w:color="auto"/>
              <w:bottom w:val="single" w:sz="4" w:space="0" w:color="auto"/>
              <w:right w:val="single" w:sz="4" w:space="0" w:color="auto"/>
            </w:tcBorders>
            <w:vAlign w:val="center"/>
          </w:tcPr>
          <w:p w14:paraId="5AA2B385" w14:textId="77777777" w:rsidR="00BD39B4" w:rsidRDefault="00BD39B4" w:rsidP="00E13C16">
            <w:pPr>
              <w:spacing w:before="40" w:after="40" w:line="276" w:lineRule="auto"/>
              <w:jc w:val="left"/>
              <w:rPr>
                <w:b/>
                <w:sz w:val="20"/>
                <w:highlight w:val="yellow"/>
              </w:rPr>
            </w:pPr>
            <w:r w:rsidRPr="00B95D88">
              <w:rPr>
                <w:b/>
                <w:sz w:val="20"/>
              </w:rPr>
              <w:t>RPM</w:t>
            </w:r>
            <w:r>
              <w:rPr>
                <w:b/>
                <w:sz w:val="20"/>
              </w:rPr>
              <w:t>2</w:t>
            </w:r>
          </w:p>
        </w:tc>
        <w:tc>
          <w:tcPr>
            <w:tcW w:w="3737" w:type="pct"/>
            <w:tcBorders>
              <w:top w:val="single" w:sz="4" w:space="0" w:color="auto"/>
              <w:left w:val="single" w:sz="4" w:space="0" w:color="auto"/>
              <w:bottom w:val="single" w:sz="4" w:space="0" w:color="auto"/>
              <w:right w:val="single" w:sz="4" w:space="0" w:color="auto"/>
            </w:tcBorders>
            <w:vAlign w:val="center"/>
          </w:tcPr>
          <w:p w14:paraId="2ECDDAF5" w14:textId="1CE64DC4" w:rsidR="00BD39B4" w:rsidRDefault="00BD39B4" w:rsidP="00E13C16">
            <w:pPr>
              <w:tabs>
                <w:tab w:val="left" w:pos="340"/>
              </w:tabs>
              <w:spacing w:before="40" w:after="40" w:line="276" w:lineRule="auto"/>
              <w:ind w:right="-18"/>
              <w:jc w:val="left"/>
              <w:rPr>
                <w:sz w:val="20"/>
                <w:highlight w:val="green"/>
              </w:rPr>
            </w:pPr>
            <w:r w:rsidRPr="00C4714C">
              <w:rPr>
                <w:sz w:val="20"/>
              </w:rPr>
              <w:t>The Profile SHALL be able to include information of zero, one or several Managing SM-DP+(s) (</w:t>
            </w:r>
            <w:r w:rsidRPr="00C41FD0">
              <w:rPr>
                <w:sz w:val="20"/>
              </w:rPr>
              <w:fldChar w:fldCharType="begin"/>
            </w:r>
            <w:r w:rsidRPr="00C41FD0">
              <w:rPr>
                <w:sz w:val="20"/>
              </w:rPr>
              <w:instrText xml:space="preserve"> REF META19 \h  \* MERGEFORMAT </w:instrText>
            </w:r>
            <w:r w:rsidRPr="00C41FD0">
              <w:rPr>
                <w:sz w:val="20"/>
              </w:rPr>
            </w:r>
            <w:r w:rsidRPr="00C41FD0">
              <w:rPr>
                <w:sz w:val="20"/>
              </w:rPr>
              <w:fldChar w:fldCharType="separate"/>
            </w:r>
            <w:r w:rsidR="004F33E8" w:rsidRPr="004F33E8">
              <w:rPr>
                <w:sz w:val="20"/>
                <w:lang w:eastAsia="de-DE" w:bidi="ar-SA"/>
              </w:rPr>
              <w:t>META19</w:t>
            </w:r>
            <w:r w:rsidRPr="00C41FD0">
              <w:rPr>
                <w:sz w:val="20"/>
              </w:rPr>
              <w:fldChar w:fldCharType="end"/>
            </w:r>
            <w:r w:rsidRPr="00B95D88">
              <w:rPr>
                <w:sz w:val="20"/>
              </w:rPr>
              <w:fldChar w:fldCharType="begin"/>
            </w:r>
            <w:r w:rsidRPr="00B95D88">
              <w:rPr>
                <w:sz w:val="20"/>
              </w:rPr>
              <w:instrText xml:space="preserve"> REF META18 \h  \* MERGEFORMAT </w:instrText>
            </w:r>
            <w:r w:rsidRPr="00B95D88">
              <w:rPr>
                <w:sz w:val="20"/>
              </w:rPr>
            </w:r>
            <w:r w:rsidRPr="00B95D88">
              <w:rPr>
                <w:sz w:val="20"/>
              </w:rPr>
              <w:fldChar w:fldCharType="separate"/>
            </w:r>
            <w:r w:rsidR="004F33E8">
              <w:rPr>
                <w:b/>
                <w:sz w:val="20"/>
                <w:lang w:eastAsia="de-DE" w:bidi="ar-SA"/>
              </w:rPr>
              <w:t>META18</w:t>
            </w:r>
            <w:r w:rsidRPr="00B95D88">
              <w:rPr>
                <w:sz w:val="20"/>
              </w:rPr>
              <w:fldChar w:fldCharType="end"/>
            </w:r>
            <w:r w:rsidRPr="00C4714C">
              <w:rPr>
                <w:sz w:val="20"/>
              </w:rPr>
              <w:t>) that are authorised to perform RPM operations on the Profile.</w:t>
            </w:r>
          </w:p>
        </w:tc>
      </w:tr>
      <w:tr w:rsidR="00BD39B4" w:rsidRPr="00EC2AA5" w:rsidDel="006D49D1" w14:paraId="334E2F13" w14:textId="77777777" w:rsidTr="00E13C16">
        <w:tc>
          <w:tcPr>
            <w:tcW w:w="1263" w:type="pct"/>
            <w:tcBorders>
              <w:top w:val="single" w:sz="4" w:space="0" w:color="auto"/>
              <w:left w:val="single" w:sz="4" w:space="0" w:color="auto"/>
              <w:bottom w:val="single" w:sz="4" w:space="0" w:color="auto"/>
              <w:right w:val="single" w:sz="4" w:space="0" w:color="auto"/>
            </w:tcBorders>
            <w:vAlign w:val="center"/>
          </w:tcPr>
          <w:p w14:paraId="368850FF" w14:textId="77777777" w:rsidR="00BD39B4" w:rsidRPr="00E133FE" w:rsidRDefault="00BD39B4" w:rsidP="00E13C16">
            <w:pPr>
              <w:spacing w:before="40" w:after="40" w:line="276" w:lineRule="auto"/>
              <w:jc w:val="left"/>
              <w:rPr>
                <w:b/>
                <w:sz w:val="20"/>
              </w:rPr>
            </w:pPr>
            <w:r w:rsidRPr="00E133FE">
              <w:rPr>
                <w:b/>
                <w:sz w:val="20"/>
              </w:rPr>
              <w:t>RPM</w:t>
            </w:r>
            <w:r>
              <w:rPr>
                <w:b/>
                <w:sz w:val="20"/>
              </w:rPr>
              <w:t>3</w:t>
            </w:r>
          </w:p>
        </w:tc>
        <w:tc>
          <w:tcPr>
            <w:tcW w:w="3737" w:type="pct"/>
            <w:tcBorders>
              <w:top w:val="single" w:sz="4" w:space="0" w:color="auto"/>
              <w:left w:val="single" w:sz="4" w:space="0" w:color="auto"/>
              <w:bottom w:val="single" w:sz="4" w:space="0" w:color="auto"/>
              <w:right w:val="single" w:sz="4" w:space="0" w:color="auto"/>
            </w:tcBorders>
            <w:vAlign w:val="center"/>
          </w:tcPr>
          <w:p w14:paraId="26981444" w14:textId="77777777" w:rsidR="00BD39B4" w:rsidRDefault="00BD39B4" w:rsidP="00E13C16">
            <w:pPr>
              <w:tabs>
                <w:tab w:val="left" w:pos="340"/>
              </w:tabs>
              <w:spacing w:before="40" w:after="40" w:line="276" w:lineRule="auto"/>
              <w:ind w:right="-18"/>
              <w:jc w:val="left"/>
              <w:rPr>
                <w:sz w:val="20"/>
                <w:highlight w:val="green"/>
              </w:rPr>
            </w:pPr>
            <w:r w:rsidRPr="00E133FE">
              <w:rPr>
                <w:sz w:val="20"/>
              </w:rPr>
              <w:t>Only the Profile Owner</w:t>
            </w:r>
            <w:r>
              <w:rPr>
                <w:sz w:val="20"/>
              </w:rPr>
              <w:t>, or another Profile Owner explicitly pre-authorised,</w:t>
            </w:r>
            <w:r w:rsidRPr="00E133FE">
              <w:rPr>
                <w:sz w:val="20"/>
              </w:rPr>
              <w:t xml:space="preserve"> SHALL be able to request the SM-DP+ to perform RPM operations for this specific Profile.</w:t>
            </w:r>
          </w:p>
        </w:tc>
      </w:tr>
      <w:tr w:rsidR="00BD39B4" w:rsidRPr="00EC2AA5" w:rsidDel="006D49D1" w14:paraId="5B6EC727" w14:textId="77777777" w:rsidTr="00E13C16">
        <w:tc>
          <w:tcPr>
            <w:tcW w:w="1263" w:type="pct"/>
            <w:tcBorders>
              <w:top w:val="single" w:sz="4" w:space="0" w:color="auto"/>
              <w:left w:val="single" w:sz="4" w:space="0" w:color="auto"/>
              <w:bottom w:val="single" w:sz="4" w:space="0" w:color="auto"/>
              <w:right w:val="single" w:sz="4" w:space="0" w:color="auto"/>
            </w:tcBorders>
            <w:vAlign w:val="center"/>
          </w:tcPr>
          <w:p w14:paraId="5970B27C" w14:textId="77777777" w:rsidR="00BD39B4" w:rsidRPr="00E133FE" w:rsidRDefault="00BD39B4" w:rsidP="00E13C16">
            <w:pPr>
              <w:spacing w:before="40" w:after="40" w:line="276" w:lineRule="auto"/>
              <w:jc w:val="left"/>
              <w:rPr>
                <w:b/>
                <w:sz w:val="20"/>
              </w:rPr>
            </w:pPr>
            <w:r w:rsidRPr="00B95D88">
              <w:rPr>
                <w:b/>
                <w:sz w:val="20"/>
              </w:rPr>
              <w:t>RPM</w:t>
            </w:r>
            <w:r>
              <w:rPr>
                <w:b/>
                <w:sz w:val="20"/>
              </w:rPr>
              <w:t>4</w:t>
            </w:r>
          </w:p>
        </w:tc>
        <w:tc>
          <w:tcPr>
            <w:tcW w:w="3737" w:type="pct"/>
            <w:tcBorders>
              <w:top w:val="single" w:sz="4" w:space="0" w:color="auto"/>
              <w:left w:val="single" w:sz="4" w:space="0" w:color="auto"/>
              <w:bottom w:val="single" w:sz="4" w:space="0" w:color="auto"/>
              <w:right w:val="single" w:sz="4" w:space="0" w:color="auto"/>
            </w:tcBorders>
            <w:vAlign w:val="center"/>
          </w:tcPr>
          <w:p w14:paraId="537C1CEE" w14:textId="77777777" w:rsidR="00BD39B4" w:rsidRDefault="00BD39B4" w:rsidP="00E13C16">
            <w:pPr>
              <w:tabs>
                <w:tab w:val="left" w:pos="340"/>
              </w:tabs>
              <w:spacing w:before="40" w:after="40" w:line="276" w:lineRule="auto"/>
              <w:ind w:right="-18"/>
              <w:jc w:val="left"/>
              <w:rPr>
                <w:sz w:val="20"/>
                <w:highlight w:val="green"/>
              </w:rPr>
            </w:pPr>
            <w:r w:rsidRPr="00C4714C">
              <w:rPr>
                <w:sz w:val="20"/>
              </w:rPr>
              <w:t>The eUICC SHALL only accept RPM operations on a Profile from a Managing SM-DP+ configured in the Profile.</w:t>
            </w:r>
          </w:p>
        </w:tc>
      </w:tr>
      <w:tr w:rsidR="00BD39B4" w:rsidRPr="00EC2AA5" w:rsidDel="006D49D1" w14:paraId="727562F2" w14:textId="77777777" w:rsidTr="00E13C16">
        <w:tc>
          <w:tcPr>
            <w:tcW w:w="1263" w:type="pct"/>
            <w:tcBorders>
              <w:top w:val="single" w:sz="4" w:space="0" w:color="auto"/>
              <w:left w:val="single" w:sz="4" w:space="0" w:color="auto"/>
              <w:bottom w:val="single" w:sz="4" w:space="0" w:color="auto"/>
              <w:right w:val="single" w:sz="4" w:space="0" w:color="auto"/>
            </w:tcBorders>
            <w:vAlign w:val="center"/>
          </w:tcPr>
          <w:p w14:paraId="43DB0433" w14:textId="77777777" w:rsidR="00BD39B4" w:rsidRPr="00E133FE" w:rsidRDefault="00BD39B4" w:rsidP="00E13C16">
            <w:pPr>
              <w:spacing w:before="40" w:after="40" w:line="276" w:lineRule="auto"/>
              <w:jc w:val="left"/>
              <w:rPr>
                <w:b/>
                <w:sz w:val="20"/>
              </w:rPr>
            </w:pPr>
            <w:r w:rsidRPr="00E133FE">
              <w:rPr>
                <w:b/>
                <w:sz w:val="20"/>
              </w:rPr>
              <w:t>RPM</w:t>
            </w:r>
            <w:r>
              <w:rPr>
                <w:b/>
                <w:sz w:val="20"/>
              </w:rPr>
              <w:t>5</w:t>
            </w:r>
          </w:p>
        </w:tc>
        <w:tc>
          <w:tcPr>
            <w:tcW w:w="3737" w:type="pct"/>
            <w:tcBorders>
              <w:top w:val="single" w:sz="4" w:space="0" w:color="auto"/>
              <w:left w:val="single" w:sz="4" w:space="0" w:color="auto"/>
              <w:bottom w:val="single" w:sz="4" w:space="0" w:color="auto"/>
              <w:right w:val="single" w:sz="4" w:space="0" w:color="auto"/>
            </w:tcBorders>
            <w:vAlign w:val="center"/>
          </w:tcPr>
          <w:p w14:paraId="443CFAFC" w14:textId="77777777" w:rsidR="00BD39B4" w:rsidRPr="00E133FE" w:rsidRDefault="00BD39B4" w:rsidP="00E13C16">
            <w:pPr>
              <w:tabs>
                <w:tab w:val="left" w:pos="340"/>
              </w:tabs>
              <w:spacing w:before="40" w:after="40" w:line="276" w:lineRule="auto"/>
              <w:ind w:right="-18"/>
              <w:jc w:val="left"/>
              <w:rPr>
                <w:sz w:val="20"/>
              </w:rPr>
            </w:pPr>
            <w:r w:rsidRPr="00E133FE">
              <w:rPr>
                <w:sz w:val="20"/>
              </w:rPr>
              <w:t>A Profile Owner SHALL be able to replace, add and remove Managing SM-DP+(s) to/from its Profile.</w:t>
            </w:r>
          </w:p>
        </w:tc>
      </w:tr>
      <w:tr w:rsidR="00BD39B4" w:rsidRPr="00EC2AA5" w:rsidDel="006D49D1" w14:paraId="209ABEE0" w14:textId="77777777" w:rsidTr="00E13C16">
        <w:tc>
          <w:tcPr>
            <w:tcW w:w="1263" w:type="pct"/>
            <w:tcBorders>
              <w:top w:val="single" w:sz="4" w:space="0" w:color="auto"/>
              <w:left w:val="single" w:sz="4" w:space="0" w:color="auto"/>
              <w:bottom w:val="single" w:sz="4" w:space="0" w:color="auto"/>
              <w:right w:val="single" w:sz="4" w:space="0" w:color="auto"/>
            </w:tcBorders>
            <w:vAlign w:val="center"/>
          </w:tcPr>
          <w:p w14:paraId="1C61D01B" w14:textId="77777777" w:rsidR="00BD39B4" w:rsidRPr="00E133FE" w:rsidRDefault="00BD39B4" w:rsidP="00E13C16">
            <w:pPr>
              <w:spacing w:before="40" w:after="40" w:line="276" w:lineRule="auto"/>
              <w:jc w:val="left"/>
              <w:rPr>
                <w:b/>
                <w:sz w:val="20"/>
              </w:rPr>
            </w:pPr>
            <w:r w:rsidRPr="00E133FE">
              <w:rPr>
                <w:b/>
                <w:sz w:val="20"/>
              </w:rPr>
              <w:lastRenderedPageBreak/>
              <w:t>RPM</w:t>
            </w:r>
            <w:r>
              <w:rPr>
                <w:b/>
                <w:sz w:val="20"/>
              </w:rPr>
              <w:t>6</w:t>
            </w:r>
          </w:p>
        </w:tc>
        <w:tc>
          <w:tcPr>
            <w:tcW w:w="3737" w:type="pct"/>
            <w:tcBorders>
              <w:top w:val="single" w:sz="4" w:space="0" w:color="auto"/>
              <w:left w:val="single" w:sz="4" w:space="0" w:color="auto"/>
              <w:bottom w:val="single" w:sz="4" w:space="0" w:color="auto"/>
              <w:right w:val="single" w:sz="4" w:space="0" w:color="auto"/>
            </w:tcBorders>
            <w:vAlign w:val="center"/>
          </w:tcPr>
          <w:p w14:paraId="6F796EC0" w14:textId="77777777" w:rsidR="00BD39B4" w:rsidRPr="00E133FE" w:rsidRDefault="00BD39B4" w:rsidP="00E13C16">
            <w:pPr>
              <w:tabs>
                <w:tab w:val="left" w:pos="340"/>
              </w:tabs>
              <w:spacing w:before="40" w:after="40" w:line="276" w:lineRule="auto"/>
              <w:ind w:right="-18"/>
              <w:jc w:val="left"/>
              <w:rPr>
                <w:sz w:val="20"/>
              </w:rPr>
            </w:pPr>
            <w:r w:rsidRPr="00E133FE">
              <w:rPr>
                <w:sz w:val="20"/>
              </w:rPr>
              <w:t>RPM SHALL support the Profile Management operations ‘enable’, ‘delete’, ‘list Profile information’, ‘disable’, ‘update Metadata’, ‘Contact PCMP’, and unset Profile Policy Rules.</w:t>
            </w:r>
          </w:p>
        </w:tc>
      </w:tr>
      <w:tr w:rsidR="00BD39B4" w:rsidRPr="00EC2AA5" w:rsidDel="006D49D1" w14:paraId="61E61C83" w14:textId="77777777" w:rsidTr="00E13C16">
        <w:tc>
          <w:tcPr>
            <w:tcW w:w="1263" w:type="pct"/>
            <w:tcBorders>
              <w:top w:val="single" w:sz="4" w:space="0" w:color="auto"/>
              <w:left w:val="single" w:sz="4" w:space="0" w:color="auto"/>
              <w:bottom w:val="single" w:sz="4" w:space="0" w:color="auto"/>
              <w:right w:val="single" w:sz="4" w:space="0" w:color="auto"/>
            </w:tcBorders>
            <w:vAlign w:val="center"/>
          </w:tcPr>
          <w:p w14:paraId="6B996C6B" w14:textId="77777777" w:rsidR="00BD39B4" w:rsidRPr="00E133FE" w:rsidRDefault="00BD39B4" w:rsidP="00E13C16">
            <w:pPr>
              <w:spacing w:before="40" w:after="40" w:line="276" w:lineRule="auto"/>
              <w:jc w:val="left"/>
              <w:rPr>
                <w:b/>
                <w:sz w:val="20"/>
              </w:rPr>
            </w:pPr>
            <w:bookmarkStart w:id="2573" w:name="RPM6"/>
            <w:r w:rsidRPr="00C84BBB">
              <w:rPr>
                <w:b/>
                <w:sz w:val="20"/>
              </w:rPr>
              <w:t>RPM</w:t>
            </w:r>
            <w:r>
              <w:rPr>
                <w:b/>
                <w:sz w:val="20"/>
              </w:rPr>
              <w:t>7</w:t>
            </w:r>
            <w:bookmarkEnd w:id="2573"/>
          </w:p>
        </w:tc>
        <w:tc>
          <w:tcPr>
            <w:tcW w:w="3737" w:type="pct"/>
            <w:tcBorders>
              <w:top w:val="single" w:sz="4" w:space="0" w:color="auto"/>
              <w:left w:val="single" w:sz="4" w:space="0" w:color="auto"/>
              <w:bottom w:val="single" w:sz="4" w:space="0" w:color="auto"/>
              <w:right w:val="single" w:sz="4" w:space="0" w:color="auto"/>
            </w:tcBorders>
            <w:vAlign w:val="center"/>
          </w:tcPr>
          <w:p w14:paraId="77E124ED" w14:textId="77777777" w:rsidR="00BD39B4" w:rsidRDefault="00BD39B4" w:rsidP="00E13C16">
            <w:pPr>
              <w:tabs>
                <w:tab w:val="left" w:pos="340"/>
              </w:tabs>
              <w:spacing w:before="40" w:after="40" w:line="276" w:lineRule="auto"/>
              <w:ind w:right="-18"/>
              <w:jc w:val="left"/>
              <w:rPr>
                <w:sz w:val="20"/>
              </w:rPr>
            </w:pPr>
            <w:r w:rsidRPr="00B57CF4">
              <w:rPr>
                <w:sz w:val="20"/>
              </w:rPr>
              <w:t>The RPM ‘Enable’ command SHALL only be executed if the Profile can be enabled without implicitly disabling a currently Enabled Profile.</w:t>
            </w:r>
          </w:p>
          <w:p w14:paraId="13529335" w14:textId="26496D52" w:rsidR="00BD39B4" w:rsidRPr="00B57CF4" w:rsidRDefault="00BD39B4" w:rsidP="00E13C16">
            <w:pPr>
              <w:tabs>
                <w:tab w:val="left" w:pos="340"/>
              </w:tabs>
              <w:spacing w:before="40" w:after="40" w:line="276" w:lineRule="auto"/>
              <w:ind w:right="-18"/>
              <w:jc w:val="left"/>
              <w:rPr>
                <w:sz w:val="20"/>
              </w:rPr>
            </w:pPr>
            <w:r>
              <w:rPr>
                <w:sz w:val="20"/>
              </w:rPr>
              <w:t xml:space="preserve">(See </w:t>
            </w:r>
            <w:r w:rsidRPr="00391ED6">
              <w:rPr>
                <w:sz w:val="20"/>
              </w:rPr>
              <w:fldChar w:fldCharType="begin"/>
            </w:r>
            <w:r w:rsidRPr="00391ED6">
              <w:rPr>
                <w:sz w:val="20"/>
              </w:rPr>
              <w:instrText xml:space="preserve"> REF RPM13 \h  \* MERGEFORMAT </w:instrText>
            </w:r>
            <w:r w:rsidRPr="00391ED6">
              <w:rPr>
                <w:sz w:val="20"/>
              </w:rPr>
            </w:r>
            <w:r w:rsidRPr="00391ED6">
              <w:rPr>
                <w:sz w:val="20"/>
              </w:rPr>
              <w:fldChar w:fldCharType="separate"/>
            </w:r>
            <w:r w:rsidR="004F33E8" w:rsidRPr="004F33E8">
              <w:rPr>
                <w:sz w:val="20"/>
              </w:rPr>
              <w:t>RPM13</w:t>
            </w:r>
            <w:r w:rsidRPr="00391ED6">
              <w:rPr>
                <w:sz w:val="20"/>
              </w:rPr>
              <w:fldChar w:fldCharType="end"/>
            </w:r>
            <w:r>
              <w:rPr>
                <w:sz w:val="20"/>
              </w:rPr>
              <w:t xml:space="preserve"> </w:t>
            </w:r>
            <w:r w:rsidRPr="00B57CF4">
              <w:rPr>
                <w:sz w:val="20"/>
              </w:rPr>
              <w:t>for chaining an RPM ‘Disable’ and an RPM ‘Enable’ command.)</w:t>
            </w:r>
          </w:p>
        </w:tc>
      </w:tr>
      <w:tr w:rsidR="00BD39B4" w:rsidRPr="00EC2AA5" w:rsidDel="00B57CF4" w14:paraId="4ABCBBAC" w14:textId="77777777" w:rsidTr="00E13C16">
        <w:tc>
          <w:tcPr>
            <w:tcW w:w="1263" w:type="pct"/>
            <w:tcBorders>
              <w:top w:val="single" w:sz="4" w:space="0" w:color="auto"/>
              <w:left w:val="single" w:sz="4" w:space="0" w:color="auto"/>
              <w:bottom w:val="single" w:sz="4" w:space="0" w:color="auto"/>
              <w:right w:val="single" w:sz="4" w:space="0" w:color="auto"/>
            </w:tcBorders>
            <w:vAlign w:val="center"/>
          </w:tcPr>
          <w:p w14:paraId="53E0B9A3" w14:textId="77777777" w:rsidR="00BD39B4" w:rsidDel="00B57CF4" w:rsidRDefault="00BD39B4" w:rsidP="00E13C16">
            <w:pPr>
              <w:spacing w:before="40" w:after="40" w:line="276" w:lineRule="auto"/>
              <w:jc w:val="left"/>
              <w:rPr>
                <w:b/>
                <w:sz w:val="20"/>
              </w:rPr>
            </w:pPr>
            <w:r>
              <w:rPr>
                <w:b/>
                <w:sz w:val="20"/>
              </w:rPr>
              <w:t>RPM8</w:t>
            </w:r>
          </w:p>
        </w:tc>
        <w:tc>
          <w:tcPr>
            <w:tcW w:w="3737" w:type="pct"/>
            <w:tcBorders>
              <w:top w:val="single" w:sz="4" w:space="0" w:color="auto"/>
              <w:left w:val="single" w:sz="4" w:space="0" w:color="auto"/>
              <w:bottom w:val="single" w:sz="4" w:space="0" w:color="auto"/>
              <w:right w:val="single" w:sz="4" w:space="0" w:color="auto"/>
            </w:tcBorders>
            <w:vAlign w:val="center"/>
          </w:tcPr>
          <w:p w14:paraId="6F3E7934" w14:textId="400082D6" w:rsidR="00BD39B4" w:rsidDel="00B57CF4" w:rsidRDefault="00BD39B4" w:rsidP="00E13C16">
            <w:pPr>
              <w:tabs>
                <w:tab w:val="left" w:pos="340"/>
              </w:tabs>
              <w:spacing w:before="40" w:after="40" w:line="276" w:lineRule="auto"/>
              <w:ind w:right="-18"/>
              <w:jc w:val="left"/>
              <w:rPr>
                <w:rFonts w:cs="Arial"/>
                <w:sz w:val="20"/>
              </w:rPr>
            </w:pPr>
            <w:r w:rsidRPr="00487DBC">
              <w:rPr>
                <w:rFonts w:cs="Arial"/>
                <w:sz w:val="20"/>
              </w:rPr>
              <w:t>With regard to</w:t>
            </w:r>
            <w:r>
              <w:rPr>
                <w:rFonts w:cs="Arial"/>
                <w:sz w:val="20"/>
              </w:rPr>
              <w:t xml:space="preserve"> </w:t>
            </w:r>
            <w:r w:rsidRPr="00B57CF4">
              <w:rPr>
                <w:rFonts w:cs="Arial"/>
                <w:sz w:val="20"/>
              </w:rPr>
              <w:fldChar w:fldCharType="begin"/>
            </w:r>
            <w:r w:rsidRPr="00B57CF4">
              <w:rPr>
                <w:rFonts w:cs="Arial"/>
                <w:sz w:val="20"/>
              </w:rPr>
              <w:instrText xml:space="preserve"> REF RPM6 \h  \* MERGEFORMAT </w:instrText>
            </w:r>
            <w:r w:rsidRPr="00B57CF4">
              <w:rPr>
                <w:rFonts w:cs="Arial"/>
                <w:sz w:val="20"/>
              </w:rPr>
            </w:r>
            <w:r w:rsidRPr="00B57CF4">
              <w:rPr>
                <w:rFonts w:cs="Arial"/>
                <w:sz w:val="20"/>
              </w:rPr>
              <w:fldChar w:fldCharType="separate"/>
            </w:r>
            <w:r w:rsidR="004F33E8" w:rsidRPr="004F33E8">
              <w:rPr>
                <w:sz w:val="20"/>
              </w:rPr>
              <w:t>RPM7</w:t>
            </w:r>
            <w:r w:rsidRPr="00B57CF4">
              <w:rPr>
                <w:rFonts w:cs="Arial"/>
                <w:sz w:val="20"/>
              </w:rPr>
              <w:fldChar w:fldCharType="end"/>
            </w:r>
            <w:r w:rsidRPr="00487DBC">
              <w:rPr>
                <w:rFonts w:cs="Arial"/>
                <w:sz w:val="20"/>
              </w:rPr>
              <w:t>, if an RPM 'Enable' command is issued to an MEP-Capable Device, the LPA MAY provide the eUICC with information which of the available Logical Interface(s) to be used for executing the RPM 'Enable'.</w:t>
            </w:r>
          </w:p>
        </w:tc>
      </w:tr>
      <w:tr w:rsidR="00BD39B4" w:rsidRPr="00EC2AA5" w:rsidDel="006D49D1" w14:paraId="7321401A" w14:textId="77777777" w:rsidTr="00E13C16">
        <w:tc>
          <w:tcPr>
            <w:tcW w:w="1263" w:type="pct"/>
            <w:tcBorders>
              <w:top w:val="single" w:sz="4" w:space="0" w:color="auto"/>
              <w:left w:val="single" w:sz="4" w:space="0" w:color="auto"/>
              <w:bottom w:val="single" w:sz="4" w:space="0" w:color="auto"/>
              <w:right w:val="single" w:sz="4" w:space="0" w:color="auto"/>
            </w:tcBorders>
            <w:vAlign w:val="center"/>
          </w:tcPr>
          <w:p w14:paraId="45789205" w14:textId="77777777" w:rsidR="00BD39B4" w:rsidRPr="00E133FE" w:rsidRDefault="00BD39B4" w:rsidP="00E13C16">
            <w:pPr>
              <w:spacing w:before="40" w:after="40" w:line="276" w:lineRule="auto"/>
              <w:jc w:val="left"/>
              <w:rPr>
                <w:b/>
                <w:sz w:val="20"/>
              </w:rPr>
            </w:pPr>
            <w:r w:rsidRPr="00E133FE">
              <w:rPr>
                <w:b/>
                <w:sz w:val="20"/>
              </w:rPr>
              <w:t>RPM</w:t>
            </w:r>
            <w:r>
              <w:rPr>
                <w:b/>
                <w:sz w:val="20"/>
              </w:rPr>
              <w:t>9</w:t>
            </w:r>
          </w:p>
        </w:tc>
        <w:tc>
          <w:tcPr>
            <w:tcW w:w="3737" w:type="pct"/>
            <w:tcBorders>
              <w:top w:val="single" w:sz="4" w:space="0" w:color="auto"/>
              <w:left w:val="single" w:sz="4" w:space="0" w:color="auto"/>
              <w:bottom w:val="single" w:sz="4" w:space="0" w:color="auto"/>
              <w:right w:val="single" w:sz="4" w:space="0" w:color="auto"/>
            </w:tcBorders>
            <w:vAlign w:val="center"/>
          </w:tcPr>
          <w:p w14:paraId="3D86B02B" w14:textId="77777777" w:rsidR="00BD39B4" w:rsidRPr="00E133FE" w:rsidRDefault="00BD39B4" w:rsidP="00E13C16">
            <w:pPr>
              <w:tabs>
                <w:tab w:val="left" w:pos="340"/>
              </w:tabs>
              <w:spacing w:before="40" w:after="40" w:line="276" w:lineRule="auto"/>
              <w:ind w:right="-18"/>
              <w:jc w:val="left"/>
              <w:rPr>
                <w:sz w:val="20"/>
              </w:rPr>
            </w:pPr>
            <w:r w:rsidRPr="00E133FE">
              <w:rPr>
                <w:sz w:val="20"/>
              </w:rPr>
              <w:t>RPM operations SHALL be applicable to Enabled as well as Disabled Profiles, with the exception of RPM operation ‘Delete’ which only applies to Disabled Profiles and RPM operation ‘Contact PCMP’ which only applies to Enabled Profiles.</w:t>
            </w:r>
          </w:p>
        </w:tc>
      </w:tr>
      <w:tr w:rsidR="00BD39B4" w:rsidRPr="00EC2AA5" w:rsidDel="006D49D1" w14:paraId="5BCF5951" w14:textId="77777777" w:rsidTr="00E13C16">
        <w:tc>
          <w:tcPr>
            <w:tcW w:w="1263" w:type="pct"/>
            <w:tcBorders>
              <w:top w:val="single" w:sz="4" w:space="0" w:color="auto"/>
              <w:left w:val="single" w:sz="4" w:space="0" w:color="auto"/>
              <w:bottom w:val="single" w:sz="4" w:space="0" w:color="auto"/>
              <w:right w:val="single" w:sz="4" w:space="0" w:color="auto"/>
            </w:tcBorders>
            <w:vAlign w:val="center"/>
          </w:tcPr>
          <w:p w14:paraId="5DA52785" w14:textId="77777777" w:rsidR="00BD39B4" w:rsidRPr="00E133FE" w:rsidRDefault="00BD39B4" w:rsidP="00E13C16">
            <w:pPr>
              <w:spacing w:before="40" w:after="40" w:line="276" w:lineRule="auto"/>
              <w:jc w:val="left"/>
              <w:rPr>
                <w:b/>
                <w:sz w:val="20"/>
              </w:rPr>
            </w:pPr>
            <w:bookmarkStart w:id="2574" w:name="RPM9"/>
            <w:r w:rsidRPr="00E133FE">
              <w:rPr>
                <w:b/>
                <w:sz w:val="20"/>
              </w:rPr>
              <w:t>RPM</w:t>
            </w:r>
            <w:bookmarkEnd w:id="2574"/>
            <w:r>
              <w:rPr>
                <w:b/>
                <w:sz w:val="20"/>
              </w:rPr>
              <w:t>10</w:t>
            </w:r>
          </w:p>
        </w:tc>
        <w:tc>
          <w:tcPr>
            <w:tcW w:w="3737" w:type="pct"/>
            <w:tcBorders>
              <w:top w:val="single" w:sz="4" w:space="0" w:color="auto"/>
              <w:left w:val="single" w:sz="4" w:space="0" w:color="auto"/>
              <w:bottom w:val="single" w:sz="4" w:space="0" w:color="auto"/>
              <w:right w:val="single" w:sz="4" w:space="0" w:color="auto"/>
            </w:tcBorders>
            <w:vAlign w:val="center"/>
          </w:tcPr>
          <w:p w14:paraId="23E9FFBF" w14:textId="77777777" w:rsidR="00BD39B4" w:rsidRPr="00E133FE" w:rsidRDefault="00BD39B4" w:rsidP="00E13C16">
            <w:pPr>
              <w:spacing w:before="40" w:after="40" w:line="276" w:lineRule="auto"/>
              <w:rPr>
                <w:sz w:val="20"/>
              </w:rPr>
            </w:pPr>
            <w:r w:rsidRPr="00E133FE">
              <w:rPr>
                <w:sz w:val="20"/>
              </w:rPr>
              <w:t xml:space="preserve">The execution of an RPM operation SHALL at least require the following level of End User confirmation: </w:t>
            </w:r>
          </w:p>
          <w:p w14:paraId="63050179" w14:textId="77777777" w:rsidR="00BD39B4" w:rsidRPr="00E133FE" w:rsidRDefault="00BD39B4" w:rsidP="00BD39B4">
            <w:pPr>
              <w:pStyle w:val="TableBulletText"/>
              <w:rPr>
                <w:szCs w:val="20"/>
                <w:lang w:eastAsia="zh-CN" w:bidi="bn-BD"/>
              </w:rPr>
            </w:pPr>
            <w:r w:rsidRPr="00E133FE">
              <w:rPr>
                <w:szCs w:val="20"/>
                <w:lang w:eastAsia="zh-CN" w:bidi="bn-BD"/>
              </w:rPr>
              <w:t>No user confirmation: List Profile Information, Update Metadata, unset Profile Policy Rules, Contact PCMP</w:t>
            </w:r>
          </w:p>
          <w:p w14:paraId="52167CE9" w14:textId="77777777" w:rsidR="00BD39B4" w:rsidRPr="003717C8" w:rsidRDefault="00BD39B4" w:rsidP="00BD39B4">
            <w:pPr>
              <w:pStyle w:val="TableBulletText"/>
              <w:rPr>
                <w:szCs w:val="20"/>
                <w:lang w:val="fr-FR" w:eastAsia="zh-CN" w:bidi="bn-BD"/>
              </w:rPr>
            </w:pPr>
            <w:r w:rsidRPr="003717C8">
              <w:rPr>
                <w:szCs w:val="20"/>
                <w:lang w:val="fr-FR" w:eastAsia="zh-CN" w:bidi="bn-BD"/>
              </w:rPr>
              <w:t>Simple Confirmation: Disable Profile, Enable Profile</w:t>
            </w:r>
          </w:p>
          <w:p w14:paraId="43C2DD72" w14:textId="77777777" w:rsidR="00BD39B4" w:rsidRDefault="00BD39B4" w:rsidP="00BD39B4">
            <w:pPr>
              <w:pStyle w:val="TableBulletText"/>
              <w:rPr>
                <w:szCs w:val="20"/>
                <w:lang w:eastAsia="zh-CN" w:bidi="bn-BD"/>
              </w:rPr>
            </w:pPr>
            <w:r w:rsidRPr="00E133FE">
              <w:rPr>
                <w:szCs w:val="20"/>
              </w:rPr>
              <w:t>Strong Confirmation: Delete Profile</w:t>
            </w:r>
          </w:p>
          <w:p w14:paraId="25B64059" w14:textId="77777777" w:rsidR="00BD39B4" w:rsidRPr="00E133FE" w:rsidRDefault="00BD39B4" w:rsidP="00E13C16">
            <w:pPr>
              <w:spacing w:before="40" w:after="40" w:line="276" w:lineRule="auto"/>
            </w:pPr>
            <w:r w:rsidRPr="00997DE6">
              <w:rPr>
                <w:sz w:val="20"/>
              </w:rPr>
              <w:t>Note: It is up to the Device to inform the End User about the consequences of deleting a Profile.</w:t>
            </w:r>
          </w:p>
        </w:tc>
      </w:tr>
      <w:tr w:rsidR="00BD39B4" w:rsidRPr="00EC2AA5" w:rsidDel="006D49D1" w14:paraId="19E4EF79" w14:textId="77777777" w:rsidTr="00E13C16">
        <w:tc>
          <w:tcPr>
            <w:tcW w:w="1263" w:type="pct"/>
            <w:tcBorders>
              <w:top w:val="single" w:sz="4" w:space="0" w:color="auto"/>
              <w:left w:val="single" w:sz="4" w:space="0" w:color="auto"/>
              <w:bottom w:val="single" w:sz="4" w:space="0" w:color="auto"/>
              <w:right w:val="single" w:sz="4" w:space="0" w:color="auto"/>
            </w:tcBorders>
            <w:vAlign w:val="center"/>
          </w:tcPr>
          <w:p w14:paraId="3CA2611A" w14:textId="77777777" w:rsidR="00BD39B4" w:rsidRPr="00785650" w:rsidRDefault="00BD39B4" w:rsidP="00E13C16">
            <w:pPr>
              <w:spacing w:before="40" w:after="40" w:line="276" w:lineRule="auto"/>
              <w:jc w:val="left"/>
              <w:rPr>
                <w:b/>
                <w:sz w:val="20"/>
              </w:rPr>
            </w:pPr>
            <w:r>
              <w:rPr>
                <w:b/>
                <w:sz w:val="20"/>
              </w:rPr>
              <w:t>RPM11</w:t>
            </w:r>
          </w:p>
        </w:tc>
        <w:tc>
          <w:tcPr>
            <w:tcW w:w="3737" w:type="pct"/>
            <w:tcBorders>
              <w:top w:val="single" w:sz="4" w:space="0" w:color="auto"/>
              <w:left w:val="single" w:sz="4" w:space="0" w:color="auto"/>
              <w:bottom w:val="single" w:sz="4" w:space="0" w:color="auto"/>
              <w:right w:val="single" w:sz="4" w:space="0" w:color="auto"/>
            </w:tcBorders>
            <w:vAlign w:val="center"/>
          </w:tcPr>
          <w:p w14:paraId="3C73F2C5" w14:textId="77777777" w:rsidR="00BD39B4" w:rsidRPr="00E133FE" w:rsidRDefault="00BD39B4" w:rsidP="00E13C16">
            <w:pPr>
              <w:tabs>
                <w:tab w:val="left" w:pos="340"/>
              </w:tabs>
              <w:spacing w:before="40" w:after="40" w:line="276" w:lineRule="auto"/>
              <w:ind w:right="-18"/>
              <w:jc w:val="left"/>
              <w:rPr>
                <w:sz w:val="20"/>
              </w:rPr>
            </w:pPr>
            <w:r w:rsidRPr="00E133FE">
              <w:rPr>
                <w:sz w:val="20"/>
              </w:rPr>
              <w:t>It SHALL be possible to store and configure a Polling Address in each Profile to check for RPM operations.</w:t>
            </w:r>
          </w:p>
          <w:p w14:paraId="47353E9E" w14:textId="77777777" w:rsidR="00BD39B4" w:rsidRPr="00E133FE" w:rsidRDefault="00BD39B4" w:rsidP="00E13C16">
            <w:pPr>
              <w:tabs>
                <w:tab w:val="left" w:pos="340"/>
              </w:tabs>
              <w:spacing w:before="40" w:after="40" w:line="276" w:lineRule="auto"/>
              <w:ind w:right="-18"/>
              <w:jc w:val="left"/>
              <w:rPr>
                <w:sz w:val="20"/>
              </w:rPr>
            </w:pPr>
            <w:r w:rsidRPr="00E133FE">
              <w:rPr>
                <w:sz w:val="20"/>
              </w:rPr>
              <w:t xml:space="preserve">The Polling Address, if configured, SHALL be one of the following: </w:t>
            </w:r>
          </w:p>
          <w:p w14:paraId="60AFFF13" w14:textId="77777777" w:rsidR="00BD39B4" w:rsidRPr="00E133FE" w:rsidRDefault="00BD39B4" w:rsidP="00BD39B4">
            <w:pPr>
              <w:pStyle w:val="TableBulletText"/>
            </w:pPr>
            <w:r w:rsidRPr="00E133FE">
              <w:t xml:space="preserve">A reference to a Root SM-DS </w:t>
            </w:r>
          </w:p>
          <w:p w14:paraId="5AD96746" w14:textId="77777777" w:rsidR="00BD39B4" w:rsidRPr="00E133FE" w:rsidRDefault="00BD39B4" w:rsidP="00BD39B4">
            <w:pPr>
              <w:pStyle w:val="TableBulletText"/>
            </w:pPr>
            <w:r w:rsidRPr="00E133FE">
              <w:t>A s</w:t>
            </w:r>
            <w:r w:rsidRPr="00E133FE">
              <w:rPr>
                <w:szCs w:val="20"/>
              </w:rPr>
              <w:t>ingle Managing SM-DP+ configured in this Profile</w:t>
            </w:r>
          </w:p>
          <w:p w14:paraId="615BCD6E" w14:textId="77777777" w:rsidR="00BD39B4" w:rsidRPr="00E133FE" w:rsidRDefault="00BD39B4" w:rsidP="00BD39B4">
            <w:pPr>
              <w:pStyle w:val="TableBulletText"/>
            </w:pPr>
            <w:r w:rsidRPr="00E133FE">
              <w:rPr>
                <w:szCs w:val="20"/>
              </w:rPr>
              <w:t>An Alternative SM-DS</w:t>
            </w:r>
          </w:p>
        </w:tc>
      </w:tr>
      <w:tr w:rsidR="00BD39B4" w:rsidRPr="00EC2AA5" w:rsidDel="006D49D1" w14:paraId="15674BD1" w14:textId="77777777" w:rsidTr="00E13C16">
        <w:tc>
          <w:tcPr>
            <w:tcW w:w="1263" w:type="pct"/>
            <w:tcBorders>
              <w:top w:val="single" w:sz="4" w:space="0" w:color="auto"/>
              <w:left w:val="single" w:sz="4" w:space="0" w:color="auto"/>
              <w:bottom w:val="single" w:sz="4" w:space="0" w:color="auto"/>
              <w:right w:val="single" w:sz="4" w:space="0" w:color="auto"/>
            </w:tcBorders>
            <w:vAlign w:val="center"/>
          </w:tcPr>
          <w:p w14:paraId="7EC3A7C1" w14:textId="77777777" w:rsidR="00BD39B4" w:rsidRPr="00785650" w:rsidRDefault="00BD39B4" w:rsidP="00E13C16">
            <w:pPr>
              <w:spacing w:before="40" w:after="40" w:line="276" w:lineRule="auto"/>
              <w:jc w:val="left"/>
              <w:rPr>
                <w:b/>
                <w:sz w:val="20"/>
              </w:rPr>
            </w:pPr>
            <w:r>
              <w:rPr>
                <w:b/>
                <w:sz w:val="20"/>
              </w:rPr>
              <w:t>RPM12</w:t>
            </w:r>
          </w:p>
        </w:tc>
        <w:tc>
          <w:tcPr>
            <w:tcW w:w="3737" w:type="pct"/>
            <w:tcBorders>
              <w:top w:val="single" w:sz="4" w:space="0" w:color="auto"/>
              <w:left w:val="single" w:sz="4" w:space="0" w:color="auto"/>
              <w:bottom w:val="single" w:sz="4" w:space="0" w:color="auto"/>
              <w:right w:val="single" w:sz="4" w:space="0" w:color="auto"/>
            </w:tcBorders>
            <w:vAlign w:val="center"/>
          </w:tcPr>
          <w:p w14:paraId="33079D29" w14:textId="77777777" w:rsidR="00BD39B4" w:rsidRPr="00E133FE" w:rsidRDefault="00BD39B4" w:rsidP="00E13C16">
            <w:pPr>
              <w:pStyle w:val="TableText"/>
              <w:rPr>
                <w:szCs w:val="20"/>
              </w:rPr>
            </w:pPr>
            <w:r w:rsidRPr="00E133FE">
              <w:t xml:space="preserve">The eUICC SHALL support operations for an Operator to list Profile(s) information on </w:t>
            </w:r>
            <w:r w:rsidRPr="00E133FE">
              <w:rPr>
                <w:szCs w:val="20"/>
              </w:rPr>
              <w:t>the eUICC. The following parameter SHALL be returned:</w:t>
            </w:r>
          </w:p>
          <w:p w14:paraId="46250616" w14:textId="77777777" w:rsidR="00BD39B4" w:rsidRPr="00E133FE" w:rsidRDefault="00BD39B4" w:rsidP="00E13C16">
            <w:pPr>
              <w:tabs>
                <w:tab w:val="left" w:pos="340"/>
              </w:tabs>
              <w:spacing w:before="40" w:after="40" w:line="276" w:lineRule="auto"/>
              <w:ind w:right="-18"/>
              <w:jc w:val="left"/>
              <w:rPr>
                <w:sz w:val="20"/>
              </w:rPr>
            </w:pPr>
            <w:r w:rsidRPr="00E133FE">
              <w:rPr>
                <w:sz w:val="20"/>
              </w:rPr>
              <w:t>List of own Profiles including state and Profile Metadata</w:t>
            </w:r>
          </w:p>
        </w:tc>
      </w:tr>
      <w:tr w:rsidR="00BD39B4" w:rsidRPr="00EC2AA5" w:rsidDel="006D49D1" w14:paraId="44506E1C" w14:textId="77777777" w:rsidTr="00E13C16">
        <w:tc>
          <w:tcPr>
            <w:tcW w:w="1263" w:type="pct"/>
            <w:tcBorders>
              <w:top w:val="single" w:sz="4" w:space="0" w:color="auto"/>
              <w:left w:val="single" w:sz="4" w:space="0" w:color="auto"/>
              <w:bottom w:val="single" w:sz="4" w:space="0" w:color="auto"/>
              <w:right w:val="single" w:sz="4" w:space="0" w:color="auto"/>
            </w:tcBorders>
            <w:vAlign w:val="center"/>
          </w:tcPr>
          <w:p w14:paraId="36D451E4" w14:textId="77777777" w:rsidR="00BD39B4" w:rsidRPr="00785650" w:rsidRDefault="00BD39B4" w:rsidP="00E13C16">
            <w:pPr>
              <w:spacing w:before="40" w:after="40" w:line="276" w:lineRule="auto"/>
              <w:jc w:val="left"/>
              <w:rPr>
                <w:b/>
                <w:sz w:val="20"/>
              </w:rPr>
            </w:pPr>
            <w:bookmarkStart w:id="2575" w:name="RPM14"/>
            <w:bookmarkStart w:id="2576" w:name="RPM13"/>
            <w:r>
              <w:rPr>
                <w:b/>
                <w:sz w:val="20"/>
              </w:rPr>
              <w:t>RPM</w:t>
            </w:r>
            <w:bookmarkEnd w:id="2575"/>
            <w:r>
              <w:rPr>
                <w:b/>
                <w:sz w:val="20"/>
              </w:rPr>
              <w:t>13</w:t>
            </w:r>
            <w:bookmarkEnd w:id="2576"/>
          </w:p>
        </w:tc>
        <w:tc>
          <w:tcPr>
            <w:tcW w:w="3737" w:type="pct"/>
            <w:tcBorders>
              <w:top w:val="single" w:sz="4" w:space="0" w:color="auto"/>
              <w:left w:val="single" w:sz="4" w:space="0" w:color="auto"/>
              <w:bottom w:val="single" w:sz="4" w:space="0" w:color="auto"/>
              <w:right w:val="single" w:sz="4" w:space="0" w:color="auto"/>
            </w:tcBorders>
            <w:vAlign w:val="center"/>
          </w:tcPr>
          <w:p w14:paraId="0A565DD1" w14:textId="77777777" w:rsidR="00BD39B4" w:rsidRPr="00E133FE" w:rsidRDefault="00BD39B4" w:rsidP="00E13C16">
            <w:pPr>
              <w:tabs>
                <w:tab w:val="left" w:pos="340"/>
              </w:tabs>
              <w:spacing w:before="40" w:after="40" w:line="276" w:lineRule="auto"/>
              <w:ind w:right="-18"/>
              <w:jc w:val="left"/>
              <w:rPr>
                <w:sz w:val="20"/>
              </w:rPr>
            </w:pPr>
            <w:r w:rsidRPr="00E133FE">
              <w:rPr>
                <w:sz w:val="20"/>
              </w:rPr>
              <w:t>A mechanism SHALL be supported to allow the execution of a set of RPM operations together originating from a single Managing SM-DP+, with a particular ordering of the RPM operations attached to this set of operations.</w:t>
            </w:r>
          </w:p>
          <w:p w14:paraId="2E59C111" w14:textId="77777777" w:rsidR="00BD39B4" w:rsidRPr="00E133FE" w:rsidRDefault="00BD39B4" w:rsidP="00E13C16">
            <w:pPr>
              <w:tabs>
                <w:tab w:val="left" w:pos="340"/>
              </w:tabs>
              <w:spacing w:before="40" w:after="40" w:line="276" w:lineRule="auto"/>
              <w:ind w:right="-18"/>
              <w:jc w:val="left"/>
              <w:rPr>
                <w:sz w:val="20"/>
              </w:rPr>
            </w:pPr>
            <w:r w:rsidRPr="00E133FE">
              <w:rPr>
                <w:sz w:val="20"/>
              </w:rPr>
              <w:t>E.g. a set of RPM operations constituted by an RPM disable operation followed by an RPM delete operation</w:t>
            </w:r>
            <w:r>
              <w:rPr>
                <w:sz w:val="20"/>
              </w:rPr>
              <w:t xml:space="preserve"> or an </w:t>
            </w:r>
            <w:r w:rsidRPr="00E133FE">
              <w:rPr>
                <w:sz w:val="20"/>
              </w:rPr>
              <w:t xml:space="preserve">RPM disable operation followed by an RPM </w:t>
            </w:r>
            <w:r>
              <w:rPr>
                <w:sz w:val="20"/>
              </w:rPr>
              <w:t>enable</w:t>
            </w:r>
            <w:r w:rsidRPr="00E133FE">
              <w:rPr>
                <w:sz w:val="20"/>
              </w:rPr>
              <w:t xml:space="preserve"> operation.</w:t>
            </w:r>
            <w:r w:rsidRPr="00E133FE">
              <w:t xml:space="preserve">  </w:t>
            </w:r>
          </w:p>
        </w:tc>
      </w:tr>
      <w:tr w:rsidR="00BD39B4" w:rsidRPr="00EC2AA5" w:rsidDel="006D49D1" w14:paraId="263B821C" w14:textId="77777777" w:rsidTr="00E13C16">
        <w:tc>
          <w:tcPr>
            <w:tcW w:w="1263" w:type="pct"/>
            <w:tcBorders>
              <w:top w:val="single" w:sz="4" w:space="0" w:color="auto"/>
              <w:left w:val="single" w:sz="4" w:space="0" w:color="auto"/>
              <w:bottom w:val="single" w:sz="4" w:space="0" w:color="auto"/>
              <w:right w:val="single" w:sz="4" w:space="0" w:color="auto"/>
            </w:tcBorders>
            <w:vAlign w:val="center"/>
          </w:tcPr>
          <w:p w14:paraId="5C9D0635" w14:textId="77777777" w:rsidR="00BD39B4" w:rsidRPr="00785650" w:rsidRDefault="00BD39B4" w:rsidP="00E13C16">
            <w:pPr>
              <w:spacing w:before="40" w:after="40" w:line="276" w:lineRule="auto"/>
              <w:jc w:val="left"/>
              <w:rPr>
                <w:b/>
                <w:sz w:val="20"/>
              </w:rPr>
            </w:pPr>
            <w:r>
              <w:rPr>
                <w:b/>
                <w:sz w:val="20"/>
              </w:rPr>
              <w:t>RPM14</w:t>
            </w:r>
          </w:p>
        </w:tc>
        <w:tc>
          <w:tcPr>
            <w:tcW w:w="3737" w:type="pct"/>
            <w:tcBorders>
              <w:top w:val="single" w:sz="4" w:space="0" w:color="auto"/>
              <w:left w:val="single" w:sz="4" w:space="0" w:color="auto"/>
              <w:bottom w:val="single" w:sz="4" w:space="0" w:color="auto"/>
              <w:right w:val="single" w:sz="4" w:space="0" w:color="auto"/>
            </w:tcBorders>
            <w:vAlign w:val="center"/>
          </w:tcPr>
          <w:p w14:paraId="0F03F786" w14:textId="2BE1BD76" w:rsidR="00BD39B4" w:rsidRPr="00E133FE" w:rsidRDefault="00BD39B4" w:rsidP="00E13C16">
            <w:pPr>
              <w:tabs>
                <w:tab w:val="left" w:pos="340"/>
              </w:tabs>
              <w:spacing w:before="40" w:after="40" w:line="276" w:lineRule="auto"/>
              <w:ind w:right="-18"/>
              <w:jc w:val="left"/>
              <w:rPr>
                <w:sz w:val="20"/>
              </w:rPr>
            </w:pPr>
            <w:r w:rsidRPr="00E133FE">
              <w:rPr>
                <w:sz w:val="20"/>
              </w:rPr>
              <w:t>If the mechanism in</w:t>
            </w:r>
            <w:r w:rsidRPr="00E7703D">
              <w:rPr>
                <w:sz w:val="20"/>
              </w:rPr>
              <w:t xml:space="preserve"> </w:t>
            </w:r>
            <w:r w:rsidRPr="003721FB">
              <w:rPr>
                <w:sz w:val="20"/>
              </w:rPr>
              <w:fldChar w:fldCharType="begin"/>
            </w:r>
            <w:r w:rsidRPr="003721FB">
              <w:rPr>
                <w:sz w:val="20"/>
              </w:rPr>
              <w:instrText xml:space="preserve"> REF RPM13 \h  \* MERGEFORMAT </w:instrText>
            </w:r>
            <w:r w:rsidRPr="003721FB">
              <w:rPr>
                <w:sz w:val="20"/>
              </w:rPr>
            </w:r>
            <w:r w:rsidRPr="003721FB">
              <w:rPr>
                <w:sz w:val="20"/>
              </w:rPr>
              <w:fldChar w:fldCharType="separate"/>
            </w:r>
            <w:r w:rsidR="004F33E8" w:rsidRPr="004F33E8">
              <w:rPr>
                <w:sz w:val="20"/>
              </w:rPr>
              <w:t>RPM13</w:t>
            </w:r>
            <w:r w:rsidRPr="003721FB">
              <w:rPr>
                <w:sz w:val="20"/>
              </w:rPr>
              <w:fldChar w:fldCharType="end"/>
            </w:r>
            <w:r w:rsidRPr="00E133FE">
              <w:rPr>
                <w:sz w:val="20"/>
              </w:rPr>
              <w:fldChar w:fldCharType="begin"/>
            </w:r>
            <w:r w:rsidRPr="00E133FE">
              <w:rPr>
                <w:sz w:val="20"/>
              </w:rPr>
              <w:instrText xml:space="preserve"> REF RPM18 \h  \* MERGEFORMAT </w:instrText>
            </w:r>
            <w:r w:rsidRPr="00E133FE">
              <w:rPr>
                <w:sz w:val="20"/>
              </w:rPr>
            </w:r>
            <w:r w:rsidRPr="00E133FE">
              <w:rPr>
                <w:sz w:val="20"/>
              </w:rPr>
              <w:fldChar w:fldCharType="separate"/>
            </w:r>
            <w:r w:rsidR="004F33E8" w:rsidRPr="00B95D88">
              <w:rPr>
                <w:b/>
                <w:sz w:val="20"/>
              </w:rPr>
              <w:t>RPM</w:t>
            </w:r>
            <w:r w:rsidR="004F33E8">
              <w:rPr>
                <w:b/>
                <w:sz w:val="20"/>
              </w:rPr>
              <w:t>18</w:t>
            </w:r>
            <w:r w:rsidRPr="00E133FE">
              <w:rPr>
                <w:sz w:val="20"/>
              </w:rPr>
              <w:fldChar w:fldCharType="end"/>
            </w:r>
            <w:r w:rsidRPr="00E133FE">
              <w:rPr>
                <w:sz w:val="20"/>
              </w:rPr>
              <w:t xml:space="preserve"> is used, the set of RPM operations SHALL NOT start before the complete reception of the set of RPM operations.</w:t>
            </w:r>
          </w:p>
        </w:tc>
      </w:tr>
      <w:tr w:rsidR="00BD39B4" w:rsidRPr="00EC2AA5" w:rsidDel="006D49D1" w14:paraId="5F99A88B" w14:textId="77777777" w:rsidTr="00E13C16">
        <w:tc>
          <w:tcPr>
            <w:tcW w:w="1263" w:type="pct"/>
            <w:tcBorders>
              <w:top w:val="single" w:sz="4" w:space="0" w:color="auto"/>
              <w:left w:val="single" w:sz="4" w:space="0" w:color="auto"/>
              <w:bottom w:val="single" w:sz="4" w:space="0" w:color="auto"/>
              <w:right w:val="single" w:sz="4" w:space="0" w:color="auto"/>
            </w:tcBorders>
            <w:vAlign w:val="center"/>
          </w:tcPr>
          <w:p w14:paraId="53FB2903" w14:textId="77777777" w:rsidR="00BD39B4" w:rsidRPr="00785650" w:rsidRDefault="00BD39B4" w:rsidP="00E13C16">
            <w:pPr>
              <w:spacing w:before="40" w:after="40" w:line="276" w:lineRule="auto"/>
              <w:jc w:val="left"/>
              <w:rPr>
                <w:b/>
                <w:sz w:val="20"/>
              </w:rPr>
            </w:pPr>
            <w:r>
              <w:rPr>
                <w:b/>
                <w:sz w:val="20"/>
              </w:rPr>
              <w:t>RPM15</w:t>
            </w:r>
          </w:p>
        </w:tc>
        <w:tc>
          <w:tcPr>
            <w:tcW w:w="3737" w:type="pct"/>
            <w:tcBorders>
              <w:top w:val="single" w:sz="4" w:space="0" w:color="auto"/>
              <w:left w:val="single" w:sz="4" w:space="0" w:color="auto"/>
              <w:bottom w:val="single" w:sz="4" w:space="0" w:color="auto"/>
              <w:right w:val="single" w:sz="4" w:space="0" w:color="auto"/>
            </w:tcBorders>
            <w:vAlign w:val="center"/>
          </w:tcPr>
          <w:p w14:paraId="656144CF" w14:textId="77777777" w:rsidR="00BD39B4" w:rsidRPr="00E133FE" w:rsidRDefault="00BD39B4" w:rsidP="00E13C16">
            <w:pPr>
              <w:tabs>
                <w:tab w:val="left" w:pos="340"/>
              </w:tabs>
              <w:spacing w:before="40" w:after="40" w:line="276" w:lineRule="auto"/>
              <w:ind w:right="-18"/>
              <w:jc w:val="left"/>
              <w:rPr>
                <w:sz w:val="20"/>
              </w:rPr>
            </w:pPr>
            <w:r w:rsidRPr="00E133FE">
              <w:rPr>
                <w:sz w:val="20"/>
              </w:rPr>
              <w:t>There SHALL be a mechanism to configure the continuation upon the result of each operation in the set of RPM operations.</w:t>
            </w:r>
          </w:p>
        </w:tc>
      </w:tr>
      <w:tr w:rsidR="00BD39B4" w:rsidRPr="00EC2AA5" w:rsidDel="006D49D1" w14:paraId="0AD8D4FE" w14:textId="77777777" w:rsidTr="00E13C16">
        <w:tc>
          <w:tcPr>
            <w:tcW w:w="1263" w:type="pct"/>
            <w:tcBorders>
              <w:top w:val="single" w:sz="4" w:space="0" w:color="auto"/>
              <w:left w:val="single" w:sz="4" w:space="0" w:color="auto"/>
              <w:bottom w:val="single" w:sz="4" w:space="0" w:color="auto"/>
              <w:right w:val="single" w:sz="4" w:space="0" w:color="auto"/>
            </w:tcBorders>
            <w:vAlign w:val="center"/>
          </w:tcPr>
          <w:p w14:paraId="24E3B331" w14:textId="77777777" w:rsidR="00BD39B4" w:rsidRPr="00785650" w:rsidRDefault="00BD39B4" w:rsidP="00E13C16">
            <w:pPr>
              <w:spacing w:before="40" w:after="40" w:line="276" w:lineRule="auto"/>
              <w:jc w:val="left"/>
              <w:rPr>
                <w:b/>
                <w:sz w:val="20"/>
              </w:rPr>
            </w:pPr>
            <w:r>
              <w:rPr>
                <w:b/>
                <w:sz w:val="20"/>
              </w:rPr>
              <w:lastRenderedPageBreak/>
              <w:t>RPM16</w:t>
            </w:r>
          </w:p>
        </w:tc>
        <w:tc>
          <w:tcPr>
            <w:tcW w:w="3737" w:type="pct"/>
            <w:tcBorders>
              <w:top w:val="single" w:sz="4" w:space="0" w:color="auto"/>
              <w:left w:val="single" w:sz="4" w:space="0" w:color="auto"/>
              <w:bottom w:val="single" w:sz="4" w:space="0" w:color="auto"/>
              <w:right w:val="single" w:sz="4" w:space="0" w:color="auto"/>
            </w:tcBorders>
            <w:vAlign w:val="center"/>
          </w:tcPr>
          <w:p w14:paraId="4E5E1858" w14:textId="77777777" w:rsidR="00BD39B4" w:rsidRPr="00E133FE" w:rsidRDefault="00BD39B4" w:rsidP="00E13C16">
            <w:pPr>
              <w:tabs>
                <w:tab w:val="left" w:pos="340"/>
              </w:tabs>
              <w:spacing w:before="40" w:after="40" w:line="276" w:lineRule="auto"/>
              <w:ind w:right="-18"/>
              <w:jc w:val="left"/>
              <w:rPr>
                <w:sz w:val="20"/>
              </w:rPr>
            </w:pPr>
            <w:r w:rsidRPr="00E133FE">
              <w:rPr>
                <w:sz w:val="20"/>
              </w:rPr>
              <w:t>Remote Profile Management operations ‘enable’, ‘disable’, and ‘delete’ and ‘unset Profile Policy Rules’ SHALL be able to trigger a Notification to the Notification Receivers of the respective Profile being managed to indicate that this operation was actioned. These Notifications are sent on a best effort basis and SHALL NOT impact otherwise the operation</w:t>
            </w:r>
          </w:p>
        </w:tc>
      </w:tr>
      <w:tr w:rsidR="00BD39B4" w:rsidRPr="00EC2AA5" w:rsidDel="006D49D1" w14:paraId="46504DB1" w14:textId="77777777" w:rsidTr="00E13C16">
        <w:tc>
          <w:tcPr>
            <w:tcW w:w="1263" w:type="pct"/>
            <w:tcBorders>
              <w:top w:val="single" w:sz="4" w:space="0" w:color="auto"/>
              <w:left w:val="single" w:sz="4" w:space="0" w:color="auto"/>
              <w:bottom w:val="single" w:sz="4" w:space="0" w:color="auto"/>
              <w:right w:val="single" w:sz="4" w:space="0" w:color="auto"/>
            </w:tcBorders>
            <w:vAlign w:val="center"/>
          </w:tcPr>
          <w:p w14:paraId="3B6FD2C4" w14:textId="77777777" w:rsidR="00BD39B4" w:rsidRPr="00785650" w:rsidRDefault="00BD39B4" w:rsidP="00E13C16">
            <w:pPr>
              <w:spacing w:before="40" w:after="40" w:line="276" w:lineRule="auto"/>
              <w:jc w:val="left"/>
              <w:rPr>
                <w:b/>
                <w:sz w:val="20"/>
              </w:rPr>
            </w:pPr>
            <w:r>
              <w:rPr>
                <w:b/>
                <w:sz w:val="20"/>
              </w:rPr>
              <w:t>RPM17</w:t>
            </w:r>
          </w:p>
        </w:tc>
        <w:tc>
          <w:tcPr>
            <w:tcW w:w="3737" w:type="pct"/>
            <w:tcBorders>
              <w:top w:val="single" w:sz="4" w:space="0" w:color="auto"/>
              <w:left w:val="single" w:sz="4" w:space="0" w:color="auto"/>
              <w:bottom w:val="single" w:sz="4" w:space="0" w:color="auto"/>
              <w:right w:val="single" w:sz="4" w:space="0" w:color="auto"/>
            </w:tcBorders>
            <w:vAlign w:val="center"/>
          </w:tcPr>
          <w:p w14:paraId="4BF56F69" w14:textId="77777777" w:rsidR="00BD39B4" w:rsidRPr="00E133FE" w:rsidRDefault="00BD39B4" w:rsidP="00E13C16">
            <w:pPr>
              <w:pStyle w:val="TableText"/>
              <w:rPr>
                <w:szCs w:val="20"/>
              </w:rPr>
            </w:pPr>
            <w:r w:rsidRPr="00E133FE">
              <w:rPr>
                <w:szCs w:val="20"/>
              </w:rPr>
              <w:t xml:space="preserve">The eUICC SHALL support the operation ‘update Metadata’ to update Profile Metadata via a Managing SM-DP+ on request of the Profile Owner. </w:t>
            </w:r>
          </w:p>
          <w:p w14:paraId="21BFF08E" w14:textId="650D20ED" w:rsidR="00BD39B4" w:rsidRPr="00E133FE" w:rsidRDefault="00BD39B4" w:rsidP="00E13C16">
            <w:pPr>
              <w:pStyle w:val="TableText"/>
              <w:rPr>
                <w:szCs w:val="20"/>
              </w:rPr>
            </w:pPr>
            <w:r w:rsidRPr="00E133FE">
              <w:rPr>
                <w:szCs w:val="20"/>
              </w:rPr>
              <w:t>Only the Profile Metadata listed in</w:t>
            </w:r>
            <w:r w:rsidRPr="00E7703D">
              <w:rPr>
                <w:szCs w:val="20"/>
              </w:rPr>
              <w:t xml:space="preserve"> </w:t>
            </w:r>
            <w:r w:rsidRPr="00E7703D">
              <w:rPr>
                <w:szCs w:val="20"/>
              </w:rPr>
              <w:fldChar w:fldCharType="begin"/>
            </w:r>
            <w:r w:rsidRPr="00E7703D">
              <w:rPr>
                <w:szCs w:val="20"/>
              </w:rPr>
              <w:instrText xml:space="preserve"> REF META13 \h </w:instrText>
            </w:r>
            <w:r w:rsidRPr="00661CCF">
              <w:rPr>
                <w:szCs w:val="20"/>
              </w:rPr>
              <w:instrText xml:space="preserve"> \* MERGEFORMAT </w:instrText>
            </w:r>
            <w:r w:rsidRPr="00E7703D">
              <w:rPr>
                <w:szCs w:val="20"/>
              </w:rPr>
            </w:r>
            <w:r w:rsidRPr="00E7703D">
              <w:rPr>
                <w:szCs w:val="20"/>
              </w:rPr>
              <w:fldChar w:fldCharType="separate"/>
            </w:r>
            <w:r w:rsidR="004F33E8" w:rsidRPr="004F33E8">
              <w:t>META13</w:t>
            </w:r>
            <w:r w:rsidRPr="00E7703D">
              <w:rPr>
                <w:szCs w:val="20"/>
              </w:rPr>
              <w:fldChar w:fldCharType="end"/>
            </w:r>
            <w:r>
              <w:rPr>
                <w:szCs w:val="20"/>
              </w:rPr>
              <w:t xml:space="preserve"> </w:t>
            </w:r>
            <w:r w:rsidRPr="00E133FE">
              <w:rPr>
                <w:szCs w:val="20"/>
              </w:rPr>
              <w:t xml:space="preserve">SHALL be able to be modified. </w:t>
            </w:r>
          </w:p>
          <w:p w14:paraId="5B7C3028" w14:textId="77777777" w:rsidR="00BD39B4" w:rsidRPr="00E133FE" w:rsidRDefault="00BD39B4" w:rsidP="00E13C16">
            <w:pPr>
              <w:tabs>
                <w:tab w:val="left" w:pos="340"/>
              </w:tabs>
              <w:spacing w:before="40" w:after="40" w:line="276" w:lineRule="auto"/>
              <w:ind w:right="-18"/>
              <w:jc w:val="left"/>
              <w:rPr>
                <w:sz w:val="20"/>
              </w:rPr>
            </w:pPr>
            <w:r w:rsidRPr="00E133FE">
              <w:rPr>
                <w:sz w:val="20"/>
              </w:rPr>
              <w:t xml:space="preserve">The content of the respective Profile SHALL reflect the updated Metadata. </w:t>
            </w:r>
          </w:p>
        </w:tc>
      </w:tr>
      <w:tr w:rsidR="00BD39B4" w:rsidRPr="00EC2AA5" w:rsidDel="006D49D1" w14:paraId="4EF95874" w14:textId="77777777" w:rsidTr="00E13C16">
        <w:tc>
          <w:tcPr>
            <w:tcW w:w="1263" w:type="pct"/>
            <w:tcBorders>
              <w:top w:val="single" w:sz="4" w:space="0" w:color="auto"/>
              <w:left w:val="single" w:sz="4" w:space="0" w:color="auto"/>
              <w:bottom w:val="single" w:sz="4" w:space="0" w:color="auto"/>
              <w:right w:val="single" w:sz="4" w:space="0" w:color="auto"/>
            </w:tcBorders>
            <w:vAlign w:val="center"/>
          </w:tcPr>
          <w:p w14:paraId="11C14D01" w14:textId="77777777" w:rsidR="00BD39B4" w:rsidRPr="00E133FE" w:rsidRDefault="00BD39B4" w:rsidP="00E13C16">
            <w:pPr>
              <w:spacing w:before="40" w:after="40" w:line="276" w:lineRule="auto"/>
              <w:jc w:val="left"/>
              <w:rPr>
                <w:b/>
                <w:sz w:val="20"/>
                <w:highlight w:val="lightGray"/>
              </w:rPr>
            </w:pPr>
            <w:bookmarkStart w:id="2577" w:name="RPM19"/>
            <w:bookmarkStart w:id="2578" w:name="RPM18"/>
            <w:r w:rsidRPr="00B95D88">
              <w:rPr>
                <w:b/>
                <w:sz w:val="20"/>
              </w:rPr>
              <w:t>RPM</w:t>
            </w:r>
            <w:bookmarkEnd w:id="2577"/>
            <w:r>
              <w:rPr>
                <w:b/>
                <w:sz w:val="20"/>
              </w:rPr>
              <w:t>18</w:t>
            </w:r>
            <w:bookmarkEnd w:id="2578"/>
          </w:p>
        </w:tc>
        <w:tc>
          <w:tcPr>
            <w:tcW w:w="3737" w:type="pct"/>
            <w:tcBorders>
              <w:top w:val="single" w:sz="4" w:space="0" w:color="auto"/>
              <w:left w:val="single" w:sz="4" w:space="0" w:color="auto"/>
              <w:bottom w:val="single" w:sz="4" w:space="0" w:color="auto"/>
              <w:right w:val="single" w:sz="4" w:space="0" w:color="auto"/>
            </w:tcBorders>
            <w:vAlign w:val="center"/>
          </w:tcPr>
          <w:p w14:paraId="3FB3E0B3" w14:textId="77777777" w:rsidR="00BD39B4" w:rsidRDefault="00BD39B4" w:rsidP="00E13C16">
            <w:pPr>
              <w:pStyle w:val="TableText"/>
            </w:pPr>
            <w:r w:rsidRPr="00812BC2">
              <w:t>The Profile Owner SHALL be able to configure, per RPM operation, any Managing SM-DP+ configured in the Profile as authorised to execute that operation.</w:t>
            </w:r>
          </w:p>
          <w:p w14:paraId="72C01BD9" w14:textId="77777777" w:rsidR="00BD39B4" w:rsidRDefault="00BD39B4" w:rsidP="00E13C16">
            <w:pPr>
              <w:tabs>
                <w:tab w:val="left" w:pos="340"/>
              </w:tabs>
              <w:spacing w:before="40" w:after="40" w:line="276" w:lineRule="auto"/>
              <w:ind w:right="-18"/>
              <w:jc w:val="left"/>
              <w:rPr>
                <w:sz w:val="20"/>
                <w:highlight w:val="green"/>
              </w:rPr>
            </w:pPr>
            <w:r w:rsidRPr="00B95D88">
              <w:rPr>
                <w:sz w:val="20"/>
                <w:szCs w:val="22"/>
                <w:lang w:eastAsia="de-DE" w:bidi="ar-SA"/>
              </w:rPr>
              <w:t>Note: e.g. If the Profile Owner configures an Enterprise SM-DP+ as a Managing SM-DP+, then the Enterprise can perform the authorised RPM operations.</w:t>
            </w:r>
          </w:p>
        </w:tc>
      </w:tr>
      <w:tr w:rsidR="00BD39B4" w:rsidRPr="00EC2AA5" w:rsidDel="006D49D1" w14:paraId="79413784" w14:textId="77777777" w:rsidTr="00E13C16">
        <w:tc>
          <w:tcPr>
            <w:tcW w:w="1263" w:type="pct"/>
            <w:tcBorders>
              <w:top w:val="single" w:sz="4" w:space="0" w:color="auto"/>
              <w:left w:val="single" w:sz="4" w:space="0" w:color="auto"/>
              <w:bottom w:val="single" w:sz="4" w:space="0" w:color="auto"/>
              <w:right w:val="single" w:sz="4" w:space="0" w:color="auto"/>
            </w:tcBorders>
            <w:vAlign w:val="center"/>
          </w:tcPr>
          <w:p w14:paraId="4EC34776" w14:textId="77777777" w:rsidR="00BD39B4" w:rsidRPr="00E133FE" w:rsidRDefault="00BD39B4" w:rsidP="00E13C16">
            <w:pPr>
              <w:spacing w:before="40" w:after="40" w:line="276" w:lineRule="auto"/>
              <w:jc w:val="left"/>
              <w:rPr>
                <w:b/>
                <w:sz w:val="20"/>
                <w:highlight w:val="lightGray"/>
              </w:rPr>
            </w:pPr>
            <w:r w:rsidRPr="00B95D88">
              <w:rPr>
                <w:b/>
                <w:sz w:val="20"/>
              </w:rPr>
              <w:t>RPM</w:t>
            </w:r>
            <w:r>
              <w:rPr>
                <w:b/>
                <w:sz w:val="20"/>
              </w:rPr>
              <w:t>19</w:t>
            </w:r>
          </w:p>
        </w:tc>
        <w:tc>
          <w:tcPr>
            <w:tcW w:w="3737" w:type="pct"/>
            <w:tcBorders>
              <w:top w:val="single" w:sz="4" w:space="0" w:color="auto"/>
              <w:left w:val="single" w:sz="4" w:space="0" w:color="auto"/>
              <w:bottom w:val="single" w:sz="4" w:space="0" w:color="auto"/>
              <w:right w:val="single" w:sz="4" w:space="0" w:color="auto"/>
            </w:tcBorders>
            <w:vAlign w:val="center"/>
          </w:tcPr>
          <w:p w14:paraId="3499543B" w14:textId="7EAFDEB4" w:rsidR="00BD39B4" w:rsidRDefault="00BD39B4" w:rsidP="00E13C16">
            <w:pPr>
              <w:tabs>
                <w:tab w:val="left" w:pos="340"/>
              </w:tabs>
              <w:spacing w:before="40" w:after="40" w:line="276" w:lineRule="auto"/>
              <w:ind w:right="-18"/>
              <w:jc w:val="left"/>
              <w:rPr>
                <w:sz w:val="20"/>
                <w:highlight w:val="green"/>
              </w:rPr>
            </w:pPr>
            <w:r w:rsidRPr="00B95D88">
              <w:rPr>
                <w:sz w:val="20"/>
                <w:szCs w:val="22"/>
                <w:lang w:eastAsia="de-DE" w:bidi="ar-SA"/>
              </w:rPr>
              <w:t xml:space="preserve">The mechanism </w:t>
            </w:r>
            <w:r w:rsidRPr="003721FB">
              <w:rPr>
                <w:sz w:val="20"/>
                <w:szCs w:val="22"/>
                <w:lang w:eastAsia="de-DE" w:bidi="ar-SA"/>
              </w:rPr>
              <w:fldChar w:fldCharType="begin"/>
            </w:r>
            <w:r w:rsidRPr="003721FB">
              <w:rPr>
                <w:sz w:val="20"/>
                <w:szCs w:val="22"/>
                <w:lang w:eastAsia="de-DE" w:bidi="ar-SA"/>
              </w:rPr>
              <w:instrText xml:space="preserve"> REF RPM18 \h  \* MERGEFORMAT </w:instrText>
            </w:r>
            <w:r w:rsidRPr="003721FB">
              <w:rPr>
                <w:sz w:val="20"/>
                <w:szCs w:val="22"/>
                <w:lang w:eastAsia="de-DE" w:bidi="ar-SA"/>
              </w:rPr>
            </w:r>
            <w:r w:rsidRPr="003721FB">
              <w:rPr>
                <w:sz w:val="20"/>
                <w:szCs w:val="22"/>
                <w:lang w:eastAsia="de-DE" w:bidi="ar-SA"/>
              </w:rPr>
              <w:fldChar w:fldCharType="separate"/>
            </w:r>
            <w:r w:rsidR="004F33E8" w:rsidRPr="004F33E8">
              <w:rPr>
                <w:sz w:val="20"/>
              </w:rPr>
              <w:t>RPM18</w:t>
            </w:r>
            <w:r w:rsidRPr="003721FB">
              <w:rPr>
                <w:sz w:val="20"/>
                <w:szCs w:val="22"/>
                <w:lang w:eastAsia="de-DE" w:bidi="ar-SA"/>
              </w:rPr>
              <w:fldChar w:fldCharType="end"/>
            </w:r>
            <w:r>
              <w:rPr>
                <w:sz w:val="20"/>
              </w:rPr>
              <w:t xml:space="preserve"> </w:t>
            </w:r>
            <w:r w:rsidRPr="00B95D88">
              <w:rPr>
                <w:sz w:val="20"/>
                <w:szCs w:val="22"/>
                <w:lang w:eastAsia="de-DE" w:bidi="ar-SA"/>
              </w:rPr>
              <w:t>SHALL be able to be configured within the setting of the Profile Package or after the issuance of the Profile through the ES6 interface (Operator-eUICC interface).</w:t>
            </w:r>
          </w:p>
        </w:tc>
      </w:tr>
      <w:tr w:rsidR="00BD39B4" w:rsidRPr="00EC2AA5" w:rsidDel="006D49D1" w14:paraId="39B55C0D" w14:textId="77777777" w:rsidTr="00E13C16">
        <w:tc>
          <w:tcPr>
            <w:tcW w:w="1263" w:type="pct"/>
            <w:tcBorders>
              <w:top w:val="single" w:sz="4" w:space="0" w:color="auto"/>
              <w:left w:val="single" w:sz="4" w:space="0" w:color="auto"/>
              <w:bottom w:val="single" w:sz="4" w:space="0" w:color="auto"/>
              <w:right w:val="single" w:sz="4" w:space="0" w:color="auto"/>
            </w:tcBorders>
            <w:vAlign w:val="center"/>
          </w:tcPr>
          <w:p w14:paraId="55FBCC39" w14:textId="77777777" w:rsidR="00BD39B4" w:rsidRDefault="00BD39B4" w:rsidP="00E13C16">
            <w:pPr>
              <w:spacing w:before="40" w:after="40" w:line="276" w:lineRule="auto"/>
              <w:jc w:val="left"/>
              <w:rPr>
                <w:b/>
                <w:sz w:val="20"/>
              </w:rPr>
            </w:pPr>
            <w:bookmarkStart w:id="2579" w:name="RPM21"/>
            <w:bookmarkStart w:id="2580" w:name="RPM20"/>
            <w:r>
              <w:rPr>
                <w:b/>
                <w:sz w:val="20"/>
              </w:rPr>
              <w:t>RPM</w:t>
            </w:r>
            <w:bookmarkEnd w:id="2579"/>
            <w:r>
              <w:rPr>
                <w:b/>
                <w:sz w:val="20"/>
              </w:rPr>
              <w:t>20</w:t>
            </w:r>
            <w:bookmarkEnd w:id="2580"/>
          </w:p>
        </w:tc>
        <w:tc>
          <w:tcPr>
            <w:tcW w:w="3737" w:type="pct"/>
            <w:tcBorders>
              <w:top w:val="single" w:sz="4" w:space="0" w:color="auto"/>
              <w:left w:val="single" w:sz="4" w:space="0" w:color="auto"/>
              <w:bottom w:val="single" w:sz="4" w:space="0" w:color="auto"/>
              <w:right w:val="single" w:sz="4" w:space="0" w:color="auto"/>
            </w:tcBorders>
            <w:vAlign w:val="center"/>
          </w:tcPr>
          <w:p w14:paraId="37D6778E" w14:textId="77777777" w:rsidR="00BD39B4" w:rsidRPr="00E133FE" w:rsidRDefault="00BD39B4" w:rsidP="00E13C16">
            <w:pPr>
              <w:pStyle w:val="TableText"/>
              <w:rPr>
                <w:szCs w:val="20"/>
              </w:rPr>
            </w:pPr>
            <w:r w:rsidRPr="00E133FE">
              <w:rPr>
                <w:szCs w:val="20"/>
              </w:rPr>
              <w:t>RPM SHALL support a command ‘Contact PCMP’ sent from a Managing SM-DP+ to the LPA to initiate a connection to the Profile Content Management Platform address configured in the Enabled Profile.</w:t>
            </w:r>
          </w:p>
        </w:tc>
      </w:tr>
      <w:tr w:rsidR="00BD39B4" w:rsidRPr="00EC2AA5" w:rsidDel="006D49D1" w14:paraId="6046A0B7" w14:textId="77777777" w:rsidTr="00E13C16">
        <w:tc>
          <w:tcPr>
            <w:tcW w:w="1263" w:type="pct"/>
            <w:tcBorders>
              <w:top w:val="single" w:sz="4" w:space="0" w:color="auto"/>
              <w:left w:val="single" w:sz="4" w:space="0" w:color="auto"/>
              <w:bottom w:val="single" w:sz="4" w:space="0" w:color="auto"/>
              <w:right w:val="single" w:sz="4" w:space="0" w:color="auto"/>
            </w:tcBorders>
            <w:vAlign w:val="center"/>
          </w:tcPr>
          <w:p w14:paraId="7D9933EA" w14:textId="77777777" w:rsidR="00BD39B4" w:rsidRDefault="00BD39B4" w:rsidP="00E13C16">
            <w:pPr>
              <w:spacing w:before="40" w:after="40" w:line="276" w:lineRule="auto"/>
              <w:jc w:val="left"/>
              <w:rPr>
                <w:b/>
                <w:sz w:val="20"/>
              </w:rPr>
            </w:pPr>
            <w:r>
              <w:rPr>
                <w:b/>
                <w:sz w:val="20"/>
              </w:rPr>
              <w:t>RPM21</w:t>
            </w:r>
          </w:p>
        </w:tc>
        <w:tc>
          <w:tcPr>
            <w:tcW w:w="3737" w:type="pct"/>
            <w:tcBorders>
              <w:top w:val="single" w:sz="4" w:space="0" w:color="auto"/>
              <w:left w:val="single" w:sz="4" w:space="0" w:color="auto"/>
              <w:bottom w:val="single" w:sz="4" w:space="0" w:color="auto"/>
              <w:right w:val="single" w:sz="4" w:space="0" w:color="auto"/>
            </w:tcBorders>
            <w:vAlign w:val="center"/>
          </w:tcPr>
          <w:p w14:paraId="79698600" w14:textId="4623CAC2" w:rsidR="00BD39B4" w:rsidRPr="00E133FE" w:rsidRDefault="00BD39B4" w:rsidP="00E13C16">
            <w:pPr>
              <w:pStyle w:val="TableText"/>
              <w:rPr>
                <w:szCs w:val="20"/>
              </w:rPr>
            </w:pPr>
            <w:r w:rsidRPr="00E133FE">
              <w:rPr>
                <w:szCs w:val="20"/>
              </w:rPr>
              <w:t>While the LPR is executing an RPM command as identified in</w:t>
            </w:r>
            <w:r>
              <w:rPr>
                <w:szCs w:val="20"/>
              </w:rPr>
              <w:t xml:space="preserve"> </w:t>
            </w:r>
            <w:r w:rsidRPr="00E7703D">
              <w:rPr>
                <w:szCs w:val="20"/>
              </w:rPr>
              <w:fldChar w:fldCharType="begin"/>
            </w:r>
            <w:r w:rsidRPr="00E7703D">
              <w:rPr>
                <w:szCs w:val="20"/>
              </w:rPr>
              <w:instrText xml:space="preserve"> REF RPM20 \h </w:instrText>
            </w:r>
            <w:r w:rsidRPr="00661CCF">
              <w:rPr>
                <w:szCs w:val="20"/>
              </w:rPr>
              <w:instrText xml:space="preserve"> \* MERGEFORMAT </w:instrText>
            </w:r>
            <w:r w:rsidRPr="00E7703D">
              <w:rPr>
                <w:szCs w:val="20"/>
              </w:rPr>
            </w:r>
            <w:r w:rsidRPr="00E7703D">
              <w:rPr>
                <w:szCs w:val="20"/>
              </w:rPr>
              <w:fldChar w:fldCharType="separate"/>
            </w:r>
            <w:r w:rsidR="004F33E8" w:rsidRPr="004F33E8">
              <w:t>RPM20</w:t>
            </w:r>
            <w:r w:rsidRPr="00E7703D">
              <w:rPr>
                <w:szCs w:val="20"/>
              </w:rPr>
              <w:fldChar w:fldCharType="end"/>
            </w:r>
            <w:r w:rsidRPr="00E133FE">
              <w:rPr>
                <w:szCs w:val="20"/>
              </w:rPr>
              <w:t>, the LPA SHALL suspend any other RPM commands until the proxy session is complete.</w:t>
            </w:r>
          </w:p>
        </w:tc>
      </w:tr>
      <w:tr w:rsidR="00BD39B4" w:rsidRPr="00EC2AA5" w:rsidDel="006D49D1" w14:paraId="11214803" w14:textId="77777777" w:rsidTr="00E13C16">
        <w:tc>
          <w:tcPr>
            <w:tcW w:w="1263" w:type="pct"/>
            <w:tcBorders>
              <w:top w:val="single" w:sz="4" w:space="0" w:color="auto"/>
              <w:left w:val="single" w:sz="4" w:space="0" w:color="auto"/>
              <w:bottom w:val="single" w:sz="4" w:space="0" w:color="auto"/>
              <w:right w:val="single" w:sz="4" w:space="0" w:color="auto"/>
            </w:tcBorders>
            <w:vAlign w:val="center"/>
          </w:tcPr>
          <w:p w14:paraId="109069EB" w14:textId="77777777" w:rsidR="00BD39B4" w:rsidRDefault="00BD39B4" w:rsidP="00E13C16">
            <w:pPr>
              <w:spacing w:before="40" w:after="40" w:line="276" w:lineRule="auto"/>
              <w:jc w:val="left"/>
              <w:rPr>
                <w:b/>
                <w:sz w:val="20"/>
              </w:rPr>
            </w:pPr>
            <w:r>
              <w:rPr>
                <w:b/>
                <w:sz w:val="20"/>
              </w:rPr>
              <w:t>RPM22</w:t>
            </w:r>
          </w:p>
        </w:tc>
        <w:tc>
          <w:tcPr>
            <w:tcW w:w="3737" w:type="pct"/>
            <w:tcBorders>
              <w:top w:val="single" w:sz="4" w:space="0" w:color="auto"/>
              <w:left w:val="single" w:sz="4" w:space="0" w:color="auto"/>
              <w:bottom w:val="single" w:sz="4" w:space="0" w:color="auto"/>
              <w:right w:val="single" w:sz="4" w:space="0" w:color="auto"/>
            </w:tcBorders>
            <w:vAlign w:val="center"/>
          </w:tcPr>
          <w:p w14:paraId="0F3C2342" w14:textId="55713E43" w:rsidR="00BD39B4" w:rsidRPr="00E133FE" w:rsidRDefault="00BD39B4" w:rsidP="00E13C16">
            <w:pPr>
              <w:pStyle w:val="TableText"/>
              <w:rPr>
                <w:szCs w:val="20"/>
              </w:rPr>
            </w:pPr>
            <w:r w:rsidRPr="00E133FE">
              <w:rPr>
                <w:szCs w:val="20"/>
              </w:rPr>
              <w:t>The RPM command described in</w:t>
            </w:r>
            <w:r>
              <w:rPr>
                <w:szCs w:val="20"/>
              </w:rPr>
              <w:t xml:space="preserve"> </w:t>
            </w:r>
            <w:r w:rsidRPr="00866E47">
              <w:rPr>
                <w:szCs w:val="20"/>
              </w:rPr>
              <w:fldChar w:fldCharType="begin"/>
            </w:r>
            <w:r w:rsidRPr="00866E47">
              <w:rPr>
                <w:szCs w:val="20"/>
              </w:rPr>
              <w:instrText xml:space="preserve"> REF RPM20 \h  \* MERGEFORMAT </w:instrText>
            </w:r>
            <w:r w:rsidRPr="00866E47">
              <w:rPr>
                <w:szCs w:val="20"/>
              </w:rPr>
            </w:r>
            <w:r w:rsidRPr="00866E47">
              <w:rPr>
                <w:szCs w:val="20"/>
              </w:rPr>
              <w:fldChar w:fldCharType="separate"/>
            </w:r>
            <w:r w:rsidR="004F33E8" w:rsidRPr="004F33E8">
              <w:t>RPM20</w:t>
            </w:r>
            <w:r w:rsidRPr="00866E47">
              <w:rPr>
                <w:szCs w:val="20"/>
              </w:rPr>
              <w:fldChar w:fldCharType="end"/>
            </w:r>
            <w:r w:rsidRPr="00E133FE">
              <w:rPr>
                <w:szCs w:val="20"/>
              </w:rPr>
              <w:t xml:space="preserve"> SHALL be able to configure a DPI to request a redirection to a Delegated Profile Content Management Platform</w:t>
            </w:r>
          </w:p>
        </w:tc>
      </w:tr>
      <w:tr w:rsidR="00BD39B4" w:rsidRPr="00EC2AA5" w:rsidDel="006D49D1" w14:paraId="2F17726E" w14:textId="77777777" w:rsidTr="00E13C16">
        <w:tc>
          <w:tcPr>
            <w:tcW w:w="1263" w:type="pct"/>
            <w:tcBorders>
              <w:top w:val="single" w:sz="4" w:space="0" w:color="auto"/>
              <w:left w:val="single" w:sz="4" w:space="0" w:color="auto"/>
              <w:bottom w:val="single" w:sz="4" w:space="0" w:color="auto"/>
              <w:right w:val="single" w:sz="4" w:space="0" w:color="auto"/>
            </w:tcBorders>
            <w:vAlign w:val="center"/>
          </w:tcPr>
          <w:p w14:paraId="44D454EF" w14:textId="77777777" w:rsidR="00BD39B4" w:rsidRDefault="00BD39B4" w:rsidP="00E13C16">
            <w:pPr>
              <w:spacing w:before="40" w:after="40" w:line="276" w:lineRule="auto"/>
              <w:jc w:val="left"/>
              <w:rPr>
                <w:b/>
                <w:sz w:val="20"/>
              </w:rPr>
            </w:pPr>
            <w:r>
              <w:rPr>
                <w:b/>
                <w:sz w:val="20"/>
              </w:rPr>
              <w:t>RPM23</w:t>
            </w:r>
          </w:p>
        </w:tc>
        <w:tc>
          <w:tcPr>
            <w:tcW w:w="3737" w:type="pct"/>
            <w:tcBorders>
              <w:top w:val="single" w:sz="4" w:space="0" w:color="auto"/>
              <w:left w:val="single" w:sz="4" w:space="0" w:color="auto"/>
              <w:bottom w:val="single" w:sz="4" w:space="0" w:color="auto"/>
              <w:right w:val="single" w:sz="4" w:space="0" w:color="auto"/>
            </w:tcBorders>
            <w:vAlign w:val="center"/>
          </w:tcPr>
          <w:p w14:paraId="20CB375B" w14:textId="77777777" w:rsidR="00BD39B4" w:rsidRPr="00E133FE" w:rsidRDefault="00BD39B4" w:rsidP="00E13C16">
            <w:pPr>
              <w:pStyle w:val="TableText"/>
              <w:rPr>
                <w:szCs w:val="20"/>
              </w:rPr>
            </w:pPr>
            <w:r w:rsidRPr="00C4714C">
              <w:rPr>
                <w:rFonts w:cs="Arial"/>
              </w:rPr>
              <w:t xml:space="preserve">RPM SHALL </w:t>
            </w:r>
            <w:r>
              <w:rPr>
                <w:rFonts w:cs="Arial"/>
              </w:rPr>
              <w:t xml:space="preserve">be authorised only by </w:t>
            </w:r>
            <w:r w:rsidRPr="00C4714C">
              <w:rPr>
                <w:rFonts w:cs="Arial"/>
              </w:rPr>
              <w:t>the Profile Owner.</w:t>
            </w:r>
            <w:r>
              <w:rPr>
                <w:rFonts w:cs="Arial"/>
              </w:rPr>
              <w:t xml:space="preserve"> </w:t>
            </w:r>
            <w:r w:rsidRPr="00AB4A23">
              <w:rPr>
                <w:rFonts w:cs="Arial"/>
              </w:rPr>
              <w:t>This MAY be at the request of another party (e.g., MVNO, enterprise, etc.).</w:t>
            </w:r>
          </w:p>
        </w:tc>
      </w:tr>
    </w:tbl>
    <w:p w14:paraId="318DADAB" w14:textId="77777777" w:rsidR="00BD39B4" w:rsidRDefault="00BD39B4" w:rsidP="00BD39B4">
      <w:pPr>
        <w:pStyle w:val="TableCaption"/>
      </w:pPr>
      <w:r>
        <w:t>: Remote Profile Management Requiremen</w:t>
      </w:r>
      <w:r w:rsidRPr="00484D27">
        <w:t>ts</w:t>
      </w:r>
    </w:p>
    <w:p w14:paraId="234C4C72" w14:textId="77777777" w:rsidR="00BD39B4" w:rsidRDefault="00BD39B4" w:rsidP="00BD39B4">
      <w:pPr>
        <w:pStyle w:val="Heading3"/>
      </w:pPr>
      <w:bookmarkStart w:id="2581" w:name="_Toc433374245"/>
      <w:bookmarkStart w:id="2582" w:name="_Ref467058466"/>
      <w:bookmarkStart w:id="2583" w:name="_Toc504031719"/>
      <w:bookmarkStart w:id="2584" w:name="_Toc504403561"/>
      <w:r w:rsidRPr="004667AC">
        <w:t xml:space="preserve">Remote Profile </w:t>
      </w:r>
      <w:r w:rsidRPr="007834D3">
        <w:t>Management</w:t>
      </w:r>
      <w:r w:rsidRPr="004667AC">
        <w:t xml:space="preserve"> Procedures</w:t>
      </w:r>
      <w:bookmarkEnd w:id="2581"/>
      <w:r w:rsidRPr="004667AC">
        <w:t xml:space="preserve"> </w:t>
      </w:r>
      <w:r w:rsidRPr="00484D27">
        <w:t>(</w:t>
      </w:r>
      <w:r>
        <w:t>I</w:t>
      </w:r>
      <w:r w:rsidRPr="00484D27">
        <w:t>nformative)</w:t>
      </w:r>
      <w:bookmarkEnd w:id="2582"/>
      <w:bookmarkEnd w:id="2583"/>
      <w:bookmarkEnd w:id="2584"/>
    </w:p>
    <w:p w14:paraId="411D644A" w14:textId="77777777" w:rsidR="00BD39B4" w:rsidRDefault="00BD39B4" w:rsidP="00BD39B4">
      <w:pPr>
        <w:pStyle w:val="Heading4"/>
      </w:pPr>
      <w:bookmarkStart w:id="2585" w:name="_Toc504031720"/>
      <w:bookmarkStart w:id="2586" w:name="_Toc504403562"/>
      <w:r>
        <w:t xml:space="preserve">Common RPM </w:t>
      </w:r>
      <w:r w:rsidRPr="007834D3">
        <w:t>Procedure</w:t>
      </w:r>
      <w:r>
        <w:t xml:space="preserve"> - Command Independent</w:t>
      </w:r>
      <w:bookmarkEnd w:id="2585"/>
      <w:bookmarkEnd w:id="2586"/>
    </w:p>
    <w:p w14:paraId="1F9D5189" w14:textId="77777777" w:rsidR="00BD39B4" w:rsidRDefault="00BD39B4" w:rsidP="00BD39B4">
      <w:pPr>
        <w:pStyle w:val="NormalParagraph"/>
        <w:rPr>
          <w:lang w:eastAsia="en-US" w:bidi="bn-BD"/>
        </w:rPr>
      </w:pPr>
      <w:r>
        <w:rPr>
          <w:lang w:eastAsia="en-US" w:bidi="bn-BD"/>
        </w:rPr>
        <w:t xml:space="preserve">The following sequence diagram shows the common part of the overall RPM procedure. The sequence is focused on pure functional requirements and intentionally leaves out technical aspects like security and authentication. Security measures are assumed for any communication as required - these should be incorporated during technical elaboration as a cross-cutting concern. </w:t>
      </w:r>
    </w:p>
    <w:p w14:paraId="714DC8C3" w14:textId="77777777" w:rsidR="00BD39B4" w:rsidRDefault="00BD39B4" w:rsidP="00BD39B4">
      <w:pPr>
        <w:pStyle w:val="NormalParagraph"/>
        <w:rPr>
          <w:lang w:eastAsia="en-US" w:bidi="bn-BD"/>
        </w:rPr>
      </w:pPr>
      <w:r>
        <w:rPr>
          <w:lang w:eastAsia="en-US" w:bidi="bn-BD"/>
        </w:rPr>
        <w:t>For the avoidance of doubt, Notifications and Policy rules also apply to Remote Profile Management operations.</w:t>
      </w:r>
    </w:p>
    <w:p w14:paraId="501BD26E" w14:textId="77777777" w:rsidR="00BD39B4" w:rsidRPr="00223B5B" w:rsidRDefault="00BD39B4" w:rsidP="00BD39B4">
      <w:pPr>
        <w:pStyle w:val="NormalParagraph"/>
        <w:jc w:val="center"/>
        <w:rPr>
          <w:noProof/>
          <w:lang w:val="en-US" w:eastAsia="de-DE"/>
        </w:rPr>
      </w:pPr>
      <w:r w:rsidRPr="002E5DDA">
        <w:rPr>
          <w:noProof/>
        </w:rPr>
        <w:lastRenderedPageBreak/>
        <w:drawing>
          <wp:inline distT="0" distB="0" distL="0" distR="0" wp14:anchorId="265B04F7" wp14:editId="0CDA50F9">
            <wp:extent cx="5731510" cy="6108065"/>
            <wp:effectExtent l="0" t="0" r="2540" b="6985"/>
            <wp:docPr id="17" name="Picture 17" descr="C:\Users\CKwok\MASTER SGP.21 UML diagrams\Common RPM Proced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wok\MASTER SGP.21 UML diagrams\Common RPM Procedure.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6108065"/>
                    </a:xfrm>
                    <a:prstGeom prst="rect">
                      <a:avLst/>
                    </a:prstGeom>
                    <a:noFill/>
                    <a:ln>
                      <a:noFill/>
                    </a:ln>
                  </pic:spPr>
                </pic:pic>
              </a:graphicData>
            </a:graphic>
          </wp:inline>
        </w:drawing>
      </w:r>
    </w:p>
    <w:p w14:paraId="5664ADE3" w14:textId="77777777" w:rsidR="00BD39B4" w:rsidRPr="00BD4CCC" w:rsidRDefault="00BD39B4" w:rsidP="00BD39B4">
      <w:pPr>
        <w:pStyle w:val="Figurecaption"/>
      </w:pPr>
      <w:r w:rsidRPr="00BD4CCC">
        <w:t xml:space="preserve">: </w:t>
      </w:r>
      <w:r>
        <w:t>Common RPM Procedure</w:t>
      </w:r>
    </w:p>
    <w:p w14:paraId="6F6FB4D4" w14:textId="77777777" w:rsidR="00BD39B4" w:rsidRPr="003D501F" w:rsidRDefault="00BD39B4" w:rsidP="00BD39B4">
      <w:pPr>
        <w:pStyle w:val="NormalParagraph"/>
        <w:rPr>
          <w:b/>
          <w:lang w:eastAsia="en-US" w:bidi="bn-BD"/>
        </w:rPr>
      </w:pPr>
      <w:r w:rsidRPr="003D501F">
        <w:rPr>
          <w:b/>
          <w:lang w:eastAsia="en-US" w:bidi="bn-BD"/>
        </w:rPr>
        <w:t>Procedure:</w:t>
      </w:r>
    </w:p>
    <w:p w14:paraId="2B792147" w14:textId="77777777" w:rsidR="00BD39B4" w:rsidRPr="005939FD" w:rsidRDefault="00BD39B4" w:rsidP="00BD39B4">
      <w:pPr>
        <w:pStyle w:val="ListNumber"/>
        <w:numPr>
          <w:ilvl w:val="0"/>
          <w:numId w:val="61"/>
        </w:numPr>
        <w:tabs>
          <w:tab w:val="clear" w:pos="340"/>
          <w:tab w:val="num" w:pos="425"/>
        </w:tabs>
        <w:ind w:left="993" w:hanging="567"/>
        <w:rPr>
          <w:szCs w:val="22"/>
        </w:rPr>
      </w:pPr>
      <w:r w:rsidRPr="005939FD">
        <w:rPr>
          <w:szCs w:val="22"/>
        </w:rPr>
        <w:t>T</w:t>
      </w:r>
      <w:r w:rsidRPr="00976654">
        <w:t xml:space="preserve">he </w:t>
      </w:r>
      <w:r w:rsidRPr="00976654">
        <w:rPr>
          <w:lang w:eastAsia="en-US"/>
        </w:rPr>
        <w:t>Operator sends the RPM command to the connected SM-DP+.</w:t>
      </w:r>
    </w:p>
    <w:p w14:paraId="60FE68CC" w14:textId="77777777" w:rsidR="00BD39B4" w:rsidRPr="00976654" w:rsidRDefault="00BD39B4" w:rsidP="00BD39B4">
      <w:pPr>
        <w:pStyle w:val="ListNumber"/>
        <w:tabs>
          <w:tab w:val="clear" w:pos="340"/>
          <w:tab w:val="num" w:pos="425"/>
        </w:tabs>
        <w:ind w:left="993" w:hanging="567"/>
        <w:rPr>
          <w:szCs w:val="22"/>
        </w:rPr>
      </w:pPr>
      <w:r>
        <w:rPr>
          <w:lang w:eastAsia="en-US"/>
        </w:rPr>
        <w:t>The SM-DP+ registers the Event Record on the SM-DS to be retrieved by the LDS</w:t>
      </w:r>
      <w:r w:rsidRPr="00976654">
        <w:rPr>
          <w:lang w:eastAsia="en-US"/>
        </w:rPr>
        <w:t>.</w:t>
      </w:r>
    </w:p>
    <w:p w14:paraId="1B07494E" w14:textId="77777777" w:rsidR="00BD39B4" w:rsidRDefault="00BD39B4" w:rsidP="00BD39B4">
      <w:pPr>
        <w:pStyle w:val="ListNumber"/>
        <w:tabs>
          <w:tab w:val="clear" w:pos="340"/>
          <w:tab w:val="num" w:pos="425"/>
        </w:tabs>
        <w:ind w:left="993" w:hanging="567"/>
      </w:pPr>
      <w:r w:rsidRPr="00976654">
        <w:t xml:space="preserve">The SM-DP+ informs the Operator that the RPM </w:t>
      </w:r>
      <w:r>
        <w:t xml:space="preserve">Event Record </w:t>
      </w:r>
      <w:r w:rsidRPr="00976654">
        <w:t xml:space="preserve">has been </w:t>
      </w:r>
      <w:r>
        <w:t>registered on</w:t>
      </w:r>
      <w:r w:rsidRPr="00976654">
        <w:t xml:space="preserve"> the SM-D</w:t>
      </w:r>
      <w:r>
        <w:t>S</w:t>
      </w:r>
      <w:r w:rsidRPr="00976654">
        <w:t>.</w:t>
      </w:r>
    </w:p>
    <w:p w14:paraId="0193FE18" w14:textId="77777777" w:rsidR="00BD39B4" w:rsidRDefault="00BD39B4" w:rsidP="00BD39B4">
      <w:pPr>
        <w:pStyle w:val="ListNumber"/>
        <w:numPr>
          <w:ilvl w:val="0"/>
          <w:numId w:val="0"/>
        </w:numPr>
        <w:ind w:left="993" w:hanging="709"/>
        <w:jc w:val="left"/>
      </w:pPr>
      <w:r w:rsidRPr="00BD4CCC">
        <w:t>4a.</w:t>
      </w:r>
      <w:r>
        <w:t xml:space="preserve">       With Discovery Service (SM-DS): An End User triggered request via the LPA to establish if there is an Event Record for RPM waiting on an SM-DS.</w:t>
      </w:r>
    </w:p>
    <w:p w14:paraId="2587A082" w14:textId="77777777" w:rsidR="00BD39B4" w:rsidRDefault="00BD39B4" w:rsidP="00BD39B4">
      <w:pPr>
        <w:spacing w:before="240" w:after="240" w:line="276" w:lineRule="auto"/>
        <w:ind w:left="993"/>
        <w:jc w:val="left"/>
        <w:rPr>
          <w:szCs w:val="22"/>
        </w:rPr>
      </w:pPr>
      <w:r>
        <w:rPr>
          <w:szCs w:val="22"/>
        </w:rPr>
        <w:t>Without Discovery Service: An End User triggered request via the LPA to establish if there is an Event for RPM waiting on an SM-DP+.</w:t>
      </w:r>
    </w:p>
    <w:p w14:paraId="5F256122" w14:textId="77777777" w:rsidR="00BD39B4" w:rsidRDefault="00BD39B4" w:rsidP="00BD39B4">
      <w:pPr>
        <w:spacing w:before="240" w:after="240" w:line="276" w:lineRule="auto"/>
        <w:ind w:left="-284" w:firstLine="568"/>
        <w:jc w:val="left"/>
        <w:rPr>
          <w:szCs w:val="22"/>
        </w:rPr>
      </w:pPr>
      <w:r>
        <w:rPr>
          <w:szCs w:val="22"/>
        </w:rPr>
        <w:t>4b.      Alternatively, it can be started on specific events detected by the Device</w:t>
      </w:r>
    </w:p>
    <w:p w14:paraId="380C4CC0" w14:textId="77777777" w:rsidR="00BD39B4" w:rsidRDefault="00BD39B4" w:rsidP="00BD39B4">
      <w:pPr>
        <w:pStyle w:val="ListNumber"/>
        <w:numPr>
          <w:ilvl w:val="0"/>
          <w:numId w:val="60"/>
        </w:numPr>
        <w:tabs>
          <w:tab w:val="clear" w:pos="340"/>
          <w:tab w:val="num" w:pos="425"/>
        </w:tabs>
        <w:ind w:left="993" w:hanging="567"/>
        <w:rPr>
          <w:lang w:eastAsia="en-US"/>
        </w:rPr>
      </w:pPr>
      <w:r>
        <w:rPr>
          <w:lang w:eastAsia="en-US"/>
        </w:rPr>
        <w:lastRenderedPageBreak/>
        <w:t>The LPA requests a Polling Address for pending operations from the eUICC.</w:t>
      </w:r>
    </w:p>
    <w:p w14:paraId="4AE9396A" w14:textId="77777777" w:rsidR="00BD39B4" w:rsidRPr="003D501F" w:rsidRDefault="00BD39B4" w:rsidP="00BD39B4">
      <w:pPr>
        <w:pStyle w:val="ListNumber"/>
        <w:tabs>
          <w:tab w:val="clear" w:pos="340"/>
          <w:tab w:val="num" w:pos="425"/>
        </w:tabs>
        <w:ind w:left="993" w:hanging="567"/>
        <w:rPr>
          <w:lang w:eastAsia="en-US"/>
        </w:rPr>
      </w:pPr>
      <w:r w:rsidRPr="003D501F">
        <w:rPr>
          <w:lang w:eastAsia="en-US"/>
        </w:rPr>
        <w:t>The Polling Address is sent from the eUICC to the LPA.</w:t>
      </w:r>
    </w:p>
    <w:p w14:paraId="704C8546" w14:textId="77777777" w:rsidR="00BD39B4" w:rsidRPr="003D501F" w:rsidRDefault="00BD39B4" w:rsidP="00BD39B4">
      <w:pPr>
        <w:pStyle w:val="ListNumber"/>
        <w:tabs>
          <w:tab w:val="clear" w:pos="340"/>
          <w:tab w:val="num" w:pos="425"/>
        </w:tabs>
        <w:ind w:left="993" w:hanging="567"/>
        <w:rPr>
          <w:lang w:eastAsia="en-US"/>
        </w:rPr>
      </w:pPr>
      <w:r w:rsidRPr="003D501F">
        <w:rPr>
          <w:lang w:eastAsia="en-US"/>
        </w:rPr>
        <w:t>The LPA sends a query with its EID to the Polling Address. If the contacted peer is an SM-DS, the SM-DS returns the Event-ID for that EID.</w:t>
      </w:r>
    </w:p>
    <w:p w14:paraId="42A1D29A" w14:textId="77777777" w:rsidR="00BD39B4" w:rsidRDefault="00BD39B4" w:rsidP="00BD39B4">
      <w:pPr>
        <w:pStyle w:val="ListNumber"/>
        <w:tabs>
          <w:tab w:val="clear" w:pos="340"/>
          <w:tab w:val="num" w:pos="425"/>
        </w:tabs>
        <w:ind w:left="993" w:hanging="567"/>
        <w:rPr>
          <w:lang w:eastAsia="en-US"/>
        </w:rPr>
      </w:pPr>
      <w:r w:rsidRPr="003D501F">
        <w:rPr>
          <w:lang w:eastAsia="en-US"/>
        </w:rPr>
        <w:t>The SM-DP+ looks up the pending operations for the specific EID, and sends them to the LPA.</w:t>
      </w:r>
    </w:p>
    <w:p w14:paraId="551947AB" w14:textId="77777777" w:rsidR="00BD39B4" w:rsidRDefault="00BD39B4" w:rsidP="00BD39B4">
      <w:pPr>
        <w:pStyle w:val="ListNumber"/>
        <w:numPr>
          <w:ilvl w:val="0"/>
          <w:numId w:val="0"/>
        </w:numPr>
        <w:ind w:left="993"/>
        <w:rPr>
          <w:lang w:eastAsia="en-US"/>
        </w:rPr>
      </w:pPr>
      <w:r>
        <w:rPr>
          <w:lang w:eastAsia="en-US"/>
        </w:rPr>
        <w:t>For each received package, the LPA SHALL do the following:</w:t>
      </w:r>
    </w:p>
    <w:p w14:paraId="45DF5046" w14:textId="77777777" w:rsidR="00BD39B4" w:rsidRPr="003D501F" w:rsidRDefault="00BD39B4" w:rsidP="00BD39B4">
      <w:pPr>
        <w:pStyle w:val="ListNumber"/>
        <w:tabs>
          <w:tab w:val="clear" w:pos="340"/>
          <w:tab w:val="num" w:pos="425"/>
        </w:tabs>
        <w:ind w:left="993" w:hanging="653"/>
        <w:rPr>
          <w:lang w:eastAsia="en-US"/>
        </w:rPr>
      </w:pPr>
      <w:r>
        <w:rPr>
          <w:lang w:eastAsia="en-US"/>
        </w:rPr>
        <w:t>Based upon the operation type the LPA obtains the appropriate level of End User confirmation.</w:t>
      </w:r>
    </w:p>
    <w:p w14:paraId="23176F83" w14:textId="77777777" w:rsidR="00BD39B4" w:rsidRDefault="00BD39B4" w:rsidP="00BD39B4">
      <w:pPr>
        <w:pStyle w:val="ListNumber"/>
        <w:tabs>
          <w:tab w:val="clear" w:pos="340"/>
          <w:tab w:val="num" w:pos="425"/>
        </w:tabs>
        <w:ind w:left="993" w:hanging="709"/>
        <w:rPr>
          <w:lang w:eastAsia="en-US"/>
        </w:rPr>
      </w:pPr>
      <w:r>
        <w:rPr>
          <w:lang w:eastAsia="en-US"/>
        </w:rPr>
        <w:t>The LPA then sends the received RPM command package to the eUICC.</w:t>
      </w:r>
    </w:p>
    <w:p w14:paraId="551DC583" w14:textId="77777777" w:rsidR="00BD39B4" w:rsidRDefault="00BD39B4" w:rsidP="00BD39B4">
      <w:pPr>
        <w:pStyle w:val="ListNumber"/>
        <w:tabs>
          <w:tab w:val="clear" w:pos="340"/>
          <w:tab w:val="num" w:pos="425"/>
        </w:tabs>
        <w:ind w:left="993" w:hanging="709"/>
        <w:rPr>
          <w:lang w:eastAsia="en-US"/>
        </w:rPr>
      </w:pPr>
      <w:r>
        <w:rPr>
          <w:lang w:eastAsia="en-US"/>
        </w:rPr>
        <w:t>The package is decrypted and verified by the eUICC.</w:t>
      </w:r>
    </w:p>
    <w:p w14:paraId="722F1305" w14:textId="77777777" w:rsidR="00BD39B4" w:rsidRDefault="00BD39B4" w:rsidP="00BD39B4">
      <w:pPr>
        <w:pStyle w:val="ListNumber"/>
        <w:tabs>
          <w:tab w:val="clear" w:pos="340"/>
          <w:tab w:val="num" w:pos="425"/>
        </w:tabs>
        <w:ind w:left="993" w:hanging="709"/>
        <w:rPr>
          <w:lang w:eastAsia="en-US"/>
        </w:rPr>
      </w:pPr>
      <w:r>
        <w:rPr>
          <w:lang w:eastAsia="en-US"/>
        </w:rPr>
        <w:t>The eUICC verifies whether the command package originates from one of the target Profile’s Managing SM-DP+s.</w:t>
      </w:r>
    </w:p>
    <w:p w14:paraId="12F99E41" w14:textId="46E1D512" w:rsidR="00BD39B4" w:rsidRDefault="00BD39B4" w:rsidP="00BD39B4">
      <w:pPr>
        <w:pStyle w:val="ListNumber"/>
        <w:tabs>
          <w:tab w:val="clear" w:pos="340"/>
          <w:tab w:val="num" w:pos="425"/>
        </w:tabs>
        <w:ind w:left="993" w:hanging="709"/>
        <w:jc w:val="left"/>
        <w:rPr>
          <w:lang w:eastAsia="en-US"/>
        </w:rPr>
      </w:pPr>
      <w:r>
        <w:rPr>
          <w:lang w:eastAsia="en-US"/>
        </w:rPr>
        <w:t xml:space="preserve">The command is executed according to its operation-specific sequence (see sections </w:t>
      </w:r>
      <w:r>
        <w:rPr>
          <w:lang w:eastAsia="en-US"/>
        </w:rPr>
        <w:fldChar w:fldCharType="begin"/>
      </w:r>
      <w:r>
        <w:rPr>
          <w:lang w:eastAsia="en-US"/>
        </w:rPr>
        <w:instrText xml:space="preserve"> REF _Ref450808511 \r \h  \* MERGEFORMAT </w:instrText>
      </w:r>
      <w:r>
        <w:rPr>
          <w:lang w:eastAsia="en-US"/>
        </w:rPr>
      </w:r>
      <w:r>
        <w:rPr>
          <w:lang w:eastAsia="en-US"/>
        </w:rPr>
        <w:fldChar w:fldCharType="separate"/>
      </w:r>
      <w:r w:rsidR="004F33E8">
        <w:rPr>
          <w:lang w:eastAsia="en-US"/>
        </w:rPr>
        <w:t>5.4.3.2</w:t>
      </w:r>
      <w:r>
        <w:rPr>
          <w:lang w:eastAsia="en-US"/>
        </w:rPr>
        <w:fldChar w:fldCharType="end"/>
      </w:r>
      <w:r>
        <w:rPr>
          <w:lang w:eastAsia="en-US"/>
        </w:rPr>
        <w:t xml:space="preserve">, </w:t>
      </w:r>
      <w:r>
        <w:rPr>
          <w:lang w:eastAsia="en-US"/>
        </w:rPr>
        <w:fldChar w:fldCharType="begin"/>
      </w:r>
      <w:r>
        <w:rPr>
          <w:lang w:eastAsia="en-US"/>
        </w:rPr>
        <w:instrText xml:space="preserve"> REF _Ref450808513 \r \h  \* MERGEFORMAT </w:instrText>
      </w:r>
      <w:r>
        <w:rPr>
          <w:lang w:eastAsia="en-US"/>
        </w:rPr>
      </w:r>
      <w:r>
        <w:rPr>
          <w:lang w:eastAsia="en-US"/>
        </w:rPr>
        <w:fldChar w:fldCharType="separate"/>
      </w:r>
      <w:r w:rsidR="004F33E8">
        <w:rPr>
          <w:lang w:eastAsia="en-US"/>
        </w:rPr>
        <w:t>5.4.3.3</w:t>
      </w:r>
      <w:r>
        <w:rPr>
          <w:lang w:eastAsia="en-US"/>
        </w:rPr>
        <w:fldChar w:fldCharType="end"/>
      </w:r>
      <w:r>
        <w:rPr>
          <w:lang w:eastAsia="en-US"/>
        </w:rPr>
        <w:t xml:space="preserve">, </w:t>
      </w:r>
      <w:r>
        <w:rPr>
          <w:lang w:eastAsia="en-US"/>
        </w:rPr>
        <w:fldChar w:fldCharType="begin"/>
      </w:r>
      <w:r>
        <w:rPr>
          <w:lang w:eastAsia="en-US"/>
        </w:rPr>
        <w:instrText xml:space="preserve"> REF _Ref450808515 \r \h  \* MERGEFORMAT </w:instrText>
      </w:r>
      <w:r>
        <w:rPr>
          <w:lang w:eastAsia="en-US"/>
        </w:rPr>
      </w:r>
      <w:r>
        <w:rPr>
          <w:lang w:eastAsia="en-US"/>
        </w:rPr>
        <w:fldChar w:fldCharType="separate"/>
      </w:r>
      <w:r w:rsidR="004F33E8">
        <w:rPr>
          <w:lang w:eastAsia="en-US"/>
        </w:rPr>
        <w:t>5.4.3.4</w:t>
      </w:r>
      <w:r>
        <w:rPr>
          <w:lang w:eastAsia="en-US"/>
        </w:rPr>
        <w:fldChar w:fldCharType="end"/>
      </w:r>
      <w:r>
        <w:rPr>
          <w:lang w:eastAsia="en-US"/>
        </w:rPr>
        <w:t xml:space="preserve">, </w:t>
      </w:r>
      <w:r>
        <w:rPr>
          <w:lang w:eastAsia="en-US"/>
        </w:rPr>
        <w:fldChar w:fldCharType="begin"/>
      </w:r>
      <w:r>
        <w:rPr>
          <w:lang w:eastAsia="en-US"/>
        </w:rPr>
        <w:instrText xml:space="preserve"> REF _Ref450808517 \r \h  \* MERGEFORMAT </w:instrText>
      </w:r>
      <w:r>
        <w:rPr>
          <w:lang w:eastAsia="en-US"/>
        </w:rPr>
      </w:r>
      <w:r>
        <w:rPr>
          <w:lang w:eastAsia="en-US"/>
        </w:rPr>
        <w:fldChar w:fldCharType="separate"/>
      </w:r>
      <w:r w:rsidR="004F33E8">
        <w:rPr>
          <w:lang w:eastAsia="en-US"/>
        </w:rPr>
        <w:t>5.4.3.5</w:t>
      </w:r>
      <w:r>
        <w:rPr>
          <w:lang w:eastAsia="en-US"/>
        </w:rPr>
        <w:fldChar w:fldCharType="end"/>
      </w:r>
      <w:r>
        <w:rPr>
          <w:lang w:eastAsia="en-US"/>
        </w:rPr>
        <w:t xml:space="preserve">, </w:t>
      </w:r>
      <w:r>
        <w:rPr>
          <w:lang w:eastAsia="en-US"/>
        </w:rPr>
        <w:fldChar w:fldCharType="begin"/>
      </w:r>
      <w:r>
        <w:rPr>
          <w:lang w:eastAsia="en-US"/>
        </w:rPr>
        <w:instrText xml:space="preserve"> REF _Ref504032350 \r \h </w:instrText>
      </w:r>
      <w:r>
        <w:rPr>
          <w:lang w:eastAsia="en-US"/>
        </w:rPr>
      </w:r>
      <w:r>
        <w:rPr>
          <w:lang w:eastAsia="en-US"/>
        </w:rPr>
        <w:fldChar w:fldCharType="separate"/>
      </w:r>
      <w:r w:rsidR="004F33E8">
        <w:rPr>
          <w:lang w:eastAsia="en-US"/>
        </w:rPr>
        <w:t>5.4.3.6</w:t>
      </w:r>
      <w:r>
        <w:rPr>
          <w:lang w:eastAsia="en-US"/>
        </w:rPr>
        <w:fldChar w:fldCharType="end"/>
      </w:r>
      <w:r>
        <w:rPr>
          <w:lang w:eastAsia="en-US"/>
        </w:rPr>
        <w:t xml:space="preserve">, </w:t>
      </w:r>
      <w:r>
        <w:rPr>
          <w:lang w:eastAsia="en-US"/>
        </w:rPr>
        <w:fldChar w:fldCharType="begin"/>
      </w:r>
      <w:r>
        <w:rPr>
          <w:lang w:eastAsia="en-US"/>
        </w:rPr>
        <w:instrText xml:space="preserve"> REF _Ref504032351 \r \h </w:instrText>
      </w:r>
      <w:r>
        <w:rPr>
          <w:lang w:eastAsia="en-US"/>
        </w:rPr>
      </w:r>
      <w:r>
        <w:rPr>
          <w:lang w:eastAsia="en-US"/>
        </w:rPr>
        <w:fldChar w:fldCharType="separate"/>
      </w:r>
      <w:r w:rsidR="004F33E8">
        <w:rPr>
          <w:lang w:eastAsia="en-US"/>
        </w:rPr>
        <w:t>5.4.3.7</w:t>
      </w:r>
      <w:r>
        <w:rPr>
          <w:lang w:eastAsia="en-US"/>
        </w:rPr>
        <w:fldChar w:fldCharType="end"/>
      </w:r>
      <w:r>
        <w:rPr>
          <w:lang w:eastAsia="en-US"/>
        </w:rPr>
        <w:t>).</w:t>
      </w:r>
    </w:p>
    <w:p w14:paraId="0D38EBC6" w14:textId="77777777" w:rsidR="00BD39B4" w:rsidRDefault="00BD39B4" w:rsidP="00BD39B4">
      <w:pPr>
        <w:pStyle w:val="ListNumber"/>
        <w:tabs>
          <w:tab w:val="clear" w:pos="340"/>
          <w:tab w:val="num" w:pos="425"/>
        </w:tabs>
        <w:ind w:left="993" w:hanging="709"/>
        <w:jc w:val="left"/>
        <w:rPr>
          <w:lang w:eastAsia="en-US"/>
        </w:rPr>
      </w:pPr>
      <w:r>
        <w:rPr>
          <w:lang w:eastAsia="en-US"/>
        </w:rPr>
        <w:t>For each command, the eUICC generates and stores Notifications for all configured Notification Receivers for the command.</w:t>
      </w:r>
    </w:p>
    <w:p w14:paraId="5BB9BB55" w14:textId="77777777" w:rsidR="00BD39B4" w:rsidRDefault="00BD39B4" w:rsidP="00BD39B4">
      <w:pPr>
        <w:pStyle w:val="ListNumber"/>
        <w:tabs>
          <w:tab w:val="clear" w:pos="340"/>
          <w:tab w:val="num" w:pos="425"/>
        </w:tabs>
        <w:ind w:left="993" w:hanging="709"/>
        <w:rPr>
          <w:lang w:eastAsia="en-US"/>
        </w:rPr>
      </w:pPr>
      <w:r>
        <w:rPr>
          <w:lang w:eastAsia="en-US"/>
        </w:rPr>
        <w:t>The eUICC informs the LPA that the RPM procedure is complete and if appropriate the response information.</w:t>
      </w:r>
    </w:p>
    <w:p w14:paraId="7F5492C0" w14:textId="77777777" w:rsidR="00BD39B4" w:rsidRDefault="00BD39B4" w:rsidP="00BD39B4">
      <w:pPr>
        <w:pStyle w:val="ListNumber"/>
        <w:tabs>
          <w:tab w:val="clear" w:pos="340"/>
          <w:tab w:val="num" w:pos="425"/>
        </w:tabs>
        <w:ind w:left="993" w:hanging="709"/>
        <w:jc w:val="left"/>
        <w:rPr>
          <w:lang w:eastAsia="en-US"/>
        </w:rPr>
      </w:pPr>
      <w:r>
        <w:rPr>
          <w:lang w:eastAsia="en-US"/>
        </w:rPr>
        <w:t>The LPA informs the SM-DP+ that the RPM procedure is complete and if appropriate the response information.</w:t>
      </w:r>
    </w:p>
    <w:p w14:paraId="6A8EDF03" w14:textId="77777777" w:rsidR="00BD39B4" w:rsidRPr="003D501F" w:rsidRDefault="00BD39B4" w:rsidP="00BD39B4">
      <w:pPr>
        <w:pStyle w:val="ListNumber"/>
        <w:tabs>
          <w:tab w:val="clear" w:pos="340"/>
          <w:tab w:val="num" w:pos="425"/>
        </w:tabs>
        <w:ind w:left="993" w:hanging="709"/>
        <w:jc w:val="left"/>
        <w:rPr>
          <w:lang w:eastAsia="en-US"/>
        </w:rPr>
      </w:pPr>
      <w:r>
        <w:rPr>
          <w:lang w:eastAsia="en-US"/>
        </w:rPr>
        <w:t>All pending Notifications on the eUICC are delivered.</w:t>
      </w:r>
    </w:p>
    <w:p w14:paraId="060E5B52" w14:textId="77777777" w:rsidR="00BD39B4" w:rsidRDefault="00BD39B4" w:rsidP="00BD39B4">
      <w:pPr>
        <w:pStyle w:val="Heading4"/>
      </w:pPr>
      <w:bookmarkStart w:id="2587" w:name="_Toc433374246"/>
      <w:bookmarkStart w:id="2588" w:name="_Ref450808507"/>
      <w:bookmarkStart w:id="2589" w:name="_Ref450808511"/>
      <w:bookmarkStart w:id="2590" w:name="_Toc504031721"/>
      <w:bookmarkStart w:id="2591" w:name="_Toc504403563"/>
      <w:r w:rsidRPr="00E60A43">
        <w:t xml:space="preserve">RPM Operation: </w:t>
      </w:r>
      <w:r w:rsidRPr="007834D3">
        <w:t>Enable</w:t>
      </w:r>
      <w:r w:rsidRPr="00E60A43">
        <w:t xml:space="preserve"> Profile</w:t>
      </w:r>
      <w:bookmarkEnd w:id="2587"/>
      <w:bookmarkEnd w:id="2588"/>
      <w:bookmarkEnd w:id="2589"/>
      <w:bookmarkEnd w:id="2590"/>
      <w:bookmarkEnd w:id="2591"/>
    </w:p>
    <w:p w14:paraId="6FD21B79" w14:textId="77777777" w:rsidR="00BD39B4" w:rsidRDefault="00BD39B4" w:rsidP="00BD39B4">
      <w:pPr>
        <w:pStyle w:val="NormalParagraph"/>
        <w:spacing w:after="0"/>
        <w:rPr>
          <w:lang w:eastAsia="en-US" w:bidi="bn-BD"/>
        </w:rPr>
      </w:pPr>
      <w:r w:rsidRPr="00586816">
        <w:rPr>
          <w:lang w:eastAsia="en-US" w:bidi="bn-BD"/>
        </w:rPr>
        <w:t>The command “Enable Profile”</w:t>
      </w:r>
      <w:r>
        <w:rPr>
          <w:lang w:eastAsia="en-US" w:bidi="bn-BD"/>
        </w:rPr>
        <w:t xml:space="preserve"> results in an Enabled (active) Profile comparable to the insertion of a removable SIM card. Prior to execution of this command by the eUICC, a check is performed to ensure that no Profile from another Mobile Service Provider is currently enabled.</w:t>
      </w:r>
    </w:p>
    <w:p w14:paraId="6A74E41F" w14:textId="77777777" w:rsidR="00BD39B4" w:rsidRDefault="00BD39B4" w:rsidP="00BD39B4">
      <w:pPr>
        <w:pStyle w:val="NormalParagraph"/>
        <w:spacing w:after="0"/>
        <w:jc w:val="center"/>
        <w:rPr>
          <w:lang w:eastAsia="en-US" w:bidi="bn-BD"/>
        </w:rPr>
      </w:pPr>
      <w:r w:rsidRPr="00EA0F56">
        <w:rPr>
          <w:noProof/>
        </w:rPr>
        <w:drawing>
          <wp:inline distT="0" distB="0" distL="0" distR="0" wp14:anchorId="2E6120BF" wp14:editId="5F321361">
            <wp:extent cx="3314700" cy="3489009"/>
            <wp:effectExtent l="0" t="0" r="0" b="0"/>
            <wp:docPr id="46" name="Picture 46" descr="C:\Users\CKwok\Desktop\MASTER SGP.21 UML diagrams - PHASE 1\RPM Operation - En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Kwok\Desktop\MASTER SGP.21 UML diagrams - PHASE 1\RPM Operation - Enable.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75520" cy="3553027"/>
                    </a:xfrm>
                    <a:prstGeom prst="rect">
                      <a:avLst/>
                    </a:prstGeom>
                    <a:noFill/>
                    <a:ln>
                      <a:noFill/>
                    </a:ln>
                  </pic:spPr>
                </pic:pic>
              </a:graphicData>
            </a:graphic>
          </wp:inline>
        </w:drawing>
      </w:r>
    </w:p>
    <w:p w14:paraId="21605A25" w14:textId="77777777" w:rsidR="00BD39B4" w:rsidRDefault="00BD39B4" w:rsidP="00BD39B4">
      <w:pPr>
        <w:pStyle w:val="Figurecaption"/>
      </w:pPr>
      <w:r>
        <w:t>: RPM Operation – Enable Profile</w:t>
      </w:r>
    </w:p>
    <w:p w14:paraId="086F11F7" w14:textId="77777777" w:rsidR="00BD39B4" w:rsidRDefault="00BD39B4" w:rsidP="00BD39B4">
      <w:pPr>
        <w:pStyle w:val="Heading4"/>
      </w:pPr>
      <w:bookmarkStart w:id="2592" w:name="_Toc433374247"/>
      <w:bookmarkStart w:id="2593" w:name="_Ref450808513"/>
      <w:bookmarkStart w:id="2594" w:name="_Toc504031722"/>
      <w:bookmarkStart w:id="2595" w:name="_Toc504403564"/>
      <w:r w:rsidRPr="00E60A43">
        <w:lastRenderedPageBreak/>
        <w:t>RPM Operation: Disable Profile</w:t>
      </w:r>
      <w:bookmarkEnd w:id="2592"/>
      <w:bookmarkEnd w:id="2593"/>
      <w:bookmarkEnd w:id="2594"/>
      <w:bookmarkEnd w:id="2595"/>
    </w:p>
    <w:p w14:paraId="2810E003" w14:textId="77777777" w:rsidR="00BD39B4" w:rsidRDefault="00BD39B4" w:rsidP="00BD39B4">
      <w:pPr>
        <w:pStyle w:val="NormalParagraph"/>
        <w:rPr>
          <w:lang w:eastAsia="en-US" w:bidi="bn-BD"/>
        </w:rPr>
      </w:pPr>
      <w:r w:rsidRPr="00586816">
        <w:rPr>
          <w:lang w:eastAsia="en-US" w:bidi="bn-BD"/>
        </w:rPr>
        <w:t>The command “</w:t>
      </w:r>
      <w:r>
        <w:rPr>
          <w:lang w:eastAsia="en-US" w:bidi="bn-BD"/>
        </w:rPr>
        <w:t>Disable</w:t>
      </w:r>
      <w:r w:rsidRPr="00586816">
        <w:rPr>
          <w:lang w:eastAsia="en-US" w:bidi="bn-BD"/>
        </w:rPr>
        <w:t xml:space="preserve"> Profile”</w:t>
      </w:r>
      <w:r>
        <w:rPr>
          <w:lang w:eastAsia="en-US" w:bidi="bn-BD"/>
        </w:rPr>
        <w:t xml:space="preserve"> results in a Disabled (inactive) Profile comparable to the removal of a removable SIM card.</w:t>
      </w:r>
    </w:p>
    <w:p w14:paraId="2A6E9E2B" w14:textId="77777777" w:rsidR="00BD39B4" w:rsidRPr="001064B2" w:rsidRDefault="00BD39B4" w:rsidP="00BD39B4">
      <w:pPr>
        <w:pStyle w:val="NormalParagraph"/>
        <w:jc w:val="center"/>
        <w:rPr>
          <w:lang w:eastAsia="en-US" w:bidi="bn-BD"/>
        </w:rPr>
      </w:pPr>
      <w:r w:rsidRPr="00F72739">
        <w:rPr>
          <w:noProof/>
        </w:rPr>
        <w:drawing>
          <wp:inline distT="0" distB="0" distL="0" distR="0" wp14:anchorId="1F1E61D5" wp14:editId="6B9BE9F0">
            <wp:extent cx="3470435" cy="3244132"/>
            <wp:effectExtent l="0" t="0" r="0" b="0"/>
            <wp:docPr id="47" name="Picture 47" descr="C:\Users\CKwok\Desktop\MASTER SGP.21 UML diagrams - PHASE 1\RPM Operation - Dis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Kwok\Desktop\MASTER SGP.21 UML diagrams - PHASE 1\RPM Operation - Disable.png"/>
                    <pic:cNvPicPr>
                      <a:picLocks noChangeAspect="1" noChangeArrowheads="1"/>
                    </pic:cNvPicPr>
                  </pic:nvPicPr>
                  <pic:blipFill rotWithShape="1">
                    <a:blip r:embed="rId52">
                      <a:extLst>
                        <a:ext uri="{28A0092B-C50C-407E-A947-70E740481C1C}">
                          <a14:useLocalDpi xmlns:a14="http://schemas.microsoft.com/office/drawing/2010/main" val="0"/>
                        </a:ext>
                      </a:extLst>
                    </a:blip>
                    <a:srcRect t="2229"/>
                    <a:stretch/>
                  </pic:blipFill>
                  <pic:spPr bwMode="auto">
                    <a:xfrm>
                      <a:off x="0" y="0"/>
                      <a:ext cx="3482861" cy="3255748"/>
                    </a:xfrm>
                    <a:prstGeom prst="rect">
                      <a:avLst/>
                    </a:prstGeom>
                    <a:noFill/>
                    <a:ln>
                      <a:noFill/>
                    </a:ln>
                    <a:extLst>
                      <a:ext uri="{53640926-AAD7-44D8-BBD7-CCE9431645EC}">
                        <a14:shadowObscured xmlns:a14="http://schemas.microsoft.com/office/drawing/2010/main"/>
                      </a:ext>
                    </a:extLst>
                  </pic:spPr>
                </pic:pic>
              </a:graphicData>
            </a:graphic>
          </wp:inline>
        </w:drawing>
      </w:r>
    </w:p>
    <w:p w14:paraId="70B6B19B" w14:textId="77777777" w:rsidR="00BD39B4" w:rsidRPr="004667AC" w:rsidRDefault="00BD39B4" w:rsidP="00BD39B4">
      <w:pPr>
        <w:pStyle w:val="Figurecaption"/>
      </w:pPr>
      <w:r>
        <w:t>: RPM Operation – Disable Profile</w:t>
      </w:r>
    </w:p>
    <w:p w14:paraId="2BC88D48" w14:textId="77777777" w:rsidR="00BD39B4" w:rsidRDefault="00BD39B4" w:rsidP="00BD39B4">
      <w:pPr>
        <w:pStyle w:val="Heading4"/>
      </w:pPr>
      <w:bookmarkStart w:id="2596" w:name="_Toc433374248"/>
      <w:bookmarkStart w:id="2597" w:name="_Ref450808515"/>
      <w:bookmarkStart w:id="2598" w:name="_Toc504031723"/>
      <w:bookmarkStart w:id="2599" w:name="_Toc504403565"/>
      <w:r w:rsidRPr="00E60A43">
        <w:t xml:space="preserve">RPM Operation: </w:t>
      </w:r>
      <w:r w:rsidRPr="004667AC">
        <w:t>Delete Profile</w:t>
      </w:r>
      <w:bookmarkEnd w:id="2596"/>
      <w:bookmarkEnd w:id="2597"/>
      <w:bookmarkEnd w:id="2598"/>
      <w:bookmarkEnd w:id="2599"/>
    </w:p>
    <w:p w14:paraId="47E0D44E" w14:textId="77777777" w:rsidR="00BD39B4" w:rsidRDefault="00BD39B4" w:rsidP="00BD39B4">
      <w:pPr>
        <w:pStyle w:val="NormalParagraph"/>
        <w:rPr>
          <w:lang w:eastAsia="en-US" w:bidi="bn-BD"/>
        </w:rPr>
      </w:pPr>
      <w:r w:rsidRPr="00586816">
        <w:rPr>
          <w:lang w:eastAsia="en-US" w:bidi="bn-BD"/>
        </w:rPr>
        <w:t>The command “</w:t>
      </w:r>
      <w:r>
        <w:rPr>
          <w:lang w:eastAsia="en-US" w:bidi="bn-BD"/>
        </w:rPr>
        <w:t>Delete</w:t>
      </w:r>
      <w:r w:rsidRPr="00586816">
        <w:rPr>
          <w:lang w:eastAsia="en-US" w:bidi="bn-BD"/>
        </w:rPr>
        <w:t xml:space="preserve"> Profile”</w:t>
      </w:r>
      <w:r>
        <w:rPr>
          <w:lang w:eastAsia="en-US" w:bidi="bn-BD"/>
        </w:rPr>
        <w:t xml:space="preserve"> results in the deletion/removal of a Disabled Profile</w:t>
      </w:r>
      <w:r w:rsidRPr="00AE0E20">
        <w:rPr>
          <w:lang w:eastAsia="en-US" w:bidi="bn-BD"/>
        </w:rPr>
        <w:t xml:space="preserve"> </w:t>
      </w:r>
      <w:r>
        <w:rPr>
          <w:lang w:eastAsia="en-US" w:bidi="bn-BD"/>
        </w:rPr>
        <w:t>comparable to the destruction of a removable SIM card.</w:t>
      </w:r>
    </w:p>
    <w:p w14:paraId="173D8350" w14:textId="77777777" w:rsidR="00BD39B4" w:rsidRDefault="00BD39B4" w:rsidP="00BD39B4">
      <w:pPr>
        <w:pStyle w:val="NormalParagraph"/>
        <w:jc w:val="center"/>
        <w:rPr>
          <w:lang w:eastAsia="en-US" w:bidi="bn-BD"/>
        </w:rPr>
      </w:pPr>
      <w:r w:rsidRPr="00F72739">
        <w:rPr>
          <w:noProof/>
        </w:rPr>
        <w:drawing>
          <wp:inline distT="0" distB="0" distL="0" distR="0" wp14:anchorId="576A99EB" wp14:editId="2F9F9E6B">
            <wp:extent cx="3372288" cy="2918129"/>
            <wp:effectExtent l="0" t="0" r="0" b="0"/>
            <wp:docPr id="48" name="Picture 48" descr="C:\Users\CKwok\Desktop\MASTER SGP.21 UML diagrams - PHASE 1\RPM Operation - De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Kwok\Desktop\MASTER SGP.21 UML diagrams - PHASE 1\RPM Operation - Delete.png"/>
                    <pic:cNvPicPr>
                      <a:picLocks noChangeAspect="1" noChangeArrowheads="1"/>
                    </pic:cNvPicPr>
                  </pic:nvPicPr>
                  <pic:blipFill rotWithShape="1">
                    <a:blip r:embed="rId53">
                      <a:extLst>
                        <a:ext uri="{28A0092B-C50C-407E-A947-70E740481C1C}">
                          <a14:useLocalDpi xmlns:a14="http://schemas.microsoft.com/office/drawing/2010/main" val="0"/>
                        </a:ext>
                      </a:extLst>
                    </a:blip>
                    <a:srcRect t="2718" b="1614"/>
                    <a:stretch/>
                  </pic:blipFill>
                  <pic:spPr bwMode="auto">
                    <a:xfrm>
                      <a:off x="0" y="0"/>
                      <a:ext cx="3403609" cy="2945232"/>
                    </a:xfrm>
                    <a:prstGeom prst="rect">
                      <a:avLst/>
                    </a:prstGeom>
                    <a:noFill/>
                    <a:ln>
                      <a:noFill/>
                    </a:ln>
                    <a:extLst>
                      <a:ext uri="{53640926-AAD7-44D8-BBD7-CCE9431645EC}">
                        <a14:shadowObscured xmlns:a14="http://schemas.microsoft.com/office/drawing/2010/main"/>
                      </a:ext>
                    </a:extLst>
                  </pic:spPr>
                </pic:pic>
              </a:graphicData>
            </a:graphic>
          </wp:inline>
        </w:drawing>
      </w:r>
    </w:p>
    <w:p w14:paraId="2DE358C6" w14:textId="77777777" w:rsidR="00BD39B4" w:rsidRPr="00C02EB3" w:rsidRDefault="00BD39B4" w:rsidP="00BD39B4">
      <w:pPr>
        <w:pStyle w:val="Figurecaption"/>
      </w:pPr>
      <w:r>
        <w:t>: RPM Operation – Delete Profile</w:t>
      </w:r>
    </w:p>
    <w:p w14:paraId="05D16D10" w14:textId="77777777" w:rsidR="00BD39B4" w:rsidRDefault="00BD39B4" w:rsidP="00BD39B4">
      <w:pPr>
        <w:pStyle w:val="Heading4"/>
      </w:pPr>
      <w:bookmarkStart w:id="2600" w:name="_Toc433374249"/>
      <w:bookmarkStart w:id="2601" w:name="_Ref450808517"/>
      <w:bookmarkStart w:id="2602" w:name="_Toc504031724"/>
      <w:bookmarkStart w:id="2603" w:name="_Toc504403566"/>
      <w:r w:rsidRPr="00E60A43">
        <w:lastRenderedPageBreak/>
        <w:t xml:space="preserve">RPM Operation: </w:t>
      </w:r>
      <w:bookmarkEnd w:id="2600"/>
      <w:bookmarkEnd w:id="2601"/>
      <w:r>
        <w:t xml:space="preserve">List Profile </w:t>
      </w:r>
      <w:r w:rsidRPr="007834D3">
        <w:t>Information</w:t>
      </w:r>
      <w:bookmarkEnd w:id="2602"/>
      <w:bookmarkEnd w:id="2603"/>
    </w:p>
    <w:p w14:paraId="4E51BD14" w14:textId="77777777" w:rsidR="00BD39B4" w:rsidRDefault="00BD39B4" w:rsidP="00BD39B4">
      <w:pPr>
        <w:pStyle w:val="NormalParagraph"/>
      </w:pPr>
      <w:r>
        <w:rPr>
          <w:lang w:eastAsia="en-US" w:bidi="bn-BD"/>
        </w:rPr>
        <w:t xml:space="preserve">The </w:t>
      </w:r>
      <w:r w:rsidRPr="00E24370">
        <w:rPr>
          <w:lang w:eastAsia="en-US" w:bidi="bn-BD"/>
        </w:rPr>
        <w:t xml:space="preserve">command </w:t>
      </w:r>
      <w:r w:rsidRPr="00E24370">
        <w:rPr>
          <w:rFonts w:cs="Arial"/>
          <w:szCs w:val="20"/>
          <w:lang w:bidi="bn-BD"/>
        </w:rPr>
        <w:t>"List Profile Information</w:t>
      </w:r>
      <w:r w:rsidRPr="00BD70BB">
        <w:rPr>
          <w:rFonts w:cs="Arial"/>
          <w:szCs w:val="20"/>
          <w:lang w:bidi="bn-BD"/>
        </w:rPr>
        <w:t xml:space="preserve">" </w:t>
      </w:r>
      <w:r>
        <w:rPr>
          <w:rFonts w:cs="Arial"/>
          <w:szCs w:val="20"/>
          <w:lang w:bidi="bn-BD"/>
        </w:rPr>
        <w:t>returns</w:t>
      </w:r>
      <w:r w:rsidRPr="0006480F">
        <w:rPr>
          <w:rFonts w:cs="Arial"/>
          <w:szCs w:val="20"/>
          <w:lang w:bidi="bn-BD"/>
        </w:rPr>
        <w:t xml:space="preserve"> a list </w:t>
      </w:r>
      <w:r w:rsidRPr="00E24370">
        <w:t>of Profiles</w:t>
      </w:r>
      <w:r>
        <w:t xml:space="preserve"> owned by the Operator/Mobile Service Provider including state and Profile Metadata to the Managing SM-DP+ that issued the command</w:t>
      </w:r>
      <w:r w:rsidRPr="00BD70BB">
        <w:t>.</w:t>
      </w:r>
      <w:r>
        <w:t xml:space="preserve"> This command does not require local End User confirmation.</w:t>
      </w:r>
    </w:p>
    <w:p w14:paraId="30CF7FEF" w14:textId="77777777" w:rsidR="00BD39B4" w:rsidRDefault="00BD39B4" w:rsidP="00BD39B4">
      <w:pPr>
        <w:pStyle w:val="NormalParagraph"/>
        <w:jc w:val="center"/>
        <w:rPr>
          <w:sz w:val="20"/>
          <w:lang w:eastAsia="en-US" w:bidi="bn-BD"/>
        </w:rPr>
      </w:pPr>
      <w:r w:rsidRPr="000F0E54">
        <w:rPr>
          <w:noProof/>
        </w:rPr>
        <w:drawing>
          <wp:inline distT="0" distB="0" distL="0" distR="0" wp14:anchorId="198D44BE" wp14:editId="5B92E6A4">
            <wp:extent cx="3248025" cy="2571750"/>
            <wp:effectExtent l="0" t="0" r="9525" b="0"/>
            <wp:docPr id="36" name="Picture 36" descr="C:\Users\ckwok\MASTER SGP.21 UML diagrams\New Text Docu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wok\MASTER SGP.21 UML diagrams\New Text Document.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48025" cy="2571750"/>
                    </a:xfrm>
                    <a:prstGeom prst="rect">
                      <a:avLst/>
                    </a:prstGeom>
                    <a:noFill/>
                    <a:ln>
                      <a:noFill/>
                    </a:ln>
                  </pic:spPr>
                </pic:pic>
              </a:graphicData>
            </a:graphic>
          </wp:inline>
        </w:drawing>
      </w:r>
    </w:p>
    <w:p w14:paraId="236BBB3C" w14:textId="77777777" w:rsidR="00BD39B4" w:rsidRPr="006C2A54" w:rsidRDefault="00BD39B4" w:rsidP="00BD39B4">
      <w:pPr>
        <w:pStyle w:val="Figurecaption"/>
      </w:pPr>
      <w:r>
        <w:t xml:space="preserve">: </w:t>
      </w:r>
      <w:r w:rsidRPr="006C2A54">
        <w:t>RPM Operation – List Profile Information</w:t>
      </w:r>
    </w:p>
    <w:p w14:paraId="76FAA43E" w14:textId="77777777" w:rsidR="00BD39B4" w:rsidRDefault="00BD39B4" w:rsidP="00BD39B4">
      <w:pPr>
        <w:pStyle w:val="Figurecaption"/>
        <w:numPr>
          <w:ilvl w:val="0"/>
          <w:numId w:val="0"/>
        </w:numPr>
        <w:jc w:val="both"/>
      </w:pPr>
    </w:p>
    <w:p w14:paraId="087BC840" w14:textId="77777777" w:rsidR="00BD39B4" w:rsidRDefault="00BD39B4" w:rsidP="00BD39B4">
      <w:pPr>
        <w:pStyle w:val="Heading4"/>
      </w:pPr>
      <w:bookmarkStart w:id="2604" w:name="_Toc477512544"/>
      <w:bookmarkStart w:id="2605" w:name="_Toc479847006"/>
      <w:bookmarkStart w:id="2606" w:name="_Toc482179912"/>
      <w:bookmarkStart w:id="2607" w:name="_Toc485213372"/>
      <w:bookmarkStart w:id="2608" w:name="_Toc485215751"/>
      <w:bookmarkStart w:id="2609" w:name="_Toc485295181"/>
      <w:bookmarkStart w:id="2610" w:name="_Toc485633069"/>
      <w:bookmarkStart w:id="2611" w:name="_Toc504031725"/>
      <w:bookmarkStart w:id="2612" w:name="_Ref504032350"/>
      <w:bookmarkStart w:id="2613" w:name="_Toc504403567"/>
      <w:bookmarkEnd w:id="2604"/>
      <w:bookmarkEnd w:id="2605"/>
      <w:bookmarkEnd w:id="2606"/>
      <w:bookmarkEnd w:id="2607"/>
      <w:bookmarkEnd w:id="2608"/>
      <w:bookmarkEnd w:id="2609"/>
      <w:bookmarkEnd w:id="2610"/>
      <w:r>
        <w:t xml:space="preserve">RPM Operation: </w:t>
      </w:r>
      <w:r w:rsidRPr="007834D3">
        <w:t>Unset</w:t>
      </w:r>
      <w:r>
        <w:t xml:space="preserve"> Profile Policy Rule</w:t>
      </w:r>
      <w:bookmarkEnd w:id="2611"/>
      <w:bookmarkEnd w:id="2612"/>
      <w:bookmarkEnd w:id="2613"/>
    </w:p>
    <w:p w14:paraId="0FBDFE1E" w14:textId="77777777" w:rsidR="00BD39B4" w:rsidRDefault="00BD39B4" w:rsidP="00BD39B4">
      <w:pPr>
        <w:pStyle w:val="NormalParagraph"/>
      </w:pPr>
      <w:r w:rsidRPr="00586816">
        <w:rPr>
          <w:lang w:eastAsia="en-US" w:bidi="bn-BD"/>
        </w:rPr>
        <w:t>The command “</w:t>
      </w:r>
      <w:r>
        <w:rPr>
          <w:lang w:eastAsia="en-US" w:bidi="bn-BD"/>
        </w:rPr>
        <w:t>unset Profile Policy Rule</w:t>
      </w:r>
      <w:r w:rsidRPr="00586816">
        <w:rPr>
          <w:lang w:eastAsia="en-US" w:bidi="bn-BD"/>
        </w:rPr>
        <w:t>”</w:t>
      </w:r>
      <w:r>
        <w:rPr>
          <w:lang w:eastAsia="en-US" w:bidi="bn-BD"/>
        </w:rPr>
        <w:t xml:space="preserve"> results in the unsetting of a Profile Policy Rule from a Disabled or Enabled Profile.</w:t>
      </w:r>
      <w:r w:rsidRPr="00EC04AD">
        <w:t xml:space="preserve"> </w:t>
      </w:r>
      <w:r>
        <w:t>This command does not require a local End User confirmation.</w:t>
      </w:r>
    </w:p>
    <w:p w14:paraId="06CA8797" w14:textId="77777777" w:rsidR="00BD39B4" w:rsidRDefault="00BD39B4" w:rsidP="00BD39B4">
      <w:pPr>
        <w:pStyle w:val="NormalParagraph"/>
        <w:jc w:val="center"/>
        <w:rPr>
          <w:lang w:eastAsia="en-US" w:bidi="bn-BD"/>
        </w:rPr>
      </w:pPr>
      <w:r w:rsidRPr="00031A48">
        <w:rPr>
          <w:noProof/>
        </w:rPr>
        <w:drawing>
          <wp:inline distT="0" distB="0" distL="0" distR="0" wp14:anchorId="2DA71592" wp14:editId="7DF33C68">
            <wp:extent cx="3728689" cy="3336471"/>
            <wp:effectExtent l="0" t="0" r="5715" b="0"/>
            <wp:docPr id="45" name="Picture 45" descr="C:\Users\ckwok\MASTER SGP.21 UML diagrams\RPM unset policy rule - agre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kwok\MASTER SGP.21 UML diagrams\RPM unset policy rule - agreed.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53348" cy="3358536"/>
                    </a:xfrm>
                    <a:prstGeom prst="rect">
                      <a:avLst/>
                    </a:prstGeom>
                    <a:noFill/>
                    <a:ln>
                      <a:noFill/>
                    </a:ln>
                  </pic:spPr>
                </pic:pic>
              </a:graphicData>
            </a:graphic>
          </wp:inline>
        </w:drawing>
      </w:r>
    </w:p>
    <w:p w14:paraId="22C0524C" w14:textId="77777777" w:rsidR="00BD39B4" w:rsidRPr="00031A48" w:rsidRDefault="00BD39B4" w:rsidP="00BD39B4">
      <w:pPr>
        <w:pStyle w:val="Figurecaption"/>
      </w:pPr>
      <w:r>
        <w:t xml:space="preserve">: </w:t>
      </w:r>
      <w:r w:rsidRPr="006C2A54">
        <w:t xml:space="preserve">RPM Operation – </w:t>
      </w:r>
      <w:r>
        <w:t>Unset Profile Policy Rule</w:t>
      </w:r>
    </w:p>
    <w:p w14:paraId="4721E80E" w14:textId="77777777" w:rsidR="00BD39B4" w:rsidRDefault="00BD39B4" w:rsidP="00BD39B4">
      <w:pPr>
        <w:pStyle w:val="Heading4"/>
      </w:pPr>
      <w:bookmarkStart w:id="2614" w:name="_Toc504031726"/>
      <w:bookmarkStart w:id="2615" w:name="_Ref504032351"/>
      <w:bookmarkStart w:id="2616" w:name="_Toc504403568"/>
      <w:r>
        <w:lastRenderedPageBreak/>
        <w:t>RPM Operation: Contact PCMP</w:t>
      </w:r>
      <w:bookmarkEnd w:id="2614"/>
      <w:bookmarkEnd w:id="2615"/>
      <w:bookmarkEnd w:id="2616"/>
    </w:p>
    <w:p w14:paraId="7AD02EA2" w14:textId="77777777" w:rsidR="00BD39B4" w:rsidRDefault="00BD39B4" w:rsidP="00BD39B4">
      <w:pPr>
        <w:pStyle w:val="NormalParagraph"/>
        <w:rPr>
          <w:lang w:eastAsia="en-US" w:bidi="bn-BD"/>
        </w:rPr>
      </w:pPr>
      <w:r w:rsidRPr="00586816">
        <w:rPr>
          <w:lang w:eastAsia="en-US" w:bidi="bn-BD"/>
        </w:rPr>
        <w:t>The command “</w:t>
      </w:r>
      <w:r>
        <w:rPr>
          <w:lang w:eastAsia="en-US" w:bidi="bn-BD"/>
        </w:rPr>
        <w:t>contact PCMP</w:t>
      </w:r>
      <w:r w:rsidRPr="00586816">
        <w:rPr>
          <w:lang w:eastAsia="en-US" w:bidi="bn-BD"/>
        </w:rPr>
        <w:t>”</w:t>
      </w:r>
      <w:r>
        <w:rPr>
          <w:lang w:eastAsia="en-US" w:bidi="bn-BD"/>
        </w:rPr>
        <w:t xml:space="preserve"> results in the initialisation for a connection to the PCMP server configured in the Enabled Profile. If a</w:t>
      </w:r>
      <w:r w:rsidRPr="004D3899">
        <w:rPr>
          <w:lang w:eastAsia="en-US" w:bidi="bn-BD"/>
        </w:rPr>
        <w:t xml:space="preserve">n optional parameter DPI </w:t>
      </w:r>
      <w:r w:rsidRPr="00053F04">
        <w:rPr>
          <w:lang w:eastAsia="en-US" w:bidi="bn-BD"/>
        </w:rPr>
        <w:t xml:space="preserve">is </w:t>
      </w:r>
      <w:r w:rsidRPr="00603BB0">
        <w:rPr>
          <w:lang w:eastAsia="en-US" w:bidi="bn-BD"/>
        </w:rPr>
        <w:t>provided in the RPM command</w:t>
      </w:r>
      <w:r w:rsidRPr="00053F04">
        <w:rPr>
          <w:lang w:eastAsia="en-US" w:bidi="bn-BD"/>
        </w:rPr>
        <w:t xml:space="preserve"> and/or configured in the Enabled Profile, they will be attached</w:t>
      </w:r>
      <w:r w:rsidRPr="004D3899">
        <w:rPr>
          <w:lang w:eastAsia="en-US" w:bidi="bn-BD"/>
        </w:rPr>
        <w:t xml:space="preserve"> </w:t>
      </w:r>
      <w:r>
        <w:rPr>
          <w:lang w:eastAsia="en-US" w:bidi="bn-BD"/>
        </w:rPr>
        <w:t xml:space="preserve">during the connection to the PCMP </w:t>
      </w:r>
      <w:r w:rsidRPr="004D3899">
        <w:rPr>
          <w:lang w:eastAsia="en-US" w:bidi="bn-BD"/>
        </w:rPr>
        <w:t xml:space="preserve">to </w:t>
      </w:r>
      <w:r>
        <w:rPr>
          <w:lang w:eastAsia="en-US" w:bidi="bn-BD"/>
        </w:rPr>
        <w:t>signify</w:t>
      </w:r>
      <w:r w:rsidRPr="004D3899">
        <w:rPr>
          <w:lang w:eastAsia="en-US" w:bidi="bn-BD"/>
        </w:rPr>
        <w:t xml:space="preserve"> an expected connection to a Delegated PCMP.</w:t>
      </w:r>
    </w:p>
    <w:p w14:paraId="1F99FCFB" w14:textId="77777777" w:rsidR="00BD39B4" w:rsidRDefault="00BD39B4" w:rsidP="00BD39B4">
      <w:pPr>
        <w:pStyle w:val="NormalParagraph"/>
        <w:jc w:val="center"/>
      </w:pPr>
      <w:r w:rsidRPr="00A430BA">
        <w:rPr>
          <w:noProof/>
        </w:rPr>
        <w:drawing>
          <wp:inline distT="0" distB="0" distL="0" distR="0" wp14:anchorId="77614EB9" wp14:editId="6B16139A">
            <wp:extent cx="3755390" cy="4392295"/>
            <wp:effectExtent l="0" t="0" r="0" b="8255"/>
            <wp:docPr id="470" name="Picture 470" descr="C:\Users\ckwok\MASTER SGP.21 UML diagrams\RPM - Contact PC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kwok\MASTER SGP.21 UML diagrams\RPM - Contact PCMP.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55390" cy="4392295"/>
                    </a:xfrm>
                    <a:prstGeom prst="rect">
                      <a:avLst/>
                    </a:prstGeom>
                    <a:noFill/>
                    <a:ln>
                      <a:noFill/>
                    </a:ln>
                  </pic:spPr>
                </pic:pic>
              </a:graphicData>
            </a:graphic>
          </wp:inline>
        </w:drawing>
      </w:r>
    </w:p>
    <w:p w14:paraId="718AF409" w14:textId="77777777" w:rsidR="00BD39B4" w:rsidRDefault="00BD39B4" w:rsidP="00BD39B4">
      <w:pPr>
        <w:pStyle w:val="Figurecaption"/>
      </w:pPr>
      <w:r>
        <w:t xml:space="preserve">: </w:t>
      </w:r>
      <w:r w:rsidRPr="006C2A54">
        <w:t xml:space="preserve">RPM Operation – </w:t>
      </w:r>
      <w:r>
        <w:t>Contact PCMP</w:t>
      </w:r>
      <w:bookmarkStart w:id="2617" w:name="_Toc433967968"/>
      <w:bookmarkStart w:id="2618" w:name="_Toc433967969"/>
      <w:bookmarkStart w:id="2619" w:name="_Toc433967979"/>
      <w:bookmarkStart w:id="2620" w:name="_Toc433967980"/>
      <w:bookmarkStart w:id="2621" w:name="_Toc433967981"/>
      <w:bookmarkStart w:id="2622" w:name="_Toc433967997"/>
      <w:bookmarkStart w:id="2623" w:name="_Toc434853827"/>
      <w:bookmarkStart w:id="2624" w:name="_Toc435044706"/>
      <w:bookmarkStart w:id="2625" w:name="_Toc435054057"/>
      <w:bookmarkStart w:id="2626" w:name="_Toc434853828"/>
      <w:bookmarkStart w:id="2627" w:name="_Toc435044707"/>
      <w:bookmarkStart w:id="2628" w:name="_Toc435054058"/>
      <w:bookmarkStart w:id="2629" w:name="_Toc434853829"/>
      <w:bookmarkStart w:id="2630" w:name="_Toc435044708"/>
      <w:bookmarkStart w:id="2631" w:name="_Toc435054059"/>
      <w:bookmarkStart w:id="2632" w:name="_Toc434853830"/>
      <w:bookmarkStart w:id="2633" w:name="_Toc435044709"/>
      <w:bookmarkStart w:id="2634" w:name="_Toc435054060"/>
      <w:bookmarkStart w:id="2635" w:name="_Toc434853831"/>
      <w:bookmarkStart w:id="2636" w:name="_Toc435044710"/>
      <w:bookmarkStart w:id="2637" w:name="_Toc435054061"/>
      <w:bookmarkStart w:id="2638" w:name="_Toc434853832"/>
      <w:bookmarkStart w:id="2639" w:name="_Toc435044711"/>
      <w:bookmarkStart w:id="2640" w:name="_Toc435054062"/>
      <w:bookmarkStart w:id="2641" w:name="_Toc434853833"/>
      <w:bookmarkStart w:id="2642" w:name="_Toc435044712"/>
      <w:bookmarkStart w:id="2643" w:name="_Toc435054063"/>
      <w:bookmarkStart w:id="2644" w:name="_Toc434853834"/>
      <w:bookmarkStart w:id="2645" w:name="_Toc435044713"/>
      <w:bookmarkStart w:id="2646" w:name="_Toc435054064"/>
      <w:bookmarkStart w:id="2647" w:name="_Toc434853835"/>
      <w:bookmarkStart w:id="2648" w:name="_Toc435044714"/>
      <w:bookmarkStart w:id="2649" w:name="_Toc435054065"/>
      <w:bookmarkStart w:id="2650" w:name="_Toc434853836"/>
      <w:bookmarkStart w:id="2651" w:name="_Toc435044715"/>
      <w:bookmarkStart w:id="2652" w:name="_Toc435054066"/>
      <w:bookmarkStart w:id="2653" w:name="_Toc434853837"/>
      <w:bookmarkStart w:id="2654" w:name="_Toc435044716"/>
      <w:bookmarkStart w:id="2655" w:name="_Toc435054067"/>
      <w:bookmarkStart w:id="2656" w:name="_Toc434853838"/>
      <w:bookmarkStart w:id="2657" w:name="_Toc435044717"/>
      <w:bookmarkStart w:id="2658" w:name="_Toc435054068"/>
      <w:bookmarkStart w:id="2659" w:name="_Toc434853839"/>
      <w:bookmarkStart w:id="2660" w:name="_Toc435044718"/>
      <w:bookmarkStart w:id="2661" w:name="_Toc435054069"/>
      <w:bookmarkStart w:id="2662" w:name="_Toc434853840"/>
      <w:bookmarkStart w:id="2663" w:name="_Toc435044719"/>
      <w:bookmarkStart w:id="2664" w:name="_Toc435054070"/>
      <w:bookmarkStart w:id="2665" w:name="_Toc434853841"/>
      <w:bookmarkStart w:id="2666" w:name="_Toc435044720"/>
      <w:bookmarkStart w:id="2667" w:name="_Toc435054071"/>
      <w:bookmarkStart w:id="2668" w:name="_Toc434853842"/>
      <w:bookmarkStart w:id="2669" w:name="_Toc435044721"/>
      <w:bookmarkStart w:id="2670" w:name="_Toc435054072"/>
      <w:bookmarkStart w:id="2671" w:name="_Toc434853843"/>
      <w:bookmarkStart w:id="2672" w:name="_Toc435044722"/>
      <w:bookmarkStart w:id="2673" w:name="_Toc435054073"/>
      <w:bookmarkStart w:id="2674" w:name="_Toc434853844"/>
      <w:bookmarkStart w:id="2675" w:name="_Toc435044723"/>
      <w:bookmarkStart w:id="2676" w:name="_Toc435054074"/>
      <w:bookmarkStart w:id="2677" w:name="_Toc434853845"/>
      <w:bookmarkStart w:id="2678" w:name="_Toc435044724"/>
      <w:bookmarkStart w:id="2679" w:name="_Toc435054075"/>
      <w:bookmarkStart w:id="2680" w:name="_Toc434853846"/>
      <w:bookmarkStart w:id="2681" w:name="_Toc435044725"/>
      <w:bookmarkStart w:id="2682" w:name="_Toc435054076"/>
      <w:bookmarkStart w:id="2683" w:name="_Toc434853847"/>
      <w:bookmarkStart w:id="2684" w:name="_Toc435044726"/>
      <w:bookmarkStart w:id="2685" w:name="_Toc435054077"/>
      <w:bookmarkStart w:id="2686" w:name="_Toc434853848"/>
      <w:bookmarkStart w:id="2687" w:name="_Toc435044727"/>
      <w:bookmarkStart w:id="2688" w:name="_Toc435054078"/>
      <w:bookmarkStart w:id="2689" w:name="_Toc433967999"/>
      <w:bookmarkStart w:id="2690" w:name="_Toc434853849"/>
      <w:bookmarkStart w:id="2691" w:name="_Toc435044728"/>
      <w:bookmarkStart w:id="2692" w:name="_Toc435054079"/>
      <w:bookmarkStart w:id="2693" w:name="_Toc434853850"/>
      <w:bookmarkStart w:id="2694" w:name="_Toc435044729"/>
      <w:bookmarkStart w:id="2695" w:name="_Toc435054080"/>
      <w:bookmarkStart w:id="2696" w:name="_Toc434853851"/>
      <w:bookmarkStart w:id="2697" w:name="_Toc435044730"/>
      <w:bookmarkStart w:id="2698" w:name="_Toc435054081"/>
      <w:bookmarkStart w:id="2699" w:name="_Toc434853852"/>
      <w:bookmarkStart w:id="2700" w:name="_Toc435044731"/>
      <w:bookmarkStart w:id="2701" w:name="_Toc435054082"/>
      <w:bookmarkStart w:id="2702" w:name="_Toc434853853"/>
      <w:bookmarkStart w:id="2703" w:name="_Toc435044732"/>
      <w:bookmarkStart w:id="2704" w:name="_Toc435054083"/>
      <w:bookmarkStart w:id="2705" w:name="_Toc434853854"/>
      <w:bookmarkStart w:id="2706" w:name="_Toc435044733"/>
      <w:bookmarkStart w:id="2707" w:name="_Toc435054084"/>
      <w:bookmarkStart w:id="2708" w:name="_Toc434853855"/>
      <w:bookmarkStart w:id="2709" w:name="_Toc435044734"/>
      <w:bookmarkStart w:id="2710" w:name="_Toc435054085"/>
      <w:bookmarkStart w:id="2711" w:name="_Toc434853856"/>
      <w:bookmarkStart w:id="2712" w:name="_Toc435044735"/>
      <w:bookmarkStart w:id="2713" w:name="_Toc435054086"/>
      <w:bookmarkStart w:id="2714" w:name="_Toc434853857"/>
      <w:bookmarkStart w:id="2715" w:name="_Toc435044736"/>
      <w:bookmarkStart w:id="2716" w:name="_Toc435054087"/>
      <w:bookmarkStart w:id="2717" w:name="_Toc434853858"/>
      <w:bookmarkStart w:id="2718" w:name="_Toc435044737"/>
      <w:bookmarkStart w:id="2719" w:name="_Toc435054088"/>
      <w:bookmarkStart w:id="2720" w:name="_Toc434853859"/>
      <w:bookmarkStart w:id="2721" w:name="_Toc435044738"/>
      <w:bookmarkStart w:id="2722" w:name="_Toc435054089"/>
      <w:bookmarkStart w:id="2723" w:name="_Toc434853860"/>
      <w:bookmarkStart w:id="2724" w:name="_Toc435044739"/>
      <w:bookmarkStart w:id="2725" w:name="_Toc435054090"/>
      <w:bookmarkStart w:id="2726" w:name="_Toc434853861"/>
      <w:bookmarkStart w:id="2727" w:name="_Toc435044740"/>
      <w:bookmarkStart w:id="2728" w:name="_Toc435054091"/>
      <w:bookmarkStart w:id="2729" w:name="_Toc434853862"/>
      <w:bookmarkStart w:id="2730" w:name="_Toc435044741"/>
      <w:bookmarkStart w:id="2731" w:name="_Toc435054092"/>
      <w:bookmarkStart w:id="2732" w:name="_Toc434853863"/>
      <w:bookmarkStart w:id="2733" w:name="_Toc435044742"/>
      <w:bookmarkStart w:id="2734" w:name="_Toc435054093"/>
      <w:bookmarkStart w:id="2735" w:name="_Toc434853864"/>
      <w:bookmarkStart w:id="2736" w:name="_Toc435044743"/>
      <w:bookmarkStart w:id="2737" w:name="_Toc435054094"/>
      <w:bookmarkStart w:id="2738" w:name="_Toc434853865"/>
      <w:bookmarkStart w:id="2739" w:name="_Toc435044744"/>
      <w:bookmarkStart w:id="2740" w:name="_Toc435054095"/>
      <w:bookmarkStart w:id="2741" w:name="_Toc433300382"/>
      <w:bookmarkStart w:id="2742" w:name="_Toc433322540"/>
      <w:bookmarkStart w:id="2743" w:name="_Toc433322785"/>
      <w:bookmarkStart w:id="2744" w:name="_Toc431504490"/>
      <w:bookmarkStart w:id="2745" w:name="_Toc431561113"/>
      <w:bookmarkStart w:id="2746" w:name="_Toc431561320"/>
      <w:bookmarkStart w:id="2747" w:name="_Toc431563588"/>
      <w:bookmarkStart w:id="2748" w:name="_Toc431576560"/>
      <w:bookmarkStart w:id="2749" w:name="_Toc432117447"/>
      <w:bookmarkStart w:id="2750" w:name="_Toc432579731"/>
      <w:bookmarkStart w:id="2751" w:name="_Toc433147171"/>
      <w:bookmarkStart w:id="2752" w:name="_Toc433300383"/>
      <w:bookmarkStart w:id="2753" w:name="_Toc433322541"/>
      <w:bookmarkStart w:id="2754" w:name="_Toc433322786"/>
      <w:bookmarkStart w:id="2755" w:name="_Toc431504491"/>
      <w:bookmarkStart w:id="2756" w:name="_Toc431561114"/>
      <w:bookmarkStart w:id="2757" w:name="_Toc431561321"/>
      <w:bookmarkStart w:id="2758" w:name="_Toc431563589"/>
      <w:bookmarkStart w:id="2759" w:name="_Toc431576561"/>
      <w:bookmarkStart w:id="2760" w:name="_Toc432117448"/>
      <w:bookmarkStart w:id="2761" w:name="_Toc432579732"/>
      <w:bookmarkStart w:id="2762" w:name="_Toc433147172"/>
      <w:bookmarkStart w:id="2763" w:name="_Toc433300384"/>
      <w:bookmarkStart w:id="2764" w:name="_Toc433322542"/>
      <w:bookmarkStart w:id="2765" w:name="_Toc433322787"/>
      <w:bookmarkStart w:id="2766" w:name="_Toc431504492"/>
      <w:bookmarkStart w:id="2767" w:name="_Toc431561115"/>
      <w:bookmarkStart w:id="2768" w:name="_Toc431561322"/>
      <w:bookmarkStart w:id="2769" w:name="_Toc431563590"/>
      <w:bookmarkStart w:id="2770" w:name="_Toc431576562"/>
      <w:bookmarkStart w:id="2771" w:name="_Toc432117449"/>
      <w:bookmarkStart w:id="2772" w:name="_Toc432579733"/>
      <w:bookmarkStart w:id="2773" w:name="_Toc433147173"/>
      <w:bookmarkStart w:id="2774" w:name="_Toc433300385"/>
      <w:bookmarkStart w:id="2775" w:name="_Toc433322543"/>
      <w:bookmarkStart w:id="2776" w:name="_Toc433322788"/>
      <w:bookmarkStart w:id="2777" w:name="_Toc431504493"/>
      <w:bookmarkStart w:id="2778" w:name="_Toc431561116"/>
      <w:bookmarkStart w:id="2779" w:name="_Toc431561323"/>
      <w:bookmarkStart w:id="2780" w:name="_Toc431563591"/>
      <w:bookmarkStart w:id="2781" w:name="_Toc431576563"/>
      <w:bookmarkStart w:id="2782" w:name="_Toc432117450"/>
      <w:bookmarkStart w:id="2783" w:name="_Toc432579734"/>
      <w:bookmarkStart w:id="2784" w:name="_Toc433147174"/>
      <w:bookmarkStart w:id="2785" w:name="_Toc433300386"/>
      <w:bookmarkStart w:id="2786" w:name="_Toc433322544"/>
      <w:bookmarkStart w:id="2787" w:name="_Toc433322789"/>
      <w:bookmarkStart w:id="2788" w:name="_Toc431504494"/>
      <w:bookmarkStart w:id="2789" w:name="_Toc431561117"/>
      <w:bookmarkStart w:id="2790" w:name="_Toc431561324"/>
      <w:bookmarkStart w:id="2791" w:name="_Toc431563592"/>
      <w:bookmarkStart w:id="2792" w:name="_Toc431576564"/>
      <w:bookmarkStart w:id="2793" w:name="_Toc432117451"/>
      <w:bookmarkStart w:id="2794" w:name="_Toc432579735"/>
      <w:bookmarkStart w:id="2795" w:name="_Toc433147175"/>
      <w:bookmarkStart w:id="2796" w:name="_Toc433300387"/>
      <w:bookmarkStart w:id="2797" w:name="_Toc433322545"/>
      <w:bookmarkStart w:id="2798" w:name="_Toc433322790"/>
      <w:bookmarkStart w:id="2799" w:name="_Toc431504495"/>
      <w:bookmarkStart w:id="2800" w:name="_Toc431561118"/>
      <w:bookmarkStart w:id="2801" w:name="_Toc431561325"/>
      <w:bookmarkStart w:id="2802" w:name="_Toc431563593"/>
      <w:bookmarkStart w:id="2803" w:name="_Toc431576565"/>
      <w:bookmarkStart w:id="2804" w:name="_Toc432117452"/>
      <w:bookmarkStart w:id="2805" w:name="_Toc432579736"/>
      <w:bookmarkStart w:id="2806" w:name="_Toc433147176"/>
      <w:bookmarkStart w:id="2807" w:name="_Toc433300388"/>
      <w:bookmarkStart w:id="2808" w:name="_Toc433322546"/>
      <w:bookmarkStart w:id="2809" w:name="_Toc433322791"/>
      <w:bookmarkStart w:id="2810" w:name="_Toc431504496"/>
      <w:bookmarkStart w:id="2811" w:name="_Toc431561119"/>
      <w:bookmarkStart w:id="2812" w:name="_Toc431561326"/>
      <w:bookmarkStart w:id="2813" w:name="_Toc431563594"/>
      <w:bookmarkStart w:id="2814" w:name="_Toc431576566"/>
      <w:bookmarkStart w:id="2815" w:name="_Toc432117453"/>
      <w:bookmarkStart w:id="2816" w:name="_Toc432579737"/>
      <w:bookmarkStart w:id="2817" w:name="_Toc433147177"/>
      <w:bookmarkStart w:id="2818" w:name="_Toc433300389"/>
      <w:bookmarkStart w:id="2819" w:name="_Toc433322547"/>
      <w:bookmarkStart w:id="2820" w:name="_Toc433322792"/>
      <w:bookmarkStart w:id="2821" w:name="_Toc431504497"/>
      <w:bookmarkStart w:id="2822" w:name="_Toc431561120"/>
      <w:bookmarkStart w:id="2823" w:name="_Toc431561327"/>
      <w:bookmarkStart w:id="2824" w:name="_Toc431563595"/>
      <w:bookmarkStart w:id="2825" w:name="_Toc431576567"/>
      <w:bookmarkStart w:id="2826" w:name="_Toc432117454"/>
      <w:bookmarkStart w:id="2827" w:name="_Toc432579738"/>
      <w:bookmarkStart w:id="2828" w:name="_Toc433147178"/>
      <w:bookmarkStart w:id="2829" w:name="_Toc433300390"/>
      <w:bookmarkStart w:id="2830" w:name="_Toc433322548"/>
      <w:bookmarkStart w:id="2831" w:name="_Toc433322793"/>
      <w:bookmarkStart w:id="2832" w:name="_Toc431504498"/>
      <w:bookmarkStart w:id="2833" w:name="_Toc431561121"/>
      <w:bookmarkStart w:id="2834" w:name="_Toc431561328"/>
      <w:bookmarkStart w:id="2835" w:name="_Toc431563596"/>
      <w:bookmarkStart w:id="2836" w:name="_Toc431576568"/>
      <w:bookmarkStart w:id="2837" w:name="_Toc432117455"/>
      <w:bookmarkStart w:id="2838" w:name="_Toc432579739"/>
      <w:bookmarkStart w:id="2839" w:name="_Toc433147179"/>
      <w:bookmarkStart w:id="2840" w:name="_Toc433300391"/>
      <w:bookmarkStart w:id="2841" w:name="_Toc433322549"/>
      <w:bookmarkStart w:id="2842" w:name="_Toc433322794"/>
      <w:bookmarkStart w:id="2843" w:name="_Toc431504499"/>
      <w:bookmarkStart w:id="2844" w:name="_Toc431561122"/>
      <w:bookmarkStart w:id="2845" w:name="_Toc431561329"/>
      <w:bookmarkStart w:id="2846" w:name="_Toc431563597"/>
      <w:bookmarkStart w:id="2847" w:name="_Toc431576569"/>
      <w:bookmarkStart w:id="2848" w:name="_Toc432117456"/>
      <w:bookmarkStart w:id="2849" w:name="_Toc432579740"/>
      <w:bookmarkStart w:id="2850" w:name="_Toc433147180"/>
      <w:bookmarkStart w:id="2851" w:name="_Toc433300392"/>
      <w:bookmarkStart w:id="2852" w:name="_Toc433322550"/>
      <w:bookmarkStart w:id="2853" w:name="_Toc433322795"/>
      <w:bookmarkStart w:id="2854" w:name="_Toc431504500"/>
      <w:bookmarkStart w:id="2855" w:name="_Toc431561123"/>
      <w:bookmarkStart w:id="2856" w:name="_Toc431561330"/>
      <w:bookmarkStart w:id="2857" w:name="_Toc431563598"/>
      <w:bookmarkStart w:id="2858" w:name="_Toc431576570"/>
      <w:bookmarkStart w:id="2859" w:name="_Toc432117457"/>
      <w:bookmarkStart w:id="2860" w:name="_Toc432579741"/>
      <w:bookmarkStart w:id="2861" w:name="_Toc433147181"/>
      <w:bookmarkStart w:id="2862" w:name="_Toc433300393"/>
      <w:bookmarkStart w:id="2863" w:name="_Toc433322551"/>
      <w:bookmarkStart w:id="2864" w:name="_Toc433322796"/>
      <w:bookmarkStart w:id="2865" w:name="_Toc431504501"/>
      <w:bookmarkStart w:id="2866" w:name="_Toc431561124"/>
      <w:bookmarkStart w:id="2867" w:name="_Toc431561331"/>
      <w:bookmarkStart w:id="2868" w:name="_Toc431563599"/>
      <w:bookmarkStart w:id="2869" w:name="_Toc431576571"/>
      <w:bookmarkStart w:id="2870" w:name="_Toc432117458"/>
      <w:bookmarkStart w:id="2871" w:name="_Toc432579742"/>
      <w:bookmarkStart w:id="2872" w:name="_Toc433147182"/>
      <w:bookmarkStart w:id="2873" w:name="_Toc433300394"/>
      <w:bookmarkStart w:id="2874" w:name="_Toc433322552"/>
      <w:bookmarkStart w:id="2875" w:name="_Toc433322797"/>
      <w:bookmarkStart w:id="2876" w:name="_Toc431504502"/>
      <w:bookmarkStart w:id="2877" w:name="_Toc431561125"/>
      <w:bookmarkStart w:id="2878" w:name="_Toc431561332"/>
      <w:bookmarkStart w:id="2879" w:name="_Toc431563600"/>
      <w:bookmarkStart w:id="2880" w:name="_Toc431576572"/>
      <w:bookmarkStart w:id="2881" w:name="_Toc432117459"/>
      <w:bookmarkStart w:id="2882" w:name="_Toc432579743"/>
      <w:bookmarkStart w:id="2883" w:name="_Toc433147183"/>
      <w:bookmarkStart w:id="2884" w:name="_Toc433300395"/>
      <w:bookmarkStart w:id="2885" w:name="_Toc433322553"/>
      <w:bookmarkStart w:id="2886" w:name="_Toc433322798"/>
      <w:bookmarkStart w:id="2887" w:name="_Toc431504503"/>
      <w:bookmarkStart w:id="2888" w:name="_Toc431561126"/>
      <w:bookmarkStart w:id="2889" w:name="_Toc431561333"/>
      <w:bookmarkStart w:id="2890" w:name="_Toc431563601"/>
      <w:bookmarkStart w:id="2891" w:name="_Toc431576573"/>
      <w:bookmarkStart w:id="2892" w:name="_Toc432117460"/>
      <w:bookmarkStart w:id="2893" w:name="_Toc432579744"/>
      <w:bookmarkStart w:id="2894" w:name="_Toc433147184"/>
      <w:bookmarkStart w:id="2895" w:name="_Toc433300396"/>
      <w:bookmarkStart w:id="2896" w:name="_Toc433322554"/>
      <w:bookmarkStart w:id="2897" w:name="_Toc433322799"/>
      <w:bookmarkStart w:id="2898" w:name="_Toc431504504"/>
      <w:bookmarkStart w:id="2899" w:name="_Toc431561127"/>
      <w:bookmarkStart w:id="2900" w:name="_Toc431561334"/>
      <w:bookmarkStart w:id="2901" w:name="_Toc431563602"/>
      <w:bookmarkStart w:id="2902" w:name="_Toc431576574"/>
      <w:bookmarkStart w:id="2903" w:name="_Toc432117461"/>
      <w:bookmarkStart w:id="2904" w:name="_Toc432579745"/>
      <w:bookmarkStart w:id="2905" w:name="_Toc433147185"/>
      <w:bookmarkStart w:id="2906" w:name="_Toc433300397"/>
      <w:bookmarkStart w:id="2907" w:name="_Toc433322555"/>
      <w:bookmarkStart w:id="2908" w:name="_Toc433322800"/>
      <w:bookmarkStart w:id="2909" w:name="_Toc431504505"/>
      <w:bookmarkStart w:id="2910" w:name="_Toc431561128"/>
      <w:bookmarkStart w:id="2911" w:name="_Toc431561335"/>
      <w:bookmarkStart w:id="2912" w:name="_Toc431563603"/>
      <w:bookmarkStart w:id="2913" w:name="_Toc431576575"/>
      <w:bookmarkStart w:id="2914" w:name="_Toc432117462"/>
      <w:bookmarkStart w:id="2915" w:name="_Toc432579746"/>
      <w:bookmarkStart w:id="2916" w:name="_Toc433147186"/>
      <w:bookmarkStart w:id="2917" w:name="_Toc433300398"/>
      <w:bookmarkStart w:id="2918" w:name="_Toc433322556"/>
      <w:bookmarkStart w:id="2919" w:name="_Toc433322801"/>
      <w:bookmarkStart w:id="2920" w:name="_Toc431504506"/>
      <w:bookmarkStart w:id="2921" w:name="_Toc431561129"/>
      <w:bookmarkStart w:id="2922" w:name="_Toc431561336"/>
      <w:bookmarkStart w:id="2923" w:name="_Toc431563604"/>
      <w:bookmarkStart w:id="2924" w:name="_Toc431576576"/>
      <w:bookmarkStart w:id="2925" w:name="_Toc432117463"/>
      <w:bookmarkStart w:id="2926" w:name="_Toc432579747"/>
      <w:bookmarkStart w:id="2927" w:name="_Toc433147187"/>
      <w:bookmarkStart w:id="2928" w:name="_Toc433300399"/>
      <w:bookmarkStart w:id="2929" w:name="_Toc433322557"/>
      <w:bookmarkStart w:id="2930" w:name="_Toc433322802"/>
      <w:bookmarkStart w:id="2931" w:name="_Toc431504507"/>
      <w:bookmarkStart w:id="2932" w:name="_Toc431561130"/>
      <w:bookmarkStart w:id="2933" w:name="_Toc431561337"/>
      <w:bookmarkStart w:id="2934" w:name="_Toc431563605"/>
      <w:bookmarkStart w:id="2935" w:name="_Toc431576577"/>
      <w:bookmarkStart w:id="2936" w:name="_Toc432117464"/>
      <w:bookmarkStart w:id="2937" w:name="_Toc432579748"/>
      <w:bookmarkStart w:id="2938" w:name="_Toc433147188"/>
      <w:bookmarkStart w:id="2939" w:name="_Toc433300400"/>
      <w:bookmarkStart w:id="2940" w:name="_Toc433322558"/>
      <w:bookmarkStart w:id="2941" w:name="_Toc433322803"/>
      <w:bookmarkStart w:id="2942" w:name="_Toc431504508"/>
      <w:bookmarkStart w:id="2943" w:name="_Toc431561131"/>
      <w:bookmarkStart w:id="2944" w:name="_Toc431561338"/>
      <w:bookmarkStart w:id="2945" w:name="_Toc431563606"/>
      <w:bookmarkStart w:id="2946" w:name="_Toc431576578"/>
      <w:bookmarkStart w:id="2947" w:name="_Toc432117465"/>
      <w:bookmarkStart w:id="2948" w:name="_Toc432579749"/>
      <w:bookmarkStart w:id="2949" w:name="_Toc433147189"/>
      <w:bookmarkStart w:id="2950" w:name="_Toc433300401"/>
      <w:bookmarkStart w:id="2951" w:name="_Toc433322559"/>
      <w:bookmarkStart w:id="2952" w:name="_Toc433322804"/>
      <w:bookmarkStart w:id="2953" w:name="_Toc431504509"/>
      <w:bookmarkStart w:id="2954" w:name="_Toc431561132"/>
      <w:bookmarkStart w:id="2955" w:name="_Toc431561339"/>
      <w:bookmarkStart w:id="2956" w:name="_Toc431563607"/>
      <w:bookmarkStart w:id="2957" w:name="_Toc431576579"/>
      <w:bookmarkStart w:id="2958" w:name="_Toc432117466"/>
      <w:bookmarkStart w:id="2959" w:name="_Toc432579750"/>
      <w:bookmarkStart w:id="2960" w:name="_Toc433147190"/>
      <w:bookmarkStart w:id="2961" w:name="_Toc433300402"/>
      <w:bookmarkStart w:id="2962" w:name="_Toc433322560"/>
      <w:bookmarkStart w:id="2963" w:name="_Toc433322805"/>
      <w:bookmarkStart w:id="2964" w:name="_Toc431504510"/>
      <w:bookmarkStart w:id="2965" w:name="_Toc431561133"/>
      <w:bookmarkStart w:id="2966" w:name="_Toc431561340"/>
      <w:bookmarkStart w:id="2967" w:name="_Toc431563608"/>
      <w:bookmarkStart w:id="2968" w:name="_Toc431576580"/>
      <w:bookmarkStart w:id="2969" w:name="_Toc432117467"/>
      <w:bookmarkStart w:id="2970" w:name="_Toc432579751"/>
      <w:bookmarkStart w:id="2971" w:name="_Toc433147191"/>
      <w:bookmarkStart w:id="2972" w:name="_Toc433300403"/>
      <w:bookmarkStart w:id="2973" w:name="_Toc433322561"/>
      <w:bookmarkStart w:id="2974" w:name="_Toc433322806"/>
      <w:bookmarkStart w:id="2975" w:name="_Toc431504511"/>
      <w:bookmarkStart w:id="2976" w:name="_Toc431561134"/>
      <w:bookmarkStart w:id="2977" w:name="_Toc431561341"/>
      <w:bookmarkStart w:id="2978" w:name="_Toc431563609"/>
      <w:bookmarkStart w:id="2979" w:name="_Toc431576581"/>
      <w:bookmarkStart w:id="2980" w:name="_Toc432117468"/>
      <w:bookmarkStart w:id="2981" w:name="_Toc432579752"/>
      <w:bookmarkStart w:id="2982" w:name="_Toc433147192"/>
      <w:bookmarkStart w:id="2983" w:name="_Toc433300404"/>
      <w:bookmarkStart w:id="2984" w:name="_Toc433322562"/>
      <w:bookmarkStart w:id="2985" w:name="_Toc433322807"/>
      <w:bookmarkStart w:id="2986" w:name="_Toc431504512"/>
      <w:bookmarkStart w:id="2987" w:name="_Toc431561135"/>
      <w:bookmarkStart w:id="2988" w:name="_Toc431561342"/>
      <w:bookmarkStart w:id="2989" w:name="_Toc431563610"/>
      <w:bookmarkStart w:id="2990" w:name="_Toc431576582"/>
      <w:bookmarkStart w:id="2991" w:name="_Toc432117469"/>
      <w:bookmarkStart w:id="2992" w:name="_Toc432579753"/>
      <w:bookmarkStart w:id="2993" w:name="_Toc433147193"/>
      <w:bookmarkStart w:id="2994" w:name="_Toc433300405"/>
      <w:bookmarkStart w:id="2995" w:name="_Toc433322563"/>
      <w:bookmarkStart w:id="2996" w:name="_Toc433322808"/>
      <w:bookmarkStart w:id="2997" w:name="_Toc431504513"/>
      <w:bookmarkStart w:id="2998" w:name="_Toc431561136"/>
      <w:bookmarkStart w:id="2999" w:name="_Toc431561343"/>
      <w:bookmarkStart w:id="3000" w:name="_Toc431563611"/>
      <w:bookmarkStart w:id="3001" w:name="_Toc431576583"/>
      <w:bookmarkStart w:id="3002" w:name="_Toc432117470"/>
      <w:bookmarkStart w:id="3003" w:name="_Toc432579754"/>
      <w:bookmarkStart w:id="3004" w:name="_Toc433147194"/>
      <w:bookmarkStart w:id="3005" w:name="_Toc433300406"/>
      <w:bookmarkStart w:id="3006" w:name="_Toc433322564"/>
      <w:bookmarkStart w:id="3007" w:name="_Toc433322809"/>
      <w:bookmarkStart w:id="3008" w:name="_Toc431504514"/>
      <w:bookmarkStart w:id="3009" w:name="_Toc431561137"/>
      <w:bookmarkStart w:id="3010" w:name="_Toc431561344"/>
      <w:bookmarkStart w:id="3011" w:name="_Toc431563612"/>
      <w:bookmarkStart w:id="3012" w:name="_Toc431576584"/>
      <w:bookmarkStart w:id="3013" w:name="_Toc432117471"/>
      <w:bookmarkStart w:id="3014" w:name="_Toc432579755"/>
      <w:bookmarkStart w:id="3015" w:name="_Toc433147195"/>
      <w:bookmarkStart w:id="3016" w:name="_Toc433300407"/>
      <w:bookmarkStart w:id="3017" w:name="_Toc433322565"/>
      <w:bookmarkStart w:id="3018" w:name="_Toc433322810"/>
      <w:bookmarkStart w:id="3019" w:name="_Toc429583600"/>
      <w:bookmarkStart w:id="3020" w:name="_Toc429583764"/>
      <w:bookmarkStart w:id="3021" w:name="_Toc429583613"/>
      <w:bookmarkStart w:id="3022" w:name="_Toc429583777"/>
      <w:bookmarkStart w:id="3023" w:name="_Toc434585429"/>
      <w:bookmarkStart w:id="3024" w:name="_Toc434585525"/>
      <w:bookmarkStart w:id="3025" w:name="_Toc434585790"/>
      <w:bookmarkStart w:id="3026" w:name="_Toc434585871"/>
      <w:bookmarkStart w:id="3027" w:name="_Toc434585962"/>
      <w:bookmarkStart w:id="3028" w:name="_Toc434853866"/>
      <w:bookmarkStart w:id="3029" w:name="_Toc435044745"/>
      <w:bookmarkStart w:id="3030" w:name="_Toc435054096"/>
      <w:bookmarkStart w:id="3031" w:name="_Toc433968001"/>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p>
    <w:p w14:paraId="7AC0E8B7" w14:textId="77777777" w:rsidR="00BD39B4" w:rsidRDefault="00BD39B4" w:rsidP="00BD39B4">
      <w:pPr>
        <w:spacing w:before="0"/>
        <w:jc w:val="left"/>
      </w:pPr>
      <w:r>
        <w:br w:type="page"/>
      </w:r>
    </w:p>
    <w:p w14:paraId="55ACA09A" w14:textId="77777777" w:rsidR="00BD39B4" w:rsidRDefault="00BD39B4" w:rsidP="00BD39B4">
      <w:pPr>
        <w:pStyle w:val="Annex"/>
      </w:pPr>
      <w:bookmarkStart w:id="3032" w:name="_Toc94271647"/>
      <w:bookmarkStart w:id="3033" w:name="_Toc94271997"/>
      <w:bookmarkStart w:id="3034" w:name="_Toc94272513"/>
      <w:bookmarkStart w:id="3035" w:name="_Toc94737049"/>
      <w:bookmarkStart w:id="3036" w:name="_Toc94737358"/>
      <w:bookmarkStart w:id="3037" w:name="_Toc94787837"/>
      <w:bookmarkStart w:id="3038" w:name="_Toc152337120"/>
      <w:bookmarkStart w:id="3039" w:name="_Toc472934759"/>
      <w:bookmarkStart w:id="3040" w:name="_Toc78899430"/>
      <w:bookmarkEnd w:id="3032"/>
      <w:bookmarkEnd w:id="3033"/>
      <w:bookmarkEnd w:id="3034"/>
      <w:bookmarkEnd w:id="3035"/>
      <w:bookmarkEnd w:id="3036"/>
      <w:bookmarkEnd w:id="3037"/>
      <w:r>
        <w:lastRenderedPageBreak/>
        <w:t>[Void]</w:t>
      </w:r>
      <w:bookmarkEnd w:id="3038"/>
    </w:p>
    <w:p w14:paraId="5A9A11FB" w14:textId="77777777" w:rsidR="00BD39B4" w:rsidRDefault="00BD39B4" w:rsidP="00BD39B4">
      <w:pPr>
        <w:spacing w:before="0"/>
        <w:jc w:val="left"/>
        <w:rPr>
          <w:b/>
          <w:sz w:val="28"/>
        </w:rPr>
      </w:pPr>
      <w:r>
        <w:br w:type="page"/>
      </w:r>
    </w:p>
    <w:p w14:paraId="63B0A273" w14:textId="77777777" w:rsidR="00BD39B4" w:rsidRDefault="00BD39B4" w:rsidP="00BD39B4">
      <w:pPr>
        <w:pStyle w:val="Annex"/>
      </w:pPr>
      <w:bookmarkStart w:id="3041" w:name="_Toc94271649"/>
      <w:bookmarkStart w:id="3042" w:name="_Toc94271999"/>
      <w:bookmarkStart w:id="3043" w:name="_Toc94272515"/>
      <w:bookmarkStart w:id="3044" w:name="_Toc94737051"/>
      <w:bookmarkStart w:id="3045" w:name="_Toc94737360"/>
      <w:bookmarkStart w:id="3046" w:name="_Toc94787839"/>
      <w:bookmarkStart w:id="3047" w:name="_Toc94271650"/>
      <w:bookmarkStart w:id="3048" w:name="_Toc94272000"/>
      <w:bookmarkStart w:id="3049" w:name="_Toc94272516"/>
      <w:bookmarkStart w:id="3050" w:name="_Toc94737052"/>
      <w:bookmarkStart w:id="3051" w:name="_Toc94737361"/>
      <w:bookmarkStart w:id="3052" w:name="_Toc94787840"/>
      <w:bookmarkStart w:id="3053" w:name="_Toc94271660"/>
      <w:bookmarkStart w:id="3054" w:name="_Toc94272010"/>
      <w:bookmarkStart w:id="3055" w:name="_Toc94272526"/>
      <w:bookmarkStart w:id="3056" w:name="_Toc94737062"/>
      <w:bookmarkStart w:id="3057" w:name="_Toc94737371"/>
      <w:bookmarkStart w:id="3058" w:name="_Toc94787850"/>
      <w:bookmarkStart w:id="3059" w:name="_Toc94271661"/>
      <w:bookmarkStart w:id="3060" w:name="_Toc94272011"/>
      <w:bookmarkStart w:id="3061" w:name="_Toc94272527"/>
      <w:bookmarkStart w:id="3062" w:name="_Toc94737063"/>
      <w:bookmarkStart w:id="3063" w:name="_Toc94737372"/>
      <w:bookmarkStart w:id="3064" w:name="_Toc94787851"/>
      <w:bookmarkStart w:id="3065" w:name="_Toc94271680"/>
      <w:bookmarkStart w:id="3066" w:name="_Toc94272030"/>
      <w:bookmarkStart w:id="3067" w:name="_Toc94272546"/>
      <w:bookmarkStart w:id="3068" w:name="_Toc94737082"/>
      <w:bookmarkStart w:id="3069" w:name="_Toc94737391"/>
      <w:bookmarkStart w:id="3070" w:name="_Toc94787870"/>
      <w:bookmarkStart w:id="3071" w:name="_Toc94271681"/>
      <w:bookmarkStart w:id="3072" w:name="_Toc94272031"/>
      <w:bookmarkStart w:id="3073" w:name="_Toc94272547"/>
      <w:bookmarkStart w:id="3074" w:name="_Toc94737083"/>
      <w:bookmarkStart w:id="3075" w:name="_Toc94737392"/>
      <w:bookmarkStart w:id="3076" w:name="_Toc94787871"/>
      <w:bookmarkStart w:id="3077" w:name="_Toc94271697"/>
      <w:bookmarkStart w:id="3078" w:name="_Toc94272047"/>
      <w:bookmarkStart w:id="3079" w:name="_Toc94272563"/>
      <w:bookmarkStart w:id="3080" w:name="_Toc94737099"/>
      <w:bookmarkStart w:id="3081" w:name="_Toc94737408"/>
      <w:bookmarkStart w:id="3082" w:name="_Toc94787887"/>
      <w:bookmarkStart w:id="3083" w:name="_Toc94271698"/>
      <w:bookmarkStart w:id="3084" w:name="_Toc94272048"/>
      <w:bookmarkStart w:id="3085" w:name="_Toc94272564"/>
      <w:bookmarkStart w:id="3086" w:name="_Toc94737100"/>
      <w:bookmarkStart w:id="3087" w:name="_Toc94737409"/>
      <w:bookmarkStart w:id="3088" w:name="_Toc94787888"/>
      <w:bookmarkStart w:id="3089" w:name="_Toc94271705"/>
      <w:bookmarkStart w:id="3090" w:name="_Toc94272055"/>
      <w:bookmarkStart w:id="3091" w:name="_Toc94272571"/>
      <w:bookmarkStart w:id="3092" w:name="_Toc94737107"/>
      <w:bookmarkStart w:id="3093" w:name="_Toc94737416"/>
      <w:bookmarkStart w:id="3094" w:name="_Toc94787895"/>
      <w:bookmarkStart w:id="3095" w:name="_Toc94271706"/>
      <w:bookmarkStart w:id="3096" w:name="_Toc94272056"/>
      <w:bookmarkStart w:id="3097" w:name="_Toc94272572"/>
      <w:bookmarkStart w:id="3098" w:name="_Toc94737108"/>
      <w:bookmarkStart w:id="3099" w:name="_Toc94737417"/>
      <w:bookmarkStart w:id="3100" w:name="_Toc94787896"/>
      <w:bookmarkStart w:id="3101" w:name="_Toc94271707"/>
      <w:bookmarkStart w:id="3102" w:name="_Toc94272057"/>
      <w:bookmarkStart w:id="3103" w:name="_Toc94272573"/>
      <w:bookmarkStart w:id="3104" w:name="_Toc94737109"/>
      <w:bookmarkStart w:id="3105" w:name="_Toc94737418"/>
      <w:bookmarkStart w:id="3106" w:name="_Toc94787897"/>
      <w:bookmarkStart w:id="3107" w:name="_Toc94271729"/>
      <w:bookmarkStart w:id="3108" w:name="_Toc94272079"/>
      <w:bookmarkStart w:id="3109" w:name="_Toc94272595"/>
      <w:bookmarkStart w:id="3110" w:name="_Toc94737131"/>
      <w:bookmarkStart w:id="3111" w:name="_Toc94737440"/>
      <w:bookmarkStart w:id="3112" w:name="_Toc94787919"/>
      <w:bookmarkStart w:id="3113" w:name="_Toc94271730"/>
      <w:bookmarkStart w:id="3114" w:name="_Toc94272080"/>
      <w:bookmarkStart w:id="3115" w:name="_Toc94272596"/>
      <w:bookmarkStart w:id="3116" w:name="_Toc94737132"/>
      <w:bookmarkStart w:id="3117" w:name="_Toc94737441"/>
      <w:bookmarkStart w:id="3118" w:name="_Toc94787920"/>
      <w:bookmarkStart w:id="3119" w:name="_Toc94271743"/>
      <w:bookmarkStart w:id="3120" w:name="_Toc94272093"/>
      <w:bookmarkStart w:id="3121" w:name="_Toc94272609"/>
      <w:bookmarkStart w:id="3122" w:name="_Toc94737145"/>
      <w:bookmarkStart w:id="3123" w:name="_Toc94737454"/>
      <w:bookmarkStart w:id="3124" w:name="_Toc94787933"/>
      <w:bookmarkStart w:id="3125" w:name="_Toc94271744"/>
      <w:bookmarkStart w:id="3126" w:name="_Toc94272094"/>
      <w:bookmarkStart w:id="3127" w:name="_Toc94272610"/>
      <w:bookmarkStart w:id="3128" w:name="_Toc94737146"/>
      <w:bookmarkStart w:id="3129" w:name="_Toc94737455"/>
      <w:bookmarkStart w:id="3130" w:name="_Toc94787934"/>
      <w:bookmarkStart w:id="3131" w:name="_Toc94271757"/>
      <w:bookmarkStart w:id="3132" w:name="_Toc94272107"/>
      <w:bookmarkStart w:id="3133" w:name="_Toc94272623"/>
      <w:bookmarkStart w:id="3134" w:name="_Toc94737159"/>
      <w:bookmarkStart w:id="3135" w:name="_Toc94737468"/>
      <w:bookmarkStart w:id="3136" w:name="_Toc94787947"/>
      <w:bookmarkStart w:id="3137" w:name="_Toc94271758"/>
      <w:bookmarkStart w:id="3138" w:name="_Toc94272108"/>
      <w:bookmarkStart w:id="3139" w:name="_Toc94272624"/>
      <w:bookmarkStart w:id="3140" w:name="_Toc94737160"/>
      <w:bookmarkStart w:id="3141" w:name="_Toc94737469"/>
      <w:bookmarkStart w:id="3142" w:name="_Toc94787948"/>
      <w:bookmarkStart w:id="3143" w:name="_Toc94271780"/>
      <w:bookmarkStart w:id="3144" w:name="_Toc94272130"/>
      <w:bookmarkStart w:id="3145" w:name="_Toc94272646"/>
      <w:bookmarkStart w:id="3146" w:name="_Toc94737182"/>
      <w:bookmarkStart w:id="3147" w:name="_Toc94737491"/>
      <w:bookmarkStart w:id="3148" w:name="_Toc94787970"/>
      <w:bookmarkStart w:id="3149" w:name="_Toc94271781"/>
      <w:bookmarkStart w:id="3150" w:name="_Toc94272131"/>
      <w:bookmarkStart w:id="3151" w:name="_Toc94272647"/>
      <w:bookmarkStart w:id="3152" w:name="_Toc94737183"/>
      <w:bookmarkStart w:id="3153" w:name="_Toc94737492"/>
      <w:bookmarkStart w:id="3154" w:name="_Toc94787971"/>
      <w:bookmarkStart w:id="3155" w:name="_Toc94271791"/>
      <w:bookmarkStart w:id="3156" w:name="_Toc94272141"/>
      <w:bookmarkStart w:id="3157" w:name="_Toc94272657"/>
      <w:bookmarkStart w:id="3158" w:name="_Toc94737193"/>
      <w:bookmarkStart w:id="3159" w:name="_Toc94737502"/>
      <w:bookmarkStart w:id="3160" w:name="_Toc94787981"/>
      <w:bookmarkStart w:id="3161" w:name="_Toc94271792"/>
      <w:bookmarkStart w:id="3162" w:name="_Toc94272142"/>
      <w:bookmarkStart w:id="3163" w:name="_Toc94272658"/>
      <w:bookmarkStart w:id="3164" w:name="_Toc94737194"/>
      <w:bookmarkStart w:id="3165" w:name="_Toc94737503"/>
      <w:bookmarkStart w:id="3166" w:name="_Toc94787982"/>
      <w:bookmarkStart w:id="3167" w:name="_Toc94271802"/>
      <w:bookmarkStart w:id="3168" w:name="_Toc94272152"/>
      <w:bookmarkStart w:id="3169" w:name="_Toc94272668"/>
      <w:bookmarkStart w:id="3170" w:name="_Toc94737204"/>
      <w:bookmarkStart w:id="3171" w:name="_Toc94737513"/>
      <w:bookmarkStart w:id="3172" w:name="_Toc94787992"/>
      <w:bookmarkStart w:id="3173" w:name="_Toc94271803"/>
      <w:bookmarkStart w:id="3174" w:name="_Toc94272153"/>
      <w:bookmarkStart w:id="3175" w:name="_Toc94272669"/>
      <w:bookmarkStart w:id="3176" w:name="_Toc94737205"/>
      <w:bookmarkStart w:id="3177" w:name="_Toc94737514"/>
      <w:bookmarkStart w:id="3178" w:name="_Toc94787993"/>
      <w:bookmarkStart w:id="3179" w:name="_Toc94271813"/>
      <w:bookmarkStart w:id="3180" w:name="_Toc94272163"/>
      <w:bookmarkStart w:id="3181" w:name="_Toc94272679"/>
      <w:bookmarkStart w:id="3182" w:name="_Toc94737215"/>
      <w:bookmarkStart w:id="3183" w:name="_Toc94737524"/>
      <w:bookmarkStart w:id="3184" w:name="_Toc94788003"/>
      <w:bookmarkStart w:id="3185" w:name="_Toc94271814"/>
      <w:bookmarkStart w:id="3186" w:name="_Toc94272164"/>
      <w:bookmarkStart w:id="3187" w:name="_Toc94272680"/>
      <w:bookmarkStart w:id="3188" w:name="_Toc94737216"/>
      <w:bookmarkStart w:id="3189" w:name="_Toc94737525"/>
      <w:bookmarkStart w:id="3190" w:name="_Toc94788004"/>
      <w:bookmarkStart w:id="3191" w:name="_Toc431504519"/>
      <w:bookmarkStart w:id="3192" w:name="_Toc431561142"/>
      <w:bookmarkStart w:id="3193" w:name="_Toc431561349"/>
      <w:bookmarkStart w:id="3194" w:name="_Toc431563617"/>
      <w:bookmarkStart w:id="3195" w:name="_Toc431576589"/>
      <w:bookmarkStart w:id="3196" w:name="_Toc432117476"/>
      <w:bookmarkStart w:id="3197" w:name="_Toc432579760"/>
      <w:bookmarkStart w:id="3198" w:name="_Toc433147200"/>
      <w:bookmarkStart w:id="3199" w:name="_Toc433300412"/>
      <w:bookmarkStart w:id="3200" w:name="_Toc433322570"/>
      <w:bookmarkStart w:id="3201" w:name="_Toc433322815"/>
      <w:bookmarkStart w:id="3202" w:name="_Toc431504520"/>
      <w:bookmarkStart w:id="3203" w:name="_Toc431561143"/>
      <w:bookmarkStart w:id="3204" w:name="_Toc431561350"/>
      <w:bookmarkStart w:id="3205" w:name="_Toc431563618"/>
      <w:bookmarkStart w:id="3206" w:name="_Toc431576590"/>
      <w:bookmarkStart w:id="3207" w:name="_Toc432117477"/>
      <w:bookmarkStart w:id="3208" w:name="_Toc432579761"/>
      <w:bookmarkStart w:id="3209" w:name="_Toc433147201"/>
      <w:bookmarkStart w:id="3210" w:name="_Toc433300413"/>
      <w:bookmarkStart w:id="3211" w:name="_Toc433322571"/>
      <w:bookmarkStart w:id="3212" w:name="_Toc433322816"/>
      <w:bookmarkStart w:id="3213" w:name="_Toc431504521"/>
      <w:bookmarkStart w:id="3214" w:name="_Toc431561144"/>
      <w:bookmarkStart w:id="3215" w:name="_Toc431561351"/>
      <w:bookmarkStart w:id="3216" w:name="_Toc431563619"/>
      <w:bookmarkStart w:id="3217" w:name="_Toc431576591"/>
      <w:bookmarkStart w:id="3218" w:name="_Toc432117478"/>
      <w:bookmarkStart w:id="3219" w:name="_Toc432579762"/>
      <w:bookmarkStart w:id="3220" w:name="_Toc433147202"/>
      <w:bookmarkStart w:id="3221" w:name="_Toc433300414"/>
      <w:bookmarkStart w:id="3222" w:name="_Toc433322572"/>
      <w:bookmarkStart w:id="3223" w:name="_Toc433322817"/>
      <w:bookmarkStart w:id="3224" w:name="_Toc431504522"/>
      <w:bookmarkStart w:id="3225" w:name="_Toc431561145"/>
      <w:bookmarkStart w:id="3226" w:name="_Toc431561352"/>
      <w:bookmarkStart w:id="3227" w:name="_Toc431563620"/>
      <w:bookmarkStart w:id="3228" w:name="_Toc431576592"/>
      <w:bookmarkStart w:id="3229" w:name="_Toc432117479"/>
      <w:bookmarkStart w:id="3230" w:name="_Toc432579763"/>
      <w:bookmarkStart w:id="3231" w:name="_Toc433147203"/>
      <w:bookmarkStart w:id="3232" w:name="_Toc433300415"/>
      <w:bookmarkStart w:id="3233" w:name="_Toc433322573"/>
      <w:bookmarkStart w:id="3234" w:name="_Toc433322818"/>
      <w:bookmarkStart w:id="3235" w:name="_Toc431504523"/>
      <w:bookmarkStart w:id="3236" w:name="_Toc431561146"/>
      <w:bookmarkStart w:id="3237" w:name="_Toc431561353"/>
      <w:bookmarkStart w:id="3238" w:name="_Toc431563621"/>
      <w:bookmarkStart w:id="3239" w:name="_Toc431576593"/>
      <w:bookmarkStart w:id="3240" w:name="_Toc432117480"/>
      <w:bookmarkStart w:id="3241" w:name="_Toc432579764"/>
      <w:bookmarkStart w:id="3242" w:name="_Toc433147204"/>
      <w:bookmarkStart w:id="3243" w:name="_Toc433300416"/>
      <w:bookmarkStart w:id="3244" w:name="_Toc433322574"/>
      <w:bookmarkStart w:id="3245" w:name="_Toc433322819"/>
      <w:bookmarkStart w:id="3246" w:name="_Toc431504524"/>
      <w:bookmarkStart w:id="3247" w:name="_Toc431561147"/>
      <w:bookmarkStart w:id="3248" w:name="_Toc431561354"/>
      <w:bookmarkStart w:id="3249" w:name="_Toc431563622"/>
      <w:bookmarkStart w:id="3250" w:name="_Toc431576594"/>
      <w:bookmarkStart w:id="3251" w:name="_Toc432117481"/>
      <w:bookmarkStart w:id="3252" w:name="_Toc432579765"/>
      <w:bookmarkStart w:id="3253" w:name="_Toc433147205"/>
      <w:bookmarkStart w:id="3254" w:name="_Toc433300417"/>
      <w:bookmarkStart w:id="3255" w:name="_Toc433322575"/>
      <w:bookmarkStart w:id="3256" w:name="_Toc433322820"/>
      <w:bookmarkStart w:id="3257" w:name="_Toc431504525"/>
      <w:bookmarkStart w:id="3258" w:name="_Toc431561148"/>
      <w:bookmarkStart w:id="3259" w:name="_Toc431561355"/>
      <w:bookmarkStart w:id="3260" w:name="_Toc431563623"/>
      <w:bookmarkStart w:id="3261" w:name="_Toc431576595"/>
      <w:bookmarkStart w:id="3262" w:name="_Toc432117482"/>
      <w:bookmarkStart w:id="3263" w:name="_Toc432579766"/>
      <w:bookmarkStart w:id="3264" w:name="_Toc433147206"/>
      <w:bookmarkStart w:id="3265" w:name="_Toc433300418"/>
      <w:bookmarkStart w:id="3266" w:name="_Toc433322576"/>
      <w:bookmarkStart w:id="3267" w:name="_Toc433322821"/>
      <w:bookmarkStart w:id="3268" w:name="_Toc431504526"/>
      <w:bookmarkStart w:id="3269" w:name="_Toc431561149"/>
      <w:bookmarkStart w:id="3270" w:name="_Toc431561356"/>
      <w:bookmarkStart w:id="3271" w:name="_Toc431563624"/>
      <w:bookmarkStart w:id="3272" w:name="_Toc431576596"/>
      <w:bookmarkStart w:id="3273" w:name="_Toc432117483"/>
      <w:bookmarkStart w:id="3274" w:name="_Toc432579767"/>
      <w:bookmarkStart w:id="3275" w:name="_Toc433147207"/>
      <w:bookmarkStart w:id="3276" w:name="_Toc433300419"/>
      <w:bookmarkStart w:id="3277" w:name="_Toc433322577"/>
      <w:bookmarkStart w:id="3278" w:name="_Toc433322822"/>
      <w:bookmarkStart w:id="3279" w:name="_Toc431504527"/>
      <w:bookmarkStart w:id="3280" w:name="_Toc431561150"/>
      <w:bookmarkStart w:id="3281" w:name="_Toc431561357"/>
      <w:bookmarkStart w:id="3282" w:name="_Toc431563625"/>
      <w:bookmarkStart w:id="3283" w:name="_Toc431576597"/>
      <w:bookmarkStart w:id="3284" w:name="_Toc432117484"/>
      <w:bookmarkStart w:id="3285" w:name="_Toc432579768"/>
      <w:bookmarkStart w:id="3286" w:name="_Toc433147208"/>
      <w:bookmarkStart w:id="3287" w:name="_Toc433300420"/>
      <w:bookmarkStart w:id="3288" w:name="_Toc433322578"/>
      <w:bookmarkStart w:id="3289" w:name="_Toc433322823"/>
      <w:bookmarkStart w:id="3290" w:name="_Toc431504528"/>
      <w:bookmarkStart w:id="3291" w:name="_Toc431561151"/>
      <w:bookmarkStart w:id="3292" w:name="_Toc431561358"/>
      <w:bookmarkStart w:id="3293" w:name="_Toc431563626"/>
      <w:bookmarkStart w:id="3294" w:name="_Toc431576598"/>
      <w:bookmarkStart w:id="3295" w:name="_Toc432117485"/>
      <w:bookmarkStart w:id="3296" w:name="_Toc432579769"/>
      <w:bookmarkStart w:id="3297" w:name="_Toc433147209"/>
      <w:bookmarkStart w:id="3298" w:name="_Toc433300421"/>
      <w:bookmarkStart w:id="3299" w:name="_Toc433322579"/>
      <w:bookmarkStart w:id="3300" w:name="_Toc433322824"/>
      <w:bookmarkStart w:id="3301" w:name="_Toc431504529"/>
      <w:bookmarkStart w:id="3302" w:name="_Toc431561152"/>
      <w:bookmarkStart w:id="3303" w:name="_Toc431561359"/>
      <w:bookmarkStart w:id="3304" w:name="_Toc431563627"/>
      <w:bookmarkStart w:id="3305" w:name="_Toc431576599"/>
      <w:bookmarkStart w:id="3306" w:name="_Toc432117486"/>
      <w:bookmarkStart w:id="3307" w:name="_Toc432579770"/>
      <w:bookmarkStart w:id="3308" w:name="_Toc433147210"/>
      <w:bookmarkStart w:id="3309" w:name="_Toc433300422"/>
      <w:bookmarkStart w:id="3310" w:name="_Toc433322580"/>
      <w:bookmarkStart w:id="3311" w:name="_Toc433322825"/>
      <w:bookmarkStart w:id="3312" w:name="_Toc431504530"/>
      <w:bookmarkStart w:id="3313" w:name="_Toc431561153"/>
      <w:bookmarkStart w:id="3314" w:name="_Toc431561360"/>
      <w:bookmarkStart w:id="3315" w:name="_Toc431563628"/>
      <w:bookmarkStart w:id="3316" w:name="_Toc431576600"/>
      <w:bookmarkStart w:id="3317" w:name="_Toc432117487"/>
      <w:bookmarkStart w:id="3318" w:name="_Toc432579771"/>
      <w:bookmarkStart w:id="3319" w:name="_Toc433147211"/>
      <w:bookmarkStart w:id="3320" w:name="_Toc433300423"/>
      <w:bookmarkStart w:id="3321" w:name="_Toc433322581"/>
      <w:bookmarkStart w:id="3322" w:name="_Toc433322826"/>
      <w:bookmarkStart w:id="3323" w:name="_Toc431504531"/>
      <w:bookmarkStart w:id="3324" w:name="_Toc431561154"/>
      <w:bookmarkStart w:id="3325" w:name="_Toc431561361"/>
      <w:bookmarkStart w:id="3326" w:name="_Toc431563629"/>
      <w:bookmarkStart w:id="3327" w:name="_Toc431576601"/>
      <w:bookmarkStart w:id="3328" w:name="_Toc432117488"/>
      <w:bookmarkStart w:id="3329" w:name="_Toc432579772"/>
      <w:bookmarkStart w:id="3330" w:name="_Toc433147212"/>
      <w:bookmarkStart w:id="3331" w:name="_Toc433300424"/>
      <w:bookmarkStart w:id="3332" w:name="_Toc433322582"/>
      <w:bookmarkStart w:id="3333" w:name="_Toc433322827"/>
      <w:bookmarkStart w:id="3334" w:name="_Toc431504532"/>
      <w:bookmarkStart w:id="3335" w:name="_Toc431561155"/>
      <w:bookmarkStart w:id="3336" w:name="_Toc431561362"/>
      <w:bookmarkStart w:id="3337" w:name="_Toc431563630"/>
      <w:bookmarkStart w:id="3338" w:name="_Toc431576602"/>
      <w:bookmarkStart w:id="3339" w:name="_Toc432117489"/>
      <w:bookmarkStart w:id="3340" w:name="_Toc432579773"/>
      <w:bookmarkStart w:id="3341" w:name="_Toc433147213"/>
      <w:bookmarkStart w:id="3342" w:name="_Toc433300425"/>
      <w:bookmarkStart w:id="3343" w:name="_Toc433322583"/>
      <w:bookmarkStart w:id="3344" w:name="_Toc433322828"/>
      <w:bookmarkStart w:id="3345" w:name="_Toc431504533"/>
      <w:bookmarkStart w:id="3346" w:name="_Toc431561156"/>
      <w:bookmarkStart w:id="3347" w:name="_Toc431561363"/>
      <w:bookmarkStart w:id="3348" w:name="_Toc431563631"/>
      <w:bookmarkStart w:id="3349" w:name="_Toc431576603"/>
      <w:bookmarkStart w:id="3350" w:name="_Toc432117490"/>
      <w:bookmarkStart w:id="3351" w:name="_Toc432579774"/>
      <w:bookmarkStart w:id="3352" w:name="_Toc433147214"/>
      <w:bookmarkStart w:id="3353" w:name="_Toc433300426"/>
      <w:bookmarkStart w:id="3354" w:name="_Toc433322584"/>
      <w:bookmarkStart w:id="3355" w:name="_Toc433322829"/>
      <w:bookmarkStart w:id="3356" w:name="_Toc431504534"/>
      <w:bookmarkStart w:id="3357" w:name="_Toc431561157"/>
      <w:bookmarkStart w:id="3358" w:name="_Toc431561364"/>
      <w:bookmarkStart w:id="3359" w:name="_Toc431563632"/>
      <w:bookmarkStart w:id="3360" w:name="_Toc431576604"/>
      <w:bookmarkStart w:id="3361" w:name="_Toc432117491"/>
      <w:bookmarkStart w:id="3362" w:name="_Toc432579775"/>
      <w:bookmarkStart w:id="3363" w:name="_Toc433147215"/>
      <w:bookmarkStart w:id="3364" w:name="_Toc433300427"/>
      <w:bookmarkStart w:id="3365" w:name="_Toc433322585"/>
      <w:bookmarkStart w:id="3366" w:name="_Toc433322830"/>
      <w:bookmarkStart w:id="3367" w:name="_Toc431504535"/>
      <w:bookmarkStart w:id="3368" w:name="_Toc431561158"/>
      <w:bookmarkStart w:id="3369" w:name="_Toc431561365"/>
      <w:bookmarkStart w:id="3370" w:name="_Toc431563633"/>
      <w:bookmarkStart w:id="3371" w:name="_Toc431576605"/>
      <w:bookmarkStart w:id="3372" w:name="_Toc432117492"/>
      <w:bookmarkStart w:id="3373" w:name="_Toc432579776"/>
      <w:bookmarkStart w:id="3374" w:name="_Toc433147216"/>
      <w:bookmarkStart w:id="3375" w:name="_Toc433300428"/>
      <w:bookmarkStart w:id="3376" w:name="_Toc433322586"/>
      <w:bookmarkStart w:id="3377" w:name="_Toc433322831"/>
      <w:bookmarkStart w:id="3378" w:name="_Toc431504536"/>
      <w:bookmarkStart w:id="3379" w:name="_Toc431561159"/>
      <w:bookmarkStart w:id="3380" w:name="_Toc431561366"/>
      <w:bookmarkStart w:id="3381" w:name="_Toc431563634"/>
      <w:bookmarkStart w:id="3382" w:name="_Toc431576606"/>
      <w:bookmarkStart w:id="3383" w:name="_Toc432117493"/>
      <w:bookmarkStart w:id="3384" w:name="_Toc432579777"/>
      <w:bookmarkStart w:id="3385" w:name="_Toc433147217"/>
      <w:bookmarkStart w:id="3386" w:name="_Toc433300429"/>
      <w:bookmarkStart w:id="3387" w:name="_Toc433322587"/>
      <w:bookmarkStart w:id="3388" w:name="_Toc433322832"/>
      <w:bookmarkStart w:id="3389" w:name="_Toc431504537"/>
      <w:bookmarkStart w:id="3390" w:name="_Toc431561160"/>
      <w:bookmarkStart w:id="3391" w:name="_Toc431561367"/>
      <w:bookmarkStart w:id="3392" w:name="_Toc431563635"/>
      <w:bookmarkStart w:id="3393" w:name="_Toc431576607"/>
      <w:bookmarkStart w:id="3394" w:name="_Toc432117494"/>
      <w:bookmarkStart w:id="3395" w:name="_Toc432579778"/>
      <w:bookmarkStart w:id="3396" w:name="_Toc433147218"/>
      <w:bookmarkStart w:id="3397" w:name="_Toc433300430"/>
      <w:bookmarkStart w:id="3398" w:name="_Toc433322588"/>
      <w:bookmarkStart w:id="3399" w:name="_Toc433322833"/>
      <w:bookmarkStart w:id="3400" w:name="_Toc431504538"/>
      <w:bookmarkStart w:id="3401" w:name="_Toc431561161"/>
      <w:bookmarkStart w:id="3402" w:name="_Toc431561368"/>
      <w:bookmarkStart w:id="3403" w:name="_Toc431563636"/>
      <w:bookmarkStart w:id="3404" w:name="_Toc431576608"/>
      <w:bookmarkStart w:id="3405" w:name="_Toc432117495"/>
      <w:bookmarkStart w:id="3406" w:name="_Toc432579779"/>
      <w:bookmarkStart w:id="3407" w:name="_Toc433147219"/>
      <w:bookmarkStart w:id="3408" w:name="_Toc433300431"/>
      <w:bookmarkStart w:id="3409" w:name="_Toc433322589"/>
      <w:bookmarkStart w:id="3410" w:name="_Toc433322834"/>
      <w:bookmarkStart w:id="3411" w:name="_Toc431504539"/>
      <w:bookmarkStart w:id="3412" w:name="_Toc431561162"/>
      <w:bookmarkStart w:id="3413" w:name="_Toc431561369"/>
      <w:bookmarkStart w:id="3414" w:name="_Toc431563637"/>
      <w:bookmarkStart w:id="3415" w:name="_Toc431576609"/>
      <w:bookmarkStart w:id="3416" w:name="_Toc432117496"/>
      <w:bookmarkStart w:id="3417" w:name="_Toc432579780"/>
      <w:bookmarkStart w:id="3418" w:name="_Toc433147220"/>
      <w:bookmarkStart w:id="3419" w:name="_Toc433300432"/>
      <w:bookmarkStart w:id="3420" w:name="_Toc433322590"/>
      <w:bookmarkStart w:id="3421" w:name="_Toc433322835"/>
      <w:bookmarkStart w:id="3422" w:name="_Toc431504540"/>
      <w:bookmarkStart w:id="3423" w:name="_Toc431561163"/>
      <w:bookmarkStart w:id="3424" w:name="_Toc431561370"/>
      <w:bookmarkStart w:id="3425" w:name="_Toc431563638"/>
      <w:bookmarkStart w:id="3426" w:name="_Toc431576610"/>
      <w:bookmarkStart w:id="3427" w:name="_Toc432117497"/>
      <w:bookmarkStart w:id="3428" w:name="_Toc432579781"/>
      <w:bookmarkStart w:id="3429" w:name="_Toc433147221"/>
      <w:bookmarkStart w:id="3430" w:name="_Toc433300433"/>
      <w:bookmarkStart w:id="3431" w:name="_Toc433322591"/>
      <w:bookmarkStart w:id="3432" w:name="_Toc433322836"/>
      <w:bookmarkStart w:id="3433" w:name="_Toc431504541"/>
      <w:bookmarkStart w:id="3434" w:name="_Toc431561164"/>
      <w:bookmarkStart w:id="3435" w:name="_Toc431561371"/>
      <w:bookmarkStart w:id="3436" w:name="_Toc431563639"/>
      <w:bookmarkStart w:id="3437" w:name="_Toc431576611"/>
      <w:bookmarkStart w:id="3438" w:name="_Toc432117498"/>
      <w:bookmarkStart w:id="3439" w:name="_Toc432579782"/>
      <w:bookmarkStart w:id="3440" w:name="_Toc433147222"/>
      <w:bookmarkStart w:id="3441" w:name="_Toc433300434"/>
      <w:bookmarkStart w:id="3442" w:name="_Toc433322592"/>
      <w:bookmarkStart w:id="3443" w:name="_Toc433322837"/>
      <w:bookmarkStart w:id="3444" w:name="_Toc431504542"/>
      <w:bookmarkStart w:id="3445" w:name="_Toc431561165"/>
      <w:bookmarkStart w:id="3446" w:name="_Toc431561372"/>
      <w:bookmarkStart w:id="3447" w:name="_Toc431563640"/>
      <w:bookmarkStart w:id="3448" w:name="_Toc431576612"/>
      <w:bookmarkStart w:id="3449" w:name="_Toc432117499"/>
      <w:bookmarkStart w:id="3450" w:name="_Toc432579783"/>
      <w:bookmarkStart w:id="3451" w:name="_Toc433147223"/>
      <w:bookmarkStart w:id="3452" w:name="_Toc433300435"/>
      <w:bookmarkStart w:id="3453" w:name="_Toc433322593"/>
      <w:bookmarkStart w:id="3454" w:name="_Toc433322838"/>
      <w:bookmarkStart w:id="3455" w:name="_Toc431504543"/>
      <w:bookmarkStart w:id="3456" w:name="_Toc431561166"/>
      <w:bookmarkStart w:id="3457" w:name="_Toc431561373"/>
      <w:bookmarkStart w:id="3458" w:name="_Toc431563641"/>
      <w:bookmarkStart w:id="3459" w:name="_Toc431576613"/>
      <w:bookmarkStart w:id="3460" w:name="_Toc432117500"/>
      <w:bookmarkStart w:id="3461" w:name="_Toc432579784"/>
      <w:bookmarkStart w:id="3462" w:name="_Toc433147224"/>
      <w:bookmarkStart w:id="3463" w:name="_Toc433300436"/>
      <w:bookmarkStart w:id="3464" w:name="_Toc433322594"/>
      <w:bookmarkStart w:id="3465" w:name="_Toc433322839"/>
      <w:bookmarkStart w:id="3466" w:name="_Toc431504544"/>
      <w:bookmarkStart w:id="3467" w:name="_Toc431561167"/>
      <w:bookmarkStart w:id="3468" w:name="_Toc431561374"/>
      <w:bookmarkStart w:id="3469" w:name="_Toc431563642"/>
      <w:bookmarkStart w:id="3470" w:name="_Toc431576614"/>
      <w:bookmarkStart w:id="3471" w:name="_Toc432117501"/>
      <w:bookmarkStart w:id="3472" w:name="_Toc432579785"/>
      <w:bookmarkStart w:id="3473" w:name="_Toc433147225"/>
      <w:bookmarkStart w:id="3474" w:name="_Toc433300437"/>
      <w:bookmarkStart w:id="3475" w:name="_Toc433322595"/>
      <w:bookmarkStart w:id="3476" w:name="_Toc433322840"/>
      <w:bookmarkStart w:id="3477" w:name="_Toc431504545"/>
      <w:bookmarkStart w:id="3478" w:name="_Toc431561168"/>
      <w:bookmarkStart w:id="3479" w:name="_Toc431561375"/>
      <w:bookmarkStart w:id="3480" w:name="_Toc431563643"/>
      <w:bookmarkStart w:id="3481" w:name="_Toc431576615"/>
      <w:bookmarkStart w:id="3482" w:name="_Toc432117502"/>
      <w:bookmarkStart w:id="3483" w:name="_Toc432579786"/>
      <w:bookmarkStart w:id="3484" w:name="_Toc433147226"/>
      <w:bookmarkStart w:id="3485" w:name="_Toc433300438"/>
      <w:bookmarkStart w:id="3486" w:name="_Toc433322596"/>
      <w:bookmarkStart w:id="3487" w:name="_Toc433322841"/>
      <w:bookmarkStart w:id="3488" w:name="_Toc431504546"/>
      <w:bookmarkStart w:id="3489" w:name="_Toc431561169"/>
      <w:bookmarkStart w:id="3490" w:name="_Toc431561376"/>
      <w:bookmarkStart w:id="3491" w:name="_Toc431563644"/>
      <w:bookmarkStart w:id="3492" w:name="_Toc431576616"/>
      <w:bookmarkStart w:id="3493" w:name="_Toc432117503"/>
      <w:bookmarkStart w:id="3494" w:name="_Toc432579787"/>
      <w:bookmarkStart w:id="3495" w:name="_Toc433147227"/>
      <w:bookmarkStart w:id="3496" w:name="_Toc433300439"/>
      <w:bookmarkStart w:id="3497" w:name="_Toc433322597"/>
      <w:bookmarkStart w:id="3498" w:name="_Toc433322842"/>
      <w:bookmarkStart w:id="3499" w:name="_Toc431504547"/>
      <w:bookmarkStart w:id="3500" w:name="_Toc431561170"/>
      <w:bookmarkStart w:id="3501" w:name="_Toc431561377"/>
      <w:bookmarkStart w:id="3502" w:name="_Toc431563645"/>
      <w:bookmarkStart w:id="3503" w:name="_Toc431576617"/>
      <w:bookmarkStart w:id="3504" w:name="_Toc432117504"/>
      <w:bookmarkStart w:id="3505" w:name="_Toc432579788"/>
      <w:bookmarkStart w:id="3506" w:name="_Toc433147228"/>
      <w:bookmarkStart w:id="3507" w:name="_Toc433300440"/>
      <w:bookmarkStart w:id="3508" w:name="_Toc433322598"/>
      <w:bookmarkStart w:id="3509" w:name="_Toc433322843"/>
      <w:bookmarkStart w:id="3510" w:name="_Toc431504548"/>
      <w:bookmarkStart w:id="3511" w:name="_Toc431561171"/>
      <w:bookmarkStart w:id="3512" w:name="_Toc431561378"/>
      <w:bookmarkStart w:id="3513" w:name="_Toc431563646"/>
      <w:bookmarkStart w:id="3514" w:name="_Toc431576618"/>
      <w:bookmarkStart w:id="3515" w:name="_Toc432117505"/>
      <w:bookmarkStart w:id="3516" w:name="_Toc432579789"/>
      <w:bookmarkStart w:id="3517" w:name="_Toc433147229"/>
      <w:bookmarkStart w:id="3518" w:name="_Toc433300441"/>
      <w:bookmarkStart w:id="3519" w:name="_Toc433322599"/>
      <w:bookmarkStart w:id="3520" w:name="_Toc433322844"/>
      <w:bookmarkStart w:id="3521" w:name="_Toc431504549"/>
      <w:bookmarkStart w:id="3522" w:name="_Toc431561172"/>
      <w:bookmarkStart w:id="3523" w:name="_Toc431561379"/>
      <w:bookmarkStart w:id="3524" w:name="_Toc431563647"/>
      <w:bookmarkStart w:id="3525" w:name="_Toc431576619"/>
      <w:bookmarkStart w:id="3526" w:name="_Toc432117506"/>
      <w:bookmarkStart w:id="3527" w:name="_Toc432579790"/>
      <w:bookmarkStart w:id="3528" w:name="_Toc433147230"/>
      <w:bookmarkStart w:id="3529" w:name="_Toc433300442"/>
      <w:bookmarkStart w:id="3530" w:name="_Toc433322600"/>
      <w:bookmarkStart w:id="3531" w:name="_Toc433322845"/>
      <w:bookmarkStart w:id="3532" w:name="_Toc431504550"/>
      <w:bookmarkStart w:id="3533" w:name="_Toc431561173"/>
      <w:bookmarkStart w:id="3534" w:name="_Toc431561380"/>
      <w:bookmarkStart w:id="3535" w:name="_Toc431563648"/>
      <w:bookmarkStart w:id="3536" w:name="_Toc431576620"/>
      <w:bookmarkStart w:id="3537" w:name="_Toc432117507"/>
      <w:bookmarkStart w:id="3538" w:name="_Toc432579791"/>
      <w:bookmarkStart w:id="3539" w:name="_Toc433147231"/>
      <w:bookmarkStart w:id="3540" w:name="_Toc433300443"/>
      <w:bookmarkStart w:id="3541" w:name="_Toc433322601"/>
      <w:bookmarkStart w:id="3542" w:name="_Toc433322846"/>
      <w:bookmarkStart w:id="3543" w:name="_Toc431504551"/>
      <w:bookmarkStart w:id="3544" w:name="_Toc431561174"/>
      <w:bookmarkStart w:id="3545" w:name="_Toc431561381"/>
      <w:bookmarkStart w:id="3546" w:name="_Toc431563649"/>
      <w:bookmarkStart w:id="3547" w:name="_Toc431576621"/>
      <w:bookmarkStart w:id="3548" w:name="_Toc432117508"/>
      <w:bookmarkStart w:id="3549" w:name="_Toc432579792"/>
      <w:bookmarkStart w:id="3550" w:name="_Toc433147232"/>
      <w:bookmarkStart w:id="3551" w:name="_Toc433300444"/>
      <w:bookmarkStart w:id="3552" w:name="_Toc433322602"/>
      <w:bookmarkStart w:id="3553" w:name="_Toc433322847"/>
      <w:bookmarkStart w:id="3554" w:name="_Toc431504552"/>
      <w:bookmarkStart w:id="3555" w:name="_Toc431561175"/>
      <w:bookmarkStart w:id="3556" w:name="_Toc431561382"/>
      <w:bookmarkStart w:id="3557" w:name="_Toc431563650"/>
      <w:bookmarkStart w:id="3558" w:name="_Toc431576622"/>
      <w:bookmarkStart w:id="3559" w:name="_Toc432117509"/>
      <w:bookmarkStart w:id="3560" w:name="_Toc432579793"/>
      <w:bookmarkStart w:id="3561" w:name="_Toc433147233"/>
      <w:bookmarkStart w:id="3562" w:name="_Toc433300445"/>
      <w:bookmarkStart w:id="3563" w:name="_Toc433322603"/>
      <w:bookmarkStart w:id="3564" w:name="_Toc433322848"/>
      <w:bookmarkStart w:id="3565" w:name="_Toc431504553"/>
      <w:bookmarkStart w:id="3566" w:name="_Toc431561176"/>
      <w:bookmarkStart w:id="3567" w:name="_Toc431561383"/>
      <w:bookmarkStart w:id="3568" w:name="_Toc431563651"/>
      <w:bookmarkStart w:id="3569" w:name="_Toc431576623"/>
      <w:bookmarkStart w:id="3570" w:name="_Toc432117510"/>
      <w:bookmarkStart w:id="3571" w:name="_Toc432579794"/>
      <w:bookmarkStart w:id="3572" w:name="_Toc433147234"/>
      <w:bookmarkStart w:id="3573" w:name="_Toc433300446"/>
      <w:bookmarkStart w:id="3574" w:name="_Toc433322604"/>
      <w:bookmarkStart w:id="3575" w:name="_Toc433322849"/>
      <w:bookmarkStart w:id="3576" w:name="_Toc431504554"/>
      <w:bookmarkStart w:id="3577" w:name="_Toc431561177"/>
      <w:bookmarkStart w:id="3578" w:name="_Toc431561384"/>
      <w:bookmarkStart w:id="3579" w:name="_Toc431563652"/>
      <w:bookmarkStart w:id="3580" w:name="_Toc431576624"/>
      <w:bookmarkStart w:id="3581" w:name="_Toc432117511"/>
      <w:bookmarkStart w:id="3582" w:name="_Toc432579795"/>
      <w:bookmarkStart w:id="3583" w:name="_Toc433147235"/>
      <w:bookmarkStart w:id="3584" w:name="_Toc433300447"/>
      <w:bookmarkStart w:id="3585" w:name="_Toc433322605"/>
      <w:bookmarkStart w:id="3586" w:name="_Toc433322850"/>
      <w:bookmarkStart w:id="3587" w:name="_Toc431504555"/>
      <w:bookmarkStart w:id="3588" w:name="_Toc431561178"/>
      <w:bookmarkStart w:id="3589" w:name="_Toc431561385"/>
      <w:bookmarkStart w:id="3590" w:name="_Toc431563653"/>
      <w:bookmarkStart w:id="3591" w:name="_Toc431576625"/>
      <w:bookmarkStart w:id="3592" w:name="_Toc432117512"/>
      <w:bookmarkStart w:id="3593" w:name="_Toc432579796"/>
      <w:bookmarkStart w:id="3594" w:name="_Toc433147236"/>
      <w:bookmarkStart w:id="3595" w:name="_Toc433300448"/>
      <w:bookmarkStart w:id="3596" w:name="_Toc433322606"/>
      <w:bookmarkStart w:id="3597" w:name="_Toc433322851"/>
      <w:bookmarkStart w:id="3598" w:name="_Toc431504556"/>
      <w:bookmarkStart w:id="3599" w:name="_Toc431561179"/>
      <w:bookmarkStart w:id="3600" w:name="_Toc431561386"/>
      <w:bookmarkStart w:id="3601" w:name="_Toc431563654"/>
      <w:bookmarkStart w:id="3602" w:name="_Toc431576626"/>
      <w:bookmarkStart w:id="3603" w:name="_Toc432117513"/>
      <w:bookmarkStart w:id="3604" w:name="_Toc432579797"/>
      <w:bookmarkStart w:id="3605" w:name="_Toc433147237"/>
      <w:bookmarkStart w:id="3606" w:name="_Toc433300449"/>
      <w:bookmarkStart w:id="3607" w:name="_Toc433322607"/>
      <w:bookmarkStart w:id="3608" w:name="_Toc433322852"/>
      <w:bookmarkStart w:id="3609" w:name="_Toc431504557"/>
      <w:bookmarkStart w:id="3610" w:name="_Toc431561180"/>
      <w:bookmarkStart w:id="3611" w:name="_Toc431561387"/>
      <w:bookmarkStart w:id="3612" w:name="_Toc431563655"/>
      <w:bookmarkStart w:id="3613" w:name="_Toc431576627"/>
      <w:bookmarkStart w:id="3614" w:name="_Toc432117514"/>
      <w:bookmarkStart w:id="3615" w:name="_Toc432579798"/>
      <w:bookmarkStart w:id="3616" w:name="_Toc433147238"/>
      <w:bookmarkStart w:id="3617" w:name="_Toc433300450"/>
      <w:bookmarkStart w:id="3618" w:name="_Toc433322608"/>
      <w:bookmarkStart w:id="3619" w:name="_Toc433322853"/>
      <w:bookmarkStart w:id="3620" w:name="_Toc431504558"/>
      <w:bookmarkStart w:id="3621" w:name="_Toc431561181"/>
      <w:bookmarkStart w:id="3622" w:name="_Toc431561388"/>
      <w:bookmarkStart w:id="3623" w:name="_Toc431563656"/>
      <w:bookmarkStart w:id="3624" w:name="_Toc431576628"/>
      <w:bookmarkStart w:id="3625" w:name="_Toc432117515"/>
      <w:bookmarkStart w:id="3626" w:name="_Toc432579799"/>
      <w:bookmarkStart w:id="3627" w:name="_Toc433147239"/>
      <w:bookmarkStart w:id="3628" w:name="_Toc433300451"/>
      <w:bookmarkStart w:id="3629" w:name="_Toc433322609"/>
      <w:bookmarkStart w:id="3630" w:name="_Toc433322854"/>
      <w:bookmarkStart w:id="3631" w:name="_Toc431504559"/>
      <w:bookmarkStart w:id="3632" w:name="_Toc431561182"/>
      <w:bookmarkStart w:id="3633" w:name="_Toc431561389"/>
      <w:bookmarkStart w:id="3634" w:name="_Toc431563657"/>
      <w:bookmarkStart w:id="3635" w:name="_Toc431576629"/>
      <w:bookmarkStart w:id="3636" w:name="_Toc432117516"/>
      <w:bookmarkStart w:id="3637" w:name="_Toc432579800"/>
      <w:bookmarkStart w:id="3638" w:name="_Toc433147240"/>
      <w:bookmarkStart w:id="3639" w:name="_Toc433300452"/>
      <w:bookmarkStart w:id="3640" w:name="_Toc433322610"/>
      <w:bookmarkStart w:id="3641" w:name="_Toc433322855"/>
      <w:bookmarkStart w:id="3642" w:name="_Toc431504560"/>
      <w:bookmarkStart w:id="3643" w:name="_Toc431561183"/>
      <w:bookmarkStart w:id="3644" w:name="_Toc431561390"/>
      <w:bookmarkStart w:id="3645" w:name="_Toc431563658"/>
      <w:bookmarkStart w:id="3646" w:name="_Toc431576630"/>
      <w:bookmarkStart w:id="3647" w:name="_Toc432117517"/>
      <w:bookmarkStart w:id="3648" w:name="_Toc432579801"/>
      <w:bookmarkStart w:id="3649" w:name="_Toc433147241"/>
      <w:bookmarkStart w:id="3650" w:name="_Toc433300453"/>
      <w:bookmarkStart w:id="3651" w:name="_Toc433322611"/>
      <w:bookmarkStart w:id="3652" w:name="_Toc433322856"/>
      <w:bookmarkStart w:id="3653" w:name="_Toc431504561"/>
      <w:bookmarkStart w:id="3654" w:name="_Toc431561184"/>
      <w:bookmarkStart w:id="3655" w:name="_Toc431561391"/>
      <w:bookmarkStart w:id="3656" w:name="_Toc431563659"/>
      <w:bookmarkStart w:id="3657" w:name="_Toc431576631"/>
      <w:bookmarkStart w:id="3658" w:name="_Toc432117518"/>
      <w:bookmarkStart w:id="3659" w:name="_Toc432579802"/>
      <w:bookmarkStart w:id="3660" w:name="_Toc433147242"/>
      <w:bookmarkStart w:id="3661" w:name="_Toc433300454"/>
      <w:bookmarkStart w:id="3662" w:name="_Toc433322612"/>
      <w:bookmarkStart w:id="3663" w:name="_Toc433322857"/>
      <w:bookmarkStart w:id="3664" w:name="_Toc431504562"/>
      <w:bookmarkStart w:id="3665" w:name="_Toc431561185"/>
      <w:bookmarkStart w:id="3666" w:name="_Toc431561392"/>
      <w:bookmarkStart w:id="3667" w:name="_Toc431563660"/>
      <w:bookmarkStart w:id="3668" w:name="_Toc431576632"/>
      <w:bookmarkStart w:id="3669" w:name="_Toc432117519"/>
      <w:bookmarkStart w:id="3670" w:name="_Toc432579803"/>
      <w:bookmarkStart w:id="3671" w:name="_Toc433147243"/>
      <w:bookmarkStart w:id="3672" w:name="_Toc433300455"/>
      <w:bookmarkStart w:id="3673" w:name="_Toc433322613"/>
      <w:bookmarkStart w:id="3674" w:name="_Toc433322858"/>
      <w:bookmarkStart w:id="3675" w:name="_Toc431504563"/>
      <w:bookmarkStart w:id="3676" w:name="_Toc431561186"/>
      <w:bookmarkStart w:id="3677" w:name="_Toc431561393"/>
      <w:bookmarkStart w:id="3678" w:name="_Toc431563661"/>
      <w:bookmarkStart w:id="3679" w:name="_Toc431576633"/>
      <w:bookmarkStart w:id="3680" w:name="_Toc432117520"/>
      <w:bookmarkStart w:id="3681" w:name="_Toc432579804"/>
      <w:bookmarkStart w:id="3682" w:name="_Toc433147244"/>
      <w:bookmarkStart w:id="3683" w:name="_Toc433300456"/>
      <w:bookmarkStart w:id="3684" w:name="_Toc433322614"/>
      <w:bookmarkStart w:id="3685" w:name="_Toc433322859"/>
      <w:bookmarkStart w:id="3686" w:name="_Toc431504564"/>
      <w:bookmarkStart w:id="3687" w:name="_Toc431561187"/>
      <w:bookmarkStart w:id="3688" w:name="_Toc431561394"/>
      <w:bookmarkStart w:id="3689" w:name="_Toc431563662"/>
      <w:bookmarkStart w:id="3690" w:name="_Toc431576634"/>
      <w:bookmarkStart w:id="3691" w:name="_Toc432117521"/>
      <w:bookmarkStart w:id="3692" w:name="_Toc432579805"/>
      <w:bookmarkStart w:id="3693" w:name="_Toc433147245"/>
      <w:bookmarkStart w:id="3694" w:name="_Toc433300457"/>
      <w:bookmarkStart w:id="3695" w:name="_Toc433322615"/>
      <w:bookmarkStart w:id="3696" w:name="_Toc433322860"/>
      <w:bookmarkStart w:id="3697" w:name="_Toc431504565"/>
      <w:bookmarkStart w:id="3698" w:name="_Toc431561188"/>
      <w:bookmarkStart w:id="3699" w:name="_Toc431561395"/>
      <w:bookmarkStart w:id="3700" w:name="_Toc431563663"/>
      <w:bookmarkStart w:id="3701" w:name="_Toc431576635"/>
      <w:bookmarkStart w:id="3702" w:name="_Toc432117522"/>
      <w:bookmarkStart w:id="3703" w:name="_Toc432579806"/>
      <w:bookmarkStart w:id="3704" w:name="_Toc433147246"/>
      <w:bookmarkStart w:id="3705" w:name="_Toc433300458"/>
      <w:bookmarkStart w:id="3706" w:name="_Toc433322616"/>
      <w:bookmarkStart w:id="3707" w:name="_Toc433322861"/>
      <w:bookmarkStart w:id="3708" w:name="_Toc431504566"/>
      <w:bookmarkStart w:id="3709" w:name="_Toc431561189"/>
      <w:bookmarkStart w:id="3710" w:name="_Toc431561396"/>
      <w:bookmarkStart w:id="3711" w:name="_Toc431563664"/>
      <w:bookmarkStart w:id="3712" w:name="_Toc431576636"/>
      <w:bookmarkStart w:id="3713" w:name="_Toc432117523"/>
      <w:bookmarkStart w:id="3714" w:name="_Toc432579807"/>
      <w:bookmarkStart w:id="3715" w:name="_Toc433147247"/>
      <w:bookmarkStart w:id="3716" w:name="_Toc433300459"/>
      <w:bookmarkStart w:id="3717" w:name="_Toc433322617"/>
      <w:bookmarkStart w:id="3718" w:name="_Toc433322862"/>
      <w:bookmarkStart w:id="3719" w:name="_Toc431397622"/>
      <w:bookmarkStart w:id="3720" w:name="_Toc431504567"/>
      <w:bookmarkStart w:id="3721" w:name="_Toc431561190"/>
      <w:bookmarkStart w:id="3722" w:name="_Toc431561397"/>
      <w:bookmarkStart w:id="3723" w:name="_Toc431563665"/>
      <w:bookmarkStart w:id="3724" w:name="_Toc431576637"/>
      <w:bookmarkStart w:id="3725" w:name="_Toc432117524"/>
      <w:bookmarkStart w:id="3726" w:name="_Toc432579808"/>
      <w:bookmarkStart w:id="3727" w:name="_Toc433147248"/>
      <w:bookmarkStart w:id="3728" w:name="_Toc433300460"/>
      <w:bookmarkStart w:id="3729" w:name="_Toc433322618"/>
      <w:bookmarkStart w:id="3730" w:name="_Toc433322863"/>
      <w:bookmarkStart w:id="3731" w:name="_Toc431397623"/>
      <w:bookmarkStart w:id="3732" w:name="_Toc431504568"/>
      <w:bookmarkStart w:id="3733" w:name="_Toc431561191"/>
      <w:bookmarkStart w:id="3734" w:name="_Toc431561398"/>
      <w:bookmarkStart w:id="3735" w:name="_Toc431563666"/>
      <w:bookmarkStart w:id="3736" w:name="_Toc431576638"/>
      <w:bookmarkStart w:id="3737" w:name="_Toc432117525"/>
      <w:bookmarkStart w:id="3738" w:name="_Toc432579809"/>
      <w:bookmarkStart w:id="3739" w:name="_Toc433147249"/>
      <w:bookmarkStart w:id="3740" w:name="_Toc433300461"/>
      <w:bookmarkStart w:id="3741" w:name="_Toc433322619"/>
      <w:bookmarkStart w:id="3742" w:name="_Toc433322864"/>
      <w:bookmarkStart w:id="3743" w:name="_Toc431576639"/>
      <w:bookmarkStart w:id="3744" w:name="_Toc432117526"/>
      <w:bookmarkStart w:id="3745" w:name="_Toc432579810"/>
      <w:bookmarkStart w:id="3746" w:name="_Toc433147250"/>
      <w:bookmarkStart w:id="3747" w:name="_Toc433300462"/>
      <w:bookmarkStart w:id="3748" w:name="_Toc433322620"/>
      <w:bookmarkStart w:id="3749" w:name="_Toc433322865"/>
      <w:bookmarkStart w:id="3750" w:name="_Toc529278271"/>
      <w:bookmarkStart w:id="3751" w:name="_Toc27058268"/>
      <w:bookmarkStart w:id="3752" w:name="_Toc27058664"/>
      <w:bookmarkStart w:id="3753" w:name="_Toc529278281"/>
      <w:bookmarkStart w:id="3754" w:name="_Toc27058278"/>
      <w:bookmarkStart w:id="3755" w:name="_Toc27058674"/>
      <w:bookmarkStart w:id="3756" w:name="_Toc529278282"/>
      <w:bookmarkStart w:id="3757" w:name="_Toc27058279"/>
      <w:bookmarkStart w:id="3758" w:name="_Toc27058675"/>
      <w:bookmarkStart w:id="3759" w:name="_Toc529278301"/>
      <w:bookmarkStart w:id="3760" w:name="_Toc27058298"/>
      <w:bookmarkStart w:id="3761" w:name="_Toc27058694"/>
      <w:bookmarkStart w:id="3762" w:name="_Toc529278302"/>
      <w:bookmarkStart w:id="3763" w:name="_Toc27058299"/>
      <w:bookmarkStart w:id="3764" w:name="_Toc27058695"/>
      <w:bookmarkStart w:id="3765" w:name="_Toc529278318"/>
      <w:bookmarkStart w:id="3766" w:name="_Toc27058315"/>
      <w:bookmarkStart w:id="3767" w:name="_Toc27058711"/>
      <w:bookmarkStart w:id="3768" w:name="_Toc529278319"/>
      <w:bookmarkStart w:id="3769" w:name="_Toc27058316"/>
      <w:bookmarkStart w:id="3770" w:name="_Toc27058712"/>
      <w:bookmarkStart w:id="3771" w:name="_Toc529278326"/>
      <w:bookmarkStart w:id="3772" w:name="_Toc27058323"/>
      <w:bookmarkStart w:id="3773" w:name="_Toc27058719"/>
      <w:bookmarkStart w:id="3774" w:name="_Toc529278327"/>
      <w:bookmarkStart w:id="3775" w:name="_Toc27058324"/>
      <w:bookmarkStart w:id="3776" w:name="_Toc27058720"/>
      <w:bookmarkStart w:id="3777" w:name="_Toc529278328"/>
      <w:bookmarkStart w:id="3778" w:name="_Toc27058325"/>
      <w:bookmarkStart w:id="3779" w:name="_Toc27058721"/>
      <w:bookmarkStart w:id="3780" w:name="_Toc529278350"/>
      <w:bookmarkStart w:id="3781" w:name="_Toc27058347"/>
      <w:bookmarkStart w:id="3782" w:name="_Toc27058743"/>
      <w:bookmarkStart w:id="3783" w:name="_Toc529278351"/>
      <w:bookmarkStart w:id="3784" w:name="_Toc27058348"/>
      <w:bookmarkStart w:id="3785" w:name="_Toc27058744"/>
      <w:bookmarkStart w:id="3786" w:name="_Toc529278364"/>
      <w:bookmarkStart w:id="3787" w:name="_Toc27058361"/>
      <w:bookmarkStart w:id="3788" w:name="_Toc27058757"/>
      <w:bookmarkStart w:id="3789" w:name="_Toc529278365"/>
      <w:bookmarkStart w:id="3790" w:name="_Toc27058362"/>
      <w:bookmarkStart w:id="3791" w:name="_Toc27058758"/>
      <w:bookmarkStart w:id="3792" w:name="_Toc529278378"/>
      <w:bookmarkStart w:id="3793" w:name="_Toc27058375"/>
      <w:bookmarkStart w:id="3794" w:name="_Toc27058771"/>
      <w:bookmarkStart w:id="3795" w:name="_Toc529278379"/>
      <w:bookmarkStart w:id="3796" w:name="_Toc27058376"/>
      <w:bookmarkStart w:id="3797" w:name="_Toc27058772"/>
      <w:bookmarkStart w:id="3798" w:name="_Toc433322629"/>
      <w:bookmarkStart w:id="3799" w:name="_Toc433322874"/>
      <w:bookmarkStart w:id="3800" w:name="_Toc529278401"/>
      <w:bookmarkStart w:id="3801" w:name="_Toc27058398"/>
      <w:bookmarkStart w:id="3802" w:name="_Toc27058794"/>
      <w:bookmarkStart w:id="3803" w:name="_Toc529278402"/>
      <w:bookmarkStart w:id="3804" w:name="_Toc27058399"/>
      <w:bookmarkStart w:id="3805" w:name="_Toc27058795"/>
      <w:bookmarkStart w:id="3806" w:name="_Toc529278412"/>
      <w:bookmarkStart w:id="3807" w:name="_Toc27058409"/>
      <w:bookmarkStart w:id="3808" w:name="_Toc27058805"/>
      <w:bookmarkStart w:id="3809" w:name="_Toc529278413"/>
      <w:bookmarkStart w:id="3810" w:name="_Toc27058410"/>
      <w:bookmarkStart w:id="3811" w:name="_Toc27058806"/>
      <w:bookmarkStart w:id="3812" w:name="_Toc529278423"/>
      <w:bookmarkStart w:id="3813" w:name="_Toc27058420"/>
      <w:bookmarkStart w:id="3814" w:name="_Toc27058816"/>
      <w:bookmarkStart w:id="3815" w:name="_Toc529278424"/>
      <w:bookmarkStart w:id="3816" w:name="_Toc27058421"/>
      <w:bookmarkStart w:id="3817" w:name="_Toc27058817"/>
      <w:bookmarkStart w:id="3818" w:name="_Toc529278434"/>
      <w:bookmarkStart w:id="3819" w:name="_Toc27058431"/>
      <w:bookmarkStart w:id="3820" w:name="_Toc27058827"/>
      <w:bookmarkStart w:id="3821" w:name="_Toc529278435"/>
      <w:bookmarkStart w:id="3822" w:name="_Toc27058432"/>
      <w:bookmarkStart w:id="3823" w:name="_Toc27058828"/>
      <w:bookmarkStart w:id="3824" w:name="_Toc27058838"/>
      <w:bookmarkStart w:id="3825" w:name="_Toc529278446"/>
      <w:bookmarkStart w:id="3826" w:name="_Toc27058443"/>
      <w:bookmarkStart w:id="3827" w:name="_Toc27058839"/>
      <w:bookmarkStart w:id="3828" w:name="_Toc529278447"/>
      <w:bookmarkStart w:id="3829" w:name="_Toc27058444"/>
      <w:bookmarkStart w:id="3830" w:name="_Toc27058840"/>
      <w:bookmarkStart w:id="3831" w:name="_Toc529278448"/>
      <w:bookmarkStart w:id="3832" w:name="_Toc27058445"/>
      <w:bookmarkStart w:id="3833" w:name="_Toc27058841"/>
      <w:bookmarkStart w:id="3834" w:name="_Toc529278449"/>
      <w:bookmarkStart w:id="3835" w:name="_Toc27058446"/>
      <w:bookmarkStart w:id="3836" w:name="_Toc27058842"/>
      <w:bookmarkStart w:id="3837" w:name="_Toc529278450"/>
      <w:bookmarkStart w:id="3838" w:name="_Toc27058447"/>
      <w:bookmarkStart w:id="3839" w:name="_Toc27058843"/>
      <w:bookmarkStart w:id="3840" w:name="_Toc529278451"/>
      <w:bookmarkStart w:id="3841" w:name="_Toc27058448"/>
      <w:bookmarkStart w:id="3842" w:name="_Toc27058844"/>
      <w:bookmarkStart w:id="3843" w:name="_Toc529278452"/>
      <w:bookmarkStart w:id="3844" w:name="_Toc27058449"/>
      <w:bookmarkStart w:id="3845" w:name="_Toc27058845"/>
      <w:bookmarkStart w:id="3846" w:name="_Toc529278453"/>
      <w:bookmarkStart w:id="3847" w:name="_Toc27058450"/>
      <w:bookmarkStart w:id="3848" w:name="_Toc27058846"/>
      <w:bookmarkStart w:id="3849" w:name="_Toc529278454"/>
      <w:bookmarkStart w:id="3850" w:name="_Toc27058451"/>
      <w:bookmarkStart w:id="3851" w:name="_Toc27058847"/>
      <w:bookmarkStart w:id="3852" w:name="_Toc529278455"/>
      <w:bookmarkStart w:id="3853" w:name="_Toc27058452"/>
      <w:bookmarkStart w:id="3854" w:name="_Toc27058848"/>
      <w:bookmarkStart w:id="3855" w:name="_Toc529278456"/>
      <w:bookmarkStart w:id="3856" w:name="_Toc27058453"/>
      <w:bookmarkStart w:id="3857" w:name="_Toc27058849"/>
      <w:bookmarkStart w:id="3858" w:name="_Toc529278457"/>
      <w:bookmarkStart w:id="3859" w:name="_Toc27058454"/>
      <w:bookmarkStart w:id="3860" w:name="_Toc27058850"/>
      <w:bookmarkStart w:id="3861" w:name="_Toc529278458"/>
      <w:bookmarkStart w:id="3862" w:name="_Toc27058455"/>
      <w:bookmarkStart w:id="3863" w:name="_Toc27058851"/>
      <w:bookmarkStart w:id="3864" w:name="_Toc529278459"/>
      <w:bookmarkStart w:id="3865" w:name="_Toc27058456"/>
      <w:bookmarkStart w:id="3866" w:name="_Toc27058852"/>
      <w:bookmarkStart w:id="3867" w:name="_Toc529278460"/>
      <w:bookmarkStart w:id="3868" w:name="_Toc27058457"/>
      <w:bookmarkStart w:id="3869" w:name="_Toc27058853"/>
      <w:bookmarkStart w:id="3870" w:name="_Toc529278461"/>
      <w:bookmarkStart w:id="3871" w:name="_Toc27058458"/>
      <w:bookmarkStart w:id="3872" w:name="_Toc27058854"/>
      <w:bookmarkStart w:id="3873" w:name="_Toc529278462"/>
      <w:bookmarkStart w:id="3874" w:name="_Toc27058459"/>
      <w:bookmarkStart w:id="3875" w:name="_Toc27058855"/>
      <w:bookmarkStart w:id="3876" w:name="_Toc529278463"/>
      <w:bookmarkStart w:id="3877" w:name="_Toc27058460"/>
      <w:bookmarkStart w:id="3878" w:name="_Toc27058856"/>
      <w:bookmarkStart w:id="3879" w:name="_Toc529278464"/>
      <w:bookmarkStart w:id="3880" w:name="_Toc27058461"/>
      <w:bookmarkStart w:id="3881" w:name="_Toc27058857"/>
      <w:bookmarkStart w:id="3882" w:name="_Toc529278465"/>
      <w:bookmarkStart w:id="3883" w:name="_Toc27058462"/>
      <w:bookmarkStart w:id="3884" w:name="_Toc27058858"/>
      <w:bookmarkStart w:id="3885" w:name="_Toc529278466"/>
      <w:bookmarkStart w:id="3886" w:name="_Toc27058463"/>
      <w:bookmarkStart w:id="3887" w:name="_Toc27058859"/>
      <w:bookmarkStart w:id="3888" w:name="_Toc529278467"/>
      <w:bookmarkStart w:id="3889" w:name="_Toc27058464"/>
      <w:bookmarkStart w:id="3890" w:name="_Toc27058860"/>
      <w:bookmarkStart w:id="3891" w:name="_Toc94271824"/>
      <w:bookmarkStart w:id="3892" w:name="_Toc94272174"/>
      <w:bookmarkStart w:id="3893" w:name="_Toc94272690"/>
      <w:bookmarkStart w:id="3894" w:name="_Toc94737226"/>
      <w:bookmarkStart w:id="3895" w:name="_Toc94737535"/>
      <w:bookmarkStart w:id="3896" w:name="_Toc94788014"/>
      <w:bookmarkStart w:id="3897" w:name="_Toc438636286"/>
      <w:bookmarkStart w:id="3898" w:name="_Toc504031739"/>
      <w:bookmarkStart w:id="3899" w:name="_Toc504403581"/>
      <w:bookmarkStart w:id="3900" w:name="_Toc504403793"/>
      <w:bookmarkStart w:id="3901" w:name="_Toc504404410"/>
      <w:bookmarkStart w:id="3902" w:name="_Toc152337121"/>
      <w:bookmarkStart w:id="3903" w:name="_Toc346908995"/>
      <w:bookmarkStart w:id="3904" w:name="_Toc372031186"/>
      <w:bookmarkStart w:id="3905" w:name="_Toc375056759"/>
      <w:bookmarkStart w:id="3906" w:name="_Toc435054110"/>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r>
        <w:lastRenderedPageBreak/>
        <w:t>Profile Production Procedure (Informative)</w:t>
      </w:r>
      <w:bookmarkEnd w:id="3897"/>
      <w:bookmarkEnd w:id="3898"/>
      <w:bookmarkEnd w:id="3899"/>
      <w:bookmarkEnd w:id="3900"/>
      <w:bookmarkEnd w:id="3901"/>
      <w:bookmarkEnd w:id="3902"/>
    </w:p>
    <w:p w14:paraId="0A54EE92" w14:textId="77777777" w:rsidR="00BD39B4" w:rsidRDefault="00BD39B4" w:rsidP="00BD39B4">
      <w:pPr>
        <w:pStyle w:val="ANNEX-heading1"/>
      </w:pPr>
      <w:bookmarkStart w:id="3907" w:name="_Toc438636287"/>
      <w:bookmarkStart w:id="3908" w:name="_Toc504031740"/>
      <w:bookmarkStart w:id="3909" w:name="_Toc504403582"/>
      <w:bookmarkStart w:id="3910" w:name="_Toc504403794"/>
      <w:bookmarkStart w:id="3911" w:name="_Toc504404411"/>
      <w:bookmarkStart w:id="3912" w:name="_Toc152337122"/>
      <w:r>
        <w:t xml:space="preserve">Profile </w:t>
      </w:r>
      <w:r w:rsidRPr="007834D3">
        <w:t>Production</w:t>
      </w:r>
      <w:r>
        <w:t xml:space="preserve"> Procedure</w:t>
      </w:r>
      <w:bookmarkEnd w:id="3907"/>
      <w:bookmarkEnd w:id="3908"/>
      <w:bookmarkEnd w:id="3909"/>
      <w:bookmarkEnd w:id="3910"/>
      <w:bookmarkEnd w:id="3911"/>
      <w:bookmarkEnd w:id="3912"/>
    </w:p>
    <w:p w14:paraId="775113E1" w14:textId="77777777" w:rsidR="00BD39B4" w:rsidRPr="008A0744" w:rsidRDefault="00BD39B4" w:rsidP="00BD39B4">
      <w:pPr>
        <w:pStyle w:val="NormalParagraph"/>
      </w:pPr>
      <w:r w:rsidRPr="008A0744">
        <w:rPr>
          <w:szCs w:val="20"/>
          <w:lang w:eastAsia="zh-CN" w:bidi="bn-BD"/>
        </w:rPr>
        <w:t>This section describes a generic implementation. It should be regarded as an example only</w:t>
      </w:r>
      <w:r>
        <w:rPr>
          <w:szCs w:val="20"/>
          <w:lang w:eastAsia="zh-CN" w:bidi="bn-BD"/>
        </w:rPr>
        <w:t>;</w:t>
      </w:r>
      <w:r w:rsidRPr="008A0744">
        <w:rPr>
          <w:szCs w:val="20"/>
          <w:lang w:eastAsia="zh-CN" w:bidi="bn-BD"/>
        </w:rPr>
        <w:t xml:space="preserve"> specific implementation MAY be required to address specific security concerns.</w:t>
      </w:r>
    </w:p>
    <w:p w14:paraId="7C748B75" w14:textId="77777777" w:rsidR="00BD39B4" w:rsidRPr="00DF5F82" w:rsidRDefault="00BD39B4" w:rsidP="00BD39B4">
      <w:pPr>
        <w:spacing w:before="0" w:after="200" w:line="276" w:lineRule="auto"/>
        <w:jc w:val="left"/>
      </w:pPr>
      <w:r w:rsidRPr="00DF5F82">
        <w:t>Within the eUI</w:t>
      </w:r>
      <w:r>
        <w:t>CC, the current functionality</w:t>
      </w:r>
      <w:r w:rsidRPr="00DF5F82">
        <w:t xml:space="preserve"> of the </w:t>
      </w:r>
      <w:r>
        <w:t>UICC</w:t>
      </w:r>
      <w:r w:rsidRPr="00DF5F82">
        <w:t xml:space="preserve"> is represented by a Profile. Just as with current UICCs, Profiles are the responsibility of the </w:t>
      </w:r>
      <w:r>
        <w:t>Operator and Profile production is performed upon their request and permission (if not produced by the Operators themselves).</w:t>
      </w:r>
    </w:p>
    <w:p w14:paraId="1E16F6ED" w14:textId="77777777" w:rsidR="00BD39B4" w:rsidRDefault="00BD39B4" w:rsidP="00BD39B4">
      <w:pPr>
        <w:spacing w:before="0" w:after="200" w:line="276" w:lineRule="auto"/>
        <w:jc w:val="left"/>
      </w:pPr>
      <w:r w:rsidRPr="00DF5F82">
        <w:t xml:space="preserve">The </w:t>
      </w:r>
      <w:r w:rsidRPr="004C1BCB">
        <w:t>same Operator procedures</w:t>
      </w:r>
      <w:r w:rsidRPr="00DF5F82">
        <w:t xml:space="preserve"> </w:t>
      </w:r>
      <w:r>
        <w:t xml:space="preserve">as in the current </w:t>
      </w:r>
      <w:r w:rsidRPr="00DF5F82">
        <w:t xml:space="preserve">UICCs </w:t>
      </w:r>
      <w:r>
        <w:t xml:space="preserve">SHALL apply. </w:t>
      </w:r>
    </w:p>
    <w:p w14:paraId="720B9978" w14:textId="77777777" w:rsidR="00BD39B4" w:rsidRDefault="00BD39B4" w:rsidP="00BD39B4">
      <w:pPr>
        <w:jc w:val="center"/>
      </w:pPr>
      <w:r w:rsidRPr="00FE71A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7411EF">
        <w:rPr>
          <w:rFonts w:ascii="Times New Roman" w:eastAsia="Times New Roman" w:hAnsi="Times New Roman"/>
          <w:noProof/>
          <w:snapToGrid w:val="0"/>
          <w:color w:val="000000"/>
          <w:w w:val="0"/>
          <w:sz w:val="0"/>
          <w:szCs w:val="0"/>
          <w:u w:color="000000"/>
          <w:bdr w:val="none" w:sz="0" w:space="0" w:color="000000"/>
          <w:shd w:val="clear" w:color="000000" w:fill="000000"/>
          <w:lang w:eastAsia="en-GB" w:bidi="ar-SA"/>
        </w:rPr>
        <w:drawing>
          <wp:inline distT="0" distB="0" distL="0" distR="0" wp14:anchorId="48FAF9A6" wp14:editId="5F483523">
            <wp:extent cx="5731510" cy="4824699"/>
            <wp:effectExtent l="0" t="0" r="2540" b="0"/>
            <wp:docPr id="34" name="Picture 34" descr="C:\Users\ckwok\MASTER SGP.21 UML diagrams\Annex B Profile Production Procedure 2 CR0126 -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kwok\MASTER SGP.21 UML diagrams\Annex B Profile Production Procedure 2 CR0126 - NEW.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4824699"/>
                    </a:xfrm>
                    <a:prstGeom prst="rect">
                      <a:avLst/>
                    </a:prstGeom>
                    <a:noFill/>
                    <a:ln>
                      <a:noFill/>
                    </a:ln>
                  </pic:spPr>
                </pic:pic>
              </a:graphicData>
            </a:graphic>
          </wp:inline>
        </w:drawing>
      </w:r>
    </w:p>
    <w:p w14:paraId="420B7359" w14:textId="77777777" w:rsidR="00BD39B4" w:rsidRDefault="00BD39B4" w:rsidP="00BD39B4">
      <w:pPr>
        <w:pStyle w:val="Figurecaption"/>
      </w:pPr>
      <w:r>
        <w:t>: Profile Production Procedure</w:t>
      </w:r>
    </w:p>
    <w:p w14:paraId="4C5506C1" w14:textId="77777777" w:rsidR="00BD39B4" w:rsidRPr="00DF5F82" w:rsidRDefault="00BD39B4" w:rsidP="00BD39B4"/>
    <w:p w14:paraId="74F109C1" w14:textId="77777777" w:rsidR="00BD39B4" w:rsidRDefault="00BD39B4" w:rsidP="00BD39B4">
      <w:pPr>
        <w:spacing w:before="0" w:after="200" w:line="276" w:lineRule="auto"/>
        <w:jc w:val="left"/>
      </w:pPr>
      <w:r>
        <w:t>Profile Production consists of three steps:</w:t>
      </w:r>
    </w:p>
    <w:p w14:paraId="5E1023AD" w14:textId="77777777" w:rsidR="00BD39B4" w:rsidRDefault="00BD39B4" w:rsidP="00BD39B4">
      <w:pPr>
        <w:pStyle w:val="ListBullet1"/>
        <w:numPr>
          <w:ilvl w:val="0"/>
          <w:numId w:val="11"/>
        </w:numPr>
      </w:pPr>
      <w:r w:rsidRPr="008D1260">
        <w:rPr>
          <w:b/>
        </w:rPr>
        <w:t>Profile Description definition:</w:t>
      </w:r>
      <w:r w:rsidRPr="004C1BCB">
        <w:t xml:space="preserve"> The SM-DP+ creates and registers a Profile </w:t>
      </w:r>
      <w:r>
        <w:t>D</w:t>
      </w:r>
      <w:r w:rsidRPr="004C1BCB">
        <w:t xml:space="preserve">escription based on the </w:t>
      </w:r>
      <w:r w:rsidRPr="008D1260">
        <w:rPr>
          <w:rFonts w:cs="Arial"/>
        </w:rPr>
        <w:t>Operat</w:t>
      </w:r>
      <w:r>
        <w:rPr>
          <w:rFonts w:cs="Arial"/>
        </w:rPr>
        <w:t>ional</w:t>
      </w:r>
      <w:r w:rsidRPr="004C1BCB" w:rsidDel="005C579E">
        <w:t xml:space="preserve"> </w:t>
      </w:r>
      <w:r w:rsidRPr="004C1BCB">
        <w:t xml:space="preserve">Profile </w:t>
      </w:r>
      <w:r>
        <w:t>D</w:t>
      </w:r>
      <w:r w:rsidRPr="004C1BCB">
        <w:t>escription.</w:t>
      </w:r>
    </w:p>
    <w:p w14:paraId="2C3599B6" w14:textId="77777777" w:rsidR="00BD39B4" w:rsidRPr="004C1BCB" w:rsidRDefault="00BD39B4" w:rsidP="00BD39B4">
      <w:pPr>
        <w:pStyle w:val="ListBullet1"/>
        <w:numPr>
          <w:ilvl w:val="0"/>
          <w:numId w:val="11"/>
        </w:numPr>
      </w:pPr>
      <w:r>
        <w:rPr>
          <w:rFonts w:cs="Arial"/>
          <w:b/>
        </w:rPr>
        <w:t>Operator Credentials generation:</w:t>
      </w:r>
      <w:r>
        <w:t xml:space="preserve"> The Operator asks the SM-DP+ to generate Operator Credentials that will be used in the next step. This procedure is OPTIONAL and will not be used if the Operator wants to generate the Operator Credentials during Protected Profile Package generation.</w:t>
      </w:r>
    </w:p>
    <w:p w14:paraId="1F56AA3E" w14:textId="77777777" w:rsidR="00BD39B4" w:rsidRPr="009066C8" w:rsidRDefault="00BD39B4" w:rsidP="00BD39B4">
      <w:pPr>
        <w:pStyle w:val="ListBullet1"/>
        <w:numPr>
          <w:ilvl w:val="0"/>
          <w:numId w:val="11"/>
        </w:numPr>
      </w:pPr>
      <w:r w:rsidRPr="008D1260">
        <w:rPr>
          <w:rFonts w:cs="Arial"/>
          <w:b/>
        </w:rPr>
        <w:lastRenderedPageBreak/>
        <w:t>Protected Profile Package generation:</w:t>
      </w:r>
      <w:r w:rsidRPr="008D1260">
        <w:rPr>
          <w:rFonts w:cs="Arial"/>
        </w:rPr>
        <w:t xml:space="preserve"> The Profile Packages will be created, protected and stored. This step (batch type of operation or real time process) is only performed after an order </w:t>
      </w:r>
      <w:r>
        <w:rPr>
          <w:rFonts w:cs="Arial"/>
        </w:rPr>
        <w:t>with</w:t>
      </w:r>
      <w:r w:rsidRPr="008D1260">
        <w:rPr>
          <w:rFonts w:cs="Arial"/>
        </w:rPr>
        <w:t xml:space="preserve"> the respective Operator.</w:t>
      </w:r>
    </w:p>
    <w:p w14:paraId="5ACDDF2B" w14:textId="77777777" w:rsidR="00BD39B4" w:rsidRPr="005C579E" w:rsidRDefault="00BD39B4" w:rsidP="00BD39B4">
      <w:pPr>
        <w:pStyle w:val="ListBullet1"/>
        <w:numPr>
          <w:ilvl w:val="0"/>
          <w:numId w:val="11"/>
        </w:numPr>
      </w:pPr>
      <w:r w:rsidRPr="008D1260">
        <w:rPr>
          <w:b/>
        </w:rPr>
        <w:t>Contract conclusion and Link Profile:</w:t>
      </w:r>
      <w:r w:rsidRPr="004C1BCB">
        <w:t xml:space="preserve"> At the end of the contract conclusion</w:t>
      </w:r>
      <w:r>
        <w:t>,</w:t>
      </w:r>
      <w:r w:rsidRPr="004C1BCB">
        <w:t xml:space="preserve"> an Activation Code is delivered to the</w:t>
      </w:r>
      <w:r>
        <w:t xml:space="preserve"> End User and the Profile MAY be allocated for this contract.</w:t>
      </w:r>
    </w:p>
    <w:p w14:paraId="26F75BE0" w14:textId="0DC0D565" w:rsidR="00BD39B4" w:rsidRDefault="00BD39B4" w:rsidP="00BD39B4">
      <w:pPr>
        <w:pStyle w:val="NOTE"/>
        <w:ind w:left="357" w:firstLine="0"/>
      </w:pPr>
      <w:r w:rsidRPr="00850DBF">
        <w:t xml:space="preserve">Note: The generation of the Bound Profile Package is part of the Profile download with Activation Code procedure in Section </w:t>
      </w:r>
      <w:r w:rsidRPr="00850DBF">
        <w:fldChar w:fldCharType="begin"/>
      </w:r>
      <w:r w:rsidRPr="00850DBF">
        <w:instrText xml:space="preserve"> REF _Ref435048124 \r \h </w:instrText>
      </w:r>
      <w:r>
        <w:instrText xml:space="preserve"> \* MERGEFORMAT </w:instrText>
      </w:r>
      <w:r w:rsidRPr="00850DBF">
        <w:fldChar w:fldCharType="separate"/>
      </w:r>
      <w:r w:rsidR="004F33E8">
        <w:t>5.2.2</w:t>
      </w:r>
      <w:r w:rsidRPr="00850DBF">
        <w:fldChar w:fldCharType="end"/>
      </w:r>
      <w:r w:rsidRPr="00850DBF">
        <w:t>.</w:t>
      </w:r>
    </w:p>
    <w:p w14:paraId="7A8C5F63" w14:textId="77777777" w:rsidR="00BD39B4" w:rsidRPr="007A6DF8" w:rsidRDefault="00BD39B4" w:rsidP="00BD39B4">
      <w:pPr>
        <w:pStyle w:val="ANNEX-heading2"/>
      </w:pPr>
      <w:bookmarkStart w:id="3913" w:name="_Toc438636288"/>
      <w:bookmarkStart w:id="3914" w:name="_Toc504031741"/>
      <w:bookmarkStart w:id="3915" w:name="_Toc504403583"/>
      <w:r w:rsidRPr="007A6DF8">
        <w:t xml:space="preserve">Profile </w:t>
      </w:r>
      <w:r w:rsidRPr="007834D3">
        <w:t>Description</w:t>
      </w:r>
      <w:r w:rsidRPr="007A6DF8">
        <w:t xml:space="preserve"> Definition</w:t>
      </w:r>
      <w:bookmarkEnd w:id="3913"/>
      <w:bookmarkEnd w:id="3914"/>
      <w:bookmarkEnd w:id="3915"/>
    </w:p>
    <w:p w14:paraId="76344FF3" w14:textId="77777777" w:rsidR="00BD39B4" w:rsidRDefault="00BD39B4" w:rsidP="00BD39B4">
      <w:pPr>
        <w:rPr>
          <w:lang w:eastAsia="en-US"/>
        </w:rPr>
      </w:pPr>
      <w:r>
        <w:rPr>
          <w:lang w:eastAsia="en-US"/>
        </w:rPr>
        <w:t>The Profile Description d</w:t>
      </w:r>
      <w:r w:rsidRPr="00D72726">
        <w:rPr>
          <w:lang w:eastAsia="en-US"/>
        </w:rPr>
        <w:t xml:space="preserve">efinition </w:t>
      </w:r>
      <w:r w:rsidRPr="00295717">
        <w:rPr>
          <w:lang w:eastAsia="en-US"/>
        </w:rPr>
        <w:t>MAY</w:t>
      </w:r>
      <w:r>
        <w:rPr>
          <w:lang w:eastAsia="en-US"/>
        </w:rPr>
        <w:t xml:space="preserve"> comprise of the following sequence:</w:t>
      </w:r>
    </w:p>
    <w:p w14:paraId="4FEC0833" w14:textId="77777777" w:rsidR="00BD39B4" w:rsidRDefault="00BD39B4" w:rsidP="00BD39B4">
      <w:pPr>
        <w:rPr>
          <w:highlight w:val="yellow"/>
          <w:lang w:eastAsia="en-US"/>
        </w:rPr>
      </w:pPr>
      <w:r w:rsidRPr="00DF1BA7">
        <w:rPr>
          <w:noProof/>
          <w:lang w:eastAsia="en-GB" w:bidi="ar-SA"/>
        </w:rPr>
        <w:drawing>
          <wp:inline distT="0" distB="0" distL="0" distR="0" wp14:anchorId="702B65C4" wp14:editId="4BEBF92D">
            <wp:extent cx="5731510" cy="2237740"/>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1510" cy="2237740"/>
                    </a:xfrm>
                    <a:prstGeom prst="rect">
                      <a:avLst/>
                    </a:prstGeom>
                  </pic:spPr>
                </pic:pic>
              </a:graphicData>
            </a:graphic>
          </wp:inline>
        </w:drawing>
      </w:r>
    </w:p>
    <w:p w14:paraId="2D036E29" w14:textId="77777777" w:rsidR="00BD39B4" w:rsidRDefault="00BD39B4" w:rsidP="00BD39B4">
      <w:pPr>
        <w:pStyle w:val="Figurecaption"/>
      </w:pPr>
      <w:r>
        <w:t>: Profile Description Procedure</w:t>
      </w:r>
    </w:p>
    <w:p w14:paraId="77A5E85E" w14:textId="77777777" w:rsidR="00BD39B4" w:rsidRPr="00325A58" w:rsidRDefault="00BD39B4" w:rsidP="00BD39B4">
      <w:pPr>
        <w:spacing w:before="0" w:after="120" w:line="276" w:lineRule="auto"/>
        <w:jc w:val="left"/>
        <w:rPr>
          <w:b/>
          <w:lang w:eastAsia="en-US"/>
        </w:rPr>
      </w:pPr>
      <w:r w:rsidRPr="00325A58">
        <w:rPr>
          <w:b/>
          <w:lang w:eastAsia="en-US"/>
        </w:rPr>
        <w:t>Start Condition:</w:t>
      </w:r>
    </w:p>
    <w:p w14:paraId="32D0574F" w14:textId="77777777" w:rsidR="00BD39B4" w:rsidRDefault="00BD39B4" w:rsidP="00BD39B4">
      <w:pPr>
        <w:pStyle w:val="ListParagraph"/>
        <w:numPr>
          <w:ilvl w:val="0"/>
          <w:numId w:val="35"/>
        </w:numPr>
        <w:spacing w:after="0"/>
        <w:ind w:left="993" w:hanging="567"/>
        <w:jc w:val="left"/>
        <w:rPr>
          <w:szCs w:val="22"/>
        </w:rPr>
      </w:pPr>
      <w:r w:rsidRPr="00D205AB">
        <w:rPr>
          <w:szCs w:val="22"/>
        </w:rPr>
        <w:t xml:space="preserve">Contractual relationship between </w:t>
      </w:r>
      <w:r>
        <w:rPr>
          <w:szCs w:val="22"/>
        </w:rPr>
        <w:t>the Operator</w:t>
      </w:r>
      <w:r w:rsidRPr="00D205AB">
        <w:rPr>
          <w:szCs w:val="22"/>
        </w:rPr>
        <w:t xml:space="preserve"> and</w:t>
      </w:r>
      <w:r>
        <w:rPr>
          <w:szCs w:val="22"/>
        </w:rPr>
        <w:t xml:space="preserve"> the</w:t>
      </w:r>
      <w:r w:rsidRPr="00D205AB">
        <w:rPr>
          <w:szCs w:val="22"/>
        </w:rPr>
        <w:t xml:space="preserve"> SM-DP+.</w:t>
      </w:r>
    </w:p>
    <w:p w14:paraId="7DB24098" w14:textId="77777777" w:rsidR="00BD39B4" w:rsidRPr="00325A58" w:rsidRDefault="00BD39B4" w:rsidP="00BD39B4">
      <w:pPr>
        <w:jc w:val="left"/>
        <w:rPr>
          <w:szCs w:val="22"/>
        </w:rPr>
      </w:pPr>
    </w:p>
    <w:p w14:paraId="3A6511B0" w14:textId="77777777" w:rsidR="00BD39B4" w:rsidRPr="00325A58" w:rsidRDefault="00BD39B4" w:rsidP="00BD39B4">
      <w:pPr>
        <w:spacing w:before="0" w:after="120" w:line="276" w:lineRule="auto"/>
        <w:jc w:val="left"/>
        <w:rPr>
          <w:b/>
          <w:lang w:eastAsia="en-US"/>
        </w:rPr>
      </w:pPr>
      <w:r w:rsidRPr="00325A58">
        <w:rPr>
          <w:b/>
          <w:lang w:eastAsia="en-US"/>
        </w:rPr>
        <w:t>Procedure:</w:t>
      </w:r>
    </w:p>
    <w:p w14:paraId="52645A30" w14:textId="77777777" w:rsidR="00BD39B4" w:rsidRPr="00D205AB" w:rsidRDefault="00BD39B4" w:rsidP="00BD39B4">
      <w:pPr>
        <w:pStyle w:val="ListParagraph"/>
        <w:numPr>
          <w:ilvl w:val="0"/>
          <w:numId w:val="34"/>
        </w:numPr>
        <w:ind w:left="993" w:hanging="567"/>
        <w:jc w:val="left"/>
        <w:rPr>
          <w:szCs w:val="22"/>
          <w:lang w:eastAsia="en-US"/>
        </w:rPr>
      </w:pPr>
      <w:r w:rsidRPr="00E479EA">
        <w:rPr>
          <w:szCs w:val="22"/>
        </w:rPr>
        <w:t xml:space="preserve">The </w:t>
      </w:r>
      <w:r w:rsidRPr="00A756AC">
        <w:rPr>
          <w:szCs w:val="22"/>
        </w:rPr>
        <w:t xml:space="preserve">Operator defines its different </w:t>
      </w:r>
      <w:r>
        <w:rPr>
          <w:szCs w:val="22"/>
        </w:rPr>
        <w:t>P</w:t>
      </w:r>
      <w:r w:rsidRPr="00A756AC">
        <w:rPr>
          <w:szCs w:val="22"/>
        </w:rPr>
        <w:t>rofile types (identified by a [no</w:t>
      </w:r>
      <w:r>
        <w:rPr>
          <w:szCs w:val="22"/>
        </w:rPr>
        <w:t>n</w:t>
      </w:r>
      <w:r w:rsidRPr="00A756AC">
        <w:rPr>
          <w:szCs w:val="22"/>
        </w:rPr>
        <w:t>-standardised] Profile Description ID)</w:t>
      </w:r>
      <w:r w:rsidRPr="00D205AB">
        <w:rPr>
          <w:szCs w:val="22"/>
        </w:rPr>
        <w:t xml:space="preserve"> which contain</w:t>
      </w:r>
      <w:r>
        <w:rPr>
          <w:szCs w:val="22"/>
        </w:rPr>
        <w:t>s</w:t>
      </w:r>
      <w:r w:rsidRPr="00D205AB">
        <w:rPr>
          <w:szCs w:val="22"/>
        </w:rPr>
        <w:t xml:space="preserve"> the </w:t>
      </w:r>
      <w:r>
        <w:rPr>
          <w:rFonts w:cs="Arial"/>
          <w:szCs w:val="22"/>
          <w:lang w:eastAsia="ko-KR"/>
        </w:rPr>
        <w:t>Network Access A</w:t>
      </w:r>
      <w:r w:rsidRPr="00D205AB">
        <w:rPr>
          <w:rFonts w:cs="Arial"/>
          <w:szCs w:val="22"/>
          <w:lang w:eastAsia="ko-KR"/>
        </w:rPr>
        <w:t>pplication like USIM,</w:t>
      </w:r>
      <w:r w:rsidRPr="00D205AB">
        <w:rPr>
          <w:rFonts w:cs="Arial"/>
          <w:szCs w:val="22"/>
        </w:rPr>
        <w:t xml:space="preserve"> file structure, data and applications, etc.</w:t>
      </w:r>
    </w:p>
    <w:p w14:paraId="6EE4C7B0" w14:textId="77777777" w:rsidR="00BD39B4" w:rsidRPr="00D205AB" w:rsidRDefault="00BD39B4" w:rsidP="00BD39B4">
      <w:pPr>
        <w:pStyle w:val="ListParagraph"/>
        <w:numPr>
          <w:ilvl w:val="0"/>
          <w:numId w:val="34"/>
        </w:numPr>
        <w:ind w:left="993" w:hanging="567"/>
        <w:jc w:val="left"/>
        <w:rPr>
          <w:szCs w:val="22"/>
          <w:lang w:eastAsia="en-US"/>
        </w:rPr>
      </w:pPr>
      <w:r w:rsidRPr="00A756AC">
        <w:rPr>
          <w:rFonts w:cs="Arial"/>
          <w:szCs w:val="22"/>
        </w:rPr>
        <w:t xml:space="preserve">The SM-DP+ </w:t>
      </w:r>
      <w:r>
        <w:rPr>
          <w:rFonts w:cs="Arial"/>
          <w:szCs w:val="22"/>
        </w:rPr>
        <w:t>create</w:t>
      </w:r>
      <w:r w:rsidRPr="00A756AC">
        <w:rPr>
          <w:rFonts w:cs="Arial"/>
          <w:szCs w:val="22"/>
        </w:rPr>
        <w:t xml:space="preserve">s the Profile </w:t>
      </w:r>
      <w:r>
        <w:rPr>
          <w:rFonts w:cs="Arial"/>
          <w:szCs w:val="22"/>
        </w:rPr>
        <w:t>D</w:t>
      </w:r>
      <w:r w:rsidRPr="00A756AC">
        <w:rPr>
          <w:rFonts w:cs="Arial"/>
          <w:szCs w:val="22"/>
        </w:rPr>
        <w:t xml:space="preserve">escriptions based on the </w:t>
      </w:r>
      <w:r w:rsidRPr="00A756AC">
        <w:rPr>
          <w:szCs w:val="22"/>
        </w:rPr>
        <w:t>Operator</w:t>
      </w:r>
      <w:r>
        <w:rPr>
          <w:szCs w:val="22"/>
        </w:rPr>
        <w:t>s</w:t>
      </w:r>
      <w:r w:rsidRPr="00A756AC">
        <w:rPr>
          <w:szCs w:val="22"/>
        </w:rPr>
        <w:t xml:space="preserve"> </w:t>
      </w:r>
      <w:r w:rsidRPr="00A756AC">
        <w:rPr>
          <w:rFonts w:cs="Arial"/>
          <w:szCs w:val="22"/>
        </w:rPr>
        <w:t>input with the corresponding Profile Description ID.</w:t>
      </w:r>
    </w:p>
    <w:p w14:paraId="59CDAC7D" w14:textId="77777777" w:rsidR="00BD39B4" w:rsidRPr="00D205AB" w:rsidRDefault="00BD39B4" w:rsidP="00BD39B4">
      <w:pPr>
        <w:pStyle w:val="ListParagraph"/>
        <w:numPr>
          <w:ilvl w:val="0"/>
          <w:numId w:val="34"/>
        </w:numPr>
        <w:ind w:left="993" w:hanging="567"/>
        <w:jc w:val="left"/>
        <w:rPr>
          <w:szCs w:val="22"/>
          <w:lang w:eastAsia="en-US"/>
        </w:rPr>
      </w:pPr>
      <w:r w:rsidRPr="00A756AC">
        <w:rPr>
          <w:szCs w:val="22"/>
        </w:rPr>
        <w:t xml:space="preserve">The SM-DP+ confirms the Profile </w:t>
      </w:r>
      <w:r>
        <w:rPr>
          <w:szCs w:val="22"/>
        </w:rPr>
        <w:t>D</w:t>
      </w:r>
      <w:r w:rsidRPr="00A756AC">
        <w:rPr>
          <w:szCs w:val="22"/>
        </w:rPr>
        <w:t xml:space="preserve">escription </w:t>
      </w:r>
      <w:r>
        <w:rPr>
          <w:szCs w:val="22"/>
        </w:rPr>
        <w:t>d</w:t>
      </w:r>
      <w:r w:rsidRPr="00A756AC">
        <w:rPr>
          <w:szCs w:val="22"/>
        </w:rPr>
        <w:t>efinition</w:t>
      </w:r>
      <w:r w:rsidRPr="00D205AB">
        <w:rPr>
          <w:szCs w:val="22"/>
        </w:rPr>
        <w:t xml:space="preserve"> e.g. by sending the corresponding Profile Description ID.</w:t>
      </w:r>
    </w:p>
    <w:p w14:paraId="425F137F" w14:textId="77777777" w:rsidR="00BD39B4" w:rsidRPr="00850DBF" w:rsidRDefault="00BD39B4" w:rsidP="00BD39B4">
      <w:pPr>
        <w:spacing w:before="0" w:line="276" w:lineRule="auto"/>
        <w:jc w:val="left"/>
        <w:rPr>
          <w:szCs w:val="22"/>
          <w:lang w:eastAsia="en-US"/>
        </w:rPr>
      </w:pPr>
      <w:r w:rsidRPr="00850DBF">
        <w:rPr>
          <w:szCs w:val="22"/>
          <w:lang w:eastAsia="en-US"/>
        </w:rPr>
        <w:t xml:space="preserve">Note: An </w:t>
      </w:r>
      <w:r w:rsidRPr="00850DBF">
        <w:rPr>
          <w:szCs w:val="22"/>
        </w:rPr>
        <w:t xml:space="preserve">Operator </w:t>
      </w:r>
      <w:r>
        <w:rPr>
          <w:szCs w:val="22"/>
          <w:lang w:eastAsia="en-US"/>
        </w:rPr>
        <w:t>can define multiple Profile D</w:t>
      </w:r>
      <w:r w:rsidRPr="00850DBF">
        <w:rPr>
          <w:szCs w:val="22"/>
          <w:lang w:eastAsia="en-US"/>
        </w:rPr>
        <w:t>escriptions with the SM-DP+</w:t>
      </w:r>
    </w:p>
    <w:p w14:paraId="547BD20B" w14:textId="77777777" w:rsidR="00BD39B4" w:rsidRPr="00D205AB" w:rsidRDefault="00BD39B4" w:rsidP="00BD39B4">
      <w:pPr>
        <w:spacing w:before="0" w:line="276" w:lineRule="auto"/>
        <w:jc w:val="left"/>
        <w:rPr>
          <w:szCs w:val="22"/>
          <w:lang w:eastAsia="en-US"/>
        </w:rPr>
      </w:pPr>
    </w:p>
    <w:p w14:paraId="2D35C0D8" w14:textId="77777777" w:rsidR="00BD39B4" w:rsidRPr="00D205AB" w:rsidRDefault="00BD39B4" w:rsidP="00BD39B4">
      <w:pPr>
        <w:spacing w:before="0" w:after="120" w:line="276" w:lineRule="auto"/>
        <w:jc w:val="left"/>
        <w:rPr>
          <w:szCs w:val="22"/>
          <w:lang w:eastAsia="en-US"/>
        </w:rPr>
      </w:pPr>
      <w:r w:rsidRPr="00325A58">
        <w:rPr>
          <w:b/>
          <w:lang w:eastAsia="en-US"/>
        </w:rPr>
        <w:t>End Condition:</w:t>
      </w:r>
    </w:p>
    <w:p w14:paraId="0233F7F0" w14:textId="77777777" w:rsidR="00BD39B4" w:rsidRPr="00B61497" w:rsidRDefault="00BD39B4" w:rsidP="00BD39B4">
      <w:pPr>
        <w:pStyle w:val="NormalParagraph"/>
        <w:numPr>
          <w:ilvl w:val="1"/>
          <w:numId w:val="13"/>
        </w:numPr>
        <w:tabs>
          <w:tab w:val="clear" w:pos="1440"/>
        </w:tabs>
        <w:ind w:left="993" w:hanging="567"/>
        <w:rPr>
          <w:lang w:eastAsia="en-US"/>
        </w:rPr>
      </w:pPr>
      <w:r w:rsidRPr="00D205AB">
        <w:rPr>
          <w:lang w:eastAsia="en-US"/>
        </w:rPr>
        <w:t xml:space="preserve">The </w:t>
      </w:r>
      <w:r w:rsidRPr="00A756AC">
        <w:t xml:space="preserve">Operator </w:t>
      </w:r>
      <w:r w:rsidRPr="00D205AB">
        <w:rPr>
          <w:lang w:eastAsia="en-US"/>
        </w:rPr>
        <w:t>is able to order Protected Profile Packages based on Profile Description IDs.</w:t>
      </w:r>
    </w:p>
    <w:p w14:paraId="1EBB6105" w14:textId="77777777" w:rsidR="00BD39B4" w:rsidRDefault="00BD39B4" w:rsidP="00BD39B4">
      <w:pPr>
        <w:pStyle w:val="ANNEX-heading2"/>
      </w:pPr>
      <w:bookmarkStart w:id="3916" w:name="_Toc504031742"/>
      <w:bookmarkStart w:id="3917" w:name="_Toc504403584"/>
      <w:r>
        <w:lastRenderedPageBreak/>
        <w:t xml:space="preserve">Operator Credentials </w:t>
      </w:r>
      <w:r w:rsidRPr="007834D3">
        <w:t>Generation</w:t>
      </w:r>
      <w:bookmarkEnd w:id="3916"/>
      <w:bookmarkEnd w:id="3917"/>
    </w:p>
    <w:p w14:paraId="1585C474" w14:textId="77777777" w:rsidR="00BD39B4" w:rsidRPr="00482805" w:rsidRDefault="00BD39B4" w:rsidP="00BD39B4">
      <w:pPr>
        <w:spacing w:line="276" w:lineRule="auto"/>
        <w:rPr>
          <w:rFonts w:eastAsia="Times New Roman" w:cs="Arial"/>
          <w:bCs/>
          <w:iCs/>
          <w:szCs w:val="22"/>
          <w:lang w:eastAsia="en-US"/>
        </w:rPr>
      </w:pPr>
      <w:r w:rsidRPr="00482805">
        <w:rPr>
          <w:rFonts w:eastAsia="Times New Roman" w:cs="Arial"/>
          <w:bCs/>
          <w:iCs/>
          <w:szCs w:val="22"/>
          <w:lang w:eastAsia="en-US"/>
        </w:rPr>
        <w:t>This procedure allows the Operator to allocate</w:t>
      </w:r>
      <w:r>
        <w:rPr>
          <w:rFonts w:eastAsia="Times New Roman" w:cs="Arial"/>
          <w:bCs/>
          <w:iCs/>
          <w:szCs w:val="22"/>
          <w:lang w:eastAsia="en-US"/>
        </w:rPr>
        <w:t xml:space="preserve"> a set of</w:t>
      </w:r>
      <w:r w:rsidRPr="00482805">
        <w:rPr>
          <w:rFonts w:eastAsia="Times New Roman" w:cs="Arial"/>
          <w:bCs/>
          <w:iCs/>
          <w:szCs w:val="22"/>
          <w:lang w:eastAsia="en-US"/>
        </w:rPr>
        <w:t xml:space="preserve"> O</w:t>
      </w:r>
      <w:r>
        <w:rPr>
          <w:rFonts w:eastAsia="Times New Roman" w:cs="Arial"/>
          <w:bCs/>
          <w:iCs/>
          <w:szCs w:val="22"/>
          <w:lang w:eastAsia="en-US"/>
        </w:rPr>
        <w:t>perator</w:t>
      </w:r>
      <w:r w:rsidRPr="00482805">
        <w:rPr>
          <w:rFonts w:eastAsia="Times New Roman" w:cs="Arial"/>
          <w:bCs/>
          <w:iCs/>
          <w:szCs w:val="22"/>
          <w:lang w:eastAsia="en-US"/>
        </w:rPr>
        <w:t xml:space="preserve"> </w:t>
      </w:r>
      <w:r>
        <w:rPr>
          <w:rFonts w:eastAsia="Times New Roman" w:cs="Arial"/>
          <w:bCs/>
          <w:iCs/>
          <w:szCs w:val="22"/>
          <w:lang w:eastAsia="en-US"/>
        </w:rPr>
        <w:t>C</w:t>
      </w:r>
      <w:r w:rsidRPr="00482805">
        <w:rPr>
          <w:rFonts w:eastAsia="Times New Roman" w:cs="Arial"/>
          <w:bCs/>
          <w:iCs/>
          <w:szCs w:val="22"/>
          <w:lang w:eastAsia="en-US"/>
        </w:rPr>
        <w:t>redentials</w:t>
      </w:r>
      <w:r>
        <w:rPr>
          <w:rFonts w:eastAsia="Times New Roman" w:cs="Arial"/>
          <w:bCs/>
          <w:iCs/>
          <w:szCs w:val="22"/>
          <w:lang w:eastAsia="en-US"/>
        </w:rPr>
        <w:t xml:space="preserve"> on the SM-DP+ without associating them to a specific ProfileDescriptionID. </w:t>
      </w:r>
    </w:p>
    <w:p w14:paraId="47CE5322" w14:textId="77777777" w:rsidR="00BD39B4" w:rsidRDefault="00BD39B4" w:rsidP="00BD39B4">
      <w:pPr>
        <w:spacing w:line="276" w:lineRule="auto"/>
        <w:rPr>
          <w:lang w:eastAsia="en-US"/>
        </w:rPr>
      </w:pPr>
      <w:r>
        <w:rPr>
          <w:rFonts w:eastAsia="Times New Roman" w:cs="Arial"/>
          <w:bCs/>
          <w:iCs/>
          <w:szCs w:val="22"/>
          <w:lang w:eastAsia="en-US"/>
        </w:rPr>
        <w:t>Operator Credentials g</w:t>
      </w:r>
      <w:r w:rsidRPr="00D45493">
        <w:rPr>
          <w:rFonts w:eastAsia="Times New Roman" w:cs="Arial"/>
          <w:bCs/>
          <w:iCs/>
          <w:szCs w:val="22"/>
          <w:lang w:eastAsia="en-US"/>
        </w:rPr>
        <w:t>eneration</w:t>
      </w:r>
      <w:r w:rsidRPr="00D45493">
        <w:rPr>
          <w:szCs w:val="22"/>
          <w:lang w:eastAsia="en-US"/>
        </w:rPr>
        <w:t xml:space="preserve"> </w:t>
      </w:r>
      <w:r>
        <w:rPr>
          <w:lang w:eastAsia="en-US"/>
        </w:rPr>
        <w:t>MAY comprise of the following sequence:</w:t>
      </w:r>
    </w:p>
    <w:p w14:paraId="515813A5" w14:textId="77777777" w:rsidR="00BD39B4" w:rsidRDefault="00BD39B4" w:rsidP="00BD39B4">
      <w:pPr>
        <w:rPr>
          <w:lang w:eastAsia="en-US"/>
        </w:rPr>
      </w:pPr>
      <w:r w:rsidRPr="009066C8">
        <w:rPr>
          <w:noProof/>
          <w:lang w:eastAsia="en-GB" w:bidi="ar-SA"/>
        </w:rPr>
        <w:drawing>
          <wp:inline distT="0" distB="0" distL="0" distR="0" wp14:anchorId="36C31F9F" wp14:editId="76A0DC4B">
            <wp:extent cx="5731510" cy="1650914"/>
            <wp:effectExtent l="0" t="0" r="2540" b="6985"/>
            <wp:docPr id="11" name="Picture 11" descr="C:\Users\CKwok\Desktop\MASTER SGP.21 UML diagrams - PHASE 1\Operator Credentials Gene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Kwok\Desktop\MASTER SGP.21 UML diagrams - PHASE 1\Operator Credentials Generation.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1650914"/>
                    </a:xfrm>
                    <a:prstGeom prst="rect">
                      <a:avLst/>
                    </a:prstGeom>
                    <a:noFill/>
                    <a:ln>
                      <a:noFill/>
                    </a:ln>
                  </pic:spPr>
                </pic:pic>
              </a:graphicData>
            </a:graphic>
          </wp:inline>
        </w:drawing>
      </w:r>
    </w:p>
    <w:p w14:paraId="3AF6880B" w14:textId="77777777" w:rsidR="00BD39B4" w:rsidRDefault="00BD39B4" w:rsidP="00BD39B4">
      <w:pPr>
        <w:pStyle w:val="Figurecaption"/>
      </w:pPr>
      <w:r>
        <w:t>: Operator Credentials Generation</w:t>
      </w:r>
    </w:p>
    <w:p w14:paraId="1ECDE571" w14:textId="77777777" w:rsidR="00BD39B4" w:rsidRDefault="00BD39B4" w:rsidP="00BD39B4">
      <w:pPr>
        <w:pStyle w:val="Figurecaption"/>
        <w:numPr>
          <w:ilvl w:val="0"/>
          <w:numId w:val="0"/>
        </w:numPr>
        <w:jc w:val="both"/>
      </w:pPr>
      <w:r>
        <w:t>Start Condition:</w:t>
      </w:r>
    </w:p>
    <w:p w14:paraId="5BE7D28D" w14:textId="77777777" w:rsidR="00BD39B4" w:rsidRDefault="00BD39B4" w:rsidP="00BD39B4">
      <w:pPr>
        <w:pStyle w:val="ListParagraph"/>
        <w:numPr>
          <w:ilvl w:val="0"/>
          <w:numId w:val="58"/>
        </w:numPr>
        <w:spacing w:after="0"/>
        <w:ind w:left="993" w:hanging="567"/>
        <w:jc w:val="left"/>
        <w:rPr>
          <w:szCs w:val="22"/>
        </w:rPr>
      </w:pPr>
      <w:r w:rsidRPr="008A0744">
        <w:rPr>
          <w:szCs w:val="22"/>
        </w:rPr>
        <w:t>IMSI, ICCID and other resources have been allocated by the Operator</w:t>
      </w:r>
      <w:r>
        <w:rPr>
          <w:szCs w:val="22"/>
        </w:rPr>
        <w:t>.</w:t>
      </w:r>
    </w:p>
    <w:p w14:paraId="67855565" w14:textId="77777777" w:rsidR="00BD39B4" w:rsidRPr="008A0744" w:rsidRDefault="00BD39B4" w:rsidP="00BD39B4">
      <w:pPr>
        <w:jc w:val="left"/>
        <w:rPr>
          <w:szCs w:val="22"/>
        </w:rPr>
      </w:pPr>
    </w:p>
    <w:p w14:paraId="0129EC4C" w14:textId="77777777" w:rsidR="00BD39B4" w:rsidRDefault="00BD39B4" w:rsidP="00BD39B4">
      <w:pPr>
        <w:pStyle w:val="Figurecaption"/>
        <w:numPr>
          <w:ilvl w:val="0"/>
          <w:numId w:val="0"/>
        </w:numPr>
        <w:jc w:val="both"/>
      </w:pPr>
      <w:r>
        <w:t>Procedure:</w:t>
      </w:r>
    </w:p>
    <w:p w14:paraId="405AC29A" w14:textId="3C2FCC09" w:rsidR="00BD39B4" w:rsidRDefault="00BD39B4" w:rsidP="00BD39B4">
      <w:pPr>
        <w:pStyle w:val="ListNumber"/>
        <w:numPr>
          <w:ilvl w:val="0"/>
          <w:numId w:val="61"/>
        </w:numPr>
        <w:tabs>
          <w:tab w:val="clear" w:pos="340"/>
          <w:tab w:val="num" w:pos="425"/>
        </w:tabs>
        <w:ind w:left="993" w:hanging="567"/>
        <w:jc w:val="left"/>
      </w:pPr>
      <w:r>
        <w:t xml:space="preserve">The Operator provides the IMSI, ICCID, type of credential to be created (e.g. Milenage </w:t>
      </w:r>
      <w:r>
        <w:fldChar w:fldCharType="begin"/>
      </w:r>
      <w:r>
        <w:instrText xml:space="preserve"> REF MILE1 \h  \* MERGEFORMAT </w:instrText>
      </w:r>
      <w:r>
        <w:fldChar w:fldCharType="separate"/>
      </w:r>
      <w:r w:rsidR="004F33E8" w:rsidRPr="004F33E8">
        <w:t>[11]</w:t>
      </w:r>
      <w:r>
        <w:fldChar w:fldCharType="end"/>
      </w:r>
      <w:r>
        <w:fldChar w:fldCharType="begin"/>
      </w:r>
      <w:r>
        <w:instrText xml:space="preserve"> REF MILE2 \h  \* MERGEFORMAT </w:instrText>
      </w:r>
      <w:r>
        <w:fldChar w:fldCharType="separate"/>
      </w:r>
      <w:r w:rsidR="004F33E8" w:rsidRPr="004F33E8">
        <w:t>[12]</w:t>
      </w:r>
      <w:r>
        <w:fldChar w:fldCharType="end"/>
      </w:r>
      <w:r>
        <w:t xml:space="preserve">, TUAK </w:t>
      </w:r>
      <w:r>
        <w:fldChar w:fldCharType="begin"/>
      </w:r>
      <w:r>
        <w:instrText xml:space="preserve"> REF TUAK \h  \* MERGEFORMAT </w:instrText>
      </w:r>
      <w:r>
        <w:fldChar w:fldCharType="separate"/>
      </w:r>
      <w:r w:rsidR="004F33E8" w:rsidRPr="004F33E8">
        <w:t>[10]</w:t>
      </w:r>
      <w:r>
        <w:fldChar w:fldCharType="end"/>
      </w:r>
      <w:r>
        <w:t xml:space="preserve"> etc.) and other resources that MAY already be allocated</w:t>
      </w:r>
      <w:r w:rsidRPr="00C939D1">
        <w:t xml:space="preserve"> </w:t>
      </w:r>
      <w:r>
        <w:t>to the SM-DP+. It asks the SM-DP+ to securely generate and store a set of Operator Credentials.</w:t>
      </w:r>
    </w:p>
    <w:p w14:paraId="74E8611D" w14:textId="77777777" w:rsidR="00BD39B4" w:rsidRDefault="00BD39B4" w:rsidP="00BD39B4">
      <w:pPr>
        <w:pStyle w:val="ListNumber"/>
        <w:tabs>
          <w:tab w:val="clear" w:pos="340"/>
          <w:tab w:val="num" w:pos="425"/>
        </w:tabs>
        <w:ind w:left="993" w:hanging="567"/>
        <w:jc w:val="left"/>
      </w:pPr>
      <w:r>
        <w:t>The SM-DP+ securely generates and stores a set of Operator Credentials based on the Operator’s input with the corresponding IMSI, ICCID and other resources provided.</w:t>
      </w:r>
    </w:p>
    <w:p w14:paraId="11E292AB" w14:textId="77777777" w:rsidR="00BD39B4" w:rsidRPr="00E5325E" w:rsidRDefault="00BD39B4" w:rsidP="00BD39B4">
      <w:pPr>
        <w:pStyle w:val="ListNumber"/>
        <w:tabs>
          <w:tab w:val="clear" w:pos="340"/>
          <w:tab w:val="num" w:pos="425"/>
        </w:tabs>
        <w:ind w:left="993" w:hanging="567"/>
        <w:jc w:val="left"/>
      </w:pPr>
      <w:r>
        <w:t>The SM-DP+ confirms the generation of Operator Credentials and provides them to the Operator.</w:t>
      </w:r>
    </w:p>
    <w:p w14:paraId="3C216AC9" w14:textId="77777777" w:rsidR="00BD39B4" w:rsidRPr="007A6DF8" w:rsidRDefault="00BD39B4" w:rsidP="00BD39B4">
      <w:pPr>
        <w:pStyle w:val="ANNEX-heading2"/>
      </w:pPr>
      <w:bookmarkStart w:id="3918" w:name="_Toc438636289"/>
      <w:bookmarkStart w:id="3919" w:name="_Toc504031743"/>
      <w:bookmarkStart w:id="3920" w:name="_Toc504403585"/>
      <w:r w:rsidRPr="007A6DF8">
        <w:t xml:space="preserve">Protected </w:t>
      </w:r>
      <w:r w:rsidRPr="007834D3">
        <w:t>Profile</w:t>
      </w:r>
      <w:r w:rsidRPr="007A6DF8">
        <w:t xml:space="preserve"> Package Generation</w:t>
      </w:r>
      <w:bookmarkEnd w:id="3918"/>
      <w:bookmarkEnd w:id="3919"/>
      <w:bookmarkEnd w:id="3920"/>
    </w:p>
    <w:p w14:paraId="690A717E" w14:textId="77777777" w:rsidR="00BD39B4" w:rsidRDefault="00BD39B4" w:rsidP="00BD39B4">
      <w:pPr>
        <w:spacing w:before="0" w:after="200" w:line="276" w:lineRule="auto"/>
        <w:rPr>
          <w:lang w:eastAsia="en-US"/>
        </w:rPr>
      </w:pPr>
      <w:r>
        <w:rPr>
          <w:lang w:eastAsia="en-US"/>
        </w:rPr>
        <w:t>The</w:t>
      </w:r>
      <w:r w:rsidRPr="00D45493">
        <w:rPr>
          <w:szCs w:val="22"/>
          <w:lang w:eastAsia="en-US"/>
        </w:rPr>
        <w:t xml:space="preserve"> </w:t>
      </w:r>
      <w:r>
        <w:rPr>
          <w:rFonts w:eastAsia="Times New Roman" w:cs="Arial"/>
          <w:bCs/>
          <w:iCs/>
          <w:szCs w:val="22"/>
          <w:lang w:eastAsia="en-US"/>
        </w:rPr>
        <w:t>Protected</w:t>
      </w:r>
      <w:r w:rsidRPr="00D45493">
        <w:rPr>
          <w:rFonts w:eastAsia="Times New Roman" w:cs="Arial"/>
          <w:bCs/>
          <w:iCs/>
          <w:szCs w:val="22"/>
          <w:lang w:eastAsia="en-US"/>
        </w:rPr>
        <w:t xml:space="preserve"> Profile Package Generation</w:t>
      </w:r>
      <w:r w:rsidRPr="00D45493">
        <w:rPr>
          <w:szCs w:val="22"/>
          <w:lang w:eastAsia="en-US"/>
        </w:rPr>
        <w:t xml:space="preserve"> </w:t>
      </w:r>
      <w:r>
        <w:rPr>
          <w:lang w:eastAsia="en-US"/>
        </w:rPr>
        <w:t>MAY comprise of the following sequence:</w:t>
      </w:r>
    </w:p>
    <w:p w14:paraId="50B0CBC2" w14:textId="77777777" w:rsidR="00BD39B4" w:rsidRDefault="00BD39B4" w:rsidP="00BD39B4">
      <w:pPr>
        <w:spacing w:before="0" w:after="200" w:line="276" w:lineRule="auto"/>
        <w:jc w:val="left"/>
        <w:rPr>
          <w:lang w:eastAsia="en-US"/>
        </w:rPr>
      </w:pPr>
      <w:r>
        <w:rPr>
          <w:lang w:eastAsia="en-US"/>
        </w:rPr>
        <w:t>This procedure MAY apply between the Profile Description definition, and the Contract conclusion and Link Profile, depending on whether the Protected Profile Package is created on demand or prepared in advance.</w:t>
      </w:r>
    </w:p>
    <w:p w14:paraId="2985BB47" w14:textId="77777777" w:rsidR="00BD39B4" w:rsidRDefault="00BD39B4" w:rsidP="00BD39B4">
      <w:pPr>
        <w:rPr>
          <w:highlight w:val="yellow"/>
          <w:lang w:eastAsia="en-US"/>
        </w:rPr>
      </w:pPr>
    </w:p>
    <w:p w14:paraId="0A6E588E" w14:textId="77777777" w:rsidR="00BD39B4" w:rsidRDefault="00BD39B4" w:rsidP="00BD39B4">
      <w:pPr>
        <w:rPr>
          <w:highlight w:val="yellow"/>
          <w:lang w:eastAsia="en-US"/>
        </w:rPr>
      </w:pPr>
      <w:r w:rsidRPr="00E77813">
        <w:rPr>
          <w:noProof/>
          <w:lang w:eastAsia="en-GB" w:bidi="ar-SA"/>
        </w:rPr>
        <w:lastRenderedPageBreak/>
        <w:drawing>
          <wp:inline distT="0" distB="0" distL="0" distR="0" wp14:anchorId="143018AB" wp14:editId="142F0F7F">
            <wp:extent cx="5731510" cy="4817697"/>
            <wp:effectExtent l="0" t="0" r="2540" b="2540"/>
            <wp:docPr id="53" name="Picture 53" descr="C:\Users\CKwok\Desktop\MASTER SGP.21 UML diagrams\Protected Profile Package gene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Kwok\Desktop\MASTER SGP.21 UML diagrams\Protected Profile Package generation.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4817697"/>
                    </a:xfrm>
                    <a:prstGeom prst="rect">
                      <a:avLst/>
                    </a:prstGeom>
                    <a:noFill/>
                    <a:ln>
                      <a:noFill/>
                    </a:ln>
                  </pic:spPr>
                </pic:pic>
              </a:graphicData>
            </a:graphic>
          </wp:inline>
        </w:drawing>
      </w:r>
    </w:p>
    <w:p w14:paraId="4647F72F" w14:textId="77777777" w:rsidR="00BD39B4" w:rsidRDefault="00BD39B4" w:rsidP="00BD39B4">
      <w:pPr>
        <w:pStyle w:val="Figurecaption"/>
      </w:pPr>
      <w:r>
        <w:t>: Protected Profile Package Generation Procedure</w:t>
      </w:r>
    </w:p>
    <w:p w14:paraId="51E2975F" w14:textId="77777777" w:rsidR="00BD39B4" w:rsidRDefault="00BD39B4" w:rsidP="00BD39B4">
      <w:pPr>
        <w:rPr>
          <w:b/>
          <w:lang w:eastAsia="en-US"/>
        </w:rPr>
      </w:pPr>
    </w:p>
    <w:p w14:paraId="7CD5F46B" w14:textId="77777777" w:rsidR="00BD39B4" w:rsidRPr="00D17ED0" w:rsidRDefault="00BD39B4" w:rsidP="00BD39B4">
      <w:pPr>
        <w:spacing w:before="0" w:after="120" w:line="276" w:lineRule="auto"/>
        <w:jc w:val="left"/>
        <w:rPr>
          <w:b/>
          <w:lang w:eastAsia="en-US"/>
        </w:rPr>
      </w:pPr>
      <w:r w:rsidRPr="00D17ED0">
        <w:rPr>
          <w:b/>
          <w:lang w:eastAsia="en-US"/>
        </w:rPr>
        <w:t>Start Conditions:</w:t>
      </w:r>
    </w:p>
    <w:p w14:paraId="370EB611" w14:textId="77777777" w:rsidR="00BD39B4" w:rsidRDefault="00BD39B4" w:rsidP="00BD39B4">
      <w:pPr>
        <w:pStyle w:val="ListParagraph"/>
        <w:numPr>
          <w:ilvl w:val="0"/>
          <w:numId w:val="43"/>
        </w:numPr>
        <w:ind w:left="993" w:hanging="567"/>
        <w:jc w:val="left"/>
        <w:rPr>
          <w:lang w:eastAsia="en-US"/>
        </w:rPr>
      </w:pPr>
      <w:r>
        <w:rPr>
          <w:lang w:eastAsia="en-US"/>
        </w:rPr>
        <w:t>Profile Description definition</w:t>
      </w:r>
    </w:p>
    <w:p w14:paraId="4A6B7421" w14:textId="77777777" w:rsidR="00BD39B4" w:rsidRPr="00325A58" w:rsidRDefault="00BD39B4" w:rsidP="00BD39B4">
      <w:pPr>
        <w:spacing w:before="0" w:after="120" w:line="276" w:lineRule="auto"/>
        <w:jc w:val="left"/>
        <w:rPr>
          <w:b/>
          <w:lang w:eastAsia="en-US"/>
        </w:rPr>
      </w:pPr>
      <w:r w:rsidRPr="00D17ED0">
        <w:rPr>
          <w:b/>
          <w:lang w:eastAsia="en-US"/>
        </w:rPr>
        <w:t>Procedure</w:t>
      </w:r>
      <w:r>
        <w:rPr>
          <w:b/>
          <w:lang w:eastAsia="en-US"/>
        </w:rPr>
        <w:t>:</w:t>
      </w:r>
    </w:p>
    <w:p w14:paraId="1752FA8B" w14:textId="77777777" w:rsidR="00BD39B4" w:rsidRPr="00D205AB" w:rsidRDefault="00BD39B4" w:rsidP="00BD39B4">
      <w:pPr>
        <w:pStyle w:val="ListParagraph"/>
        <w:numPr>
          <w:ilvl w:val="0"/>
          <w:numId w:val="36"/>
        </w:numPr>
        <w:spacing w:after="0"/>
        <w:ind w:left="993" w:hanging="567"/>
        <w:jc w:val="left"/>
        <w:rPr>
          <w:szCs w:val="22"/>
        </w:rPr>
      </w:pPr>
      <w:r w:rsidRPr="00E479EA">
        <w:rPr>
          <w:szCs w:val="22"/>
        </w:rPr>
        <w:t>The</w:t>
      </w:r>
      <w:r w:rsidRPr="00D205AB">
        <w:rPr>
          <w:szCs w:val="22"/>
        </w:rPr>
        <w:t xml:space="preserve"> </w:t>
      </w:r>
      <w:r w:rsidRPr="00D205AB">
        <w:rPr>
          <w:rFonts w:cs="Arial"/>
          <w:szCs w:val="22"/>
        </w:rPr>
        <w:t xml:space="preserve">Operator orders the Protected Profile </w:t>
      </w:r>
      <w:r>
        <w:rPr>
          <w:rFonts w:cs="Arial"/>
          <w:szCs w:val="22"/>
        </w:rPr>
        <w:t>Package</w:t>
      </w:r>
      <w:r w:rsidRPr="00D205AB">
        <w:rPr>
          <w:rFonts w:cs="Arial"/>
          <w:szCs w:val="22"/>
        </w:rPr>
        <w:t xml:space="preserve"> </w:t>
      </w:r>
      <w:r>
        <w:rPr>
          <w:rFonts w:cs="Arial"/>
          <w:szCs w:val="22"/>
        </w:rPr>
        <w:t>g</w:t>
      </w:r>
      <w:r w:rsidRPr="00D205AB">
        <w:rPr>
          <w:rFonts w:cs="Arial"/>
          <w:szCs w:val="22"/>
        </w:rPr>
        <w:t xml:space="preserve">eneration by providing the SM-DP+ with the Profile Description ID and some corresponding Operator </w:t>
      </w:r>
      <w:r>
        <w:rPr>
          <w:rFonts w:cs="Arial"/>
          <w:szCs w:val="22"/>
        </w:rPr>
        <w:t>input data (credentials e</w:t>
      </w:r>
      <w:r w:rsidRPr="00D205AB">
        <w:rPr>
          <w:rFonts w:cs="Arial"/>
          <w:szCs w:val="22"/>
        </w:rPr>
        <w:t>.g.</w:t>
      </w:r>
      <w:r>
        <w:rPr>
          <w:rFonts w:cs="Arial"/>
          <w:szCs w:val="22"/>
        </w:rPr>
        <w:t xml:space="preserve"> </w:t>
      </w:r>
      <w:r w:rsidRPr="00D205AB">
        <w:rPr>
          <w:rFonts w:cs="Arial"/>
          <w:szCs w:val="22"/>
        </w:rPr>
        <w:t>ICCID, IMSI).</w:t>
      </w:r>
      <w:r w:rsidRPr="00D205AB">
        <w:rPr>
          <w:rFonts w:eastAsia="Calibri" w:cs="Arial"/>
          <w:szCs w:val="22"/>
          <w:lang w:val="en-US" w:eastAsia="en-GB" w:bidi="ar-SA"/>
        </w:rPr>
        <w:t xml:space="preserve">The Operator </w:t>
      </w:r>
      <w:r>
        <w:rPr>
          <w:rFonts w:eastAsia="Calibri" w:cs="Arial"/>
          <w:color w:val="000000"/>
          <w:szCs w:val="22"/>
          <w:lang w:val="en-US" w:eastAsia="en-GB" w:bidi="ar-SA"/>
        </w:rPr>
        <w:t>input data</w:t>
      </w:r>
      <w:r w:rsidRPr="00D205AB">
        <w:rPr>
          <w:rFonts w:eastAsia="Calibri" w:cs="Arial"/>
          <w:color w:val="000000"/>
          <w:szCs w:val="22"/>
          <w:lang w:val="en-US" w:eastAsia="en-GB" w:bidi="ar-SA"/>
        </w:rPr>
        <w:t xml:space="preserve"> required for</w:t>
      </w:r>
      <w:r>
        <w:rPr>
          <w:rFonts w:eastAsia="Calibri" w:cs="Arial"/>
          <w:color w:val="000000"/>
          <w:szCs w:val="22"/>
          <w:lang w:val="en-US" w:eastAsia="en-GB" w:bidi="ar-SA"/>
        </w:rPr>
        <w:t xml:space="preserve"> Protected Profile Package g</w:t>
      </w:r>
      <w:r w:rsidRPr="00D205AB">
        <w:rPr>
          <w:rFonts w:eastAsia="Calibri" w:cs="Arial"/>
          <w:color w:val="000000"/>
          <w:szCs w:val="22"/>
          <w:lang w:val="en-US" w:eastAsia="en-GB" w:bidi="ar-SA"/>
        </w:rPr>
        <w:t>eneration</w:t>
      </w:r>
      <w:r w:rsidRPr="00D205AB">
        <w:rPr>
          <w:rFonts w:eastAsia="Calibri" w:cs="Arial"/>
          <w:szCs w:val="22"/>
          <w:lang w:val="en-US" w:eastAsia="en-GB" w:bidi="ar-SA"/>
        </w:rPr>
        <w:t xml:space="preserve"> (IMSI, ICCID, K/</w:t>
      </w:r>
      <w:r w:rsidRPr="00D205AB">
        <w:rPr>
          <w:rFonts w:eastAsia="Calibri" w:cs="Arial"/>
          <w:color w:val="000000"/>
          <w:szCs w:val="22"/>
          <w:lang w:val="en-US" w:eastAsia="en-GB" w:bidi="ar-SA"/>
        </w:rPr>
        <w:t>Ki</w:t>
      </w:r>
      <w:r>
        <w:rPr>
          <w:rFonts w:eastAsia="Calibri" w:cs="Arial"/>
          <w:szCs w:val="22"/>
          <w:lang w:val="en-US" w:eastAsia="en-GB" w:bidi="ar-SA"/>
        </w:rPr>
        <w:t>, OTA K</w:t>
      </w:r>
      <w:r w:rsidRPr="00D205AB">
        <w:rPr>
          <w:rFonts w:eastAsia="Calibri" w:cs="Arial"/>
          <w:szCs w:val="22"/>
          <w:lang w:val="en-US" w:eastAsia="en-GB" w:bidi="ar-SA"/>
        </w:rPr>
        <w:t>eys, PIN, PUK</w:t>
      </w:r>
      <w:r>
        <w:rPr>
          <w:rFonts w:eastAsia="Calibri" w:cs="Arial"/>
          <w:szCs w:val="22"/>
          <w:lang w:val="en-US" w:eastAsia="en-GB" w:bidi="ar-SA"/>
        </w:rPr>
        <w:t>, etc.) is either create</w:t>
      </w:r>
      <w:r w:rsidRPr="00D205AB">
        <w:rPr>
          <w:rFonts w:eastAsia="Calibri" w:cs="Arial"/>
          <w:szCs w:val="22"/>
          <w:lang w:val="en-US" w:eastAsia="en-GB" w:bidi="ar-SA"/>
        </w:rPr>
        <w:t xml:space="preserve">d by the Operator (and provided to the SM-DP+) or by the SM-DP+ (and provided to the Operator). </w:t>
      </w:r>
    </w:p>
    <w:p w14:paraId="65627731" w14:textId="77777777" w:rsidR="00BD39B4" w:rsidRPr="00D205AB" w:rsidRDefault="00BD39B4" w:rsidP="00BD39B4">
      <w:pPr>
        <w:pStyle w:val="ListParagraph"/>
        <w:numPr>
          <w:ilvl w:val="0"/>
          <w:numId w:val="36"/>
        </w:numPr>
        <w:ind w:left="993" w:hanging="567"/>
        <w:jc w:val="left"/>
        <w:rPr>
          <w:szCs w:val="22"/>
        </w:rPr>
      </w:pPr>
      <w:r w:rsidRPr="00D205AB">
        <w:rPr>
          <w:szCs w:val="22"/>
        </w:rPr>
        <w:t xml:space="preserve">The </w:t>
      </w:r>
      <w:r w:rsidRPr="00D205AB">
        <w:rPr>
          <w:rFonts w:cs="Arial"/>
          <w:szCs w:val="22"/>
        </w:rPr>
        <w:t xml:space="preserve">SM-DP+ </w:t>
      </w:r>
      <w:r>
        <w:rPr>
          <w:rFonts w:cs="Arial"/>
          <w:szCs w:val="22"/>
        </w:rPr>
        <w:t>create</w:t>
      </w:r>
      <w:r w:rsidRPr="00D205AB">
        <w:rPr>
          <w:rFonts w:cs="Arial"/>
          <w:szCs w:val="22"/>
        </w:rPr>
        <w:t>s the Profile Packages.</w:t>
      </w:r>
    </w:p>
    <w:p w14:paraId="0D8384B2" w14:textId="77777777" w:rsidR="00BD39B4" w:rsidRPr="00D205AB" w:rsidRDefault="00BD39B4" w:rsidP="00BD39B4">
      <w:pPr>
        <w:pStyle w:val="ListParagraph"/>
        <w:numPr>
          <w:ilvl w:val="0"/>
          <w:numId w:val="36"/>
        </w:numPr>
        <w:ind w:left="993" w:hanging="567"/>
        <w:jc w:val="left"/>
        <w:rPr>
          <w:szCs w:val="22"/>
        </w:rPr>
      </w:pPr>
      <w:r w:rsidRPr="00D205AB">
        <w:rPr>
          <w:szCs w:val="22"/>
        </w:rPr>
        <w:t xml:space="preserve">The SM-DP+ </w:t>
      </w:r>
      <w:r>
        <w:rPr>
          <w:szCs w:val="22"/>
        </w:rPr>
        <w:t>create</w:t>
      </w:r>
      <w:r w:rsidRPr="00D205AB">
        <w:rPr>
          <w:szCs w:val="22"/>
        </w:rPr>
        <w:t>s the Protected Profile Packages.</w:t>
      </w:r>
    </w:p>
    <w:p w14:paraId="098657BD" w14:textId="77777777" w:rsidR="00BD39B4" w:rsidRDefault="00BD39B4" w:rsidP="00BD39B4">
      <w:pPr>
        <w:pStyle w:val="ListParagraph"/>
        <w:numPr>
          <w:ilvl w:val="0"/>
          <w:numId w:val="36"/>
        </w:numPr>
        <w:ind w:left="993" w:hanging="567"/>
        <w:jc w:val="left"/>
        <w:rPr>
          <w:lang w:eastAsia="en-US"/>
        </w:rPr>
      </w:pPr>
      <w:r w:rsidRPr="00D205AB">
        <w:rPr>
          <w:szCs w:val="22"/>
        </w:rPr>
        <w:t>The SM-DP+ stores the Protected Profile Packages (securely).</w:t>
      </w:r>
    </w:p>
    <w:p w14:paraId="01E0B48C" w14:textId="77777777" w:rsidR="00BD39B4" w:rsidRPr="00D205AB" w:rsidRDefault="00BD39B4" w:rsidP="00BD39B4">
      <w:pPr>
        <w:pStyle w:val="ListParagraph"/>
        <w:numPr>
          <w:ilvl w:val="0"/>
          <w:numId w:val="36"/>
        </w:numPr>
        <w:ind w:left="993" w:hanging="567"/>
        <w:jc w:val="left"/>
        <w:rPr>
          <w:szCs w:val="22"/>
        </w:rPr>
      </w:pPr>
      <w:r w:rsidRPr="00D205AB">
        <w:rPr>
          <w:szCs w:val="22"/>
        </w:rPr>
        <w:t xml:space="preserve">The SM-DP+ confirms the Protected Profile Package generation, and eventually sends the additional Operator </w:t>
      </w:r>
      <w:r>
        <w:rPr>
          <w:szCs w:val="22"/>
        </w:rPr>
        <w:t>input data</w:t>
      </w:r>
      <w:r w:rsidRPr="00D205AB">
        <w:rPr>
          <w:szCs w:val="22"/>
        </w:rPr>
        <w:t xml:space="preserve"> </w:t>
      </w:r>
      <w:r>
        <w:rPr>
          <w:szCs w:val="22"/>
        </w:rPr>
        <w:t>create</w:t>
      </w:r>
      <w:r w:rsidRPr="00D205AB">
        <w:rPr>
          <w:szCs w:val="22"/>
        </w:rPr>
        <w:t>d by the SM-DP+.</w:t>
      </w:r>
    </w:p>
    <w:p w14:paraId="247B0BE5" w14:textId="77777777" w:rsidR="00BD39B4" w:rsidRPr="00D205AB" w:rsidRDefault="00BD39B4" w:rsidP="00BD39B4">
      <w:pPr>
        <w:pStyle w:val="ListParagraph"/>
        <w:numPr>
          <w:ilvl w:val="0"/>
          <w:numId w:val="36"/>
        </w:numPr>
        <w:ind w:left="993" w:hanging="567"/>
        <w:jc w:val="left"/>
        <w:rPr>
          <w:szCs w:val="22"/>
        </w:rPr>
      </w:pPr>
      <w:r w:rsidRPr="00D205AB">
        <w:rPr>
          <w:szCs w:val="22"/>
        </w:rPr>
        <w:t xml:space="preserve">The Operator </w:t>
      </w:r>
      <w:r w:rsidRPr="00D205AB">
        <w:rPr>
          <w:rFonts w:cs="Arial"/>
          <w:szCs w:val="22"/>
        </w:rPr>
        <w:t xml:space="preserve">registers the Operator </w:t>
      </w:r>
      <w:r>
        <w:rPr>
          <w:rFonts w:cs="Arial"/>
          <w:szCs w:val="22"/>
        </w:rPr>
        <w:t>data</w:t>
      </w:r>
      <w:r w:rsidRPr="00D205AB">
        <w:rPr>
          <w:rFonts w:cs="Arial"/>
          <w:szCs w:val="22"/>
        </w:rPr>
        <w:t xml:space="preserve"> in the Operator systems like HLR/</w:t>
      </w:r>
      <w:r>
        <w:rPr>
          <w:rFonts w:cs="Arial"/>
          <w:szCs w:val="22"/>
        </w:rPr>
        <w:t>Au</w:t>
      </w:r>
      <w:r w:rsidRPr="00BC2BD4">
        <w:rPr>
          <w:rFonts w:cs="Arial"/>
          <w:szCs w:val="22"/>
        </w:rPr>
        <w:t>C</w:t>
      </w:r>
      <w:r w:rsidRPr="00D205AB">
        <w:rPr>
          <w:rFonts w:cs="Arial"/>
          <w:szCs w:val="22"/>
        </w:rPr>
        <w:t xml:space="preserve"> and BSS.</w:t>
      </w:r>
    </w:p>
    <w:p w14:paraId="1F840A0A" w14:textId="77777777" w:rsidR="00BD39B4" w:rsidRDefault="00BD39B4" w:rsidP="00BD39B4">
      <w:pPr>
        <w:spacing w:before="0" w:after="120" w:line="276" w:lineRule="auto"/>
        <w:jc w:val="left"/>
        <w:rPr>
          <w:b/>
          <w:lang w:eastAsia="en-US"/>
        </w:rPr>
      </w:pPr>
    </w:p>
    <w:p w14:paraId="2781F4CE" w14:textId="77777777" w:rsidR="00BD39B4" w:rsidRPr="00325A58" w:rsidRDefault="00BD39B4" w:rsidP="00BD39B4">
      <w:pPr>
        <w:spacing w:before="0" w:after="120" w:line="276" w:lineRule="auto"/>
        <w:jc w:val="left"/>
        <w:rPr>
          <w:b/>
          <w:lang w:eastAsia="en-US"/>
        </w:rPr>
      </w:pPr>
      <w:r w:rsidRPr="00D17ED0">
        <w:rPr>
          <w:b/>
          <w:lang w:eastAsia="en-US"/>
        </w:rPr>
        <w:lastRenderedPageBreak/>
        <w:t>End Condition</w:t>
      </w:r>
      <w:r w:rsidRPr="00325A58">
        <w:rPr>
          <w:b/>
          <w:lang w:eastAsia="en-US"/>
        </w:rPr>
        <w:t>:</w:t>
      </w:r>
    </w:p>
    <w:p w14:paraId="3F994E24" w14:textId="77777777" w:rsidR="00BD39B4" w:rsidRDefault="00BD39B4" w:rsidP="00BD39B4">
      <w:pPr>
        <w:pStyle w:val="ListParagraph"/>
        <w:numPr>
          <w:ilvl w:val="0"/>
          <w:numId w:val="44"/>
        </w:numPr>
        <w:ind w:left="993" w:hanging="567"/>
        <w:jc w:val="left"/>
        <w:rPr>
          <w:lang w:eastAsia="en-US"/>
        </w:rPr>
      </w:pPr>
      <w:r>
        <w:rPr>
          <w:lang w:eastAsia="en-US"/>
        </w:rPr>
        <w:t>The ordered Protected Profile Packages are available at the SM-DP+. The Operator is able to activate these Subscriptions and a Profile download can be triggered upon binding to an EID.</w:t>
      </w:r>
    </w:p>
    <w:p w14:paraId="7757839B" w14:textId="77777777" w:rsidR="00BD39B4" w:rsidRPr="007A6DF8" w:rsidRDefault="00BD39B4" w:rsidP="00BD39B4">
      <w:pPr>
        <w:pStyle w:val="ANNEX-heading2"/>
      </w:pPr>
      <w:bookmarkStart w:id="3921" w:name="_Toc438636290"/>
      <w:bookmarkStart w:id="3922" w:name="_Toc504031744"/>
      <w:bookmarkStart w:id="3923" w:name="_Toc504403586"/>
      <w:r w:rsidRPr="007A6DF8">
        <w:t xml:space="preserve">Contract </w:t>
      </w:r>
      <w:r w:rsidRPr="007834D3">
        <w:t>Conclusion</w:t>
      </w:r>
      <w:r w:rsidRPr="007A6DF8">
        <w:t xml:space="preserve"> and Link Profile</w:t>
      </w:r>
      <w:bookmarkEnd w:id="3921"/>
      <w:bookmarkEnd w:id="3922"/>
      <w:bookmarkEnd w:id="3923"/>
    </w:p>
    <w:p w14:paraId="7360CAEA" w14:textId="77777777" w:rsidR="00BD39B4" w:rsidRDefault="00BD39B4" w:rsidP="00BD39B4">
      <w:pPr>
        <w:spacing w:before="0" w:after="200" w:line="276" w:lineRule="auto"/>
        <w:jc w:val="left"/>
        <w:rPr>
          <w:lang w:eastAsia="en-US"/>
        </w:rPr>
      </w:pPr>
      <w:r>
        <w:rPr>
          <w:lang w:eastAsia="en-US"/>
        </w:rPr>
        <w:t xml:space="preserve">The Activation Code has to be provided to </w:t>
      </w:r>
      <w:r w:rsidRPr="00A06549">
        <w:rPr>
          <w:lang w:eastAsia="en-US"/>
        </w:rPr>
        <w:t>the End User in order</w:t>
      </w:r>
      <w:r>
        <w:rPr>
          <w:lang w:eastAsia="en-US"/>
        </w:rPr>
        <w:t xml:space="preserve"> to achieve the Profile download procedure. The contract conclusion and Link Profile procedure describes different scenarios to link a contract with the Activation Code process. The following options are described below:</w:t>
      </w:r>
    </w:p>
    <w:p w14:paraId="63556BB7" w14:textId="77777777" w:rsidR="00BD39B4" w:rsidRPr="00CE2C6D" w:rsidRDefault="00BD39B4" w:rsidP="00BD39B4">
      <w:pPr>
        <w:pStyle w:val="ListParagraph"/>
        <w:numPr>
          <w:ilvl w:val="0"/>
          <w:numId w:val="37"/>
        </w:numPr>
        <w:ind w:left="1077" w:hanging="357"/>
        <w:contextualSpacing w:val="0"/>
        <w:jc w:val="left"/>
        <w:rPr>
          <w:lang w:eastAsia="en-US"/>
        </w:rPr>
      </w:pPr>
      <w:r w:rsidRPr="00CE2C6D">
        <w:rPr>
          <w:b/>
          <w:lang w:eastAsia="en-US"/>
        </w:rPr>
        <w:t xml:space="preserve">Activation Code with known EID: </w:t>
      </w:r>
      <w:r w:rsidRPr="00CE2C6D">
        <w:rPr>
          <w:lang w:eastAsia="en-US"/>
        </w:rPr>
        <w:t xml:space="preserve">The EID is given by the Subscriber to the </w:t>
      </w:r>
      <w:r>
        <w:rPr>
          <w:lang w:eastAsia="en-US"/>
        </w:rPr>
        <w:t xml:space="preserve">Mobile </w:t>
      </w:r>
      <w:r w:rsidRPr="00CE2C6D">
        <w:rPr>
          <w:lang w:eastAsia="en-US"/>
        </w:rPr>
        <w:t xml:space="preserve">Service Provider during the conclusion of the contract. </w:t>
      </w:r>
    </w:p>
    <w:p w14:paraId="5F123D4C" w14:textId="77777777" w:rsidR="00BD39B4" w:rsidRPr="00CE2C6D" w:rsidRDefault="00BD39B4" w:rsidP="00BD39B4">
      <w:pPr>
        <w:pStyle w:val="ListParagraph"/>
        <w:numPr>
          <w:ilvl w:val="0"/>
          <w:numId w:val="37"/>
        </w:numPr>
        <w:ind w:left="1077" w:hanging="357"/>
        <w:contextualSpacing w:val="0"/>
        <w:jc w:val="left"/>
        <w:rPr>
          <w:lang w:eastAsia="en-US"/>
        </w:rPr>
      </w:pPr>
      <w:r w:rsidRPr="00CE2C6D">
        <w:rPr>
          <w:b/>
          <w:lang w:eastAsia="en-US"/>
        </w:rPr>
        <w:t>Activation Code with unknown EID:</w:t>
      </w:r>
      <w:r w:rsidRPr="00CE2C6D">
        <w:rPr>
          <w:lang w:eastAsia="en-US"/>
        </w:rPr>
        <w:t xml:space="preserve"> The EID is not given by the Subscriber to the </w:t>
      </w:r>
      <w:r>
        <w:rPr>
          <w:lang w:eastAsia="en-US"/>
        </w:rPr>
        <w:t xml:space="preserve">Mobile </w:t>
      </w:r>
      <w:r w:rsidRPr="00CE2C6D">
        <w:rPr>
          <w:lang w:eastAsia="en-US"/>
        </w:rPr>
        <w:t xml:space="preserve">Service Provider during the conclusion of the contract. The EID is only provided to the SM-DP+ during the Profile download procedure and is given back from the SM-DP+ to the </w:t>
      </w:r>
      <w:r>
        <w:rPr>
          <w:lang w:eastAsia="en-US"/>
        </w:rPr>
        <w:t xml:space="preserve">Mobile </w:t>
      </w:r>
      <w:r w:rsidRPr="00CE2C6D">
        <w:rPr>
          <w:lang w:eastAsia="en-US"/>
        </w:rPr>
        <w:t>Service Provider.</w:t>
      </w:r>
    </w:p>
    <w:p w14:paraId="59C66313" w14:textId="77777777" w:rsidR="00BD39B4" w:rsidRPr="00CE2C6D" w:rsidRDefault="00BD39B4" w:rsidP="00BD39B4">
      <w:pPr>
        <w:pStyle w:val="ListParagraph"/>
        <w:numPr>
          <w:ilvl w:val="0"/>
          <w:numId w:val="37"/>
        </w:numPr>
        <w:jc w:val="left"/>
        <w:rPr>
          <w:lang w:eastAsia="en-US"/>
        </w:rPr>
      </w:pPr>
      <w:r w:rsidRPr="00CE2C6D">
        <w:rPr>
          <w:b/>
          <w:lang w:eastAsia="en-US"/>
        </w:rPr>
        <w:t xml:space="preserve">Activation Code with EID provided to the Operator: </w:t>
      </w:r>
      <w:r w:rsidRPr="00CE2C6D">
        <w:rPr>
          <w:lang w:eastAsia="en-US"/>
        </w:rPr>
        <w:t xml:space="preserve">The EID is not immediately given by the Subscriber during the contract conclusion, but provided in step two to the </w:t>
      </w:r>
      <w:r>
        <w:rPr>
          <w:lang w:eastAsia="en-US"/>
        </w:rPr>
        <w:t xml:space="preserve">Mobile </w:t>
      </w:r>
      <w:r w:rsidRPr="00CE2C6D">
        <w:rPr>
          <w:lang w:eastAsia="en-US"/>
        </w:rPr>
        <w:t xml:space="preserve">Service Provider. </w:t>
      </w:r>
    </w:p>
    <w:p w14:paraId="2AD3C145" w14:textId="77777777" w:rsidR="00BD39B4" w:rsidRDefault="00BD39B4" w:rsidP="00BD39B4">
      <w:pPr>
        <w:spacing w:before="0" w:after="200" w:line="276" w:lineRule="auto"/>
        <w:jc w:val="left"/>
        <w:rPr>
          <w:lang w:eastAsia="en-US"/>
        </w:rPr>
      </w:pPr>
      <w:r>
        <w:rPr>
          <w:lang w:eastAsia="en-US"/>
        </w:rPr>
        <w:t xml:space="preserve">The contract reference MAY be, but not necessarily, any Activation Code parameter (e.g. token), ICCID or the IMSI. </w:t>
      </w:r>
    </w:p>
    <w:p w14:paraId="18AA4717" w14:textId="77777777" w:rsidR="00BD39B4" w:rsidRDefault="00BD39B4" w:rsidP="00BD39B4">
      <w:pPr>
        <w:spacing w:before="0" w:after="200" w:line="276" w:lineRule="auto"/>
        <w:jc w:val="left"/>
        <w:rPr>
          <w:lang w:eastAsia="en-US"/>
        </w:rPr>
      </w:pPr>
      <w:r>
        <w:rPr>
          <w:lang w:eastAsia="en-US"/>
        </w:rPr>
        <w:t>In any case, the SM-DP+ SHALL be able to allocate and link a Profile to the corresponding eUICC during the Profile download procedure.</w:t>
      </w:r>
    </w:p>
    <w:p w14:paraId="5775FAB8" w14:textId="77777777" w:rsidR="00BD39B4" w:rsidRPr="007A6DF8" w:rsidRDefault="00BD39B4" w:rsidP="00BD39B4">
      <w:pPr>
        <w:pStyle w:val="ANNEX-heading3"/>
      </w:pPr>
      <w:bookmarkStart w:id="3924" w:name="_Toc438636291"/>
      <w:bookmarkStart w:id="3925" w:name="_Toc504031745"/>
      <w:bookmarkStart w:id="3926" w:name="_Toc504403587"/>
      <w:r w:rsidRPr="007A6DF8">
        <w:lastRenderedPageBreak/>
        <w:t xml:space="preserve">Activation Code </w:t>
      </w:r>
      <w:r w:rsidRPr="007834D3">
        <w:t>with</w:t>
      </w:r>
      <w:r w:rsidRPr="007A6DF8">
        <w:t xml:space="preserve"> Known EID</w:t>
      </w:r>
      <w:bookmarkEnd w:id="3924"/>
      <w:bookmarkEnd w:id="3925"/>
      <w:bookmarkEnd w:id="3926"/>
    </w:p>
    <w:p w14:paraId="64205BFA" w14:textId="77777777" w:rsidR="00BD39B4" w:rsidRPr="00ED208F" w:rsidRDefault="00BD39B4" w:rsidP="00BD39B4">
      <w:pPr>
        <w:pStyle w:val="NormalParagraph"/>
        <w:rPr>
          <w:b/>
          <w:highlight w:val="yellow"/>
          <w:lang w:eastAsia="en-US"/>
        </w:rPr>
      </w:pPr>
      <w:r w:rsidRPr="007411EF">
        <w:rPr>
          <w:b/>
          <w:noProof/>
        </w:rPr>
        <w:drawing>
          <wp:inline distT="0" distB="0" distL="0" distR="0" wp14:anchorId="6C723787" wp14:editId="74C91F50">
            <wp:extent cx="5731510" cy="4827153"/>
            <wp:effectExtent l="0" t="0" r="2540" b="0"/>
            <wp:docPr id="39" name="Picture 39" descr="C:\Users\ckwok\MASTER SGP.21 UML diagrams\Annex B141 Activation Code with Known EID CR0126 -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kwok\MASTER SGP.21 UML diagrams\Annex B141 Activation Code with Known EID CR0126 - NEW.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4827153"/>
                    </a:xfrm>
                    <a:prstGeom prst="rect">
                      <a:avLst/>
                    </a:prstGeom>
                    <a:noFill/>
                    <a:ln>
                      <a:noFill/>
                    </a:ln>
                  </pic:spPr>
                </pic:pic>
              </a:graphicData>
            </a:graphic>
          </wp:inline>
        </w:drawing>
      </w:r>
    </w:p>
    <w:p w14:paraId="48757EAE" w14:textId="77777777" w:rsidR="00BD39B4" w:rsidRDefault="00BD39B4" w:rsidP="00BD39B4">
      <w:pPr>
        <w:pStyle w:val="Figurecaption"/>
      </w:pPr>
      <w:bookmarkStart w:id="3927" w:name="_Ref456597913"/>
      <w:r>
        <w:t>: Activation Code with Known EID Procedure</w:t>
      </w:r>
      <w:bookmarkEnd w:id="3927"/>
    </w:p>
    <w:p w14:paraId="5E89B286" w14:textId="77777777" w:rsidR="00BD39B4" w:rsidRDefault="00BD39B4" w:rsidP="00BD39B4">
      <w:pPr>
        <w:spacing w:before="0" w:after="120" w:line="276" w:lineRule="auto"/>
        <w:jc w:val="left"/>
        <w:rPr>
          <w:lang w:eastAsia="en-US"/>
        </w:rPr>
      </w:pPr>
      <w:r w:rsidRPr="00D17ED0">
        <w:rPr>
          <w:b/>
          <w:lang w:eastAsia="en-US"/>
        </w:rPr>
        <w:t>Procedure</w:t>
      </w:r>
      <w:r>
        <w:rPr>
          <w:b/>
          <w:lang w:eastAsia="en-US"/>
        </w:rPr>
        <w:t>:</w:t>
      </w:r>
    </w:p>
    <w:p w14:paraId="6392AC4C" w14:textId="47AA10F8" w:rsidR="00BD39B4" w:rsidRPr="0081037B" w:rsidRDefault="00BD39B4" w:rsidP="00BD39B4">
      <w:pPr>
        <w:spacing w:before="0" w:after="200" w:line="276" w:lineRule="auto"/>
        <w:jc w:val="left"/>
        <w:rPr>
          <w:b/>
          <w:szCs w:val="22"/>
        </w:rPr>
      </w:pPr>
      <w:r w:rsidRPr="00BC17D5">
        <w:rPr>
          <w:b/>
          <w:szCs w:val="22"/>
        </w:rPr>
        <w:t>Steps 1-1</w:t>
      </w:r>
      <w:r>
        <w:rPr>
          <w:b/>
          <w:szCs w:val="22"/>
        </w:rPr>
        <w:t>2</w:t>
      </w:r>
      <w:r w:rsidRPr="00BC17D5">
        <w:rPr>
          <w:b/>
          <w:szCs w:val="22"/>
        </w:rPr>
        <w:t xml:space="preserve"> in </w:t>
      </w:r>
      <w:r w:rsidRPr="00BC17D5">
        <w:rPr>
          <w:b/>
          <w:szCs w:val="22"/>
        </w:rPr>
        <w:fldChar w:fldCharType="begin"/>
      </w:r>
      <w:r w:rsidRPr="00BC17D5">
        <w:rPr>
          <w:b/>
          <w:szCs w:val="22"/>
        </w:rPr>
        <w:instrText xml:space="preserve"> REF _Ref456597913 \r \h </w:instrText>
      </w:r>
      <w:r>
        <w:rPr>
          <w:b/>
          <w:szCs w:val="22"/>
        </w:rPr>
        <w:instrText xml:space="preserve"> \* MERGEFORMAT </w:instrText>
      </w:r>
      <w:r w:rsidRPr="00BC17D5">
        <w:rPr>
          <w:b/>
          <w:szCs w:val="22"/>
        </w:rPr>
      </w:r>
      <w:r w:rsidRPr="00BC17D5">
        <w:rPr>
          <w:b/>
          <w:szCs w:val="22"/>
        </w:rPr>
        <w:fldChar w:fldCharType="separate"/>
      </w:r>
      <w:r w:rsidR="004F33E8">
        <w:rPr>
          <w:b/>
          <w:szCs w:val="22"/>
        </w:rPr>
        <w:t>Figure 44</w:t>
      </w:r>
      <w:r w:rsidRPr="00BC17D5">
        <w:rPr>
          <w:b/>
          <w:szCs w:val="22"/>
        </w:rPr>
        <w:fldChar w:fldCharType="end"/>
      </w:r>
      <w:r w:rsidRPr="00BC17D5">
        <w:rPr>
          <w:b/>
          <w:szCs w:val="22"/>
        </w:rPr>
        <w:t>:</w:t>
      </w:r>
      <w:r w:rsidRPr="0081037B">
        <w:rPr>
          <w:b/>
          <w:szCs w:val="22"/>
        </w:rPr>
        <w:t xml:space="preserve"> Contract conclusion with known EID</w:t>
      </w:r>
    </w:p>
    <w:p w14:paraId="0CE8D5DA" w14:textId="77777777" w:rsidR="00BD39B4" w:rsidRPr="00CE2C6D" w:rsidRDefault="00BD39B4" w:rsidP="00BD39B4">
      <w:pPr>
        <w:pStyle w:val="ListParagraph"/>
        <w:numPr>
          <w:ilvl w:val="0"/>
          <w:numId w:val="54"/>
        </w:numPr>
        <w:spacing w:after="0"/>
        <w:ind w:left="1418" w:hanging="992"/>
        <w:jc w:val="left"/>
        <w:rPr>
          <w:szCs w:val="22"/>
        </w:rPr>
      </w:pPr>
      <w:r w:rsidRPr="00286628">
        <w:rPr>
          <w:szCs w:val="22"/>
        </w:rPr>
        <w:t xml:space="preserve">The Subscriber concludes a contract </w:t>
      </w:r>
      <w:r w:rsidRPr="00CE2C6D">
        <w:rPr>
          <w:szCs w:val="22"/>
        </w:rPr>
        <w:t xml:space="preserve">with the </w:t>
      </w:r>
      <w:r>
        <w:rPr>
          <w:szCs w:val="22"/>
        </w:rPr>
        <w:t xml:space="preserve">Mobile </w:t>
      </w:r>
      <w:r w:rsidRPr="00CE2C6D">
        <w:rPr>
          <w:szCs w:val="22"/>
        </w:rPr>
        <w:t>Service Provider and provides the EID during this process.</w:t>
      </w:r>
    </w:p>
    <w:p w14:paraId="5B60B16F" w14:textId="77777777" w:rsidR="00BD39B4" w:rsidRPr="00CE2C6D" w:rsidRDefault="00BD39B4" w:rsidP="00BD39B4">
      <w:pPr>
        <w:pStyle w:val="ListParagraph"/>
        <w:numPr>
          <w:ilvl w:val="0"/>
          <w:numId w:val="0"/>
        </w:numPr>
        <w:ind w:left="1418" w:hanging="992"/>
        <w:jc w:val="left"/>
        <w:rPr>
          <w:szCs w:val="22"/>
        </w:rPr>
      </w:pPr>
      <w:r w:rsidRPr="00CE2C6D">
        <w:rPr>
          <w:szCs w:val="22"/>
        </w:rPr>
        <w:t xml:space="preserve">2. to 5.     </w:t>
      </w:r>
      <w:r w:rsidRPr="00CE2C6D">
        <w:rPr>
          <w:b/>
          <w:szCs w:val="22"/>
        </w:rPr>
        <w:t xml:space="preserve">Alternatively ‘ICCID allocation by Operator prior to Profile download procedure’: </w:t>
      </w:r>
      <w:r w:rsidRPr="00CE2C6D">
        <w:rPr>
          <w:szCs w:val="22"/>
        </w:rPr>
        <w:t>The Operator allocates the Profile and sends the EID, IMSI and ICCID to the SM-DP+. The SM-DP+ links the different parameters and confirms this to the Operator.</w:t>
      </w:r>
    </w:p>
    <w:p w14:paraId="2783D3BB" w14:textId="77777777" w:rsidR="00BD39B4" w:rsidRDefault="00BD39B4" w:rsidP="00BD39B4">
      <w:pPr>
        <w:pStyle w:val="ListParagraph"/>
        <w:numPr>
          <w:ilvl w:val="0"/>
          <w:numId w:val="0"/>
        </w:numPr>
        <w:ind w:left="1418" w:hanging="992"/>
        <w:jc w:val="left"/>
        <w:rPr>
          <w:szCs w:val="22"/>
        </w:rPr>
      </w:pPr>
      <w:r w:rsidRPr="00CE2C6D">
        <w:rPr>
          <w:szCs w:val="22"/>
        </w:rPr>
        <w:t>6. to 10.</w:t>
      </w:r>
      <w:r w:rsidRPr="00CE2C6D">
        <w:rPr>
          <w:b/>
          <w:szCs w:val="22"/>
        </w:rPr>
        <w:t xml:space="preserve">   Alternatively ‘ICCID allocation by SM-DP+ prior to Profile download procedure’:</w:t>
      </w:r>
      <w:r w:rsidRPr="00CE2C6D">
        <w:rPr>
          <w:szCs w:val="22"/>
        </w:rPr>
        <w:t xml:space="preserve"> The Operator sends the EID, the IMSI and the Profile Description ID to the SM-DP+. The SM-DP+ allocates an ICCID to a corresponding Profile, links the different parameters and confirms the allocated ICCID and the link to the Operator.</w:t>
      </w:r>
    </w:p>
    <w:p w14:paraId="075E6FB3" w14:textId="77777777" w:rsidR="00BD39B4" w:rsidRPr="00CE2C6D" w:rsidRDefault="00BD39B4" w:rsidP="00BD39B4">
      <w:pPr>
        <w:pStyle w:val="ListParagraph"/>
        <w:numPr>
          <w:ilvl w:val="0"/>
          <w:numId w:val="0"/>
        </w:numPr>
        <w:ind w:left="1418" w:hanging="992"/>
        <w:jc w:val="left"/>
      </w:pPr>
      <w:r>
        <w:rPr>
          <w:szCs w:val="22"/>
        </w:rPr>
        <w:t>11. to 12</w:t>
      </w:r>
      <w:r w:rsidRPr="00CE2C6D">
        <w:rPr>
          <w:b/>
          <w:szCs w:val="22"/>
        </w:rPr>
        <w:t xml:space="preserve">.     </w:t>
      </w:r>
      <w:r w:rsidRPr="00BE1518">
        <w:t xml:space="preserve">The </w:t>
      </w:r>
      <w:r>
        <w:t xml:space="preserve">Mobile </w:t>
      </w:r>
      <w:r w:rsidRPr="00BE1518">
        <w:t>Service Provider confirms the contract conclusion to the Subscriber with the corresponding information (contract reference).</w:t>
      </w:r>
    </w:p>
    <w:p w14:paraId="4CEFD36F" w14:textId="77777777" w:rsidR="00BD39B4" w:rsidRPr="00CE2C6D" w:rsidRDefault="00BD39B4" w:rsidP="00BD39B4">
      <w:pPr>
        <w:spacing w:after="120" w:line="276" w:lineRule="auto"/>
        <w:jc w:val="left"/>
        <w:rPr>
          <w:b/>
          <w:lang w:eastAsia="en-US"/>
        </w:rPr>
      </w:pPr>
      <w:r w:rsidRPr="00CE2C6D">
        <w:rPr>
          <w:b/>
          <w:lang w:eastAsia="en-US"/>
        </w:rPr>
        <w:t>End Condition:</w:t>
      </w:r>
    </w:p>
    <w:p w14:paraId="278F2603" w14:textId="77777777" w:rsidR="00BD39B4" w:rsidRPr="00CE2C6D" w:rsidRDefault="00BD39B4" w:rsidP="00BD39B4">
      <w:pPr>
        <w:pStyle w:val="ListParagraph"/>
        <w:numPr>
          <w:ilvl w:val="0"/>
          <w:numId w:val="45"/>
        </w:numPr>
        <w:ind w:left="1418" w:hanging="851"/>
        <w:jc w:val="left"/>
        <w:rPr>
          <w:lang w:eastAsia="en-US"/>
        </w:rPr>
      </w:pPr>
      <w:r w:rsidRPr="00CE2C6D">
        <w:rPr>
          <w:lang w:eastAsia="en-US"/>
        </w:rPr>
        <w:lastRenderedPageBreak/>
        <w:t xml:space="preserve">The Subscriber has concluded a contract and a valid Subscription with the </w:t>
      </w:r>
      <w:r>
        <w:rPr>
          <w:lang w:eastAsia="en-US"/>
        </w:rPr>
        <w:t xml:space="preserve">Mobile </w:t>
      </w:r>
      <w:r w:rsidRPr="00CE2C6D">
        <w:rPr>
          <w:lang w:eastAsia="en-US"/>
        </w:rPr>
        <w:t>Service Provider.</w:t>
      </w:r>
    </w:p>
    <w:p w14:paraId="39B20F04" w14:textId="77777777" w:rsidR="00BD39B4" w:rsidRDefault="00BD39B4" w:rsidP="00BD39B4">
      <w:pPr>
        <w:pStyle w:val="ListParagraph"/>
        <w:numPr>
          <w:ilvl w:val="0"/>
          <w:numId w:val="45"/>
        </w:numPr>
        <w:ind w:left="1418" w:hanging="851"/>
        <w:jc w:val="left"/>
        <w:rPr>
          <w:lang w:eastAsia="en-US"/>
        </w:rPr>
      </w:pPr>
      <w:r w:rsidRPr="00CE2C6D">
        <w:rPr>
          <w:lang w:eastAsia="en-US"/>
        </w:rPr>
        <w:t>The SM-DP+ is informe</w:t>
      </w:r>
      <w:r>
        <w:rPr>
          <w:lang w:eastAsia="en-US"/>
        </w:rPr>
        <w:t xml:space="preserve">d about a future Profile download procedure request. </w:t>
      </w:r>
    </w:p>
    <w:p w14:paraId="7EF6E2B1" w14:textId="77777777" w:rsidR="00BD39B4" w:rsidRDefault="00BD39B4" w:rsidP="00BD39B4">
      <w:pPr>
        <w:rPr>
          <w:highlight w:val="yellow"/>
        </w:rPr>
      </w:pPr>
    </w:p>
    <w:p w14:paraId="6063A320" w14:textId="77777777" w:rsidR="00BD39B4" w:rsidRPr="007A6DF8" w:rsidRDefault="00BD39B4" w:rsidP="00BD39B4">
      <w:pPr>
        <w:pStyle w:val="ANNEX-heading3"/>
      </w:pPr>
      <w:bookmarkStart w:id="3928" w:name="_Toc438636292"/>
      <w:bookmarkStart w:id="3929" w:name="_Toc504031746"/>
      <w:bookmarkStart w:id="3930" w:name="_Toc504403588"/>
      <w:r w:rsidRPr="007A6DF8">
        <w:t>Activation Code with Unknown EID</w:t>
      </w:r>
      <w:bookmarkEnd w:id="3928"/>
      <w:bookmarkEnd w:id="3929"/>
      <w:bookmarkEnd w:id="3930"/>
    </w:p>
    <w:p w14:paraId="6975E228" w14:textId="77777777" w:rsidR="00BD39B4" w:rsidRDefault="00BD39B4" w:rsidP="00BD39B4">
      <w:pPr>
        <w:pStyle w:val="NormalParagraph"/>
        <w:rPr>
          <w:highlight w:val="yellow"/>
          <w:lang w:eastAsia="en-US"/>
        </w:rPr>
      </w:pPr>
      <w:r w:rsidRPr="004E0A9F">
        <w:rPr>
          <w:noProof/>
        </w:rPr>
        <w:drawing>
          <wp:inline distT="0" distB="0" distL="0" distR="0" wp14:anchorId="62C34835" wp14:editId="78B5F4BD">
            <wp:extent cx="5731510" cy="3685647"/>
            <wp:effectExtent l="0" t="0" r="2540" b="0"/>
            <wp:docPr id="40" name="Picture 40" descr="C:\Users\ckwok\MASTER SGP.21 UML diagrams\AC with unknown EID proced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kwok\MASTER SGP.21 UML diagrams\AC with unknown EID procedure.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3685647"/>
                    </a:xfrm>
                    <a:prstGeom prst="rect">
                      <a:avLst/>
                    </a:prstGeom>
                    <a:noFill/>
                    <a:ln>
                      <a:noFill/>
                    </a:ln>
                  </pic:spPr>
                </pic:pic>
              </a:graphicData>
            </a:graphic>
          </wp:inline>
        </w:drawing>
      </w:r>
    </w:p>
    <w:p w14:paraId="6A720912" w14:textId="77777777" w:rsidR="00BD39B4" w:rsidRDefault="00BD39B4" w:rsidP="00BD39B4">
      <w:pPr>
        <w:pStyle w:val="Figurecaption"/>
      </w:pPr>
      <w:bookmarkStart w:id="3931" w:name="_Ref447276783"/>
      <w:r>
        <w:t>: Activation Code with Unknown EID Procedure</w:t>
      </w:r>
      <w:bookmarkEnd w:id="3931"/>
    </w:p>
    <w:p w14:paraId="33D2F100" w14:textId="77777777" w:rsidR="00BD39B4" w:rsidRPr="00325A58" w:rsidRDefault="00BD39B4" w:rsidP="00BD39B4">
      <w:pPr>
        <w:spacing w:before="0" w:after="120" w:line="276" w:lineRule="auto"/>
        <w:jc w:val="left"/>
        <w:rPr>
          <w:b/>
          <w:lang w:eastAsia="en-US"/>
        </w:rPr>
      </w:pPr>
      <w:r w:rsidRPr="00325A58">
        <w:rPr>
          <w:b/>
          <w:lang w:eastAsia="en-US"/>
        </w:rPr>
        <w:t>Procedure:</w:t>
      </w:r>
    </w:p>
    <w:p w14:paraId="3E745156" w14:textId="29585E31" w:rsidR="00BD39B4" w:rsidRPr="0081037B" w:rsidRDefault="00BD39B4" w:rsidP="00BD39B4">
      <w:pPr>
        <w:spacing w:after="200" w:line="276" w:lineRule="auto"/>
        <w:jc w:val="left"/>
        <w:rPr>
          <w:b/>
          <w:szCs w:val="22"/>
        </w:rPr>
      </w:pPr>
      <w:r>
        <w:rPr>
          <w:b/>
          <w:szCs w:val="22"/>
        </w:rPr>
        <w:t xml:space="preserve">Steps 1-9 </w:t>
      </w:r>
      <w:r w:rsidRPr="00825502">
        <w:rPr>
          <w:b/>
          <w:szCs w:val="22"/>
        </w:rPr>
        <w:t xml:space="preserve">in </w:t>
      </w:r>
      <w:r>
        <w:rPr>
          <w:b/>
          <w:szCs w:val="22"/>
        </w:rPr>
        <w:fldChar w:fldCharType="begin"/>
      </w:r>
      <w:r>
        <w:rPr>
          <w:b/>
          <w:szCs w:val="22"/>
        </w:rPr>
        <w:instrText xml:space="preserve"> REF _Ref447276783 \r \h </w:instrText>
      </w:r>
      <w:r>
        <w:rPr>
          <w:b/>
          <w:szCs w:val="22"/>
        </w:rPr>
      </w:r>
      <w:r>
        <w:rPr>
          <w:b/>
          <w:szCs w:val="22"/>
        </w:rPr>
        <w:fldChar w:fldCharType="separate"/>
      </w:r>
      <w:r w:rsidR="004F33E8">
        <w:rPr>
          <w:b/>
          <w:szCs w:val="22"/>
        </w:rPr>
        <w:t>Figure 45</w:t>
      </w:r>
      <w:r>
        <w:rPr>
          <w:b/>
          <w:szCs w:val="22"/>
        </w:rPr>
        <w:fldChar w:fldCharType="end"/>
      </w:r>
      <w:r w:rsidRPr="004D0B7C">
        <w:rPr>
          <w:b/>
          <w:szCs w:val="22"/>
        </w:rPr>
        <w:t>:</w:t>
      </w:r>
      <w:r>
        <w:rPr>
          <w:b/>
          <w:szCs w:val="22"/>
        </w:rPr>
        <w:t xml:space="preserve"> Contract conclusion without</w:t>
      </w:r>
      <w:r w:rsidRPr="0081037B">
        <w:rPr>
          <w:b/>
          <w:szCs w:val="22"/>
        </w:rPr>
        <w:t xml:space="preserve"> EID</w:t>
      </w:r>
    </w:p>
    <w:p w14:paraId="0F611CE6" w14:textId="77777777" w:rsidR="00BD39B4" w:rsidRPr="00CE2C6D" w:rsidRDefault="00BD39B4" w:rsidP="00BD39B4">
      <w:pPr>
        <w:pStyle w:val="ListParagraph"/>
        <w:numPr>
          <w:ilvl w:val="0"/>
          <w:numId w:val="39"/>
        </w:numPr>
        <w:ind w:left="1276" w:hanging="850"/>
        <w:jc w:val="left"/>
        <w:rPr>
          <w:szCs w:val="22"/>
        </w:rPr>
      </w:pPr>
      <w:r w:rsidRPr="00BE717E">
        <w:rPr>
          <w:szCs w:val="22"/>
        </w:rPr>
        <w:t xml:space="preserve">The Subscriber concludes a contract </w:t>
      </w:r>
      <w:r w:rsidRPr="00CE2C6D">
        <w:rPr>
          <w:szCs w:val="22"/>
        </w:rPr>
        <w:t xml:space="preserve">with the </w:t>
      </w:r>
      <w:r>
        <w:rPr>
          <w:szCs w:val="22"/>
        </w:rPr>
        <w:t xml:space="preserve">Mobile </w:t>
      </w:r>
      <w:r w:rsidRPr="00CE2C6D">
        <w:rPr>
          <w:szCs w:val="22"/>
        </w:rPr>
        <w:t>Service Provider without knowledge of the target eUICC (EID).</w:t>
      </w:r>
    </w:p>
    <w:p w14:paraId="1B9E5011" w14:textId="77777777" w:rsidR="00BD39B4" w:rsidRPr="00CE2C6D" w:rsidRDefault="00BD39B4" w:rsidP="00BD39B4">
      <w:pPr>
        <w:pStyle w:val="ListParagraph"/>
        <w:numPr>
          <w:ilvl w:val="0"/>
          <w:numId w:val="39"/>
        </w:numPr>
        <w:ind w:left="1276" w:hanging="850"/>
        <w:jc w:val="left"/>
        <w:rPr>
          <w:szCs w:val="22"/>
        </w:rPr>
      </w:pPr>
      <w:r w:rsidRPr="00CE2C6D">
        <w:rPr>
          <w:b/>
          <w:szCs w:val="22"/>
        </w:rPr>
        <w:t>Alternatively ‘ICCID allocation by Operator’:</w:t>
      </w:r>
      <w:r w:rsidRPr="00CE2C6D">
        <w:rPr>
          <w:szCs w:val="22"/>
        </w:rPr>
        <w:t xml:space="preserve"> The Operator allocates the Profile (ICCID) </w:t>
      </w:r>
    </w:p>
    <w:p w14:paraId="23724B9C" w14:textId="77777777" w:rsidR="00BD39B4" w:rsidRPr="00CE2C6D" w:rsidRDefault="00BD39B4" w:rsidP="00BD39B4">
      <w:pPr>
        <w:pStyle w:val="ListParagraph"/>
        <w:numPr>
          <w:ilvl w:val="0"/>
          <w:numId w:val="0"/>
        </w:numPr>
        <w:ind w:left="1276" w:hanging="850"/>
        <w:jc w:val="left"/>
        <w:rPr>
          <w:szCs w:val="22"/>
        </w:rPr>
      </w:pPr>
      <w:r w:rsidRPr="00CE2C6D">
        <w:rPr>
          <w:szCs w:val="22"/>
        </w:rPr>
        <w:t xml:space="preserve">3. to 5.   </w:t>
      </w:r>
      <w:r w:rsidRPr="00CE2C6D">
        <w:rPr>
          <w:b/>
          <w:szCs w:val="22"/>
        </w:rPr>
        <w:t>Alternatively ‘ICCID allocation by SM-DP+’:</w:t>
      </w:r>
      <w:r w:rsidRPr="00CE2C6D">
        <w:rPr>
          <w:szCs w:val="22"/>
        </w:rPr>
        <w:t xml:space="preserve"> The Operator sends the Profile template (ID) to the SM-DP+. The SM-DP+ allocates a corresponding Profile (ICCID) and sends the allocated ICCID to the Operator.</w:t>
      </w:r>
    </w:p>
    <w:p w14:paraId="72CB5252" w14:textId="77777777" w:rsidR="00BD39B4" w:rsidRPr="00CE2C6D" w:rsidRDefault="00BD39B4" w:rsidP="00BD39B4">
      <w:pPr>
        <w:pStyle w:val="ListParagraph"/>
        <w:numPr>
          <w:ilvl w:val="0"/>
          <w:numId w:val="0"/>
        </w:numPr>
        <w:ind w:left="1276" w:hanging="850"/>
        <w:jc w:val="left"/>
        <w:rPr>
          <w:szCs w:val="22"/>
        </w:rPr>
      </w:pPr>
      <w:r w:rsidRPr="00CE2C6D">
        <w:rPr>
          <w:szCs w:val="22"/>
        </w:rPr>
        <w:t xml:space="preserve">6. to 7.   </w:t>
      </w:r>
      <w:r w:rsidRPr="00CE2C6D">
        <w:rPr>
          <w:b/>
          <w:szCs w:val="22"/>
        </w:rPr>
        <w:t>Alternatively ‘On-demand ICCID allocation by SM-DP+’:</w:t>
      </w:r>
      <w:r w:rsidRPr="00CE2C6D">
        <w:t xml:space="preserve"> The operator sends the Profile templates (IDs) allowed for this Activation Code. When the LPA starts the Profile download process, the SM-DP+ will allocate the ICCID of the most convenient Profile ID type for the Device and eUICC features</w:t>
      </w:r>
      <w:r w:rsidRPr="00CE2C6D">
        <w:rPr>
          <w:szCs w:val="22"/>
        </w:rPr>
        <w:t>.</w:t>
      </w:r>
    </w:p>
    <w:p w14:paraId="7D220BE5" w14:textId="77777777" w:rsidR="00BD39B4" w:rsidRPr="00CE2C6D" w:rsidRDefault="00BD39B4" w:rsidP="00BD39B4">
      <w:pPr>
        <w:pStyle w:val="ListParagraph"/>
        <w:numPr>
          <w:ilvl w:val="0"/>
          <w:numId w:val="0"/>
        </w:numPr>
        <w:ind w:left="1276" w:hanging="850"/>
        <w:jc w:val="left"/>
        <w:rPr>
          <w:szCs w:val="22"/>
        </w:rPr>
      </w:pPr>
      <w:r>
        <w:rPr>
          <w:szCs w:val="22"/>
        </w:rPr>
        <w:t>8</w:t>
      </w:r>
      <w:r w:rsidRPr="00CE2C6D">
        <w:rPr>
          <w:szCs w:val="22"/>
        </w:rPr>
        <w:t xml:space="preserve">. to </w:t>
      </w:r>
      <w:r>
        <w:rPr>
          <w:szCs w:val="22"/>
        </w:rPr>
        <w:t>9</w:t>
      </w:r>
      <w:r w:rsidRPr="00CE2C6D">
        <w:rPr>
          <w:szCs w:val="22"/>
        </w:rPr>
        <w:t xml:space="preserve">.   The </w:t>
      </w:r>
      <w:r>
        <w:rPr>
          <w:szCs w:val="22"/>
        </w:rPr>
        <w:t xml:space="preserve">Mobile </w:t>
      </w:r>
      <w:r w:rsidRPr="00CE2C6D">
        <w:rPr>
          <w:szCs w:val="22"/>
        </w:rPr>
        <w:t>Service Provider confirms the contract conclusion to the Subscriber with</w:t>
      </w:r>
      <w:r>
        <w:rPr>
          <w:szCs w:val="22"/>
        </w:rPr>
        <w:t xml:space="preserve"> </w:t>
      </w:r>
      <w:r w:rsidRPr="00CE2C6D">
        <w:rPr>
          <w:szCs w:val="22"/>
        </w:rPr>
        <w:t>the corresponding information (contract reference).</w:t>
      </w:r>
    </w:p>
    <w:p w14:paraId="1E2F56FD" w14:textId="77777777" w:rsidR="00BD39B4" w:rsidRPr="00CE2C6D" w:rsidRDefault="00BD39B4" w:rsidP="00BD39B4">
      <w:pPr>
        <w:spacing w:after="120" w:line="276" w:lineRule="auto"/>
        <w:jc w:val="left"/>
        <w:rPr>
          <w:lang w:eastAsia="en-US"/>
        </w:rPr>
      </w:pPr>
      <w:r w:rsidRPr="00CE2C6D">
        <w:rPr>
          <w:b/>
          <w:lang w:eastAsia="en-US"/>
        </w:rPr>
        <w:t>End Condition</w:t>
      </w:r>
      <w:r w:rsidRPr="00CE2C6D">
        <w:rPr>
          <w:lang w:eastAsia="en-US"/>
        </w:rPr>
        <w:t>:</w:t>
      </w:r>
    </w:p>
    <w:p w14:paraId="1928F90F" w14:textId="77777777" w:rsidR="00BD39B4" w:rsidRPr="00CE2C6D" w:rsidRDefault="00BD39B4" w:rsidP="00BD39B4">
      <w:pPr>
        <w:pStyle w:val="ListParagraph"/>
        <w:numPr>
          <w:ilvl w:val="0"/>
          <w:numId w:val="46"/>
        </w:numPr>
        <w:ind w:left="1276" w:hanging="850"/>
        <w:jc w:val="left"/>
        <w:rPr>
          <w:lang w:eastAsia="en-US"/>
        </w:rPr>
      </w:pPr>
      <w:r w:rsidRPr="00CE2C6D">
        <w:rPr>
          <w:lang w:eastAsia="en-US"/>
        </w:rPr>
        <w:lastRenderedPageBreak/>
        <w:t xml:space="preserve">The Subscriber has concluded a contract and a valid Subscription with the </w:t>
      </w:r>
      <w:r>
        <w:rPr>
          <w:lang w:eastAsia="en-US"/>
        </w:rPr>
        <w:t xml:space="preserve">Mobile </w:t>
      </w:r>
      <w:r w:rsidRPr="00CE2C6D">
        <w:rPr>
          <w:lang w:eastAsia="en-US"/>
        </w:rPr>
        <w:t>Service Provider.</w:t>
      </w:r>
    </w:p>
    <w:p w14:paraId="53E7836C" w14:textId="77777777" w:rsidR="00BD39B4" w:rsidRDefault="00BD39B4" w:rsidP="00BD39B4">
      <w:pPr>
        <w:pStyle w:val="ListParagraph"/>
        <w:numPr>
          <w:ilvl w:val="0"/>
          <w:numId w:val="46"/>
        </w:numPr>
        <w:ind w:left="1276" w:hanging="850"/>
        <w:jc w:val="left"/>
        <w:rPr>
          <w:lang w:eastAsia="en-US"/>
        </w:rPr>
      </w:pPr>
      <w:r>
        <w:rPr>
          <w:lang w:eastAsia="en-US"/>
        </w:rPr>
        <w:t xml:space="preserve">The SM-DP+ is informed about a future Profile download procedure request. </w:t>
      </w:r>
    </w:p>
    <w:p w14:paraId="73A9B14E" w14:textId="77777777" w:rsidR="00BD39B4" w:rsidRPr="00DD5AA0" w:rsidRDefault="00BD39B4" w:rsidP="00BD39B4">
      <w:pPr>
        <w:pStyle w:val="ANNEX-heading3"/>
        <w:rPr>
          <w:lang w:val="en-US"/>
        </w:rPr>
      </w:pPr>
      <w:bookmarkStart w:id="3932" w:name="_Toc438636293"/>
      <w:bookmarkStart w:id="3933" w:name="_Toc504031747"/>
      <w:bookmarkStart w:id="3934" w:name="_Toc504403589"/>
      <w:r w:rsidRPr="00DD5AA0">
        <w:rPr>
          <w:lang w:val="en-US"/>
        </w:rPr>
        <w:t xml:space="preserve">Activation Code with EID Provided to the </w:t>
      </w:r>
      <w:r>
        <w:rPr>
          <w:lang w:val="en-US"/>
        </w:rPr>
        <w:t>Mobile Service Provider</w:t>
      </w:r>
      <w:bookmarkEnd w:id="3932"/>
      <w:bookmarkEnd w:id="3933"/>
      <w:bookmarkEnd w:id="3934"/>
    </w:p>
    <w:p w14:paraId="5003ECD4" w14:textId="77777777" w:rsidR="00BD39B4" w:rsidRDefault="00BD39B4" w:rsidP="00BD39B4">
      <w:pPr>
        <w:pStyle w:val="NormalParagraph"/>
        <w:rPr>
          <w:highlight w:val="yellow"/>
          <w:lang w:eastAsia="en-US"/>
        </w:rPr>
      </w:pPr>
      <w:r w:rsidRPr="00B5261E">
        <w:rPr>
          <w:noProof/>
        </w:rPr>
        <w:drawing>
          <wp:inline distT="0" distB="0" distL="0" distR="0" wp14:anchorId="777AEE8B" wp14:editId="421E3C50">
            <wp:extent cx="5731510" cy="4720115"/>
            <wp:effectExtent l="0" t="0" r="2540" b="4445"/>
            <wp:docPr id="21" name="Picture 21" descr="C:\Users\ckwok\MASTER SGP.21 UML diagrams\Activation code with EID provided to the 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kwok\MASTER SGP.21 UML diagrams\Activation code with EID provided to the SP.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4720115"/>
                    </a:xfrm>
                    <a:prstGeom prst="rect">
                      <a:avLst/>
                    </a:prstGeom>
                    <a:noFill/>
                    <a:ln>
                      <a:noFill/>
                    </a:ln>
                  </pic:spPr>
                </pic:pic>
              </a:graphicData>
            </a:graphic>
          </wp:inline>
        </w:drawing>
      </w:r>
    </w:p>
    <w:p w14:paraId="41A165A5" w14:textId="77777777" w:rsidR="00BD39B4" w:rsidRPr="00CE2C6D" w:rsidRDefault="00BD39B4" w:rsidP="00BD39B4">
      <w:pPr>
        <w:pStyle w:val="Figurecaption"/>
        <w:rPr>
          <w:lang w:eastAsia="en-US"/>
        </w:rPr>
      </w:pPr>
      <w:bookmarkStart w:id="3935" w:name="_Ref447276697"/>
      <w:bookmarkStart w:id="3936" w:name="_Ref110518401"/>
      <w:r w:rsidRPr="00286628">
        <w:t xml:space="preserve">: Activation Code with EID Provided </w:t>
      </w:r>
      <w:r w:rsidRPr="00CE2C6D">
        <w:t xml:space="preserve">to the </w:t>
      </w:r>
      <w:bookmarkEnd w:id="3935"/>
      <w:r>
        <w:t xml:space="preserve">Mobile </w:t>
      </w:r>
      <w:r w:rsidRPr="00CE2C6D">
        <w:t>Service Provider</w:t>
      </w:r>
      <w:bookmarkEnd w:id="3936"/>
    </w:p>
    <w:p w14:paraId="67C5429B" w14:textId="77777777" w:rsidR="00BD39B4" w:rsidRPr="00CE2C6D" w:rsidRDefault="00BD39B4" w:rsidP="00BD39B4">
      <w:pPr>
        <w:spacing w:after="120" w:line="276" w:lineRule="auto"/>
        <w:jc w:val="left"/>
        <w:rPr>
          <w:lang w:eastAsia="en-US"/>
        </w:rPr>
      </w:pPr>
      <w:r w:rsidRPr="00CE2C6D">
        <w:rPr>
          <w:b/>
          <w:lang w:eastAsia="en-US"/>
        </w:rPr>
        <w:t>Procedure:</w:t>
      </w:r>
    </w:p>
    <w:p w14:paraId="15992215" w14:textId="48C8E2C8" w:rsidR="00BD39B4" w:rsidRPr="00CE2C6D" w:rsidRDefault="00BD39B4" w:rsidP="00BD39B4">
      <w:pPr>
        <w:spacing w:after="200" w:line="276" w:lineRule="auto"/>
        <w:jc w:val="left"/>
        <w:rPr>
          <w:b/>
          <w:szCs w:val="22"/>
        </w:rPr>
      </w:pPr>
      <w:r w:rsidRPr="00CE2C6D">
        <w:rPr>
          <w:b/>
          <w:szCs w:val="22"/>
        </w:rPr>
        <w:t>Steps 1-1</w:t>
      </w:r>
      <w:r>
        <w:rPr>
          <w:b/>
          <w:szCs w:val="22"/>
        </w:rPr>
        <w:t>4</w:t>
      </w:r>
      <w:r w:rsidRPr="00CE2C6D">
        <w:rPr>
          <w:b/>
          <w:szCs w:val="22"/>
        </w:rPr>
        <w:t xml:space="preserve"> in </w:t>
      </w:r>
      <w:r w:rsidR="005F41AB">
        <w:rPr>
          <w:b/>
          <w:szCs w:val="22"/>
        </w:rPr>
        <w:fldChar w:fldCharType="begin"/>
      </w:r>
      <w:r w:rsidR="005F41AB">
        <w:rPr>
          <w:b/>
          <w:szCs w:val="22"/>
        </w:rPr>
        <w:instrText xml:space="preserve"> REF _Ref110518401 \r \h </w:instrText>
      </w:r>
      <w:r w:rsidR="005F41AB">
        <w:rPr>
          <w:b/>
          <w:szCs w:val="22"/>
        </w:rPr>
      </w:r>
      <w:r w:rsidR="005F41AB">
        <w:rPr>
          <w:b/>
          <w:szCs w:val="22"/>
        </w:rPr>
        <w:fldChar w:fldCharType="separate"/>
      </w:r>
      <w:r w:rsidR="004F33E8">
        <w:rPr>
          <w:b/>
          <w:szCs w:val="22"/>
        </w:rPr>
        <w:t>Figure 46</w:t>
      </w:r>
      <w:r w:rsidR="005F41AB">
        <w:rPr>
          <w:b/>
          <w:szCs w:val="22"/>
        </w:rPr>
        <w:fldChar w:fldCharType="end"/>
      </w:r>
      <w:r w:rsidRPr="00CE2C6D">
        <w:rPr>
          <w:b/>
          <w:szCs w:val="22"/>
        </w:rPr>
        <w:fldChar w:fldCharType="begin"/>
      </w:r>
      <w:r w:rsidRPr="00CE2C6D">
        <w:rPr>
          <w:b/>
          <w:szCs w:val="22"/>
        </w:rPr>
        <w:instrText xml:space="preserve"> REF _Ref447276697 \r \h </w:instrText>
      </w:r>
      <w:r>
        <w:rPr>
          <w:b/>
          <w:szCs w:val="22"/>
        </w:rPr>
        <w:instrText xml:space="preserve"> \* MERGEFORMAT </w:instrText>
      </w:r>
      <w:r w:rsidRPr="00CE2C6D">
        <w:rPr>
          <w:b/>
          <w:szCs w:val="22"/>
        </w:rPr>
      </w:r>
      <w:r w:rsidR="00000000">
        <w:rPr>
          <w:b/>
          <w:szCs w:val="22"/>
        </w:rPr>
        <w:fldChar w:fldCharType="separate"/>
      </w:r>
      <w:r w:rsidR="004F33E8">
        <w:rPr>
          <w:b/>
          <w:szCs w:val="22"/>
        </w:rPr>
        <w:t>Figure 46</w:t>
      </w:r>
      <w:r w:rsidRPr="00CE2C6D">
        <w:rPr>
          <w:b/>
          <w:szCs w:val="22"/>
        </w:rPr>
        <w:fldChar w:fldCharType="end"/>
      </w:r>
      <w:r w:rsidRPr="00CE2C6D">
        <w:rPr>
          <w:b/>
        </w:rPr>
        <w:t>: A</w:t>
      </w:r>
      <w:r w:rsidRPr="00CE2C6D">
        <w:rPr>
          <w:b/>
          <w:szCs w:val="22"/>
        </w:rPr>
        <w:t xml:space="preserve">ctivation Code with EID provided to the </w:t>
      </w:r>
      <w:r>
        <w:rPr>
          <w:b/>
          <w:szCs w:val="22"/>
        </w:rPr>
        <w:t xml:space="preserve">Mobile </w:t>
      </w:r>
      <w:r w:rsidRPr="00CE2C6D">
        <w:rPr>
          <w:b/>
          <w:szCs w:val="22"/>
        </w:rPr>
        <w:t>Service Provider</w:t>
      </w:r>
    </w:p>
    <w:p w14:paraId="2EBD3714" w14:textId="77777777" w:rsidR="00BD39B4" w:rsidRPr="00CE2C6D" w:rsidRDefault="00BD39B4" w:rsidP="00BD39B4">
      <w:pPr>
        <w:pStyle w:val="ListParagraph"/>
        <w:numPr>
          <w:ilvl w:val="0"/>
          <w:numId w:val="40"/>
        </w:numPr>
        <w:ind w:left="1418" w:hanging="992"/>
        <w:jc w:val="left"/>
        <w:rPr>
          <w:szCs w:val="22"/>
        </w:rPr>
      </w:pPr>
      <w:r w:rsidRPr="00CE2C6D">
        <w:rPr>
          <w:szCs w:val="22"/>
        </w:rPr>
        <w:t xml:space="preserve">The Subscriber concludes a contract with the </w:t>
      </w:r>
      <w:r>
        <w:rPr>
          <w:szCs w:val="22"/>
        </w:rPr>
        <w:t xml:space="preserve">Mobile </w:t>
      </w:r>
      <w:r w:rsidRPr="00CE2C6D">
        <w:rPr>
          <w:szCs w:val="22"/>
        </w:rPr>
        <w:t>Service Provider without knowledge of the target eUICC (EID).</w:t>
      </w:r>
    </w:p>
    <w:p w14:paraId="2BF6BDA1" w14:textId="77777777" w:rsidR="00BD39B4" w:rsidRPr="00CE2C6D" w:rsidRDefault="00BD39B4" w:rsidP="00BD39B4">
      <w:pPr>
        <w:pStyle w:val="ListParagraph"/>
        <w:numPr>
          <w:ilvl w:val="0"/>
          <w:numId w:val="40"/>
        </w:numPr>
        <w:ind w:left="1418" w:hanging="992"/>
        <w:jc w:val="left"/>
        <w:rPr>
          <w:szCs w:val="22"/>
        </w:rPr>
      </w:pPr>
      <w:r w:rsidRPr="00CE2C6D">
        <w:rPr>
          <w:b/>
          <w:szCs w:val="22"/>
        </w:rPr>
        <w:t>Alternatively ‘ICCID allocation by Operator’:</w:t>
      </w:r>
      <w:r w:rsidRPr="00CE2C6D">
        <w:rPr>
          <w:szCs w:val="22"/>
        </w:rPr>
        <w:t xml:space="preserve"> The Operator allocates the Profile (ICCID) </w:t>
      </w:r>
    </w:p>
    <w:p w14:paraId="33D58847" w14:textId="77777777" w:rsidR="00BD39B4" w:rsidRPr="00CE2C6D" w:rsidRDefault="00BD39B4" w:rsidP="00BD39B4">
      <w:pPr>
        <w:pStyle w:val="ListParagraph"/>
        <w:numPr>
          <w:ilvl w:val="0"/>
          <w:numId w:val="0"/>
        </w:numPr>
        <w:ind w:left="1418" w:hanging="992"/>
        <w:jc w:val="left"/>
        <w:rPr>
          <w:szCs w:val="22"/>
        </w:rPr>
      </w:pPr>
      <w:r w:rsidRPr="00CE2C6D">
        <w:rPr>
          <w:szCs w:val="22"/>
        </w:rPr>
        <w:t>3. to 5</w:t>
      </w:r>
      <w:r w:rsidRPr="00CE2C6D">
        <w:rPr>
          <w:b/>
          <w:szCs w:val="22"/>
        </w:rPr>
        <w:t>.     Alternatively ‘ICCID allocation by SM-DP+’:</w:t>
      </w:r>
      <w:r w:rsidRPr="00CE2C6D">
        <w:rPr>
          <w:szCs w:val="22"/>
        </w:rPr>
        <w:t xml:space="preserve"> The Operator sends the Profile template (ID) to the SM-DP+. The SM-DP+ allocates a corresponding Profile (ICCID) and sends the allocated ICCID to the Operator.</w:t>
      </w:r>
    </w:p>
    <w:p w14:paraId="21D9EDE0" w14:textId="77777777" w:rsidR="00BD39B4" w:rsidRDefault="00BD39B4" w:rsidP="00BD39B4">
      <w:pPr>
        <w:pStyle w:val="ListParagraph"/>
        <w:numPr>
          <w:ilvl w:val="0"/>
          <w:numId w:val="0"/>
        </w:numPr>
        <w:ind w:left="1418" w:hanging="992"/>
        <w:jc w:val="left"/>
      </w:pPr>
      <w:r>
        <w:t>6</w:t>
      </w:r>
      <w:r w:rsidRPr="00BE1518">
        <w:t xml:space="preserve">. to </w:t>
      </w:r>
      <w:r>
        <w:t>7</w:t>
      </w:r>
      <w:r w:rsidRPr="00BE1518">
        <w:rPr>
          <w:b/>
        </w:rPr>
        <w:t xml:space="preserve">.     </w:t>
      </w:r>
      <w:r w:rsidRPr="00BE1518">
        <w:t xml:space="preserve">The </w:t>
      </w:r>
      <w:r>
        <w:t xml:space="preserve">Mobile </w:t>
      </w:r>
      <w:r w:rsidRPr="00BE1518">
        <w:t>Service Provider confirms the contract conclusion to the Subscriber with the corresponding information (contract reference).</w:t>
      </w:r>
    </w:p>
    <w:p w14:paraId="40877B4C" w14:textId="77777777" w:rsidR="00BD39B4" w:rsidRPr="00BE1518" w:rsidRDefault="00BD39B4" w:rsidP="00BD39B4">
      <w:pPr>
        <w:pStyle w:val="ListParagraph"/>
        <w:numPr>
          <w:ilvl w:val="0"/>
          <w:numId w:val="0"/>
        </w:numPr>
        <w:ind w:left="1418" w:hanging="992"/>
        <w:jc w:val="left"/>
      </w:pPr>
      <w:r>
        <w:rPr>
          <w:szCs w:val="22"/>
        </w:rPr>
        <w:lastRenderedPageBreak/>
        <w:t>8</w:t>
      </w:r>
      <w:r w:rsidRPr="00CE2C6D">
        <w:rPr>
          <w:szCs w:val="22"/>
        </w:rPr>
        <w:t xml:space="preserve">. to </w:t>
      </w:r>
      <w:r>
        <w:rPr>
          <w:szCs w:val="22"/>
        </w:rPr>
        <w:t>9</w:t>
      </w:r>
      <w:r w:rsidRPr="00CE2C6D">
        <w:rPr>
          <w:b/>
          <w:szCs w:val="22"/>
        </w:rPr>
        <w:t xml:space="preserve">.     </w:t>
      </w:r>
      <w:r w:rsidRPr="00BE1518">
        <w:t xml:space="preserve">After the Subscriber has chosen the Device/eUICC, the EID is provided together with the contract reference to the </w:t>
      </w:r>
      <w:r>
        <w:t xml:space="preserve">Mobile </w:t>
      </w:r>
      <w:r w:rsidRPr="00BE1518">
        <w:t>Service Provider.</w:t>
      </w:r>
    </w:p>
    <w:p w14:paraId="2891F30B" w14:textId="77777777" w:rsidR="00BD39B4" w:rsidRDefault="00BD39B4" w:rsidP="00BD39B4">
      <w:pPr>
        <w:pStyle w:val="ListParagraph"/>
        <w:numPr>
          <w:ilvl w:val="0"/>
          <w:numId w:val="0"/>
        </w:numPr>
        <w:ind w:left="1418" w:hanging="992"/>
        <w:jc w:val="left"/>
        <w:rPr>
          <w:szCs w:val="22"/>
        </w:rPr>
      </w:pPr>
      <w:r>
        <w:rPr>
          <w:szCs w:val="22"/>
        </w:rPr>
        <w:t>10</w:t>
      </w:r>
      <w:r w:rsidRPr="00CE2C6D">
        <w:rPr>
          <w:szCs w:val="22"/>
        </w:rPr>
        <w:t>. to 1</w:t>
      </w:r>
      <w:r>
        <w:rPr>
          <w:szCs w:val="22"/>
        </w:rPr>
        <w:t>2</w:t>
      </w:r>
      <w:r w:rsidRPr="00CE2C6D">
        <w:rPr>
          <w:szCs w:val="22"/>
        </w:rPr>
        <w:t>. The Operator requests the linking of the eUICC (EID) and Profile (ICCID) by the SM-DP+. The SM-DP+ links the EID and the ICCID and confirms this to the Operator.</w:t>
      </w:r>
    </w:p>
    <w:p w14:paraId="0225BE13" w14:textId="77777777" w:rsidR="00BD39B4" w:rsidRPr="00BE1518" w:rsidRDefault="00BD39B4" w:rsidP="00BD39B4">
      <w:pPr>
        <w:pStyle w:val="ListParagraph"/>
        <w:numPr>
          <w:ilvl w:val="0"/>
          <w:numId w:val="0"/>
        </w:numPr>
        <w:ind w:left="1418" w:hanging="992"/>
        <w:jc w:val="left"/>
      </w:pPr>
      <w:r>
        <w:rPr>
          <w:szCs w:val="22"/>
        </w:rPr>
        <w:t>13. to 14</w:t>
      </w:r>
      <w:r>
        <w:rPr>
          <w:b/>
          <w:szCs w:val="22"/>
        </w:rPr>
        <w:t xml:space="preserve">. </w:t>
      </w:r>
      <w:r w:rsidRPr="00BE1518">
        <w:t xml:space="preserve">The </w:t>
      </w:r>
      <w:r>
        <w:t xml:space="preserve">Mobile </w:t>
      </w:r>
      <w:r w:rsidRPr="00BE1518">
        <w:t>Service Provider confirms the linking of the EID to the corresponding contract to the Subscriber.</w:t>
      </w:r>
    </w:p>
    <w:p w14:paraId="7CF9808B" w14:textId="77777777" w:rsidR="00BD39B4" w:rsidRPr="00325A58" w:rsidRDefault="00BD39B4" w:rsidP="00BD39B4">
      <w:pPr>
        <w:spacing w:after="120" w:line="276" w:lineRule="auto"/>
        <w:jc w:val="left"/>
        <w:rPr>
          <w:b/>
          <w:lang w:eastAsia="en-US"/>
        </w:rPr>
      </w:pPr>
      <w:r w:rsidRPr="00D17ED0">
        <w:rPr>
          <w:b/>
          <w:lang w:eastAsia="en-US"/>
        </w:rPr>
        <w:t>End Condition</w:t>
      </w:r>
      <w:r w:rsidRPr="00325A58">
        <w:rPr>
          <w:b/>
          <w:lang w:eastAsia="en-US"/>
        </w:rPr>
        <w:t>:</w:t>
      </w:r>
    </w:p>
    <w:p w14:paraId="0AC543B2" w14:textId="77777777" w:rsidR="00BD39B4" w:rsidRDefault="00BD39B4" w:rsidP="00BD39B4">
      <w:pPr>
        <w:pStyle w:val="ListParagraph"/>
        <w:numPr>
          <w:ilvl w:val="0"/>
          <w:numId w:val="47"/>
        </w:numPr>
        <w:ind w:left="1418" w:hanging="992"/>
        <w:jc w:val="left"/>
        <w:rPr>
          <w:lang w:eastAsia="en-US"/>
        </w:rPr>
      </w:pPr>
      <w:r>
        <w:rPr>
          <w:lang w:eastAsia="en-US"/>
        </w:rPr>
        <w:t xml:space="preserve">The Subscriber has concluded a contract and a valid Subscription with the </w:t>
      </w:r>
      <w:r>
        <w:t xml:space="preserve">Mobile </w:t>
      </w:r>
      <w:r>
        <w:rPr>
          <w:lang w:eastAsia="en-US"/>
        </w:rPr>
        <w:t>Service Provider.</w:t>
      </w:r>
    </w:p>
    <w:p w14:paraId="4CC2BD22" w14:textId="77777777" w:rsidR="00BD39B4" w:rsidRDefault="00BD39B4" w:rsidP="00BD39B4">
      <w:pPr>
        <w:pStyle w:val="ListParagraph"/>
        <w:numPr>
          <w:ilvl w:val="0"/>
          <w:numId w:val="47"/>
        </w:numPr>
        <w:ind w:left="1418" w:hanging="992"/>
        <w:jc w:val="left"/>
        <w:rPr>
          <w:lang w:eastAsia="en-US"/>
        </w:rPr>
      </w:pPr>
      <w:r>
        <w:rPr>
          <w:lang w:eastAsia="en-US"/>
        </w:rPr>
        <w:t xml:space="preserve">The SM-DP+ is informed about a future Profile download procedure request. </w:t>
      </w:r>
    </w:p>
    <w:p w14:paraId="65DEA767" w14:textId="77777777" w:rsidR="00BD39B4" w:rsidRDefault="00BD39B4" w:rsidP="00BD39B4">
      <w:pPr>
        <w:jc w:val="left"/>
        <w:rPr>
          <w:lang w:eastAsia="en-US"/>
        </w:rPr>
      </w:pPr>
    </w:p>
    <w:p w14:paraId="29C90365" w14:textId="77777777" w:rsidR="00BD39B4" w:rsidRDefault="00BD39B4" w:rsidP="00BD39B4">
      <w:pPr>
        <w:jc w:val="left"/>
        <w:rPr>
          <w:lang w:eastAsia="en-US"/>
        </w:rPr>
      </w:pPr>
    </w:p>
    <w:p w14:paraId="1F93FF87" w14:textId="77777777" w:rsidR="00BD39B4" w:rsidRDefault="00BD39B4" w:rsidP="00BD39B4">
      <w:pPr>
        <w:jc w:val="left"/>
        <w:rPr>
          <w:lang w:eastAsia="en-US"/>
        </w:rPr>
      </w:pPr>
    </w:p>
    <w:p w14:paraId="0BBE9C9D" w14:textId="77777777" w:rsidR="00BD39B4" w:rsidRDefault="00BD39B4" w:rsidP="00BD39B4">
      <w:pPr>
        <w:jc w:val="left"/>
        <w:rPr>
          <w:lang w:eastAsia="en-US"/>
        </w:rPr>
      </w:pPr>
    </w:p>
    <w:p w14:paraId="2A8AD9DA" w14:textId="77777777" w:rsidR="00BD39B4" w:rsidRDefault="00BD39B4" w:rsidP="00BD39B4">
      <w:pPr>
        <w:jc w:val="left"/>
        <w:rPr>
          <w:lang w:eastAsia="en-US"/>
        </w:rPr>
      </w:pPr>
    </w:p>
    <w:p w14:paraId="2BD4371F" w14:textId="77777777" w:rsidR="00BD39B4" w:rsidRDefault="00BD39B4" w:rsidP="00BD39B4">
      <w:pPr>
        <w:jc w:val="left"/>
        <w:rPr>
          <w:lang w:eastAsia="en-US"/>
        </w:rPr>
      </w:pPr>
    </w:p>
    <w:p w14:paraId="07535936" w14:textId="77777777" w:rsidR="00BD39B4" w:rsidRDefault="00BD39B4" w:rsidP="00BD39B4">
      <w:pPr>
        <w:jc w:val="left"/>
        <w:rPr>
          <w:lang w:eastAsia="en-US"/>
        </w:rPr>
      </w:pPr>
    </w:p>
    <w:p w14:paraId="239221E5" w14:textId="77777777" w:rsidR="00BD39B4" w:rsidRPr="00BC17D5" w:rsidRDefault="00BD39B4" w:rsidP="00BD39B4">
      <w:pPr>
        <w:pStyle w:val="ASN1Code"/>
        <w:spacing w:line="120" w:lineRule="auto"/>
        <w:rPr>
          <w:rFonts w:ascii="Arial" w:hAnsi="Arial" w:cs="Arial"/>
          <w:sz w:val="22"/>
        </w:rPr>
      </w:pPr>
    </w:p>
    <w:p w14:paraId="382B074A" w14:textId="77777777" w:rsidR="00BD39B4" w:rsidRPr="00BC17D5" w:rsidRDefault="00BD39B4" w:rsidP="00BD39B4">
      <w:pPr>
        <w:pStyle w:val="ASN1Code"/>
        <w:spacing w:line="120" w:lineRule="auto"/>
        <w:rPr>
          <w:rFonts w:ascii="Arial" w:hAnsi="Arial" w:cs="Arial"/>
          <w:sz w:val="22"/>
        </w:rPr>
      </w:pPr>
    </w:p>
    <w:p w14:paraId="65C36517" w14:textId="77777777" w:rsidR="00BD39B4" w:rsidRPr="00BC17D5" w:rsidRDefault="00BD39B4" w:rsidP="00BD39B4">
      <w:pPr>
        <w:pStyle w:val="ASN1Code"/>
        <w:spacing w:line="120" w:lineRule="auto"/>
        <w:rPr>
          <w:rFonts w:ascii="Arial" w:hAnsi="Arial" w:cs="Arial"/>
          <w:sz w:val="22"/>
        </w:rPr>
      </w:pPr>
    </w:p>
    <w:p w14:paraId="140A20F0" w14:textId="77777777" w:rsidR="00BD39B4" w:rsidRPr="00BC17D5" w:rsidRDefault="00BD39B4" w:rsidP="00BD39B4">
      <w:pPr>
        <w:pStyle w:val="ASN1Code"/>
        <w:spacing w:line="120" w:lineRule="auto"/>
        <w:rPr>
          <w:rFonts w:ascii="Arial" w:hAnsi="Arial" w:cs="Arial"/>
          <w:sz w:val="22"/>
        </w:rPr>
      </w:pPr>
    </w:p>
    <w:p w14:paraId="639E5B25" w14:textId="77777777" w:rsidR="00BD39B4" w:rsidRPr="00BC17D5" w:rsidRDefault="00BD39B4" w:rsidP="00BD39B4">
      <w:pPr>
        <w:pStyle w:val="ASN1Code"/>
        <w:spacing w:line="120" w:lineRule="auto"/>
        <w:rPr>
          <w:rFonts w:ascii="Arial" w:hAnsi="Arial" w:cs="Arial"/>
          <w:sz w:val="22"/>
        </w:rPr>
      </w:pPr>
    </w:p>
    <w:p w14:paraId="4D1B90FA" w14:textId="77777777" w:rsidR="00BD39B4" w:rsidRPr="00BC17D5" w:rsidRDefault="00BD39B4" w:rsidP="00BD39B4">
      <w:pPr>
        <w:pStyle w:val="ASN1Code"/>
        <w:spacing w:line="120" w:lineRule="auto"/>
        <w:rPr>
          <w:rFonts w:ascii="Arial" w:hAnsi="Arial" w:cs="Arial"/>
          <w:sz w:val="22"/>
        </w:rPr>
      </w:pPr>
    </w:p>
    <w:p w14:paraId="3595AE4C" w14:textId="77777777" w:rsidR="00BD39B4" w:rsidRPr="00BC17D5" w:rsidRDefault="00BD39B4" w:rsidP="00BD39B4">
      <w:pPr>
        <w:pStyle w:val="ASN1Code"/>
        <w:spacing w:line="120" w:lineRule="auto"/>
        <w:rPr>
          <w:rFonts w:ascii="Arial" w:hAnsi="Arial" w:cs="Arial"/>
          <w:sz w:val="22"/>
        </w:rPr>
      </w:pPr>
    </w:p>
    <w:p w14:paraId="4A4C6D87" w14:textId="77777777" w:rsidR="00BD39B4" w:rsidRPr="00BC17D5" w:rsidRDefault="00BD39B4" w:rsidP="00BD39B4">
      <w:pPr>
        <w:pStyle w:val="ASN1Code"/>
        <w:spacing w:line="120" w:lineRule="auto"/>
        <w:rPr>
          <w:rFonts w:ascii="Arial" w:hAnsi="Arial" w:cs="Arial"/>
          <w:sz w:val="22"/>
        </w:rPr>
      </w:pPr>
    </w:p>
    <w:p w14:paraId="7112BEAA" w14:textId="77777777" w:rsidR="00BD39B4" w:rsidRPr="00BC17D5" w:rsidRDefault="00BD39B4" w:rsidP="00BD39B4">
      <w:pPr>
        <w:pStyle w:val="ASN1Code"/>
        <w:spacing w:line="120" w:lineRule="auto"/>
        <w:rPr>
          <w:rFonts w:ascii="Arial" w:hAnsi="Arial" w:cs="Arial"/>
          <w:sz w:val="22"/>
        </w:rPr>
      </w:pPr>
    </w:p>
    <w:p w14:paraId="77296BCD" w14:textId="77777777" w:rsidR="00BD39B4" w:rsidRPr="00BC17D5" w:rsidRDefault="00BD39B4" w:rsidP="00BD39B4">
      <w:pPr>
        <w:pStyle w:val="ASN1Code"/>
        <w:spacing w:line="120" w:lineRule="auto"/>
        <w:rPr>
          <w:rFonts w:ascii="Arial" w:hAnsi="Arial" w:cs="Arial"/>
          <w:sz w:val="22"/>
        </w:rPr>
      </w:pPr>
    </w:p>
    <w:p w14:paraId="0B1994FB" w14:textId="77777777" w:rsidR="00BD39B4" w:rsidRDefault="00BD39B4" w:rsidP="00BD39B4">
      <w:pPr>
        <w:pStyle w:val="ASN1Code"/>
        <w:spacing w:line="120" w:lineRule="auto"/>
        <w:rPr>
          <w:rFonts w:ascii="Arial" w:hAnsi="Arial" w:cs="Arial"/>
          <w:sz w:val="22"/>
        </w:rPr>
      </w:pPr>
    </w:p>
    <w:p w14:paraId="6F751E3F" w14:textId="77777777" w:rsidR="00BD39B4" w:rsidRDefault="00BD39B4" w:rsidP="00BD39B4">
      <w:pPr>
        <w:pStyle w:val="ASN1Code"/>
        <w:spacing w:line="120" w:lineRule="auto"/>
        <w:rPr>
          <w:rFonts w:ascii="Arial" w:hAnsi="Arial" w:cs="Arial"/>
          <w:sz w:val="22"/>
        </w:rPr>
      </w:pPr>
    </w:p>
    <w:p w14:paraId="7B165882" w14:textId="77777777" w:rsidR="00BD39B4" w:rsidRDefault="00BD39B4" w:rsidP="00BD39B4">
      <w:pPr>
        <w:pStyle w:val="ASN1Code"/>
        <w:spacing w:line="120" w:lineRule="auto"/>
        <w:rPr>
          <w:rFonts w:ascii="Arial" w:hAnsi="Arial" w:cs="Arial"/>
          <w:sz w:val="22"/>
        </w:rPr>
      </w:pPr>
    </w:p>
    <w:p w14:paraId="234E7CB9" w14:textId="77777777" w:rsidR="00BD39B4" w:rsidRDefault="00BD39B4" w:rsidP="00BD39B4">
      <w:pPr>
        <w:pStyle w:val="ASN1Code"/>
        <w:spacing w:line="120" w:lineRule="auto"/>
        <w:rPr>
          <w:rFonts w:ascii="Arial" w:hAnsi="Arial" w:cs="Arial"/>
          <w:sz w:val="22"/>
        </w:rPr>
      </w:pPr>
    </w:p>
    <w:p w14:paraId="151384AD" w14:textId="77777777" w:rsidR="00BD39B4" w:rsidRDefault="00BD39B4" w:rsidP="00BD39B4">
      <w:pPr>
        <w:pStyle w:val="ASN1Code"/>
        <w:spacing w:line="120" w:lineRule="auto"/>
        <w:rPr>
          <w:rFonts w:ascii="Arial" w:hAnsi="Arial" w:cs="Arial"/>
          <w:sz w:val="22"/>
        </w:rPr>
      </w:pPr>
    </w:p>
    <w:p w14:paraId="28D58E8E" w14:textId="77777777" w:rsidR="00BD39B4" w:rsidRPr="00BC17D5" w:rsidRDefault="00BD39B4" w:rsidP="00BD39B4">
      <w:pPr>
        <w:pStyle w:val="ASN1Code"/>
        <w:spacing w:line="120" w:lineRule="auto"/>
        <w:rPr>
          <w:rFonts w:ascii="Arial" w:hAnsi="Arial" w:cs="Arial"/>
          <w:sz w:val="22"/>
        </w:rPr>
      </w:pPr>
    </w:p>
    <w:p w14:paraId="23CAAFC9" w14:textId="77777777" w:rsidR="00BD39B4" w:rsidRPr="00BC17D5" w:rsidRDefault="00BD39B4" w:rsidP="00BD39B4">
      <w:pPr>
        <w:pStyle w:val="ASN1Code"/>
        <w:spacing w:line="120" w:lineRule="auto"/>
        <w:rPr>
          <w:rFonts w:ascii="Arial" w:hAnsi="Arial" w:cs="Arial"/>
          <w:sz w:val="22"/>
        </w:rPr>
      </w:pPr>
    </w:p>
    <w:p w14:paraId="31C66F76" w14:textId="77777777" w:rsidR="00BD39B4" w:rsidRPr="00BC17D5" w:rsidRDefault="00BD39B4" w:rsidP="00BD39B4">
      <w:pPr>
        <w:pStyle w:val="ASN1Code"/>
        <w:spacing w:line="120" w:lineRule="auto"/>
        <w:rPr>
          <w:rFonts w:ascii="Arial" w:hAnsi="Arial" w:cs="Arial"/>
          <w:sz w:val="22"/>
        </w:rPr>
      </w:pPr>
    </w:p>
    <w:p w14:paraId="24AED99C" w14:textId="77777777" w:rsidR="00BD39B4" w:rsidRPr="00BC17D5" w:rsidRDefault="00BD39B4" w:rsidP="00BD39B4">
      <w:pPr>
        <w:pStyle w:val="ASN1Code"/>
        <w:spacing w:line="120" w:lineRule="auto"/>
        <w:rPr>
          <w:rFonts w:ascii="Arial" w:hAnsi="Arial" w:cs="Arial"/>
          <w:sz w:val="22"/>
        </w:rPr>
      </w:pPr>
    </w:p>
    <w:p w14:paraId="62DF040C" w14:textId="77777777" w:rsidR="00BD39B4" w:rsidRPr="00BC17D5" w:rsidRDefault="00BD39B4" w:rsidP="00BD39B4">
      <w:pPr>
        <w:pStyle w:val="ASN1Code"/>
        <w:spacing w:line="120" w:lineRule="auto"/>
        <w:rPr>
          <w:rFonts w:ascii="Arial" w:hAnsi="Arial" w:cs="Arial"/>
          <w:sz w:val="22"/>
        </w:rPr>
      </w:pPr>
    </w:p>
    <w:p w14:paraId="20AB1A0D" w14:textId="77777777" w:rsidR="00BD39B4" w:rsidRPr="00BC17D5" w:rsidRDefault="00BD39B4" w:rsidP="00BD39B4">
      <w:pPr>
        <w:pStyle w:val="ASN1Code"/>
        <w:spacing w:line="120" w:lineRule="auto"/>
        <w:rPr>
          <w:rFonts w:ascii="Arial" w:hAnsi="Arial" w:cs="Arial"/>
          <w:sz w:val="22"/>
        </w:rPr>
      </w:pPr>
    </w:p>
    <w:p w14:paraId="5F132875" w14:textId="77777777" w:rsidR="00BD39B4" w:rsidRPr="00BC17D5" w:rsidRDefault="00BD39B4" w:rsidP="00BD39B4">
      <w:pPr>
        <w:pStyle w:val="ASN1Code"/>
        <w:spacing w:line="120" w:lineRule="auto"/>
        <w:rPr>
          <w:rFonts w:ascii="Arial" w:hAnsi="Arial" w:cs="Arial"/>
          <w:sz w:val="22"/>
        </w:rPr>
      </w:pPr>
    </w:p>
    <w:p w14:paraId="7D03F222" w14:textId="77777777" w:rsidR="00BD39B4" w:rsidRPr="00BC17D5" w:rsidRDefault="00BD39B4" w:rsidP="00BD39B4">
      <w:pPr>
        <w:pStyle w:val="ASN1Code"/>
        <w:spacing w:line="120" w:lineRule="auto"/>
        <w:rPr>
          <w:rFonts w:ascii="Arial" w:hAnsi="Arial" w:cs="Arial"/>
          <w:sz w:val="22"/>
        </w:rPr>
      </w:pPr>
    </w:p>
    <w:p w14:paraId="1B6CF631" w14:textId="77777777" w:rsidR="00BD39B4" w:rsidRPr="00BC17D5" w:rsidRDefault="00BD39B4" w:rsidP="00BD39B4">
      <w:pPr>
        <w:pStyle w:val="ASN1Code"/>
        <w:spacing w:line="120" w:lineRule="auto"/>
        <w:rPr>
          <w:rFonts w:ascii="Arial" w:hAnsi="Arial" w:cs="Arial"/>
          <w:sz w:val="22"/>
        </w:rPr>
      </w:pPr>
    </w:p>
    <w:p w14:paraId="3E2D88BF" w14:textId="77777777" w:rsidR="00BD39B4" w:rsidRPr="00BC17D5" w:rsidRDefault="00BD39B4" w:rsidP="00BD39B4">
      <w:pPr>
        <w:pStyle w:val="ASN1Code"/>
        <w:spacing w:line="120" w:lineRule="auto"/>
        <w:rPr>
          <w:rFonts w:ascii="Arial" w:hAnsi="Arial" w:cs="Arial"/>
          <w:sz w:val="22"/>
        </w:rPr>
      </w:pPr>
    </w:p>
    <w:p w14:paraId="73E3E425" w14:textId="77777777" w:rsidR="00BD39B4" w:rsidRPr="00BC17D5" w:rsidRDefault="00BD39B4" w:rsidP="00BD39B4">
      <w:pPr>
        <w:pStyle w:val="ASN1Code"/>
        <w:spacing w:line="120" w:lineRule="auto"/>
        <w:rPr>
          <w:rFonts w:ascii="Arial" w:hAnsi="Arial" w:cs="Arial"/>
          <w:sz w:val="22"/>
        </w:rPr>
      </w:pPr>
    </w:p>
    <w:p w14:paraId="08B45AB4" w14:textId="77777777" w:rsidR="00BD39B4" w:rsidRPr="00BC17D5" w:rsidRDefault="00BD39B4" w:rsidP="00BD39B4">
      <w:pPr>
        <w:pStyle w:val="ASN1Code"/>
        <w:spacing w:line="120" w:lineRule="auto"/>
        <w:rPr>
          <w:rFonts w:ascii="Arial" w:hAnsi="Arial" w:cs="Arial"/>
          <w:sz w:val="22"/>
        </w:rPr>
      </w:pPr>
    </w:p>
    <w:p w14:paraId="0A08573A" w14:textId="77777777" w:rsidR="00BD39B4" w:rsidRPr="00BC17D5" w:rsidRDefault="00BD39B4" w:rsidP="00BD39B4">
      <w:pPr>
        <w:pStyle w:val="ASN1Code"/>
        <w:spacing w:line="120" w:lineRule="auto"/>
        <w:rPr>
          <w:rFonts w:ascii="Arial" w:hAnsi="Arial" w:cs="Arial"/>
          <w:sz w:val="22"/>
        </w:rPr>
      </w:pPr>
    </w:p>
    <w:p w14:paraId="7D070982" w14:textId="77777777" w:rsidR="00BD39B4" w:rsidRPr="00BC17D5" w:rsidRDefault="00BD39B4" w:rsidP="00BD39B4">
      <w:pPr>
        <w:pStyle w:val="ASN1Code"/>
        <w:spacing w:line="120" w:lineRule="auto"/>
        <w:rPr>
          <w:rFonts w:ascii="Arial" w:hAnsi="Arial" w:cs="Arial"/>
          <w:sz w:val="22"/>
        </w:rPr>
      </w:pPr>
    </w:p>
    <w:p w14:paraId="1204BE56" w14:textId="77777777" w:rsidR="00BD39B4" w:rsidRPr="00BC17D5" w:rsidRDefault="00BD39B4" w:rsidP="00BD39B4">
      <w:pPr>
        <w:pStyle w:val="ASN1Code"/>
        <w:spacing w:line="120" w:lineRule="auto"/>
        <w:rPr>
          <w:rFonts w:ascii="Arial" w:hAnsi="Arial" w:cs="Arial"/>
          <w:sz w:val="22"/>
        </w:rPr>
      </w:pPr>
    </w:p>
    <w:p w14:paraId="5B069154" w14:textId="77777777" w:rsidR="00BD39B4" w:rsidRPr="00BC17D5" w:rsidRDefault="00BD39B4" w:rsidP="00BD39B4">
      <w:pPr>
        <w:pStyle w:val="ASN1Code"/>
        <w:spacing w:line="120" w:lineRule="auto"/>
        <w:rPr>
          <w:rFonts w:ascii="Arial" w:hAnsi="Arial" w:cs="Arial"/>
          <w:sz w:val="22"/>
        </w:rPr>
      </w:pPr>
    </w:p>
    <w:p w14:paraId="2602242D" w14:textId="77777777" w:rsidR="00BD39B4" w:rsidRPr="00BC17D5" w:rsidRDefault="00BD39B4" w:rsidP="00BD39B4">
      <w:pPr>
        <w:pStyle w:val="ASN1Code"/>
        <w:spacing w:line="120" w:lineRule="auto"/>
        <w:rPr>
          <w:rFonts w:ascii="Arial" w:hAnsi="Arial" w:cs="Arial"/>
          <w:sz w:val="22"/>
        </w:rPr>
      </w:pPr>
    </w:p>
    <w:p w14:paraId="3B3291F6" w14:textId="77777777" w:rsidR="00BD39B4" w:rsidRPr="00BC17D5" w:rsidRDefault="00BD39B4" w:rsidP="00BD39B4">
      <w:pPr>
        <w:pStyle w:val="ASN1Code"/>
        <w:spacing w:line="120" w:lineRule="auto"/>
        <w:rPr>
          <w:rFonts w:ascii="Arial" w:hAnsi="Arial" w:cs="Arial"/>
          <w:sz w:val="22"/>
        </w:rPr>
      </w:pPr>
    </w:p>
    <w:p w14:paraId="1E166C60" w14:textId="77777777" w:rsidR="00BD39B4" w:rsidRPr="00BC17D5" w:rsidRDefault="00BD39B4" w:rsidP="00BD39B4">
      <w:pPr>
        <w:pStyle w:val="ASN1Code"/>
        <w:spacing w:line="120" w:lineRule="auto"/>
        <w:rPr>
          <w:rFonts w:ascii="Arial" w:hAnsi="Arial" w:cs="Arial"/>
          <w:sz w:val="22"/>
        </w:rPr>
      </w:pPr>
    </w:p>
    <w:p w14:paraId="5D4868D4" w14:textId="77777777" w:rsidR="00BD39B4" w:rsidRPr="00BC17D5" w:rsidRDefault="00BD39B4" w:rsidP="00BD39B4">
      <w:pPr>
        <w:pStyle w:val="ASN1Code"/>
        <w:spacing w:line="120" w:lineRule="auto"/>
        <w:rPr>
          <w:rFonts w:ascii="Arial" w:hAnsi="Arial" w:cs="Arial"/>
          <w:sz w:val="22"/>
        </w:rPr>
      </w:pPr>
    </w:p>
    <w:p w14:paraId="3DEA7192" w14:textId="77777777" w:rsidR="00BD39B4" w:rsidRPr="00BC17D5" w:rsidRDefault="00BD39B4" w:rsidP="00BD39B4">
      <w:pPr>
        <w:pStyle w:val="ASN1Code"/>
        <w:spacing w:line="120" w:lineRule="auto"/>
        <w:rPr>
          <w:rFonts w:ascii="Arial" w:hAnsi="Arial" w:cs="Arial"/>
          <w:sz w:val="22"/>
        </w:rPr>
      </w:pPr>
    </w:p>
    <w:p w14:paraId="6613BEBC" w14:textId="77777777" w:rsidR="00BD39B4" w:rsidRPr="00BC17D5" w:rsidRDefault="00BD39B4" w:rsidP="00BD39B4">
      <w:pPr>
        <w:pStyle w:val="ASN1Code"/>
        <w:spacing w:line="120" w:lineRule="auto"/>
        <w:rPr>
          <w:rFonts w:ascii="Arial" w:hAnsi="Arial" w:cs="Arial"/>
          <w:sz w:val="22"/>
        </w:rPr>
      </w:pPr>
    </w:p>
    <w:p w14:paraId="1E892431" w14:textId="77777777" w:rsidR="00BD39B4" w:rsidRPr="00BC17D5" w:rsidRDefault="00BD39B4" w:rsidP="00BD39B4">
      <w:pPr>
        <w:pStyle w:val="ASN1Code"/>
        <w:spacing w:line="120" w:lineRule="auto"/>
        <w:rPr>
          <w:rFonts w:ascii="Arial" w:hAnsi="Arial" w:cs="Arial"/>
          <w:sz w:val="22"/>
        </w:rPr>
      </w:pPr>
    </w:p>
    <w:p w14:paraId="0E3E22E0" w14:textId="77777777" w:rsidR="00BD39B4" w:rsidRPr="00BC17D5" w:rsidRDefault="00BD39B4" w:rsidP="00BD39B4">
      <w:pPr>
        <w:pStyle w:val="ASN1Code"/>
        <w:spacing w:line="120" w:lineRule="auto"/>
        <w:rPr>
          <w:rFonts w:ascii="Arial" w:hAnsi="Arial" w:cs="Arial"/>
          <w:sz w:val="22"/>
        </w:rPr>
      </w:pPr>
    </w:p>
    <w:p w14:paraId="00CCB243" w14:textId="77777777" w:rsidR="00BD39B4" w:rsidRPr="00BC17D5" w:rsidRDefault="00BD39B4" w:rsidP="00BD39B4">
      <w:pPr>
        <w:pStyle w:val="ASN1Code"/>
        <w:spacing w:line="120" w:lineRule="auto"/>
        <w:rPr>
          <w:rFonts w:ascii="Arial" w:hAnsi="Arial" w:cs="Arial"/>
          <w:sz w:val="22"/>
        </w:rPr>
      </w:pPr>
    </w:p>
    <w:p w14:paraId="47DF615F" w14:textId="77777777" w:rsidR="00BD39B4" w:rsidRPr="00BC17D5" w:rsidRDefault="00BD39B4" w:rsidP="00BD39B4">
      <w:pPr>
        <w:pStyle w:val="ASN1Code"/>
        <w:spacing w:line="120" w:lineRule="auto"/>
        <w:rPr>
          <w:rFonts w:ascii="Arial" w:hAnsi="Arial" w:cs="Arial"/>
          <w:sz w:val="22"/>
        </w:rPr>
      </w:pPr>
    </w:p>
    <w:p w14:paraId="5FA759B8" w14:textId="77777777" w:rsidR="00BD39B4" w:rsidRPr="00BC17D5" w:rsidRDefault="00BD39B4" w:rsidP="00BD39B4">
      <w:pPr>
        <w:pStyle w:val="ASN1Code"/>
        <w:spacing w:line="120" w:lineRule="auto"/>
        <w:rPr>
          <w:rFonts w:ascii="Arial" w:hAnsi="Arial" w:cs="Arial"/>
          <w:sz w:val="22"/>
        </w:rPr>
      </w:pPr>
    </w:p>
    <w:p w14:paraId="3229D5D7" w14:textId="77777777" w:rsidR="00BD39B4" w:rsidRPr="00BC17D5" w:rsidRDefault="00BD39B4" w:rsidP="00BD39B4">
      <w:pPr>
        <w:pStyle w:val="ASN1Code"/>
        <w:spacing w:line="120" w:lineRule="auto"/>
        <w:rPr>
          <w:rFonts w:ascii="Arial" w:hAnsi="Arial" w:cs="Arial"/>
          <w:sz w:val="22"/>
        </w:rPr>
      </w:pPr>
    </w:p>
    <w:p w14:paraId="09FD6576" w14:textId="77777777" w:rsidR="00BD39B4" w:rsidRPr="00BC17D5" w:rsidRDefault="00BD39B4" w:rsidP="00BD39B4">
      <w:pPr>
        <w:pStyle w:val="ASN1Code"/>
        <w:spacing w:line="120" w:lineRule="auto"/>
        <w:rPr>
          <w:rFonts w:ascii="Arial" w:hAnsi="Arial" w:cs="Arial"/>
          <w:sz w:val="22"/>
        </w:rPr>
      </w:pPr>
    </w:p>
    <w:p w14:paraId="592A16DD" w14:textId="77777777" w:rsidR="00BD39B4" w:rsidRPr="00BC17D5" w:rsidRDefault="00BD39B4" w:rsidP="00BD39B4">
      <w:pPr>
        <w:pStyle w:val="ASN1Code"/>
        <w:spacing w:line="120" w:lineRule="auto"/>
        <w:rPr>
          <w:rFonts w:ascii="Arial" w:hAnsi="Arial" w:cs="Arial"/>
          <w:sz w:val="22"/>
        </w:rPr>
      </w:pPr>
    </w:p>
    <w:p w14:paraId="3EBC0290" w14:textId="77777777" w:rsidR="00BD39B4" w:rsidRPr="00BC17D5" w:rsidRDefault="00BD39B4" w:rsidP="00BD39B4">
      <w:pPr>
        <w:pStyle w:val="ASN1Code"/>
        <w:spacing w:line="120" w:lineRule="auto"/>
        <w:rPr>
          <w:rFonts w:ascii="Arial" w:hAnsi="Arial" w:cs="Arial"/>
          <w:sz w:val="22"/>
        </w:rPr>
      </w:pPr>
    </w:p>
    <w:p w14:paraId="4DBB25D4" w14:textId="77777777" w:rsidR="00BD39B4" w:rsidRPr="00BC17D5" w:rsidRDefault="00BD39B4" w:rsidP="00BD39B4">
      <w:pPr>
        <w:pStyle w:val="ASN1Code"/>
        <w:spacing w:line="120" w:lineRule="auto"/>
        <w:rPr>
          <w:rFonts w:ascii="Arial" w:hAnsi="Arial" w:cs="Arial"/>
          <w:sz w:val="22"/>
        </w:rPr>
      </w:pPr>
    </w:p>
    <w:p w14:paraId="1FA715DA" w14:textId="77777777" w:rsidR="00BD39B4" w:rsidRPr="00BC17D5" w:rsidRDefault="00BD39B4" w:rsidP="00BD39B4">
      <w:pPr>
        <w:pStyle w:val="ASN1Code"/>
        <w:spacing w:line="120" w:lineRule="auto"/>
        <w:rPr>
          <w:rFonts w:ascii="Arial" w:hAnsi="Arial" w:cs="Arial"/>
          <w:sz w:val="22"/>
        </w:rPr>
      </w:pPr>
    </w:p>
    <w:p w14:paraId="67FE0BE2" w14:textId="77777777" w:rsidR="00BD39B4" w:rsidRPr="00BC17D5" w:rsidRDefault="00BD39B4" w:rsidP="00BD39B4">
      <w:pPr>
        <w:pStyle w:val="ASN1Code"/>
        <w:spacing w:line="120" w:lineRule="auto"/>
        <w:rPr>
          <w:rFonts w:ascii="Arial" w:hAnsi="Arial" w:cs="Arial"/>
          <w:sz w:val="22"/>
        </w:rPr>
      </w:pPr>
    </w:p>
    <w:p w14:paraId="181AC614" w14:textId="77777777" w:rsidR="00BD39B4" w:rsidRPr="00BC17D5" w:rsidRDefault="00BD39B4" w:rsidP="00BD39B4">
      <w:pPr>
        <w:pStyle w:val="ASN1Code"/>
        <w:tabs>
          <w:tab w:val="left" w:pos="6664"/>
        </w:tabs>
        <w:spacing w:line="120" w:lineRule="auto"/>
        <w:rPr>
          <w:rFonts w:ascii="Arial" w:hAnsi="Arial" w:cs="Arial"/>
          <w:sz w:val="22"/>
        </w:rPr>
      </w:pPr>
      <w:r>
        <w:rPr>
          <w:rFonts w:ascii="Arial" w:hAnsi="Arial" w:cs="Arial"/>
          <w:sz w:val="22"/>
        </w:rPr>
        <w:tab/>
      </w:r>
    </w:p>
    <w:p w14:paraId="562DB319" w14:textId="77777777" w:rsidR="00BD39B4" w:rsidRDefault="00BD39B4" w:rsidP="00BD39B4">
      <w:pPr>
        <w:pStyle w:val="ANNEX-heading1"/>
      </w:pPr>
      <w:bookmarkStart w:id="3937" w:name="_Toc485215768"/>
      <w:bookmarkStart w:id="3938" w:name="_Toc486339177"/>
      <w:bookmarkStart w:id="3939" w:name="_Toc498079354"/>
      <w:bookmarkStart w:id="3940" w:name="_Toc501114547"/>
      <w:bookmarkStart w:id="3941" w:name="_Toc503974304"/>
      <w:bookmarkStart w:id="3942" w:name="_Toc504031748"/>
      <w:bookmarkStart w:id="3943" w:name="_Toc504032092"/>
      <w:bookmarkStart w:id="3944" w:name="_Toc504402561"/>
      <w:bookmarkStart w:id="3945" w:name="_Toc504402904"/>
      <w:bookmarkStart w:id="3946" w:name="_Toc504403247"/>
      <w:bookmarkStart w:id="3947" w:name="_Toc504403590"/>
      <w:bookmarkStart w:id="3948" w:name="_Toc504403795"/>
      <w:bookmarkStart w:id="3949" w:name="_Toc504404412"/>
      <w:bookmarkStart w:id="3950" w:name="_Toc504410630"/>
      <w:bookmarkStart w:id="3951" w:name="_Toc529278470"/>
      <w:bookmarkStart w:id="3952" w:name="_Toc27058467"/>
      <w:bookmarkStart w:id="3953" w:name="_Toc27058863"/>
      <w:bookmarkStart w:id="3954" w:name="_Toc485215769"/>
      <w:bookmarkStart w:id="3955" w:name="_Toc486339178"/>
      <w:bookmarkStart w:id="3956" w:name="_Toc498079355"/>
      <w:bookmarkStart w:id="3957" w:name="_Toc501114548"/>
      <w:bookmarkStart w:id="3958" w:name="_Toc503974305"/>
      <w:bookmarkStart w:id="3959" w:name="_Toc504031749"/>
      <w:bookmarkStart w:id="3960" w:name="_Toc504032093"/>
      <w:bookmarkStart w:id="3961" w:name="_Toc504402562"/>
      <w:bookmarkStart w:id="3962" w:name="_Toc504402905"/>
      <w:bookmarkStart w:id="3963" w:name="_Toc504403248"/>
      <w:bookmarkStart w:id="3964" w:name="_Toc504403591"/>
      <w:bookmarkStart w:id="3965" w:name="_Toc504403796"/>
      <w:bookmarkStart w:id="3966" w:name="_Toc504404413"/>
      <w:bookmarkStart w:id="3967" w:name="_Toc504410631"/>
      <w:bookmarkStart w:id="3968" w:name="_Toc529278471"/>
      <w:bookmarkStart w:id="3969" w:name="_Toc27058468"/>
      <w:bookmarkStart w:id="3970" w:name="_Toc27058864"/>
      <w:bookmarkStart w:id="3971" w:name="_Toc485215770"/>
      <w:bookmarkStart w:id="3972" w:name="_Toc486339179"/>
      <w:bookmarkStart w:id="3973" w:name="_Toc498079356"/>
      <w:bookmarkStart w:id="3974" w:name="_Toc501114549"/>
      <w:bookmarkStart w:id="3975" w:name="_Toc503974306"/>
      <w:bookmarkStart w:id="3976" w:name="_Toc504031750"/>
      <w:bookmarkStart w:id="3977" w:name="_Toc504032094"/>
      <w:bookmarkStart w:id="3978" w:name="_Toc504402563"/>
      <w:bookmarkStart w:id="3979" w:name="_Toc504402906"/>
      <w:bookmarkStart w:id="3980" w:name="_Toc504403249"/>
      <w:bookmarkStart w:id="3981" w:name="_Toc504403592"/>
      <w:bookmarkStart w:id="3982" w:name="_Toc504403797"/>
      <w:bookmarkStart w:id="3983" w:name="_Toc504404414"/>
      <w:bookmarkStart w:id="3984" w:name="_Toc504410632"/>
      <w:bookmarkStart w:id="3985" w:name="_Toc529278472"/>
      <w:bookmarkStart w:id="3986" w:name="_Toc27058469"/>
      <w:bookmarkStart w:id="3987" w:name="_Toc27058865"/>
      <w:bookmarkStart w:id="3988" w:name="_Toc485215771"/>
      <w:bookmarkStart w:id="3989" w:name="_Toc486339180"/>
      <w:bookmarkStart w:id="3990" w:name="_Toc498079357"/>
      <w:bookmarkStart w:id="3991" w:name="_Toc501114550"/>
      <w:bookmarkStart w:id="3992" w:name="_Toc503974307"/>
      <w:bookmarkStart w:id="3993" w:name="_Toc504031751"/>
      <w:bookmarkStart w:id="3994" w:name="_Toc504032095"/>
      <w:bookmarkStart w:id="3995" w:name="_Toc504402564"/>
      <w:bookmarkStart w:id="3996" w:name="_Toc504402907"/>
      <w:bookmarkStart w:id="3997" w:name="_Toc504403250"/>
      <w:bookmarkStart w:id="3998" w:name="_Toc504403593"/>
      <w:bookmarkStart w:id="3999" w:name="_Toc504403798"/>
      <w:bookmarkStart w:id="4000" w:name="_Toc504404415"/>
      <w:bookmarkStart w:id="4001" w:name="_Toc504410633"/>
      <w:bookmarkStart w:id="4002" w:name="_Toc529278473"/>
      <w:bookmarkStart w:id="4003" w:name="_Toc27058470"/>
      <w:bookmarkStart w:id="4004" w:name="_Toc27058866"/>
      <w:bookmarkStart w:id="4005" w:name="_Toc485215772"/>
      <w:bookmarkStart w:id="4006" w:name="_Toc486339181"/>
      <w:bookmarkStart w:id="4007" w:name="_Toc498079358"/>
      <w:bookmarkStart w:id="4008" w:name="_Toc501114551"/>
      <w:bookmarkStart w:id="4009" w:name="_Toc503974308"/>
      <w:bookmarkStart w:id="4010" w:name="_Toc504031752"/>
      <w:bookmarkStart w:id="4011" w:name="_Toc504032096"/>
      <w:bookmarkStart w:id="4012" w:name="_Toc504402565"/>
      <w:bookmarkStart w:id="4013" w:name="_Toc504402908"/>
      <w:bookmarkStart w:id="4014" w:name="_Toc504403251"/>
      <w:bookmarkStart w:id="4015" w:name="_Toc504403594"/>
      <w:bookmarkStart w:id="4016" w:name="_Toc504403799"/>
      <w:bookmarkStart w:id="4017" w:name="_Toc504404416"/>
      <w:bookmarkStart w:id="4018" w:name="_Toc504410634"/>
      <w:bookmarkStart w:id="4019" w:name="_Toc529278474"/>
      <w:bookmarkStart w:id="4020" w:name="_Toc27058471"/>
      <w:bookmarkStart w:id="4021" w:name="_Toc27058867"/>
      <w:bookmarkStart w:id="4022" w:name="_Toc485215773"/>
      <w:bookmarkStart w:id="4023" w:name="_Toc486339182"/>
      <w:bookmarkStart w:id="4024" w:name="_Toc498079359"/>
      <w:bookmarkStart w:id="4025" w:name="_Toc501114552"/>
      <w:bookmarkStart w:id="4026" w:name="_Toc503974309"/>
      <w:bookmarkStart w:id="4027" w:name="_Toc504031753"/>
      <w:bookmarkStart w:id="4028" w:name="_Toc504032097"/>
      <w:bookmarkStart w:id="4029" w:name="_Toc504402566"/>
      <w:bookmarkStart w:id="4030" w:name="_Toc504402909"/>
      <w:bookmarkStart w:id="4031" w:name="_Toc504403252"/>
      <w:bookmarkStart w:id="4032" w:name="_Toc504403595"/>
      <w:bookmarkStart w:id="4033" w:name="_Toc504403800"/>
      <w:bookmarkStart w:id="4034" w:name="_Toc504404417"/>
      <w:bookmarkStart w:id="4035" w:name="_Toc504410635"/>
      <w:bookmarkStart w:id="4036" w:name="_Toc529278475"/>
      <w:bookmarkStart w:id="4037" w:name="_Toc27058472"/>
      <w:bookmarkStart w:id="4038" w:name="_Toc27058868"/>
      <w:bookmarkStart w:id="4039" w:name="_Toc485215774"/>
      <w:bookmarkStart w:id="4040" w:name="_Toc486339183"/>
      <w:bookmarkStart w:id="4041" w:name="_Toc498079360"/>
      <w:bookmarkStart w:id="4042" w:name="_Toc501114553"/>
      <w:bookmarkStart w:id="4043" w:name="_Toc503974310"/>
      <w:bookmarkStart w:id="4044" w:name="_Toc504031754"/>
      <w:bookmarkStart w:id="4045" w:name="_Toc504032098"/>
      <w:bookmarkStart w:id="4046" w:name="_Toc504402567"/>
      <w:bookmarkStart w:id="4047" w:name="_Toc504402910"/>
      <w:bookmarkStart w:id="4048" w:name="_Toc504403253"/>
      <w:bookmarkStart w:id="4049" w:name="_Toc504403596"/>
      <w:bookmarkStart w:id="4050" w:name="_Toc504403801"/>
      <w:bookmarkStart w:id="4051" w:name="_Toc504404418"/>
      <w:bookmarkStart w:id="4052" w:name="_Toc504410636"/>
      <w:bookmarkStart w:id="4053" w:name="_Toc529278476"/>
      <w:bookmarkStart w:id="4054" w:name="_Toc27058473"/>
      <w:bookmarkStart w:id="4055" w:name="_Toc27058869"/>
      <w:bookmarkStart w:id="4056" w:name="_Toc485215775"/>
      <w:bookmarkStart w:id="4057" w:name="_Toc486339184"/>
      <w:bookmarkStart w:id="4058" w:name="_Toc498079361"/>
      <w:bookmarkStart w:id="4059" w:name="_Toc501114554"/>
      <w:bookmarkStart w:id="4060" w:name="_Toc503974311"/>
      <w:bookmarkStart w:id="4061" w:name="_Toc504031755"/>
      <w:bookmarkStart w:id="4062" w:name="_Toc504032099"/>
      <w:bookmarkStart w:id="4063" w:name="_Toc504402568"/>
      <w:bookmarkStart w:id="4064" w:name="_Toc504402911"/>
      <w:bookmarkStart w:id="4065" w:name="_Toc504403254"/>
      <w:bookmarkStart w:id="4066" w:name="_Toc504403597"/>
      <w:bookmarkStart w:id="4067" w:name="_Toc504403802"/>
      <w:bookmarkStart w:id="4068" w:name="_Toc504404419"/>
      <w:bookmarkStart w:id="4069" w:name="_Toc504410637"/>
      <w:bookmarkStart w:id="4070" w:name="_Toc529278477"/>
      <w:bookmarkStart w:id="4071" w:name="_Toc27058474"/>
      <w:bookmarkStart w:id="4072" w:name="_Toc27058870"/>
      <w:bookmarkStart w:id="4073" w:name="_Toc485215776"/>
      <w:bookmarkStart w:id="4074" w:name="_Toc486339185"/>
      <w:bookmarkStart w:id="4075" w:name="_Toc498079362"/>
      <w:bookmarkStart w:id="4076" w:name="_Toc501114555"/>
      <w:bookmarkStart w:id="4077" w:name="_Toc503974312"/>
      <w:bookmarkStart w:id="4078" w:name="_Toc504031756"/>
      <w:bookmarkStart w:id="4079" w:name="_Toc504032100"/>
      <w:bookmarkStart w:id="4080" w:name="_Toc504402569"/>
      <w:bookmarkStart w:id="4081" w:name="_Toc504402912"/>
      <w:bookmarkStart w:id="4082" w:name="_Toc504403255"/>
      <w:bookmarkStart w:id="4083" w:name="_Toc504403598"/>
      <w:bookmarkStart w:id="4084" w:name="_Toc504403803"/>
      <w:bookmarkStart w:id="4085" w:name="_Toc504404420"/>
      <w:bookmarkStart w:id="4086" w:name="_Toc504410638"/>
      <w:bookmarkStart w:id="4087" w:name="_Toc529278478"/>
      <w:bookmarkStart w:id="4088" w:name="_Toc27058475"/>
      <w:bookmarkStart w:id="4089" w:name="_Toc27058871"/>
      <w:bookmarkStart w:id="4090" w:name="_Toc485215777"/>
      <w:bookmarkStart w:id="4091" w:name="_Toc486339186"/>
      <w:bookmarkStart w:id="4092" w:name="_Toc498079363"/>
      <w:bookmarkStart w:id="4093" w:name="_Toc501114556"/>
      <w:bookmarkStart w:id="4094" w:name="_Toc503974313"/>
      <w:bookmarkStart w:id="4095" w:name="_Toc504031757"/>
      <w:bookmarkStart w:id="4096" w:name="_Toc504032101"/>
      <w:bookmarkStart w:id="4097" w:name="_Toc504402570"/>
      <w:bookmarkStart w:id="4098" w:name="_Toc504402913"/>
      <w:bookmarkStart w:id="4099" w:name="_Toc504403256"/>
      <w:bookmarkStart w:id="4100" w:name="_Toc504403599"/>
      <w:bookmarkStart w:id="4101" w:name="_Toc504403804"/>
      <w:bookmarkStart w:id="4102" w:name="_Toc504404421"/>
      <w:bookmarkStart w:id="4103" w:name="_Toc504410639"/>
      <w:bookmarkStart w:id="4104" w:name="_Toc529278479"/>
      <w:bookmarkStart w:id="4105" w:name="_Toc27058476"/>
      <w:bookmarkStart w:id="4106" w:name="_Toc27058872"/>
      <w:bookmarkStart w:id="4107" w:name="_Toc485215778"/>
      <w:bookmarkStart w:id="4108" w:name="_Toc486339187"/>
      <w:bookmarkStart w:id="4109" w:name="_Toc498079364"/>
      <w:bookmarkStart w:id="4110" w:name="_Toc501114557"/>
      <w:bookmarkStart w:id="4111" w:name="_Toc503974314"/>
      <w:bookmarkStart w:id="4112" w:name="_Toc504031758"/>
      <w:bookmarkStart w:id="4113" w:name="_Toc504032102"/>
      <w:bookmarkStart w:id="4114" w:name="_Toc504402571"/>
      <w:bookmarkStart w:id="4115" w:name="_Toc504402914"/>
      <w:bookmarkStart w:id="4116" w:name="_Toc504403257"/>
      <w:bookmarkStart w:id="4117" w:name="_Toc504403600"/>
      <w:bookmarkStart w:id="4118" w:name="_Toc504403805"/>
      <w:bookmarkStart w:id="4119" w:name="_Toc504404422"/>
      <w:bookmarkStart w:id="4120" w:name="_Toc504410640"/>
      <w:bookmarkStart w:id="4121" w:name="_Toc529278480"/>
      <w:bookmarkStart w:id="4122" w:name="_Toc27058477"/>
      <w:bookmarkStart w:id="4123" w:name="_Toc27058873"/>
      <w:bookmarkStart w:id="4124" w:name="_Toc504031759"/>
      <w:bookmarkStart w:id="4125" w:name="_Toc504403601"/>
      <w:bookmarkStart w:id="4126" w:name="_Toc504403806"/>
      <w:bookmarkStart w:id="4127" w:name="_Toc504404423"/>
      <w:bookmarkStart w:id="4128" w:name="_Toc152337123"/>
      <w:bookmarkStart w:id="4129" w:name="_Ref440460949"/>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r>
        <w:lastRenderedPageBreak/>
        <w:t xml:space="preserve">Profile preparation </w:t>
      </w:r>
      <w:r w:rsidRPr="007834D3">
        <w:t>with</w:t>
      </w:r>
      <w:r>
        <w:t xml:space="preserve"> dynamic interaction between the SM-DP+ and the Operator</w:t>
      </w:r>
      <w:bookmarkEnd w:id="4124"/>
      <w:bookmarkEnd w:id="4125"/>
      <w:bookmarkEnd w:id="4126"/>
      <w:bookmarkEnd w:id="4127"/>
      <w:bookmarkEnd w:id="4128"/>
    </w:p>
    <w:p w14:paraId="323CAB03" w14:textId="77777777" w:rsidR="00BD39B4" w:rsidRDefault="00BD39B4" w:rsidP="00BD39B4">
      <w:pPr>
        <w:spacing w:line="276" w:lineRule="auto"/>
        <w:jc w:val="left"/>
        <w:rPr>
          <w:lang w:val="en-US"/>
        </w:rPr>
      </w:pPr>
      <w:r>
        <w:t xml:space="preserve">This section describes a process which might be used to prepare a Profile with dynamic interaction between the SM-DP+ and the Operator through the ES2+ interface. </w:t>
      </w:r>
      <w:r>
        <w:rPr>
          <w:lang w:val="en-US"/>
        </w:rPr>
        <w:t>This function could be used by the SM-DP+ for activation decisions when conditions are required from the Operator side.</w:t>
      </w:r>
    </w:p>
    <w:p w14:paraId="5C795F44" w14:textId="77777777" w:rsidR="00BD39B4" w:rsidRDefault="00BD39B4" w:rsidP="00BD39B4">
      <w:pPr>
        <w:spacing w:line="276" w:lineRule="auto"/>
        <w:jc w:val="left"/>
      </w:pPr>
      <w:r>
        <w:t>The dynamic interaction is described in the following procedure:</w:t>
      </w:r>
    </w:p>
    <w:p w14:paraId="374890FD" w14:textId="77777777" w:rsidR="00BD39B4" w:rsidRDefault="00BD39B4" w:rsidP="00BD39B4">
      <w:pPr>
        <w:jc w:val="left"/>
      </w:pPr>
    </w:p>
    <w:p w14:paraId="75EF1937" w14:textId="77777777" w:rsidR="00BD39B4" w:rsidRPr="00451882" w:rsidRDefault="00BD39B4" w:rsidP="00BD39B4">
      <w:pPr>
        <w:pStyle w:val="NormalParagraph"/>
      </w:pPr>
      <w:r w:rsidRPr="002F4E5F">
        <w:rPr>
          <w:noProof/>
        </w:rPr>
        <w:drawing>
          <wp:inline distT="0" distB="0" distL="0" distR="0" wp14:anchorId="1CFC9F9B" wp14:editId="2283CF48">
            <wp:extent cx="5731510" cy="3900170"/>
            <wp:effectExtent l="0" t="0" r="2540" b="5080"/>
            <wp:docPr id="28" name="Picture 28" descr="C:\Users\ckwok\MASTER SGP.21 UML diagrams\Annex B Profile Production Proced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kwok\MASTER SGP.21 UML diagrams\Annex B Profile Production Procedure.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3900170"/>
                    </a:xfrm>
                    <a:prstGeom prst="rect">
                      <a:avLst/>
                    </a:prstGeom>
                    <a:noFill/>
                    <a:ln>
                      <a:noFill/>
                    </a:ln>
                  </pic:spPr>
                </pic:pic>
              </a:graphicData>
            </a:graphic>
          </wp:inline>
        </w:drawing>
      </w:r>
    </w:p>
    <w:p w14:paraId="70A754FA" w14:textId="77777777" w:rsidR="00BD39B4" w:rsidRDefault="00BD39B4" w:rsidP="00BD39B4">
      <w:pPr>
        <w:pStyle w:val="Figurecaption"/>
      </w:pPr>
      <w:r>
        <w:t>: Profile preparation with dynamic interaction between the SM-DP+ and the operator</w:t>
      </w:r>
    </w:p>
    <w:p w14:paraId="5E7400B7" w14:textId="77777777" w:rsidR="00BD39B4" w:rsidRDefault="00BD39B4" w:rsidP="00BD39B4">
      <w:r w:rsidRPr="00F4281A">
        <w:rPr>
          <w:b/>
        </w:rPr>
        <w:t>Procedure:</w:t>
      </w:r>
    </w:p>
    <w:p w14:paraId="234C5D1A" w14:textId="77777777" w:rsidR="00BD39B4" w:rsidRPr="00451882" w:rsidRDefault="00BD39B4" w:rsidP="00BD39B4"/>
    <w:p w14:paraId="439C6225" w14:textId="77777777" w:rsidR="00BD39B4" w:rsidRPr="00F4281A" w:rsidRDefault="00BD39B4" w:rsidP="00BD39B4">
      <w:pPr>
        <w:pStyle w:val="NoSpacing"/>
        <w:numPr>
          <w:ilvl w:val="0"/>
          <w:numId w:val="63"/>
        </w:numPr>
        <w:spacing w:before="0"/>
        <w:ind w:left="1134" w:hanging="1134"/>
        <w:rPr>
          <w:rFonts w:eastAsia="SimSun"/>
          <w:sz w:val="22"/>
          <w:szCs w:val="22"/>
          <w:lang w:eastAsia="zh-CN" w:bidi="bn-BD"/>
        </w:rPr>
      </w:pPr>
      <w:r w:rsidRPr="00F4281A">
        <w:rPr>
          <w:rFonts w:eastAsia="SimSun"/>
          <w:sz w:val="22"/>
          <w:szCs w:val="22"/>
          <w:lang w:eastAsia="zh-CN" w:bidi="bn-BD"/>
        </w:rPr>
        <w:t>The Operator initialises an activation reference or request for its creation by the SM-DP+, called MatchingID. This MatchingID may be optionally linked to a specific EID and associated in addition to a Confirmation Code (CC).</w:t>
      </w:r>
    </w:p>
    <w:p w14:paraId="616E0C04" w14:textId="77777777" w:rsidR="00BD39B4" w:rsidRPr="00CE2C6D" w:rsidRDefault="00BD39B4" w:rsidP="00BD39B4">
      <w:pPr>
        <w:pStyle w:val="NoSpacing"/>
        <w:numPr>
          <w:ilvl w:val="0"/>
          <w:numId w:val="63"/>
        </w:numPr>
        <w:spacing w:before="0"/>
        <w:ind w:left="1134" w:hanging="1134"/>
        <w:rPr>
          <w:rFonts w:eastAsia="SimSun"/>
          <w:sz w:val="22"/>
          <w:szCs w:val="22"/>
          <w:lang w:eastAsia="zh-CN" w:bidi="bn-BD"/>
        </w:rPr>
      </w:pPr>
      <w:r w:rsidRPr="00F4281A">
        <w:rPr>
          <w:rFonts w:eastAsia="SimSun"/>
          <w:sz w:val="22"/>
          <w:szCs w:val="22"/>
          <w:lang w:eastAsia="zh-CN" w:bidi="bn-BD"/>
        </w:rPr>
        <w:t xml:space="preserve">The SM-DP+ acknowledges the generate order, and may send back a MatchingID if </w:t>
      </w:r>
      <w:r w:rsidRPr="00CE2C6D">
        <w:rPr>
          <w:rFonts w:eastAsia="SimSun"/>
          <w:sz w:val="22"/>
          <w:szCs w:val="22"/>
          <w:lang w:eastAsia="zh-CN" w:bidi="bn-BD"/>
        </w:rPr>
        <w:t>not provided by the Operator during the initialisation phase.</w:t>
      </w:r>
    </w:p>
    <w:p w14:paraId="55CFE8D7" w14:textId="77777777" w:rsidR="00BD39B4" w:rsidRPr="00CE2C6D" w:rsidRDefault="00BD39B4" w:rsidP="00BD39B4">
      <w:pPr>
        <w:pStyle w:val="NoSpacing"/>
        <w:numPr>
          <w:ilvl w:val="0"/>
          <w:numId w:val="63"/>
        </w:numPr>
        <w:spacing w:before="0"/>
        <w:ind w:left="1134" w:hanging="1134"/>
        <w:rPr>
          <w:rFonts w:eastAsia="SimSun"/>
          <w:sz w:val="22"/>
          <w:szCs w:val="22"/>
          <w:lang w:eastAsia="zh-CN" w:bidi="bn-BD"/>
        </w:rPr>
      </w:pPr>
      <w:r w:rsidRPr="00CE2C6D">
        <w:rPr>
          <w:rFonts w:eastAsia="SimSun"/>
          <w:sz w:val="22"/>
          <w:szCs w:val="22"/>
          <w:lang w:eastAsia="zh-CN" w:bidi="bn-BD"/>
        </w:rPr>
        <w:t>The</w:t>
      </w:r>
      <w:r w:rsidRPr="00322DFF">
        <w:rPr>
          <w:sz w:val="22"/>
          <w:szCs w:val="22"/>
        </w:rPr>
        <w:t xml:space="preserve"> Mobile</w:t>
      </w:r>
      <w:r>
        <w:t xml:space="preserve"> </w:t>
      </w:r>
      <w:r w:rsidRPr="00CE2C6D">
        <w:rPr>
          <w:sz w:val="22"/>
          <w:szCs w:val="22"/>
        </w:rPr>
        <w:t>Service Provider</w:t>
      </w:r>
      <w:r w:rsidRPr="00CE2C6D">
        <w:rPr>
          <w:rFonts w:eastAsia="SimSun"/>
          <w:sz w:val="22"/>
          <w:szCs w:val="22"/>
          <w:lang w:eastAsia="zh-CN" w:bidi="bn-BD"/>
        </w:rPr>
        <w:t xml:space="preserve"> is able to generate an Activation Code associated to the MatchingID, and communicate it to the End User with in addition a Confirmation Code if desired.</w:t>
      </w:r>
    </w:p>
    <w:p w14:paraId="242475D2" w14:textId="77777777" w:rsidR="00BD39B4" w:rsidRPr="00CE2C6D" w:rsidRDefault="00BD39B4" w:rsidP="00BD39B4">
      <w:pPr>
        <w:pStyle w:val="NoSpacing"/>
        <w:numPr>
          <w:ilvl w:val="0"/>
          <w:numId w:val="63"/>
        </w:numPr>
        <w:spacing w:before="0"/>
        <w:ind w:left="1134" w:hanging="1134"/>
        <w:rPr>
          <w:sz w:val="22"/>
          <w:szCs w:val="22"/>
          <w:lang w:val="en-US"/>
        </w:rPr>
      </w:pPr>
      <w:r w:rsidRPr="00CE2C6D">
        <w:rPr>
          <w:sz w:val="22"/>
          <w:szCs w:val="22"/>
          <w:lang w:val="en-US"/>
        </w:rPr>
        <w:t xml:space="preserve">At some point of time, the End User requests the installation of a Profile based on the Activation Code and eventually the Confirmation Code received from the </w:t>
      </w:r>
      <w:r w:rsidRPr="00322DFF">
        <w:rPr>
          <w:sz w:val="22"/>
          <w:szCs w:val="22"/>
        </w:rPr>
        <w:t>Mobile</w:t>
      </w:r>
      <w:r>
        <w:t xml:space="preserve"> </w:t>
      </w:r>
      <w:r w:rsidRPr="00CE2C6D">
        <w:rPr>
          <w:sz w:val="22"/>
          <w:szCs w:val="22"/>
        </w:rPr>
        <w:t>Service Provider</w:t>
      </w:r>
      <w:r w:rsidRPr="00CE2C6D">
        <w:rPr>
          <w:sz w:val="22"/>
          <w:szCs w:val="22"/>
          <w:lang w:val="en-US"/>
        </w:rPr>
        <w:t>.</w:t>
      </w:r>
    </w:p>
    <w:p w14:paraId="25C8BA7B" w14:textId="77777777" w:rsidR="00BD39B4" w:rsidRPr="00CE2C6D" w:rsidRDefault="00BD39B4" w:rsidP="00BD39B4">
      <w:pPr>
        <w:pStyle w:val="NoSpacing"/>
        <w:numPr>
          <w:ilvl w:val="0"/>
          <w:numId w:val="63"/>
        </w:numPr>
        <w:spacing w:before="0"/>
        <w:ind w:left="1134" w:hanging="1134"/>
        <w:rPr>
          <w:sz w:val="22"/>
          <w:szCs w:val="22"/>
          <w:lang w:val="en-US"/>
        </w:rPr>
      </w:pPr>
      <w:r w:rsidRPr="00CE2C6D">
        <w:rPr>
          <w:sz w:val="22"/>
          <w:szCs w:val="22"/>
          <w:lang w:val="en-US"/>
        </w:rPr>
        <w:lastRenderedPageBreak/>
        <w:t xml:space="preserve">Handle order Notification is used by the SM-DP+ for activation decisions when conditions can’t be taken by the SM-DP+. EID, TAC, IMEI (if available), Eligibility Check Information and MatchingID are transferred to the Operator and </w:t>
      </w:r>
      <w:r w:rsidRPr="00322DFF">
        <w:rPr>
          <w:sz w:val="22"/>
          <w:szCs w:val="22"/>
        </w:rPr>
        <w:t>Mobile</w:t>
      </w:r>
      <w:r>
        <w:t xml:space="preserve"> </w:t>
      </w:r>
      <w:r w:rsidRPr="00CE2C6D">
        <w:rPr>
          <w:sz w:val="22"/>
          <w:szCs w:val="22"/>
        </w:rPr>
        <w:t>Service Provider</w:t>
      </w:r>
      <w:r w:rsidRPr="00CE2C6D">
        <w:rPr>
          <w:sz w:val="22"/>
          <w:szCs w:val="22"/>
          <w:lang w:val="en-US"/>
        </w:rPr>
        <w:t>.</w:t>
      </w:r>
    </w:p>
    <w:p w14:paraId="20A6B536" w14:textId="77777777" w:rsidR="00BD39B4" w:rsidRPr="00CE2C6D" w:rsidRDefault="00BD39B4" w:rsidP="00BD39B4">
      <w:pPr>
        <w:pStyle w:val="NoSpacing"/>
        <w:numPr>
          <w:ilvl w:val="0"/>
          <w:numId w:val="63"/>
        </w:numPr>
        <w:spacing w:before="0"/>
        <w:ind w:left="1134" w:hanging="1134"/>
        <w:rPr>
          <w:sz w:val="22"/>
          <w:szCs w:val="22"/>
          <w:lang w:val="en-US"/>
        </w:rPr>
      </w:pPr>
      <w:r w:rsidRPr="00CE2C6D">
        <w:rPr>
          <w:sz w:val="22"/>
          <w:szCs w:val="22"/>
          <w:lang w:val="en-US"/>
        </w:rPr>
        <w:t>The Operator is able to select a particular ICCID and/or a Profile type, sent back to the SM-DP+ through a DownloadOrder. Additional information elements may be exchanged between the Operator and the SM-DP+ through the DownloadOrder.</w:t>
      </w:r>
    </w:p>
    <w:p w14:paraId="368298C2" w14:textId="77777777" w:rsidR="00BD39B4" w:rsidRPr="00CE2C6D" w:rsidRDefault="00BD39B4" w:rsidP="00BD39B4">
      <w:pPr>
        <w:pStyle w:val="NoSpacing"/>
        <w:numPr>
          <w:ilvl w:val="0"/>
          <w:numId w:val="63"/>
        </w:numPr>
        <w:spacing w:before="0"/>
        <w:ind w:left="1134" w:hanging="1134"/>
        <w:rPr>
          <w:sz w:val="22"/>
          <w:szCs w:val="22"/>
          <w:lang w:val="en-US"/>
        </w:rPr>
      </w:pPr>
      <w:r w:rsidRPr="00CE2C6D">
        <w:rPr>
          <w:sz w:val="22"/>
          <w:szCs w:val="22"/>
          <w:lang w:val="en-US"/>
        </w:rPr>
        <w:t xml:space="preserve">The SM-DP+ may respond with information elements to the Operator and </w:t>
      </w:r>
      <w:r w:rsidRPr="00322DFF">
        <w:rPr>
          <w:sz w:val="22"/>
          <w:szCs w:val="22"/>
        </w:rPr>
        <w:t>Mobile</w:t>
      </w:r>
      <w:r>
        <w:t xml:space="preserve"> </w:t>
      </w:r>
      <w:r w:rsidRPr="00CE2C6D">
        <w:rPr>
          <w:sz w:val="22"/>
          <w:szCs w:val="22"/>
        </w:rPr>
        <w:t>Service Provider</w:t>
      </w:r>
      <w:r w:rsidRPr="00CE2C6D">
        <w:rPr>
          <w:sz w:val="22"/>
          <w:szCs w:val="22"/>
          <w:lang w:val="en-US"/>
        </w:rPr>
        <w:t>.</w:t>
      </w:r>
    </w:p>
    <w:p w14:paraId="4B2B1089" w14:textId="77777777" w:rsidR="00BD39B4" w:rsidRPr="00F4281A" w:rsidRDefault="00BD39B4" w:rsidP="00BD39B4">
      <w:pPr>
        <w:pStyle w:val="NoSpacing"/>
        <w:numPr>
          <w:ilvl w:val="0"/>
          <w:numId w:val="63"/>
        </w:numPr>
        <w:spacing w:before="0"/>
        <w:ind w:left="1134" w:hanging="1134"/>
        <w:rPr>
          <w:sz w:val="22"/>
          <w:szCs w:val="22"/>
          <w:lang w:val="en-US"/>
        </w:rPr>
      </w:pPr>
      <w:r w:rsidRPr="00F4281A">
        <w:rPr>
          <w:sz w:val="22"/>
          <w:szCs w:val="22"/>
          <w:lang w:val="en-US"/>
        </w:rPr>
        <w:t>The SM-DP+ selects the adequate Profile.</w:t>
      </w:r>
    </w:p>
    <w:p w14:paraId="4E262B3D" w14:textId="77777777" w:rsidR="00BD39B4" w:rsidRPr="008A11C6" w:rsidRDefault="00BD39B4" w:rsidP="00BD39B4">
      <w:pPr>
        <w:pStyle w:val="ListParagraph"/>
        <w:numPr>
          <w:ilvl w:val="0"/>
          <w:numId w:val="63"/>
        </w:numPr>
        <w:spacing w:after="0"/>
        <w:ind w:left="1134" w:hanging="1134"/>
        <w:jc w:val="left"/>
        <w:rPr>
          <w:szCs w:val="22"/>
          <w:lang w:val="en-US"/>
        </w:rPr>
      </w:pPr>
      <w:r w:rsidRPr="00451882">
        <w:rPr>
          <w:szCs w:val="22"/>
          <w:lang w:val="en-US"/>
        </w:rPr>
        <w:t>The Operator confirms the download order by calling the ConfirmOrder function of the SM-DP+ with its relevant input data. MatchingID and ICCID are provided back to the SM-DP+</w:t>
      </w:r>
      <w:r w:rsidRPr="00BD709C">
        <w:rPr>
          <w:szCs w:val="22"/>
          <w:lang w:val="en-US"/>
        </w:rPr>
        <w:t>.</w:t>
      </w:r>
    </w:p>
    <w:p w14:paraId="2955AA57" w14:textId="77777777" w:rsidR="00BD39B4" w:rsidRPr="00CE2C6D" w:rsidRDefault="00BD39B4" w:rsidP="00BD39B4">
      <w:pPr>
        <w:pStyle w:val="ListParagraph"/>
        <w:numPr>
          <w:ilvl w:val="0"/>
          <w:numId w:val="63"/>
        </w:numPr>
        <w:spacing w:after="0"/>
        <w:ind w:left="1134" w:hanging="1134"/>
        <w:jc w:val="left"/>
        <w:rPr>
          <w:szCs w:val="22"/>
          <w:lang w:val="en-US"/>
        </w:rPr>
      </w:pPr>
      <w:r w:rsidRPr="009379DA">
        <w:rPr>
          <w:szCs w:val="22"/>
          <w:lang w:val="en-US"/>
        </w:rPr>
        <w:t>A</w:t>
      </w:r>
      <w:r w:rsidRPr="00F4281A">
        <w:rPr>
          <w:szCs w:val="22"/>
        </w:rPr>
        <w:t xml:space="preserve">fter the Operator performs a relevant operation on its back-end (e.g. provisioning of HLR), the releaseProfile function is used to release the Profile in order to allow the End User </w:t>
      </w:r>
      <w:r w:rsidRPr="00CE2C6D">
        <w:rPr>
          <w:szCs w:val="22"/>
        </w:rPr>
        <w:t>to start the download and installation procedure.</w:t>
      </w:r>
    </w:p>
    <w:p w14:paraId="567483A7" w14:textId="77777777" w:rsidR="00BD39B4" w:rsidRPr="00CE2C6D" w:rsidRDefault="00BD39B4" w:rsidP="00BD39B4">
      <w:pPr>
        <w:pStyle w:val="ListParagraph"/>
        <w:numPr>
          <w:ilvl w:val="0"/>
          <w:numId w:val="63"/>
        </w:numPr>
        <w:spacing w:after="0"/>
        <w:ind w:left="1134" w:hanging="1134"/>
        <w:jc w:val="left"/>
        <w:rPr>
          <w:szCs w:val="22"/>
          <w:lang w:val="en-US"/>
        </w:rPr>
      </w:pPr>
      <w:r w:rsidRPr="00CE2C6D">
        <w:rPr>
          <w:szCs w:val="22"/>
        </w:rPr>
        <w:t>The SM-DP+ initialises the download of the Profile.</w:t>
      </w:r>
    </w:p>
    <w:p w14:paraId="4EEB7269" w14:textId="77777777" w:rsidR="00BD39B4" w:rsidRDefault="00BD39B4" w:rsidP="00BD39B4">
      <w:pPr>
        <w:spacing w:before="0" w:after="120" w:line="276" w:lineRule="auto"/>
        <w:ind w:left="1134" w:hanging="1134"/>
        <w:jc w:val="left"/>
      </w:pPr>
      <w:r w:rsidRPr="00CE2C6D">
        <w:rPr>
          <w:szCs w:val="22"/>
        </w:rPr>
        <w:t xml:space="preserve">12. to 15.    </w:t>
      </w:r>
      <w:r w:rsidRPr="00CE2C6D">
        <w:t xml:space="preserve">Different Notifications to the Operator and </w:t>
      </w:r>
      <w:r w:rsidRPr="00322DFF">
        <w:rPr>
          <w:szCs w:val="22"/>
        </w:rPr>
        <w:t>Mobile</w:t>
      </w:r>
      <w:r>
        <w:t xml:space="preserve"> </w:t>
      </w:r>
      <w:r w:rsidRPr="00CE2C6D">
        <w:rPr>
          <w:szCs w:val="22"/>
        </w:rPr>
        <w:t xml:space="preserve">Service Provider </w:t>
      </w:r>
      <w:r w:rsidRPr="00CE2C6D">
        <w:t>of the progress of a pending Profile   download process may be provided</w:t>
      </w:r>
      <w:r>
        <w:t xml:space="preserve"> at several points.</w:t>
      </w:r>
    </w:p>
    <w:p w14:paraId="399110B1" w14:textId="77777777" w:rsidR="00BD39B4" w:rsidRDefault="00BD39B4" w:rsidP="00BD39B4">
      <w:pPr>
        <w:spacing w:before="0" w:after="120" w:line="276" w:lineRule="auto"/>
        <w:ind w:left="1134" w:hanging="1134"/>
        <w:jc w:val="left"/>
      </w:pPr>
    </w:p>
    <w:p w14:paraId="0D3A3B62" w14:textId="77777777" w:rsidR="00BD39B4" w:rsidRDefault="00BD39B4" w:rsidP="00BD39B4">
      <w:pPr>
        <w:spacing w:before="0" w:after="120" w:line="276" w:lineRule="auto"/>
        <w:ind w:left="1134" w:hanging="1134"/>
        <w:jc w:val="left"/>
      </w:pPr>
    </w:p>
    <w:p w14:paraId="0E04D35B" w14:textId="77777777" w:rsidR="00BD39B4" w:rsidRDefault="00BD39B4" w:rsidP="00BD39B4">
      <w:pPr>
        <w:spacing w:before="0" w:after="120" w:line="276" w:lineRule="auto"/>
        <w:ind w:left="1134" w:hanging="1134"/>
        <w:jc w:val="left"/>
      </w:pPr>
    </w:p>
    <w:p w14:paraId="6A2CF8BD" w14:textId="77777777" w:rsidR="00BD39B4" w:rsidRDefault="00BD39B4" w:rsidP="00BD39B4">
      <w:pPr>
        <w:spacing w:before="0" w:after="120" w:line="276" w:lineRule="auto"/>
        <w:ind w:left="1134" w:hanging="1134"/>
        <w:jc w:val="left"/>
      </w:pPr>
    </w:p>
    <w:p w14:paraId="5A4F4AB8" w14:textId="77777777" w:rsidR="00BD39B4" w:rsidRDefault="00BD39B4" w:rsidP="00BD39B4">
      <w:pPr>
        <w:spacing w:before="0" w:after="120" w:line="276" w:lineRule="auto"/>
        <w:ind w:left="1134" w:hanging="1134"/>
        <w:jc w:val="left"/>
      </w:pPr>
    </w:p>
    <w:p w14:paraId="2EF24970" w14:textId="77777777" w:rsidR="00BD39B4" w:rsidRDefault="00BD39B4" w:rsidP="00BD39B4">
      <w:pPr>
        <w:spacing w:before="0" w:after="120" w:line="276" w:lineRule="auto"/>
        <w:ind w:left="1134" w:hanging="1134"/>
        <w:jc w:val="left"/>
      </w:pPr>
    </w:p>
    <w:p w14:paraId="1FF82A4D" w14:textId="77777777" w:rsidR="00BD39B4" w:rsidRDefault="00BD39B4" w:rsidP="00BD39B4">
      <w:pPr>
        <w:spacing w:before="0" w:after="120" w:line="276" w:lineRule="auto"/>
        <w:ind w:left="1134" w:hanging="1134"/>
        <w:jc w:val="left"/>
      </w:pPr>
    </w:p>
    <w:p w14:paraId="0E7B92EF" w14:textId="77777777" w:rsidR="00BD39B4" w:rsidRDefault="00BD39B4" w:rsidP="00BD39B4">
      <w:pPr>
        <w:spacing w:before="0" w:after="120" w:line="276" w:lineRule="auto"/>
        <w:ind w:left="1134" w:hanging="1134"/>
        <w:jc w:val="left"/>
      </w:pPr>
    </w:p>
    <w:p w14:paraId="35C08ED3" w14:textId="77777777" w:rsidR="00BD39B4" w:rsidRDefault="00BD39B4" w:rsidP="00BD39B4">
      <w:pPr>
        <w:spacing w:before="0" w:after="120" w:line="276" w:lineRule="auto"/>
        <w:ind w:left="1134" w:hanging="1134"/>
        <w:jc w:val="left"/>
      </w:pPr>
    </w:p>
    <w:p w14:paraId="373410BD" w14:textId="77777777" w:rsidR="00BD39B4" w:rsidRDefault="00BD39B4" w:rsidP="00BD39B4">
      <w:pPr>
        <w:spacing w:before="0" w:after="120" w:line="276" w:lineRule="auto"/>
        <w:ind w:left="1134" w:hanging="1134"/>
        <w:jc w:val="left"/>
      </w:pPr>
    </w:p>
    <w:p w14:paraId="63730590" w14:textId="77777777" w:rsidR="00BD39B4" w:rsidRDefault="00BD39B4" w:rsidP="00BD39B4">
      <w:pPr>
        <w:spacing w:before="0" w:after="120" w:line="276" w:lineRule="auto"/>
        <w:ind w:left="1134" w:hanging="1134"/>
        <w:jc w:val="left"/>
      </w:pPr>
    </w:p>
    <w:p w14:paraId="4EA95C86" w14:textId="77777777" w:rsidR="00BD39B4" w:rsidRDefault="00BD39B4" w:rsidP="00BD39B4">
      <w:pPr>
        <w:spacing w:before="0" w:after="120" w:line="276" w:lineRule="auto"/>
        <w:ind w:left="1134" w:hanging="1134"/>
        <w:jc w:val="left"/>
      </w:pPr>
    </w:p>
    <w:p w14:paraId="524F5A25" w14:textId="77777777" w:rsidR="00BD39B4" w:rsidRDefault="00BD39B4" w:rsidP="00BD39B4">
      <w:pPr>
        <w:spacing w:before="0" w:after="120" w:line="276" w:lineRule="auto"/>
        <w:ind w:left="1134" w:hanging="1134"/>
        <w:jc w:val="left"/>
      </w:pPr>
    </w:p>
    <w:p w14:paraId="494212A2" w14:textId="77777777" w:rsidR="00BD39B4" w:rsidRDefault="00BD39B4" w:rsidP="00BD39B4">
      <w:pPr>
        <w:spacing w:before="0" w:after="120" w:line="276" w:lineRule="auto"/>
        <w:ind w:left="1134" w:hanging="1134"/>
        <w:jc w:val="left"/>
      </w:pPr>
    </w:p>
    <w:p w14:paraId="06D1BEDA" w14:textId="77777777" w:rsidR="00BD39B4" w:rsidRDefault="00BD39B4" w:rsidP="00BD39B4">
      <w:pPr>
        <w:spacing w:before="0" w:after="120" w:line="276" w:lineRule="auto"/>
        <w:ind w:left="1134" w:hanging="1134"/>
        <w:jc w:val="left"/>
      </w:pPr>
    </w:p>
    <w:p w14:paraId="3793572F" w14:textId="77777777" w:rsidR="00BD39B4" w:rsidRDefault="00BD39B4" w:rsidP="00BD39B4">
      <w:pPr>
        <w:spacing w:before="0" w:after="120" w:line="276" w:lineRule="auto"/>
        <w:ind w:left="1134" w:hanging="1134"/>
        <w:jc w:val="left"/>
      </w:pPr>
    </w:p>
    <w:p w14:paraId="2A848370" w14:textId="77777777" w:rsidR="00BD39B4" w:rsidRDefault="00BD39B4" w:rsidP="00BD39B4">
      <w:pPr>
        <w:spacing w:before="0" w:after="120" w:line="276" w:lineRule="auto"/>
        <w:ind w:left="1134" w:hanging="1134"/>
        <w:jc w:val="left"/>
      </w:pPr>
    </w:p>
    <w:p w14:paraId="38B31F9A" w14:textId="77777777" w:rsidR="00BD39B4" w:rsidRDefault="00BD39B4" w:rsidP="00BD39B4">
      <w:pPr>
        <w:spacing w:before="0" w:after="120" w:line="276" w:lineRule="auto"/>
        <w:ind w:left="1134" w:hanging="1134"/>
        <w:jc w:val="left"/>
        <w:rPr>
          <w:lang w:val="en-US"/>
        </w:rPr>
      </w:pPr>
    </w:p>
    <w:p w14:paraId="4AD02E76" w14:textId="77777777" w:rsidR="00BD39B4" w:rsidRDefault="00BD39B4" w:rsidP="00BD39B4">
      <w:pPr>
        <w:spacing w:before="0"/>
        <w:jc w:val="left"/>
        <w:rPr>
          <w:lang w:val="en-US"/>
        </w:rPr>
      </w:pPr>
      <w:r>
        <w:rPr>
          <w:lang w:val="en-US"/>
        </w:rPr>
        <w:br w:type="page"/>
      </w:r>
    </w:p>
    <w:p w14:paraId="2F9344B4" w14:textId="77777777" w:rsidR="00BD39B4" w:rsidRDefault="00BD39B4" w:rsidP="00BD39B4">
      <w:pPr>
        <w:pStyle w:val="Annex"/>
        <w:rPr>
          <w:lang w:eastAsia="en-US"/>
        </w:rPr>
      </w:pPr>
      <w:bookmarkStart w:id="4130" w:name="_Toc82689393"/>
      <w:bookmarkStart w:id="4131" w:name="_Toc94260944"/>
      <w:bookmarkStart w:id="4132" w:name="_Toc82689394"/>
      <w:bookmarkStart w:id="4133" w:name="_Toc94260945"/>
      <w:bookmarkStart w:id="4134" w:name="_Toc82689395"/>
      <w:bookmarkStart w:id="4135" w:name="_Toc94260946"/>
      <w:bookmarkStart w:id="4136" w:name="_Toc82689396"/>
      <w:bookmarkStart w:id="4137" w:name="_Toc94260947"/>
      <w:bookmarkStart w:id="4138" w:name="_Toc504031760"/>
      <w:bookmarkStart w:id="4139" w:name="_Toc504403602"/>
      <w:bookmarkStart w:id="4140" w:name="_Toc504403807"/>
      <w:bookmarkStart w:id="4141" w:name="_Toc504404424"/>
      <w:bookmarkStart w:id="4142" w:name="_Ref507761041"/>
      <w:bookmarkStart w:id="4143" w:name="_Toc152337124"/>
      <w:bookmarkEnd w:id="4130"/>
      <w:bookmarkEnd w:id="4131"/>
      <w:bookmarkEnd w:id="4132"/>
      <w:bookmarkEnd w:id="4133"/>
      <w:bookmarkEnd w:id="4134"/>
      <w:bookmarkEnd w:id="4135"/>
      <w:bookmarkEnd w:id="4136"/>
      <w:bookmarkEnd w:id="4137"/>
      <w:r>
        <w:rPr>
          <w:lang w:eastAsia="en-US"/>
        </w:rPr>
        <w:lastRenderedPageBreak/>
        <w:t xml:space="preserve">Local Profile Management </w:t>
      </w:r>
      <w:r w:rsidRPr="007834D3">
        <w:t>Operations</w:t>
      </w:r>
      <w:r>
        <w:rPr>
          <w:lang w:eastAsia="en-US"/>
        </w:rPr>
        <w:t xml:space="preserve"> implementation (Informative)</w:t>
      </w:r>
      <w:bookmarkEnd w:id="4129"/>
      <w:bookmarkEnd w:id="4138"/>
      <w:bookmarkEnd w:id="4139"/>
      <w:bookmarkEnd w:id="4140"/>
      <w:bookmarkEnd w:id="4141"/>
      <w:bookmarkEnd w:id="4142"/>
      <w:bookmarkEnd w:id="4143"/>
    </w:p>
    <w:p w14:paraId="3FBF6D14" w14:textId="77777777" w:rsidR="00BD39B4" w:rsidRDefault="00BD39B4" w:rsidP="00BD39B4">
      <w:pPr>
        <w:spacing w:line="276" w:lineRule="auto"/>
        <w:rPr>
          <w:lang w:eastAsia="en-US"/>
        </w:rPr>
      </w:pPr>
      <w:r w:rsidRPr="00C63F72">
        <w:t>This annex provides a</w:t>
      </w:r>
      <w:r>
        <w:t>n</w:t>
      </w:r>
      <w:r w:rsidRPr="00C63F72">
        <w:t xml:space="preserve"> example diagram </w:t>
      </w:r>
      <w:r>
        <w:t>for the</w:t>
      </w:r>
      <w:r w:rsidRPr="00C63F72">
        <w:t xml:space="preserve"> implementation of Local Profile Management </w:t>
      </w:r>
      <w:r>
        <w:t>O</w:t>
      </w:r>
      <w:r w:rsidRPr="00C63F72">
        <w:t xml:space="preserve">perations and </w:t>
      </w:r>
      <w:r>
        <w:t xml:space="preserve">describes </w:t>
      </w:r>
      <w:r w:rsidRPr="00C63F72">
        <w:t>how the different</w:t>
      </w:r>
      <w:r>
        <w:rPr>
          <w:lang w:eastAsia="en-US"/>
        </w:rPr>
        <w:t xml:space="preserve"> Confirmation Levels MAY be applied.</w:t>
      </w:r>
    </w:p>
    <w:p w14:paraId="2DC8813E" w14:textId="77777777" w:rsidR="00BD39B4" w:rsidRDefault="00BD39B4" w:rsidP="00BD39B4">
      <w:pPr>
        <w:jc w:val="center"/>
        <w:rPr>
          <w:lang w:eastAsia="en-US"/>
        </w:rPr>
      </w:pPr>
      <w:r w:rsidRPr="006B41A6">
        <w:rPr>
          <w:noProof/>
          <w:lang w:eastAsia="en-GB" w:bidi="ar-SA"/>
        </w:rPr>
        <w:t xml:space="preserve"> </w:t>
      </w:r>
      <w:r>
        <w:rPr>
          <w:noProof/>
          <w:lang w:eastAsia="en-GB" w:bidi="ar-SA"/>
        </w:rPr>
        <w:drawing>
          <wp:inline distT="0" distB="0" distL="0" distR="0" wp14:anchorId="35B3CC0F" wp14:editId="4DA81931">
            <wp:extent cx="5223510" cy="7444740"/>
            <wp:effectExtent l="0" t="0" r="0" b="3810"/>
            <wp:docPr id="7" name="Picture 7"/>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65"/>
                    <a:stretch>
                      <a:fillRect/>
                    </a:stretch>
                  </pic:blipFill>
                  <pic:spPr>
                    <a:xfrm>
                      <a:off x="0" y="0"/>
                      <a:ext cx="5223510" cy="7444740"/>
                    </a:xfrm>
                    <a:prstGeom prst="rect">
                      <a:avLst/>
                    </a:prstGeom>
                  </pic:spPr>
                </pic:pic>
              </a:graphicData>
            </a:graphic>
          </wp:inline>
        </w:drawing>
      </w:r>
    </w:p>
    <w:p w14:paraId="0012ED5C" w14:textId="77777777" w:rsidR="00BD39B4" w:rsidRDefault="00BD39B4" w:rsidP="00BD39B4">
      <w:pPr>
        <w:pStyle w:val="Figurecaption"/>
      </w:pPr>
      <w:r>
        <w:t>: Example Flow for Device &amp; LPA Strong Confirmation Access PIN Setup / Settings</w:t>
      </w:r>
      <w:r>
        <w:br w:type="page"/>
      </w:r>
    </w:p>
    <w:p w14:paraId="7128A0FC" w14:textId="77777777" w:rsidR="00BD39B4" w:rsidRDefault="00BD39B4" w:rsidP="00BD39B4">
      <w:pPr>
        <w:pStyle w:val="Annex"/>
      </w:pPr>
      <w:bookmarkStart w:id="4144" w:name="_Toc152337125"/>
      <w:bookmarkStart w:id="4145" w:name="_Ref443493505"/>
      <w:bookmarkStart w:id="4146" w:name="_Toc504031761"/>
      <w:bookmarkStart w:id="4147" w:name="_Toc504403603"/>
      <w:bookmarkStart w:id="4148" w:name="_Toc504403808"/>
      <w:bookmarkStart w:id="4149" w:name="_Toc504404425"/>
      <w:r>
        <w:lastRenderedPageBreak/>
        <w:t>[Void]</w:t>
      </w:r>
      <w:bookmarkEnd w:id="4144"/>
    </w:p>
    <w:p w14:paraId="3EB4D717" w14:textId="77777777" w:rsidR="00BD39B4" w:rsidRDefault="00BD39B4" w:rsidP="00BD39B4">
      <w:pPr>
        <w:spacing w:before="0"/>
        <w:jc w:val="left"/>
      </w:pPr>
      <w:r>
        <w:br w:type="page"/>
      </w:r>
    </w:p>
    <w:bookmarkEnd w:id="4145"/>
    <w:bookmarkEnd w:id="4146"/>
    <w:bookmarkEnd w:id="4147"/>
    <w:bookmarkEnd w:id="4148"/>
    <w:bookmarkEnd w:id="4149"/>
    <w:p w14:paraId="3AAC5211" w14:textId="77777777" w:rsidR="00BD39B4" w:rsidRPr="00BD09B4" w:rsidRDefault="00BD39B4" w:rsidP="00BD39B4"/>
    <w:p w14:paraId="7FD51F4D" w14:textId="77777777" w:rsidR="00BD39B4" w:rsidRDefault="00BD39B4" w:rsidP="00BD39B4">
      <w:pPr>
        <w:pStyle w:val="Annex"/>
      </w:pPr>
      <w:bookmarkStart w:id="4150" w:name="_Toc94271830"/>
      <w:bookmarkStart w:id="4151" w:name="_Toc94272180"/>
      <w:bookmarkStart w:id="4152" w:name="_Toc94272696"/>
      <w:bookmarkStart w:id="4153" w:name="_Toc94737232"/>
      <w:bookmarkStart w:id="4154" w:name="_Toc94737541"/>
      <w:bookmarkStart w:id="4155" w:name="_Toc94788020"/>
      <w:bookmarkStart w:id="4156" w:name="_Toc94271858"/>
      <w:bookmarkStart w:id="4157" w:name="_Toc94272208"/>
      <w:bookmarkStart w:id="4158" w:name="_Toc94272724"/>
      <w:bookmarkStart w:id="4159" w:name="_Toc94737260"/>
      <w:bookmarkStart w:id="4160" w:name="_Toc94737569"/>
      <w:bookmarkStart w:id="4161" w:name="_Toc94788048"/>
      <w:bookmarkStart w:id="4162" w:name="_Toc498079369"/>
      <w:bookmarkStart w:id="4163" w:name="_Toc501114562"/>
      <w:bookmarkStart w:id="4164" w:name="_Toc503974319"/>
      <w:bookmarkStart w:id="4165" w:name="_Toc504031763"/>
      <w:bookmarkStart w:id="4166" w:name="_Toc504032107"/>
      <w:bookmarkStart w:id="4167" w:name="_Toc504402576"/>
      <w:bookmarkStart w:id="4168" w:name="_Toc504402919"/>
      <w:bookmarkStart w:id="4169" w:name="_Toc504403262"/>
      <w:bookmarkStart w:id="4170" w:name="_Toc504403605"/>
      <w:bookmarkStart w:id="4171" w:name="_Toc504403809"/>
      <w:bookmarkStart w:id="4172" w:name="_Toc504404426"/>
      <w:bookmarkStart w:id="4173" w:name="_Toc504410644"/>
      <w:bookmarkStart w:id="4174" w:name="_Toc529278484"/>
      <w:bookmarkStart w:id="4175" w:name="_Toc27058481"/>
      <w:bookmarkStart w:id="4176" w:name="_Toc27058877"/>
      <w:bookmarkStart w:id="4177" w:name="_Toc498079376"/>
      <w:bookmarkStart w:id="4178" w:name="_Toc501114569"/>
      <w:bookmarkStart w:id="4179" w:name="_Toc503974326"/>
      <w:bookmarkStart w:id="4180" w:name="_Toc504031770"/>
      <w:bookmarkStart w:id="4181" w:name="_Toc504032114"/>
      <w:bookmarkStart w:id="4182" w:name="_Toc504402583"/>
      <w:bookmarkStart w:id="4183" w:name="_Toc504402926"/>
      <w:bookmarkStart w:id="4184" w:name="_Toc504403269"/>
      <w:bookmarkStart w:id="4185" w:name="_Toc504403612"/>
      <w:bookmarkStart w:id="4186" w:name="_Toc504403816"/>
      <w:bookmarkStart w:id="4187" w:name="_Toc504404433"/>
      <w:bookmarkStart w:id="4188" w:name="_Toc504410651"/>
      <w:bookmarkStart w:id="4189" w:name="_Toc529278491"/>
      <w:bookmarkStart w:id="4190" w:name="_Toc27058488"/>
      <w:bookmarkStart w:id="4191" w:name="_Toc27058884"/>
      <w:bookmarkStart w:id="4192" w:name="_Toc498079377"/>
      <w:bookmarkStart w:id="4193" w:name="_Toc501114570"/>
      <w:bookmarkStart w:id="4194" w:name="_Toc503974327"/>
      <w:bookmarkStart w:id="4195" w:name="_Toc504031771"/>
      <w:bookmarkStart w:id="4196" w:name="_Toc504032115"/>
      <w:bookmarkStart w:id="4197" w:name="_Toc504402584"/>
      <w:bookmarkStart w:id="4198" w:name="_Toc504402927"/>
      <w:bookmarkStart w:id="4199" w:name="_Toc504403270"/>
      <w:bookmarkStart w:id="4200" w:name="_Toc504403613"/>
      <w:bookmarkStart w:id="4201" w:name="_Toc504403817"/>
      <w:bookmarkStart w:id="4202" w:name="_Toc504404434"/>
      <w:bookmarkStart w:id="4203" w:name="_Toc504410652"/>
      <w:bookmarkStart w:id="4204" w:name="_Toc529278492"/>
      <w:bookmarkStart w:id="4205" w:name="_Toc27058489"/>
      <w:bookmarkStart w:id="4206" w:name="_Toc27058885"/>
      <w:bookmarkStart w:id="4207" w:name="_Toc498079378"/>
      <w:bookmarkStart w:id="4208" w:name="_Toc501114571"/>
      <w:bookmarkStart w:id="4209" w:name="_Toc503974328"/>
      <w:bookmarkStart w:id="4210" w:name="_Toc504031772"/>
      <w:bookmarkStart w:id="4211" w:name="_Toc504032116"/>
      <w:bookmarkStart w:id="4212" w:name="_Toc504402585"/>
      <w:bookmarkStart w:id="4213" w:name="_Toc504402928"/>
      <w:bookmarkStart w:id="4214" w:name="_Toc504403271"/>
      <w:bookmarkStart w:id="4215" w:name="_Toc504403614"/>
      <w:bookmarkStart w:id="4216" w:name="_Toc504403818"/>
      <w:bookmarkStart w:id="4217" w:name="_Toc504404435"/>
      <w:bookmarkStart w:id="4218" w:name="_Toc504410653"/>
      <w:bookmarkStart w:id="4219" w:name="_Toc529278493"/>
      <w:bookmarkStart w:id="4220" w:name="_Toc27058490"/>
      <w:bookmarkStart w:id="4221" w:name="_Toc27058886"/>
      <w:bookmarkStart w:id="4222" w:name="_Toc498079379"/>
      <w:bookmarkStart w:id="4223" w:name="_Toc501114572"/>
      <w:bookmarkStart w:id="4224" w:name="_Toc503974329"/>
      <w:bookmarkStart w:id="4225" w:name="_Toc504031773"/>
      <w:bookmarkStart w:id="4226" w:name="_Toc504032117"/>
      <w:bookmarkStart w:id="4227" w:name="_Toc504402586"/>
      <w:bookmarkStart w:id="4228" w:name="_Toc504402929"/>
      <w:bookmarkStart w:id="4229" w:name="_Toc504403272"/>
      <w:bookmarkStart w:id="4230" w:name="_Toc504403615"/>
      <w:bookmarkStart w:id="4231" w:name="_Toc504403819"/>
      <w:bookmarkStart w:id="4232" w:name="_Toc504404436"/>
      <w:bookmarkStart w:id="4233" w:name="_Toc504410654"/>
      <w:bookmarkStart w:id="4234" w:name="_Toc529278494"/>
      <w:bookmarkStart w:id="4235" w:name="_Toc27058491"/>
      <w:bookmarkStart w:id="4236" w:name="_Toc27058887"/>
      <w:bookmarkStart w:id="4237" w:name="_Toc498079380"/>
      <w:bookmarkStart w:id="4238" w:name="_Toc501114573"/>
      <w:bookmarkStart w:id="4239" w:name="_Toc503974330"/>
      <w:bookmarkStart w:id="4240" w:name="_Toc504031774"/>
      <w:bookmarkStart w:id="4241" w:name="_Toc504032118"/>
      <w:bookmarkStart w:id="4242" w:name="_Toc504402587"/>
      <w:bookmarkStart w:id="4243" w:name="_Toc504402930"/>
      <w:bookmarkStart w:id="4244" w:name="_Toc504403273"/>
      <w:bookmarkStart w:id="4245" w:name="_Toc504403616"/>
      <w:bookmarkStart w:id="4246" w:name="_Toc504403820"/>
      <w:bookmarkStart w:id="4247" w:name="_Toc504404437"/>
      <w:bookmarkStart w:id="4248" w:name="_Toc504410655"/>
      <w:bookmarkStart w:id="4249" w:name="_Toc529278495"/>
      <w:bookmarkStart w:id="4250" w:name="_Toc27058492"/>
      <w:bookmarkStart w:id="4251" w:name="_Toc27058888"/>
      <w:bookmarkStart w:id="4252" w:name="_Toc498079381"/>
      <w:bookmarkStart w:id="4253" w:name="_Toc501114574"/>
      <w:bookmarkStart w:id="4254" w:name="_Toc503974331"/>
      <w:bookmarkStart w:id="4255" w:name="_Toc504031775"/>
      <w:bookmarkStart w:id="4256" w:name="_Toc504032119"/>
      <w:bookmarkStart w:id="4257" w:name="_Toc504402588"/>
      <w:bookmarkStart w:id="4258" w:name="_Toc504402931"/>
      <w:bookmarkStart w:id="4259" w:name="_Toc504403274"/>
      <w:bookmarkStart w:id="4260" w:name="_Toc504403617"/>
      <w:bookmarkStart w:id="4261" w:name="_Toc504403821"/>
      <w:bookmarkStart w:id="4262" w:name="_Toc504404438"/>
      <w:bookmarkStart w:id="4263" w:name="_Toc504410656"/>
      <w:bookmarkStart w:id="4264" w:name="_Toc529278496"/>
      <w:bookmarkStart w:id="4265" w:name="_Toc27058493"/>
      <w:bookmarkStart w:id="4266" w:name="_Toc27058889"/>
      <w:bookmarkStart w:id="4267" w:name="_Toc498079382"/>
      <w:bookmarkStart w:id="4268" w:name="_Toc501114575"/>
      <w:bookmarkStart w:id="4269" w:name="_Toc503974332"/>
      <w:bookmarkStart w:id="4270" w:name="_Toc504031776"/>
      <w:bookmarkStart w:id="4271" w:name="_Toc504032120"/>
      <w:bookmarkStart w:id="4272" w:name="_Toc504402589"/>
      <w:bookmarkStart w:id="4273" w:name="_Toc504402932"/>
      <w:bookmarkStart w:id="4274" w:name="_Toc504403275"/>
      <w:bookmarkStart w:id="4275" w:name="_Toc504403618"/>
      <w:bookmarkStart w:id="4276" w:name="_Toc504403822"/>
      <w:bookmarkStart w:id="4277" w:name="_Toc504404439"/>
      <w:bookmarkStart w:id="4278" w:name="_Toc504410657"/>
      <w:bookmarkStart w:id="4279" w:name="_Toc529278497"/>
      <w:bookmarkStart w:id="4280" w:name="_Toc27058494"/>
      <w:bookmarkStart w:id="4281" w:name="_Toc27058890"/>
      <w:bookmarkStart w:id="4282" w:name="_Toc498079383"/>
      <w:bookmarkStart w:id="4283" w:name="_Toc501114576"/>
      <w:bookmarkStart w:id="4284" w:name="_Toc503974333"/>
      <w:bookmarkStart w:id="4285" w:name="_Toc504031777"/>
      <w:bookmarkStart w:id="4286" w:name="_Toc504032121"/>
      <w:bookmarkStart w:id="4287" w:name="_Toc504402590"/>
      <w:bookmarkStart w:id="4288" w:name="_Toc504402933"/>
      <w:bookmarkStart w:id="4289" w:name="_Toc504403276"/>
      <w:bookmarkStart w:id="4290" w:name="_Toc504403619"/>
      <w:bookmarkStart w:id="4291" w:name="_Toc504403823"/>
      <w:bookmarkStart w:id="4292" w:name="_Toc504404440"/>
      <w:bookmarkStart w:id="4293" w:name="_Toc504410658"/>
      <w:bookmarkStart w:id="4294" w:name="_Toc529278498"/>
      <w:bookmarkStart w:id="4295" w:name="_Toc27058495"/>
      <w:bookmarkStart w:id="4296" w:name="_Toc27058891"/>
      <w:bookmarkStart w:id="4297" w:name="_Toc498079384"/>
      <w:bookmarkStart w:id="4298" w:name="_Toc501114577"/>
      <w:bookmarkStart w:id="4299" w:name="_Toc503974334"/>
      <w:bookmarkStart w:id="4300" w:name="_Toc504031778"/>
      <w:bookmarkStart w:id="4301" w:name="_Toc504032122"/>
      <w:bookmarkStart w:id="4302" w:name="_Toc504402591"/>
      <w:bookmarkStart w:id="4303" w:name="_Toc504402934"/>
      <w:bookmarkStart w:id="4304" w:name="_Toc504403277"/>
      <w:bookmarkStart w:id="4305" w:name="_Toc504403620"/>
      <w:bookmarkStart w:id="4306" w:name="_Toc504403824"/>
      <w:bookmarkStart w:id="4307" w:name="_Toc504404441"/>
      <w:bookmarkStart w:id="4308" w:name="_Toc504410659"/>
      <w:bookmarkStart w:id="4309" w:name="_Toc529278499"/>
      <w:bookmarkStart w:id="4310" w:name="_Toc27058496"/>
      <w:bookmarkStart w:id="4311" w:name="_Toc27058892"/>
      <w:bookmarkStart w:id="4312" w:name="_Toc498079385"/>
      <w:bookmarkStart w:id="4313" w:name="_Toc501114578"/>
      <w:bookmarkStart w:id="4314" w:name="_Toc503974335"/>
      <w:bookmarkStart w:id="4315" w:name="_Toc504031779"/>
      <w:bookmarkStart w:id="4316" w:name="_Toc504032123"/>
      <w:bookmarkStart w:id="4317" w:name="_Toc504402592"/>
      <w:bookmarkStart w:id="4318" w:name="_Toc504402935"/>
      <w:bookmarkStart w:id="4319" w:name="_Toc504403278"/>
      <w:bookmarkStart w:id="4320" w:name="_Toc504403621"/>
      <w:bookmarkStart w:id="4321" w:name="_Toc504403825"/>
      <w:bookmarkStart w:id="4322" w:name="_Toc504404442"/>
      <w:bookmarkStart w:id="4323" w:name="_Toc504410660"/>
      <w:bookmarkStart w:id="4324" w:name="_Toc529278500"/>
      <w:bookmarkStart w:id="4325" w:name="_Toc27058497"/>
      <w:bookmarkStart w:id="4326" w:name="_Toc27058893"/>
      <w:bookmarkStart w:id="4327" w:name="_Toc504031780"/>
      <w:bookmarkStart w:id="4328" w:name="_Toc504403622"/>
      <w:bookmarkStart w:id="4329" w:name="_Toc504403826"/>
      <w:bookmarkStart w:id="4330" w:name="_Toc504404443"/>
      <w:bookmarkStart w:id="4331" w:name="_Toc152337126"/>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r>
        <w:t>LPA Settings (</w:t>
      </w:r>
      <w:r w:rsidRPr="007834D3">
        <w:t>Informative</w:t>
      </w:r>
      <w:r>
        <w:t>)</w:t>
      </w:r>
      <w:bookmarkEnd w:id="4327"/>
      <w:bookmarkEnd w:id="4328"/>
      <w:bookmarkEnd w:id="4329"/>
      <w:bookmarkEnd w:id="4330"/>
      <w:bookmarkEnd w:id="4331"/>
    </w:p>
    <w:p w14:paraId="2E1ED7F7" w14:textId="77777777" w:rsidR="00BD39B4" w:rsidRDefault="00BD39B4" w:rsidP="00BD39B4">
      <w:pPr>
        <w:pStyle w:val="NormalParagraph"/>
        <w:jc w:val="center"/>
      </w:pPr>
      <w:r w:rsidRPr="005C0B9D">
        <w:rPr>
          <w:noProof/>
        </w:rPr>
        <w:drawing>
          <wp:inline distT="0" distB="0" distL="0" distR="0" wp14:anchorId="44DB3A0D" wp14:editId="294EE8FA">
            <wp:extent cx="5731510" cy="7371630"/>
            <wp:effectExtent l="0" t="0" r="2540" b="1270"/>
            <wp:docPr id="20" name="Picture 20" descr="C:\Users\CKwok\Desktop\MASTER SGP.21 UML diagrams - PHASE 1\LPA 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Kwok\Desktop\MASTER SGP.21 UML diagrams - PHASE 1\LPA settings.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1510" cy="7371630"/>
                    </a:xfrm>
                    <a:prstGeom prst="rect">
                      <a:avLst/>
                    </a:prstGeom>
                    <a:noFill/>
                    <a:ln>
                      <a:noFill/>
                    </a:ln>
                  </pic:spPr>
                </pic:pic>
              </a:graphicData>
            </a:graphic>
          </wp:inline>
        </w:drawing>
      </w:r>
    </w:p>
    <w:p w14:paraId="704FF678" w14:textId="77777777" w:rsidR="00BD39B4" w:rsidRDefault="00BD39B4" w:rsidP="00BD39B4">
      <w:pPr>
        <w:pStyle w:val="Figurecaption"/>
      </w:pPr>
      <w:r>
        <w:t>: LPA Settings</w:t>
      </w:r>
    </w:p>
    <w:p w14:paraId="46AF4E55" w14:textId="77777777" w:rsidR="00BD39B4" w:rsidRPr="00003F2F" w:rsidRDefault="00BD39B4" w:rsidP="00BD39B4"/>
    <w:p w14:paraId="4E5CECB8" w14:textId="77777777" w:rsidR="00BD39B4" w:rsidRDefault="00BD39B4" w:rsidP="00BD39B4">
      <w:pPr>
        <w:pStyle w:val="Annex"/>
      </w:pPr>
      <w:bookmarkStart w:id="4332" w:name="_Toc504031781"/>
      <w:bookmarkStart w:id="4333" w:name="_Toc504403623"/>
      <w:bookmarkStart w:id="4334" w:name="_Toc504403827"/>
      <w:bookmarkStart w:id="4335" w:name="_Toc504404444"/>
      <w:bookmarkStart w:id="4336" w:name="_Toc152337127"/>
      <w:r>
        <w:lastRenderedPageBreak/>
        <w:t xml:space="preserve">Certifications Chain and </w:t>
      </w:r>
      <w:r w:rsidRPr="007834D3">
        <w:t>Security</w:t>
      </w:r>
      <w:r>
        <w:t xml:space="preserve"> Model (Normative)</w:t>
      </w:r>
      <w:bookmarkEnd w:id="4332"/>
      <w:bookmarkEnd w:id="4333"/>
      <w:bookmarkEnd w:id="4334"/>
      <w:bookmarkEnd w:id="4335"/>
      <w:bookmarkEnd w:id="4336"/>
    </w:p>
    <w:p w14:paraId="5DF22084" w14:textId="77777777" w:rsidR="00BD39B4" w:rsidRDefault="00BD39B4" w:rsidP="00BD39B4">
      <w:pPr>
        <w:jc w:val="center"/>
      </w:pPr>
    </w:p>
    <w:p w14:paraId="2CD64158" w14:textId="77777777" w:rsidR="00BD39B4" w:rsidRDefault="00BD39B4" w:rsidP="00BD39B4">
      <w:pPr>
        <w:pStyle w:val="Figurecaption"/>
        <w:numPr>
          <w:ilvl w:val="0"/>
          <w:numId w:val="0"/>
        </w:numPr>
        <w:ind w:left="360" w:hanging="360"/>
        <w:rPr>
          <w:noProof/>
          <w:lang w:val="es-ES" w:eastAsia="es-ES"/>
        </w:rPr>
      </w:pPr>
      <w:r>
        <w:rPr>
          <w:b w:val="0"/>
          <w:noProof/>
          <w:lang w:val="en-GB"/>
        </w:rPr>
        <w:drawing>
          <wp:inline distT="0" distB="0" distL="0" distR="0" wp14:anchorId="534C9A02" wp14:editId="3CBD1ABD">
            <wp:extent cx="5691627" cy="395076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98134" cy="3955281"/>
                    </a:xfrm>
                    <a:prstGeom prst="rect">
                      <a:avLst/>
                    </a:prstGeom>
                    <a:noFill/>
                  </pic:spPr>
                </pic:pic>
              </a:graphicData>
            </a:graphic>
          </wp:inline>
        </w:drawing>
      </w:r>
    </w:p>
    <w:p w14:paraId="32959B32" w14:textId="77777777" w:rsidR="00BD39B4" w:rsidRDefault="00BD39B4" w:rsidP="00BD39B4">
      <w:pPr>
        <w:pStyle w:val="Figurecaption"/>
      </w:pPr>
      <w:r>
        <w:t>: Certificate Exchange</w:t>
      </w:r>
    </w:p>
    <w:p w14:paraId="306F98EB" w14:textId="77777777" w:rsidR="00BD39B4" w:rsidRPr="002622A1" w:rsidRDefault="00BD39B4" w:rsidP="00BD39B4">
      <w:pPr>
        <w:rPr>
          <w:b/>
        </w:rPr>
      </w:pPr>
      <w:bookmarkStart w:id="4337" w:name="_Toc504031782"/>
      <w:r w:rsidRPr="002622A1">
        <w:rPr>
          <w:b/>
        </w:rPr>
        <w:t>Security Model</w:t>
      </w:r>
      <w:bookmarkEnd w:id="4337"/>
    </w:p>
    <w:p w14:paraId="444A3B59" w14:textId="77777777" w:rsidR="00BD39B4" w:rsidRDefault="00BD39B4" w:rsidP="00BD39B4">
      <w:pPr>
        <w:spacing w:line="276" w:lineRule="auto"/>
        <w:jc w:val="left"/>
      </w:pPr>
      <w:r>
        <w:rPr>
          <w:rFonts w:cs="Arial"/>
        </w:rPr>
        <w:t>The Security Model defines the trust relationships between all the active components of the eUICC ecosystem with an LPA in the Device.</w:t>
      </w:r>
    </w:p>
    <w:p w14:paraId="6ED3A636" w14:textId="77777777" w:rsidR="00BD39B4" w:rsidRDefault="00BD39B4" w:rsidP="00BD39B4">
      <w:pPr>
        <w:spacing w:line="276" w:lineRule="auto"/>
        <w:jc w:val="left"/>
        <w:rPr>
          <w:rFonts w:cs="Arial"/>
        </w:rPr>
      </w:pPr>
      <w:r>
        <w:rPr>
          <w:rFonts w:cs="Arial"/>
        </w:rPr>
        <w:t xml:space="preserve">The figure below shows only the end-to-end logical links where cryptographic keys and sensitive data are sent. The different links define the end-to-end trust relationship between entities. We distinguish a hierarchy of seven trust links with link 1 being the most significant and link 7 being the least significant. </w:t>
      </w:r>
    </w:p>
    <w:p w14:paraId="489C6080" w14:textId="77777777" w:rsidR="00BD39B4" w:rsidRDefault="00BD39B4" w:rsidP="00BD39B4">
      <w:pPr>
        <w:spacing w:line="276" w:lineRule="auto"/>
        <w:jc w:val="left"/>
      </w:pPr>
      <w:r>
        <w:rPr>
          <w:rFonts w:cs="Arial"/>
        </w:rPr>
        <w:t xml:space="preserve">If trust link 1 is broken, all trust links will be broken as a result. If trust link 2 is broken, trust link 1 remains intact however all other Trusted Links are compromised or broken. </w:t>
      </w:r>
    </w:p>
    <w:p w14:paraId="322EE425" w14:textId="77777777" w:rsidR="00BD39B4" w:rsidRDefault="00BD39B4" w:rsidP="00BD39B4">
      <w:pPr>
        <w:jc w:val="center"/>
      </w:pPr>
      <w:r>
        <w:rPr>
          <w:noProof/>
          <w:lang w:eastAsia="en-GB" w:bidi="ar-SA"/>
        </w:rPr>
        <w:lastRenderedPageBreak/>
        <w:drawing>
          <wp:inline distT="0" distB="0" distL="0" distR="0" wp14:anchorId="3DB7A099" wp14:editId="4898E28D">
            <wp:extent cx="5731510" cy="6419095"/>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1510" cy="6419095"/>
                    </a:xfrm>
                    <a:prstGeom prst="rect">
                      <a:avLst/>
                    </a:prstGeom>
                    <a:noFill/>
                  </pic:spPr>
                </pic:pic>
              </a:graphicData>
            </a:graphic>
          </wp:inline>
        </w:drawing>
      </w:r>
    </w:p>
    <w:p w14:paraId="4BF32A85" w14:textId="77777777" w:rsidR="00BD39B4" w:rsidRDefault="00BD39B4" w:rsidP="00BD39B4">
      <w:pPr>
        <w:pStyle w:val="Figurecaption"/>
      </w:pPr>
      <w:r>
        <w:rPr>
          <w:noProof/>
        </w:rPr>
        <w:t>:</w:t>
      </w:r>
      <w:r>
        <w:t xml:space="preserve"> Trusted Link with LPA in the Device</w:t>
      </w:r>
    </w:p>
    <w:p w14:paraId="4AB30A4E" w14:textId="77777777" w:rsidR="00BD39B4" w:rsidRDefault="00BD39B4" w:rsidP="00BD39B4">
      <w:pPr>
        <w:pStyle w:val="Figurecaption"/>
        <w:numPr>
          <w:ilvl w:val="0"/>
          <w:numId w:val="0"/>
        </w:numPr>
        <w:ind w:left="360" w:hanging="360"/>
      </w:pPr>
      <w:r>
        <w:rPr>
          <w:noProof/>
          <w:lang w:val="en-GB"/>
        </w:rPr>
        <w:lastRenderedPageBreak/>
        <w:drawing>
          <wp:inline distT="0" distB="0" distL="0" distR="0" wp14:anchorId="2C381450" wp14:editId="7E7019C6">
            <wp:extent cx="5731510" cy="6103846"/>
            <wp:effectExtent l="0" t="0" r="254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1510" cy="6103846"/>
                    </a:xfrm>
                    <a:prstGeom prst="rect">
                      <a:avLst/>
                    </a:prstGeom>
                    <a:noFill/>
                  </pic:spPr>
                </pic:pic>
              </a:graphicData>
            </a:graphic>
          </wp:inline>
        </w:drawing>
      </w:r>
    </w:p>
    <w:p w14:paraId="519F31F2" w14:textId="77777777" w:rsidR="00BD39B4" w:rsidRDefault="00BD39B4" w:rsidP="00BD39B4">
      <w:pPr>
        <w:pStyle w:val="Figurecaption"/>
      </w:pPr>
      <w:r>
        <w:t>: Trusted Link with LPA in the eUICC</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2268"/>
        <w:gridCol w:w="1276"/>
        <w:gridCol w:w="2126"/>
        <w:gridCol w:w="2127"/>
      </w:tblGrid>
      <w:tr w:rsidR="00BD39B4" w:rsidRPr="008E0C88" w14:paraId="3B281E6D" w14:textId="77777777" w:rsidTr="00E13C16">
        <w:trPr>
          <w:cantSplit/>
          <w:tblHeader/>
        </w:trPr>
        <w:tc>
          <w:tcPr>
            <w:tcW w:w="1129" w:type="dxa"/>
            <w:shd w:val="clear" w:color="auto" w:fill="DE002B"/>
          </w:tcPr>
          <w:p w14:paraId="634BE20F" w14:textId="77777777" w:rsidR="00BD39B4" w:rsidRPr="003B5ADA" w:rsidRDefault="00BD39B4" w:rsidP="00E13C16">
            <w:pPr>
              <w:keepNext/>
              <w:spacing w:before="60" w:line="276" w:lineRule="auto"/>
              <w:jc w:val="left"/>
              <w:rPr>
                <w:rFonts w:cs="Arial"/>
                <w:b/>
                <w:color w:val="FFFFFF" w:themeColor="background1"/>
                <w:szCs w:val="22"/>
                <w:lang w:val="en-US" w:eastAsia="en-GB" w:bidi="ar-SA"/>
              </w:rPr>
            </w:pPr>
            <w:r>
              <w:rPr>
                <w:rFonts w:cs="Arial"/>
                <w:b/>
                <w:color w:val="FFFFFF" w:themeColor="background1"/>
                <w:szCs w:val="22"/>
                <w:lang w:val="en-US" w:eastAsia="en-GB" w:bidi="ar-SA"/>
              </w:rPr>
              <w:t xml:space="preserve">Trust link </w:t>
            </w:r>
          </w:p>
        </w:tc>
        <w:tc>
          <w:tcPr>
            <w:tcW w:w="2268" w:type="dxa"/>
            <w:shd w:val="clear" w:color="auto" w:fill="DE002B"/>
          </w:tcPr>
          <w:p w14:paraId="712C4EC9" w14:textId="77777777" w:rsidR="00BD39B4" w:rsidRPr="003B5ADA" w:rsidRDefault="00BD39B4" w:rsidP="00E13C16">
            <w:pPr>
              <w:pStyle w:val="TableHeader"/>
              <w:rPr>
                <w:b w:val="0"/>
                <w:color w:val="FFFFFF" w:themeColor="background1"/>
              </w:rPr>
            </w:pPr>
            <w:r w:rsidRPr="003B5ADA">
              <w:rPr>
                <w:color w:val="FFFFFF" w:themeColor="background1"/>
              </w:rPr>
              <w:t>Description</w:t>
            </w:r>
          </w:p>
        </w:tc>
        <w:tc>
          <w:tcPr>
            <w:tcW w:w="1276" w:type="dxa"/>
            <w:shd w:val="clear" w:color="auto" w:fill="DE002B"/>
          </w:tcPr>
          <w:p w14:paraId="4BD76017" w14:textId="77777777" w:rsidR="00BD39B4" w:rsidRPr="003B5ADA" w:rsidRDefault="00BD39B4" w:rsidP="00E13C16">
            <w:pPr>
              <w:pStyle w:val="TableHeader"/>
              <w:rPr>
                <w:color w:val="FFFFFF" w:themeColor="background1"/>
              </w:rPr>
            </w:pPr>
            <w:r>
              <w:rPr>
                <w:color w:val="FFFFFF" w:themeColor="background1"/>
              </w:rPr>
              <w:t>Interfaces involved</w:t>
            </w:r>
          </w:p>
        </w:tc>
        <w:tc>
          <w:tcPr>
            <w:tcW w:w="2126" w:type="dxa"/>
            <w:shd w:val="clear" w:color="auto" w:fill="DE002B"/>
          </w:tcPr>
          <w:p w14:paraId="208E41ED" w14:textId="77777777" w:rsidR="00BD39B4" w:rsidRPr="003B5ADA" w:rsidRDefault="00BD39B4" w:rsidP="00E13C16">
            <w:pPr>
              <w:pStyle w:val="TableHeader"/>
              <w:rPr>
                <w:color w:val="FFFFFF" w:themeColor="background1"/>
              </w:rPr>
            </w:pPr>
            <w:r>
              <w:rPr>
                <w:color w:val="FFFFFF" w:themeColor="background1"/>
              </w:rPr>
              <w:t>Possible compromises</w:t>
            </w:r>
          </w:p>
        </w:tc>
        <w:tc>
          <w:tcPr>
            <w:tcW w:w="2127" w:type="dxa"/>
            <w:shd w:val="clear" w:color="auto" w:fill="DE002B"/>
          </w:tcPr>
          <w:p w14:paraId="0C83E656" w14:textId="77777777" w:rsidR="00BD39B4" w:rsidRPr="003B5ADA" w:rsidRDefault="00BD39B4" w:rsidP="00E13C16">
            <w:pPr>
              <w:pStyle w:val="TableHeader"/>
              <w:rPr>
                <w:color w:val="FFFFFF" w:themeColor="background1"/>
              </w:rPr>
            </w:pPr>
            <w:r>
              <w:rPr>
                <w:color w:val="FFFFFF" w:themeColor="background1"/>
              </w:rPr>
              <w:t>Impact of loss of trust link</w:t>
            </w:r>
          </w:p>
        </w:tc>
      </w:tr>
      <w:tr w:rsidR="00BD39B4" w:rsidRPr="008E0C88" w14:paraId="384E6A96" w14:textId="77777777" w:rsidTr="00E13C16">
        <w:tc>
          <w:tcPr>
            <w:tcW w:w="1129" w:type="dxa"/>
          </w:tcPr>
          <w:p w14:paraId="0D240362" w14:textId="77777777" w:rsidR="00BD39B4" w:rsidRPr="009F3483" w:rsidRDefault="00BD39B4" w:rsidP="00E13C16">
            <w:pPr>
              <w:spacing w:before="40" w:after="40" w:line="276" w:lineRule="auto"/>
              <w:jc w:val="left"/>
              <w:rPr>
                <w:b/>
                <w:sz w:val="20"/>
              </w:rPr>
            </w:pPr>
            <w:r>
              <w:rPr>
                <w:rFonts w:eastAsiaTheme="minorHAnsi" w:cs="Arial"/>
                <w:b/>
                <w:sz w:val="20"/>
                <w:lang w:eastAsia="en-US" w:bidi="ar-SA"/>
              </w:rPr>
              <w:t>TL</w:t>
            </w:r>
            <w:r w:rsidRPr="009F3483">
              <w:rPr>
                <w:rFonts w:eastAsiaTheme="minorHAnsi" w:cs="Arial"/>
                <w:b/>
                <w:sz w:val="20"/>
                <w:lang w:eastAsia="en-US" w:bidi="ar-SA"/>
              </w:rPr>
              <w:t>1</w:t>
            </w:r>
          </w:p>
        </w:tc>
        <w:tc>
          <w:tcPr>
            <w:tcW w:w="2268" w:type="dxa"/>
          </w:tcPr>
          <w:p w14:paraId="39A27A87" w14:textId="77777777" w:rsidR="00BD39B4" w:rsidRPr="003B5ADA" w:rsidRDefault="00BD39B4" w:rsidP="00E13C16">
            <w:pPr>
              <w:spacing w:before="40" w:after="40" w:line="276" w:lineRule="auto"/>
              <w:jc w:val="left"/>
              <w:rPr>
                <w:sz w:val="20"/>
              </w:rPr>
            </w:pPr>
            <w:r w:rsidRPr="00CB484E">
              <w:rPr>
                <w:rFonts w:eastAsiaTheme="minorHAnsi" w:cs="Arial"/>
                <w:sz w:val="20"/>
                <w:lang w:eastAsia="en-US" w:bidi="ar-SA"/>
              </w:rPr>
              <w:t xml:space="preserve">Trust introduced onto the eUICC by the issuing EUM to enable future remote management and authorisation by </w:t>
            </w:r>
            <w:r>
              <w:rPr>
                <w:rFonts w:eastAsiaTheme="minorHAnsi" w:cs="Arial"/>
                <w:sz w:val="20"/>
                <w:lang w:eastAsia="en-US" w:bidi="ar-SA"/>
              </w:rPr>
              <w:t xml:space="preserve">the </w:t>
            </w:r>
            <w:r w:rsidRPr="00CB484E">
              <w:rPr>
                <w:rFonts w:eastAsiaTheme="minorHAnsi" w:cs="Arial"/>
                <w:sz w:val="20"/>
                <w:lang w:eastAsia="en-US" w:bidi="ar-SA"/>
              </w:rPr>
              <w:t xml:space="preserve">SM-DP+ and possibly the EUM: eUICC keys (EUM &amp; CI keyset eUICC </w:t>
            </w:r>
            <w:r>
              <w:rPr>
                <w:rFonts w:eastAsiaTheme="minorHAnsi" w:cs="Arial"/>
                <w:sz w:val="20"/>
                <w:lang w:eastAsia="en-US" w:bidi="ar-SA"/>
              </w:rPr>
              <w:t>C</w:t>
            </w:r>
            <w:r w:rsidRPr="00CB484E">
              <w:rPr>
                <w:rFonts w:eastAsiaTheme="minorHAnsi" w:cs="Arial"/>
                <w:sz w:val="20"/>
                <w:lang w:eastAsia="en-US" w:bidi="ar-SA"/>
              </w:rPr>
              <w:t>ertificates)</w:t>
            </w:r>
            <w:r>
              <w:rPr>
                <w:rFonts w:eastAsiaTheme="minorHAnsi" w:cs="Arial"/>
                <w:sz w:val="20"/>
                <w:lang w:eastAsia="en-US" w:bidi="ar-SA"/>
              </w:rPr>
              <w:t>.</w:t>
            </w:r>
          </w:p>
        </w:tc>
        <w:tc>
          <w:tcPr>
            <w:tcW w:w="1276" w:type="dxa"/>
          </w:tcPr>
          <w:p w14:paraId="2943622A" w14:textId="77777777" w:rsidR="00BD39B4" w:rsidRPr="003B5ADA" w:rsidRDefault="00BD39B4" w:rsidP="00E13C16">
            <w:pPr>
              <w:spacing w:before="40" w:after="40" w:line="276" w:lineRule="auto"/>
              <w:jc w:val="left"/>
              <w:rPr>
                <w:sz w:val="20"/>
              </w:rPr>
            </w:pPr>
            <w:r>
              <w:rPr>
                <w:rFonts w:eastAsiaTheme="minorHAnsi" w:cs="Arial"/>
                <w:sz w:val="20"/>
                <w:lang w:eastAsia="en-US" w:bidi="ar-SA"/>
              </w:rPr>
              <w:t>Out of scope</w:t>
            </w:r>
          </w:p>
        </w:tc>
        <w:tc>
          <w:tcPr>
            <w:tcW w:w="2126" w:type="dxa"/>
          </w:tcPr>
          <w:p w14:paraId="1919A5EC" w14:textId="77777777" w:rsidR="00BD39B4" w:rsidRDefault="00BD39B4" w:rsidP="00E13C16">
            <w:pPr>
              <w:spacing w:before="40" w:after="40" w:line="276" w:lineRule="auto"/>
              <w:jc w:val="left"/>
              <w:rPr>
                <w:rFonts w:eastAsiaTheme="minorHAnsi" w:cs="Arial"/>
                <w:sz w:val="20"/>
                <w:lang w:eastAsia="en-US" w:bidi="ar-SA"/>
              </w:rPr>
            </w:pPr>
            <w:r w:rsidRPr="00CB484E">
              <w:rPr>
                <w:rFonts w:eastAsiaTheme="minorHAnsi" w:cs="Arial"/>
                <w:sz w:val="20"/>
                <w:lang w:eastAsia="en-US" w:bidi="ar-SA"/>
              </w:rPr>
              <w:t>The CI public</w:t>
            </w:r>
            <w:r>
              <w:rPr>
                <w:rFonts w:eastAsiaTheme="minorHAnsi" w:cs="Arial"/>
                <w:sz w:val="20"/>
                <w:lang w:eastAsia="en-US" w:bidi="ar-SA"/>
              </w:rPr>
              <w:t xml:space="preserve"> key, t</w:t>
            </w:r>
            <w:r w:rsidRPr="00CB484E">
              <w:rPr>
                <w:rFonts w:eastAsiaTheme="minorHAnsi" w:cs="Arial"/>
                <w:sz w:val="20"/>
                <w:lang w:eastAsia="en-US" w:bidi="ar-SA"/>
              </w:rPr>
              <w:t>he EUM</w:t>
            </w:r>
            <w:r>
              <w:rPr>
                <w:rFonts w:eastAsiaTheme="minorHAnsi" w:cs="Arial"/>
                <w:sz w:val="20"/>
                <w:lang w:eastAsia="en-US" w:bidi="ar-SA"/>
              </w:rPr>
              <w:t>’</w:t>
            </w:r>
            <w:r w:rsidRPr="00CB484E">
              <w:rPr>
                <w:rFonts w:eastAsiaTheme="minorHAnsi" w:cs="Arial"/>
                <w:sz w:val="20"/>
                <w:lang w:eastAsia="en-US" w:bidi="ar-SA"/>
              </w:rPr>
              <w:t xml:space="preserve">s </w:t>
            </w:r>
            <w:r>
              <w:rPr>
                <w:rFonts w:eastAsiaTheme="minorHAnsi" w:cs="Arial"/>
                <w:sz w:val="20"/>
                <w:lang w:eastAsia="en-US" w:bidi="ar-SA"/>
              </w:rPr>
              <w:t>Certificate,</w:t>
            </w:r>
          </w:p>
          <w:p w14:paraId="07FF1F36" w14:textId="77777777" w:rsidR="00BD39B4" w:rsidRDefault="00BD39B4" w:rsidP="00E13C16">
            <w:pPr>
              <w:spacing w:before="40" w:after="40" w:line="276" w:lineRule="auto"/>
              <w:jc w:val="left"/>
              <w:rPr>
                <w:rFonts w:eastAsiaTheme="minorHAnsi" w:cs="Arial"/>
                <w:sz w:val="20"/>
                <w:lang w:eastAsia="en-US" w:bidi="ar-SA"/>
              </w:rPr>
            </w:pPr>
            <w:r>
              <w:rPr>
                <w:rFonts w:eastAsiaTheme="minorHAnsi" w:cs="Arial"/>
                <w:sz w:val="20"/>
                <w:lang w:eastAsia="en-US" w:bidi="ar-SA"/>
              </w:rPr>
              <w:t>the EUM’s keyset,</w:t>
            </w:r>
          </w:p>
          <w:p w14:paraId="615D113D" w14:textId="77777777" w:rsidR="00BD39B4" w:rsidRPr="00CB484E" w:rsidRDefault="00BD39B4" w:rsidP="00E13C16">
            <w:pPr>
              <w:spacing w:before="40" w:after="40" w:line="276" w:lineRule="auto"/>
              <w:jc w:val="left"/>
              <w:rPr>
                <w:rFonts w:eastAsiaTheme="minorHAnsi" w:cs="Arial"/>
                <w:sz w:val="20"/>
                <w:lang w:eastAsia="en-US" w:bidi="ar-SA"/>
              </w:rPr>
            </w:pPr>
            <w:r>
              <w:rPr>
                <w:rFonts w:eastAsiaTheme="minorHAnsi" w:cs="Arial"/>
                <w:sz w:val="20"/>
                <w:lang w:eastAsia="en-US" w:bidi="ar-SA"/>
              </w:rPr>
              <w:t>the eUICC keys, the OS, and the Security Domains.</w:t>
            </w:r>
          </w:p>
          <w:p w14:paraId="4A6B3AF5" w14:textId="77777777" w:rsidR="00BD39B4" w:rsidRPr="003B5ADA" w:rsidRDefault="00BD39B4" w:rsidP="00E13C16">
            <w:pPr>
              <w:spacing w:before="40" w:after="40" w:line="276" w:lineRule="auto"/>
              <w:jc w:val="left"/>
              <w:rPr>
                <w:sz w:val="20"/>
              </w:rPr>
            </w:pPr>
          </w:p>
        </w:tc>
        <w:tc>
          <w:tcPr>
            <w:tcW w:w="2127" w:type="dxa"/>
          </w:tcPr>
          <w:p w14:paraId="0EC1B521" w14:textId="77777777" w:rsidR="00BD39B4" w:rsidRPr="003B5ADA" w:rsidRDefault="00BD39B4" w:rsidP="00E13C16">
            <w:pPr>
              <w:spacing w:before="40" w:after="40" w:line="276" w:lineRule="auto"/>
              <w:jc w:val="left"/>
              <w:rPr>
                <w:sz w:val="20"/>
              </w:rPr>
            </w:pPr>
            <w:r w:rsidRPr="00CB484E">
              <w:rPr>
                <w:rFonts w:eastAsiaTheme="minorHAnsi" w:cs="Arial"/>
                <w:sz w:val="20"/>
                <w:lang w:eastAsia="en-US" w:bidi="ar-SA"/>
              </w:rPr>
              <w:t>T</w:t>
            </w:r>
            <w:r>
              <w:rPr>
                <w:rFonts w:eastAsiaTheme="minorHAnsi" w:cs="Arial"/>
                <w:sz w:val="20"/>
                <w:lang w:eastAsia="en-US" w:bidi="ar-SA"/>
              </w:rPr>
              <w:t>he trust</w:t>
            </w:r>
            <w:r w:rsidRPr="00C50D58">
              <w:rPr>
                <w:rFonts w:eastAsiaTheme="minorHAnsi" w:cs="Arial"/>
                <w:sz w:val="20"/>
                <w:lang w:eastAsia="en-US" w:bidi="ar-SA"/>
              </w:rPr>
              <w:t xml:space="preserve"> of the entire </w:t>
            </w:r>
            <w:r>
              <w:rPr>
                <w:rFonts w:eastAsiaTheme="minorHAnsi" w:cs="Arial"/>
                <w:sz w:val="20"/>
                <w:lang w:eastAsia="en-US" w:bidi="ar-SA"/>
              </w:rPr>
              <w:t>security</w:t>
            </w:r>
            <w:r w:rsidRPr="00C50D58">
              <w:rPr>
                <w:rFonts w:eastAsiaTheme="minorHAnsi" w:cs="Arial"/>
                <w:sz w:val="20"/>
                <w:lang w:eastAsia="en-US" w:bidi="ar-SA"/>
              </w:rPr>
              <w:t xml:space="preserve"> model is breached and all eUICCs issued under the model cannot be trusted.</w:t>
            </w:r>
          </w:p>
        </w:tc>
      </w:tr>
      <w:tr w:rsidR="00BD39B4" w:rsidRPr="008E0C88" w14:paraId="6009C21A" w14:textId="77777777" w:rsidTr="00E13C16">
        <w:tc>
          <w:tcPr>
            <w:tcW w:w="1129" w:type="dxa"/>
          </w:tcPr>
          <w:p w14:paraId="335BCDCA" w14:textId="77777777" w:rsidR="00BD39B4" w:rsidRPr="00C402F6" w:rsidRDefault="00BD39B4" w:rsidP="00E13C16">
            <w:pPr>
              <w:spacing w:before="40" w:after="40" w:line="276" w:lineRule="auto"/>
              <w:jc w:val="left"/>
              <w:rPr>
                <w:rFonts w:eastAsiaTheme="minorHAnsi" w:cs="Arial"/>
                <w:b/>
                <w:sz w:val="20"/>
                <w:lang w:eastAsia="en-US" w:bidi="ar-SA"/>
              </w:rPr>
            </w:pPr>
            <w:r>
              <w:rPr>
                <w:rFonts w:eastAsiaTheme="minorHAnsi" w:cs="Arial"/>
                <w:b/>
                <w:sz w:val="20"/>
                <w:lang w:eastAsia="en-US" w:bidi="ar-SA"/>
              </w:rPr>
              <w:lastRenderedPageBreak/>
              <w:t>TL</w:t>
            </w:r>
            <w:r w:rsidRPr="009F3483">
              <w:rPr>
                <w:rFonts w:eastAsiaTheme="minorHAnsi" w:cs="Arial"/>
                <w:b/>
                <w:sz w:val="20"/>
                <w:lang w:eastAsia="en-US" w:bidi="ar-SA"/>
              </w:rPr>
              <w:t>2</w:t>
            </w:r>
          </w:p>
        </w:tc>
        <w:tc>
          <w:tcPr>
            <w:tcW w:w="2268" w:type="dxa"/>
          </w:tcPr>
          <w:p w14:paraId="63F29B4B" w14:textId="77777777" w:rsidR="00BD39B4" w:rsidRPr="006F6E42" w:rsidRDefault="00BD39B4" w:rsidP="00E13C16">
            <w:pPr>
              <w:spacing w:before="40" w:after="40" w:line="276" w:lineRule="auto"/>
              <w:jc w:val="left"/>
              <w:rPr>
                <w:sz w:val="20"/>
                <w:highlight w:val="yellow"/>
              </w:rPr>
            </w:pPr>
            <w:r>
              <w:rPr>
                <w:rFonts w:eastAsiaTheme="minorHAnsi" w:cs="Arial"/>
                <w:sz w:val="20"/>
                <w:lang w:eastAsia="en-US" w:bidi="ar-SA"/>
              </w:rPr>
              <w:t xml:space="preserve">Trust placed in the CI’s verification of the </w:t>
            </w:r>
            <w:r w:rsidRPr="00CB484E">
              <w:rPr>
                <w:rFonts w:eastAsiaTheme="minorHAnsi" w:cs="Arial"/>
                <w:sz w:val="20"/>
                <w:lang w:eastAsia="en-US" w:bidi="ar-SA"/>
              </w:rPr>
              <w:t>EUM</w:t>
            </w:r>
            <w:r>
              <w:rPr>
                <w:rFonts w:eastAsiaTheme="minorHAnsi" w:cs="Arial"/>
                <w:sz w:val="20"/>
                <w:lang w:eastAsia="en-US" w:bidi="ar-SA"/>
              </w:rPr>
              <w:t xml:space="preserve">, </w:t>
            </w:r>
            <w:r w:rsidRPr="00CB484E">
              <w:rPr>
                <w:rFonts w:eastAsiaTheme="minorHAnsi" w:cs="Arial"/>
                <w:sz w:val="20"/>
                <w:lang w:eastAsia="en-US" w:bidi="ar-SA"/>
              </w:rPr>
              <w:t>SM-DP+</w:t>
            </w:r>
            <w:r>
              <w:rPr>
                <w:rFonts w:eastAsiaTheme="minorHAnsi" w:cs="Arial"/>
                <w:sz w:val="20"/>
                <w:lang w:eastAsia="en-US" w:bidi="ar-SA"/>
              </w:rPr>
              <w:t>, and the</w:t>
            </w:r>
            <w:r w:rsidRPr="00CB484E">
              <w:rPr>
                <w:rFonts w:eastAsiaTheme="minorHAnsi" w:cs="Arial"/>
                <w:sz w:val="20"/>
                <w:lang w:eastAsia="en-US" w:bidi="ar-SA"/>
              </w:rPr>
              <w:t xml:space="preserve"> </w:t>
            </w:r>
            <w:r>
              <w:rPr>
                <w:rFonts w:eastAsiaTheme="minorHAnsi" w:cs="Arial"/>
                <w:sz w:val="20"/>
                <w:lang w:eastAsia="en-US" w:bidi="ar-SA"/>
              </w:rPr>
              <w:t>resulting Certificate issuance.</w:t>
            </w:r>
          </w:p>
        </w:tc>
        <w:tc>
          <w:tcPr>
            <w:tcW w:w="1276" w:type="dxa"/>
          </w:tcPr>
          <w:p w14:paraId="6D3C6F13" w14:textId="77777777" w:rsidR="00BD39B4" w:rsidRPr="006F6E42" w:rsidRDefault="00BD39B4" w:rsidP="00E13C16">
            <w:pPr>
              <w:spacing w:before="40" w:after="40" w:line="276" w:lineRule="auto"/>
              <w:jc w:val="left"/>
              <w:rPr>
                <w:sz w:val="20"/>
                <w:highlight w:val="yellow"/>
              </w:rPr>
            </w:pPr>
            <w:r>
              <w:rPr>
                <w:rFonts w:eastAsiaTheme="minorHAnsi" w:cs="Arial"/>
                <w:sz w:val="20"/>
                <w:lang w:eastAsia="en-US" w:bidi="ar-SA"/>
              </w:rPr>
              <w:t>Out of scope</w:t>
            </w:r>
          </w:p>
        </w:tc>
        <w:tc>
          <w:tcPr>
            <w:tcW w:w="2126" w:type="dxa"/>
          </w:tcPr>
          <w:p w14:paraId="427E1C25" w14:textId="77777777" w:rsidR="00BD39B4" w:rsidRPr="006F6E42" w:rsidRDefault="00BD39B4" w:rsidP="00E13C16">
            <w:pPr>
              <w:spacing w:before="40" w:after="40" w:line="276" w:lineRule="auto"/>
              <w:jc w:val="left"/>
              <w:rPr>
                <w:sz w:val="20"/>
                <w:highlight w:val="yellow"/>
              </w:rPr>
            </w:pPr>
            <w:r>
              <w:rPr>
                <w:rFonts w:eastAsiaTheme="minorHAnsi" w:cs="Arial"/>
                <w:sz w:val="20"/>
                <w:lang w:eastAsia="en-US" w:bidi="ar-SA"/>
              </w:rPr>
              <w:t>The EUM and SM-DP+ Certificates.</w:t>
            </w:r>
          </w:p>
        </w:tc>
        <w:tc>
          <w:tcPr>
            <w:tcW w:w="2127" w:type="dxa"/>
          </w:tcPr>
          <w:p w14:paraId="7B0A952C" w14:textId="77777777" w:rsidR="00BD39B4" w:rsidRPr="006F6E42" w:rsidRDefault="00BD39B4" w:rsidP="00E13C16">
            <w:pPr>
              <w:spacing w:before="40" w:after="40" w:line="276" w:lineRule="auto"/>
              <w:jc w:val="left"/>
              <w:rPr>
                <w:sz w:val="20"/>
                <w:highlight w:val="yellow"/>
              </w:rPr>
            </w:pPr>
            <w:r>
              <w:rPr>
                <w:rFonts w:eastAsiaTheme="minorHAnsi" w:cs="Arial"/>
                <w:sz w:val="20"/>
                <w:lang w:eastAsia="en-US" w:bidi="ar-SA"/>
              </w:rPr>
              <w:t xml:space="preserve">Loss of Operator trust on the EUM and SM-DP+ </w:t>
            </w:r>
          </w:p>
        </w:tc>
      </w:tr>
      <w:tr w:rsidR="00BD39B4" w:rsidRPr="008E0C88" w14:paraId="33F19998" w14:textId="77777777" w:rsidTr="00E13C16">
        <w:tc>
          <w:tcPr>
            <w:tcW w:w="1129" w:type="dxa"/>
          </w:tcPr>
          <w:p w14:paraId="716848DE" w14:textId="77777777" w:rsidR="00BD39B4" w:rsidRPr="009F3483" w:rsidRDefault="00BD39B4" w:rsidP="00E13C16">
            <w:pPr>
              <w:spacing w:before="40" w:after="40" w:line="276" w:lineRule="auto"/>
              <w:jc w:val="left"/>
              <w:rPr>
                <w:b/>
                <w:sz w:val="20"/>
              </w:rPr>
            </w:pPr>
            <w:r>
              <w:rPr>
                <w:rFonts w:eastAsiaTheme="minorHAnsi" w:cs="Arial"/>
                <w:b/>
                <w:sz w:val="20"/>
                <w:lang w:eastAsia="en-US" w:bidi="ar-SA"/>
              </w:rPr>
              <w:t>TL</w:t>
            </w:r>
            <w:r w:rsidRPr="009F3483">
              <w:rPr>
                <w:rFonts w:eastAsiaTheme="minorHAnsi" w:cs="Arial"/>
                <w:b/>
                <w:sz w:val="20"/>
                <w:lang w:eastAsia="en-US" w:bidi="ar-SA"/>
              </w:rPr>
              <w:t>3</w:t>
            </w:r>
          </w:p>
        </w:tc>
        <w:tc>
          <w:tcPr>
            <w:tcW w:w="2268" w:type="dxa"/>
          </w:tcPr>
          <w:p w14:paraId="48C05C4B" w14:textId="77777777" w:rsidR="00BD39B4" w:rsidRPr="00CB484E" w:rsidRDefault="00BD39B4" w:rsidP="00E13C16">
            <w:pPr>
              <w:spacing w:before="40" w:after="40" w:line="276" w:lineRule="auto"/>
              <w:jc w:val="left"/>
              <w:rPr>
                <w:rFonts w:eastAsiaTheme="minorHAnsi" w:cs="Arial"/>
                <w:sz w:val="20"/>
                <w:lang w:eastAsia="en-US" w:bidi="ar-SA"/>
              </w:rPr>
            </w:pPr>
            <w:r w:rsidRPr="00CB484E">
              <w:rPr>
                <w:rFonts w:eastAsiaTheme="minorHAnsi" w:cs="Arial"/>
                <w:sz w:val="20"/>
                <w:lang w:eastAsia="en-US" w:bidi="ar-SA"/>
              </w:rPr>
              <w:t xml:space="preserve">Trust placed in the activities for </w:t>
            </w:r>
            <w:r>
              <w:rPr>
                <w:rFonts w:eastAsiaTheme="minorHAnsi" w:cs="Arial"/>
                <w:sz w:val="20"/>
                <w:lang w:eastAsia="en-US" w:bidi="ar-SA"/>
              </w:rPr>
              <w:t>eUICC eligibility and remote attestation</w:t>
            </w:r>
            <w:r w:rsidRPr="00CB484E">
              <w:rPr>
                <w:rFonts w:eastAsiaTheme="minorHAnsi" w:cs="Arial"/>
                <w:sz w:val="20"/>
                <w:lang w:eastAsia="en-US" w:bidi="ar-SA"/>
              </w:rPr>
              <w:t xml:space="preserve"> from the ISD-R on the target eUICC</w:t>
            </w:r>
            <w:r>
              <w:rPr>
                <w:rFonts w:eastAsiaTheme="minorHAnsi" w:cs="Arial"/>
                <w:sz w:val="20"/>
                <w:lang w:eastAsia="en-US" w:bidi="ar-SA"/>
              </w:rPr>
              <w:t xml:space="preserve"> to the </w:t>
            </w:r>
            <w:r w:rsidRPr="00CB484E">
              <w:rPr>
                <w:rFonts w:eastAsiaTheme="minorHAnsi" w:cs="Arial"/>
                <w:sz w:val="20"/>
                <w:lang w:eastAsia="en-US" w:bidi="ar-SA"/>
              </w:rPr>
              <w:t>Operator via the SM-DP+.</w:t>
            </w:r>
          </w:p>
          <w:p w14:paraId="16A1759A" w14:textId="77777777" w:rsidR="00BD39B4" w:rsidRPr="00CB484E" w:rsidRDefault="00BD39B4" w:rsidP="00E13C16">
            <w:pPr>
              <w:spacing w:before="40" w:after="40" w:line="276" w:lineRule="auto"/>
              <w:jc w:val="left"/>
              <w:rPr>
                <w:rFonts w:eastAsiaTheme="minorHAnsi" w:cs="Arial"/>
                <w:sz w:val="20"/>
                <w:lang w:eastAsia="en-US" w:bidi="ar-SA"/>
              </w:rPr>
            </w:pPr>
          </w:p>
          <w:p w14:paraId="4B294BF1" w14:textId="77777777" w:rsidR="00BD39B4" w:rsidRDefault="00BD39B4" w:rsidP="00E13C16">
            <w:pPr>
              <w:spacing w:before="40" w:after="40" w:line="276" w:lineRule="auto"/>
              <w:jc w:val="left"/>
              <w:rPr>
                <w:sz w:val="20"/>
              </w:rPr>
            </w:pPr>
            <w:r>
              <w:rPr>
                <w:rFonts w:eastAsiaTheme="minorHAnsi" w:cs="Arial"/>
                <w:sz w:val="20"/>
                <w:lang w:eastAsia="en-US" w:bidi="ar-SA"/>
              </w:rPr>
              <w:t>Provides eUICC Certificate, EID, reference to its certification and EUM</w:t>
            </w:r>
            <w:r w:rsidRPr="00CB484E">
              <w:rPr>
                <w:rFonts w:eastAsiaTheme="minorHAnsi" w:cs="Arial"/>
                <w:sz w:val="20"/>
                <w:lang w:eastAsia="en-US" w:bidi="ar-SA"/>
              </w:rPr>
              <w:t xml:space="preserve"> </w:t>
            </w:r>
            <w:r>
              <w:rPr>
                <w:rFonts w:eastAsiaTheme="minorHAnsi" w:cs="Arial"/>
                <w:sz w:val="20"/>
                <w:lang w:eastAsia="en-US" w:bidi="ar-SA"/>
              </w:rPr>
              <w:t>to the</w:t>
            </w:r>
            <w:r w:rsidRPr="00CB484E">
              <w:rPr>
                <w:rFonts w:eastAsiaTheme="minorHAnsi" w:cs="Arial"/>
                <w:sz w:val="20"/>
                <w:lang w:eastAsia="en-US" w:bidi="ar-SA"/>
              </w:rPr>
              <w:t xml:space="preserve"> Operator</w:t>
            </w:r>
            <w:r>
              <w:rPr>
                <w:rFonts w:eastAsiaTheme="minorHAnsi" w:cs="Arial"/>
                <w:sz w:val="20"/>
                <w:lang w:eastAsia="en-US" w:bidi="ar-SA"/>
              </w:rPr>
              <w:t xml:space="preserve"> and</w:t>
            </w:r>
            <w:r w:rsidRPr="00CB484E">
              <w:rPr>
                <w:rFonts w:eastAsiaTheme="minorHAnsi" w:cs="Arial"/>
                <w:sz w:val="20"/>
                <w:lang w:eastAsia="en-US" w:bidi="ar-SA"/>
              </w:rPr>
              <w:t xml:space="preserve"> SM-DP+</w:t>
            </w:r>
            <w:r>
              <w:rPr>
                <w:rFonts w:eastAsiaTheme="minorHAnsi" w:cs="Arial"/>
                <w:sz w:val="20"/>
                <w:lang w:eastAsia="en-US" w:bidi="ar-SA"/>
              </w:rPr>
              <w:t>.</w:t>
            </w:r>
          </w:p>
        </w:tc>
        <w:tc>
          <w:tcPr>
            <w:tcW w:w="1276" w:type="dxa"/>
          </w:tcPr>
          <w:p w14:paraId="0A5342D5" w14:textId="77777777" w:rsidR="00BD39B4" w:rsidRPr="00CB484E" w:rsidRDefault="00BD39B4" w:rsidP="00E13C16">
            <w:pPr>
              <w:spacing w:before="40" w:after="40" w:line="276" w:lineRule="auto"/>
              <w:jc w:val="left"/>
              <w:rPr>
                <w:rFonts w:eastAsiaTheme="minorHAnsi" w:cs="Arial"/>
                <w:sz w:val="20"/>
                <w:lang w:eastAsia="en-US" w:bidi="ar-SA"/>
              </w:rPr>
            </w:pPr>
            <w:r w:rsidRPr="00CB484E">
              <w:rPr>
                <w:rFonts w:eastAsiaTheme="minorHAnsi" w:cs="Arial"/>
                <w:sz w:val="20"/>
                <w:lang w:eastAsia="en-US" w:bidi="ar-SA"/>
              </w:rPr>
              <w:t>ES2+</w:t>
            </w:r>
          </w:p>
          <w:p w14:paraId="37379688" w14:textId="77777777" w:rsidR="00BD39B4" w:rsidRDefault="00BD39B4" w:rsidP="00E13C16">
            <w:pPr>
              <w:spacing w:before="40" w:after="40" w:line="276" w:lineRule="auto"/>
              <w:jc w:val="left"/>
              <w:rPr>
                <w:sz w:val="20"/>
              </w:rPr>
            </w:pPr>
            <w:r w:rsidRPr="00CB484E">
              <w:rPr>
                <w:rFonts w:eastAsiaTheme="minorHAnsi" w:cs="Arial"/>
                <w:sz w:val="20"/>
                <w:lang w:eastAsia="en-US" w:bidi="ar-SA"/>
              </w:rPr>
              <w:t>ES8+</w:t>
            </w:r>
          </w:p>
        </w:tc>
        <w:tc>
          <w:tcPr>
            <w:tcW w:w="2126" w:type="dxa"/>
          </w:tcPr>
          <w:p w14:paraId="6A96BF3D" w14:textId="77777777" w:rsidR="00BD39B4" w:rsidRDefault="00BD39B4" w:rsidP="00E13C16">
            <w:pPr>
              <w:spacing w:before="40" w:after="40" w:line="276" w:lineRule="auto"/>
              <w:jc w:val="left"/>
              <w:rPr>
                <w:sz w:val="20"/>
              </w:rPr>
            </w:pPr>
            <w:r>
              <w:rPr>
                <w:rFonts w:eastAsiaTheme="minorHAnsi" w:cs="Arial"/>
                <w:sz w:val="20"/>
                <w:lang w:eastAsia="en-US" w:bidi="ar-SA"/>
              </w:rPr>
              <w:t>The eUICC Certificate or eligibility check failure.</w:t>
            </w:r>
          </w:p>
        </w:tc>
        <w:tc>
          <w:tcPr>
            <w:tcW w:w="2127" w:type="dxa"/>
          </w:tcPr>
          <w:p w14:paraId="34336D37" w14:textId="77777777" w:rsidR="00BD39B4" w:rsidRDefault="00BD39B4" w:rsidP="00E13C16">
            <w:pPr>
              <w:spacing w:before="40" w:after="40" w:line="276" w:lineRule="auto"/>
              <w:jc w:val="left"/>
              <w:rPr>
                <w:sz w:val="20"/>
              </w:rPr>
            </w:pPr>
            <w:r>
              <w:rPr>
                <w:rFonts w:eastAsiaTheme="minorHAnsi" w:cs="Arial"/>
                <w:sz w:val="20"/>
                <w:lang w:eastAsia="en-US" w:bidi="ar-SA"/>
              </w:rPr>
              <w:t>Loss of Operator trust on the eUICC and/or SM-DP+.</w:t>
            </w:r>
          </w:p>
        </w:tc>
      </w:tr>
      <w:tr w:rsidR="00BD39B4" w:rsidRPr="008E0C88" w14:paraId="381E5F11" w14:textId="77777777" w:rsidTr="00E13C16">
        <w:tc>
          <w:tcPr>
            <w:tcW w:w="1129" w:type="dxa"/>
          </w:tcPr>
          <w:p w14:paraId="569E220D" w14:textId="77777777" w:rsidR="00BD39B4" w:rsidRPr="009F3483" w:rsidRDefault="00BD39B4" w:rsidP="00E13C16">
            <w:pPr>
              <w:spacing w:before="40" w:after="40" w:line="276" w:lineRule="auto"/>
              <w:jc w:val="left"/>
              <w:rPr>
                <w:b/>
                <w:sz w:val="20"/>
              </w:rPr>
            </w:pPr>
            <w:r>
              <w:rPr>
                <w:rFonts w:eastAsiaTheme="minorHAnsi" w:cs="Arial"/>
                <w:b/>
                <w:sz w:val="20"/>
                <w:lang w:eastAsia="en-US" w:bidi="ar-SA"/>
              </w:rPr>
              <w:t>TL</w:t>
            </w:r>
            <w:r w:rsidRPr="009F3483">
              <w:rPr>
                <w:rFonts w:eastAsiaTheme="minorHAnsi" w:cs="Arial"/>
                <w:b/>
                <w:sz w:val="20"/>
                <w:lang w:eastAsia="en-US" w:bidi="ar-SA"/>
              </w:rPr>
              <w:t>4</w:t>
            </w:r>
          </w:p>
        </w:tc>
        <w:tc>
          <w:tcPr>
            <w:tcW w:w="2268" w:type="dxa"/>
          </w:tcPr>
          <w:p w14:paraId="0B8D31A8" w14:textId="77777777" w:rsidR="00BD39B4" w:rsidRPr="00CB484E" w:rsidRDefault="00BD39B4" w:rsidP="00E13C16">
            <w:pPr>
              <w:spacing w:before="40" w:after="40" w:line="276" w:lineRule="auto"/>
              <w:jc w:val="left"/>
              <w:rPr>
                <w:rFonts w:eastAsiaTheme="minorHAnsi" w:cs="Arial"/>
                <w:sz w:val="20"/>
                <w:lang w:eastAsia="en-US" w:bidi="ar-SA"/>
              </w:rPr>
            </w:pPr>
            <w:r w:rsidRPr="00CB484E">
              <w:rPr>
                <w:rFonts w:eastAsiaTheme="minorHAnsi" w:cs="Arial"/>
                <w:sz w:val="20"/>
                <w:lang w:eastAsia="en-US" w:bidi="ar-SA"/>
              </w:rPr>
              <w:t>Trust placed in the activities for Profile data transfer from the Operator via the SM-DP+ to the ISD-R on the target eUICC.</w:t>
            </w:r>
          </w:p>
          <w:p w14:paraId="42B6A0D8" w14:textId="77777777" w:rsidR="00BD39B4" w:rsidRPr="00CB484E" w:rsidRDefault="00BD39B4" w:rsidP="00E13C16">
            <w:pPr>
              <w:spacing w:before="40" w:after="40" w:line="276" w:lineRule="auto"/>
              <w:jc w:val="left"/>
              <w:rPr>
                <w:rFonts w:eastAsiaTheme="minorHAnsi" w:cs="Arial"/>
                <w:sz w:val="20"/>
                <w:lang w:eastAsia="en-US" w:bidi="ar-SA"/>
              </w:rPr>
            </w:pPr>
          </w:p>
          <w:p w14:paraId="73455BC0" w14:textId="77777777" w:rsidR="00BD39B4" w:rsidRPr="006F6E42" w:rsidRDefault="00BD39B4" w:rsidP="00E13C16">
            <w:pPr>
              <w:spacing w:before="40" w:after="40" w:line="276" w:lineRule="auto"/>
              <w:jc w:val="left"/>
              <w:rPr>
                <w:sz w:val="20"/>
                <w:lang w:val="en-US"/>
              </w:rPr>
            </w:pPr>
            <w:r w:rsidRPr="00CB484E">
              <w:rPr>
                <w:rFonts w:eastAsiaTheme="minorHAnsi" w:cs="Arial"/>
                <w:sz w:val="20"/>
                <w:lang w:eastAsia="en-US" w:bidi="ar-SA"/>
              </w:rPr>
              <w:t xml:space="preserve">Protects the </w:t>
            </w:r>
            <w:r>
              <w:rPr>
                <w:rFonts w:eastAsiaTheme="minorHAnsi" w:cs="Arial"/>
                <w:sz w:val="20"/>
                <w:lang w:eastAsia="en-US" w:bidi="ar-SA"/>
              </w:rPr>
              <w:t>P</w:t>
            </w:r>
            <w:r w:rsidRPr="00CB484E">
              <w:rPr>
                <w:rFonts w:eastAsiaTheme="minorHAnsi" w:cs="Arial"/>
                <w:sz w:val="20"/>
                <w:lang w:eastAsia="en-US" w:bidi="ar-SA"/>
              </w:rPr>
              <w:t xml:space="preserve">rofile and associated credentials and keys (NAAs, OTA keys, ISD-R access, ISD-P SD creation …) with only </w:t>
            </w:r>
            <w:r>
              <w:rPr>
                <w:rFonts w:eastAsiaTheme="minorHAnsi" w:cs="Arial"/>
                <w:sz w:val="20"/>
                <w:lang w:eastAsia="en-US" w:bidi="ar-SA"/>
              </w:rPr>
              <w:t xml:space="preserve">the </w:t>
            </w:r>
            <w:r w:rsidRPr="00CB484E">
              <w:rPr>
                <w:rFonts w:eastAsiaTheme="minorHAnsi" w:cs="Arial"/>
                <w:sz w:val="20"/>
                <w:lang w:eastAsia="en-US" w:bidi="ar-SA"/>
              </w:rPr>
              <w:t>Operator</w:t>
            </w:r>
            <w:r>
              <w:rPr>
                <w:rFonts w:eastAsiaTheme="minorHAnsi" w:cs="Arial"/>
                <w:sz w:val="20"/>
                <w:lang w:eastAsia="en-US" w:bidi="ar-SA"/>
              </w:rPr>
              <w:t xml:space="preserve">, </w:t>
            </w:r>
            <w:r w:rsidRPr="00CB484E">
              <w:rPr>
                <w:rFonts w:eastAsiaTheme="minorHAnsi" w:cs="Arial"/>
                <w:sz w:val="20"/>
                <w:lang w:eastAsia="en-US" w:bidi="ar-SA"/>
              </w:rPr>
              <w:t>SM-DP+</w:t>
            </w:r>
            <w:r>
              <w:rPr>
                <w:rFonts w:eastAsiaTheme="minorHAnsi" w:cs="Arial"/>
                <w:sz w:val="20"/>
                <w:lang w:eastAsia="en-US" w:bidi="ar-SA"/>
              </w:rPr>
              <w:t xml:space="preserve"> and the eUICC.</w:t>
            </w:r>
          </w:p>
        </w:tc>
        <w:tc>
          <w:tcPr>
            <w:tcW w:w="1276" w:type="dxa"/>
          </w:tcPr>
          <w:p w14:paraId="46DDDA6C" w14:textId="77777777" w:rsidR="00BD39B4" w:rsidRPr="00CB484E" w:rsidRDefault="00BD39B4" w:rsidP="00E13C16">
            <w:pPr>
              <w:spacing w:before="40" w:after="40" w:line="276" w:lineRule="auto"/>
              <w:jc w:val="left"/>
              <w:rPr>
                <w:rFonts w:eastAsiaTheme="minorHAnsi" w:cs="Arial"/>
                <w:sz w:val="20"/>
                <w:lang w:eastAsia="en-US" w:bidi="ar-SA"/>
              </w:rPr>
            </w:pPr>
            <w:r w:rsidRPr="00CB484E">
              <w:rPr>
                <w:rFonts w:eastAsiaTheme="minorHAnsi" w:cs="Arial"/>
                <w:sz w:val="20"/>
                <w:lang w:eastAsia="en-US" w:bidi="ar-SA"/>
              </w:rPr>
              <w:t>ES2+</w:t>
            </w:r>
          </w:p>
          <w:p w14:paraId="48113CDF" w14:textId="77777777" w:rsidR="00BD39B4" w:rsidRPr="006F6E42" w:rsidRDefault="00BD39B4" w:rsidP="00E13C16">
            <w:pPr>
              <w:spacing w:before="40" w:after="40" w:line="276" w:lineRule="auto"/>
              <w:jc w:val="left"/>
              <w:rPr>
                <w:sz w:val="20"/>
                <w:lang w:val="en-US"/>
              </w:rPr>
            </w:pPr>
            <w:r w:rsidRPr="00CB484E">
              <w:rPr>
                <w:rFonts w:eastAsiaTheme="minorHAnsi" w:cs="Arial"/>
                <w:sz w:val="20"/>
                <w:lang w:eastAsia="en-US" w:bidi="ar-SA"/>
              </w:rPr>
              <w:t>ES8+</w:t>
            </w:r>
          </w:p>
        </w:tc>
        <w:tc>
          <w:tcPr>
            <w:tcW w:w="2126" w:type="dxa"/>
          </w:tcPr>
          <w:p w14:paraId="58591678" w14:textId="77777777" w:rsidR="00BD39B4" w:rsidRDefault="00BD39B4" w:rsidP="00E13C16">
            <w:pPr>
              <w:spacing w:before="40" w:after="40" w:line="276" w:lineRule="auto"/>
              <w:jc w:val="left"/>
              <w:rPr>
                <w:rFonts w:eastAsiaTheme="minorHAnsi" w:cs="Arial"/>
                <w:sz w:val="20"/>
                <w:lang w:eastAsia="en-US" w:bidi="ar-SA"/>
              </w:rPr>
            </w:pPr>
            <w:r>
              <w:rPr>
                <w:rFonts w:eastAsiaTheme="minorHAnsi" w:cs="Arial"/>
                <w:sz w:val="20"/>
                <w:lang w:eastAsia="en-US" w:bidi="ar-SA"/>
              </w:rPr>
              <w:t>SM-DP+ Certificate</w:t>
            </w:r>
          </w:p>
          <w:p w14:paraId="6CBFE32A" w14:textId="77777777" w:rsidR="00BD39B4" w:rsidRPr="006F6E42" w:rsidRDefault="00BD39B4" w:rsidP="00E13C16">
            <w:pPr>
              <w:spacing w:before="40" w:after="40" w:line="276" w:lineRule="auto"/>
              <w:jc w:val="left"/>
              <w:rPr>
                <w:sz w:val="20"/>
                <w:lang w:val="en-US"/>
              </w:rPr>
            </w:pPr>
            <w:r>
              <w:rPr>
                <w:rFonts w:eastAsiaTheme="minorHAnsi" w:cs="Arial"/>
                <w:sz w:val="20"/>
                <w:lang w:eastAsia="en-US" w:bidi="ar-SA"/>
              </w:rPr>
              <w:t>eUICC Certificate or eligibility check failure.</w:t>
            </w:r>
          </w:p>
        </w:tc>
        <w:tc>
          <w:tcPr>
            <w:tcW w:w="2127" w:type="dxa"/>
          </w:tcPr>
          <w:p w14:paraId="187ABFD7" w14:textId="77777777" w:rsidR="00BD39B4" w:rsidRPr="006F6E42" w:rsidRDefault="00BD39B4" w:rsidP="00E13C16">
            <w:pPr>
              <w:spacing w:before="40" w:after="40" w:line="276" w:lineRule="auto"/>
              <w:jc w:val="left"/>
              <w:rPr>
                <w:sz w:val="20"/>
                <w:lang w:val="en-US"/>
              </w:rPr>
            </w:pPr>
            <w:r>
              <w:rPr>
                <w:rFonts w:eastAsiaTheme="minorHAnsi" w:cs="Arial"/>
                <w:sz w:val="20"/>
                <w:lang w:eastAsia="en-US" w:bidi="ar-SA"/>
              </w:rPr>
              <w:t>Loss of Operator trust on the SM-DP+ and/or eUICC.</w:t>
            </w:r>
          </w:p>
        </w:tc>
      </w:tr>
      <w:tr w:rsidR="00BD39B4" w:rsidRPr="008E0C88" w14:paraId="351E6F48" w14:textId="77777777" w:rsidTr="00E13C16">
        <w:tc>
          <w:tcPr>
            <w:tcW w:w="1129" w:type="dxa"/>
          </w:tcPr>
          <w:p w14:paraId="0031DF5A" w14:textId="77777777" w:rsidR="00BD39B4" w:rsidRPr="009F3483" w:rsidRDefault="00BD39B4" w:rsidP="00E13C16">
            <w:pPr>
              <w:spacing w:before="40" w:after="40" w:line="276" w:lineRule="auto"/>
              <w:jc w:val="left"/>
              <w:rPr>
                <w:b/>
                <w:sz w:val="20"/>
              </w:rPr>
            </w:pPr>
            <w:r>
              <w:rPr>
                <w:rFonts w:eastAsiaTheme="minorHAnsi" w:cs="Arial"/>
                <w:b/>
                <w:sz w:val="20"/>
                <w:lang w:eastAsia="en-US" w:bidi="ar-SA"/>
              </w:rPr>
              <w:t>TL</w:t>
            </w:r>
            <w:r w:rsidRPr="009F3483">
              <w:rPr>
                <w:rFonts w:eastAsiaTheme="minorHAnsi" w:cs="Arial"/>
                <w:b/>
                <w:sz w:val="20"/>
                <w:lang w:eastAsia="en-US" w:bidi="ar-SA"/>
              </w:rPr>
              <w:t>5</w:t>
            </w:r>
          </w:p>
        </w:tc>
        <w:tc>
          <w:tcPr>
            <w:tcW w:w="2268" w:type="dxa"/>
          </w:tcPr>
          <w:p w14:paraId="145240D0" w14:textId="77777777" w:rsidR="00BD39B4" w:rsidRDefault="00BD39B4" w:rsidP="00E13C16">
            <w:pPr>
              <w:spacing w:before="40" w:after="40" w:line="276" w:lineRule="auto"/>
              <w:jc w:val="left"/>
              <w:rPr>
                <w:sz w:val="20"/>
              </w:rPr>
            </w:pPr>
            <w:r w:rsidRPr="00CB484E">
              <w:rPr>
                <w:rFonts w:eastAsiaTheme="minorHAnsi" w:cs="Arial"/>
                <w:sz w:val="20"/>
                <w:lang w:eastAsia="en-US" w:bidi="ar-SA"/>
              </w:rPr>
              <w:t>Trust placed in the information exchange between the Operator and the SM-DP+ for Link Profile requests.</w:t>
            </w:r>
          </w:p>
        </w:tc>
        <w:tc>
          <w:tcPr>
            <w:tcW w:w="1276" w:type="dxa"/>
          </w:tcPr>
          <w:p w14:paraId="328D191F" w14:textId="77777777" w:rsidR="00BD39B4" w:rsidRDefault="00BD39B4" w:rsidP="00E13C16">
            <w:pPr>
              <w:spacing w:before="40" w:after="40" w:line="276" w:lineRule="auto"/>
              <w:jc w:val="left"/>
              <w:rPr>
                <w:sz w:val="20"/>
              </w:rPr>
            </w:pPr>
            <w:r w:rsidRPr="00CB484E">
              <w:rPr>
                <w:rFonts w:eastAsiaTheme="minorHAnsi" w:cs="Arial"/>
                <w:sz w:val="20"/>
                <w:lang w:eastAsia="en-US" w:bidi="ar-SA"/>
              </w:rPr>
              <w:t>ES2+</w:t>
            </w:r>
          </w:p>
        </w:tc>
        <w:tc>
          <w:tcPr>
            <w:tcW w:w="2126" w:type="dxa"/>
          </w:tcPr>
          <w:p w14:paraId="6A098CE3" w14:textId="77777777" w:rsidR="00BD39B4" w:rsidRDefault="00BD39B4" w:rsidP="00E13C16">
            <w:pPr>
              <w:spacing w:before="40" w:after="40" w:line="276" w:lineRule="auto"/>
              <w:jc w:val="left"/>
              <w:rPr>
                <w:sz w:val="20"/>
              </w:rPr>
            </w:pPr>
            <w:r>
              <w:rPr>
                <w:rFonts w:eastAsiaTheme="minorHAnsi" w:cs="Arial"/>
                <w:sz w:val="20"/>
                <w:lang w:eastAsia="en-US" w:bidi="ar-SA"/>
              </w:rPr>
              <w:t>SM-DP+ Certificate</w:t>
            </w:r>
          </w:p>
        </w:tc>
        <w:tc>
          <w:tcPr>
            <w:tcW w:w="2127" w:type="dxa"/>
          </w:tcPr>
          <w:p w14:paraId="0B6ECF96" w14:textId="77777777" w:rsidR="00BD39B4" w:rsidRDefault="00BD39B4" w:rsidP="00E13C16">
            <w:pPr>
              <w:spacing w:before="40" w:after="40" w:line="276" w:lineRule="auto"/>
              <w:jc w:val="left"/>
              <w:rPr>
                <w:sz w:val="20"/>
              </w:rPr>
            </w:pPr>
            <w:r>
              <w:rPr>
                <w:rFonts w:eastAsiaTheme="minorHAnsi" w:cs="Arial"/>
                <w:sz w:val="20"/>
                <w:lang w:eastAsia="en-US" w:bidi="ar-SA"/>
              </w:rPr>
              <w:t>Operator loss of trust on SM-DP+.</w:t>
            </w:r>
          </w:p>
        </w:tc>
      </w:tr>
      <w:tr w:rsidR="00BD39B4" w:rsidRPr="008E0C88" w14:paraId="4E2DC7DB" w14:textId="77777777" w:rsidTr="00E13C16">
        <w:tc>
          <w:tcPr>
            <w:tcW w:w="1129" w:type="dxa"/>
          </w:tcPr>
          <w:p w14:paraId="6B9FE310" w14:textId="77777777" w:rsidR="00BD39B4" w:rsidRPr="009F3483" w:rsidRDefault="00BD39B4" w:rsidP="00E13C16">
            <w:pPr>
              <w:spacing w:before="40" w:after="40" w:line="276" w:lineRule="auto"/>
              <w:jc w:val="left"/>
              <w:rPr>
                <w:b/>
                <w:sz w:val="20"/>
              </w:rPr>
            </w:pPr>
            <w:r>
              <w:rPr>
                <w:rFonts w:eastAsiaTheme="minorHAnsi" w:cs="Arial"/>
                <w:b/>
                <w:sz w:val="20"/>
                <w:lang w:eastAsia="en-US" w:bidi="ar-SA"/>
              </w:rPr>
              <w:t>TL</w:t>
            </w:r>
            <w:r w:rsidRPr="009F3483">
              <w:rPr>
                <w:rFonts w:eastAsiaTheme="minorHAnsi" w:cs="Arial"/>
                <w:b/>
                <w:sz w:val="20"/>
                <w:lang w:eastAsia="en-US" w:bidi="ar-SA"/>
              </w:rPr>
              <w:t>6</w:t>
            </w:r>
          </w:p>
        </w:tc>
        <w:tc>
          <w:tcPr>
            <w:tcW w:w="2268" w:type="dxa"/>
          </w:tcPr>
          <w:p w14:paraId="6FD6C8B5" w14:textId="77777777" w:rsidR="00BD39B4" w:rsidRDefault="00BD39B4" w:rsidP="00E13C16">
            <w:pPr>
              <w:spacing w:before="40" w:after="40" w:line="276" w:lineRule="auto"/>
              <w:jc w:val="left"/>
              <w:rPr>
                <w:sz w:val="20"/>
              </w:rPr>
            </w:pPr>
            <w:r w:rsidRPr="00CB484E">
              <w:rPr>
                <w:rFonts w:eastAsiaTheme="minorHAnsi" w:cs="Arial"/>
                <w:sz w:val="20"/>
                <w:lang w:eastAsia="en-US" w:bidi="ar-SA"/>
              </w:rPr>
              <w:t>Trust placed in the mechanisms provided by the LPA: Local Profile Management, Local Profile Management Operations</w:t>
            </w:r>
          </w:p>
        </w:tc>
        <w:tc>
          <w:tcPr>
            <w:tcW w:w="1276" w:type="dxa"/>
          </w:tcPr>
          <w:p w14:paraId="1DDEB72D" w14:textId="77777777" w:rsidR="00BD39B4" w:rsidRDefault="00BD39B4" w:rsidP="00E13C16">
            <w:pPr>
              <w:spacing w:before="40" w:after="40" w:line="276" w:lineRule="auto"/>
              <w:jc w:val="left"/>
              <w:rPr>
                <w:sz w:val="20"/>
              </w:rPr>
            </w:pPr>
            <w:r w:rsidRPr="00CB484E">
              <w:rPr>
                <w:rFonts w:eastAsiaTheme="minorHAnsi" w:cs="Arial"/>
                <w:sz w:val="20"/>
                <w:lang w:eastAsia="en-US" w:bidi="ar-SA"/>
              </w:rPr>
              <w:t>ESeu</w:t>
            </w:r>
          </w:p>
        </w:tc>
        <w:tc>
          <w:tcPr>
            <w:tcW w:w="2126" w:type="dxa"/>
          </w:tcPr>
          <w:p w14:paraId="0425F0B9" w14:textId="77777777" w:rsidR="00BD39B4" w:rsidRDefault="00BD39B4" w:rsidP="00E13C16">
            <w:pPr>
              <w:spacing w:before="40" w:after="40" w:line="276" w:lineRule="auto"/>
              <w:jc w:val="left"/>
              <w:rPr>
                <w:sz w:val="20"/>
              </w:rPr>
            </w:pPr>
            <w:r>
              <w:rPr>
                <w:rFonts w:eastAsiaTheme="minorHAnsi" w:cs="Arial"/>
                <w:sz w:val="20"/>
                <w:lang w:eastAsia="en-US" w:bidi="ar-SA"/>
              </w:rPr>
              <w:t>LPA security</w:t>
            </w:r>
          </w:p>
        </w:tc>
        <w:tc>
          <w:tcPr>
            <w:tcW w:w="2127" w:type="dxa"/>
          </w:tcPr>
          <w:p w14:paraId="3E90A59A" w14:textId="77777777" w:rsidR="00BD39B4" w:rsidRDefault="00BD39B4" w:rsidP="00E13C16">
            <w:pPr>
              <w:spacing w:before="40" w:after="40" w:line="276" w:lineRule="auto"/>
              <w:jc w:val="left"/>
              <w:rPr>
                <w:sz w:val="20"/>
              </w:rPr>
            </w:pPr>
            <w:r>
              <w:rPr>
                <w:rFonts w:eastAsiaTheme="minorHAnsi" w:cs="Arial"/>
                <w:sz w:val="20"/>
                <w:lang w:eastAsia="en-US" w:bidi="ar-SA"/>
              </w:rPr>
              <w:t>eUICC loss of trust on LPA.</w:t>
            </w:r>
          </w:p>
        </w:tc>
      </w:tr>
      <w:tr w:rsidR="00BD39B4" w:rsidRPr="008E0C88" w14:paraId="4836C86D" w14:textId="77777777" w:rsidTr="00E13C16">
        <w:tc>
          <w:tcPr>
            <w:tcW w:w="1129" w:type="dxa"/>
          </w:tcPr>
          <w:p w14:paraId="4D58FE44" w14:textId="77777777" w:rsidR="00BD39B4" w:rsidRPr="009F3483" w:rsidRDefault="00BD39B4" w:rsidP="00E13C16">
            <w:pPr>
              <w:spacing w:before="40" w:after="40" w:line="276" w:lineRule="auto"/>
              <w:jc w:val="left"/>
              <w:rPr>
                <w:b/>
                <w:sz w:val="20"/>
                <w:highlight w:val="yellow"/>
              </w:rPr>
            </w:pPr>
            <w:r>
              <w:rPr>
                <w:rFonts w:eastAsiaTheme="minorHAnsi" w:cs="Arial"/>
                <w:b/>
                <w:sz w:val="20"/>
                <w:lang w:eastAsia="en-US" w:bidi="ar-SA"/>
              </w:rPr>
              <w:lastRenderedPageBreak/>
              <w:t>TL</w:t>
            </w:r>
            <w:r w:rsidRPr="009F3483">
              <w:rPr>
                <w:rFonts w:eastAsiaTheme="minorHAnsi" w:cs="Arial"/>
                <w:b/>
                <w:sz w:val="20"/>
                <w:lang w:eastAsia="en-US" w:bidi="ar-SA"/>
              </w:rPr>
              <w:t>7</w:t>
            </w:r>
          </w:p>
        </w:tc>
        <w:tc>
          <w:tcPr>
            <w:tcW w:w="2268" w:type="dxa"/>
          </w:tcPr>
          <w:p w14:paraId="6A1F4B25" w14:textId="77777777" w:rsidR="00BD39B4" w:rsidRPr="006F6E42" w:rsidRDefault="00BD39B4" w:rsidP="00E13C16">
            <w:pPr>
              <w:spacing w:before="40" w:after="40" w:line="276" w:lineRule="auto"/>
              <w:jc w:val="left"/>
              <w:rPr>
                <w:sz w:val="20"/>
                <w:highlight w:val="yellow"/>
              </w:rPr>
            </w:pPr>
            <w:r>
              <w:rPr>
                <w:rFonts w:eastAsiaTheme="minorHAnsi" w:cs="Arial"/>
                <w:sz w:val="20"/>
                <w:lang w:eastAsia="en-US" w:bidi="ar-SA"/>
              </w:rPr>
              <w:t>Trust placed in the TLS session</w:t>
            </w:r>
          </w:p>
        </w:tc>
        <w:tc>
          <w:tcPr>
            <w:tcW w:w="1276" w:type="dxa"/>
          </w:tcPr>
          <w:p w14:paraId="4D92BF7B" w14:textId="77777777" w:rsidR="00BD39B4" w:rsidRPr="006F6E42" w:rsidRDefault="00BD39B4" w:rsidP="00E13C16">
            <w:pPr>
              <w:spacing w:before="40" w:after="40" w:line="276" w:lineRule="auto"/>
              <w:jc w:val="left"/>
              <w:rPr>
                <w:sz w:val="20"/>
                <w:highlight w:val="yellow"/>
              </w:rPr>
            </w:pPr>
            <w:r>
              <w:rPr>
                <w:rFonts w:eastAsiaTheme="minorHAnsi" w:cs="Arial"/>
                <w:sz w:val="20"/>
                <w:lang w:eastAsia="en-US" w:bidi="ar-SA"/>
              </w:rPr>
              <w:t>ES9+</w:t>
            </w:r>
          </w:p>
        </w:tc>
        <w:tc>
          <w:tcPr>
            <w:tcW w:w="2126" w:type="dxa"/>
          </w:tcPr>
          <w:p w14:paraId="11C8A0E3" w14:textId="77777777" w:rsidR="00BD39B4" w:rsidRPr="006F6E42" w:rsidRDefault="00BD39B4" w:rsidP="00E13C16">
            <w:pPr>
              <w:spacing w:before="40" w:after="40" w:line="276" w:lineRule="auto"/>
              <w:jc w:val="left"/>
              <w:rPr>
                <w:sz w:val="20"/>
                <w:highlight w:val="yellow"/>
              </w:rPr>
            </w:pPr>
            <w:r>
              <w:rPr>
                <w:rFonts w:eastAsiaTheme="minorHAnsi" w:cs="Arial"/>
                <w:sz w:val="20"/>
                <w:lang w:eastAsia="en-US" w:bidi="ar-SA"/>
              </w:rPr>
              <w:t>LPA security or SM-DP+ security.</w:t>
            </w:r>
          </w:p>
        </w:tc>
        <w:tc>
          <w:tcPr>
            <w:tcW w:w="2127" w:type="dxa"/>
          </w:tcPr>
          <w:p w14:paraId="58D0D7B7" w14:textId="77777777" w:rsidR="00BD39B4" w:rsidRDefault="00BD39B4" w:rsidP="00E13C16">
            <w:pPr>
              <w:spacing w:before="40" w:after="40" w:line="276" w:lineRule="auto"/>
              <w:jc w:val="left"/>
              <w:rPr>
                <w:rFonts w:eastAsiaTheme="minorHAnsi" w:cs="Arial"/>
                <w:sz w:val="20"/>
                <w:lang w:eastAsia="en-US" w:bidi="ar-SA"/>
              </w:rPr>
            </w:pPr>
            <w:r>
              <w:rPr>
                <w:rFonts w:eastAsiaTheme="minorHAnsi" w:cs="Arial"/>
                <w:sz w:val="20"/>
                <w:lang w:eastAsia="en-US" w:bidi="ar-SA"/>
              </w:rPr>
              <w:t>SM-DP+ loss of trust on LPA (in the Device or the eUICC) or LPA loss of trust on the SM-DP+.</w:t>
            </w:r>
          </w:p>
          <w:p w14:paraId="5EF06A9C" w14:textId="77777777" w:rsidR="00BD39B4" w:rsidRPr="006F6E42" w:rsidRDefault="00BD39B4" w:rsidP="00E13C16">
            <w:pPr>
              <w:spacing w:before="40" w:after="40" w:line="276" w:lineRule="auto"/>
              <w:jc w:val="left"/>
              <w:rPr>
                <w:sz w:val="20"/>
                <w:highlight w:val="yellow"/>
              </w:rPr>
            </w:pPr>
          </w:p>
        </w:tc>
      </w:tr>
      <w:tr w:rsidR="00BD39B4" w:rsidRPr="008E0C88" w14:paraId="78483998" w14:textId="77777777" w:rsidTr="00E13C16">
        <w:tc>
          <w:tcPr>
            <w:tcW w:w="1129" w:type="dxa"/>
          </w:tcPr>
          <w:p w14:paraId="78B3CAB2" w14:textId="77777777" w:rsidR="00BD39B4" w:rsidRPr="009F3483" w:rsidRDefault="00BD39B4" w:rsidP="00E13C16">
            <w:pPr>
              <w:spacing w:before="40" w:after="40" w:line="276" w:lineRule="auto"/>
              <w:jc w:val="left"/>
              <w:rPr>
                <w:b/>
                <w:sz w:val="20"/>
              </w:rPr>
            </w:pPr>
            <w:r>
              <w:rPr>
                <w:rFonts w:eastAsiaTheme="minorHAnsi" w:cs="Arial"/>
                <w:b/>
                <w:sz w:val="20"/>
                <w:lang w:eastAsia="en-US" w:bidi="ar-SA"/>
              </w:rPr>
              <w:t>TL</w:t>
            </w:r>
            <w:r w:rsidRPr="009F3483">
              <w:rPr>
                <w:rFonts w:eastAsiaTheme="minorHAnsi" w:cs="Arial"/>
                <w:b/>
                <w:sz w:val="20"/>
                <w:lang w:eastAsia="en-US" w:bidi="ar-SA"/>
              </w:rPr>
              <w:t>8</w:t>
            </w:r>
          </w:p>
        </w:tc>
        <w:tc>
          <w:tcPr>
            <w:tcW w:w="2268" w:type="dxa"/>
          </w:tcPr>
          <w:p w14:paraId="24740B59" w14:textId="77777777" w:rsidR="00BD39B4" w:rsidRPr="00E950D1" w:rsidRDefault="00BD39B4" w:rsidP="00E13C16">
            <w:pPr>
              <w:spacing w:before="40" w:after="40" w:line="276" w:lineRule="auto"/>
              <w:jc w:val="left"/>
              <w:rPr>
                <w:sz w:val="20"/>
              </w:rPr>
            </w:pPr>
            <w:r w:rsidRPr="00E950D1">
              <w:rPr>
                <w:rFonts w:eastAsiaTheme="minorHAnsi" w:cs="Arial"/>
                <w:sz w:val="20"/>
                <w:lang w:eastAsia="en-US" w:bidi="ar-SA"/>
              </w:rPr>
              <w:t>Trust in the discovery proces</w:t>
            </w:r>
            <w:r>
              <w:rPr>
                <w:rFonts w:eastAsiaTheme="minorHAnsi" w:cs="Arial"/>
                <w:sz w:val="20"/>
                <w:lang w:eastAsia="en-US" w:bidi="ar-SA"/>
              </w:rPr>
              <w:t>s</w:t>
            </w:r>
          </w:p>
        </w:tc>
        <w:tc>
          <w:tcPr>
            <w:tcW w:w="1276" w:type="dxa"/>
          </w:tcPr>
          <w:p w14:paraId="12E41267" w14:textId="77777777" w:rsidR="00BD39B4" w:rsidRPr="00E950D1" w:rsidRDefault="00BD39B4" w:rsidP="00E13C16">
            <w:pPr>
              <w:spacing w:before="40" w:after="40" w:line="276" w:lineRule="auto"/>
              <w:jc w:val="left"/>
              <w:rPr>
                <w:sz w:val="20"/>
              </w:rPr>
            </w:pPr>
            <w:r w:rsidRPr="00E950D1">
              <w:rPr>
                <w:rFonts w:eastAsiaTheme="minorHAnsi" w:cs="Arial"/>
                <w:sz w:val="20"/>
                <w:lang w:eastAsia="en-US" w:bidi="ar-SA"/>
              </w:rPr>
              <w:t>ES11</w:t>
            </w:r>
          </w:p>
        </w:tc>
        <w:tc>
          <w:tcPr>
            <w:tcW w:w="2126" w:type="dxa"/>
          </w:tcPr>
          <w:p w14:paraId="52A2AE51" w14:textId="77777777" w:rsidR="00BD39B4" w:rsidRPr="00E950D1" w:rsidRDefault="00BD39B4" w:rsidP="00E13C16">
            <w:pPr>
              <w:spacing w:before="40" w:after="40" w:line="276" w:lineRule="auto"/>
              <w:jc w:val="left"/>
              <w:rPr>
                <w:sz w:val="20"/>
              </w:rPr>
            </w:pPr>
            <w:r w:rsidRPr="00E950D1">
              <w:rPr>
                <w:rFonts w:eastAsiaTheme="minorHAnsi" w:cs="Arial"/>
                <w:sz w:val="20"/>
                <w:lang w:eastAsia="en-US" w:bidi="ar-SA"/>
              </w:rPr>
              <w:t>LDS security or SM-DS security</w:t>
            </w:r>
            <w:r>
              <w:rPr>
                <w:rFonts w:eastAsiaTheme="minorHAnsi" w:cs="Arial"/>
                <w:sz w:val="20"/>
                <w:lang w:eastAsia="en-US" w:bidi="ar-SA"/>
              </w:rPr>
              <w:t>.</w:t>
            </w:r>
          </w:p>
        </w:tc>
        <w:tc>
          <w:tcPr>
            <w:tcW w:w="2127" w:type="dxa"/>
          </w:tcPr>
          <w:p w14:paraId="46063C68" w14:textId="77777777" w:rsidR="00BD39B4" w:rsidRPr="00E950D1" w:rsidRDefault="00BD39B4" w:rsidP="00E13C16">
            <w:pPr>
              <w:spacing w:before="40" w:after="40" w:line="276" w:lineRule="auto"/>
              <w:jc w:val="left"/>
              <w:rPr>
                <w:sz w:val="20"/>
              </w:rPr>
            </w:pPr>
            <w:r w:rsidRPr="00E950D1">
              <w:rPr>
                <w:rFonts w:eastAsiaTheme="minorHAnsi" w:cs="Arial"/>
                <w:sz w:val="20"/>
                <w:lang w:eastAsia="en-US" w:bidi="ar-SA"/>
              </w:rPr>
              <w:t>L</w:t>
            </w:r>
            <w:r>
              <w:rPr>
                <w:rFonts w:eastAsiaTheme="minorHAnsi" w:cs="Arial"/>
                <w:sz w:val="20"/>
                <w:lang w:eastAsia="en-US" w:bidi="ar-SA"/>
              </w:rPr>
              <w:t>DS</w:t>
            </w:r>
            <w:r w:rsidRPr="00E950D1">
              <w:rPr>
                <w:rFonts w:eastAsiaTheme="minorHAnsi" w:cs="Arial"/>
                <w:sz w:val="20"/>
                <w:lang w:eastAsia="en-US" w:bidi="ar-SA"/>
              </w:rPr>
              <w:t xml:space="preserve"> loss of trust </w:t>
            </w:r>
            <w:r>
              <w:rPr>
                <w:rFonts w:eastAsiaTheme="minorHAnsi" w:cs="Arial"/>
                <w:sz w:val="20"/>
                <w:lang w:eastAsia="en-US" w:bidi="ar-SA"/>
              </w:rPr>
              <w:t>o</w:t>
            </w:r>
            <w:r w:rsidRPr="00E950D1">
              <w:rPr>
                <w:rFonts w:eastAsiaTheme="minorHAnsi" w:cs="Arial"/>
                <w:sz w:val="20"/>
                <w:lang w:eastAsia="en-US" w:bidi="ar-SA"/>
              </w:rPr>
              <w:t xml:space="preserve">n </w:t>
            </w:r>
            <w:r>
              <w:rPr>
                <w:rFonts w:eastAsiaTheme="minorHAnsi" w:cs="Arial"/>
                <w:sz w:val="20"/>
                <w:lang w:eastAsia="en-US" w:bidi="ar-SA"/>
              </w:rPr>
              <w:t xml:space="preserve">the </w:t>
            </w:r>
            <w:r w:rsidRPr="00E950D1">
              <w:rPr>
                <w:rFonts w:eastAsiaTheme="minorHAnsi" w:cs="Arial"/>
                <w:sz w:val="20"/>
                <w:lang w:eastAsia="en-US" w:bidi="ar-SA"/>
              </w:rPr>
              <w:t>SM-DS and vice versa</w:t>
            </w:r>
            <w:r>
              <w:rPr>
                <w:rFonts w:eastAsiaTheme="minorHAnsi" w:cs="Arial"/>
                <w:sz w:val="20"/>
                <w:lang w:eastAsia="en-US" w:bidi="ar-SA"/>
              </w:rPr>
              <w:t>.</w:t>
            </w:r>
          </w:p>
        </w:tc>
      </w:tr>
      <w:tr w:rsidR="00BD39B4" w:rsidRPr="008E0C88" w14:paraId="545D9DF8" w14:textId="77777777" w:rsidTr="00E13C16">
        <w:tc>
          <w:tcPr>
            <w:tcW w:w="1129" w:type="dxa"/>
          </w:tcPr>
          <w:p w14:paraId="05D677EE" w14:textId="77777777" w:rsidR="00BD39B4" w:rsidRPr="009F3483" w:rsidRDefault="00BD39B4" w:rsidP="00E13C16">
            <w:pPr>
              <w:spacing w:before="40" w:after="40" w:line="276" w:lineRule="auto"/>
              <w:jc w:val="left"/>
              <w:rPr>
                <w:rFonts w:eastAsiaTheme="minorHAnsi" w:cs="Arial"/>
                <w:b/>
                <w:sz w:val="20"/>
                <w:lang w:eastAsia="en-US" w:bidi="ar-SA"/>
              </w:rPr>
            </w:pPr>
            <w:r>
              <w:rPr>
                <w:rFonts w:eastAsiaTheme="minorHAnsi" w:cs="Arial"/>
                <w:b/>
                <w:sz w:val="20"/>
                <w:lang w:eastAsia="en-US" w:bidi="ar-SA"/>
              </w:rPr>
              <w:t>TL9</w:t>
            </w:r>
          </w:p>
        </w:tc>
        <w:tc>
          <w:tcPr>
            <w:tcW w:w="2268" w:type="dxa"/>
          </w:tcPr>
          <w:p w14:paraId="0FC394BE" w14:textId="77777777" w:rsidR="00BD39B4" w:rsidRPr="00E950D1" w:rsidRDefault="00BD39B4" w:rsidP="00E13C16">
            <w:pPr>
              <w:spacing w:before="40" w:after="40" w:line="276" w:lineRule="auto"/>
              <w:jc w:val="left"/>
              <w:rPr>
                <w:rFonts w:eastAsiaTheme="minorHAnsi" w:cs="Arial"/>
                <w:sz w:val="20"/>
                <w:lang w:eastAsia="en-US" w:bidi="ar-SA"/>
              </w:rPr>
            </w:pPr>
            <w:r w:rsidRPr="00E950D1">
              <w:rPr>
                <w:rFonts w:eastAsiaTheme="minorHAnsi" w:cs="Arial"/>
                <w:sz w:val="20"/>
                <w:lang w:eastAsia="en-US" w:bidi="ar-SA"/>
              </w:rPr>
              <w:t>Trust in the discovery proces</w:t>
            </w:r>
            <w:r>
              <w:rPr>
                <w:rFonts w:eastAsiaTheme="minorHAnsi" w:cs="Arial"/>
                <w:sz w:val="20"/>
                <w:lang w:eastAsia="en-US" w:bidi="ar-SA"/>
              </w:rPr>
              <w:t>s</w:t>
            </w:r>
          </w:p>
        </w:tc>
        <w:tc>
          <w:tcPr>
            <w:tcW w:w="1276" w:type="dxa"/>
          </w:tcPr>
          <w:p w14:paraId="5D2E081A" w14:textId="77777777" w:rsidR="00BD39B4" w:rsidRPr="00E950D1" w:rsidRDefault="00BD39B4" w:rsidP="00E13C16">
            <w:pPr>
              <w:spacing w:before="40" w:after="40" w:line="276" w:lineRule="auto"/>
              <w:jc w:val="left"/>
              <w:rPr>
                <w:rFonts w:eastAsiaTheme="minorHAnsi" w:cs="Arial"/>
                <w:sz w:val="20"/>
                <w:lang w:eastAsia="en-US" w:bidi="ar-SA"/>
              </w:rPr>
            </w:pPr>
            <w:r w:rsidRPr="00E950D1">
              <w:rPr>
                <w:rFonts w:eastAsiaTheme="minorHAnsi" w:cs="Arial"/>
                <w:sz w:val="20"/>
                <w:lang w:eastAsia="en-US" w:bidi="ar-SA"/>
              </w:rPr>
              <w:t>ES11</w:t>
            </w:r>
          </w:p>
        </w:tc>
        <w:tc>
          <w:tcPr>
            <w:tcW w:w="2126" w:type="dxa"/>
          </w:tcPr>
          <w:p w14:paraId="49F9A76F" w14:textId="77777777" w:rsidR="00BD39B4" w:rsidRPr="00E950D1" w:rsidRDefault="00BD39B4" w:rsidP="00E13C16">
            <w:pPr>
              <w:spacing w:before="40" w:after="40" w:line="276" w:lineRule="auto"/>
              <w:jc w:val="left"/>
              <w:rPr>
                <w:rFonts w:eastAsiaTheme="minorHAnsi" w:cs="Arial"/>
                <w:sz w:val="20"/>
                <w:lang w:eastAsia="en-US" w:bidi="ar-SA"/>
              </w:rPr>
            </w:pPr>
            <w:r>
              <w:rPr>
                <w:rFonts w:eastAsiaTheme="minorHAnsi" w:cs="Arial"/>
                <w:sz w:val="20"/>
                <w:lang w:eastAsia="en-US" w:bidi="ar-SA"/>
              </w:rPr>
              <w:t>eUICC security</w:t>
            </w:r>
            <w:r w:rsidRPr="00E950D1">
              <w:rPr>
                <w:rFonts w:eastAsiaTheme="minorHAnsi" w:cs="Arial"/>
                <w:sz w:val="20"/>
                <w:lang w:eastAsia="en-US" w:bidi="ar-SA"/>
              </w:rPr>
              <w:t xml:space="preserve"> or SM-DS security</w:t>
            </w:r>
            <w:r>
              <w:rPr>
                <w:rFonts w:eastAsiaTheme="minorHAnsi" w:cs="Arial"/>
                <w:sz w:val="20"/>
                <w:lang w:eastAsia="en-US" w:bidi="ar-SA"/>
              </w:rPr>
              <w:t>.</w:t>
            </w:r>
          </w:p>
        </w:tc>
        <w:tc>
          <w:tcPr>
            <w:tcW w:w="2127" w:type="dxa"/>
          </w:tcPr>
          <w:p w14:paraId="09992CF0" w14:textId="77777777" w:rsidR="00BD39B4" w:rsidRPr="00E950D1" w:rsidRDefault="00BD39B4" w:rsidP="00E13C16">
            <w:pPr>
              <w:spacing w:before="40" w:after="40" w:line="276" w:lineRule="auto"/>
              <w:jc w:val="left"/>
              <w:rPr>
                <w:rFonts w:eastAsiaTheme="minorHAnsi" w:cs="Arial"/>
                <w:sz w:val="20"/>
                <w:lang w:eastAsia="en-US" w:bidi="ar-SA"/>
              </w:rPr>
            </w:pPr>
            <w:r w:rsidRPr="00E950D1">
              <w:rPr>
                <w:rFonts w:eastAsiaTheme="minorHAnsi" w:cs="Arial"/>
                <w:sz w:val="20"/>
                <w:lang w:eastAsia="en-US" w:bidi="ar-SA"/>
              </w:rPr>
              <w:t xml:space="preserve">SM-DS loss of trust </w:t>
            </w:r>
            <w:r>
              <w:rPr>
                <w:rFonts w:eastAsiaTheme="minorHAnsi" w:cs="Arial"/>
                <w:sz w:val="20"/>
                <w:lang w:eastAsia="en-US" w:bidi="ar-SA"/>
              </w:rPr>
              <w:t>o</w:t>
            </w:r>
            <w:r w:rsidRPr="00E950D1">
              <w:rPr>
                <w:rFonts w:eastAsiaTheme="minorHAnsi" w:cs="Arial"/>
                <w:sz w:val="20"/>
                <w:lang w:eastAsia="en-US" w:bidi="ar-SA"/>
              </w:rPr>
              <w:t xml:space="preserve">n </w:t>
            </w:r>
            <w:r>
              <w:rPr>
                <w:rFonts w:eastAsiaTheme="minorHAnsi" w:cs="Arial"/>
                <w:sz w:val="20"/>
                <w:lang w:eastAsia="en-US" w:bidi="ar-SA"/>
              </w:rPr>
              <w:t xml:space="preserve">the eUICC </w:t>
            </w:r>
            <w:r w:rsidRPr="00E950D1">
              <w:rPr>
                <w:rFonts w:eastAsiaTheme="minorHAnsi" w:cs="Arial"/>
                <w:sz w:val="20"/>
                <w:lang w:eastAsia="en-US" w:bidi="ar-SA"/>
              </w:rPr>
              <w:t>and vice versa</w:t>
            </w:r>
            <w:r>
              <w:rPr>
                <w:rFonts w:eastAsiaTheme="minorHAnsi" w:cs="Arial"/>
                <w:sz w:val="20"/>
                <w:lang w:eastAsia="en-US" w:bidi="ar-SA"/>
              </w:rPr>
              <w:t>.</w:t>
            </w:r>
          </w:p>
        </w:tc>
      </w:tr>
      <w:tr w:rsidR="00BD39B4" w:rsidRPr="008E0C88" w14:paraId="49503CCD" w14:textId="77777777" w:rsidTr="00E13C16">
        <w:tc>
          <w:tcPr>
            <w:tcW w:w="1129" w:type="dxa"/>
          </w:tcPr>
          <w:p w14:paraId="2682286F" w14:textId="77777777" w:rsidR="00BD39B4" w:rsidRPr="009F3483" w:rsidRDefault="00BD39B4" w:rsidP="00E13C16">
            <w:pPr>
              <w:spacing w:before="40" w:after="40" w:line="276" w:lineRule="auto"/>
              <w:jc w:val="left"/>
              <w:rPr>
                <w:rFonts w:eastAsiaTheme="minorHAnsi" w:cs="Arial"/>
                <w:b/>
                <w:sz w:val="20"/>
                <w:lang w:eastAsia="en-US" w:bidi="ar-SA"/>
              </w:rPr>
            </w:pPr>
            <w:r>
              <w:rPr>
                <w:rFonts w:eastAsiaTheme="minorHAnsi" w:cs="Arial"/>
                <w:b/>
                <w:sz w:val="20"/>
                <w:lang w:eastAsia="en-US" w:bidi="ar-SA"/>
              </w:rPr>
              <w:t>TL</w:t>
            </w:r>
            <w:r w:rsidRPr="009F3483">
              <w:rPr>
                <w:rFonts w:eastAsiaTheme="minorHAnsi" w:cs="Arial"/>
                <w:b/>
                <w:sz w:val="20"/>
                <w:lang w:eastAsia="en-US" w:bidi="ar-SA"/>
              </w:rPr>
              <w:t>1</w:t>
            </w:r>
            <w:r>
              <w:rPr>
                <w:rFonts w:eastAsiaTheme="minorHAnsi" w:cs="Arial"/>
                <w:b/>
                <w:sz w:val="20"/>
                <w:lang w:eastAsia="en-US" w:bidi="ar-SA"/>
              </w:rPr>
              <w:t>0</w:t>
            </w:r>
          </w:p>
        </w:tc>
        <w:tc>
          <w:tcPr>
            <w:tcW w:w="2268" w:type="dxa"/>
          </w:tcPr>
          <w:p w14:paraId="6A55EF08" w14:textId="77777777" w:rsidR="00BD39B4" w:rsidRPr="00E950D1" w:rsidRDefault="00BD39B4" w:rsidP="00E13C16">
            <w:pPr>
              <w:spacing w:before="40" w:after="40" w:line="276" w:lineRule="auto"/>
              <w:jc w:val="left"/>
              <w:rPr>
                <w:rFonts w:eastAsiaTheme="minorHAnsi" w:cs="Arial"/>
                <w:sz w:val="20"/>
                <w:lang w:eastAsia="en-US" w:bidi="ar-SA"/>
              </w:rPr>
            </w:pPr>
            <w:r>
              <w:rPr>
                <w:rFonts w:eastAsiaTheme="minorHAnsi" w:cs="Arial"/>
                <w:sz w:val="20"/>
                <w:lang w:eastAsia="en-US" w:bidi="ar-SA"/>
              </w:rPr>
              <w:t>Trust in the UI</w:t>
            </w:r>
          </w:p>
        </w:tc>
        <w:tc>
          <w:tcPr>
            <w:tcW w:w="1276" w:type="dxa"/>
          </w:tcPr>
          <w:p w14:paraId="7DBFF565" w14:textId="77777777" w:rsidR="00BD39B4" w:rsidRPr="00E950D1" w:rsidRDefault="00BD39B4" w:rsidP="00E13C16">
            <w:pPr>
              <w:spacing w:before="40" w:after="40" w:line="276" w:lineRule="auto"/>
              <w:jc w:val="left"/>
              <w:rPr>
                <w:rFonts w:eastAsiaTheme="minorHAnsi" w:cs="Arial"/>
                <w:sz w:val="20"/>
                <w:lang w:eastAsia="en-US" w:bidi="ar-SA"/>
              </w:rPr>
            </w:pPr>
            <w:r>
              <w:rPr>
                <w:rFonts w:eastAsiaTheme="minorHAnsi" w:cs="Arial"/>
                <w:sz w:val="20"/>
                <w:lang w:eastAsia="en-US" w:bidi="ar-SA"/>
              </w:rPr>
              <w:t>ESeu</w:t>
            </w:r>
          </w:p>
        </w:tc>
        <w:tc>
          <w:tcPr>
            <w:tcW w:w="2126" w:type="dxa"/>
          </w:tcPr>
          <w:p w14:paraId="48362EAF" w14:textId="77777777" w:rsidR="00BD39B4" w:rsidRPr="00E950D1" w:rsidRDefault="00BD39B4" w:rsidP="00E13C16">
            <w:pPr>
              <w:spacing w:before="40" w:after="40" w:line="276" w:lineRule="auto"/>
              <w:jc w:val="left"/>
              <w:rPr>
                <w:rFonts w:eastAsiaTheme="minorHAnsi" w:cs="Arial"/>
                <w:sz w:val="20"/>
                <w:lang w:eastAsia="en-US" w:bidi="ar-SA"/>
              </w:rPr>
            </w:pPr>
            <w:r>
              <w:rPr>
                <w:rFonts w:eastAsiaTheme="minorHAnsi" w:cs="Arial"/>
                <w:sz w:val="20"/>
                <w:lang w:eastAsia="en-US" w:bidi="ar-SA"/>
              </w:rPr>
              <w:t>Device security</w:t>
            </w:r>
          </w:p>
        </w:tc>
        <w:tc>
          <w:tcPr>
            <w:tcW w:w="2127" w:type="dxa"/>
          </w:tcPr>
          <w:p w14:paraId="61A9C750" w14:textId="77777777" w:rsidR="00BD39B4" w:rsidRPr="00E950D1" w:rsidRDefault="00BD39B4" w:rsidP="00E13C16">
            <w:pPr>
              <w:spacing w:before="40" w:after="40" w:line="276" w:lineRule="auto"/>
              <w:jc w:val="left"/>
              <w:rPr>
                <w:rFonts w:eastAsiaTheme="minorHAnsi" w:cs="Arial"/>
                <w:sz w:val="20"/>
                <w:lang w:eastAsia="en-US" w:bidi="ar-SA"/>
              </w:rPr>
            </w:pPr>
            <w:r>
              <w:rPr>
                <w:rFonts w:eastAsiaTheme="minorHAnsi" w:cs="Arial"/>
                <w:sz w:val="20"/>
                <w:lang w:eastAsia="en-US" w:bidi="ar-SA"/>
              </w:rPr>
              <w:t>Loss of trust on the Device</w:t>
            </w:r>
          </w:p>
        </w:tc>
      </w:tr>
    </w:tbl>
    <w:p w14:paraId="26395E2A" w14:textId="77777777" w:rsidR="00BD39B4" w:rsidRDefault="00BD39B4" w:rsidP="00BD39B4">
      <w:pPr>
        <w:pStyle w:val="TableCaption"/>
      </w:pPr>
      <w:r>
        <w:t>: Trusted Link Descriptions</w:t>
      </w:r>
    </w:p>
    <w:p w14:paraId="01DE34FF" w14:textId="77777777" w:rsidR="00BD39B4" w:rsidRDefault="00BD39B4" w:rsidP="00BD39B4"/>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276"/>
        <w:gridCol w:w="1559"/>
        <w:gridCol w:w="2268"/>
        <w:gridCol w:w="2240"/>
      </w:tblGrid>
      <w:tr w:rsidR="00BD39B4" w:rsidRPr="008E0C88" w14:paraId="07246E60" w14:textId="77777777" w:rsidTr="00E13C16">
        <w:trPr>
          <w:cantSplit/>
          <w:tblHeader/>
        </w:trPr>
        <w:tc>
          <w:tcPr>
            <w:tcW w:w="1696" w:type="dxa"/>
            <w:shd w:val="clear" w:color="auto" w:fill="DE002B"/>
          </w:tcPr>
          <w:p w14:paraId="44A3D5E8" w14:textId="77777777" w:rsidR="00BD39B4" w:rsidRDefault="00BD39B4" w:rsidP="00E13C16">
            <w:pPr>
              <w:keepNext/>
              <w:spacing w:before="60" w:line="276" w:lineRule="auto"/>
              <w:jc w:val="left"/>
              <w:rPr>
                <w:rFonts w:cs="Arial"/>
                <w:b/>
                <w:color w:val="FFFFFF" w:themeColor="background1"/>
                <w:szCs w:val="22"/>
                <w:lang w:val="en-US" w:eastAsia="en-GB" w:bidi="ar-SA"/>
              </w:rPr>
            </w:pPr>
            <w:r>
              <w:rPr>
                <w:rFonts w:cs="Arial"/>
                <w:b/>
                <w:color w:val="FFFFFF" w:themeColor="background1"/>
                <w:szCs w:val="22"/>
                <w:lang w:val="en-US" w:eastAsia="en-GB" w:bidi="ar-SA"/>
              </w:rPr>
              <w:t>Compromised element</w:t>
            </w:r>
          </w:p>
        </w:tc>
        <w:tc>
          <w:tcPr>
            <w:tcW w:w="1276" w:type="dxa"/>
            <w:shd w:val="clear" w:color="auto" w:fill="DE002B"/>
          </w:tcPr>
          <w:p w14:paraId="5C51F2C2" w14:textId="77777777" w:rsidR="00BD39B4" w:rsidRPr="003B5ADA" w:rsidRDefault="00BD39B4" w:rsidP="00E13C16">
            <w:pPr>
              <w:keepNext/>
              <w:spacing w:before="60" w:line="276" w:lineRule="auto"/>
              <w:jc w:val="left"/>
              <w:rPr>
                <w:rFonts w:cs="Arial"/>
                <w:b/>
                <w:color w:val="FFFFFF" w:themeColor="background1"/>
                <w:szCs w:val="22"/>
                <w:lang w:val="en-US" w:eastAsia="en-GB" w:bidi="ar-SA"/>
              </w:rPr>
            </w:pPr>
            <w:r>
              <w:rPr>
                <w:rFonts w:cs="Arial"/>
                <w:b/>
                <w:color w:val="FFFFFF" w:themeColor="background1"/>
                <w:szCs w:val="22"/>
                <w:lang w:val="en-US" w:eastAsia="en-GB" w:bidi="ar-SA"/>
              </w:rPr>
              <w:t>Impacted Links</w:t>
            </w:r>
          </w:p>
        </w:tc>
        <w:tc>
          <w:tcPr>
            <w:tcW w:w="1559" w:type="dxa"/>
            <w:shd w:val="clear" w:color="auto" w:fill="DE002B"/>
          </w:tcPr>
          <w:p w14:paraId="4EDAE646" w14:textId="77777777" w:rsidR="00BD39B4" w:rsidRPr="003B5ADA" w:rsidRDefault="00BD39B4" w:rsidP="00E13C16">
            <w:pPr>
              <w:pStyle w:val="TableHeader"/>
              <w:rPr>
                <w:color w:val="FFFFFF" w:themeColor="background1"/>
              </w:rPr>
            </w:pPr>
            <w:r>
              <w:rPr>
                <w:color w:val="FFFFFF" w:themeColor="background1"/>
              </w:rPr>
              <w:t>Description</w:t>
            </w:r>
          </w:p>
        </w:tc>
        <w:tc>
          <w:tcPr>
            <w:tcW w:w="2268" w:type="dxa"/>
            <w:shd w:val="clear" w:color="auto" w:fill="DE002B"/>
          </w:tcPr>
          <w:p w14:paraId="3EC0F78D" w14:textId="77777777" w:rsidR="00BD39B4" w:rsidRPr="003B5ADA" w:rsidRDefault="00BD39B4" w:rsidP="00E13C16">
            <w:pPr>
              <w:pStyle w:val="TableHeader"/>
              <w:rPr>
                <w:color w:val="FFFFFF" w:themeColor="background1"/>
              </w:rPr>
            </w:pPr>
            <w:r>
              <w:rPr>
                <w:color w:val="FFFFFF" w:themeColor="background1"/>
              </w:rPr>
              <w:t>Impact of loss of trust</w:t>
            </w:r>
          </w:p>
        </w:tc>
        <w:tc>
          <w:tcPr>
            <w:tcW w:w="2240" w:type="dxa"/>
            <w:shd w:val="clear" w:color="auto" w:fill="DE002B"/>
          </w:tcPr>
          <w:p w14:paraId="0BE5BA30" w14:textId="77777777" w:rsidR="00BD39B4" w:rsidRPr="003B5ADA" w:rsidRDefault="00BD39B4" w:rsidP="00E13C16">
            <w:pPr>
              <w:pStyle w:val="TableHeader"/>
              <w:rPr>
                <w:color w:val="FFFFFF" w:themeColor="background1"/>
              </w:rPr>
            </w:pPr>
            <w:r>
              <w:rPr>
                <w:color w:val="FFFFFF" w:themeColor="background1"/>
              </w:rPr>
              <w:t>Countermeasures</w:t>
            </w:r>
          </w:p>
        </w:tc>
      </w:tr>
      <w:tr w:rsidR="00BD39B4" w:rsidRPr="008E0C88" w14:paraId="49216E4F" w14:textId="77777777" w:rsidTr="00E13C16">
        <w:tc>
          <w:tcPr>
            <w:tcW w:w="1696" w:type="dxa"/>
          </w:tcPr>
          <w:p w14:paraId="1BAB0F6D" w14:textId="77777777" w:rsidR="00BD39B4" w:rsidRPr="009F3483" w:rsidRDefault="00BD39B4" w:rsidP="00E13C16">
            <w:pPr>
              <w:spacing w:before="40" w:after="40" w:line="276" w:lineRule="auto"/>
              <w:jc w:val="left"/>
              <w:rPr>
                <w:rFonts w:eastAsiaTheme="minorHAnsi" w:cs="Arial"/>
                <w:b/>
                <w:sz w:val="20"/>
                <w:lang w:eastAsia="en-US" w:bidi="ar-SA"/>
              </w:rPr>
            </w:pPr>
            <w:r w:rsidRPr="009F3483">
              <w:rPr>
                <w:rFonts w:eastAsiaTheme="minorHAnsi" w:cs="Arial"/>
                <w:b/>
                <w:sz w:val="20"/>
                <w:lang w:eastAsia="en-US" w:bidi="ar-SA"/>
              </w:rPr>
              <w:t>eUICC</w:t>
            </w:r>
          </w:p>
        </w:tc>
        <w:tc>
          <w:tcPr>
            <w:tcW w:w="1276" w:type="dxa"/>
          </w:tcPr>
          <w:p w14:paraId="0C7B8511" w14:textId="77777777" w:rsidR="00BD39B4" w:rsidRPr="00497B95" w:rsidRDefault="00BD39B4" w:rsidP="00E13C16">
            <w:pPr>
              <w:spacing w:before="40" w:after="40" w:line="276" w:lineRule="auto"/>
              <w:jc w:val="left"/>
              <w:rPr>
                <w:rFonts w:eastAsiaTheme="minorHAnsi" w:cs="Arial"/>
                <w:sz w:val="20"/>
                <w:lang w:eastAsia="en-US" w:bidi="ar-SA"/>
              </w:rPr>
            </w:pPr>
            <w:r>
              <w:rPr>
                <w:rFonts w:eastAsiaTheme="minorHAnsi" w:cs="Arial"/>
                <w:sz w:val="20"/>
                <w:lang w:eastAsia="en-US" w:bidi="ar-SA"/>
              </w:rPr>
              <w:t>TL</w:t>
            </w:r>
            <w:r w:rsidRPr="00CB484E">
              <w:rPr>
                <w:rFonts w:eastAsiaTheme="minorHAnsi" w:cs="Arial"/>
                <w:sz w:val="20"/>
                <w:lang w:eastAsia="en-US" w:bidi="ar-SA"/>
              </w:rPr>
              <w:t>1</w:t>
            </w:r>
            <w:r>
              <w:rPr>
                <w:rFonts w:eastAsiaTheme="minorHAnsi" w:cs="Arial"/>
                <w:sz w:val="20"/>
                <w:lang w:eastAsia="en-US" w:bidi="ar-SA"/>
              </w:rPr>
              <w:t>, TL3, TL4, TL9, TL10</w:t>
            </w:r>
          </w:p>
        </w:tc>
        <w:tc>
          <w:tcPr>
            <w:tcW w:w="1559" w:type="dxa"/>
          </w:tcPr>
          <w:p w14:paraId="79ACA70D" w14:textId="77777777" w:rsidR="00BD39B4" w:rsidRPr="00CB484E" w:rsidRDefault="00BD39B4" w:rsidP="00E13C16">
            <w:pPr>
              <w:spacing w:before="40" w:after="40" w:line="276" w:lineRule="auto"/>
              <w:jc w:val="left"/>
              <w:rPr>
                <w:rFonts w:eastAsiaTheme="minorHAnsi" w:cs="Arial"/>
                <w:sz w:val="20"/>
                <w:lang w:eastAsia="en-US" w:bidi="ar-SA"/>
              </w:rPr>
            </w:pPr>
            <w:r>
              <w:rPr>
                <w:rFonts w:eastAsiaTheme="minorHAnsi" w:cs="Arial"/>
                <w:sz w:val="20"/>
                <w:lang w:eastAsia="en-US" w:bidi="ar-SA"/>
              </w:rPr>
              <w:t xml:space="preserve">The eUICC keys and EUM’s Keyset. </w:t>
            </w:r>
          </w:p>
          <w:p w14:paraId="6F91A1AB" w14:textId="77777777" w:rsidR="00BD39B4" w:rsidRPr="003B5ADA" w:rsidRDefault="00BD39B4" w:rsidP="00E13C16">
            <w:pPr>
              <w:spacing w:before="40" w:after="40" w:line="276" w:lineRule="auto"/>
              <w:jc w:val="left"/>
              <w:rPr>
                <w:sz w:val="20"/>
              </w:rPr>
            </w:pPr>
          </w:p>
        </w:tc>
        <w:tc>
          <w:tcPr>
            <w:tcW w:w="2268" w:type="dxa"/>
          </w:tcPr>
          <w:p w14:paraId="40F41861" w14:textId="77777777" w:rsidR="00BD39B4" w:rsidRDefault="00BD39B4" w:rsidP="00E13C16">
            <w:pPr>
              <w:spacing w:before="40" w:after="40" w:line="276" w:lineRule="auto"/>
              <w:jc w:val="left"/>
              <w:rPr>
                <w:rFonts w:eastAsiaTheme="minorHAnsi" w:cs="Arial"/>
                <w:sz w:val="20"/>
                <w:lang w:eastAsia="en-US" w:bidi="ar-SA"/>
              </w:rPr>
            </w:pPr>
            <w:r w:rsidRPr="00CB484E">
              <w:rPr>
                <w:rFonts w:eastAsiaTheme="minorHAnsi" w:cs="Arial"/>
                <w:sz w:val="20"/>
                <w:lang w:eastAsia="en-US" w:bidi="ar-SA"/>
              </w:rPr>
              <w:t xml:space="preserve">The eUICC </w:t>
            </w:r>
            <w:r>
              <w:rPr>
                <w:rFonts w:eastAsiaTheme="minorHAnsi" w:cs="Arial"/>
                <w:sz w:val="20"/>
                <w:lang w:eastAsia="en-US" w:bidi="ar-SA"/>
              </w:rPr>
              <w:t>can no longer be trusted.</w:t>
            </w:r>
          </w:p>
          <w:p w14:paraId="6F58136F" w14:textId="77777777" w:rsidR="00BD39B4" w:rsidRPr="003B5ADA" w:rsidRDefault="00BD39B4" w:rsidP="00E13C16">
            <w:pPr>
              <w:spacing w:before="40" w:after="40" w:line="276" w:lineRule="auto"/>
              <w:jc w:val="left"/>
              <w:rPr>
                <w:sz w:val="20"/>
              </w:rPr>
            </w:pPr>
            <w:r>
              <w:rPr>
                <w:rFonts w:eastAsiaTheme="minorHAnsi" w:cs="Arial"/>
                <w:sz w:val="20"/>
                <w:lang w:eastAsia="en-US" w:bidi="ar-SA"/>
              </w:rPr>
              <w:t>MNO and SM-DP+ loss of trust on eUICC.</w:t>
            </w:r>
          </w:p>
        </w:tc>
        <w:tc>
          <w:tcPr>
            <w:tcW w:w="2240" w:type="dxa"/>
          </w:tcPr>
          <w:p w14:paraId="20EE6D22" w14:textId="77777777" w:rsidR="00BD39B4" w:rsidRDefault="00BD39B4" w:rsidP="00E13C16">
            <w:pPr>
              <w:spacing w:before="40" w:after="40" w:line="276" w:lineRule="auto"/>
              <w:jc w:val="left"/>
              <w:rPr>
                <w:rFonts w:eastAsiaTheme="minorHAnsi" w:cs="Arial"/>
                <w:sz w:val="20"/>
                <w:lang w:eastAsia="en-US" w:bidi="ar-SA"/>
              </w:rPr>
            </w:pPr>
            <w:r>
              <w:rPr>
                <w:rFonts w:eastAsiaTheme="minorHAnsi" w:cs="Arial"/>
                <w:sz w:val="20"/>
                <w:lang w:eastAsia="en-US" w:bidi="ar-SA"/>
              </w:rPr>
              <w:t>Revoke the Certificate of the eUICC.</w:t>
            </w:r>
          </w:p>
          <w:p w14:paraId="75DD62BA" w14:textId="77777777" w:rsidR="00BD39B4" w:rsidRPr="00D37ECC" w:rsidRDefault="00BD39B4" w:rsidP="00E13C16">
            <w:pPr>
              <w:spacing w:before="40" w:after="40" w:line="276" w:lineRule="auto"/>
              <w:jc w:val="left"/>
              <w:rPr>
                <w:rFonts w:eastAsiaTheme="minorHAnsi" w:cs="Arial"/>
                <w:sz w:val="20"/>
                <w:lang w:eastAsia="en-US" w:bidi="ar-SA"/>
              </w:rPr>
            </w:pPr>
          </w:p>
        </w:tc>
      </w:tr>
      <w:tr w:rsidR="00BD39B4" w:rsidRPr="008E0C88" w14:paraId="014D2C79" w14:textId="77777777" w:rsidTr="00E13C16">
        <w:tc>
          <w:tcPr>
            <w:tcW w:w="1696" w:type="dxa"/>
          </w:tcPr>
          <w:p w14:paraId="2291A68A" w14:textId="77777777" w:rsidR="00BD39B4" w:rsidRPr="009F3483" w:rsidRDefault="00BD39B4" w:rsidP="00E13C16">
            <w:pPr>
              <w:spacing w:before="40" w:after="40" w:line="276" w:lineRule="auto"/>
              <w:jc w:val="left"/>
              <w:rPr>
                <w:rFonts w:eastAsiaTheme="minorHAnsi" w:cs="Arial"/>
                <w:b/>
                <w:sz w:val="20"/>
                <w:lang w:eastAsia="en-US" w:bidi="ar-SA"/>
              </w:rPr>
            </w:pPr>
            <w:r w:rsidRPr="009F3483">
              <w:rPr>
                <w:rFonts w:eastAsiaTheme="minorHAnsi" w:cs="Arial"/>
                <w:b/>
                <w:sz w:val="20"/>
                <w:lang w:eastAsia="en-US" w:bidi="ar-SA"/>
              </w:rPr>
              <w:t>CI</w:t>
            </w:r>
          </w:p>
        </w:tc>
        <w:tc>
          <w:tcPr>
            <w:tcW w:w="1276" w:type="dxa"/>
          </w:tcPr>
          <w:p w14:paraId="48AECDCE" w14:textId="77777777" w:rsidR="00BD39B4" w:rsidRDefault="00BD39B4" w:rsidP="00E13C16">
            <w:pPr>
              <w:spacing w:before="40" w:after="40" w:line="276" w:lineRule="auto"/>
              <w:jc w:val="left"/>
              <w:rPr>
                <w:rFonts w:eastAsiaTheme="minorHAnsi" w:cs="Arial"/>
                <w:sz w:val="20"/>
                <w:lang w:eastAsia="en-US" w:bidi="ar-SA"/>
              </w:rPr>
            </w:pPr>
            <w:r>
              <w:rPr>
                <w:rFonts w:eastAsiaTheme="minorHAnsi" w:cs="Arial"/>
                <w:sz w:val="20"/>
                <w:lang w:eastAsia="en-US" w:bidi="ar-SA"/>
              </w:rPr>
              <w:t>TL2</w:t>
            </w:r>
          </w:p>
        </w:tc>
        <w:tc>
          <w:tcPr>
            <w:tcW w:w="1559" w:type="dxa"/>
          </w:tcPr>
          <w:p w14:paraId="751A3139" w14:textId="77777777" w:rsidR="00BD39B4" w:rsidRPr="00CB484E" w:rsidRDefault="00BD39B4" w:rsidP="00E13C16">
            <w:pPr>
              <w:spacing w:before="40" w:after="40" w:line="276" w:lineRule="auto"/>
              <w:jc w:val="left"/>
              <w:rPr>
                <w:rFonts w:eastAsiaTheme="minorHAnsi" w:cs="Arial"/>
                <w:sz w:val="20"/>
                <w:lang w:eastAsia="en-US" w:bidi="ar-SA"/>
              </w:rPr>
            </w:pPr>
            <w:r>
              <w:rPr>
                <w:rFonts w:eastAsiaTheme="minorHAnsi" w:cs="Arial"/>
                <w:sz w:val="20"/>
                <w:lang w:eastAsia="en-US" w:bidi="ar-SA"/>
              </w:rPr>
              <w:t>The EUM, SM-DS, and SM-DP+ Certificates.</w:t>
            </w:r>
          </w:p>
        </w:tc>
        <w:tc>
          <w:tcPr>
            <w:tcW w:w="2268" w:type="dxa"/>
          </w:tcPr>
          <w:p w14:paraId="08DF4C4D" w14:textId="77777777" w:rsidR="00BD39B4" w:rsidRPr="00CB484E" w:rsidRDefault="00BD39B4" w:rsidP="00E13C16">
            <w:pPr>
              <w:spacing w:before="40" w:after="40" w:line="276" w:lineRule="auto"/>
              <w:jc w:val="left"/>
              <w:rPr>
                <w:rFonts w:eastAsiaTheme="minorHAnsi" w:cs="Arial"/>
                <w:sz w:val="20"/>
                <w:lang w:eastAsia="en-US" w:bidi="ar-SA"/>
              </w:rPr>
            </w:pPr>
            <w:r>
              <w:rPr>
                <w:rFonts w:eastAsiaTheme="minorHAnsi" w:cs="Arial"/>
                <w:sz w:val="20"/>
                <w:lang w:eastAsia="en-US" w:bidi="ar-SA"/>
              </w:rPr>
              <w:t>Loss of Operator trust in the EUM, SM-DS and SM-DP+.</w:t>
            </w:r>
          </w:p>
        </w:tc>
        <w:tc>
          <w:tcPr>
            <w:tcW w:w="2240" w:type="dxa"/>
          </w:tcPr>
          <w:p w14:paraId="797ECB5C" w14:textId="77777777" w:rsidR="00BD39B4" w:rsidRDefault="00BD39B4" w:rsidP="00E13C16">
            <w:pPr>
              <w:spacing w:before="40" w:after="40" w:line="276" w:lineRule="auto"/>
              <w:jc w:val="left"/>
              <w:rPr>
                <w:rFonts w:eastAsiaTheme="minorHAnsi" w:cs="Arial"/>
                <w:sz w:val="20"/>
                <w:lang w:eastAsia="en-US" w:bidi="ar-SA"/>
              </w:rPr>
            </w:pPr>
            <w:r>
              <w:rPr>
                <w:rFonts w:eastAsiaTheme="minorHAnsi" w:cs="Arial"/>
                <w:sz w:val="20"/>
                <w:lang w:eastAsia="en-US" w:bidi="ar-SA"/>
              </w:rPr>
              <w:t>Repair/Replace CI. Generate new CI Certificate and new Certificate for the EUM, SM-DS and SM-DP+ following the SAS process.</w:t>
            </w:r>
          </w:p>
          <w:p w14:paraId="104C7AC4" w14:textId="77777777" w:rsidR="00BD39B4" w:rsidRDefault="00BD39B4" w:rsidP="00E13C16">
            <w:pPr>
              <w:spacing w:before="40" w:after="40" w:line="276" w:lineRule="auto"/>
              <w:jc w:val="left"/>
              <w:rPr>
                <w:rFonts w:eastAsiaTheme="minorHAnsi" w:cs="Arial"/>
                <w:sz w:val="20"/>
                <w:lang w:eastAsia="en-US" w:bidi="ar-SA"/>
              </w:rPr>
            </w:pPr>
          </w:p>
          <w:p w14:paraId="610E6BDF" w14:textId="77777777" w:rsidR="00BD39B4" w:rsidRDefault="00BD39B4" w:rsidP="00E13C16">
            <w:pPr>
              <w:spacing w:before="40" w:after="40" w:line="276" w:lineRule="auto"/>
              <w:jc w:val="left"/>
              <w:rPr>
                <w:rFonts w:eastAsiaTheme="minorHAnsi" w:cs="Arial"/>
                <w:sz w:val="20"/>
                <w:lang w:eastAsia="en-US" w:bidi="ar-SA"/>
              </w:rPr>
            </w:pPr>
            <w:r>
              <w:rPr>
                <w:rFonts w:eastAsiaTheme="minorHAnsi" w:cs="Arial"/>
                <w:sz w:val="20"/>
                <w:lang w:eastAsia="en-US" w:bidi="ar-SA"/>
              </w:rPr>
              <w:t>Remote repair of already issued eUICCs: new CI public key.</w:t>
            </w:r>
          </w:p>
        </w:tc>
      </w:tr>
      <w:tr w:rsidR="00BD39B4" w:rsidRPr="008E0C88" w14:paraId="0D76465F" w14:textId="77777777" w:rsidTr="00E13C16">
        <w:tc>
          <w:tcPr>
            <w:tcW w:w="1696" w:type="dxa"/>
          </w:tcPr>
          <w:p w14:paraId="08AFC500" w14:textId="77777777" w:rsidR="00BD39B4" w:rsidRPr="009F3483" w:rsidRDefault="00BD39B4" w:rsidP="00E13C16">
            <w:pPr>
              <w:spacing w:before="40" w:after="40" w:line="276" w:lineRule="auto"/>
              <w:jc w:val="left"/>
              <w:rPr>
                <w:rFonts w:eastAsiaTheme="minorHAnsi" w:cs="Arial"/>
                <w:b/>
                <w:sz w:val="20"/>
                <w:lang w:eastAsia="en-US" w:bidi="ar-SA"/>
              </w:rPr>
            </w:pPr>
            <w:r w:rsidRPr="009F3483">
              <w:rPr>
                <w:rFonts w:eastAsiaTheme="minorHAnsi" w:cs="Arial"/>
                <w:b/>
                <w:sz w:val="20"/>
                <w:lang w:eastAsia="en-US" w:bidi="ar-SA"/>
              </w:rPr>
              <w:t>EUM</w:t>
            </w:r>
          </w:p>
        </w:tc>
        <w:tc>
          <w:tcPr>
            <w:tcW w:w="1276" w:type="dxa"/>
          </w:tcPr>
          <w:p w14:paraId="5A253677" w14:textId="77777777" w:rsidR="00BD39B4" w:rsidRDefault="00BD39B4" w:rsidP="00E13C16">
            <w:pPr>
              <w:spacing w:before="40" w:after="40" w:line="276" w:lineRule="auto"/>
              <w:jc w:val="left"/>
              <w:rPr>
                <w:rFonts w:eastAsiaTheme="minorHAnsi" w:cs="Arial"/>
                <w:sz w:val="20"/>
                <w:lang w:eastAsia="en-US" w:bidi="ar-SA"/>
              </w:rPr>
            </w:pPr>
            <w:r>
              <w:rPr>
                <w:rFonts w:eastAsiaTheme="minorHAnsi" w:cs="Arial"/>
                <w:sz w:val="20"/>
                <w:lang w:eastAsia="en-US" w:bidi="ar-SA"/>
              </w:rPr>
              <w:t>TL1, TL2</w:t>
            </w:r>
          </w:p>
        </w:tc>
        <w:tc>
          <w:tcPr>
            <w:tcW w:w="1559" w:type="dxa"/>
          </w:tcPr>
          <w:p w14:paraId="60A751AD" w14:textId="77777777" w:rsidR="00BD39B4" w:rsidRPr="00CB484E" w:rsidRDefault="00BD39B4" w:rsidP="00E13C16">
            <w:pPr>
              <w:spacing w:before="40" w:after="40" w:line="276" w:lineRule="auto"/>
              <w:jc w:val="left"/>
              <w:rPr>
                <w:rFonts w:eastAsiaTheme="minorHAnsi" w:cs="Arial"/>
                <w:sz w:val="20"/>
                <w:lang w:eastAsia="en-US" w:bidi="ar-SA"/>
              </w:rPr>
            </w:pPr>
            <w:r>
              <w:rPr>
                <w:rFonts w:eastAsiaTheme="minorHAnsi" w:cs="Arial"/>
                <w:sz w:val="20"/>
                <w:lang w:eastAsia="en-US" w:bidi="ar-SA"/>
              </w:rPr>
              <w:t>Loss of SAS certification.</w:t>
            </w:r>
          </w:p>
        </w:tc>
        <w:tc>
          <w:tcPr>
            <w:tcW w:w="2268" w:type="dxa"/>
          </w:tcPr>
          <w:p w14:paraId="0DF5454C" w14:textId="77777777" w:rsidR="00BD39B4" w:rsidRPr="00CB484E" w:rsidRDefault="00BD39B4" w:rsidP="00E13C16">
            <w:pPr>
              <w:spacing w:before="40" w:after="40" w:line="276" w:lineRule="auto"/>
              <w:jc w:val="left"/>
              <w:rPr>
                <w:rFonts w:eastAsiaTheme="minorHAnsi" w:cs="Arial"/>
                <w:sz w:val="20"/>
                <w:lang w:eastAsia="en-US" w:bidi="ar-SA"/>
              </w:rPr>
            </w:pPr>
            <w:r>
              <w:rPr>
                <w:rFonts w:eastAsiaTheme="minorHAnsi" w:cs="Arial"/>
                <w:sz w:val="20"/>
                <w:lang w:eastAsia="en-US" w:bidi="ar-SA"/>
              </w:rPr>
              <w:t>Loss of trust from the Operator and SM-DP+ on the EUM and its eUICCs.</w:t>
            </w:r>
          </w:p>
        </w:tc>
        <w:tc>
          <w:tcPr>
            <w:tcW w:w="2240" w:type="dxa"/>
          </w:tcPr>
          <w:p w14:paraId="15703A38" w14:textId="77777777" w:rsidR="00BD39B4" w:rsidRDefault="00BD39B4" w:rsidP="00E13C16">
            <w:pPr>
              <w:spacing w:before="40" w:after="40" w:line="276" w:lineRule="auto"/>
              <w:jc w:val="left"/>
              <w:rPr>
                <w:rFonts w:eastAsiaTheme="minorHAnsi" w:cs="Arial"/>
                <w:sz w:val="20"/>
                <w:lang w:eastAsia="en-US" w:bidi="ar-SA"/>
              </w:rPr>
            </w:pPr>
            <w:r>
              <w:rPr>
                <w:rFonts w:eastAsiaTheme="minorHAnsi" w:cs="Arial"/>
                <w:sz w:val="20"/>
                <w:lang w:eastAsia="en-US" w:bidi="ar-SA"/>
              </w:rPr>
              <w:t>New SAS for the EUM. Remote repair of already issued eUICCs: new EUM Certificate, new eUICC Certificate.</w:t>
            </w:r>
          </w:p>
        </w:tc>
      </w:tr>
      <w:tr w:rsidR="00BD39B4" w:rsidRPr="008E0C88" w14:paraId="3E53B89A" w14:textId="77777777" w:rsidTr="00E13C16">
        <w:tc>
          <w:tcPr>
            <w:tcW w:w="1696" w:type="dxa"/>
          </w:tcPr>
          <w:p w14:paraId="0D765DB1" w14:textId="77777777" w:rsidR="00BD39B4" w:rsidRPr="009F3483" w:rsidRDefault="00BD39B4" w:rsidP="00E13C16">
            <w:pPr>
              <w:spacing w:before="40" w:after="40" w:line="276" w:lineRule="auto"/>
              <w:jc w:val="left"/>
              <w:rPr>
                <w:rFonts w:eastAsiaTheme="minorHAnsi" w:cs="Arial"/>
                <w:b/>
                <w:sz w:val="20"/>
                <w:lang w:eastAsia="en-US" w:bidi="ar-SA"/>
              </w:rPr>
            </w:pPr>
            <w:r w:rsidRPr="009F3483">
              <w:rPr>
                <w:rFonts w:eastAsiaTheme="minorHAnsi" w:cs="Arial"/>
                <w:b/>
                <w:sz w:val="20"/>
                <w:lang w:eastAsia="en-US" w:bidi="ar-SA"/>
              </w:rPr>
              <w:t>SM-DP+</w:t>
            </w:r>
          </w:p>
        </w:tc>
        <w:tc>
          <w:tcPr>
            <w:tcW w:w="1276" w:type="dxa"/>
          </w:tcPr>
          <w:p w14:paraId="10F5051A" w14:textId="77777777" w:rsidR="00BD39B4" w:rsidRDefault="00BD39B4" w:rsidP="00E13C16">
            <w:pPr>
              <w:spacing w:before="40" w:after="40" w:line="276" w:lineRule="auto"/>
              <w:jc w:val="left"/>
              <w:rPr>
                <w:rFonts w:eastAsiaTheme="minorHAnsi" w:cs="Arial"/>
                <w:sz w:val="20"/>
                <w:lang w:eastAsia="en-US" w:bidi="ar-SA"/>
              </w:rPr>
            </w:pPr>
            <w:r>
              <w:rPr>
                <w:rFonts w:eastAsiaTheme="minorHAnsi" w:cs="Arial"/>
                <w:sz w:val="20"/>
                <w:lang w:eastAsia="en-US" w:bidi="ar-SA"/>
              </w:rPr>
              <w:t>TL3, TL4, TL5, TL7, TL8</w:t>
            </w:r>
          </w:p>
        </w:tc>
        <w:tc>
          <w:tcPr>
            <w:tcW w:w="1559" w:type="dxa"/>
          </w:tcPr>
          <w:p w14:paraId="22D179F5" w14:textId="77777777" w:rsidR="00BD39B4" w:rsidRPr="00CB484E" w:rsidRDefault="00BD39B4" w:rsidP="00E13C16">
            <w:pPr>
              <w:spacing w:before="40" w:after="40" w:line="276" w:lineRule="auto"/>
              <w:jc w:val="left"/>
              <w:rPr>
                <w:rFonts w:eastAsiaTheme="minorHAnsi" w:cs="Arial"/>
                <w:sz w:val="20"/>
                <w:lang w:eastAsia="en-US" w:bidi="ar-SA"/>
              </w:rPr>
            </w:pPr>
            <w:r>
              <w:rPr>
                <w:rFonts w:eastAsiaTheme="minorHAnsi" w:cs="Arial"/>
                <w:sz w:val="20"/>
                <w:lang w:eastAsia="en-US" w:bidi="ar-SA"/>
              </w:rPr>
              <w:t>Loss of SAS certification.</w:t>
            </w:r>
          </w:p>
        </w:tc>
        <w:tc>
          <w:tcPr>
            <w:tcW w:w="2268" w:type="dxa"/>
          </w:tcPr>
          <w:p w14:paraId="594078BB" w14:textId="77777777" w:rsidR="00BD39B4" w:rsidRPr="00CB484E" w:rsidRDefault="00BD39B4" w:rsidP="00E13C16">
            <w:pPr>
              <w:spacing w:before="40" w:after="40" w:line="276" w:lineRule="auto"/>
              <w:jc w:val="left"/>
              <w:rPr>
                <w:rFonts w:eastAsiaTheme="minorHAnsi" w:cs="Arial"/>
                <w:sz w:val="20"/>
                <w:lang w:eastAsia="en-US" w:bidi="ar-SA"/>
              </w:rPr>
            </w:pPr>
            <w:r>
              <w:rPr>
                <w:rFonts w:eastAsiaTheme="minorHAnsi" w:cs="Arial"/>
                <w:sz w:val="20"/>
                <w:lang w:eastAsia="en-US" w:bidi="ar-SA"/>
              </w:rPr>
              <w:t>Loss of trust from the Operator, LPA, SM-DS and eUICC on the SM-DP+.</w:t>
            </w:r>
          </w:p>
        </w:tc>
        <w:tc>
          <w:tcPr>
            <w:tcW w:w="2240" w:type="dxa"/>
          </w:tcPr>
          <w:p w14:paraId="196477C6" w14:textId="77777777" w:rsidR="00BD39B4" w:rsidRDefault="00BD39B4" w:rsidP="00E13C16">
            <w:pPr>
              <w:spacing w:before="40" w:after="40" w:line="276" w:lineRule="auto"/>
              <w:jc w:val="left"/>
              <w:rPr>
                <w:rFonts w:eastAsiaTheme="minorHAnsi" w:cs="Arial"/>
                <w:sz w:val="20"/>
                <w:lang w:eastAsia="en-US" w:bidi="ar-SA"/>
              </w:rPr>
            </w:pPr>
            <w:r>
              <w:rPr>
                <w:rFonts w:eastAsiaTheme="minorHAnsi" w:cs="Arial"/>
                <w:sz w:val="20"/>
                <w:lang w:eastAsia="en-US" w:bidi="ar-SA"/>
              </w:rPr>
              <w:t xml:space="preserve">New SAS for the SM-DP+. New SM-DP+ Certificate. </w:t>
            </w:r>
          </w:p>
        </w:tc>
      </w:tr>
      <w:tr w:rsidR="00BD39B4" w:rsidRPr="008E0C88" w14:paraId="09241AA7" w14:textId="77777777" w:rsidTr="00E13C16">
        <w:tc>
          <w:tcPr>
            <w:tcW w:w="1696" w:type="dxa"/>
          </w:tcPr>
          <w:p w14:paraId="2CDDC556" w14:textId="77777777" w:rsidR="00BD39B4" w:rsidRPr="009F3483" w:rsidRDefault="00BD39B4" w:rsidP="00E13C16">
            <w:pPr>
              <w:spacing w:before="40" w:after="40" w:line="276" w:lineRule="auto"/>
              <w:jc w:val="left"/>
              <w:rPr>
                <w:rFonts w:eastAsiaTheme="minorHAnsi" w:cs="Arial"/>
                <w:b/>
                <w:sz w:val="20"/>
                <w:lang w:eastAsia="en-US" w:bidi="ar-SA"/>
              </w:rPr>
            </w:pPr>
            <w:r w:rsidRPr="009F3483">
              <w:rPr>
                <w:rFonts w:eastAsiaTheme="minorHAnsi" w:cs="Arial"/>
                <w:b/>
                <w:sz w:val="20"/>
                <w:lang w:eastAsia="en-US" w:bidi="ar-SA"/>
              </w:rPr>
              <w:lastRenderedPageBreak/>
              <w:t>SM-DS</w:t>
            </w:r>
          </w:p>
        </w:tc>
        <w:tc>
          <w:tcPr>
            <w:tcW w:w="1276" w:type="dxa"/>
          </w:tcPr>
          <w:p w14:paraId="52E84277" w14:textId="77777777" w:rsidR="00BD39B4" w:rsidRDefault="00BD39B4" w:rsidP="00E13C16">
            <w:pPr>
              <w:spacing w:before="40" w:after="40" w:line="276" w:lineRule="auto"/>
              <w:jc w:val="left"/>
              <w:rPr>
                <w:rFonts w:eastAsiaTheme="minorHAnsi" w:cs="Arial"/>
                <w:sz w:val="20"/>
                <w:lang w:eastAsia="en-US" w:bidi="ar-SA"/>
              </w:rPr>
            </w:pPr>
            <w:r>
              <w:rPr>
                <w:rFonts w:eastAsiaTheme="minorHAnsi" w:cs="Arial"/>
                <w:sz w:val="20"/>
                <w:lang w:eastAsia="en-US" w:bidi="ar-SA"/>
              </w:rPr>
              <w:t>TL8</w:t>
            </w:r>
          </w:p>
        </w:tc>
        <w:tc>
          <w:tcPr>
            <w:tcW w:w="1559" w:type="dxa"/>
          </w:tcPr>
          <w:p w14:paraId="334AC159" w14:textId="77777777" w:rsidR="00BD39B4" w:rsidRDefault="00BD39B4" w:rsidP="00E13C16">
            <w:pPr>
              <w:spacing w:before="40" w:after="40" w:line="276" w:lineRule="auto"/>
              <w:jc w:val="left"/>
              <w:rPr>
                <w:rFonts w:eastAsiaTheme="minorHAnsi" w:cs="Arial"/>
                <w:sz w:val="20"/>
                <w:lang w:eastAsia="en-US" w:bidi="ar-SA"/>
              </w:rPr>
            </w:pPr>
            <w:r>
              <w:rPr>
                <w:rFonts w:eastAsiaTheme="minorHAnsi" w:cs="Arial"/>
                <w:sz w:val="20"/>
                <w:lang w:eastAsia="en-US" w:bidi="ar-SA"/>
              </w:rPr>
              <w:t>Loss of SAS certification.</w:t>
            </w:r>
          </w:p>
        </w:tc>
        <w:tc>
          <w:tcPr>
            <w:tcW w:w="2268" w:type="dxa"/>
          </w:tcPr>
          <w:p w14:paraId="55E83F4F" w14:textId="77777777" w:rsidR="00BD39B4" w:rsidRDefault="00BD39B4" w:rsidP="00E13C16">
            <w:pPr>
              <w:spacing w:before="40" w:after="40" w:line="276" w:lineRule="auto"/>
              <w:jc w:val="left"/>
              <w:rPr>
                <w:rFonts w:eastAsiaTheme="minorHAnsi" w:cs="Arial"/>
                <w:sz w:val="20"/>
                <w:lang w:eastAsia="en-US" w:bidi="ar-SA"/>
              </w:rPr>
            </w:pPr>
            <w:r>
              <w:rPr>
                <w:rFonts w:eastAsiaTheme="minorHAnsi" w:cs="Arial"/>
                <w:sz w:val="20"/>
                <w:lang w:eastAsia="en-US" w:bidi="ar-SA"/>
              </w:rPr>
              <w:t>Loss of trust from the Operator, LPA, SM-DP+ and eUICC on the SM-DS.</w:t>
            </w:r>
          </w:p>
        </w:tc>
        <w:tc>
          <w:tcPr>
            <w:tcW w:w="2240" w:type="dxa"/>
          </w:tcPr>
          <w:p w14:paraId="49D19A95" w14:textId="77777777" w:rsidR="00BD39B4" w:rsidRDefault="00BD39B4" w:rsidP="00E13C16">
            <w:pPr>
              <w:spacing w:before="40" w:after="40" w:line="276" w:lineRule="auto"/>
              <w:jc w:val="left"/>
              <w:rPr>
                <w:rFonts w:eastAsiaTheme="minorHAnsi" w:cs="Arial"/>
                <w:sz w:val="20"/>
                <w:lang w:eastAsia="en-US" w:bidi="ar-SA"/>
              </w:rPr>
            </w:pPr>
            <w:r>
              <w:rPr>
                <w:rFonts w:eastAsiaTheme="minorHAnsi" w:cs="Arial"/>
                <w:sz w:val="20"/>
                <w:lang w:eastAsia="en-US" w:bidi="ar-SA"/>
              </w:rPr>
              <w:t>New SAS for the SM-DS. New SM-DS Certificate.</w:t>
            </w:r>
          </w:p>
        </w:tc>
      </w:tr>
      <w:tr w:rsidR="00BD39B4" w:rsidRPr="008E0C88" w14:paraId="036A5C80" w14:textId="77777777" w:rsidTr="00E13C16">
        <w:tc>
          <w:tcPr>
            <w:tcW w:w="1696" w:type="dxa"/>
          </w:tcPr>
          <w:p w14:paraId="491F27F3" w14:textId="77777777" w:rsidR="00BD39B4" w:rsidRPr="009F3483" w:rsidRDefault="00BD39B4" w:rsidP="00E13C16">
            <w:pPr>
              <w:spacing w:before="40" w:after="40" w:line="276" w:lineRule="auto"/>
              <w:jc w:val="left"/>
              <w:rPr>
                <w:rFonts w:eastAsiaTheme="minorHAnsi" w:cs="Arial"/>
                <w:b/>
                <w:sz w:val="20"/>
                <w:lang w:eastAsia="en-US" w:bidi="ar-SA"/>
              </w:rPr>
            </w:pPr>
            <w:r w:rsidRPr="009F3483">
              <w:rPr>
                <w:rFonts w:eastAsiaTheme="minorHAnsi" w:cs="Arial"/>
                <w:b/>
                <w:sz w:val="20"/>
                <w:lang w:eastAsia="en-US" w:bidi="ar-SA"/>
              </w:rPr>
              <w:t>LPA</w:t>
            </w:r>
          </w:p>
        </w:tc>
        <w:tc>
          <w:tcPr>
            <w:tcW w:w="1276" w:type="dxa"/>
          </w:tcPr>
          <w:p w14:paraId="4B4C605B" w14:textId="77777777" w:rsidR="00BD39B4" w:rsidRDefault="00BD39B4" w:rsidP="00E13C16">
            <w:pPr>
              <w:spacing w:before="40" w:after="40" w:line="276" w:lineRule="auto"/>
              <w:jc w:val="left"/>
              <w:rPr>
                <w:rFonts w:eastAsiaTheme="minorHAnsi" w:cs="Arial"/>
                <w:sz w:val="20"/>
                <w:lang w:eastAsia="en-US" w:bidi="ar-SA"/>
              </w:rPr>
            </w:pPr>
            <w:r>
              <w:rPr>
                <w:rFonts w:eastAsiaTheme="minorHAnsi" w:cs="Arial"/>
                <w:sz w:val="20"/>
                <w:lang w:eastAsia="en-US" w:bidi="ar-SA"/>
              </w:rPr>
              <w:t>TL6, TL7, TL8</w:t>
            </w:r>
          </w:p>
        </w:tc>
        <w:tc>
          <w:tcPr>
            <w:tcW w:w="1559" w:type="dxa"/>
          </w:tcPr>
          <w:p w14:paraId="4C195D0C" w14:textId="77777777" w:rsidR="00BD39B4" w:rsidRDefault="00BD39B4" w:rsidP="00E13C16">
            <w:pPr>
              <w:spacing w:before="40" w:after="40" w:line="276" w:lineRule="auto"/>
              <w:jc w:val="left"/>
              <w:rPr>
                <w:rFonts w:eastAsiaTheme="minorHAnsi" w:cs="Arial"/>
                <w:sz w:val="20"/>
                <w:lang w:eastAsia="en-US" w:bidi="ar-SA"/>
              </w:rPr>
            </w:pPr>
            <w:r>
              <w:rPr>
                <w:rFonts w:eastAsiaTheme="minorHAnsi" w:cs="Arial"/>
                <w:sz w:val="20"/>
                <w:lang w:eastAsia="en-US" w:bidi="ar-SA"/>
              </w:rPr>
              <w:t>LPA security failure.</w:t>
            </w:r>
          </w:p>
        </w:tc>
        <w:tc>
          <w:tcPr>
            <w:tcW w:w="2268" w:type="dxa"/>
          </w:tcPr>
          <w:p w14:paraId="041374F9" w14:textId="77777777" w:rsidR="00BD39B4" w:rsidRDefault="00BD39B4" w:rsidP="00E13C16">
            <w:pPr>
              <w:spacing w:before="40" w:after="40" w:line="276" w:lineRule="auto"/>
              <w:jc w:val="left"/>
              <w:rPr>
                <w:rFonts w:eastAsiaTheme="minorHAnsi" w:cs="Arial"/>
                <w:sz w:val="20"/>
                <w:lang w:eastAsia="en-US" w:bidi="ar-SA"/>
              </w:rPr>
            </w:pPr>
            <w:r>
              <w:rPr>
                <w:rFonts w:eastAsiaTheme="minorHAnsi" w:cs="Arial"/>
                <w:sz w:val="20"/>
                <w:lang w:eastAsia="en-US" w:bidi="ar-SA"/>
              </w:rPr>
              <w:t>Loss of trust from the SM-DP+, SM-DS and eUICC on the LPA.</w:t>
            </w:r>
          </w:p>
        </w:tc>
        <w:tc>
          <w:tcPr>
            <w:tcW w:w="2240" w:type="dxa"/>
          </w:tcPr>
          <w:p w14:paraId="797B1F3D" w14:textId="77777777" w:rsidR="00BD39B4" w:rsidRDefault="00BD39B4" w:rsidP="00E13C16">
            <w:pPr>
              <w:spacing w:before="40" w:after="40" w:line="276" w:lineRule="auto"/>
              <w:jc w:val="left"/>
              <w:rPr>
                <w:rFonts w:eastAsiaTheme="minorHAnsi" w:cs="Arial"/>
                <w:sz w:val="20"/>
                <w:lang w:eastAsia="en-US" w:bidi="ar-SA"/>
              </w:rPr>
            </w:pPr>
            <w:r w:rsidRPr="0075252A">
              <w:rPr>
                <w:rFonts w:eastAsiaTheme="minorHAnsi" w:cs="Arial"/>
                <w:sz w:val="20"/>
                <w:lang w:eastAsia="en-US" w:bidi="ar-SA"/>
              </w:rPr>
              <w:t>LPA repair</w:t>
            </w:r>
            <w:r>
              <w:rPr>
                <w:rFonts w:eastAsiaTheme="minorHAnsi" w:cs="Arial"/>
                <w:sz w:val="20"/>
                <w:lang w:eastAsia="en-US" w:bidi="ar-SA"/>
              </w:rPr>
              <w:t xml:space="preserve"> by the </w:t>
            </w:r>
            <w:r w:rsidRPr="004E09B0">
              <w:rPr>
                <w:rFonts w:eastAsiaTheme="minorHAnsi" w:cs="Arial"/>
                <w:sz w:val="20"/>
                <w:lang w:eastAsia="en-US" w:bidi="ar-SA"/>
              </w:rPr>
              <w:t>Device Manufacturer</w:t>
            </w:r>
            <w:r>
              <w:rPr>
                <w:rFonts w:eastAsiaTheme="minorHAnsi" w:cs="Arial"/>
                <w:sz w:val="20"/>
                <w:lang w:eastAsia="en-US" w:bidi="ar-SA"/>
              </w:rPr>
              <w:t xml:space="preserve">. </w:t>
            </w:r>
          </w:p>
        </w:tc>
      </w:tr>
      <w:tr w:rsidR="00BD39B4" w:rsidRPr="008E0C88" w14:paraId="1E8F5FBF" w14:textId="77777777" w:rsidTr="00E13C16">
        <w:tc>
          <w:tcPr>
            <w:tcW w:w="1696" w:type="dxa"/>
          </w:tcPr>
          <w:p w14:paraId="226B5F5C" w14:textId="77777777" w:rsidR="00BD39B4" w:rsidRPr="009F3483" w:rsidRDefault="00BD39B4" w:rsidP="00E13C16">
            <w:pPr>
              <w:spacing w:before="40" w:after="40" w:line="276" w:lineRule="auto"/>
              <w:jc w:val="left"/>
              <w:rPr>
                <w:rFonts w:eastAsiaTheme="minorHAnsi" w:cs="Arial"/>
                <w:b/>
                <w:sz w:val="20"/>
                <w:lang w:eastAsia="en-US" w:bidi="ar-SA"/>
              </w:rPr>
            </w:pPr>
            <w:r w:rsidRPr="009F3483">
              <w:rPr>
                <w:rFonts w:eastAsiaTheme="minorHAnsi" w:cs="Arial"/>
                <w:b/>
                <w:sz w:val="20"/>
                <w:lang w:eastAsia="en-US" w:bidi="ar-SA"/>
              </w:rPr>
              <w:t>Device</w:t>
            </w:r>
          </w:p>
        </w:tc>
        <w:tc>
          <w:tcPr>
            <w:tcW w:w="1276" w:type="dxa"/>
          </w:tcPr>
          <w:p w14:paraId="0C36237E" w14:textId="77777777" w:rsidR="00BD39B4" w:rsidRDefault="00BD39B4" w:rsidP="00E13C16">
            <w:pPr>
              <w:spacing w:before="40" w:after="40" w:line="276" w:lineRule="auto"/>
              <w:jc w:val="left"/>
              <w:rPr>
                <w:rFonts w:eastAsiaTheme="minorHAnsi" w:cs="Arial"/>
                <w:sz w:val="20"/>
                <w:lang w:eastAsia="en-US" w:bidi="ar-SA"/>
              </w:rPr>
            </w:pPr>
            <w:r>
              <w:rPr>
                <w:rFonts w:eastAsiaTheme="minorHAnsi" w:cs="Arial"/>
                <w:sz w:val="20"/>
                <w:lang w:eastAsia="en-US" w:bidi="ar-SA"/>
              </w:rPr>
              <w:t>TL11</w:t>
            </w:r>
          </w:p>
        </w:tc>
        <w:tc>
          <w:tcPr>
            <w:tcW w:w="1559" w:type="dxa"/>
          </w:tcPr>
          <w:p w14:paraId="13FC4ECD" w14:textId="77777777" w:rsidR="00BD39B4" w:rsidRDefault="00BD39B4" w:rsidP="00E13C16">
            <w:pPr>
              <w:spacing w:before="40" w:after="40" w:line="276" w:lineRule="auto"/>
              <w:jc w:val="left"/>
              <w:rPr>
                <w:rFonts w:eastAsiaTheme="minorHAnsi" w:cs="Arial"/>
                <w:sz w:val="20"/>
                <w:lang w:eastAsia="en-US" w:bidi="ar-SA"/>
              </w:rPr>
            </w:pPr>
            <w:r>
              <w:rPr>
                <w:rFonts w:eastAsiaTheme="minorHAnsi" w:cs="Arial"/>
                <w:sz w:val="20"/>
                <w:lang w:eastAsia="en-US" w:bidi="ar-SA"/>
              </w:rPr>
              <w:t>Device security failure</w:t>
            </w:r>
          </w:p>
        </w:tc>
        <w:tc>
          <w:tcPr>
            <w:tcW w:w="2268" w:type="dxa"/>
          </w:tcPr>
          <w:p w14:paraId="5167C086" w14:textId="77777777" w:rsidR="00BD39B4" w:rsidRDefault="00BD39B4" w:rsidP="00E13C16">
            <w:pPr>
              <w:spacing w:before="40" w:after="40" w:line="276" w:lineRule="auto"/>
              <w:jc w:val="left"/>
              <w:rPr>
                <w:rFonts w:eastAsiaTheme="minorHAnsi" w:cs="Arial"/>
                <w:sz w:val="20"/>
                <w:lang w:eastAsia="en-US" w:bidi="ar-SA"/>
              </w:rPr>
            </w:pPr>
            <w:r>
              <w:rPr>
                <w:rFonts w:eastAsiaTheme="minorHAnsi" w:cs="Arial"/>
                <w:sz w:val="20"/>
                <w:lang w:eastAsia="en-US" w:bidi="ar-SA"/>
              </w:rPr>
              <w:t>Loss of trust in the Device UI</w:t>
            </w:r>
          </w:p>
        </w:tc>
        <w:tc>
          <w:tcPr>
            <w:tcW w:w="2240" w:type="dxa"/>
          </w:tcPr>
          <w:p w14:paraId="1451BB69" w14:textId="77777777" w:rsidR="00BD39B4" w:rsidRPr="0075252A" w:rsidRDefault="00BD39B4" w:rsidP="00E13C16">
            <w:pPr>
              <w:spacing w:before="40" w:after="40" w:line="276" w:lineRule="auto"/>
              <w:jc w:val="left"/>
              <w:rPr>
                <w:rFonts w:eastAsiaTheme="minorHAnsi" w:cs="Arial"/>
                <w:sz w:val="20"/>
                <w:lang w:eastAsia="en-US" w:bidi="ar-SA"/>
              </w:rPr>
            </w:pPr>
            <w:r>
              <w:rPr>
                <w:rFonts w:eastAsiaTheme="minorHAnsi" w:cs="Arial"/>
                <w:sz w:val="20"/>
                <w:lang w:eastAsia="en-US" w:bidi="ar-SA"/>
              </w:rPr>
              <w:t>LUI in the eUICC self-protected with User Intent capture mechanisms (i.e. Captcha Code)</w:t>
            </w:r>
          </w:p>
        </w:tc>
      </w:tr>
    </w:tbl>
    <w:p w14:paraId="7D58E97E" w14:textId="77777777" w:rsidR="00BD39B4" w:rsidRPr="009360CE" w:rsidRDefault="00BD39B4" w:rsidP="00BD39B4">
      <w:pPr>
        <w:pStyle w:val="TableCaption"/>
      </w:pPr>
      <w:r>
        <w:t>: Impact of Compromising Trusted Links and Countermeasures</w:t>
      </w:r>
    </w:p>
    <w:p w14:paraId="57026F13" w14:textId="77777777" w:rsidR="00BD39B4" w:rsidRDefault="00BD39B4" w:rsidP="00BD39B4">
      <w:pPr>
        <w:spacing w:after="240" w:line="276" w:lineRule="auto"/>
        <w:jc w:val="left"/>
      </w:pPr>
      <w:r>
        <w:t>The signer is responsible for the revocation of the Certificates it has signed. This section describes how the new Certificates are pushed to concerned entities according to the security model.</w:t>
      </w:r>
    </w:p>
    <w:p w14:paraId="136BFFC0" w14:textId="77777777" w:rsidR="00BD39B4" w:rsidRDefault="00BD39B4" w:rsidP="00BD39B4">
      <w:pPr>
        <w:pStyle w:val="ListBullet1"/>
        <w:numPr>
          <w:ilvl w:val="0"/>
          <w:numId w:val="11"/>
        </w:numPr>
        <w:spacing w:after="0"/>
      </w:pPr>
      <w:r>
        <w:t>SM-DP+ trusts the CI</w:t>
      </w:r>
    </w:p>
    <w:p w14:paraId="313F260B" w14:textId="77777777" w:rsidR="00BD39B4" w:rsidRDefault="00BD39B4" w:rsidP="00BD39B4">
      <w:pPr>
        <w:pStyle w:val="ListBullet1"/>
        <w:numPr>
          <w:ilvl w:val="0"/>
          <w:numId w:val="11"/>
        </w:numPr>
      </w:pPr>
      <w:r>
        <w:t>EUM trusts the CI</w:t>
      </w:r>
    </w:p>
    <w:p w14:paraId="5EA33DCD" w14:textId="77777777" w:rsidR="00BD39B4" w:rsidRPr="00C41951" w:rsidRDefault="00BD39B4" w:rsidP="00BD39B4">
      <w:pPr>
        <w:pStyle w:val="ListBullet1"/>
        <w:numPr>
          <w:ilvl w:val="0"/>
          <w:numId w:val="11"/>
        </w:numPr>
      </w:pPr>
      <w:r>
        <w:t>eUICC trusts the EUM and the CI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3"/>
        <w:gridCol w:w="6945"/>
      </w:tblGrid>
      <w:tr w:rsidR="00BD39B4" w:rsidRPr="00C41951" w14:paraId="31C3E564" w14:textId="77777777" w:rsidTr="00E13C16">
        <w:trPr>
          <w:cantSplit/>
          <w:tblHeader/>
        </w:trPr>
        <w:tc>
          <w:tcPr>
            <w:tcW w:w="1963" w:type="dxa"/>
            <w:shd w:val="clear" w:color="auto" w:fill="DE002B"/>
          </w:tcPr>
          <w:p w14:paraId="3786B817" w14:textId="77777777" w:rsidR="00BD39B4" w:rsidRPr="00C41951" w:rsidRDefault="00BD39B4" w:rsidP="00E13C16">
            <w:pPr>
              <w:keepNext/>
              <w:spacing w:before="60" w:line="276" w:lineRule="auto"/>
              <w:jc w:val="left"/>
              <w:rPr>
                <w:rFonts w:cs="Arial"/>
                <w:b/>
                <w:color w:val="FFFFFF" w:themeColor="background1"/>
                <w:szCs w:val="22"/>
                <w:lang w:val="en-US" w:eastAsia="en-GB" w:bidi="ar-SA"/>
              </w:rPr>
            </w:pPr>
            <w:r w:rsidRPr="00C41951">
              <w:rPr>
                <w:rFonts w:cs="Arial"/>
                <w:b/>
                <w:color w:val="FFFFFF" w:themeColor="background1"/>
                <w:szCs w:val="22"/>
                <w:lang w:val="en-US" w:eastAsia="en-GB" w:bidi="ar-SA"/>
              </w:rPr>
              <w:t>Req no.</w:t>
            </w:r>
          </w:p>
        </w:tc>
        <w:tc>
          <w:tcPr>
            <w:tcW w:w="6945" w:type="dxa"/>
            <w:shd w:val="clear" w:color="auto" w:fill="DE002B"/>
          </w:tcPr>
          <w:p w14:paraId="4651234C" w14:textId="77777777" w:rsidR="00BD39B4" w:rsidRPr="00C41951" w:rsidRDefault="00BD39B4" w:rsidP="00E13C16">
            <w:pPr>
              <w:keepNext/>
              <w:spacing w:before="60" w:line="276" w:lineRule="auto"/>
              <w:jc w:val="left"/>
              <w:rPr>
                <w:rFonts w:cs="Arial"/>
                <w:b/>
                <w:color w:val="FFFFFF" w:themeColor="background1"/>
                <w:szCs w:val="22"/>
                <w:lang w:val="en-US" w:eastAsia="en-GB" w:bidi="ar-SA"/>
              </w:rPr>
            </w:pPr>
            <w:r w:rsidRPr="00C41951">
              <w:rPr>
                <w:rFonts w:cs="Arial"/>
                <w:b/>
                <w:color w:val="FFFFFF" w:themeColor="background1"/>
                <w:szCs w:val="22"/>
                <w:lang w:val="en-US" w:eastAsia="en-GB" w:bidi="ar-SA"/>
              </w:rPr>
              <w:t>Description</w:t>
            </w:r>
          </w:p>
        </w:tc>
      </w:tr>
      <w:tr w:rsidR="00BD39B4" w:rsidRPr="00C41951" w14:paraId="2DD8E117" w14:textId="77777777" w:rsidTr="00E13C16">
        <w:tc>
          <w:tcPr>
            <w:tcW w:w="1963" w:type="dxa"/>
            <w:vAlign w:val="center"/>
          </w:tcPr>
          <w:p w14:paraId="4343EB72" w14:textId="77777777" w:rsidR="00BD39B4" w:rsidRPr="009F3483" w:rsidRDefault="00BD39B4" w:rsidP="00E13C16">
            <w:pPr>
              <w:spacing w:before="40" w:after="40" w:line="276" w:lineRule="auto"/>
              <w:jc w:val="left"/>
              <w:rPr>
                <w:b/>
                <w:sz w:val="20"/>
              </w:rPr>
            </w:pPr>
            <w:r w:rsidRPr="009F3483">
              <w:rPr>
                <w:b/>
                <w:sz w:val="20"/>
              </w:rPr>
              <w:t>CERT1</w:t>
            </w:r>
          </w:p>
        </w:tc>
        <w:tc>
          <w:tcPr>
            <w:tcW w:w="6945" w:type="dxa"/>
          </w:tcPr>
          <w:p w14:paraId="1FAC3E25" w14:textId="77777777" w:rsidR="00BD39B4" w:rsidRPr="00C41951" w:rsidRDefault="00BD39B4" w:rsidP="00E13C16">
            <w:pPr>
              <w:spacing w:before="40" w:after="40" w:line="276" w:lineRule="auto"/>
              <w:jc w:val="left"/>
              <w:rPr>
                <w:sz w:val="20"/>
              </w:rPr>
            </w:pPr>
            <w:r>
              <w:rPr>
                <w:sz w:val="20"/>
              </w:rPr>
              <w:t>The new SM-DP+ Public Key Certificate(s) SHALL be issued to the SM-DP+ by an eSIM CA upon achievement of the GSMA SAS or CI repair.</w:t>
            </w:r>
          </w:p>
        </w:tc>
      </w:tr>
      <w:tr w:rsidR="00BD39B4" w:rsidRPr="00C41951" w14:paraId="3F077881" w14:textId="77777777" w:rsidTr="00E13C16">
        <w:tc>
          <w:tcPr>
            <w:tcW w:w="1963" w:type="dxa"/>
            <w:vAlign w:val="center"/>
          </w:tcPr>
          <w:p w14:paraId="74400C6A" w14:textId="77777777" w:rsidR="00BD39B4" w:rsidRPr="009F3483" w:rsidRDefault="00BD39B4" w:rsidP="00E13C16">
            <w:pPr>
              <w:spacing w:before="40" w:after="40" w:line="276" w:lineRule="auto"/>
              <w:jc w:val="left"/>
              <w:rPr>
                <w:b/>
                <w:sz w:val="20"/>
              </w:rPr>
            </w:pPr>
            <w:r w:rsidRPr="009F3483">
              <w:rPr>
                <w:b/>
                <w:sz w:val="20"/>
              </w:rPr>
              <w:t>CERT2</w:t>
            </w:r>
          </w:p>
        </w:tc>
        <w:tc>
          <w:tcPr>
            <w:tcW w:w="6945" w:type="dxa"/>
          </w:tcPr>
          <w:p w14:paraId="58292F46" w14:textId="77777777" w:rsidR="00BD39B4" w:rsidRDefault="00BD39B4" w:rsidP="00E13C16">
            <w:pPr>
              <w:spacing w:before="40" w:after="40" w:line="276" w:lineRule="auto"/>
              <w:jc w:val="left"/>
              <w:rPr>
                <w:sz w:val="20"/>
              </w:rPr>
            </w:pPr>
            <w:r>
              <w:rPr>
                <w:sz w:val="20"/>
              </w:rPr>
              <w:t>The new SM-DS Public Key Certificate(s) SHALL be issued to the SM-DS by an eSIM CA upon achievement of the GSMA SAS or CI repair.</w:t>
            </w:r>
          </w:p>
        </w:tc>
      </w:tr>
      <w:tr w:rsidR="00BD39B4" w:rsidRPr="00C41951" w14:paraId="21DABD7A" w14:textId="77777777" w:rsidTr="00E13C16">
        <w:tc>
          <w:tcPr>
            <w:tcW w:w="1963" w:type="dxa"/>
            <w:vAlign w:val="center"/>
          </w:tcPr>
          <w:p w14:paraId="1CA6D22B" w14:textId="77777777" w:rsidR="00BD39B4" w:rsidRPr="009F3483" w:rsidRDefault="00BD39B4" w:rsidP="00E13C16">
            <w:pPr>
              <w:spacing w:before="40" w:after="40" w:line="276" w:lineRule="auto"/>
              <w:jc w:val="left"/>
              <w:rPr>
                <w:b/>
                <w:sz w:val="20"/>
              </w:rPr>
            </w:pPr>
            <w:r w:rsidRPr="009F3483">
              <w:rPr>
                <w:b/>
                <w:sz w:val="20"/>
              </w:rPr>
              <w:t>CERT3</w:t>
            </w:r>
          </w:p>
        </w:tc>
        <w:tc>
          <w:tcPr>
            <w:tcW w:w="6945" w:type="dxa"/>
          </w:tcPr>
          <w:p w14:paraId="46D98547" w14:textId="77777777" w:rsidR="00BD39B4" w:rsidRDefault="00BD39B4" w:rsidP="00E13C16">
            <w:pPr>
              <w:spacing w:before="40" w:after="40" w:line="276" w:lineRule="auto"/>
              <w:jc w:val="left"/>
              <w:rPr>
                <w:sz w:val="20"/>
              </w:rPr>
            </w:pPr>
            <w:r>
              <w:rPr>
                <w:sz w:val="20"/>
              </w:rPr>
              <w:t>The new EUM Certificate(s) SHALL be issued to the EUM by an eSIM CA upon achievement of the GSMA SAS or CI repair.</w:t>
            </w:r>
          </w:p>
        </w:tc>
      </w:tr>
      <w:tr w:rsidR="00BD39B4" w:rsidRPr="00C41951" w14:paraId="34798775" w14:textId="77777777" w:rsidTr="00E13C16">
        <w:tc>
          <w:tcPr>
            <w:tcW w:w="1963" w:type="dxa"/>
            <w:vAlign w:val="center"/>
          </w:tcPr>
          <w:p w14:paraId="5FA3AC23" w14:textId="77777777" w:rsidR="00BD39B4" w:rsidRPr="009F3483" w:rsidRDefault="00BD39B4" w:rsidP="00E13C16">
            <w:pPr>
              <w:spacing w:before="40" w:after="40" w:line="276" w:lineRule="auto"/>
              <w:jc w:val="left"/>
              <w:rPr>
                <w:b/>
                <w:sz w:val="20"/>
              </w:rPr>
            </w:pPr>
            <w:r w:rsidRPr="009F3483">
              <w:rPr>
                <w:b/>
                <w:sz w:val="20"/>
              </w:rPr>
              <w:t>CERT4</w:t>
            </w:r>
          </w:p>
        </w:tc>
        <w:tc>
          <w:tcPr>
            <w:tcW w:w="6945" w:type="dxa"/>
          </w:tcPr>
          <w:p w14:paraId="250FAB1C" w14:textId="77777777" w:rsidR="00BD39B4" w:rsidRDefault="00BD39B4" w:rsidP="00E13C16">
            <w:pPr>
              <w:spacing w:before="40" w:after="40" w:line="276" w:lineRule="auto"/>
              <w:jc w:val="left"/>
              <w:rPr>
                <w:sz w:val="20"/>
              </w:rPr>
            </w:pPr>
            <w:r>
              <w:rPr>
                <w:sz w:val="20"/>
              </w:rPr>
              <w:t xml:space="preserve">The EUM Certificate(s) SHALL be loaded securely to the eUICC by the EUM </w:t>
            </w:r>
          </w:p>
          <w:p w14:paraId="65241654" w14:textId="64FDD1DF" w:rsidR="00BD39B4" w:rsidRDefault="00BD39B4" w:rsidP="00E13C16">
            <w:pPr>
              <w:spacing w:before="40" w:after="40" w:line="276" w:lineRule="auto"/>
              <w:jc w:val="left"/>
              <w:rPr>
                <w:sz w:val="20"/>
              </w:rPr>
            </w:pPr>
            <w:r>
              <w:rPr>
                <w:sz w:val="20"/>
              </w:rPr>
              <w:t xml:space="preserve">Note: See details in section </w:t>
            </w:r>
            <w:r>
              <w:rPr>
                <w:sz w:val="20"/>
              </w:rPr>
              <w:fldChar w:fldCharType="begin"/>
            </w:r>
            <w:r>
              <w:rPr>
                <w:sz w:val="20"/>
              </w:rPr>
              <w:instrText xml:space="preserve"> REF _Ref438043646 \r \h  \* MERGEFORMAT </w:instrText>
            </w:r>
            <w:r>
              <w:rPr>
                <w:sz w:val="20"/>
              </w:rPr>
            </w:r>
            <w:r>
              <w:rPr>
                <w:sz w:val="20"/>
              </w:rPr>
              <w:fldChar w:fldCharType="separate"/>
            </w:r>
            <w:r w:rsidR="004F33E8">
              <w:rPr>
                <w:sz w:val="20"/>
              </w:rPr>
              <w:t>4.1.1.1</w:t>
            </w:r>
            <w:r>
              <w:rPr>
                <w:sz w:val="20"/>
              </w:rPr>
              <w:fldChar w:fldCharType="end"/>
            </w:r>
            <w:r>
              <w:rPr>
                <w:sz w:val="20"/>
              </w:rPr>
              <w:t xml:space="preserve">. </w:t>
            </w:r>
          </w:p>
        </w:tc>
      </w:tr>
      <w:tr w:rsidR="00BD39B4" w:rsidRPr="00C41951" w14:paraId="0037D89C" w14:textId="77777777" w:rsidTr="00E13C16">
        <w:tc>
          <w:tcPr>
            <w:tcW w:w="1963" w:type="dxa"/>
            <w:vAlign w:val="center"/>
          </w:tcPr>
          <w:p w14:paraId="354E5F68" w14:textId="77777777" w:rsidR="00BD39B4" w:rsidRPr="009F3483" w:rsidRDefault="00BD39B4" w:rsidP="00E13C16">
            <w:pPr>
              <w:spacing w:before="40" w:after="40" w:line="276" w:lineRule="auto"/>
              <w:jc w:val="left"/>
              <w:rPr>
                <w:b/>
                <w:sz w:val="20"/>
              </w:rPr>
            </w:pPr>
            <w:r w:rsidRPr="009F3483">
              <w:rPr>
                <w:b/>
                <w:sz w:val="20"/>
              </w:rPr>
              <w:t>CERT5</w:t>
            </w:r>
          </w:p>
        </w:tc>
        <w:tc>
          <w:tcPr>
            <w:tcW w:w="6945" w:type="dxa"/>
          </w:tcPr>
          <w:p w14:paraId="1AAEF2B3" w14:textId="77777777" w:rsidR="00BD39B4" w:rsidRDefault="00BD39B4" w:rsidP="00E13C16">
            <w:pPr>
              <w:spacing w:before="40" w:after="40" w:line="276" w:lineRule="auto"/>
              <w:jc w:val="left"/>
              <w:rPr>
                <w:sz w:val="20"/>
              </w:rPr>
            </w:pPr>
            <w:r>
              <w:rPr>
                <w:sz w:val="20"/>
              </w:rPr>
              <w:t xml:space="preserve">The CI Certificate(s) SHALL be loaded securely to the eUICC by the EUM </w:t>
            </w:r>
          </w:p>
          <w:p w14:paraId="44A16F4E" w14:textId="78621614" w:rsidR="00BD39B4" w:rsidRDefault="00BD39B4" w:rsidP="00E13C16">
            <w:pPr>
              <w:spacing w:before="40" w:after="40" w:line="276" w:lineRule="auto"/>
              <w:jc w:val="left"/>
              <w:rPr>
                <w:sz w:val="20"/>
              </w:rPr>
            </w:pPr>
            <w:r>
              <w:rPr>
                <w:sz w:val="20"/>
              </w:rPr>
              <w:t xml:space="preserve">Note: See details in section </w:t>
            </w:r>
            <w:r>
              <w:rPr>
                <w:sz w:val="20"/>
              </w:rPr>
              <w:fldChar w:fldCharType="begin"/>
            </w:r>
            <w:r>
              <w:rPr>
                <w:sz w:val="20"/>
              </w:rPr>
              <w:instrText xml:space="preserve"> REF _Ref438043652 \r \h  \* MERGEFORMAT </w:instrText>
            </w:r>
            <w:r>
              <w:rPr>
                <w:sz w:val="20"/>
              </w:rPr>
            </w:r>
            <w:r>
              <w:rPr>
                <w:sz w:val="20"/>
              </w:rPr>
              <w:fldChar w:fldCharType="separate"/>
            </w:r>
            <w:r w:rsidR="004F33E8">
              <w:rPr>
                <w:sz w:val="20"/>
              </w:rPr>
              <w:t>4.1.1.1</w:t>
            </w:r>
            <w:r>
              <w:rPr>
                <w:sz w:val="20"/>
              </w:rPr>
              <w:fldChar w:fldCharType="end"/>
            </w:r>
            <w:r>
              <w:rPr>
                <w:sz w:val="20"/>
              </w:rPr>
              <w:t>.</w:t>
            </w:r>
          </w:p>
        </w:tc>
      </w:tr>
      <w:tr w:rsidR="00BD39B4" w:rsidRPr="00C41951" w14:paraId="1AF7A780" w14:textId="77777777" w:rsidTr="00E13C16">
        <w:tc>
          <w:tcPr>
            <w:tcW w:w="1963" w:type="dxa"/>
            <w:vAlign w:val="center"/>
          </w:tcPr>
          <w:p w14:paraId="797D80E8" w14:textId="77777777" w:rsidR="00BD39B4" w:rsidRPr="009F3483" w:rsidRDefault="00BD39B4" w:rsidP="00E13C16">
            <w:pPr>
              <w:spacing w:before="40" w:after="40" w:line="276" w:lineRule="auto"/>
              <w:jc w:val="left"/>
              <w:rPr>
                <w:b/>
                <w:sz w:val="20"/>
              </w:rPr>
            </w:pPr>
            <w:r w:rsidRPr="009F3483">
              <w:rPr>
                <w:b/>
                <w:sz w:val="20"/>
              </w:rPr>
              <w:t>CERT6</w:t>
            </w:r>
          </w:p>
        </w:tc>
        <w:tc>
          <w:tcPr>
            <w:tcW w:w="6945" w:type="dxa"/>
          </w:tcPr>
          <w:p w14:paraId="5EC732E0" w14:textId="77777777" w:rsidR="00BD39B4" w:rsidRDefault="00BD39B4" w:rsidP="00E13C16">
            <w:pPr>
              <w:spacing w:before="40" w:after="40" w:line="276" w:lineRule="auto"/>
              <w:jc w:val="left"/>
              <w:rPr>
                <w:sz w:val="20"/>
              </w:rPr>
            </w:pPr>
            <w:r w:rsidRPr="00611104">
              <w:rPr>
                <w:sz w:val="20"/>
                <w:szCs w:val="22"/>
                <w:lang w:eastAsia="de-DE" w:bidi="ar-SA"/>
              </w:rPr>
              <w:t>Certificates SHALL be revocable.</w:t>
            </w:r>
          </w:p>
        </w:tc>
      </w:tr>
      <w:tr w:rsidR="00BD39B4" w:rsidRPr="00C41951" w14:paraId="7EA78F25" w14:textId="77777777" w:rsidTr="00E13C16">
        <w:tc>
          <w:tcPr>
            <w:tcW w:w="1963" w:type="dxa"/>
            <w:vAlign w:val="center"/>
          </w:tcPr>
          <w:p w14:paraId="29E19119" w14:textId="77777777" w:rsidR="00BD39B4" w:rsidRPr="009F3483" w:rsidRDefault="00BD39B4" w:rsidP="00E13C16">
            <w:pPr>
              <w:spacing w:before="40" w:after="40" w:line="276" w:lineRule="auto"/>
              <w:jc w:val="left"/>
              <w:rPr>
                <w:b/>
                <w:sz w:val="20"/>
              </w:rPr>
            </w:pPr>
            <w:r w:rsidRPr="009F3483">
              <w:rPr>
                <w:b/>
                <w:sz w:val="20"/>
              </w:rPr>
              <w:t>CERT7</w:t>
            </w:r>
          </w:p>
        </w:tc>
        <w:tc>
          <w:tcPr>
            <w:tcW w:w="6945" w:type="dxa"/>
          </w:tcPr>
          <w:p w14:paraId="4D883D61" w14:textId="77777777" w:rsidR="00BD39B4" w:rsidRDefault="00BD39B4" w:rsidP="00E13C16">
            <w:pPr>
              <w:spacing w:before="40" w:after="40" w:line="276" w:lineRule="auto"/>
              <w:jc w:val="left"/>
              <w:rPr>
                <w:sz w:val="20"/>
              </w:rPr>
            </w:pPr>
            <w:r w:rsidRPr="00611104">
              <w:rPr>
                <w:sz w:val="20"/>
                <w:szCs w:val="22"/>
                <w:lang w:eastAsia="de-DE" w:bidi="ar-SA"/>
              </w:rPr>
              <w:t xml:space="preserve">Neither the End User nor any other party SHALL be able to prevent </w:t>
            </w:r>
            <w:r>
              <w:rPr>
                <w:sz w:val="20"/>
                <w:szCs w:val="22"/>
                <w:lang w:eastAsia="de-DE" w:bidi="ar-SA"/>
              </w:rPr>
              <w:t>Certificate</w:t>
            </w:r>
            <w:r w:rsidRPr="00611104">
              <w:rPr>
                <w:sz w:val="20"/>
                <w:szCs w:val="22"/>
                <w:lang w:eastAsia="de-DE" w:bidi="ar-SA"/>
              </w:rPr>
              <w:t xml:space="preserve"> revocation</w:t>
            </w:r>
            <w:r>
              <w:rPr>
                <w:sz w:val="20"/>
                <w:szCs w:val="22"/>
                <w:lang w:eastAsia="de-DE" w:bidi="ar-SA"/>
              </w:rPr>
              <w:t>.</w:t>
            </w:r>
          </w:p>
        </w:tc>
      </w:tr>
      <w:tr w:rsidR="00BD39B4" w:rsidRPr="00C41951" w14:paraId="209A5041" w14:textId="77777777" w:rsidTr="00E13C16">
        <w:tc>
          <w:tcPr>
            <w:tcW w:w="1963" w:type="dxa"/>
            <w:vAlign w:val="center"/>
          </w:tcPr>
          <w:p w14:paraId="7D2B87A2" w14:textId="77777777" w:rsidR="00BD39B4" w:rsidRPr="009F3483" w:rsidRDefault="00BD39B4" w:rsidP="00E13C16">
            <w:pPr>
              <w:spacing w:before="40" w:after="40" w:line="276" w:lineRule="auto"/>
              <w:jc w:val="left"/>
              <w:rPr>
                <w:b/>
                <w:sz w:val="20"/>
              </w:rPr>
            </w:pPr>
            <w:r w:rsidRPr="009F3483">
              <w:rPr>
                <w:b/>
                <w:sz w:val="20"/>
              </w:rPr>
              <w:t>CERT8</w:t>
            </w:r>
          </w:p>
        </w:tc>
        <w:tc>
          <w:tcPr>
            <w:tcW w:w="6945" w:type="dxa"/>
          </w:tcPr>
          <w:p w14:paraId="09FF422C" w14:textId="77777777" w:rsidR="00BD39B4" w:rsidRDefault="00BD39B4" w:rsidP="00E13C16">
            <w:pPr>
              <w:spacing w:before="40" w:after="40" w:line="276" w:lineRule="auto"/>
              <w:jc w:val="left"/>
              <w:rPr>
                <w:sz w:val="20"/>
              </w:rPr>
            </w:pPr>
            <w:r w:rsidRPr="00E93A9E">
              <w:rPr>
                <w:sz w:val="20"/>
                <w:szCs w:val="22"/>
                <w:lang w:eastAsia="de-DE" w:bidi="ar-SA"/>
              </w:rPr>
              <w:t xml:space="preserve">The End User SHALL </w:t>
            </w:r>
            <w:r>
              <w:rPr>
                <w:sz w:val="20"/>
                <w:szCs w:val="22"/>
                <w:lang w:eastAsia="de-DE" w:bidi="ar-SA"/>
              </w:rPr>
              <w:t>NOT</w:t>
            </w:r>
            <w:r w:rsidRPr="00E93A9E">
              <w:rPr>
                <w:sz w:val="20"/>
                <w:szCs w:val="22"/>
                <w:lang w:eastAsia="de-DE" w:bidi="ar-SA"/>
              </w:rPr>
              <w:t xml:space="preserve"> be allowed to use R</w:t>
            </w:r>
            <w:r>
              <w:rPr>
                <w:sz w:val="20"/>
                <w:szCs w:val="22"/>
                <w:lang w:eastAsia="de-DE" w:bidi="ar-SA"/>
              </w:rPr>
              <w:t xml:space="preserve">emote </w:t>
            </w:r>
            <w:r w:rsidRPr="00E93A9E">
              <w:rPr>
                <w:sz w:val="20"/>
                <w:szCs w:val="22"/>
                <w:lang w:eastAsia="de-DE" w:bidi="ar-SA"/>
              </w:rPr>
              <w:t>S</w:t>
            </w:r>
            <w:r>
              <w:rPr>
                <w:sz w:val="20"/>
                <w:szCs w:val="22"/>
                <w:lang w:eastAsia="de-DE" w:bidi="ar-SA"/>
              </w:rPr>
              <w:t xml:space="preserve">IM </w:t>
            </w:r>
            <w:r w:rsidRPr="00E93A9E">
              <w:rPr>
                <w:sz w:val="20"/>
                <w:szCs w:val="22"/>
                <w:lang w:eastAsia="de-DE" w:bidi="ar-SA"/>
              </w:rPr>
              <w:t>P</w:t>
            </w:r>
            <w:r>
              <w:rPr>
                <w:sz w:val="20"/>
                <w:szCs w:val="22"/>
                <w:lang w:eastAsia="de-DE" w:bidi="ar-SA"/>
              </w:rPr>
              <w:t>rovisioning</w:t>
            </w:r>
            <w:r w:rsidRPr="00E93A9E">
              <w:rPr>
                <w:sz w:val="20"/>
                <w:szCs w:val="22"/>
                <w:lang w:eastAsia="de-DE" w:bidi="ar-SA"/>
              </w:rPr>
              <w:t xml:space="preserve"> func</w:t>
            </w:r>
            <w:r>
              <w:rPr>
                <w:sz w:val="20"/>
                <w:szCs w:val="22"/>
                <w:lang w:eastAsia="de-DE" w:bidi="ar-SA"/>
              </w:rPr>
              <w:t>tions with revoked Certificates.</w:t>
            </w:r>
          </w:p>
        </w:tc>
      </w:tr>
      <w:tr w:rsidR="00BD39B4" w:rsidRPr="00C41951" w14:paraId="22A3E41B" w14:textId="77777777" w:rsidTr="00E13C16">
        <w:tc>
          <w:tcPr>
            <w:tcW w:w="1963" w:type="dxa"/>
            <w:vAlign w:val="center"/>
          </w:tcPr>
          <w:p w14:paraId="5B057EEA" w14:textId="77777777" w:rsidR="00BD39B4" w:rsidRPr="009F3483" w:rsidRDefault="00BD39B4" w:rsidP="00E13C16">
            <w:pPr>
              <w:spacing w:before="40" w:after="40" w:line="276" w:lineRule="auto"/>
              <w:jc w:val="left"/>
              <w:rPr>
                <w:b/>
                <w:sz w:val="20"/>
              </w:rPr>
            </w:pPr>
            <w:r w:rsidRPr="009F3483">
              <w:rPr>
                <w:b/>
                <w:sz w:val="20"/>
              </w:rPr>
              <w:t>CERT9</w:t>
            </w:r>
          </w:p>
        </w:tc>
        <w:tc>
          <w:tcPr>
            <w:tcW w:w="6945" w:type="dxa"/>
          </w:tcPr>
          <w:p w14:paraId="7CE2C4C6" w14:textId="0A37EA9B" w:rsidR="00BD39B4" w:rsidRPr="00E93A9E" w:rsidRDefault="00BD39B4" w:rsidP="00E13C16">
            <w:pPr>
              <w:spacing w:before="40" w:after="40" w:line="276" w:lineRule="auto"/>
              <w:jc w:val="left"/>
              <w:rPr>
                <w:sz w:val="20"/>
                <w:szCs w:val="22"/>
                <w:lang w:eastAsia="de-DE" w:bidi="ar-SA"/>
              </w:rPr>
            </w:pPr>
            <w:r>
              <w:rPr>
                <w:sz w:val="20"/>
                <w:szCs w:val="22"/>
                <w:lang w:eastAsia="de-DE" w:bidi="ar-SA"/>
              </w:rPr>
              <w:t xml:space="preserve">The Public Key Certificate of the SM-DP+ SHALL be revoked if required (e.g. loses or subsequently fails to achieve the GSMA Remote SIM Provisioning certification requirements. Refer to ‘SGP.14 Section 5.9.1 Circumstances for Revocation </w:t>
            </w:r>
            <w:r>
              <w:rPr>
                <w:sz w:val="20"/>
                <w:szCs w:val="22"/>
                <w:lang w:eastAsia="de-DE" w:bidi="ar-SA"/>
              </w:rPr>
              <w:fldChar w:fldCharType="begin"/>
            </w:r>
            <w:r>
              <w:rPr>
                <w:sz w:val="20"/>
                <w:szCs w:val="22"/>
                <w:lang w:eastAsia="de-DE" w:bidi="ar-SA"/>
              </w:rPr>
              <w:instrText xml:space="preserve"> REF SGP14 \h  \* MERGEFORMAT </w:instrText>
            </w:r>
            <w:r>
              <w:rPr>
                <w:sz w:val="20"/>
                <w:szCs w:val="22"/>
                <w:lang w:eastAsia="de-DE" w:bidi="ar-SA"/>
              </w:rPr>
            </w:r>
            <w:r>
              <w:rPr>
                <w:sz w:val="20"/>
                <w:szCs w:val="22"/>
                <w:lang w:eastAsia="de-DE" w:bidi="ar-SA"/>
              </w:rPr>
              <w:fldChar w:fldCharType="separate"/>
            </w:r>
            <w:r w:rsidR="004F33E8" w:rsidRPr="004F33E8">
              <w:rPr>
                <w:sz w:val="20"/>
                <w:szCs w:val="22"/>
                <w:lang w:eastAsia="de-DE" w:bidi="ar-SA"/>
              </w:rPr>
              <w:t>[26]</w:t>
            </w:r>
            <w:r>
              <w:rPr>
                <w:sz w:val="20"/>
                <w:szCs w:val="22"/>
                <w:lang w:eastAsia="de-DE" w:bidi="ar-SA"/>
              </w:rPr>
              <w:fldChar w:fldCharType="end"/>
            </w:r>
            <w:r>
              <w:rPr>
                <w:sz w:val="20"/>
                <w:szCs w:val="22"/>
                <w:lang w:eastAsia="de-DE" w:bidi="ar-SA"/>
              </w:rPr>
              <w:t>’ for details).</w:t>
            </w:r>
          </w:p>
        </w:tc>
      </w:tr>
      <w:tr w:rsidR="00BD39B4" w:rsidRPr="00C41951" w14:paraId="0D4DC704" w14:textId="77777777" w:rsidTr="00E13C16">
        <w:tc>
          <w:tcPr>
            <w:tcW w:w="1963" w:type="dxa"/>
            <w:vAlign w:val="center"/>
          </w:tcPr>
          <w:p w14:paraId="0472A32C" w14:textId="77777777" w:rsidR="00BD39B4" w:rsidRPr="009F3483" w:rsidRDefault="00BD39B4" w:rsidP="00E13C16">
            <w:pPr>
              <w:spacing w:before="40" w:after="40" w:line="276" w:lineRule="auto"/>
              <w:jc w:val="left"/>
              <w:rPr>
                <w:b/>
                <w:sz w:val="20"/>
              </w:rPr>
            </w:pPr>
            <w:r w:rsidRPr="009F3483">
              <w:rPr>
                <w:b/>
                <w:sz w:val="20"/>
              </w:rPr>
              <w:lastRenderedPageBreak/>
              <w:t>CERT10</w:t>
            </w:r>
          </w:p>
        </w:tc>
        <w:tc>
          <w:tcPr>
            <w:tcW w:w="6945" w:type="dxa"/>
          </w:tcPr>
          <w:p w14:paraId="3CEA8DC6" w14:textId="3574BDF0" w:rsidR="00BD39B4" w:rsidRPr="00E93A9E" w:rsidRDefault="00BD39B4" w:rsidP="00E13C16">
            <w:pPr>
              <w:spacing w:before="40" w:after="40" w:line="276" w:lineRule="auto"/>
              <w:jc w:val="left"/>
              <w:rPr>
                <w:sz w:val="20"/>
                <w:szCs w:val="22"/>
                <w:lang w:eastAsia="de-DE" w:bidi="ar-SA"/>
              </w:rPr>
            </w:pPr>
            <w:r>
              <w:rPr>
                <w:sz w:val="20"/>
                <w:szCs w:val="22"/>
                <w:lang w:eastAsia="de-DE" w:bidi="ar-SA"/>
              </w:rPr>
              <w:t xml:space="preserve">The Public Key Certificate of the SM-DS SHALL be revoked if required (e.g. loses or subsequently fails to achieve the GSMA Remote SIM Provisioning certification requirements. Refer to ‘SGP.14 Section 5.9.1 Circumstances for Revocation </w:t>
            </w:r>
            <w:r>
              <w:rPr>
                <w:sz w:val="20"/>
                <w:szCs w:val="22"/>
                <w:lang w:eastAsia="de-DE" w:bidi="ar-SA"/>
              </w:rPr>
              <w:fldChar w:fldCharType="begin"/>
            </w:r>
            <w:r>
              <w:rPr>
                <w:sz w:val="20"/>
                <w:szCs w:val="22"/>
                <w:lang w:eastAsia="de-DE" w:bidi="ar-SA"/>
              </w:rPr>
              <w:instrText xml:space="preserve"> REF SGP14 \h  \* MERGEFORMAT </w:instrText>
            </w:r>
            <w:r>
              <w:rPr>
                <w:sz w:val="20"/>
                <w:szCs w:val="22"/>
                <w:lang w:eastAsia="de-DE" w:bidi="ar-SA"/>
              </w:rPr>
            </w:r>
            <w:r>
              <w:rPr>
                <w:sz w:val="20"/>
                <w:szCs w:val="22"/>
                <w:lang w:eastAsia="de-DE" w:bidi="ar-SA"/>
              </w:rPr>
              <w:fldChar w:fldCharType="separate"/>
            </w:r>
            <w:r w:rsidR="004F33E8" w:rsidRPr="004F33E8">
              <w:rPr>
                <w:sz w:val="20"/>
                <w:szCs w:val="22"/>
                <w:lang w:eastAsia="de-DE" w:bidi="ar-SA"/>
              </w:rPr>
              <w:t>[26]</w:t>
            </w:r>
            <w:r>
              <w:rPr>
                <w:sz w:val="20"/>
                <w:szCs w:val="22"/>
                <w:lang w:eastAsia="de-DE" w:bidi="ar-SA"/>
              </w:rPr>
              <w:fldChar w:fldCharType="end"/>
            </w:r>
            <w:r>
              <w:rPr>
                <w:sz w:val="20"/>
                <w:szCs w:val="22"/>
                <w:lang w:eastAsia="de-DE" w:bidi="ar-SA"/>
              </w:rPr>
              <w:t>’ for details).</w:t>
            </w:r>
          </w:p>
        </w:tc>
      </w:tr>
      <w:tr w:rsidR="00BD39B4" w:rsidRPr="00C41951" w14:paraId="38E553D4" w14:textId="77777777" w:rsidTr="00E13C16">
        <w:tc>
          <w:tcPr>
            <w:tcW w:w="1963" w:type="dxa"/>
            <w:vAlign w:val="center"/>
          </w:tcPr>
          <w:p w14:paraId="7BD88F02" w14:textId="77777777" w:rsidR="00BD39B4" w:rsidRPr="009F3483" w:rsidRDefault="00BD39B4" w:rsidP="00E13C16">
            <w:pPr>
              <w:spacing w:before="40" w:after="40" w:line="276" w:lineRule="auto"/>
              <w:jc w:val="left"/>
              <w:rPr>
                <w:b/>
                <w:sz w:val="20"/>
              </w:rPr>
            </w:pPr>
            <w:r w:rsidRPr="009F3483">
              <w:rPr>
                <w:b/>
                <w:sz w:val="20"/>
              </w:rPr>
              <w:t>CERT11</w:t>
            </w:r>
          </w:p>
        </w:tc>
        <w:tc>
          <w:tcPr>
            <w:tcW w:w="6945" w:type="dxa"/>
          </w:tcPr>
          <w:p w14:paraId="3DF34686" w14:textId="209B1A92" w:rsidR="00BD39B4" w:rsidRPr="00E93A9E" w:rsidRDefault="00BD39B4" w:rsidP="00E13C16">
            <w:pPr>
              <w:spacing w:before="40" w:after="40" w:line="276" w:lineRule="auto"/>
              <w:jc w:val="left"/>
              <w:rPr>
                <w:sz w:val="20"/>
                <w:szCs w:val="22"/>
                <w:lang w:eastAsia="de-DE" w:bidi="ar-SA"/>
              </w:rPr>
            </w:pPr>
            <w:r>
              <w:rPr>
                <w:sz w:val="20"/>
                <w:szCs w:val="22"/>
                <w:lang w:eastAsia="de-DE" w:bidi="ar-SA"/>
              </w:rPr>
              <w:t xml:space="preserve">The Public Key Certificate of the EUM SHALL be revoked if required (e.g. loses or subsequently fails to achieve the GSMA Remote SIM Provisioning certification requirements. Refer to ‘SGP.14 Section 5.9.1 Circumstances for Revocation </w:t>
            </w:r>
            <w:r>
              <w:rPr>
                <w:sz w:val="20"/>
                <w:szCs w:val="22"/>
                <w:lang w:eastAsia="de-DE" w:bidi="ar-SA"/>
              </w:rPr>
              <w:fldChar w:fldCharType="begin"/>
            </w:r>
            <w:r>
              <w:rPr>
                <w:sz w:val="20"/>
                <w:szCs w:val="22"/>
                <w:lang w:eastAsia="de-DE" w:bidi="ar-SA"/>
              </w:rPr>
              <w:instrText xml:space="preserve"> REF SGP14 \h  \* MERGEFORMAT </w:instrText>
            </w:r>
            <w:r>
              <w:rPr>
                <w:sz w:val="20"/>
                <w:szCs w:val="22"/>
                <w:lang w:eastAsia="de-DE" w:bidi="ar-SA"/>
              </w:rPr>
            </w:r>
            <w:r>
              <w:rPr>
                <w:sz w:val="20"/>
                <w:szCs w:val="22"/>
                <w:lang w:eastAsia="de-DE" w:bidi="ar-SA"/>
              </w:rPr>
              <w:fldChar w:fldCharType="separate"/>
            </w:r>
            <w:r w:rsidR="004F33E8" w:rsidRPr="004F33E8">
              <w:rPr>
                <w:sz w:val="20"/>
                <w:szCs w:val="22"/>
                <w:lang w:eastAsia="de-DE" w:bidi="ar-SA"/>
              </w:rPr>
              <w:t>[26]</w:t>
            </w:r>
            <w:r>
              <w:rPr>
                <w:sz w:val="20"/>
                <w:szCs w:val="22"/>
                <w:lang w:eastAsia="de-DE" w:bidi="ar-SA"/>
              </w:rPr>
              <w:fldChar w:fldCharType="end"/>
            </w:r>
            <w:r>
              <w:rPr>
                <w:sz w:val="20"/>
                <w:szCs w:val="22"/>
                <w:lang w:eastAsia="de-DE" w:bidi="ar-SA"/>
              </w:rPr>
              <w:t>’ for details).</w:t>
            </w:r>
          </w:p>
        </w:tc>
      </w:tr>
    </w:tbl>
    <w:p w14:paraId="50CDBAFD" w14:textId="77777777" w:rsidR="00BD39B4" w:rsidRDefault="00BD39B4" w:rsidP="00BD39B4">
      <w:pPr>
        <w:pStyle w:val="TableCaption"/>
      </w:pPr>
      <w:r>
        <w:t>: Certificate Requirements</w:t>
      </w:r>
    </w:p>
    <w:p w14:paraId="7F8B66FB" w14:textId="77777777" w:rsidR="00BD39B4" w:rsidRDefault="00BD39B4" w:rsidP="00BD39B4">
      <w:pPr>
        <w:pStyle w:val="NormalParagraph"/>
      </w:pPr>
    </w:p>
    <w:p w14:paraId="21FA9AAE" w14:textId="77777777" w:rsidR="00BD39B4" w:rsidRDefault="00BD39B4" w:rsidP="00BD39B4">
      <w:pPr>
        <w:pStyle w:val="NormalParagraph"/>
      </w:pPr>
    </w:p>
    <w:p w14:paraId="260CC37A" w14:textId="77777777" w:rsidR="00BD39B4" w:rsidRDefault="00BD39B4" w:rsidP="00BD39B4">
      <w:pPr>
        <w:pStyle w:val="NormalParagraph"/>
      </w:pPr>
    </w:p>
    <w:p w14:paraId="52B3F6FC" w14:textId="77777777" w:rsidR="00BD39B4" w:rsidRDefault="00BD39B4" w:rsidP="00BD39B4">
      <w:pPr>
        <w:pStyle w:val="NormalParagraph"/>
      </w:pPr>
    </w:p>
    <w:p w14:paraId="5D170F51" w14:textId="77777777" w:rsidR="00BD39B4" w:rsidRDefault="00BD39B4" w:rsidP="00BD39B4">
      <w:pPr>
        <w:pStyle w:val="NormalParagraph"/>
      </w:pPr>
    </w:p>
    <w:p w14:paraId="58B3743C" w14:textId="77777777" w:rsidR="00BD39B4" w:rsidRDefault="00BD39B4" w:rsidP="00BD39B4">
      <w:pPr>
        <w:pStyle w:val="NormalParagraph"/>
      </w:pPr>
    </w:p>
    <w:p w14:paraId="777F0B85" w14:textId="77777777" w:rsidR="00BD39B4" w:rsidRDefault="00BD39B4" w:rsidP="00BD39B4">
      <w:pPr>
        <w:pStyle w:val="NormalParagraph"/>
      </w:pPr>
    </w:p>
    <w:p w14:paraId="5FE9D278" w14:textId="77777777" w:rsidR="00BD39B4" w:rsidRDefault="00BD39B4" w:rsidP="00BD39B4">
      <w:pPr>
        <w:pStyle w:val="NormalParagraph"/>
      </w:pPr>
    </w:p>
    <w:p w14:paraId="283C27D4" w14:textId="77777777" w:rsidR="00BD39B4" w:rsidRDefault="00BD39B4" w:rsidP="00BD39B4">
      <w:pPr>
        <w:pStyle w:val="NormalParagraph"/>
      </w:pPr>
    </w:p>
    <w:p w14:paraId="26D0A883" w14:textId="77777777" w:rsidR="00BD39B4" w:rsidRDefault="00BD39B4" w:rsidP="00BD39B4">
      <w:pPr>
        <w:pStyle w:val="NormalParagraph"/>
      </w:pPr>
    </w:p>
    <w:p w14:paraId="2DDD81C8" w14:textId="77777777" w:rsidR="00BD39B4" w:rsidRDefault="00BD39B4" w:rsidP="00BD39B4">
      <w:pPr>
        <w:pStyle w:val="NormalParagraph"/>
      </w:pPr>
    </w:p>
    <w:p w14:paraId="25C8A77B" w14:textId="77777777" w:rsidR="00BD39B4" w:rsidRDefault="00BD39B4" w:rsidP="00BD39B4">
      <w:pPr>
        <w:pStyle w:val="NormalParagraph"/>
      </w:pPr>
    </w:p>
    <w:p w14:paraId="1DCDDAA6" w14:textId="77777777" w:rsidR="00BD39B4" w:rsidRDefault="00BD39B4" w:rsidP="00BD39B4">
      <w:pPr>
        <w:pStyle w:val="NormalParagraph"/>
      </w:pPr>
    </w:p>
    <w:p w14:paraId="7D49D849" w14:textId="77777777" w:rsidR="00BD39B4" w:rsidRDefault="00BD39B4" w:rsidP="00BD39B4">
      <w:pPr>
        <w:pStyle w:val="NormalParagraph"/>
      </w:pPr>
    </w:p>
    <w:p w14:paraId="14FB5B63" w14:textId="77777777" w:rsidR="00BD39B4" w:rsidRDefault="00BD39B4" w:rsidP="00BD39B4">
      <w:pPr>
        <w:pStyle w:val="NormalParagraph"/>
      </w:pPr>
    </w:p>
    <w:p w14:paraId="09EDA9FA" w14:textId="77777777" w:rsidR="00BD39B4" w:rsidRDefault="00BD39B4" w:rsidP="00BD39B4">
      <w:pPr>
        <w:pStyle w:val="NormalParagraph"/>
      </w:pPr>
    </w:p>
    <w:p w14:paraId="7D9E9A75" w14:textId="77777777" w:rsidR="00BD39B4" w:rsidRDefault="00BD39B4" w:rsidP="00BD39B4">
      <w:pPr>
        <w:pStyle w:val="NormalParagraph"/>
      </w:pPr>
    </w:p>
    <w:p w14:paraId="48987503" w14:textId="77777777" w:rsidR="00BD39B4" w:rsidRDefault="00BD39B4" w:rsidP="00BD39B4">
      <w:pPr>
        <w:pStyle w:val="NormalParagraph"/>
      </w:pPr>
    </w:p>
    <w:p w14:paraId="1BCDCD55" w14:textId="77777777" w:rsidR="00BD39B4" w:rsidRDefault="00BD39B4" w:rsidP="00BD39B4">
      <w:pPr>
        <w:pStyle w:val="NormalParagraph"/>
      </w:pPr>
    </w:p>
    <w:p w14:paraId="414AF62B" w14:textId="77777777" w:rsidR="00BD39B4" w:rsidRDefault="00BD39B4" w:rsidP="00BD39B4">
      <w:pPr>
        <w:pStyle w:val="NormalParagraph"/>
      </w:pPr>
    </w:p>
    <w:p w14:paraId="73D2A39D" w14:textId="77777777" w:rsidR="00BD39B4" w:rsidRDefault="00BD39B4" w:rsidP="00BD39B4">
      <w:pPr>
        <w:pStyle w:val="NormalParagraph"/>
      </w:pPr>
    </w:p>
    <w:p w14:paraId="72DBAFA0" w14:textId="77777777" w:rsidR="00BD39B4" w:rsidRDefault="00BD39B4" w:rsidP="00BD39B4">
      <w:pPr>
        <w:pStyle w:val="Annex"/>
      </w:pPr>
      <w:bookmarkStart w:id="4338" w:name="_Ref450647222"/>
      <w:r>
        <w:lastRenderedPageBreak/>
        <w:t xml:space="preserve"> </w:t>
      </w:r>
      <w:bookmarkStart w:id="4339" w:name="_Toc504031783"/>
      <w:bookmarkStart w:id="4340" w:name="_Toc504403624"/>
      <w:bookmarkStart w:id="4341" w:name="_Toc504403828"/>
      <w:bookmarkStart w:id="4342" w:name="_Toc504404445"/>
      <w:bookmarkStart w:id="4343" w:name="_Toc152337128"/>
      <w:r>
        <w:t>LPA Integrity (</w:t>
      </w:r>
      <w:r w:rsidRPr="007834D3">
        <w:t>Normative</w:t>
      </w:r>
      <w:r>
        <w:t>)</w:t>
      </w:r>
      <w:bookmarkEnd w:id="4339"/>
      <w:bookmarkEnd w:id="4340"/>
      <w:bookmarkEnd w:id="4341"/>
      <w:bookmarkEnd w:id="4342"/>
      <w:bookmarkEnd w:id="4343"/>
    </w:p>
    <w:bookmarkEnd w:id="4338"/>
    <w:p w14:paraId="70ED750C" w14:textId="77777777" w:rsidR="00BD39B4" w:rsidRDefault="00BD39B4" w:rsidP="00BD39B4">
      <w:pPr>
        <w:pStyle w:val="NormalParagraph"/>
      </w:pPr>
      <w:r w:rsidRPr="00CE2C6D">
        <w:t>The LPA and its interfaces with the eUICC SHALL be protected using industry best security practices.</w:t>
      </w:r>
    </w:p>
    <w:p w14:paraId="60B04B2A" w14:textId="77777777" w:rsidR="00BD39B4" w:rsidRDefault="00BD39B4" w:rsidP="00BD39B4">
      <w:pPr>
        <w:pStyle w:val="NormalParagraph"/>
      </w:pPr>
      <w:r>
        <w:t>For cases where the LPA is in the Device, the LPA integrity SHALL be guided by the following Device classes:</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0"/>
        <w:gridCol w:w="3541"/>
        <w:gridCol w:w="3455"/>
      </w:tblGrid>
      <w:tr w:rsidR="00BD39B4" w:rsidRPr="002A1089" w14:paraId="28A9F5A8" w14:textId="77777777" w:rsidTr="00E13C16">
        <w:trPr>
          <w:jc w:val="center"/>
        </w:trPr>
        <w:tc>
          <w:tcPr>
            <w:tcW w:w="2020" w:type="dxa"/>
            <w:tcBorders>
              <w:top w:val="single" w:sz="4" w:space="0" w:color="auto"/>
              <w:left w:val="single" w:sz="4" w:space="0" w:color="auto"/>
              <w:bottom w:val="single" w:sz="4" w:space="0" w:color="auto"/>
              <w:right w:val="single" w:sz="4" w:space="0" w:color="auto"/>
            </w:tcBorders>
            <w:shd w:val="clear" w:color="auto" w:fill="DE002B"/>
            <w:vAlign w:val="center"/>
          </w:tcPr>
          <w:p w14:paraId="66406332" w14:textId="77777777" w:rsidR="00BD39B4" w:rsidRPr="003D501F" w:rsidRDefault="00BD39B4" w:rsidP="00E13C16">
            <w:pPr>
              <w:spacing w:before="40" w:after="40"/>
              <w:rPr>
                <w:b/>
                <w:color w:val="FFFFFF" w:themeColor="background1"/>
                <w:sz w:val="20"/>
              </w:rPr>
            </w:pPr>
            <w:r>
              <w:rPr>
                <w:b/>
                <w:color w:val="FFFFFF" w:themeColor="background1"/>
                <w:sz w:val="20"/>
              </w:rPr>
              <w:t>Device class</w:t>
            </w:r>
          </w:p>
        </w:tc>
        <w:tc>
          <w:tcPr>
            <w:tcW w:w="3541" w:type="dxa"/>
            <w:tcBorders>
              <w:top w:val="single" w:sz="4" w:space="0" w:color="auto"/>
              <w:left w:val="single" w:sz="4" w:space="0" w:color="auto"/>
              <w:bottom w:val="single" w:sz="4" w:space="0" w:color="auto"/>
              <w:right w:val="single" w:sz="4" w:space="0" w:color="auto"/>
            </w:tcBorders>
            <w:shd w:val="clear" w:color="auto" w:fill="DE002B"/>
            <w:vAlign w:val="center"/>
          </w:tcPr>
          <w:p w14:paraId="4F2A664E" w14:textId="77777777" w:rsidR="00BD39B4" w:rsidRPr="005434AD" w:rsidRDefault="00BD39B4" w:rsidP="00E13C16">
            <w:pPr>
              <w:pStyle w:val="TableText"/>
              <w:rPr>
                <w:b/>
                <w:color w:val="FFFFFF" w:themeColor="background1"/>
              </w:rPr>
            </w:pPr>
            <w:r w:rsidRPr="005434AD">
              <w:rPr>
                <w:b/>
                <w:color w:val="FFFFFF" w:themeColor="background1"/>
              </w:rPr>
              <w:t>Description</w:t>
            </w:r>
          </w:p>
        </w:tc>
        <w:tc>
          <w:tcPr>
            <w:tcW w:w="3455" w:type="dxa"/>
            <w:tcBorders>
              <w:top w:val="single" w:sz="4" w:space="0" w:color="auto"/>
              <w:left w:val="single" w:sz="4" w:space="0" w:color="auto"/>
              <w:bottom w:val="single" w:sz="4" w:space="0" w:color="auto"/>
              <w:right w:val="single" w:sz="4" w:space="0" w:color="auto"/>
            </w:tcBorders>
            <w:shd w:val="clear" w:color="auto" w:fill="DE002B"/>
          </w:tcPr>
          <w:p w14:paraId="28A3A2D1" w14:textId="77777777" w:rsidR="00BD39B4" w:rsidRPr="005434AD" w:rsidRDefault="00BD39B4" w:rsidP="00E13C16">
            <w:pPr>
              <w:pStyle w:val="TableText"/>
              <w:rPr>
                <w:b/>
                <w:color w:val="FFFFFF" w:themeColor="background1"/>
              </w:rPr>
            </w:pPr>
            <w:r>
              <w:rPr>
                <w:b/>
                <w:color w:val="FFFFFF" w:themeColor="background1"/>
              </w:rPr>
              <w:t>Example of Devices</w:t>
            </w:r>
          </w:p>
        </w:tc>
      </w:tr>
      <w:tr w:rsidR="00BD39B4" w:rsidRPr="009A690A" w14:paraId="24DFFF62" w14:textId="77777777" w:rsidTr="00E13C16">
        <w:trPr>
          <w:jc w:val="center"/>
        </w:trPr>
        <w:tc>
          <w:tcPr>
            <w:tcW w:w="2020" w:type="dxa"/>
            <w:vAlign w:val="center"/>
          </w:tcPr>
          <w:p w14:paraId="1B41FDAF" w14:textId="77777777" w:rsidR="00BD39B4" w:rsidRPr="009F3483" w:rsidRDefault="00BD39B4" w:rsidP="00E13C16">
            <w:pPr>
              <w:spacing w:before="40" w:after="40" w:line="276" w:lineRule="auto"/>
              <w:jc w:val="left"/>
              <w:rPr>
                <w:b/>
                <w:sz w:val="20"/>
              </w:rPr>
            </w:pPr>
            <w:r>
              <w:rPr>
                <w:b/>
                <w:sz w:val="20"/>
              </w:rPr>
              <w:t>Advanced</w:t>
            </w:r>
          </w:p>
        </w:tc>
        <w:tc>
          <w:tcPr>
            <w:tcW w:w="3541" w:type="dxa"/>
            <w:vAlign w:val="center"/>
          </w:tcPr>
          <w:p w14:paraId="4DADD945" w14:textId="77777777" w:rsidR="00BD39B4" w:rsidRDefault="00BD39B4" w:rsidP="00E13C16">
            <w:pPr>
              <w:pStyle w:val="TableText"/>
            </w:pPr>
            <w:r>
              <w:t>Devices with an open operating system where mechanisms such as secure boot and platform signing of applications are available and used to protect the LPA.</w:t>
            </w:r>
          </w:p>
        </w:tc>
        <w:tc>
          <w:tcPr>
            <w:tcW w:w="3455" w:type="dxa"/>
          </w:tcPr>
          <w:p w14:paraId="21751CD6" w14:textId="77777777" w:rsidR="00BD39B4" w:rsidRDefault="00BD39B4" w:rsidP="00E13C16">
            <w:pPr>
              <w:pStyle w:val="TableText"/>
            </w:pPr>
            <w:r w:rsidRPr="00AC5830">
              <w:rPr>
                <w:lang w:val="sv-SE"/>
              </w:rPr>
              <w:t>Smartphones, Tablets, Laptops, Advanced Wearables</w:t>
            </w:r>
          </w:p>
        </w:tc>
      </w:tr>
      <w:tr w:rsidR="00BD39B4" w:rsidRPr="009A690A" w14:paraId="3CF4C628" w14:textId="77777777" w:rsidTr="00E13C16">
        <w:trPr>
          <w:jc w:val="center"/>
        </w:trPr>
        <w:tc>
          <w:tcPr>
            <w:tcW w:w="2020" w:type="dxa"/>
            <w:vAlign w:val="center"/>
          </w:tcPr>
          <w:p w14:paraId="40550A93" w14:textId="77777777" w:rsidR="00BD39B4" w:rsidRDefault="00BD39B4" w:rsidP="00E13C16">
            <w:pPr>
              <w:spacing w:before="40" w:after="40" w:line="276" w:lineRule="auto"/>
              <w:jc w:val="left"/>
              <w:rPr>
                <w:b/>
                <w:sz w:val="20"/>
              </w:rPr>
            </w:pPr>
            <w:r>
              <w:rPr>
                <w:b/>
                <w:sz w:val="20"/>
              </w:rPr>
              <w:t>Basic</w:t>
            </w:r>
          </w:p>
        </w:tc>
        <w:tc>
          <w:tcPr>
            <w:tcW w:w="3541" w:type="dxa"/>
            <w:vAlign w:val="center"/>
          </w:tcPr>
          <w:p w14:paraId="1983772E" w14:textId="77777777" w:rsidR="00BD39B4" w:rsidRDefault="00BD39B4" w:rsidP="00E13C16">
            <w:pPr>
              <w:pStyle w:val="TableText"/>
            </w:pPr>
            <w:r w:rsidRPr="00AC5830">
              <w:rPr>
                <w:lang w:val="sv-SE"/>
              </w:rPr>
              <w:t>Devices without possibility to install applications. The attack surface of the LPA is minimal due to t</w:t>
            </w:r>
            <w:r>
              <w:rPr>
                <w:lang w:val="sv-SE"/>
              </w:rPr>
              <w:t>he locked down nature of these D</w:t>
            </w:r>
            <w:r w:rsidRPr="00AC5830">
              <w:rPr>
                <w:lang w:val="sv-SE"/>
              </w:rPr>
              <w:t>evices.</w:t>
            </w:r>
            <w:r>
              <w:rPr>
                <w:lang w:val="sv-SE"/>
              </w:rPr>
              <w:t xml:space="preserve"> Simple mechanisms to ensure that the LPA is not compromised SHALL be taken.</w:t>
            </w:r>
          </w:p>
        </w:tc>
        <w:tc>
          <w:tcPr>
            <w:tcW w:w="3455" w:type="dxa"/>
          </w:tcPr>
          <w:p w14:paraId="637FE804" w14:textId="77777777" w:rsidR="00BD39B4" w:rsidRPr="00AC5830" w:rsidRDefault="00BD39B4" w:rsidP="00E13C16">
            <w:pPr>
              <w:pStyle w:val="TableText"/>
              <w:rPr>
                <w:lang w:val="sv-SE"/>
              </w:rPr>
            </w:pPr>
            <w:r w:rsidRPr="00AC5830">
              <w:rPr>
                <w:lang w:val="sv-SE"/>
              </w:rPr>
              <w:t>Connected sensors, Simple Wea</w:t>
            </w:r>
            <w:r>
              <w:rPr>
                <w:lang w:val="sv-SE"/>
              </w:rPr>
              <w:t>rables, Single use case Devices</w:t>
            </w:r>
          </w:p>
        </w:tc>
      </w:tr>
    </w:tbl>
    <w:p w14:paraId="1562CB2B" w14:textId="77777777" w:rsidR="00BD39B4" w:rsidRDefault="00BD39B4" w:rsidP="00BD39B4">
      <w:pPr>
        <w:pStyle w:val="TableCaption"/>
      </w:pPr>
      <w:r>
        <w:t>: Device Classes</w:t>
      </w:r>
    </w:p>
    <w:p w14:paraId="0A18F3E9" w14:textId="77777777" w:rsidR="00BD39B4" w:rsidRDefault="00BD39B4" w:rsidP="00BD39B4">
      <w:pPr>
        <w:spacing w:before="0"/>
        <w:jc w:val="left"/>
        <w:rPr>
          <w:szCs w:val="22"/>
          <w:lang w:eastAsia="de-DE" w:bidi="ar-SA"/>
        </w:rPr>
      </w:pPr>
      <w:r>
        <w:rPr>
          <w:lang w:eastAsia="de-DE"/>
        </w:rPr>
        <w:br w:type="page"/>
      </w:r>
    </w:p>
    <w:p w14:paraId="7A51E976" w14:textId="77777777" w:rsidR="00BD39B4" w:rsidRPr="00CE2C6D" w:rsidRDefault="00BD39B4" w:rsidP="00BD39B4">
      <w:pPr>
        <w:pStyle w:val="Annex"/>
      </w:pPr>
      <w:bookmarkStart w:id="4344" w:name="_Ref454541805"/>
      <w:bookmarkStart w:id="4345" w:name="_Toc504031784"/>
      <w:bookmarkStart w:id="4346" w:name="_Toc504403625"/>
      <w:bookmarkStart w:id="4347" w:name="_Toc504403829"/>
      <w:bookmarkStart w:id="4348" w:name="_Toc504404446"/>
      <w:bookmarkStart w:id="4349" w:name="_Ref507761174"/>
      <w:bookmarkStart w:id="4350" w:name="_Toc438636294"/>
      <w:bookmarkEnd w:id="4344"/>
      <w:r w:rsidRPr="00CE2C6D">
        <w:lastRenderedPageBreak/>
        <w:t xml:space="preserve"> </w:t>
      </w:r>
      <w:bookmarkStart w:id="4351" w:name="_Toc152337129"/>
      <w:bookmarkEnd w:id="4345"/>
      <w:bookmarkEnd w:id="4346"/>
      <w:bookmarkEnd w:id="4347"/>
      <w:bookmarkEnd w:id="4348"/>
      <w:bookmarkEnd w:id="4349"/>
      <w:r>
        <w:t>[Void]</w:t>
      </w:r>
      <w:bookmarkEnd w:id="4351"/>
    </w:p>
    <w:p w14:paraId="3376606F" w14:textId="77777777" w:rsidR="00BD39B4" w:rsidRPr="00C51083" w:rsidRDefault="00BD39B4" w:rsidP="00BD39B4">
      <w:pPr>
        <w:pStyle w:val="TableCaption"/>
        <w:numPr>
          <w:ilvl w:val="0"/>
          <w:numId w:val="0"/>
        </w:numPr>
        <w:ind w:left="360"/>
        <w:jc w:val="both"/>
      </w:pPr>
      <w:bookmarkStart w:id="4352" w:name="Table69"/>
      <w:bookmarkEnd w:id="4352"/>
    </w:p>
    <w:p w14:paraId="5F5E52DF" w14:textId="77777777" w:rsidR="00BD39B4" w:rsidRDefault="00BD39B4" w:rsidP="00BD39B4">
      <w:pPr>
        <w:spacing w:before="0"/>
        <w:jc w:val="left"/>
        <w:rPr>
          <w:szCs w:val="22"/>
          <w:lang w:eastAsia="en-GB" w:bidi="ar-SA"/>
        </w:rPr>
      </w:pPr>
      <w:r>
        <w:br w:type="page"/>
      </w:r>
    </w:p>
    <w:p w14:paraId="409E18F7" w14:textId="77777777" w:rsidR="00BD39B4" w:rsidRDefault="00BD39B4" w:rsidP="00BD39B4">
      <w:pPr>
        <w:pStyle w:val="Annex"/>
      </w:pPr>
      <w:bookmarkStart w:id="4353" w:name="_Toc94271863"/>
      <w:bookmarkStart w:id="4354" w:name="_Toc94272213"/>
      <w:bookmarkStart w:id="4355" w:name="_Toc94272729"/>
      <w:bookmarkStart w:id="4356" w:name="_Toc94737265"/>
      <w:bookmarkStart w:id="4357" w:name="_Toc94737574"/>
      <w:bookmarkStart w:id="4358" w:name="_Toc94788053"/>
      <w:bookmarkStart w:id="4359" w:name="_Toc152337130"/>
      <w:bookmarkEnd w:id="4353"/>
      <w:bookmarkEnd w:id="4354"/>
      <w:bookmarkEnd w:id="4355"/>
      <w:bookmarkEnd w:id="4356"/>
      <w:bookmarkEnd w:id="4357"/>
      <w:bookmarkEnd w:id="4358"/>
      <w:r>
        <w:lastRenderedPageBreak/>
        <w:t>[Void]</w:t>
      </w:r>
      <w:bookmarkEnd w:id="4359"/>
    </w:p>
    <w:p w14:paraId="0C30A169" w14:textId="77777777" w:rsidR="00BD39B4" w:rsidRDefault="00BD39B4" w:rsidP="00BD39B4"/>
    <w:p w14:paraId="40ACFF47" w14:textId="77777777" w:rsidR="00BD39B4" w:rsidRDefault="00BD39B4" w:rsidP="00BD39B4">
      <w:pPr>
        <w:pStyle w:val="Figurecaption"/>
        <w:numPr>
          <w:ilvl w:val="0"/>
          <w:numId w:val="0"/>
        </w:numPr>
        <w:ind w:left="360" w:hanging="360"/>
        <w:jc w:val="both"/>
      </w:pPr>
    </w:p>
    <w:p w14:paraId="47CA213B" w14:textId="77777777" w:rsidR="00BD39B4" w:rsidRDefault="00BD39B4" w:rsidP="00BD39B4">
      <w:pPr>
        <w:spacing w:before="0"/>
        <w:jc w:val="left"/>
        <w:rPr>
          <w:rFonts w:cs="Arial"/>
          <w:b/>
          <w:szCs w:val="22"/>
          <w:lang w:val="en-US" w:eastAsia="en-GB" w:bidi="ar-SA"/>
        </w:rPr>
      </w:pPr>
      <w:r>
        <w:br w:type="page"/>
      </w:r>
    </w:p>
    <w:p w14:paraId="3069B77D" w14:textId="3DD3B51F" w:rsidR="00BD39B4" w:rsidRDefault="0039300C" w:rsidP="00BD39B4">
      <w:pPr>
        <w:pStyle w:val="Annex"/>
      </w:pPr>
      <w:bookmarkStart w:id="4360" w:name="_Toc94271865"/>
      <w:bookmarkStart w:id="4361" w:name="_Toc94272215"/>
      <w:bookmarkStart w:id="4362" w:name="_Toc94272731"/>
      <w:bookmarkStart w:id="4363" w:name="_Toc94737267"/>
      <w:bookmarkStart w:id="4364" w:name="_Toc94737576"/>
      <w:bookmarkStart w:id="4365" w:name="_Toc94788055"/>
      <w:bookmarkStart w:id="4366" w:name="_Toc94271866"/>
      <w:bookmarkStart w:id="4367" w:name="_Toc94272216"/>
      <w:bookmarkStart w:id="4368" w:name="_Toc94272732"/>
      <w:bookmarkStart w:id="4369" w:name="_Toc94737268"/>
      <w:bookmarkStart w:id="4370" w:name="_Toc94737577"/>
      <w:bookmarkStart w:id="4371" w:name="_Toc94788056"/>
      <w:bookmarkStart w:id="4372" w:name="_Toc152337131"/>
      <w:bookmarkStart w:id="4373" w:name="_Toc504031786"/>
      <w:bookmarkStart w:id="4374" w:name="_Toc504403627"/>
      <w:bookmarkStart w:id="4375" w:name="_Toc504403831"/>
      <w:bookmarkStart w:id="4376" w:name="_Toc504404448"/>
      <w:bookmarkEnd w:id="4360"/>
      <w:bookmarkEnd w:id="4361"/>
      <w:bookmarkEnd w:id="4362"/>
      <w:bookmarkEnd w:id="4363"/>
      <w:bookmarkEnd w:id="4364"/>
      <w:bookmarkEnd w:id="4365"/>
      <w:bookmarkEnd w:id="4366"/>
      <w:bookmarkEnd w:id="4367"/>
      <w:bookmarkEnd w:id="4368"/>
      <w:bookmarkEnd w:id="4369"/>
      <w:bookmarkEnd w:id="4370"/>
      <w:bookmarkEnd w:id="4371"/>
      <w:r>
        <w:lastRenderedPageBreak/>
        <w:t>[Void]</w:t>
      </w:r>
      <w:bookmarkEnd w:id="4372"/>
    </w:p>
    <w:p w14:paraId="62B11531" w14:textId="7DD8403F" w:rsidR="00BD39B4" w:rsidRDefault="0039300C" w:rsidP="00BD39B4">
      <w:pPr>
        <w:pStyle w:val="ANNEX-heading1"/>
      </w:pPr>
      <w:bookmarkStart w:id="4377" w:name="_Toc152337132"/>
      <w:r>
        <w:t>[Void]</w:t>
      </w:r>
      <w:bookmarkEnd w:id="4377"/>
    </w:p>
    <w:p w14:paraId="55AC6A1B" w14:textId="7F0598AF" w:rsidR="00BD39B4" w:rsidRDefault="0039300C" w:rsidP="00BD39B4">
      <w:pPr>
        <w:pStyle w:val="ANNEX-heading1"/>
      </w:pPr>
      <w:bookmarkStart w:id="4378" w:name="_Toc120731582"/>
      <w:bookmarkStart w:id="4379" w:name="_Toc120731583"/>
      <w:bookmarkStart w:id="4380" w:name="_Toc120731584"/>
      <w:bookmarkStart w:id="4381" w:name="_Toc120731585"/>
      <w:bookmarkStart w:id="4382" w:name="_Toc152337133"/>
      <w:bookmarkEnd w:id="4378"/>
      <w:bookmarkEnd w:id="4379"/>
      <w:bookmarkEnd w:id="4380"/>
      <w:bookmarkEnd w:id="4381"/>
      <w:r>
        <w:t>[Void]</w:t>
      </w:r>
      <w:bookmarkEnd w:id="4382"/>
    </w:p>
    <w:p w14:paraId="2F0FCCB3" w14:textId="654382DF" w:rsidR="00BD39B4" w:rsidRPr="008F1D1E" w:rsidRDefault="0039300C" w:rsidP="00BD39B4">
      <w:pPr>
        <w:pStyle w:val="ANNEX-heading1"/>
      </w:pPr>
      <w:bookmarkStart w:id="4383" w:name="_Toc120731600"/>
      <w:bookmarkStart w:id="4384" w:name="_Toc152337134"/>
      <w:bookmarkEnd w:id="4383"/>
      <w:r>
        <w:t>[Void]</w:t>
      </w:r>
      <w:bookmarkEnd w:id="4384"/>
    </w:p>
    <w:p w14:paraId="735D039F" w14:textId="1584C5E1" w:rsidR="00BD39B4" w:rsidRDefault="0039300C" w:rsidP="00BD39B4">
      <w:pPr>
        <w:pStyle w:val="ANNEX-heading1"/>
      </w:pPr>
      <w:bookmarkStart w:id="4385" w:name="_Toc120731614"/>
      <w:bookmarkStart w:id="4386" w:name="_Toc152337135"/>
      <w:bookmarkEnd w:id="4385"/>
      <w:r>
        <w:t>[Void]</w:t>
      </w:r>
      <w:bookmarkEnd w:id="4386"/>
    </w:p>
    <w:p w14:paraId="17223ABE" w14:textId="1B59DC21" w:rsidR="00BD39B4" w:rsidRDefault="0039300C" w:rsidP="00BD39B4">
      <w:pPr>
        <w:pStyle w:val="ANNEX-heading1"/>
      </w:pPr>
      <w:bookmarkStart w:id="4387" w:name="_Toc120731616"/>
      <w:bookmarkStart w:id="4388" w:name="_Toc120731617"/>
      <w:bookmarkStart w:id="4389" w:name="_Toc120731627"/>
      <w:bookmarkStart w:id="4390" w:name="_Toc152337136"/>
      <w:bookmarkEnd w:id="4387"/>
      <w:bookmarkEnd w:id="4388"/>
      <w:bookmarkEnd w:id="4389"/>
      <w:r>
        <w:t>[Void]</w:t>
      </w:r>
      <w:bookmarkEnd w:id="4390"/>
    </w:p>
    <w:p w14:paraId="530C6E38" w14:textId="0A3858CA" w:rsidR="00BD39B4" w:rsidRDefault="0039300C" w:rsidP="00BD39B4">
      <w:pPr>
        <w:pStyle w:val="ANNEX-heading1"/>
      </w:pPr>
      <w:bookmarkStart w:id="4391" w:name="_Toc120731713"/>
      <w:bookmarkStart w:id="4392" w:name="_Toc29980731"/>
      <w:bookmarkStart w:id="4393" w:name="_Toc43385291"/>
      <w:bookmarkStart w:id="4394" w:name="_Toc54733145"/>
      <w:bookmarkStart w:id="4395" w:name="_Toc82689410"/>
      <w:bookmarkStart w:id="4396" w:name="_Toc94260961"/>
      <w:bookmarkStart w:id="4397" w:name="_Toc94271873"/>
      <w:bookmarkStart w:id="4398" w:name="_Toc94272223"/>
      <w:bookmarkStart w:id="4399" w:name="_Toc94272739"/>
      <w:bookmarkStart w:id="4400" w:name="_Toc94737275"/>
      <w:bookmarkStart w:id="4401" w:name="_Toc94737584"/>
      <w:bookmarkStart w:id="4402" w:name="_Toc94788063"/>
      <w:bookmarkStart w:id="4403" w:name="_Toc152337137"/>
      <w:bookmarkEnd w:id="4391"/>
      <w:bookmarkEnd w:id="4392"/>
      <w:bookmarkEnd w:id="4393"/>
      <w:bookmarkEnd w:id="4394"/>
      <w:bookmarkEnd w:id="4395"/>
      <w:bookmarkEnd w:id="4396"/>
      <w:bookmarkEnd w:id="4397"/>
      <w:bookmarkEnd w:id="4398"/>
      <w:bookmarkEnd w:id="4399"/>
      <w:bookmarkEnd w:id="4400"/>
      <w:bookmarkEnd w:id="4401"/>
      <w:bookmarkEnd w:id="4402"/>
      <w:r>
        <w:t>[Void]</w:t>
      </w:r>
      <w:bookmarkEnd w:id="4403"/>
    </w:p>
    <w:p w14:paraId="6EB5401F" w14:textId="77777777" w:rsidR="00BD39B4" w:rsidRDefault="00BD39B4" w:rsidP="00BD39B4">
      <w:pPr>
        <w:pStyle w:val="NormalParagraph"/>
        <w:rPr>
          <w:lang w:eastAsia="de-DE"/>
        </w:rPr>
      </w:pPr>
    </w:p>
    <w:p w14:paraId="3A69E73A" w14:textId="77777777" w:rsidR="00BD39B4" w:rsidRDefault="00BD39B4" w:rsidP="00BD39B4">
      <w:pPr>
        <w:spacing w:before="0"/>
        <w:jc w:val="left"/>
        <w:rPr>
          <w:szCs w:val="22"/>
          <w:lang w:eastAsia="de-DE" w:bidi="ar-SA"/>
        </w:rPr>
      </w:pPr>
      <w:r>
        <w:rPr>
          <w:lang w:eastAsia="de-DE"/>
        </w:rPr>
        <w:br w:type="page"/>
      </w:r>
    </w:p>
    <w:p w14:paraId="0BD864FB" w14:textId="77777777" w:rsidR="00BD39B4" w:rsidRDefault="00BD39B4" w:rsidP="00BD39B4">
      <w:pPr>
        <w:pStyle w:val="Annex"/>
      </w:pPr>
      <w:bookmarkStart w:id="4404" w:name="_Toc94271875"/>
      <w:bookmarkStart w:id="4405" w:name="_Toc94272225"/>
      <w:bookmarkStart w:id="4406" w:name="_Toc94272741"/>
      <w:bookmarkStart w:id="4407" w:name="_Toc94737277"/>
      <w:bookmarkStart w:id="4408" w:name="_Toc94737586"/>
      <w:bookmarkStart w:id="4409" w:name="_Toc94788065"/>
      <w:bookmarkStart w:id="4410" w:name="_Toc82689412"/>
      <w:bookmarkStart w:id="4411" w:name="_Toc94260963"/>
      <w:bookmarkStart w:id="4412" w:name="_Toc94271876"/>
      <w:bookmarkStart w:id="4413" w:name="_Toc94272226"/>
      <w:bookmarkStart w:id="4414" w:name="_Toc94272742"/>
      <w:bookmarkStart w:id="4415" w:name="_Toc94737278"/>
      <w:bookmarkStart w:id="4416" w:name="_Toc94737587"/>
      <w:bookmarkStart w:id="4417" w:name="_Toc94788066"/>
      <w:bookmarkStart w:id="4418" w:name="_Toc82689413"/>
      <w:bookmarkStart w:id="4419" w:name="_Toc94260964"/>
      <w:bookmarkStart w:id="4420" w:name="_Toc94271877"/>
      <w:bookmarkStart w:id="4421" w:name="_Toc94272227"/>
      <w:bookmarkStart w:id="4422" w:name="_Toc94272743"/>
      <w:bookmarkStart w:id="4423" w:name="_Toc94737279"/>
      <w:bookmarkStart w:id="4424" w:name="_Toc94737588"/>
      <w:bookmarkStart w:id="4425" w:name="_Toc94788067"/>
      <w:bookmarkStart w:id="4426" w:name="_Toc152337138"/>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r>
        <w:lastRenderedPageBreak/>
        <w:t>Use Cases (Informative)</w:t>
      </w:r>
      <w:bookmarkEnd w:id="4426"/>
    </w:p>
    <w:p w14:paraId="07A69A8C" w14:textId="77777777" w:rsidR="00BD39B4" w:rsidRDefault="00BD39B4" w:rsidP="00BD39B4">
      <w:pPr>
        <w:pStyle w:val="ANNEX-heading1"/>
      </w:pPr>
      <w:bookmarkStart w:id="4427" w:name="_Toc152337139"/>
      <w:r>
        <w:t>Device Change Support</w:t>
      </w:r>
      <w:bookmarkEnd w:id="4427"/>
    </w:p>
    <w:p w14:paraId="1D83AA87" w14:textId="77777777" w:rsidR="00BD39B4" w:rsidRDefault="00BD39B4" w:rsidP="00BD39B4">
      <w:pPr>
        <w:pStyle w:val="ANNEX-heading2"/>
      </w:pPr>
      <w:r>
        <w:t>Use Case 1 – Device Change normal case</w:t>
      </w:r>
    </w:p>
    <w:p w14:paraId="5F31C353" w14:textId="77777777" w:rsidR="00BD39B4" w:rsidRDefault="00BD39B4" w:rsidP="00BD39B4">
      <w:pPr>
        <w:pStyle w:val="NormalParagraph"/>
        <w:spacing w:after="0"/>
        <w:rPr>
          <w:rFonts w:eastAsia="Malgun Gothic"/>
          <w:lang w:eastAsia="ko-KR" w:bidi="bn-BD"/>
        </w:rPr>
      </w:pPr>
      <w:r>
        <w:t xml:space="preserve">The End User has </w:t>
      </w:r>
      <w:r w:rsidRPr="00FB6607">
        <w:rPr>
          <w:rFonts w:eastAsia="Malgun Gothic"/>
          <w:lang w:eastAsia="ko-KR" w:bidi="bn-BD"/>
        </w:rPr>
        <w:t xml:space="preserve">an old Device containing one Profile and wants to </w:t>
      </w:r>
      <w:r>
        <w:rPr>
          <w:rFonts w:eastAsia="Malgun Gothic" w:hint="eastAsia"/>
          <w:lang w:eastAsia="ko-KR" w:bidi="bn-BD"/>
        </w:rPr>
        <w:t xml:space="preserve">install a Profile pertaining to the same Subscription </w:t>
      </w:r>
      <w:r w:rsidRPr="00FB6607">
        <w:rPr>
          <w:rFonts w:eastAsia="Malgun Gothic"/>
          <w:lang w:eastAsia="ko-KR" w:bidi="bn-BD"/>
        </w:rPr>
        <w:t xml:space="preserve">in a new Device </w:t>
      </w:r>
      <w:r>
        <w:rPr>
          <w:rFonts w:eastAsia="Malgun Gothic" w:hint="eastAsia"/>
          <w:lang w:eastAsia="ko-KR" w:bidi="bn-BD"/>
        </w:rPr>
        <w:t>t</w:t>
      </w:r>
      <w:r w:rsidRPr="00FB6607">
        <w:rPr>
          <w:rFonts w:eastAsia="Malgun Gothic"/>
          <w:lang w:eastAsia="ko-KR" w:bidi="bn-BD"/>
        </w:rPr>
        <w:t>he</w:t>
      </w:r>
      <w:r>
        <w:rPr>
          <w:rFonts w:eastAsia="Malgun Gothic" w:hint="eastAsia"/>
          <w:lang w:eastAsia="ko-KR" w:bidi="bn-BD"/>
        </w:rPr>
        <w:t>y</w:t>
      </w:r>
      <w:r w:rsidRPr="00FB6607">
        <w:rPr>
          <w:rFonts w:eastAsia="Malgun Gothic"/>
          <w:lang w:eastAsia="ko-KR" w:bidi="bn-BD"/>
        </w:rPr>
        <w:t xml:space="preserve"> bought. The old Device is working correctly and still has connectivity, perhaps t</w:t>
      </w:r>
      <w:r>
        <w:rPr>
          <w:rFonts w:eastAsia="Malgun Gothic" w:hint="eastAsia"/>
          <w:lang w:eastAsia="ko-KR" w:bidi="bn-BD"/>
        </w:rPr>
        <w:t>h</w:t>
      </w:r>
      <w:r w:rsidRPr="00FB6607">
        <w:rPr>
          <w:rFonts w:eastAsia="Malgun Gothic"/>
          <w:lang w:eastAsia="ko-KR" w:bidi="bn-BD"/>
        </w:rPr>
        <w:t>rough a Wi</w:t>
      </w:r>
      <w:r>
        <w:rPr>
          <w:rFonts w:eastAsia="Malgun Gothic"/>
          <w:lang w:eastAsia="ko-KR" w:bidi="bn-BD"/>
        </w:rPr>
        <w:t>-</w:t>
      </w:r>
      <w:r w:rsidRPr="00FB6607">
        <w:rPr>
          <w:rFonts w:eastAsia="Malgun Gothic"/>
          <w:lang w:eastAsia="ko-KR" w:bidi="bn-BD"/>
        </w:rPr>
        <w:t>Fi connection.</w:t>
      </w:r>
    </w:p>
    <w:p w14:paraId="131F2F88" w14:textId="77777777" w:rsidR="00BD39B4" w:rsidRDefault="00BD39B4" w:rsidP="00BD39B4">
      <w:pPr>
        <w:pStyle w:val="NormalParagraph"/>
        <w:spacing w:after="0"/>
        <w:rPr>
          <w:rFonts w:eastAsia="Malgun Gothic"/>
          <w:lang w:eastAsia="ko-KR" w:bidi="bn-BD"/>
        </w:rPr>
      </w:pPr>
    </w:p>
    <w:p w14:paraId="2E6F28DC" w14:textId="77777777" w:rsidR="00BD39B4" w:rsidRDefault="00BD39B4" w:rsidP="00BD39B4">
      <w:pPr>
        <w:pStyle w:val="NormalParagraph"/>
        <w:spacing w:after="0"/>
        <w:rPr>
          <w:rFonts w:eastAsia="Malgun Gothic"/>
          <w:lang w:eastAsia="ko-KR" w:bidi="bn-BD"/>
        </w:rPr>
      </w:pPr>
      <w:r w:rsidRPr="00FB6607">
        <w:rPr>
          <w:rFonts w:eastAsia="Malgun Gothic"/>
          <w:lang w:eastAsia="ko-KR" w:bidi="bn-BD"/>
        </w:rPr>
        <w:t xml:space="preserve">The End User starts the Device Change procedure </w:t>
      </w:r>
      <w:r>
        <w:rPr>
          <w:rFonts w:eastAsia="Malgun Gothic"/>
          <w:lang w:eastAsia="ko-KR" w:bidi="bn-BD"/>
        </w:rPr>
        <w:t>on</w:t>
      </w:r>
      <w:r w:rsidRPr="00FB6607">
        <w:rPr>
          <w:rFonts w:eastAsia="Malgun Gothic"/>
          <w:lang w:eastAsia="ko-KR" w:bidi="bn-BD"/>
        </w:rPr>
        <w:t xml:space="preserve"> the old Device</w:t>
      </w:r>
      <w:r>
        <w:rPr>
          <w:rFonts w:eastAsia="Malgun Gothic"/>
          <w:lang w:eastAsia="ko-KR" w:bidi="bn-BD"/>
        </w:rPr>
        <w:t>,</w:t>
      </w:r>
      <w:r w:rsidRPr="00FB6607">
        <w:rPr>
          <w:rFonts w:eastAsia="Malgun Gothic"/>
          <w:lang w:eastAsia="ko-KR" w:bidi="bn-BD"/>
        </w:rPr>
        <w:t xml:space="preserve"> inserting all the needed informations to perform the change. After that</w:t>
      </w:r>
      <w:r>
        <w:rPr>
          <w:rFonts w:eastAsia="Malgun Gothic"/>
          <w:lang w:eastAsia="ko-KR" w:bidi="bn-BD"/>
        </w:rPr>
        <w:t>,</w:t>
      </w:r>
      <w:r w:rsidRPr="00FB6607">
        <w:rPr>
          <w:rFonts w:eastAsia="Malgun Gothic"/>
          <w:lang w:eastAsia="ko-KR" w:bidi="bn-BD"/>
        </w:rPr>
        <w:t xml:space="preserve"> the End User configure</w:t>
      </w:r>
      <w:r>
        <w:rPr>
          <w:rFonts w:eastAsia="Malgun Gothic" w:hint="eastAsia"/>
          <w:lang w:eastAsia="ko-KR" w:bidi="bn-BD"/>
        </w:rPr>
        <w:t>s</w:t>
      </w:r>
      <w:r w:rsidRPr="00FB6607">
        <w:rPr>
          <w:rFonts w:eastAsia="Malgun Gothic"/>
          <w:lang w:eastAsia="ko-KR" w:bidi="bn-BD"/>
        </w:rPr>
        <w:t xml:space="preserve"> the new Device</w:t>
      </w:r>
      <w:r>
        <w:rPr>
          <w:rFonts w:eastAsia="Malgun Gothic"/>
          <w:lang w:eastAsia="ko-KR" w:bidi="bn-BD"/>
        </w:rPr>
        <w:t>,</w:t>
      </w:r>
      <w:r w:rsidRPr="00FB6607">
        <w:rPr>
          <w:rFonts w:eastAsia="Malgun Gothic"/>
          <w:lang w:eastAsia="ko-KR" w:bidi="bn-BD"/>
        </w:rPr>
        <w:t xml:space="preserve"> preparing it for the Profile installation</w:t>
      </w:r>
      <w:r>
        <w:rPr>
          <w:rFonts w:eastAsia="Malgun Gothic"/>
          <w:lang w:eastAsia="ko-KR" w:bidi="bn-BD"/>
        </w:rPr>
        <w:t xml:space="preserve"> in the context of the Device Change</w:t>
      </w:r>
      <w:r w:rsidRPr="00FB6607">
        <w:rPr>
          <w:rFonts w:eastAsia="Malgun Gothic"/>
          <w:lang w:eastAsia="ko-KR" w:bidi="bn-BD"/>
        </w:rPr>
        <w:t xml:space="preserve">. The Profile is downloaded and installed in the new Device and the </w:t>
      </w:r>
      <w:r w:rsidRPr="00322DFF">
        <w:t>Mobile</w:t>
      </w:r>
      <w:r>
        <w:t xml:space="preserve"> </w:t>
      </w:r>
      <w:r w:rsidRPr="00FB6607">
        <w:rPr>
          <w:rFonts w:eastAsia="Malgun Gothic"/>
          <w:lang w:eastAsia="ko-KR" w:bidi="bn-BD"/>
        </w:rPr>
        <w:t xml:space="preserve">Service Provider may perform the update of its backend system such as HSS/AuC and BSS with respect to the Profile installed in the new Device. </w:t>
      </w:r>
      <w:r>
        <w:rPr>
          <w:rFonts w:eastAsia="Malgun Gothic"/>
          <w:lang w:eastAsia="ko-KR" w:bidi="bn-BD"/>
        </w:rPr>
        <w:t>T</w:t>
      </w:r>
      <w:r w:rsidRPr="00FB6607">
        <w:rPr>
          <w:rFonts w:eastAsia="Malgun Gothic"/>
          <w:lang w:eastAsia="ko-KR" w:bidi="bn-BD"/>
        </w:rPr>
        <w:t xml:space="preserve">he </w:t>
      </w:r>
      <w:r w:rsidRPr="00322DFF">
        <w:t>Mobile</w:t>
      </w:r>
      <w:r>
        <w:t xml:space="preserve"> </w:t>
      </w:r>
      <w:r w:rsidRPr="00FB6607">
        <w:rPr>
          <w:rFonts w:eastAsia="Malgun Gothic"/>
          <w:lang w:eastAsia="ko-KR" w:bidi="bn-BD"/>
        </w:rPr>
        <w:t xml:space="preserve">Service Provider or the End User </w:t>
      </w:r>
      <w:r>
        <w:rPr>
          <w:rFonts w:eastAsia="Malgun Gothic"/>
          <w:lang w:eastAsia="ko-KR" w:bidi="bn-BD"/>
        </w:rPr>
        <w:t>may</w:t>
      </w:r>
      <w:r w:rsidRPr="00FB6607">
        <w:rPr>
          <w:rFonts w:eastAsia="Malgun Gothic"/>
          <w:lang w:eastAsia="ko-KR" w:bidi="bn-BD"/>
        </w:rPr>
        <w:t xml:space="preserve"> delete the Profile on the old Device.</w:t>
      </w:r>
    </w:p>
    <w:p w14:paraId="797F3917" w14:textId="77777777" w:rsidR="00BD39B4" w:rsidRDefault="00BD39B4" w:rsidP="00BD39B4">
      <w:pPr>
        <w:pStyle w:val="NormalParagraph"/>
        <w:spacing w:after="0"/>
        <w:rPr>
          <w:rFonts w:eastAsia="Malgun Gothic"/>
          <w:lang w:eastAsia="ko-KR" w:bidi="bn-BD"/>
        </w:rPr>
      </w:pPr>
    </w:p>
    <w:p w14:paraId="20BE17E6" w14:textId="77777777" w:rsidR="00BD39B4" w:rsidRDefault="00BD39B4" w:rsidP="00BD39B4">
      <w:pPr>
        <w:pStyle w:val="NormalParagraph"/>
        <w:spacing w:after="0"/>
        <w:rPr>
          <w:rFonts w:eastAsia="Malgun Gothic"/>
          <w:lang w:eastAsia="ko-KR" w:bidi="bn-BD"/>
        </w:rPr>
      </w:pPr>
      <w:r w:rsidRPr="003F050E">
        <w:rPr>
          <w:rFonts w:eastAsia="Malgun Gothic"/>
          <w:lang w:eastAsia="ko-KR" w:bidi="bn-BD"/>
        </w:rPr>
        <w:t>The Profile downloaded and installed in the new Device can be a new Profile or the same Profile previously downloaded in the old Device.</w:t>
      </w:r>
    </w:p>
    <w:p w14:paraId="37A7A5CD" w14:textId="77777777" w:rsidR="00BD39B4" w:rsidRPr="00FB6607" w:rsidRDefault="00BD39B4" w:rsidP="00BD39B4">
      <w:pPr>
        <w:pStyle w:val="NormalParagraph"/>
        <w:spacing w:after="0"/>
        <w:rPr>
          <w:rFonts w:eastAsia="Malgun Gothic"/>
          <w:lang w:eastAsia="ko-KR" w:bidi="bn-BD"/>
        </w:rPr>
      </w:pPr>
    </w:p>
    <w:p w14:paraId="35907BBF" w14:textId="77777777" w:rsidR="00BD39B4" w:rsidRDefault="00BD39B4" w:rsidP="00BD39B4">
      <w:pPr>
        <w:pStyle w:val="NormalParagraph"/>
        <w:spacing w:after="0"/>
        <w:rPr>
          <w:rFonts w:eastAsia="Malgun Gothic"/>
          <w:lang w:eastAsia="ko-KR" w:bidi="bn-BD"/>
        </w:rPr>
      </w:pPr>
      <w:r>
        <w:rPr>
          <w:rFonts w:eastAsia="Malgun Gothic"/>
          <w:lang w:eastAsia="ko-KR" w:bidi="bn-BD"/>
        </w:rPr>
        <w:t xml:space="preserve">At the end of the Device Change procedure the End User has </w:t>
      </w:r>
      <w:r>
        <w:rPr>
          <w:rFonts w:eastAsia="Malgun Gothic" w:hint="eastAsia"/>
          <w:lang w:eastAsia="ko-KR" w:bidi="bn-BD"/>
        </w:rPr>
        <w:t xml:space="preserve">their </w:t>
      </w:r>
      <w:r>
        <w:rPr>
          <w:rFonts w:eastAsia="Malgun Gothic"/>
          <w:lang w:eastAsia="ko-KR" w:bidi="bn-BD"/>
        </w:rPr>
        <w:t xml:space="preserve">new Device configured with the Profile associated to </w:t>
      </w:r>
      <w:r>
        <w:rPr>
          <w:rFonts w:eastAsia="Malgun Gothic" w:hint="eastAsia"/>
          <w:lang w:eastAsia="ko-KR" w:bidi="bn-BD"/>
        </w:rPr>
        <w:t xml:space="preserve">the Subscription, </w:t>
      </w:r>
      <w:r>
        <w:rPr>
          <w:rFonts w:eastAsia="Malgun Gothic"/>
          <w:lang w:eastAsia="ko-KR" w:bidi="bn-BD"/>
        </w:rPr>
        <w:t xml:space="preserve">and the old Device is no longer able to access the mobile service provided by </w:t>
      </w:r>
      <w:r>
        <w:rPr>
          <w:rFonts w:eastAsia="Malgun Gothic" w:hint="eastAsia"/>
          <w:lang w:eastAsia="ko-KR" w:bidi="bn-BD"/>
        </w:rPr>
        <w:t xml:space="preserve">using the old </w:t>
      </w:r>
      <w:r>
        <w:rPr>
          <w:rFonts w:eastAsia="Malgun Gothic"/>
          <w:lang w:eastAsia="ko-KR" w:bidi="bn-BD"/>
        </w:rPr>
        <w:t>Profile.</w:t>
      </w:r>
    </w:p>
    <w:p w14:paraId="02E812CD" w14:textId="77777777" w:rsidR="00BD39B4" w:rsidRDefault="00BD39B4" w:rsidP="00BD39B4">
      <w:pPr>
        <w:pStyle w:val="ANNEX-heading2"/>
      </w:pPr>
      <w:r>
        <w:t>Use Case 2 – Device Change normal case multiple Profiles</w:t>
      </w:r>
    </w:p>
    <w:p w14:paraId="1C25EFBB" w14:textId="77777777" w:rsidR="00BD39B4" w:rsidRPr="00F47FCF" w:rsidRDefault="00BD39B4" w:rsidP="00BD39B4">
      <w:pPr>
        <w:spacing w:line="276" w:lineRule="auto"/>
        <w:jc w:val="left"/>
        <w:rPr>
          <w:rFonts w:eastAsia="Malgun Gothic"/>
          <w:szCs w:val="22"/>
          <w:lang w:eastAsia="ko-KR"/>
        </w:rPr>
      </w:pPr>
      <w:r w:rsidRPr="00F47FCF">
        <w:rPr>
          <w:rFonts w:eastAsia="Malgun Gothic"/>
          <w:szCs w:val="22"/>
          <w:lang w:eastAsia="ko-KR"/>
        </w:rPr>
        <w:t xml:space="preserve">The End User has an old Device containing several Profiles and wants to install these Profiles pertaining to different Subscriptions in a new Device they </w:t>
      </w:r>
      <w:r>
        <w:rPr>
          <w:rFonts w:eastAsia="Malgun Gothic"/>
          <w:szCs w:val="22"/>
          <w:lang w:eastAsia="ko-KR"/>
        </w:rPr>
        <w:t xml:space="preserve">have </w:t>
      </w:r>
      <w:r w:rsidRPr="00F47FCF">
        <w:rPr>
          <w:rFonts w:eastAsia="Malgun Gothic"/>
          <w:szCs w:val="22"/>
          <w:lang w:eastAsia="ko-KR"/>
        </w:rPr>
        <w:t>bought. The old Device is working correctly and still has connectivity, perhaps through a Wi-Fi connection.</w:t>
      </w:r>
    </w:p>
    <w:p w14:paraId="766AA7AF" w14:textId="77777777" w:rsidR="00BD39B4" w:rsidRPr="00F47FCF" w:rsidRDefault="00BD39B4" w:rsidP="00BD39B4">
      <w:pPr>
        <w:spacing w:line="276" w:lineRule="auto"/>
        <w:jc w:val="left"/>
        <w:rPr>
          <w:rFonts w:eastAsia="Malgun Gothic"/>
          <w:szCs w:val="22"/>
          <w:lang w:eastAsia="ko-KR"/>
        </w:rPr>
      </w:pPr>
      <w:r w:rsidRPr="00F47FCF">
        <w:rPr>
          <w:rFonts w:eastAsia="Malgun Gothic"/>
          <w:szCs w:val="22"/>
          <w:lang w:eastAsia="ko-KR"/>
        </w:rPr>
        <w:t>The End User starts the Device Change procedure on the old Device, inserting all the needed information to perform the change. After that, the End User configures the new Device, preparing it for the Profile</w:t>
      </w:r>
      <w:r>
        <w:rPr>
          <w:rFonts w:eastAsia="Malgun Gothic"/>
          <w:szCs w:val="22"/>
          <w:lang w:eastAsia="ko-KR"/>
        </w:rPr>
        <w:t>’</w:t>
      </w:r>
      <w:r w:rsidRPr="00F47FCF">
        <w:rPr>
          <w:rFonts w:eastAsia="Malgun Gothic"/>
          <w:szCs w:val="22"/>
          <w:lang w:eastAsia="ko-KR"/>
        </w:rPr>
        <w:t xml:space="preserve">s installation in the context of the Device Change. The Profiles are downloaded and installed in the new Device and the </w:t>
      </w:r>
      <w:r w:rsidRPr="00322DFF">
        <w:rPr>
          <w:szCs w:val="22"/>
        </w:rPr>
        <w:t>Mobile</w:t>
      </w:r>
      <w:r>
        <w:t xml:space="preserve"> </w:t>
      </w:r>
      <w:r w:rsidRPr="00F47FCF">
        <w:rPr>
          <w:rFonts w:eastAsia="Malgun Gothic"/>
          <w:szCs w:val="22"/>
          <w:lang w:eastAsia="ko-KR"/>
        </w:rPr>
        <w:t xml:space="preserve">Service Providers may perform the update of their backend system such as HSS/AuC and BSS with respect to the Profiles installed in the new Device. The </w:t>
      </w:r>
      <w:r w:rsidRPr="00322DFF">
        <w:rPr>
          <w:szCs w:val="22"/>
        </w:rPr>
        <w:t>Mobile</w:t>
      </w:r>
      <w:r>
        <w:t xml:space="preserve"> </w:t>
      </w:r>
      <w:r w:rsidRPr="00F47FCF">
        <w:rPr>
          <w:rFonts w:eastAsia="Malgun Gothic"/>
          <w:szCs w:val="22"/>
          <w:lang w:eastAsia="ko-KR"/>
        </w:rPr>
        <w:t>Service Providers or the End User may delete the Profiles on the old Device.</w:t>
      </w:r>
    </w:p>
    <w:p w14:paraId="74AFD1BE" w14:textId="77777777" w:rsidR="00BD39B4" w:rsidRPr="00F47FCF" w:rsidRDefault="00BD39B4" w:rsidP="00BD39B4">
      <w:pPr>
        <w:spacing w:line="276" w:lineRule="auto"/>
        <w:jc w:val="left"/>
        <w:rPr>
          <w:rFonts w:eastAsia="Malgun Gothic"/>
          <w:szCs w:val="22"/>
          <w:lang w:eastAsia="ko-KR"/>
        </w:rPr>
      </w:pPr>
      <w:r w:rsidRPr="00F47FCF">
        <w:rPr>
          <w:rFonts w:eastAsia="Malgun Gothic"/>
          <w:szCs w:val="22"/>
          <w:lang w:eastAsia="ko-KR"/>
        </w:rPr>
        <w:t>The Profiles downloaded and installed in the new Device can be new Profiles or the same Profiles previously downloaded in the old Device.</w:t>
      </w:r>
    </w:p>
    <w:p w14:paraId="180E58E4" w14:textId="77777777" w:rsidR="00BD39B4" w:rsidRPr="00F47FCF" w:rsidRDefault="00BD39B4" w:rsidP="00BD39B4">
      <w:pPr>
        <w:spacing w:line="276" w:lineRule="auto"/>
        <w:jc w:val="left"/>
        <w:rPr>
          <w:rFonts w:eastAsia="Malgun Gothic"/>
          <w:szCs w:val="22"/>
          <w:lang w:eastAsia="ko-KR"/>
        </w:rPr>
      </w:pPr>
      <w:r w:rsidRPr="00F47FCF">
        <w:rPr>
          <w:rFonts w:eastAsia="Malgun Gothic"/>
          <w:szCs w:val="22"/>
          <w:lang w:eastAsia="ko-KR"/>
        </w:rPr>
        <w:t>At the end of the Device Change procedure</w:t>
      </w:r>
      <w:r>
        <w:rPr>
          <w:rFonts w:eastAsia="Malgun Gothic"/>
          <w:szCs w:val="22"/>
          <w:lang w:eastAsia="ko-KR"/>
        </w:rPr>
        <w:t>,</w:t>
      </w:r>
      <w:r w:rsidRPr="00F47FCF">
        <w:rPr>
          <w:rFonts w:eastAsia="Malgun Gothic"/>
          <w:szCs w:val="22"/>
          <w:lang w:eastAsia="ko-KR"/>
        </w:rPr>
        <w:t xml:space="preserve"> the End User has its new Device configured with the Profiles associated to their Subscriptions, and the old Device is no longer able to access the mobile service provided by using the old Profiles.</w:t>
      </w:r>
    </w:p>
    <w:p w14:paraId="7974E7D5" w14:textId="77777777" w:rsidR="00BD39B4" w:rsidRDefault="00BD39B4" w:rsidP="00BD39B4">
      <w:pPr>
        <w:pStyle w:val="ANNEX-heading1"/>
      </w:pPr>
      <w:bookmarkStart w:id="4428" w:name="_Toc152337140"/>
      <w:r>
        <w:t>Multiple Enabled Profiles</w:t>
      </w:r>
      <w:bookmarkEnd w:id="4428"/>
    </w:p>
    <w:p w14:paraId="14EEE1C0" w14:textId="77777777" w:rsidR="00BD39B4" w:rsidRPr="00555AE8" w:rsidRDefault="00BD39B4" w:rsidP="00BD39B4">
      <w:pPr>
        <w:spacing w:line="276" w:lineRule="auto"/>
        <w:jc w:val="left"/>
        <w:rPr>
          <w:rFonts w:eastAsia="Malgun Gothic"/>
          <w:szCs w:val="22"/>
          <w:lang w:eastAsia="ko-KR"/>
        </w:rPr>
      </w:pPr>
      <w:r w:rsidRPr="00555AE8">
        <w:rPr>
          <w:rFonts w:eastAsia="Malgun Gothic"/>
          <w:szCs w:val="22"/>
          <w:lang w:eastAsia="ko-KR"/>
        </w:rPr>
        <w:t>The present section describes use cases wherein the Embedded UICC has a number profiles which are simultaneously used by the Device to provide connectivity to the End User.</w:t>
      </w:r>
    </w:p>
    <w:p w14:paraId="2B573088" w14:textId="77777777" w:rsidR="00BD39B4" w:rsidRDefault="00BD39B4" w:rsidP="00BD39B4">
      <w:pPr>
        <w:pStyle w:val="ANNEX-heading2"/>
      </w:pPr>
      <w:r>
        <w:lastRenderedPageBreak/>
        <w:t>Use Case 1 – Using installed Profiles in Dual-SIM mode</w:t>
      </w:r>
    </w:p>
    <w:p w14:paraId="4AEDAA92" w14:textId="77777777" w:rsidR="00BD39B4" w:rsidRPr="00555AE8" w:rsidRDefault="00BD39B4" w:rsidP="00BD39B4">
      <w:pPr>
        <w:spacing w:line="276" w:lineRule="auto"/>
        <w:jc w:val="left"/>
        <w:rPr>
          <w:rFonts w:eastAsia="Malgun Gothic"/>
          <w:szCs w:val="22"/>
          <w:lang w:eastAsia="ko-KR"/>
        </w:rPr>
      </w:pPr>
      <w:r w:rsidRPr="00555AE8">
        <w:rPr>
          <w:rFonts w:eastAsia="Malgun Gothic"/>
          <w:szCs w:val="22"/>
          <w:lang w:eastAsia="ko-KR"/>
        </w:rPr>
        <w:t>The End User has two mobile subscriptions: one for personal use and one for business use. Each subscription offers incoming/outgoing voice calls, incoming/outgoing text messages and mobile data.</w:t>
      </w:r>
    </w:p>
    <w:p w14:paraId="1AB582BA" w14:textId="50A0D549" w:rsidR="00BD39B4" w:rsidRPr="00555AE8" w:rsidRDefault="00BD39B4" w:rsidP="00BD39B4">
      <w:pPr>
        <w:spacing w:line="276" w:lineRule="auto"/>
        <w:jc w:val="left"/>
        <w:rPr>
          <w:rFonts w:eastAsia="Malgun Gothic"/>
          <w:szCs w:val="22"/>
          <w:lang w:eastAsia="ko-KR"/>
        </w:rPr>
      </w:pPr>
      <w:r w:rsidRPr="00555AE8">
        <w:rPr>
          <w:rFonts w:eastAsia="Malgun Gothic"/>
          <w:szCs w:val="22"/>
          <w:lang w:eastAsia="ko-KR"/>
        </w:rPr>
        <w:t>The End User owns an eUICC-capable Device supporting two simultaneous device cellular connections e.g., Dual-SIM Dual Standby or Dual-SIM Dual Active modes. These Operational Mod</w:t>
      </w:r>
      <w:r w:rsidRPr="007C305C">
        <w:rPr>
          <w:rFonts w:eastAsia="Malgun Gothic"/>
          <w:szCs w:val="22"/>
          <w:lang w:eastAsia="ko-KR"/>
        </w:rPr>
        <w:t xml:space="preserve">es are defined in GSMA TS.37 </w:t>
      </w:r>
      <w:r>
        <w:rPr>
          <w:rFonts w:eastAsia="Malgun Gothic"/>
          <w:szCs w:val="22"/>
          <w:lang w:eastAsia="ko-KR"/>
        </w:rPr>
        <w:fldChar w:fldCharType="begin"/>
      </w:r>
      <w:r>
        <w:rPr>
          <w:rFonts w:eastAsia="Malgun Gothic"/>
          <w:szCs w:val="22"/>
          <w:lang w:eastAsia="ko-KR"/>
        </w:rPr>
        <w:instrText xml:space="preserve"> REF TS27 \h  \* MERGEFORMAT </w:instrText>
      </w:r>
      <w:r>
        <w:rPr>
          <w:rFonts w:eastAsia="Malgun Gothic"/>
          <w:szCs w:val="22"/>
          <w:lang w:eastAsia="ko-KR"/>
        </w:rPr>
      </w:r>
      <w:r>
        <w:rPr>
          <w:rFonts w:eastAsia="Malgun Gothic"/>
          <w:szCs w:val="22"/>
          <w:lang w:eastAsia="ko-KR"/>
        </w:rPr>
        <w:fldChar w:fldCharType="separate"/>
      </w:r>
      <w:r w:rsidR="004F33E8" w:rsidRPr="004F33E8">
        <w:rPr>
          <w:rFonts w:eastAsia="Malgun Gothic"/>
          <w:szCs w:val="22"/>
          <w:lang w:eastAsia="ko-KR"/>
        </w:rPr>
        <w:t>[48]</w:t>
      </w:r>
      <w:r>
        <w:rPr>
          <w:rFonts w:eastAsia="Malgun Gothic"/>
          <w:szCs w:val="22"/>
          <w:lang w:eastAsia="ko-KR"/>
        </w:rPr>
        <w:fldChar w:fldCharType="end"/>
      </w:r>
      <w:r w:rsidRPr="00555AE8">
        <w:rPr>
          <w:rFonts w:eastAsia="Malgun Gothic"/>
          <w:szCs w:val="22"/>
          <w:lang w:eastAsia="ko-KR"/>
        </w:rPr>
        <w:t>.</w:t>
      </w:r>
    </w:p>
    <w:p w14:paraId="4064CB53" w14:textId="77777777" w:rsidR="00BD39B4" w:rsidRPr="00555AE8" w:rsidRDefault="00BD39B4" w:rsidP="00BD39B4">
      <w:pPr>
        <w:spacing w:line="276" w:lineRule="auto"/>
        <w:jc w:val="left"/>
        <w:rPr>
          <w:rFonts w:eastAsia="Malgun Gothic"/>
          <w:szCs w:val="22"/>
          <w:lang w:eastAsia="ko-KR"/>
        </w:rPr>
      </w:pPr>
      <w:r w:rsidRPr="00555AE8">
        <w:rPr>
          <w:rFonts w:eastAsia="Malgun Gothic"/>
          <w:szCs w:val="22"/>
          <w:lang w:eastAsia="ko-KR"/>
        </w:rPr>
        <w:t>The End User installs two profiles onto the same eUICC from the LUI:</w:t>
      </w:r>
    </w:p>
    <w:p w14:paraId="75D8FA01" w14:textId="77777777" w:rsidR="00BD39B4" w:rsidRPr="00555AE8" w:rsidRDefault="00BD39B4" w:rsidP="00BD39B4">
      <w:pPr>
        <w:pStyle w:val="ListBullet1"/>
        <w:numPr>
          <w:ilvl w:val="0"/>
          <w:numId w:val="11"/>
        </w:numPr>
        <w:spacing w:before="120"/>
      </w:pPr>
      <w:r w:rsidRPr="00555AE8">
        <w:t xml:space="preserve">Profile #1 is associated with the personal subscription, and </w:t>
      </w:r>
    </w:p>
    <w:p w14:paraId="1FFBE3D0" w14:textId="77777777" w:rsidR="00BD39B4" w:rsidRPr="001E6A63" w:rsidRDefault="00BD39B4" w:rsidP="00BD39B4">
      <w:pPr>
        <w:pStyle w:val="ListBullet1"/>
        <w:numPr>
          <w:ilvl w:val="0"/>
          <w:numId w:val="11"/>
        </w:numPr>
        <w:spacing w:before="120"/>
      </w:pPr>
      <w:r w:rsidRPr="00555AE8">
        <w:t>Profile #2 is associated with the business subscription</w:t>
      </w:r>
      <w:r w:rsidRPr="001E6A63">
        <w:t>.</w:t>
      </w:r>
    </w:p>
    <w:p w14:paraId="1D5F6853" w14:textId="77777777" w:rsidR="00BD39B4" w:rsidRPr="00555AE8" w:rsidRDefault="00BD39B4" w:rsidP="00BD39B4">
      <w:pPr>
        <w:spacing w:line="276" w:lineRule="auto"/>
        <w:jc w:val="left"/>
        <w:rPr>
          <w:rFonts w:eastAsia="Malgun Gothic"/>
          <w:szCs w:val="22"/>
          <w:lang w:eastAsia="ko-KR"/>
        </w:rPr>
      </w:pPr>
      <w:r w:rsidRPr="00555AE8">
        <w:rPr>
          <w:rFonts w:eastAsia="Malgun Gothic"/>
          <w:szCs w:val="22"/>
          <w:lang w:eastAsia="ko-KR"/>
        </w:rPr>
        <w:t>Once successfully installed onto the eUICC, the End User activates from the device settings menu Profile #1 and Profile #2.</w:t>
      </w:r>
    </w:p>
    <w:p w14:paraId="7031EFBF" w14:textId="17017AED" w:rsidR="00BD39B4" w:rsidRPr="00555AE8" w:rsidRDefault="00BD39B4" w:rsidP="00BD39B4">
      <w:pPr>
        <w:spacing w:line="276" w:lineRule="auto"/>
        <w:jc w:val="left"/>
        <w:rPr>
          <w:rFonts w:eastAsia="Malgun Gothic"/>
          <w:szCs w:val="22"/>
          <w:lang w:eastAsia="ko-KR"/>
        </w:rPr>
      </w:pPr>
      <w:r w:rsidRPr="00555AE8">
        <w:rPr>
          <w:rFonts w:eastAsia="Malgun Gothic"/>
          <w:szCs w:val="22"/>
          <w:lang w:eastAsia="ko-KR"/>
        </w:rPr>
        <w:t>The End User is able to receive voice calls and text messages simultaneously (and within the limits set by the Operational Mo</w:t>
      </w:r>
      <w:r w:rsidRPr="007C305C">
        <w:rPr>
          <w:rFonts w:eastAsia="Malgun Gothic"/>
          <w:szCs w:val="22"/>
          <w:lang w:eastAsia="ko-KR"/>
        </w:rPr>
        <w:t xml:space="preserve">des as defined in GSMA TS.37 </w:t>
      </w:r>
      <w:r>
        <w:rPr>
          <w:rFonts w:eastAsia="Malgun Gothic"/>
          <w:szCs w:val="22"/>
          <w:lang w:eastAsia="ko-KR"/>
        </w:rPr>
        <w:fldChar w:fldCharType="begin"/>
      </w:r>
      <w:r>
        <w:rPr>
          <w:rFonts w:eastAsia="Malgun Gothic"/>
          <w:szCs w:val="22"/>
          <w:lang w:eastAsia="ko-KR"/>
        </w:rPr>
        <w:instrText xml:space="preserve"> REF TS27 \h  \* MERGEFORMAT </w:instrText>
      </w:r>
      <w:r>
        <w:rPr>
          <w:rFonts w:eastAsia="Malgun Gothic"/>
          <w:szCs w:val="22"/>
          <w:lang w:eastAsia="ko-KR"/>
        </w:rPr>
      </w:r>
      <w:r>
        <w:rPr>
          <w:rFonts w:eastAsia="Malgun Gothic"/>
          <w:szCs w:val="22"/>
          <w:lang w:eastAsia="ko-KR"/>
        </w:rPr>
        <w:fldChar w:fldCharType="separate"/>
      </w:r>
      <w:r w:rsidR="004F33E8" w:rsidRPr="004F33E8">
        <w:rPr>
          <w:rFonts w:eastAsia="Malgun Gothic"/>
          <w:szCs w:val="22"/>
          <w:lang w:eastAsia="ko-KR"/>
        </w:rPr>
        <w:t>[48]</w:t>
      </w:r>
      <w:r>
        <w:rPr>
          <w:rFonts w:eastAsia="Malgun Gothic"/>
          <w:szCs w:val="22"/>
          <w:lang w:eastAsia="ko-KR"/>
        </w:rPr>
        <w:fldChar w:fldCharType="end"/>
      </w:r>
      <w:r w:rsidRPr="00555AE8">
        <w:rPr>
          <w:rFonts w:eastAsia="Malgun Gothic"/>
          <w:szCs w:val="22"/>
          <w:lang w:eastAsia="ko-KR"/>
        </w:rPr>
        <w:t>) and has chosen which mobile line will be providing the active mobile data connection to the Device.</w:t>
      </w:r>
    </w:p>
    <w:p w14:paraId="46C76A0C" w14:textId="77777777" w:rsidR="00BD39B4" w:rsidRDefault="00BD39B4" w:rsidP="00BD39B4">
      <w:pPr>
        <w:jc w:val="center"/>
      </w:pPr>
      <w:r>
        <w:rPr>
          <w:noProof/>
          <w:lang w:eastAsia="en-GB" w:bidi="ar-SA"/>
        </w:rPr>
        <w:drawing>
          <wp:inline distT="0" distB="0" distL="0" distR="0" wp14:anchorId="325166F1" wp14:editId="77E701CA">
            <wp:extent cx="5520478" cy="286247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9-01 at 18.47.21.png"/>
                    <pic:cNvPicPr/>
                  </pic:nvPicPr>
                  <pic:blipFill>
                    <a:blip r:embed="rId70">
                      <a:extLst>
                        <a:ext uri="{28A0092B-C50C-407E-A947-70E740481C1C}">
                          <a14:useLocalDpi xmlns:a14="http://schemas.microsoft.com/office/drawing/2010/main" val="0"/>
                        </a:ext>
                      </a:extLst>
                    </a:blip>
                    <a:stretch>
                      <a:fillRect/>
                    </a:stretch>
                  </pic:blipFill>
                  <pic:spPr>
                    <a:xfrm>
                      <a:off x="0" y="0"/>
                      <a:ext cx="5530410" cy="2867620"/>
                    </a:xfrm>
                    <a:prstGeom prst="rect">
                      <a:avLst/>
                    </a:prstGeom>
                  </pic:spPr>
                </pic:pic>
              </a:graphicData>
            </a:graphic>
          </wp:inline>
        </w:drawing>
      </w:r>
    </w:p>
    <w:p w14:paraId="6B3C2B58" w14:textId="77777777" w:rsidR="00BD39B4" w:rsidRDefault="00BD39B4" w:rsidP="00BD39B4">
      <w:pPr>
        <w:pStyle w:val="Figurecaption"/>
      </w:pPr>
      <w:r>
        <w:t>: High Level Diagram of Multi-SIM Device with two Enabled Profiles</w:t>
      </w:r>
    </w:p>
    <w:p w14:paraId="7E57B8C4" w14:textId="77777777" w:rsidR="00BD39B4" w:rsidRDefault="00BD39B4" w:rsidP="00BD39B4">
      <w:pPr>
        <w:pStyle w:val="ANNEX-heading2"/>
      </w:pPr>
      <w:r>
        <w:t>Use Case 2 – Activating another Profile on an existing logical baseband</w:t>
      </w:r>
    </w:p>
    <w:p w14:paraId="06582354" w14:textId="77777777" w:rsidR="00BD39B4" w:rsidRPr="00555AE8" w:rsidRDefault="00BD39B4" w:rsidP="00BD39B4">
      <w:pPr>
        <w:spacing w:line="276" w:lineRule="auto"/>
        <w:jc w:val="left"/>
        <w:rPr>
          <w:rFonts w:eastAsia="Malgun Gothic"/>
          <w:szCs w:val="22"/>
          <w:lang w:eastAsia="ko-KR"/>
        </w:rPr>
      </w:pPr>
      <w:r w:rsidRPr="00555AE8">
        <w:rPr>
          <w:rFonts w:eastAsia="Malgun Gothic"/>
          <w:szCs w:val="22"/>
          <w:lang w:eastAsia="ko-KR"/>
        </w:rPr>
        <w:t>The eUICC comprises three profiles, of which:</w:t>
      </w:r>
    </w:p>
    <w:p w14:paraId="7E50052F" w14:textId="77777777" w:rsidR="00BD39B4" w:rsidRPr="00555AE8" w:rsidRDefault="00BD39B4" w:rsidP="00BD39B4">
      <w:pPr>
        <w:pStyle w:val="ListBullet1"/>
        <w:numPr>
          <w:ilvl w:val="0"/>
          <w:numId w:val="11"/>
        </w:numPr>
        <w:spacing w:before="120"/>
      </w:pPr>
      <w:r w:rsidRPr="00555AE8">
        <w:t>Profile #1 and Profile #2 are enabled from the eUICC perspective and active on respectively logical baseband #A and #B.</w:t>
      </w:r>
    </w:p>
    <w:p w14:paraId="5EE3DAB4" w14:textId="77777777" w:rsidR="00BD39B4" w:rsidRPr="00555AE8" w:rsidRDefault="00BD39B4" w:rsidP="00BD39B4">
      <w:pPr>
        <w:pStyle w:val="ListBullet1"/>
        <w:numPr>
          <w:ilvl w:val="0"/>
          <w:numId w:val="11"/>
        </w:numPr>
        <w:spacing w:before="120"/>
      </w:pPr>
      <w:r w:rsidRPr="00555AE8">
        <w:t>Profile #3 is disabled from the eUICC perspective</w:t>
      </w:r>
    </w:p>
    <w:p w14:paraId="664A0454" w14:textId="77777777" w:rsidR="00BD39B4" w:rsidRPr="00555AE8" w:rsidRDefault="00BD39B4" w:rsidP="00BD39B4">
      <w:pPr>
        <w:spacing w:line="276" w:lineRule="auto"/>
        <w:ind w:left="360"/>
        <w:jc w:val="left"/>
        <w:rPr>
          <w:rFonts w:eastAsia="Malgun Gothic"/>
          <w:szCs w:val="22"/>
          <w:lang w:eastAsia="ko-KR"/>
        </w:rPr>
      </w:pPr>
      <w:r w:rsidRPr="00555AE8">
        <w:rPr>
          <w:rFonts w:eastAsia="Malgun Gothic"/>
          <w:szCs w:val="22"/>
          <w:lang w:eastAsia="ko-KR"/>
        </w:rPr>
        <w:t>The User decides to enable Profile #3. The device interface indicates to the User that either Profile #1 or Profile #2 has to be disabled to allow this connectivity configuration change.</w:t>
      </w:r>
    </w:p>
    <w:p w14:paraId="4094FBA8" w14:textId="77777777" w:rsidR="00BD39B4" w:rsidRPr="00555AE8" w:rsidRDefault="00BD39B4" w:rsidP="00BD39B4">
      <w:pPr>
        <w:spacing w:line="276" w:lineRule="auto"/>
        <w:ind w:left="360"/>
        <w:jc w:val="left"/>
        <w:rPr>
          <w:rFonts w:eastAsia="Malgun Gothic"/>
          <w:szCs w:val="22"/>
          <w:lang w:eastAsia="ko-KR"/>
        </w:rPr>
      </w:pPr>
      <w:r w:rsidRPr="00555AE8">
        <w:rPr>
          <w:rFonts w:eastAsia="Malgun Gothic"/>
          <w:szCs w:val="22"/>
          <w:lang w:eastAsia="ko-KR"/>
        </w:rPr>
        <w:t>The User selects Profile #1 for disabling.</w:t>
      </w:r>
    </w:p>
    <w:p w14:paraId="2E874083" w14:textId="77777777" w:rsidR="00BD39B4" w:rsidRDefault="00BD39B4" w:rsidP="00BD39B4">
      <w:pPr>
        <w:spacing w:line="276" w:lineRule="auto"/>
        <w:ind w:left="360"/>
        <w:jc w:val="left"/>
        <w:rPr>
          <w:rFonts w:eastAsia="Malgun Gothic"/>
          <w:szCs w:val="22"/>
          <w:lang w:eastAsia="ko-KR"/>
        </w:rPr>
      </w:pPr>
      <w:r w:rsidRPr="00555AE8">
        <w:rPr>
          <w:rFonts w:eastAsia="Malgun Gothic"/>
          <w:szCs w:val="22"/>
          <w:lang w:eastAsia="ko-KR"/>
        </w:rPr>
        <w:lastRenderedPageBreak/>
        <w:t>The Device disables Profile #1. The Device enables Profile #3 on logical baseband A.</w:t>
      </w:r>
    </w:p>
    <w:p w14:paraId="15C2AB52" w14:textId="77777777" w:rsidR="00BD39B4" w:rsidRDefault="00BD39B4" w:rsidP="00BD39B4">
      <w:pPr>
        <w:ind w:left="142"/>
        <w:jc w:val="center"/>
        <w:rPr>
          <w:rFonts w:eastAsia="Arial" w:cs="Arial"/>
          <w:color w:val="000000" w:themeColor="text1"/>
          <w:sz w:val="20"/>
        </w:rPr>
      </w:pPr>
      <w:r>
        <w:rPr>
          <w:rFonts w:eastAsia="Arial" w:cs="Arial"/>
          <w:noProof/>
          <w:color w:val="000000" w:themeColor="text1"/>
          <w:sz w:val="20"/>
          <w:lang w:eastAsia="en-GB" w:bidi="ar-SA"/>
        </w:rPr>
        <w:drawing>
          <wp:inline distT="0" distB="0" distL="0" distR="0" wp14:anchorId="743CA534" wp14:editId="559AC1C9">
            <wp:extent cx="5472628" cy="2451344"/>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0-09-01 at 18.48.32.png"/>
                    <pic:cNvPicPr/>
                  </pic:nvPicPr>
                  <pic:blipFill>
                    <a:blip r:embed="rId71">
                      <a:extLst>
                        <a:ext uri="{28A0092B-C50C-407E-A947-70E740481C1C}">
                          <a14:useLocalDpi xmlns:a14="http://schemas.microsoft.com/office/drawing/2010/main" val="0"/>
                        </a:ext>
                      </a:extLst>
                    </a:blip>
                    <a:stretch>
                      <a:fillRect/>
                    </a:stretch>
                  </pic:blipFill>
                  <pic:spPr>
                    <a:xfrm>
                      <a:off x="0" y="0"/>
                      <a:ext cx="5506878" cy="2466686"/>
                    </a:xfrm>
                    <a:prstGeom prst="rect">
                      <a:avLst/>
                    </a:prstGeom>
                  </pic:spPr>
                </pic:pic>
              </a:graphicData>
            </a:graphic>
          </wp:inline>
        </w:drawing>
      </w:r>
    </w:p>
    <w:p w14:paraId="68333870" w14:textId="77777777" w:rsidR="00BD39B4" w:rsidRDefault="00BD39B4" w:rsidP="00BD39B4">
      <w:pPr>
        <w:pStyle w:val="Figurecaption"/>
      </w:pPr>
      <w:r>
        <w:t>: High Level Diagram of Multi-SIM Device with two Enabled Profiles</w:t>
      </w:r>
    </w:p>
    <w:p w14:paraId="1008FDC0" w14:textId="77777777" w:rsidR="00BD39B4" w:rsidRDefault="00BD39B4" w:rsidP="00BD39B4">
      <w:pPr>
        <w:pStyle w:val="ANNEX-heading1"/>
      </w:pPr>
      <w:bookmarkStart w:id="4429" w:name="_Toc82689417"/>
      <w:bookmarkStart w:id="4430" w:name="_Toc94260968"/>
      <w:bookmarkStart w:id="4431" w:name="_Toc94271881"/>
      <w:bookmarkStart w:id="4432" w:name="_Toc94272231"/>
      <w:bookmarkStart w:id="4433" w:name="_Toc94272747"/>
      <w:bookmarkStart w:id="4434" w:name="_Toc82689418"/>
      <w:bookmarkStart w:id="4435" w:name="_Toc94260969"/>
      <w:bookmarkStart w:id="4436" w:name="_Toc94271882"/>
      <w:bookmarkStart w:id="4437" w:name="_Toc94272232"/>
      <w:bookmarkStart w:id="4438" w:name="_Toc94272748"/>
      <w:bookmarkStart w:id="4439" w:name="_Toc82689419"/>
      <w:bookmarkStart w:id="4440" w:name="_Toc94260970"/>
      <w:bookmarkStart w:id="4441" w:name="_Toc94271883"/>
      <w:bookmarkStart w:id="4442" w:name="_Toc94272233"/>
      <w:bookmarkStart w:id="4443" w:name="_Toc94272749"/>
      <w:bookmarkStart w:id="4444" w:name="_Toc82689420"/>
      <w:bookmarkStart w:id="4445" w:name="_Toc94260971"/>
      <w:bookmarkStart w:id="4446" w:name="_Toc94271884"/>
      <w:bookmarkStart w:id="4447" w:name="_Toc94272234"/>
      <w:bookmarkStart w:id="4448" w:name="_Toc94272750"/>
      <w:bookmarkStart w:id="4449" w:name="_Toc82689421"/>
      <w:bookmarkStart w:id="4450" w:name="_Toc94260972"/>
      <w:bookmarkStart w:id="4451" w:name="_Toc94271885"/>
      <w:bookmarkStart w:id="4452" w:name="_Toc94272235"/>
      <w:bookmarkStart w:id="4453" w:name="_Toc94272751"/>
      <w:bookmarkStart w:id="4454" w:name="_Toc82689422"/>
      <w:bookmarkStart w:id="4455" w:name="_Toc94260973"/>
      <w:bookmarkStart w:id="4456" w:name="_Toc94271886"/>
      <w:bookmarkStart w:id="4457" w:name="_Toc94272236"/>
      <w:bookmarkStart w:id="4458" w:name="_Toc94272752"/>
      <w:bookmarkStart w:id="4459" w:name="_Toc82689423"/>
      <w:bookmarkStart w:id="4460" w:name="_Toc94260974"/>
      <w:bookmarkStart w:id="4461" w:name="_Toc94271887"/>
      <w:bookmarkStart w:id="4462" w:name="_Toc94272237"/>
      <w:bookmarkStart w:id="4463" w:name="_Toc94272753"/>
      <w:bookmarkStart w:id="4464" w:name="_Toc82689424"/>
      <w:bookmarkStart w:id="4465" w:name="_Toc94260975"/>
      <w:bookmarkStart w:id="4466" w:name="_Toc94271888"/>
      <w:bookmarkStart w:id="4467" w:name="_Toc94272238"/>
      <w:bookmarkStart w:id="4468" w:name="_Toc94272754"/>
      <w:bookmarkStart w:id="4469" w:name="_Toc82689425"/>
      <w:bookmarkStart w:id="4470" w:name="_Toc94260976"/>
      <w:bookmarkStart w:id="4471" w:name="_Toc94271889"/>
      <w:bookmarkStart w:id="4472" w:name="_Toc94272239"/>
      <w:bookmarkStart w:id="4473" w:name="_Toc94272755"/>
      <w:bookmarkStart w:id="4474" w:name="_Toc82689426"/>
      <w:bookmarkStart w:id="4475" w:name="_Toc94260977"/>
      <w:bookmarkStart w:id="4476" w:name="_Toc94271890"/>
      <w:bookmarkStart w:id="4477" w:name="_Toc94272240"/>
      <w:bookmarkStart w:id="4478" w:name="_Toc94272756"/>
      <w:bookmarkStart w:id="4479" w:name="_Toc82689427"/>
      <w:bookmarkStart w:id="4480" w:name="_Toc94260978"/>
      <w:bookmarkStart w:id="4481" w:name="_Toc94271891"/>
      <w:bookmarkStart w:id="4482" w:name="_Toc94272241"/>
      <w:bookmarkStart w:id="4483" w:name="_Toc94272757"/>
      <w:bookmarkStart w:id="4484" w:name="_Toc82689428"/>
      <w:bookmarkStart w:id="4485" w:name="_Toc94260979"/>
      <w:bookmarkStart w:id="4486" w:name="_Toc94271892"/>
      <w:bookmarkStart w:id="4487" w:name="_Toc94272242"/>
      <w:bookmarkStart w:id="4488" w:name="_Toc94272758"/>
      <w:bookmarkStart w:id="4489" w:name="_Toc82689429"/>
      <w:bookmarkStart w:id="4490" w:name="_Toc94260980"/>
      <w:bookmarkStart w:id="4491" w:name="_Toc94271893"/>
      <w:bookmarkStart w:id="4492" w:name="_Toc94272243"/>
      <w:bookmarkStart w:id="4493" w:name="_Toc94272759"/>
      <w:bookmarkStart w:id="4494" w:name="_Toc82689430"/>
      <w:bookmarkStart w:id="4495" w:name="_Toc94260981"/>
      <w:bookmarkStart w:id="4496" w:name="_Toc94271894"/>
      <w:bookmarkStart w:id="4497" w:name="_Toc94272244"/>
      <w:bookmarkStart w:id="4498" w:name="_Toc94272760"/>
      <w:bookmarkStart w:id="4499" w:name="_Toc82689431"/>
      <w:bookmarkStart w:id="4500" w:name="_Toc94260982"/>
      <w:bookmarkStart w:id="4501" w:name="_Toc94271895"/>
      <w:bookmarkStart w:id="4502" w:name="_Toc94272245"/>
      <w:bookmarkStart w:id="4503" w:name="_Toc94272761"/>
      <w:bookmarkStart w:id="4504" w:name="_Toc82689432"/>
      <w:bookmarkStart w:id="4505" w:name="_Toc94260983"/>
      <w:bookmarkStart w:id="4506" w:name="_Toc94271896"/>
      <w:bookmarkStart w:id="4507" w:name="_Toc94272246"/>
      <w:bookmarkStart w:id="4508" w:name="_Toc94272762"/>
      <w:bookmarkStart w:id="4509" w:name="_Toc82689433"/>
      <w:bookmarkStart w:id="4510" w:name="_Toc94260984"/>
      <w:bookmarkStart w:id="4511" w:name="_Toc94271897"/>
      <w:bookmarkStart w:id="4512" w:name="_Toc94272247"/>
      <w:bookmarkStart w:id="4513" w:name="_Toc94272763"/>
      <w:bookmarkStart w:id="4514" w:name="_Toc82689434"/>
      <w:bookmarkStart w:id="4515" w:name="_Toc94260985"/>
      <w:bookmarkStart w:id="4516" w:name="_Toc94271898"/>
      <w:bookmarkStart w:id="4517" w:name="_Toc94272248"/>
      <w:bookmarkStart w:id="4518" w:name="_Toc94272764"/>
      <w:bookmarkStart w:id="4519" w:name="_Toc152337141"/>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r>
        <w:t>eUICC OS Update Interface</w:t>
      </w:r>
      <w:bookmarkEnd w:id="4519"/>
    </w:p>
    <w:p w14:paraId="43FB7927" w14:textId="77777777" w:rsidR="00BD39B4" w:rsidRDefault="00BD39B4" w:rsidP="00BD39B4">
      <w:pPr>
        <w:spacing w:line="276" w:lineRule="auto"/>
        <w:jc w:val="left"/>
      </w:pPr>
      <w:r w:rsidRPr="00754395">
        <w:t>Device Manufacturer</w:t>
      </w:r>
      <w:r>
        <w:t>s may have several eUICC providers for their Devices.</w:t>
      </w:r>
    </w:p>
    <w:p w14:paraId="2163B52C" w14:textId="77777777" w:rsidR="00BD39B4" w:rsidRDefault="00BD39B4" w:rsidP="00BD39B4">
      <w:pPr>
        <w:spacing w:line="276" w:lineRule="auto"/>
        <w:jc w:val="left"/>
      </w:pPr>
      <w:r>
        <w:t xml:space="preserve">When an update of an eUICC OS is available and there is a decision to deploy this update into eUICCs present in the field, the </w:t>
      </w:r>
      <w:r w:rsidRPr="00754395">
        <w:t>Device Manufacturer</w:t>
      </w:r>
      <w:r>
        <w:t>s obtains the secured eUICC OS update to be sent to the eUICC, from the relevant EUM.</w:t>
      </w:r>
    </w:p>
    <w:p w14:paraId="092A10F6" w14:textId="77777777" w:rsidR="00BD39B4" w:rsidRDefault="00BD39B4" w:rsidP="00BD39B4">
      <w:pPr>
        <w:spacing w:line="276" w:lineRule="auto"/>
        <w:jc w:val="left"/>
      </w:pPr>
      <w:r>
        <w:t>Different types of update could be available depending on their impacts to the services and the End User. In some cases there is no impact at all for the services and for the End User, in some other cases there may be temporary impact on some services which may not be available during the update process, and finally in some cases the impact may be permanent.</w:t>
      </w:r>
    </w:p>
    <w:p w14:paraId="2DD954C8" w14:textId="77777777" w:rsidR="00BD39B4" w:rsidRDefault="00BD39B4" w:rsidP="00BD39B4">
      <w:pPr>
        <w:spacing w:line="276" w:lineRule="auto"/>
        <w:jc w:val="left"/>
      </w:pPr>
      <w:r>
        <w:t>In all these cases, the Device Manufacturer needs some information about the eUICC OS update in order to properly schedule the update and to inform the End User about what may happen during the update.</w:t>
      </w:r>
    </w:p>
    <w:p w14:paraId="059644F7" w14:textId="77777777" w:rsidR="00BD39B4" w:rsidRDefault="00BD39B4" w:rsidP="00BD39B4">
      <w:pPr>
        <w:spacing w:line="276" w:lineRule="auto"/>
        <w:jc w:val="left"/>
      </w:pPr>
      <w:r>
        <w:t>A typical use case for the eUICC OS Update may consist of several actions that rely on the information provided to the Device Application (e.g. the LPA or an eUICC OS Update agent) in charge of the eUICC OS Update.</w:t>
      </w:r>
    </w:p>
    <w:p w14:paraId="70E07611" w14:textId="77777777" w:rsidR="00BD39B4" w:rsidRDefault="00BD39B4" w:rsidP="00BD39B4">
      <w:pPr>
        <w:pStyle w:val="ListBullet1"/>
        <w:numPr>
          <w:ilvl w:val="0"/>
          <w:numId w:val="11"/>
        </w:numPr>
        <w:spacing w:before="120"/>
      </w:pPr>
      <w:r>
        <w:t>The Device needs to know if an eUICC OS update is available (or not) for its eUICC. In case of the same Device with multisource eUICC supplier, it is important to know which supplier is providing the eUICC OS Update.</w:t>
      </w:r>
    </w:p>
    <w:p w14:paraId="6E1E6F2C" w14:textId="77777777" w:rsidR="00BD39B4" w:rsidRDefault="00BD39B4" w:rsidP="00BD39B4">
      <w:pPr>
        <w:pStyle w:val="ListBullet1"/>
        <w:numPr>
          <w:ilvl w:val="0"/>
          <w:numId w:val="11"/>
        </w:numPr>
        <w:spacing w:before="120"/>
      </w:pPr>
      <w:r>
        <w:t>Before the eUICC OS update is applied to the eUICC, the Device needs to know if the eUICC OS update will impact or not the services, and whether the eUICC needs to be rebooted.</w:t>
      </w:r>
    </w:p>
    <w:p w14:paraId="209BD4B6" w14:textId="77777777" w:rsidR="00BD39B4" w:rsidRDefault="00BD39B4" w:rsidP="00BD39B4">
      <w:pPr>
        <w:pStyle w:val="ListBullet1"/>
        <w:numPr>
          <w:ilvl w:val="0"/>
          <w:numId w:val="11"/>
        </w:numPr>
        <w:spacing w:before="120"/>
      </w:pPr>
      <w:r>
        <w:t>At the end of the eUICC OS update, the Device needs to have a confirmation that the eUICC OS update is finished and a status to know if it was successful or not.</w:t>
      </w:r>
    </w:p>
    <w:p w14:paraId="153C08FC" w14:textId="77777777" w:rsidR="00BD39B4" w:rsidRDefault="00BD39B4" w:rsidP="00BD39B4">
      <w:pPr>
        <w:spacing w:line="276" w:lineRule="auto"/>
        <w:jc w:val="left"/>
      </w:pPr>
      <w:r>
        <w:t>With this information, the Device will be able to schedule the eUICC OS update and to build a consistent user experience to avoid service issues to the End User.</w:t>
      </w:r>
    </w:p>
    <w:p w14:paraId="3B316E3C" w14:textId="77777777" w:rsidR="00BD39B4" w:rsidRDefault="00BD39B4" w:rsidP="00BD39B4">
      <w:pPr>
        <w:spacing w:line="276" w:lineRule="auto"/>
        <w:jc w:val="left"/>
      </w:pPr>
      <w:r>
        <w:lastRenderedPageBreak/>
        <w:t xml:space="preserve">In addition to the above field use case, </w:t>
      </w:r>
      <w:r w:rsidRPr="00754395">
        <w:t>Device Manufacturer</w:t>
      </w:r>
      <w:r>
        <w:t xml:space="preserve">s may also use the eUICC OS update mechanism for refurbishment in production line or for repair center use cases. In such cases, the Device Application will need the same information as those needed for a field eUICC OS update. However this information may be used in a different way to take into account the specifics of a production/repair center environment (e.g. no End User involved).  </w:t>
      </w:r>
    </w:p>
    <w:p w14:paraId="725EC098" w14:textId="77777777" w:rsidR="00BD39B4" w:rsidRDefault="00BD39B4" w:rsidP="00BD39B4">
      <w:pPr>
        <w:pStyle w:val="ANNEX-heading1"/>
      </w:pPr>
      <w:bookmarkStart w:id="4520" w:name="_Toc152337142"/>
      <w:r>
        <w:t>Multiple Root Discovery Services</w:t>
      </w:r>
      <w:bookmarkEnd w:id="4520"/>
    </w:p>
    <w:p w14:paraId="380F8E64" w14:textId="77777777" w:rsidR="00BD39B4" w:rsidRDefault="00BD39B4" w:rsidP="00BD39B4">
      <w:pPr>
        <w:pStyle w:val="ANNEX-heading2"/>
      </w:pPr>
      <w:r>
        <w:t>Use Case 1 – Resolving the Discovery Server address followed by Profile download process.</w:t>
      </w:r>
    </w:p>
    <w:p w14:paraId="47D65FE1" w14:textId="77777777" w:rsidR="00BD39B4" w:rsidRPr="00F47FCF" w:rsidRDefault="00BD39B4" w:rsidP="00BD39B4">
      <w:pPr>
        <w:spacing w:line="276" w:lineRule="auto"/>
        <w:rPr>
          <w:rFonts w:eastAsia="Arial" w:cs="Arial"/>
          <w:b/>
          <w:bCs/>
          <w:color w:val="000000" w:themeColor="text1"/>
          <w:szCs w:val="22"/>
        </w:rPr>
      </w:pPr>
      <w:r w:rsidRPr="00F47FCF">
        <w:rPr>
          <w:rFonts w:eastAsia="Arial" w:cs="Arial"/>
          <w:b/>
          <w:bCs/>
          <w:color w:val="000000" w:themeColor="text1"/>
          <w:szCs w:val="22"/>
        </w:rPr>
        <w:t>Basic flow:</w:t>
      </w:r>
    </w:p>
    <w:p w14:paraId="06291482" w14:textId="77777777" w:rsidR="00BD39B4" w:rsidRPr="00F47FCF" w:rsidRDefault="00BD39B4" w:rsidP="00BD39B4">
      <w:pPr>
        <w:pStyle w:val="ListParagraph"/>
        <w:numPr>
          <w:ilvl w:val="0"/>
          <w:numId w:val="82"/>
        </w:numPr>
        <w:jc w:val="left"/>
      </w:pPr>
      <w:r w:rsidRPr="00F47FCF">
        <w:t xml:space="preserve">The Device is manufactured for a particular region of the world and wherein a number of Root Discovery Servers are available and supported by these regional </w:t>
      </w:r>
      <w:r w:rsidRPr="00322DFF">
        <w:rPr>
          <w:szCs w:val="22"/>
        </w:rPr>
        <w:t>Mobile</w:t>
      </w:r>
      <w:r>
        <w:t xml:space="preserve"> </w:t>
      </w:r>
      <w:r w:rsidRPr="00F47FCF">
        <w:t>Service Providers.</w:t>
      </w:r>
    </w:p>
    <w:p w14:paraId="71046390" w14:textId="77777777" w:rsidR="00BD39B4" w:rsidRPr="00F47FCF" w:rsidRDefault="00BD39B4" w:rsidP="00BD39B4">
      <w:pPr>
        <w:pStyle w:val="ListParagraph"/>
        <w:numPr>
          <w:ilvl w:val="0"/>
          <w:numId w:val="82"/>
        </w:numPr>
        <w:jc w:val="left"/>
      </w:pPr>
      <w:r w:rsidRPr="00F47FCF">
        <w:t>The Device is shipped to this region.</w:t>
      </w:r>
    </w:p>
    <w:p w14:paraId="506C8F30" w14:textId="77777777" w:rsidR="00BD39B4" w:rsidRPr="00F47FCF" w:rsidRDefault="00BD39B4" w:rsidP="00BD39B4">
      <w:pPr>
        <w:pStyle w:val="ListParagraph"/>
        <w:numPr>
          <w:ilvl w:val="0"/>
          <w:numId w:val="82"/>
        </w:numPr>
        <w:jc w:val="left"/>
      </w:pPr>
      <w:r w:rsidRPr="00F47FCF">
        <w:t>The Device is sold via a non-operator channel to the End User.</w:t>
      </w:r>
    </w:p>
    <w:p w14:paraId="6FBDF249" w14:textId="77777777" w:rsidR="00BD39B4" w:rsidRPr="00F47FCF" w:rsidRDefault="00BD39B4" w:rsidP="00BD39B4">
      <w:pPr>
        <w:pStyle w:val="ListParagraph"/>
        <w:numPr>
          <w:ilvl w:val="0"/>
          <w:numId w:val="82"/>
        </w:numPr>
        <w:jc w:val="left"/>
      </w:pPr>
      <w:r w:rsidRPr="00F47FCF">
        <w:t xml:space="preserve">The End User brings the Device to their </w:t>
      </w:r>
      <w:r w:rsidRPr="00322DFF">
        <w:rPr>
          <w:szCs w:val="22"/>
        </w:rPr>
        <w:t>Mobile</w:t>
      </w:r>
      <w:r>
        <w:t xml:space="preserve"> </w:t>
      </w:r>
      <w:r w:rsidRPr="00F47FCF">
        <w:t>Service Provider for activation (either physical location or online).</w:t>
      </w:r>
    </w:p>
    <w:p w14:paraId="6504D028" w14:textId="77777777" w:rsidR="00BD39B4" w:rsidRPr="00F47FCF" w:rsidRDefault="00BD39B4" w:rsidP="00BD39B4">
      <w:pPr>
        <w:pStyle w:val="ListParagraph"/>
        <w:numPr>
          <w:ilvl w:val="0"/>
          <w:numId w:val="82"/>
        </w:numPr>
        <w:jc w:val="left"/>
      </w:pPr>
      <w:r w:rsidRPr="00F47FCF">
        <w:t xml:space="preserve">The End User provides to the </w:t>
      </w:r>
      <w:r w:rsidRPr="00322DFF">
        <w:rPr>
          <w:szCs w:val="22"/>
        </w:rPr>
        <w:t>Mobile</w:t>
      </w:r>
      <w:r>
        <w:t xml:space="preserve"> </w:t>
      </w:r>
      <w:r w:rsidRPr="00F47FCF">
        <w:t xml:space="preserve">Service Provider the necessary information to determine the target Root SM-DS(s) to which the Device is connected. </w:t>
      </w:r>
    </w:p>
    <w:p w14:paraId="04B26F45" w14:textId="77777777" w:rsidR="00BD39B4" w:rsidRPr="00F47FCF" w:rsidRDefault="00BD39B4" w:rsidP="00BD39B4">
      <w:pPr>
        <w:pStyle w:val="ListParagraph"/>
        <w:numPr>
          <w:ilvl w:val="0"/>
          <w:numId w:val="82"/>
        </w:numPr>
        <w:jc w:val="left"/>
      </w:pPr>
      <w:r w:rsidRPr="00F47FCF">
        <w:t xml:space="preserve">Upon successful verification of the provided information, the </w:t>
      </w:r>
      <w:r w:rsidRPr="00322DFF">
        <w:rPr>
          <w:szCs w:val="22"/>
        </w:rPr>
        <w:t>Mobile</w:t>
      </w:r>
      <w:r>
        <w:t xml:space="preserve"> </w:t>
      </w:r>
      <w:r w:rsidRPr="00F47FCF">
        <w:t xml:space="preserve">Service Provider performs the Profile download preparation and subscription activation process with their SM-DP+, wherein the </w:t>
      </w:r>
      <w:r w:rsidRPr="00322DFF">
        <w:rPr>
          <w:szCs w:val="22"/>
        </w:rPr>
        <w:t>Mobile</w:t>
      </w:r>
      <w:r>
        <w:t xml:space="preserve"> </w:t>
      </w:r>
      <w:r w:rsidRPr="00F47FCF">
        <w:t>Service Provider will transmit the relevant information for contacting the target Discovery Server (e.g. SM-DS address, etc.) and the Device-specific information for the download process (e.g. EID).</w:t>
      </w:r>
    </w:p>
    <w:p w14:paraId="4C634A49" w14:textId="77777777" w:rsidR="00BD39B4" w:rsidRDefault="00BD39B4" w:rsidP="00BD39B4">
      <w:pPr>
        <w:pStyle w:val="ANNEX-heading1"/>
      </w:pPr>
      <w:bookmarkStart w:id="4521" w:name="_Toc152337143"/>
      <w:r>
        <w:t>Enhanced SM-DS function SM-DS Event detection</w:t>
      </w:r>
      <w:bookmarkEnd w:id="4521"/>
    </w:p>
    <w:p w14:paraId="1825B068" w14:textId="77777777" w:rsidR="00BD39B4" w:rsidRDefault="00BD39B4" w:rsidP="00BD39B4">
      <w:pPr>
        <w:pStyle w:val="NormalParagraph"/>
        <w:rPr>
          <w:lang w:eastAsia="zh-CN" w:bidi="bn-BD"/>
        </w:rPr>
      </w:pPr>
      <w:r>
        <w:rPr>
          <w:lang w:eastAsia="zh-CN" w:bidi="bn-BD"/>
        </w:rPr>
        <w:t>In the SM-DS mechanism defined in version 2, the Device is unaware of when and whether an Event is registered at the SM-DS, so the Device needs to periodically perform the entire Event Retrieval procedure with the SM-DS without any advance information. Due to this situation, the following problems may be incurred.</w:t>
      </w:r>
    </w:p>
    <w:p w14:paraId="78ED501B" w14:textId="77777777" w:rsidR="00BD39B4" w:rsidRDefault="00BD39B4" w:rsidP="00BD39B4">
      <w:pPr>
        <w:pStyle w:val="NormalParagraph"/>
        <w:numPr>
          <w:ilvl w:val="0"/>
          <w:numId w:val="83"/>
        </w:numPr>
        <w:ind w:left="709" w:hanging="425"/>
        <w:rPr>
          <w:lang w:eastAsia="zh-CN" w:bidi="bn-BD"/>
        </w:rPr>
      </w:pPr>
      <w:r>
        <w:rPr>
          <w:lang w:eastAsia="zh-CN" w:bidi="bn-BD"/>
        </w:rPr>
        <w:t>The Device is not notified about the exact timing of an Event Registration. Therefore, the Device cannot contact the SM-DS right after an Event is registered. This may lead to a significant delay on the timing between the Event Registration and the Event Retrieval.</w:t>
      </w:r>
    </w:p>
    <w:p w14:paraId="43272334" w14:textId="77777777" w:rsidR="00BD39B4" w:rsidRPr="00484F55" w:rsidRDefault="00BD39B4" w:rsidP="00BD39B4">
      <w:pPr>
        <w:pStyle w:val="NormalParagraph"/>
        <w:numPr>
          <w:ilvl w:val="0"/>
          <w:numId w:val="83"/>
        </w:numPr>
        <w:ind w:left="709" w:hanging="425"/>
        <w:rPr>
          <w:lang w:eastAsia="zh-CN" w:bidi="bn-BD"/>
        </w:rPr>
      </w:pPr>
      <w:r>
        <w:rPr>
          <w:lang w:eastAsia="zh-CN" w:bidi="bn-BD"/>
        </w:rPr>
        <w:t>Some Root SM-DS may need to support billions of Devices in the field, thus suffering from a significant computational overhead to perform a lot of mutual authentications involving HSM. Each Device performs the full mutual authentication with the SM-DS even if there is no Event that has been registered for that Device.</w:t>
      </w:r>
    </w:p>
    <w:p w14:paraId="4F7E646C" w14:textId="77777777" w:rsidR="00BD39B4" w:rsidRDefault="00BD39B4" w:rsidP="00BD39B4">
      <w:pPr>
        <w:pStyle w:val="ANNEX-heading2"/>
      </w:pPr>
      <w:r>
        <w:t>Use Case 1 – Immediate process of Event with Push Service</w:t>
      </w:r>
    </w:p>
    <w:p w14:paraId="3EDF579B" w14:textId="77777777" w:rsidR="00BD39B4" w:rsidRDefault="00BD39B4" w:rsidP="00BD39B4">
      <w:pPr>
        <w:pStyle w:val="NormalParagraph"/>
        <w:rPr>
          <w:lang w:eastAsia="zh-CN" w:bidi="bn-BD"/>
        </w:rPr>
      </w:pPr>
      <w:r>
        <w:rPr>
          <w:lang w:eastAsia="zh-CN" w:bidi="bn-BD"/>
        </w:rPr>
        <w:t xml:space="preserve">If a </w:t>
      </w:r>
      <w:r w:rsidRPr="00322DFF">
        <w:rPr>
          <w:lang w:eastAsia="zh-CN" w:bidi="bn-BD"/>
        </w:rPr>
        <w:t>Mobile</w:t>
      </w:r>
      <w:r>
        <w:rPr>
          <w:lang w:eastAsia="zh-CN" w:bidi="bn-BD"/>
        </w:rPr>
        <w:t xml:space="preserve"> Service Provider or SM-DP+ wants to perform a time-critical remote management (e.g. run-time consumer care service), the SM-DS can notify the LDS of an Event Registration by sending a push notification to the Device.</w:t>
      </w:r>
    </w:p>
    <w:p w14:paraId="19309D05" w14:textId="77777777" w:rsidR="00BD39B4" w:rsidRPr="00F47FCF" w:rsidRDefault="00BD39B4" w:rsidP="00BD39B4">
      <w:pPr>
        <w:pStyle w:val="NormalParagraph"/>
        <w:rPr>
          <w:lang w:eastAsia="zh-CN" w:bidi="bn-BD"/>
        </w:rPr>
      </w:pPr>
      <w:r>
        <w:rPr>
          <w:lang w:eastAsia="zh-CN" w:bidi="bn-BD"/>
        </w:rPr>
        <w:lastRenderedPageBreak/>
        <w:t xml:space="preserve">When the LDS receives a push notification, the Device performs the Event Retrieval procedure </w:t>
      </w:r>
      <w:r w:rsidRPr="004B7722">
        <w:rPr>
          <w:lang w:eastAsia="zh-CN" w:bidi="bn-BD"/>
        </w:rPr>
        <w:t xml:space="preserve">with the SM-DS that sent the push notification. In this way, the Event Record can be delivered to the </w:t>
      </w:r>
      <w:r>
        <w:rPr>
          <w:lang w:eastAsia="zh-CN" w:bidi="bn-BD"/>
        </w:rPr>
        <w:t>Device</w:t>
      </w:r>
      <w:r w:rsidRPr="004B7722">
        <w:rPr>
          <w:lang w:eastAsia="zh-CN" w:bidi="bn-BD"/>
        </w:rPr>
        <w:t xml:space="preserve"> as soon as the the Event is registered at the SM-DS.</w:t>
      </w:r>
    </w:p>
    <w:p w14:paraId="790475C5" w14:textId="77777777" w:rsidR="00BD39B4" w:rsidRDefault="00BD39B4" w:rsidP="00BD39B4">
      <w:pPr>
        <w:pStyle w:val="ANNEX-heading2"/>
      </w:pPr>
      <w:r>
        <w:t>Use Case 2 – Reducing unnecessary Event Retrieval transactions by Event Checking</w:t>
      </w:r>
    </w:p>
    <w:p w14:paraId="3B27062B" w14:textId="77777777" w:rsidR="00BD39B4" w:rsidRDefault="00BD39B4" w:rsidP="00BD39B4">
      <w:pPr>
        <w:pStyle w:val="NormalParagraph"/>
        <w:rPr>
          <w:lang w:eastAsia="zh-CN" w:bidi="bn-BD"/>
        </w:rPr>
      </w:pPr>
      <w:r>
        <w:rPr>
          <w:lang w:eastAsia="zh-CN" w:bidi="bn-BD"/>
        </w:rPr>
        <w:t xml:space="preserve">The Device can perform the Event Checking procedure with the SM-DS to check the presence of any Event that has been registered for that Device. As a response to the Device’s inquiry, the SM-DS returns to the Device the response indicating the presence of any registered Event(s) for the eUICC. If the Device receives the response containing the presence of registered Event, the eUICC starts to perform the Event Retrieval procedure with the SM-DS. </w:t>
      </w:r>
      <w:r w:rsidRPr="004B7722">
        <w:rPr>
          <w:lang w:eastAsia="zh-CN" w:bidi="bn-BD"/>
        </w:rPr>
        <w:t xml:space="preserve">By doing so, the </w:t>
      </w:r>
      <w:r>
        <w:rPr>
          <w:lang w:eastAsia="zh-CN" w:bidi="bn-BD"/>
        </w:rPr>
        <w:t>Device</w:t>
      </w:r>
      <w:r w:rsidRPr="004B7722">
        <w:rPr>
          <w:lang w:eastAsia="zh-CN" w:bidi="bn-BD"/>
        </w:rPr>
        <w:t xml:space="preserve"> always receives the Event Record(s) as a result of the Event </w:t>
      </w:r>
      <w:r>
        <w:rPr>
          <w:lang w:eastAsia="zh-CN" w:bidi="bn-BD"/>
        </w:rPr>
        <w:t>Retrieval</w:t>
      </w:r>
      <w:r w:rsidRPr="004B7722">
        <w:rPr>
          <w:lang w:eastAsia="zh-CN" w:bidi="bn-BD"/>
        </w:rPr>
        <w:t xml:space="preserve"> procedure, and hence any unnecessary Event </w:t>
      </w:r>
      <w:r>
        <w:rPr>
          <w:lang w:eastAsia="zh-CN" w:bidi="bn-BD"/>
        </w:rPr>
        <w:t>Retrieval</w:t>
      </w:r>
      <w:r w:rsidRPr="004B7722">
        <w:rPr>
          <w:lang w:eastAsia="zh-CN" w:bidi="bn-BD"/>
        </w:rPr>
        <w:t xml:space="preserve"> procedure can be avoided.</w:t>
      </w:r>
    </w:p>
    <w:p w14:paraId="63248659" w14:textId="77777777" w:rsidR="00BD39B4" w:rsidRDefault="00BD39B4" w:rsidP="00BD39B4">
      <w:pPr>
        <w:spacing w:before="0"/>
        <w:jc w:val="left"/>
        <w:rPr>
          <w:szCs w:val="22"/>
        </w:rPr>
      </w:pPr>
      <w:r>
        <w:br w:type="page"/>
      </w:r>
    </w:p>
    <w:p w14:paraId="0B42DF4C" w14:textId="77777777" w:rsidR="00BD39B4" w:rsidRPr="00DF5F82" w:rsidRDefault="00BD39B4" w:rsidP="00BD39B4">
      <w:pPr>
        <w:pStyle w:val="Annex"/>
        <w:rPr>
          <w:lang w:eastAsia="en-US"/>
        </w:rPr>
      </w:pPr>
      <w:bookmarkStart w:id="4522" w:name="_Toc94271902"/>
      <w:bookmarkStart w:id="4523" w:name="_Toc94272252"/>
      <w:bookmarkStart w:id="4524" w:name="_Toc94272768"/>
      <w:bookmarkStart w:id="4525" w:name="_Toc152337144"/>
      <w:bookmarkEnd w:id="4522"/>
      <w:bookmarkEnd w:id="4523"/>
      <w:bookmarkEnd w:id="4524"/>
      <w:r w:rsidRPr="00DF5F82">
        <w:rPr>
          <w:lang w:eastAsia="en-US"/>
        </w:rPr>
        <w:lastRenderedPageBreak/>
        <w:t xml:space="preserve">Document </w:t>
      </w:r>
      <w:r w:rsidRPr="007834D3">
        <w:t>Management</w:t>
      </w:r>
      <w:bookmarkEnd w:id="1930"/>
      <w:bookmarkEnd w:id="3903"/>
      <w:bookmarkEnd w:id="3904"/>
      <w:bookmarkEnd w:id="3905"/>
      <w:bookmarkEnd w:id="3906"/>
      <w:bookmarkEnd w:id="4350"/>
      <w:bookmarkEnd w:id="4373"/>
      <w:bookmarkEnd w:id="4374"/>
      <w:bookmarkEnd w:id="4375"/>
      <w:bookmarkEnd w:id="4376"/>
      <w:bookmarkEnd w:id="4525"/>
    </w:p>
    <w:p w14:paraId="1F7D2DB8" w14:textId="77777777" w:rsidR="00BD39B4" w:rsidRDefault="00BD39B4" w:rsidP="00BD39B4">
      <w:pPr>
        <w:spacing w:line="276" w:lineRule="auto"/>
        <w:rPr>
          <w:b/>
          <w:lang w:eastAsia="en-US"/>
        </w:rPr>
      </w:pPr>
      <w:bookmarkStart w:id="4526" w:name="_Toc346908996"/>
      <w:bookmarkStart w:id="4527" w:name="_Toc372031187"/>
      <w:bookmarkStart w:id="4528" w:name="_Toc375056760"/>
      <w:bookmarkStart w:id="4529" w:name="_Toc435054111"/>
      <w:bookmarkStart w:id="4530" w:name="_Toc438636295"/>
      <w:bookmarkStart w:id="4531" w:name="_Toc504031787"/>
      <w:r w:rsidRPr="002622A1">
        <w:rPr>
          <w:b/>
          <w:lang w:eastAsia="en-US"/>
        </w:rPr>
        <w:t>Document Histor</w:t>
      </w:r>
      <w:bookmarkEnd w:id="4526"/>
      <w:bookmarkEnd w:id="4527"/>
      <w:bookmarkEnd w:id="4528"/>
      <w:bookmarkEnd w:id="4529"/>
      <w:bookmarkEnd w:id="4530"/>
      <w:bookmarkEnd w:id="4531"/>
      <w:r>
        <w:rPr>
          <w:b/>
          <w:lang w:eastAsia="en-US"/>
        </w:rPr>
        <w: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1"/>
        <w:gridCol w:w="1233"/>
        <w:gridCol w:w="3208"/>
        <w:gridCol w:w="1909"/>
        <w:gridCol w:w="1595"/>
      </w:tblGrid>
      <w:tr w:rsidR="00BD39B4" w:rsidRPr="00DF5F82" w14:paraId="70E71CDC" w14:textId="77777777" w:rsidTr="00E13C16">
        <w:tc>
          <w:tcPr>
            <w:tcW w:w="1071" w:type="dxa"/>
            <w:shd w:val="clear" w:color="auto" w:fill="C00000"/>
          </w:tcPr>
          <w:p w14:paraId="204FADC8" w14:textId="77777777" w:rsidR="00BD39B4" w:rsidRPr="00DF5F82" w:rsidRDefault="00BD39B4" w:rsidP="00E13C16">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t>Version</w:t>
            </w:r>
          </w:p>
        </w:tc>
        <w:tc>
          <w:tcPr>
            <w:tcW w:w="1233" w:type="dxa"/>
            <w:shd w:val="clear" w:color="auto" w:fill="C00000"/>
          </w:tcPr>
          <w:p w14:paraId="2BCAA581" w14:textId="77777777" w:rsidR="00BD39B4" w:rsidRPr="00DF5F82" w:rsidRDefault="00BD39B4" w:rsidP="00E13C16">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t>Date</w:t>
            </w:r>
          </w:p>
        </w:tc>
        <w:tc>
          <w:tcPr>
            <w:tcW w:w="3208" w:type="dxa"/>
            <w:shd w:val="clear" w:color="auto" w:fill="C00000"/>
          </w:tcPr>
          <w:p w14:paraId="183C0328" w14:textId="77777777" w:rsidR="00BD39B4" w:rsidRPr="00DF5F82" w:rsidRDefault="00BD39B4" w:rsidP="00E13C16">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t>Brief Description of Change</w:t>
            </w:r>
          </w:p>
        </w:tc>
        <w:tc>
          <w:tcPr>
            <w:tcW w:w="1909" w:type="dxa"/>
            <w:shd w:val="clear" w:color="auto" w:fill="C00000"/>
          </w:tcPr>
          <w:p w14:paraId="5151DF56" w14:textId="77777777" w:rsidR="00BD39B4" w:rsidRPr="00DF5F82" w:rsidRDefault="00BD39B4" w:rsidP="00E13C16">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t>Approval Authority</w:t>
            </w:r>
          </w:p>
        </w:tc>
        <w:tc>
          <w:tcPr>
            <w:tcW w:w="1595" w:type="dxa"/>
            <w:shd w:val="clear" w:color="auto" w:fill="C00000"/>
          </w:tcPr>
          <w:p w14:paraId="4CF1BCDC" w14:textId="77777777" w:rsidR="00BD39B4" w:rsidRPr="00DF5F82" w:rsidRDefault="00BD39B4" w:rsidP="00E13C16">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t>Editor / Company</w:t>
            </w:r>
          </w:p>
        </w:tc>
      </w:tr>
      <w:tr w:rsidR="00BD39B4" w:rsidRPr="00DF5F82" w14:paraId="0EBDC745" w14:textId="77777777" w:rsidTr="00E13C16">
        <w:tc>
          <w:tcPr>
            <w:tcW w:w="1071" w:type="dxa"/>
            <w:vAlign w:val="center"/>
          </w:tcPr>
          <w:p w14:paraId="6D4B1510" w14:textId="77777777" w:rsidR="00BD39B4" w:rsidRPr="00DF5F82" w:rsidRDefault="00BD39B4" w:rsidP="00E13C16">
            <w:pPr>
              <w:spacing w:before="40" w:after="40" w:line="276" w:lineRule="auto"/>
              <w:jc w:val="left"/>
              <w:rPr>
                <w:sz w:val="20"/>
                <w:szCs w:val="22"/>
                <w:lang w:eastAsia="de-DE" w:bidi="ar-SA"/>
              </w:rPr>
            </w:pPr>
            <w:r>
              <w:rPr>
                <w:sz w:val="20"/>
                <w:szCs w:val="22"/>
                <w:lang w:eastAsia="de-DE" w:bidi="ar-SA"/>
              </w:rPr>
              <w:t>V1.0</w:t>
            </w:r>
          </w:p>
        </w:tc>
        <w:tc>
          <w:tcPr>
            <w:tcW w:w="1233" w:type="dxa"/>
            <w:vAlign w:val="center"/>
          </w:tcPr>
          <w:p w14:paraId="7473EB70" w14:textId="77777777" w:rsidR="00BD39B4" w:rsidRPr="00DF5F82" w:rsidRDefault="00BD39B4" w:rsidP="00E13C16">
            <w:pPr>
              <w:spacing w:before="40" w:after="40" w:line="276" w:lineRule="auto"/>
              <w:jc w:val="left"/>
              <w:rPr>
                <w:sz w:val="20"/>
                <w:szCs w:val="22"/>
                <w:lang w:eastAsia="de-DE" w:bidi="ar-SA"/>
              </w:rPr>
            </w:pPr>
            <w:r>
              <w:rPr>
                <w:sz w:val="20"/>
                <w:szCs w:val="22"/>
                <w:lang w:eastAsia="de-DE" w:bidi="ar-SA"/>
              </w:rPr>
              <w:t>03/12/15</w:t>
            </w:r>
          </w:p>
        </w:tc>
        <w:tc>
          <w:tcPr>
            <w:tcW w:w="3208" w:type="dxa"/>
            <w:vAlign w:val="center"/>
          </w:tcPr>
          <w:p w14:paraId="1E1C25CB" w14:textId="77777777" w:rsidR="00BD39B4" w:rsidRPr="00DF5F82" w:rsidRDefault="00BD39B4" w:rsidP="00E13C16">
            <w:pPr>
              <w:spacing w:before="40" w:after="40" w:line="276" w:lineRule="auto"/>
              <w:jc w:val="left"/>
              <w:rPr>
                <w:sz w:val="20"/>
                <w:szCs w:val="22"/>
                <w:lang w:eastAsia="de-DE" w:bidi="ar-SA"/>
              </w:rPr>
            </w:pPr>
            <w:r>
              <w:rPr>
                <w:sz w:val="20"/>
                <w:szCs w:val="22"/>
                <w:lang w:eastAsia="de-DE" w:bidi="ar-SA"/>
              </w:rPr>
              <w:t>First Release with amendments from Security review.</w:t>
            </w:r>
          </w:p>
        </w:tc>
        <w:tc>
          <w:tcPr>
            <w:tcW w:w="1909" w:type="dxa"/>
            <w:vAlign w:val="center"/>
          </w:tcPr>
          <w:p w14:paraId="38E2AB32" w14:textId="77777777" w:rsidR="00BD39B4" w:rsidRPr="00DF5F82" w:rsidRDefault="00BD39B4" w:rsidP="00E13C16">
            <w:pPr>
              <w:spacing w:before="40" w:after="40" w:line="276" w:lineRule="auto"/>
              <w:jc w:val="left"/>
              <w:rPr>
                <w:sz w:val="20"/>
                <w:szCs w:val="22"/>
                <w:lang w:eastAsia="de-DE" w:bidi="ar-SA"/>
              </w:rPr>
            </w:pPr>
            <w:r>
              <w:rPr>
                <w:sz w:val="20"/>
                <w:szCs w:val="22"/>
                <w:lang w:eastAsia="de-DE" w:bidi="ar-SA"/>
              </w:rPr>
              <w:t>PSMC</w:t>
            </w:r>
          </w:p>
        </w:tc>
        <w:tc>
          <w:tcPr>
            <w:tcW w:w="1595" w:type="dxa"/>
            <w:vAlign w:val="center"/>
          </w:tcPr>
          <w:p w14:paraId="6ACE7DD2" w14:textId="77777777" w:rsidR="00BD39B4" w:rsidRPr="00DF5F82" w:rsidRDefault="00BD39B4" w:rsidP="00E13C16">
            <w:pPr>
              <w:spacing w:before="40" w:after="40" w:line="276" w:lineRule="auto"/>
              <w:jc w:val="left"/>
              <w:rPr>
                <w:sz w:val="20"/>
                <w:szCs w:val="22"/>
                <w:lang w:eastAsia="de-DE" w:bidi="ar-SA"/>
              </w:rPr>
            </w:pPr>
            <w:r>
              <w:rPr>
                <w:sz w:val="20"/>
                <w:szCs w:val="22"/>
                <w:lang w:eastAsia="de-DE" w:bidi="ar-SA"/>
              </w:rPr>
              <w:t>Carmen Kwok, GSMA</w:t>
            </w:r>
          </w:p>
        </w:tc>
      </w:tr>
      <w:tr w:rsidR="00BD39B4" w:rsidRPr="00DF5F82" w14:paraId="7411FA65" w14:textId="77777777" w:rsidTr="00E13C16">
        <w:tc>
          <w:tcPr>
            <w:tcW w:w="1071" w:type="dxa"/>
            <w:vAlign w:val="center"/>
          </w:tcPr>
          <w:p w14:paraId="21925DC9" w14:textId="77777777" w:rsidR="00BD39B4" w:rsidRPr="00DF5F82" w:rsidRDefault="00BD39B4" w:rsidP="00E13C16">
            <w:pPr>
              <w:spacing w:before="40" w:after="40" w:line="276" w:lineRule="auto"/>
              <w:jc w:val="left"/>
              <w:rPr>
                <w:sz w:val="20"/>
                <w:szCs w:val="22"/>
                <w:lang w:eastAsia="de-DE" w:bidi="ar-SA"/>
              </w:rPr>
            </w:pPr>
            <w:r>
              <w:rPr>
                <w:sz w:val="20"/>
                <w:szCs w:val="22"/>
                <w:lang w:eastAsia="de-DE" w:bidi="ar-SA"/>
              </w:rPr>
              <w:t>V2.0</w:t>
            </w:r>
          </w:p>
        </w:tc>
        <w:tc>
          <w:tcPr>
            <w:tcW w:w="1233" w:type="dxa"/>
            <w:vAlign w:val="center"/>
          </w:tcPr>
          <w:p w14:paraId="0724B8F2" w14:textId="77777777" w:rsidR="00BD39B4" w:rsidRPr="00DF5F82" w:rsidRDefault="00BD39B4" w:rsidP="00E13C16">
            <w:pPr>
              <w:spacing w:before="40" w:after="40" w:line="276" w:lineRule="auto"/>
              <w:jc w:val="left"/>
              <w:rPr>
                <w:sz w:val="20"/>
                <w:szCs w:val="22"/>
                <w:lang w:eastAsia="de-DE" w:bidi="ar-SA"/>
              </w:rPr>
            </w:pPr>
            <w:r>
              <w:rPr>
                <w:sz w:val="20"/>
                <w:szCs w:val="22"/>
                <w:lang w:eastAsia="de-DE" w:bidi="ar-SA"/>
              </w:rPr>
              <w:t>15/07/16</w:t>
            </w:r>
          </w:p>
        </w:tc>
        <w:tc>
          <w:tcPr>
            <w:tcW w:w="3208" w:type="dxa"/>
            <w:vAlign w:val="center"/>
          </w:tcPr>
          <w:p w14:paraId="26D7D5FC" w14:textId="77777777" w:rsidR="00BD39B4" w:rsidRPr="00DF5F82" w:rsidRDefault="00BD39B4" w:rsidP="00E13C16">
            <w:pPr>
              <w:spacing w:before="40" w:after="40" w:line="276" w:lineRule="auto"/>
              <w:jc w:val="left"/>
              <w:rPr>
                <w:sz w:val="20"/>
                <w:szCs w:val="22"/>
                <w:lang w:eastAsia="de-DE" w:bidi="ar-SA"/>
              </w:rPr>
            </w:pPr>
            <w:r>
              <w:rPr>
                <w:sz w:val="20"/>
                <w:szCs w:val="22"/>
                <w:lang w:eastAsia="de-DE" w:bidi="ar-SA"/>
              </w:rPr>
              <w:t>Includes Phase 2 content</w:t>
            </w:r>
          </w:p>
        </w:tc>
        <w:tc>
          <w:tcPr>
            <w:tcW w:w="1909" w:type="dxa"/>
            <w:vAlign w:val="center"/>
          </w:tcPr>
          <w:p w14:paraId="4138F59F" w14:textId="77777777" w:rsidR="00BD39B4" w:rsidRPr="00DF5F82" w:rsidRDefault="00BD39B4" w:rsidP="00E13C16">
            <w:pPr>
              <w:spacing w:before="40" w:after="40" w:line="276" w:lineRule="auto"/>
              <w:jc w:val="left"/>
              <w:rPr>
                <w:sz w:val="20"/>
                <w:szCs w:val="22"/>
                <w:lang w:eastAsia="de-DE" w:bidi="ar-SA"/>
              </w:rPr>
            </w:pPr>
            <w:r>
              <w:rPr>
                <w:sz w:val="20"/>
                <w:szCs w:val="22"/>
                <w:lang w:eastAsia="de-DE" w:bidi="ar-SA"/>
              </w:rPr>
              <w:t>PSMC</w:t>
            </w:r>
          </w:p>
        </w:tc>
        <w:tc>
          <w:tcPr>
            <w:tcW w:w="1595" w:type="dxa"/>
            <w:vAlign w:val="center"/>
          </w:tcPr>
          <w:p w14:paraId="41339CC5" w14:textId="77777777" w:rsidR="00BD39B4" w:rsidRPr="00DF5F82" w:rsidRDefault="00BD39B4" w:rsidP="00E13C16">
            <w:pPr>
              <w:spacing w:before="40" w:after="40" w:line="276" w:lineRule="auto"/>
              <w:jc w:val="left"/>
              <w:rPr>
                <w:sz w:val="20"/>
                <w:szCs w:val="22"/>
                <w:lang w:eastAsia="de-DE" w:bidi="ar-SA"/>
              </w:rPr>
            </w:pPr>
            <w:r>
              <w:rPr>
                <w:sz w:val="20"/>
                <w:szCs w:val="22"/>
                <w:lang w:eastAsia="de-DE" w:bidi="ar-SA"/>
              </w:rPr>
              <w:t>Carmen Kwok, GSMA</w:t>
            </w:r>
          </w:p>
        </w:tc>
      </w:tr>
      <w:tr w:rsidR="00BD39B4" w:rsidRPr="00DF5F82" w14:paraId="5E6969E9" w14:textId="77777777" w:rsidTr="00E13C16">
        <w:tc>
          <w:tcPr>
            <w:tcW w:w="1071" w:type="dxa"/>
            <w:vAlign w:val="center"/>
          </w:tcPr>
          <w:p w14:paraId="70BFE3CF" w14:textId="77777777" w:rsidR="00BD39B4" w:rsidRDefault="00BD39B4" w:rsidP="00E13C16">
            <w:pPr>
              <w:spacing w:before="40" w:after="40" w:line="276" w:lineRule="auto"/>
              <w:jc w:val="left"/>
              <w:rPr>
                <w:sz w:val="20"/>
                <w:szCs w:val="22"/>
                <w:lang w:eastAsia="de-DE" w:bidi="ar-SA"/>
              </w:rPr>
            </w:pPr>
            <w:r>
              <w:rPr>
                <w:sz w:val="20"/>
                <w:szCs w:val="22"/>
                <w:lang w:eastAsia="de-DE" w:bidi="ar-SA"/>
              </w:rPr>
              <w:t>V2.1</w:t>
            </w:r>
          </w:p>
        </w:tc>
        <w:tc>
          <w:tcPr>
            <w:tcW w:w="1233" w:type="dxa"/>
            <w:vAlign w:val="center"/>
          </w:tcPr>
          <w:p w14:paraId="0C93646E" w14:textId="77777777" w:rsidR="00BD39B4" w:rsidRDefault="00BD39B4" w:rsidP="00E13C16">
            <w:pPr>
              <w:spacing w:before="40" w:after="40" w:line="276" w:lineRule="auto"/>
              <w:jc w:val="left"/>
              <w:rPr>
                <w:sz w:val="20"/>
                <w:szCs w:val="22"/>
                <w:lang w:eastAsia="de-DE" w:bidi="ar-SA"/>
              </w:rPr>
            </w:pPr>
            <w:r>
              <w:rPr>
                <w:sz w:val="20"/>
                <w:szCs w:val="22"/>
                <w:lang w:eastAsia="de-DE" w:bidi="ar-SA"/>
              </w:rPr>
              <w:t>29/02/17</w:t>
            </w:r>
          </w:p>
        </w:tc>
        <w:tc>
          <w:tcPr>
            <w:tcW w:w="3208" w:type="dxa"/>
            <w:vAlign w:val="center"/>
          </w:tcPr>
          <w:p w14:paraId="0D80768D" w14:textId="77777777" w:rsidR="00BD39B4" w:rsidRDefault="00BD39B4" w:rsidP="00E13C16">
            <w:pPr>
              <w:spacing w:before="40" w:after="40" w:line="276" w:lineRule="auto"/>
              <w:jc w:val="left"/>
              <w:rPr>
                <w:sz w:val="20"/>
                <w:szCs w:val="22"/>
                <w:lang w:eastAsia="de-DE" w:bidi="ar-SA"/>
              </w:rPr>
            </w:pPr>
            <w:r>
              <w:rPr>
                <w:sz w:val="20"/>
                <w:szCs w:val="22"/>
                <w:lang w:eastAsia="de-DE" w:bidi="ar-SA"/>
              </w:rPr>
              <w:t>Phase 2 maintenance release</w:t>
            </w:r>
          </w:p>
        </w:tc>
        <w:tc>
          <w:tcPr>
            <w:tcW w:w="1909" w:type="dxa"/>
            <w:vAlign w:val="center"/>
          </w:tcPr>
          <w:p w14:paraId="1450C79B" w14:textId="77777777" w:rsidR="00BD39B4" w:rsidRDefault="00BD39B4" w:rsidP="00E13C16">
            <w:pPr>
              <w:spacing w:before="40" w:after="40" w:line="276" w:lineRule="auto"/>
              <w:jc w:val="left"/>
              <w:rPr>
                <w:sz w:val="20"/>
                <w:szCs w:val="22"/>
                <w:lang w:eastAsia="de-DE" w:bidi="ar-SA"/>
              </w:rPr>
            </w:pPr>
            <w:r>
              <w:rPr>
                <w:sz w:val="20"/>
                <w:szCs w:val="22"/>
                <w:lang w:eastAsia="de-DE" w:bidi="ar-SA"/>
              </w:rPr>
              <w:t>Technology Group</w:t>
            </w:r>
          </w:p>
        </w:tc>
        <w:tc>
          <w:tcPr>
            <w:tcW w:w="1595" w:type="dxa"/>
            <w:vAlign w:val="center"/>
          </w:tcPr>
          <w:p w14:paraId="7A064A9D" w14:textId="77777777" w:rsidR="00BD39B4" w:rsidRDefault="00BD39B4" w:rsidP="00E13C16">
            <w:pPr>
              <w:spacing w:before="40" w:after="40" w:line="276" w:lineRule="auto"/>
              <w:jc w:val="left"/>
              <w:rPr>
                <w:sz w:val="20"/>
                <w:szCs w:val="22"/>
                <w:lang w:eastAsia="de-DE" w:bidi="ar-SA"/>
              </w:rPr>
            </w:pPr>
            <w:r>
              <w:rPr>
                <w:sz w:val="20"/>
                <w:szCs w:val="22"/>
                <w:lang w:eastAsia="de-DE" w:bidi="ar-SA"/>
              </w:rPr>
              <w:t>Carmen Kwok, GSMA</w:t>
            </w:r>
          </w:p>
        </w:tc>
      </w:tr>
      <w:tr w:rsidR="00BD39B4" w:rsidRPr="00DF5F82" w14:paraId="260BA098" w14:textId="77777777" w:rsidTr="00E13C16">
        <w:tc>
          <w:tcPr>
            <w:tcW w:w="1071" w:type="dxa"/>
            <w:vAlign w:val="center"/>
          </w:tcPr>
          <w:p w14:paraId="0D10F9AC" w14:textId="77777777" w:rsidR="00BD39B4" w:rsidRDefault="00BD39B4" w:rsidP="00E13C16">
            <w:pPr>
              <w:spacing w:before="40" w:after="40" w:line="276" w:lineRule="auto"/>
              <w:jc w:val="left"/>
              <w:rPr>
                <w:sz w:val="20"/>
                <w:szCs w:val="22"/>
                <w:lang w:eastAsia="de-DE" w:bidi="ar-SA"/>
              </w:rPr>
            </w:pPr>
            <w:r>
              <w:rPr>
                <w:sz w:val="20"/>
                <w:szCs w:val="22"/>
                <w:lang w:eastAsia="de-DE" w:bidi="ar-SA"/>
              </w:rPr>
              <w:t>V2.2</w:t>
            </w:r>
          </w:p>
        </w:tc>
        <w:tc>
          <w:tcPr>
            <w:tcW w:w="1233" w:type="dxa"/>
            <w:vAlign w:val="center"/>
          </w:tcPr>
          <w:p w14:paraId="5F46EFC8" w14:textId="77777777" w:rsidR="00BD39B4" w:rsidRDefault="00BD39B4" w:rsidP="00E13C16">
            <w:pPr>
              <w:spacing w:before="40" w:after="40" w:line="276" w:lineRule="auto"/>
              <w:jc w:val="left"/>
              <w:rPr>
                <w:sz w:val="20"/>
                <w:szCs w:val="22"/>
                <w:lang w:eastAsia="de-DE" w:bidi="ar-SA"/>
              </w:rPr>
            </w:pPr>
            <w:r>
              <w:rPr>
                <w:sz w:val="20"/>
                <w:szCs w:val="22"/>
                <w:lang w:eastAsia="de-DE" w:bidi="ar-SA"/>
              </w:rPr>
              <w:t>31/08/17</w:t>
            </w:r>
          </w:p>
        </w:tc>
        <w:tc>
          <w:tcPr>
            <w:tcW w:w="3208" w:type="dxa"/>
            <w:vAlign w:val="center"/>
          </w:tcPr>
          <w:p w14:paraId="3F69C39E" w14:textId="77777777" w:rsidR="00BD39B4" w:rsidRDefault="00BD39B4" w:rsidP="00E13C16">
            <w:pPr>
              <w:spacing w:before="40" w:after="40" w:line="276" w:lineRule="auto"/>
              <w:jc w:val="left"/>
              <w:rPr>
                <w:sz w:val="20"/>
                <w:szCs w:val="22"/>
                <w:lang w:eastAsia="de-DE" w:bidi="ar-SA"/>
              </w:rPr>
            </w:pPr>
            <w:r>
              <w:rPr>
                <w:sz w:val="20"/>
                <w:szCs w:val="22"/>
                <w:lang w:eastAsia="de-DE" w:bidi="ar-SA"/>
              </w:rPr>
              <w:t>Phase 2 maintenance release</w:t>
            </w:r>
          </w:p>
        </w:tc>
        <w:tc>
          <w:tcPr>
            <w:tcW w:w="1909" w:type="dxa"/>
            <w:vAlign w:val="center"/>
          </w:tcPr>
          <w:p w14:paraId="578256D2" w14:textId="77777777" w:rsidR="00BD39B4" w:rsidRDefault="00BD39B4" w:rsidP="00E13C16">
            <w:pPr>
              <w:spacing w:before="40" w:after="40" w:line="276" w:lineRule="auto"/>
              <w:jc w:val="left"/>
              <w:rPr>
                <w:sz w:val="20"/>
                <w:szCs w:val="22"/>
                <w:lang w:eastAsia="de-DE" w:bidi="ar-SA"/>
              </w:rPr>
            </w:pPr>
            <w:r>
              <w:rPr>
                <w:sz w:val="20"/>
                <w:szCs w:val="22"/>
                <w:lang w:eastAsia="de-DE" w:bidi="ar-SA"/>
              </w:rPr>
              <w:t>RSPLEN</w:t>
            </w:r>
          </w:p>
        </w:tc>
        <w:tc>
          <w:tcPr>
            <w:tcW w:w="1595" w:type="dxa"/>
            <w:vAlign w:val="center"/>
          </w:tcPr>
          <w:p w14:paraId="3E4988A3" w14:textId="77777777" w:rsidR="00BD39B4" w:rsidRDefault="00BD39B4" w:rsidP="00E13C16">
            <w:pPr>
              <w:spacing w:before="40" w:after="40" w:line="276" w:lineRule="auto"/>
              <w:jc w:val="left"/>
              <w:rPr>
                <w:sz w:val="20"/>
                <w:szCs w:val="22"/>
                <w:lang w:eastAsia="de-DE" w:bidi="ar-SA"/>
              </w:rPr>
            </w:pPr>
            <w:r>
              <w:rPr>
                <w:sz w:val="20"/>
                <w:szCs w:val="22"/>
                <w:lang w:eastAsia="de-DE" w:bidi="ar-SA"/>
              </w:rPr>
              <w:t>Carmen Kwok, GSMA</w:t>
            </w:r>
          </w:p>
        </w:tc>
      </w:tr>
      <w:tr w:rsidR="00BD39B4" w:rsidRPr="00DF5F82" w14:paraId="30D3A2CE" w14:textId="77777777" w:rsidTr="00E13C16">
        <w:tc>
          <w:tcPr>
            <w:tcW w:w="1071" w:type="dxa"/>
            <w:vAlign w:val="center"/>
          </w:tcPr>
          <w:p w14:paraId="271CB6B8" w14:textId="77777777" w:rsidR="00BD39B4" w:rsidRDefault="00BD39B4" w:rsidP="00E13C16">
            <w:pPr>
              <w:spacing w:before="40" w:after="40" w:line="276" w:lineRule="auto"/>
              <w:jc w:val="left"/>
              <w:rPr>
                <w:sz w:val="20"/>
                <w:szCs w:val="22"/>
                <w:lang w:eastAsia="de-DE" w:bidi="ar-SA"/>
              </w:rPr>
            </w:pPr>
            <w:r>
              <w:rPr>
                <w:sz w:val="20"/>
                <w:szCs w:val="22"/>
                <w:lang w:eastAsia="de-DE" w:bidi="ar-SA"/>
              </w:rPr>
              <w:t>V2.3</w:t>
            </w:r>
          </w:p>
        </w:tc>
        <w:tc>
          <w:tcPr>
            <w:tcW w:w="1233" w:type="dxa"/>
            <w:vAlign w:val="center"/>
          </w:tcPr>
          <w:p w14:paraId="139A7FF9" w14:textId="77777777" w:rsidR="00BD39B4" w:rsidRDefault="00BD39B4" w:rsidP="00E13C16">
            <w:pPr>
              <w:spacing w:before="40" w:after="40" w:line="276" w:lineRule="auto"/>
              <w:jc w:val="left"/>
              <w:rPr>
                <w:sz w:val="20"/>
                <w:szCs w:val="22"/>
                <w:lang w:eastAsia="de-DE" w:bidi="ar-SA"/>
              </w:rPr>
            </w:pPr>
            <w:r>
              <w:rPr>
                <w:sz w:val="20"/>
                <w:szCs w:val="22"/>
                <w:lang w:eastAsia="de-DE" w:bidi="ar-SA"/>
              </w:rPr>
              <w:t>24/03/21</w:t>
            </w:r>
          </w:p>
        </w:tc>
        <w:tc>
          <w:tcPr>
            <w:tcW w:w="3208" w:type="dxa"/>
            <w:vAlign w:val="center"/>
          </w:tcPr>
          <w:p w14:paraId="292C1FBE" w14:textId="77777777" w:rsidR="00BD39B4" w:rsidRDefault="00BD39B4" w:rsidP="00E13C16">
            <w:pPr>
              <w:spacing w:before="40" w:after="40" w:line="276" w:lineRule="auto"/>
              <w:jc w:val="left"/>
              <w:rPr>
                <w:sz w:val="20"/>
                <w:szCs w:val="22"/>
                <w:lang w:eastAsia="de-DE" w:bidi="ar-SA"/>
              </w:rPr>
            </w:pPr>
            <w:r>
              <w:rPr>
                <w:sz w:val="20"/>
                <w:szCs w:val="22"/>
                <w:lang w:eastAsia="de-DE" w:bidi="ar-SA"/>
              </w:rPr>
              <w:t>Phase 2 maintenance release</w:t>
            </w:r>
          </w:p>
        </w:tc>
        <w:tc>
          <w:tcPr>
            <w:tcW w:w="1909" w:type="dxa"/>
            <w:vAlign w:val="center"/>
          </w:tcPr>
          <w:p w14:paraId="1CCA7CEA" w14:textId="77777777" w:rsidR="00BD39B4" w:rsidRDefault="00BD39B4" w:rsidP="00E13C16">
            <w:pPr>
              <w:spacing w:before="40" w:after="40" w:line="276" w:lineRule="auto"/>
              <w:jc w:val="left"/>
              <w:rPr>
                <w:sz w:val="20"/>
                <w:szCs w:val="22"/>
                <w:lang w:eastAsia="de-DE" w:bidi="ar-SA"/>
              </w:rPr>
            </w:pPr>
            <w:r>
              <w:rPr>
                <w:sz w:val="20"/>
                <w:szCs w:val="22"/>
                <w:lang w:eastAsia="de-DE" w:bidi="ar-SA"/>
              </w:rPr>
              <w:t>ISAG</w:t>
            </w:r>
          </w:p>
        </w:tc>
        <w:tc>
          <w:tcPr>
            <w:tcW w:w="1595" w:type="dxa"/>
            <w:vAlign w:val="center"/>
          </w:tcPr>
          <w:p w14:paraId="1F26DC06" w14:textId="77777777" w:rsidR="00BD39B4" w:rsidRDefault="00BD39B4" w:rsidP="00E13C16">
            <w:pPr>
              <w:spacing w:before="40" w:after="40" w:line="276" w:lineRule="auto"/>
              <w:jc w:val="left"/>
              <w:rPr>
                <w:sz w:val="20"/>
                <w:szCs w:val="22"/>
                <w:lang w:eastAsia="de-DE" w:bidi="ar-SA"/>
              </w:rPr>
            </w:pPr>
            <w:r>
              <w:rPr>
                <w:sz w:val="20"/>
                <w:szCs w:val="22"/>
                <w:lang w:eastAsia="de-DE" w:bidi="ar-SA"/>
              </w:rPr>
              <w:t>Carmen Kwok, GSMA</w:t>
            </w:r>
          </w:p>
        </w:tc>
      </w:tr>
      <w:tr w:rsidR="00BD39B4" w:rsidRPr="00DF5F82" w14:paraId="23E391D0" w14:textId="77777777" w:rsidTr="00E13C16">
        <w:tc>
          <w:tcPr>
            <w:tcW w:w="1071" w:type="dxa"/>
            <w:vAlign w:val="center"/>
          </w:tcPr>
          <w:p w14:paraId="42197D65" w14:textId="77777777" w:rsidR="00BD39B4" w:rsidRDefault="00BD39B4" w:rsidP="00E13C16">
            <w:pPr>
              <w:spacing w:before="40" w:after="40" w:line="276" w:lineRule="auto"/>
              <w:jc w:val="left"/>
              <w:rPr>
                <w:sz w:val="20"/>
                <w:szCs w:val="22"/>
                <w:lang w:eastAsia="de-DE" w:bidi="ar-SA"/>
              </w:rPr>
            </w:pPr>
            <w:r>
              <w:rPr>
                <w:sz w:val="20"/>
                <w:szCs w:val="22"/>
                <w:lang w:eastAsia="de-DE" w:bidi="ar-SA"/>
              </w:rPr>
              <w:t>V2.4</w:t>
            </w:r>
          </w:p>
        </w:tc>
        <w:tc>
          <w:tcPr>
            <w:tcW w:w="1233" w:type="dxa"/>
            <w:vAlign w:val="center"/>
          </w:tcPr>
          <w:p w14:paraId="66EC6D3F" w14:textId="77777777" w:rsidR="00BD39B4" w:rsidRDefault="00BD39B4" w:rsidP="00E13C16">
            <w:pPr>
              <w:spacing w:before="40" w:after="40" w:line="276" w:lineRule="auto"/>
              <w:jc w:val="left"/>
              <w:rPr>
                <w:sz w:val="20"/>
                <w:szCs w:val="22"/>
                <w:lang w:eastAsia="de-DE" w:bidi="ar-SA"/>
              </w:rPr>
            </w:pPr>
            <w:r>
              <w:rPr>
                <w:sz w:val="20"/>
                <w:szCs w:val="22"/>
                <w:lang w:eastAsia="de-DE" w:bidi="ar-SA"/>
              </w:rPr>
              <w:t>03/08/21</w:t>
            </w:r>
          </w:p>
        </w:tc>
        <w:tc>
          <w:tcPr>
            <w:tcW w:w="3208" w:type="dxa"/>
            <w:vAlign w:val="center"/>
          </w:tcPr>
          <w:p w14:paraId="1727F6C3" w14:textId="77777777" w:rsidR="00BD39B4" w:rsidRDefault="00BD39B4" w:rsidP="00E13C16">
            <w:pPr>
              <w:spacing w:before="40" w:after="40" w:line="276" w:lineRule="auto"/>
              <w:jc w:val="left"/>
              <w:rPr>
                <w:sz w:val="20"/>
                <w:szCs w:val="22"/>
                <w:lang w:eastAsia="de-DE" w:bidi="ar-SA"/>
              </w:rPr>
            </w:pPr>
            <w:r>
              <w:rPr>
                <w:sz w:val="20"/>
                <w:szCs w:val="22"/>
                <w:lang w:eastAsia="de-DE" w:bidi="ar-SA"/>
              </w:rPr>
              <w:t>Phase 2 maintenance release</w:t>
            </w:r>
          </w:p>
        </w:tc>
        <w:tc>
          <w:tcPr>
            <w:tcW w:w="1909" w:type="dxa"/>
            <w:vAlign w:val="center"/>
          </w:tcPr>
          <w:p w14:paraId="73324764" w14:textId="77777777" w:rsidR="00BD39B4" w:rsidRDefault="00BD39B4" w:rsidP="00E13C16">
            <w:pPr>
              <w:spacing w:before="40" w:after="40" w:line="276" w:lineRule="auto"/>
              <w:jc w:val="left"/>
              <w:rPr>
                <w:sz w:val="20"/>
                <w:szCs w:val="22"/>
                <w:lang w:eastAsia="de-DE" w:bidi="ar-SA"/>
              </w:rPr>
            </w:pPr>
            <w:r>
              <w:rPr>
                <w:sz w:val="20"/>
                <w:szCs w:val="22"/>
                <w:lang w:eastAsia="de-DE" w:bidi="ar-SA"/>
              </w:rPr>
              <w:t>ISAG</w:t>
            </w:r>
          </w:p>
        </w:tc>
        <w:tc>
          <w:tcPr>
            <w:tcW w:w="1595" w:type="dxa"/>
            <w:vAlign w:val="center"/>
          </w:tcPr>
          <w:p w14:paraId="6AE9BC24" w14:textId="77777777" w:rsidR="00BD39B4" w:rsidRDefault="00BD39B4" w:rsidP="00E13C16">
            <w:pPr>
              <w:spacing w:before="40" w:after="40" w:line="276" w:lineRule="auto"/>
              <w:jc w:val="left"/>
              <w:rPr>
                <w:sz w:val="20"/>
                <w:szCs w:val="22"/>
                <w:lang w:eastAsia="de-DE" w:bidi="ar-SA"/>
              </w:rPr>
            </w:pPr>
            <w:r>
              <w:rPr>
                <w:sz w:val="20"/>
                <w:szCs w:val="22"/>
                <w:lang w:eastAsia="de-DE" w:bidi="ar-SA"/>
              </w:rPr>
              <w:t>Carmen Kwok, GSMA</w:t>
            </w:r>
          </w:p>
        </w:tc>
      </w:tr>
      <w:tr w:rsidR="00BD39B4" w:rsidRPr="00DF5F82" w14:paraId="087B3A76" w14:textId="77777777" w:rsidTr="00E13C16">
        <w:tc>
          <w:tcPr>
            <w:tcW w:w="1071" w:type="dxa"/>
            <w:vAlign w:val="center"/>
          </w:tcPr>
          <w:p w14:paraId="6C5D9F38" w14:textId="77777777" w:rsidR="00BD39B4" w:rsidRDefault="00BD39B4" w:rsidP="00E13C16">
            <w:pPr>
              <w:spacing w:before="40" w:after="40" w:line="276" w:lineRule="auto"/>
              <w:jc w:val="left"/>
              <w:rPr>
                <w:sz w:val="20"/>
                <w:szCs w:val="22"/>
                <w:lang w:eastAsia="de-DE" w:bidi="ar-SA"/>
              </w:rPr>
            </w:pPr>
            <w:r>
              <w:rPr>
                <w:sz w:val="20"/>
                <w:szCs w:val="22"/>
                <w:lang w:eastAsia="de-DE" w:bidi="ar-SA"/>
              </w:rPr>
              <w:t>V3.0</w:t>
            </w:r>
          </w:p>
        </w:tc>
        <w:tc>
          <w:tcPr>
            <w:tcW w:w="1233" w:type="dxa"/>
            <w:vAlign w:val="center"/>
          </w:tcPr>
          <w:p w14:paraId="5EB20C32" w14:textId="541673AB" w:rsidR="00BD39B4" w:rsidRDefault="00BD39B4" w:rsidP="00E571B6">
            <w:pPr>
              <w:spacing w:before="40" w:after="40" w:line="276" w:lineRule="auto"/>
              <w:jc w:val="left"/>
              <w:rPr>
                <w:sz w:val="20"/>
                <w:szCs w:val="22"/>
                <w:lang w:eastAsia="de-DE" w:bidi="ar-SA"/>
              </w:rPr>
            </w:pPr>
            <w:r>
              <w:rPr>
                <w:sz w:val="20"/>
                <w:szCs w:val="22"/>
                <w:lang w:eastAsia="de-DE" w:bidi="ar-SA"/>
              </w:rPr>
              <w:t>2</w:t>
            </w:r>
            <w:r w:rsidR="00E571B6">
              <w:rPr>
                <w:sz w:val="20"/>
                <w:szCs w:val="22"/>
                <w:lang w:eastAsia="de-DE" w:bidi="ar-SA"/>
              </w:rPr>
              <w:t>8</w:t>
            </w:r>
            <w:r>
              <w:rPr>
                <w:sz w:val="20"/>
                <w:szCs w:val="22"/>
                <w:lang w:eastAsia="de-DE" w:bidi="ar-SA"/>
              </w:rPr>
              <w:t>/03/22</w:t>
            </w:r>
          </w:p>
        </w:tc>
        <w:tc>
          <w:tcPr>
            <w:tcW w:w="3208" w:type="dxa"/>
            <w:vAlign w:val="center"/>
          </w:tcPr>
          <w:p w14:paraId="6F8AC6E2" w14:textId="77777777" w:rsidR="00BD39B4" w:rsidRDefault="00BD39B4" w:rsidP="00E13C16">
            <w:pPr>
              <w:spacing w:before="40" w:after="40" w:line="276" w:lineRule="auto"/>
              <w:jc w:val="left"/>
              <w:rPr>
                <w:sz w:val="20"/>
                <w:szCs w:val="22"/>
                <w:lang w:eastAsia="de-DE" w:bidi="ar-SA"/>
              </w:rPr>
            </w:pPr>
            <w:r>
              <w:rPr>
                <w:sz w:val="20"/>
                <w:szCs w:val="22"/>
                <w:lang w:eastAsia="de-DE" w:bidi="ar-SA"/>
              </w:rPr>
              <w:t>Includes Phase 3 content</w:t>
            </w:r>
          </w:p>
        </w:tc>
        <w:tc>
          <w:tcPr>
            <w:tcW w:w="1909" w:type="dxa"/>
            <w:vAlign w:val="center"/>
          </w:tcPr>
          <w:p w14:paraId="39FCBB72" w14:textId="77777777" w:rsidR="00BD39B4" w:rsidRDefault="00BD39B4" w:rsidP="00E13C16">
            <w:pPr>
              <w:spacing w:before="40" w:after="40" w:line="276" w:lineRule="auto"/>
              <w:jc w:val="left"/>
              <w:rPr>
                <w:sz w:val="20"/>
                <w:szCs w:val="22"/>
                <w:lang w:eastAsia="de-DE" w:bidi="ar-SA"/>
              </w:rPr>
            </w:pPr>
            <w:r>
              <w:rPr>
                <w:sz w:val="20"/>
                <w:szCs w:val="22"/>
                <w:lang w:eastAsia="de-DE" w:bidi="ar-SA"/>
              </w:rPr>
              <w:t>ISAG</w:t>
            </w:r>
          </w:p>
        </w:tc>
        <w:tc>
          <w:tcPr>
            <w:tcW w:w="1595" w:type="dxa"/>
            <w:vAlign w:val="center"/>
          </w:tcPr>
          <w:p w14:paraId="2FAFDB42" w14:textId="77777777" w:rsidR="00BD39B4" w:rsidRDefault="00BD39B4" w:rsidP="00E13C16">
            <w:pPr>
              <w:spacing w:before="40" w:after="40" w:line="276" w:lineRule="auto"/>
              <w:jc w:val="left"/>
              <w:rPr>
                <w:sz w:val="20"/>
                <w:szCs w:val="22"/>
                <w:lang w:eastAsia="de-DE" w:bidi="ar-SA"/>
              </w:rPr>
            </w:pPr>
            <w:r>
              <w:rPr>
                <w:sz w:val="20"/>
                <w:szCs w:val="22"/>
                <w:lang w:eastAsia="de-DE" w:bidi="ar-SA"/>
              </w:rPr>
              <w:t>Carmen Kwok, GSMA</w:t>
            </w:r>
          </w:p>
        </w:tc>
      </w:tr>
      <w:tr w:rsidR="00325780" w:rsidRPr="00DF5F82" w14:paraId="2162BF46" w14:textId="77777777" w:rsidTr="00E13C16">
        <w:tc>
          <w:tcPr>
            <w:tcW w:w="1071" w:type="dxa"/>
            <w:vAlign w:val="center"/>
          </w:tcPr>
          <w:p w14:paraId="5CD16F46" w14:textId="706C0D1B" w:rsidR="00325780" w:rsidRDefault="00325780" w:rsidP="00E13C16">
            <w:pPr>
              <w:spacing w:before="40" w:after="40" w:line="276" w:lineRule="auto"/>
              <w:jc w:val="left"/>
              <w:rPr>
                <w:sz w:val="20"/>
                <w:szCs w:val="22"/>
                <w:lang w:eastAsia="de-DE" w:bidi="ar-SA"/>
              </w:rPr>
            </w:pPr>
            <w:r>
              <w:rPr>
                <w:sz w:val="20"/>
                <w:szCs w:val="22"/>
                <w:lang w:eastAsia="de-DE" w:bidi="ar-SA"/>
              </w:rPr>
              <w:t>V3.1</w:t>
            </w:r>
          </w:p>
        </w:tc>
        <w:tc>
          <w:tcPr>
            <w:tcW w:w="1233" w:type="dxa"/>
            <w:vAlign w:val="center"/>
          </w:tcPr>
          <w:p w14:paraId="69A6B548" w14:textId="0674DF32" w:rsidR="00325780" w:rsidRDefault="00E14468" w:rsidP="00E571B6">
            <w:pPr>
              <w:spacing w:before="40" w:after="40" w:line="276" w:lineRule="auto"/>
              <w:jc w:val="left"/>
              <w:rPr>
                <w:sz w:val="20"/>
                <w:szCs w:val="22"/>
                <w:lang w:eastAsia="de-DE" w:bidi="ar-SA"/>
              </w:rPr>
            </w:pPr>
            <w:r>
              <w:rPr>
                <w:sz w:val="20"/>
                <w:szCs w:val="22"/>
                <w:lang w:eastAsia="de-DE" w:bidi="ar-SA"/>
              </w:rPr>
              <w:t>01</w:t>
            </w:r>
            <w:r w:rsidR="00325780">
              <w:rPr>
                <w:sz w:val="20"/>
                <w:szCs w:val="22"/>
                <w:lang w:eastAsia="de-DE" w:bidi="ar-SA"/>
              </w:rPr>
              <w:t>/</w:t>
            </w:r>
            <w:r>
              <w:rPr>
                <w:sz w:val="20"/>
                <w:szCs w:val="22"/>
                <w:lang w:eastAsia="de-DE" w:bidi="ar-SA"/>
              </w:rPr>
              <w:t>12</w:t>
            </w:r>
            <w:r w:rsidR="00325780">
              <w:rPr>
                <w:sz w:val="20"/>
                <w:szCs w:val="22"/>
                <w:lang w:eastAsia="de-DE" w:bidi="ar-SA"/>
              </w:rPr>
              <w:t>/2</w:t>
            </w:r>
            <w:r w:rsidR="005979BE">
              <w:rPr>
                <w:sz w:val="20"/>
                <w:szCs w:val="22"/>
                <w:lang w:eastAsia="de-DE" w:bidi="ar-SA"/>
              </w:rPr>
              <w:t>3</w:t>
            </w:r>
          </w:p>
        </w:tc>
        <w:tc>
          <w:tcPr>
            <w:tcW w:w="3208" w:type="dxa"/>
            <w:vAlign w:val="center"/>
          </w:tcPr>
          <w:p w14:paraId="3B8577BA" w14:textId="213E60EE" w:rsidR="00325780" w:rsidRDefault="00325780" w:rsidP="00E13C16">
            <w:pPr>
              <w:spacing w:before="40" w:after="40" w:line="276" w:lineRule="auto"/>
              <w:jc w:val="left"/>
              <w:rPr>
                <w:sz w:val="20"/>
                <w:szCs w:val="22"/>
                <w:lang w:eastAsia="de-DE" w:bidi="ar-SA"/>
              </w:rPr>
            </w:pPr>
            <w:r>
              <w:rPr>
                <w:sz w:val="20"/>
                <w:szCs w:val="22"/>
                <w:lang w:eastAsia="de-DE" w:bidi="ar-SA"/>
              </w:rPr>
              <w:t>Phase 3 maintenance release</w:t>
            </w:r>
          </w:p>
        </w:tc>
        <w:tc>
          <w:tcPr>
            <w:tcW w:w="1909" w:type="dxa"/>
            <w:vAlign w:val="center"/>
          </w:tcPr>
          <w:p w14:paraId="0A4EFBFB" w14:textId="714FF3B7" w:rsidR="00325780" w:rsidRDefault="00325780" w:rsidP="00E13C16">
            <w:pPr>
              <w:spacing w:before="40" w:after="40" w:line="276" w:lineRule="auto"/>
              <w:jc w:val="left"/>
              <w:rPr>
                <w:sz w:val="20"/>
                <w:szCs w:val="22"/>
                <w:lang w:eastAsia="de-DE" w:bidi="ar-SA"/>
              </w:rPr>
            </w:pPr>
            <w:r>
              <w:rPr>
                <w:sz w:val="20"/>
                <w:szCs w:val="22"/>
                <w:lang w:eastAsia="de-DE" w:bidi="ar-SA"/>
              </w:rPr>
              <w:t>ISAG</w:t>
            </w:r>
          </w:p>
        </w:tc>
        <w:tc>
          <w:tcPr>
            <w:tcW w:w="1595" w:type="dxa"/>
            <w:vAlign w:val="center"/>
          </w:tcPr>
          <w:p w14:paraId="132584C2" w14:textId="4DB7B3AD" w:rsidR="00325780" w:rsidRDefault="00325780" w:rsidP="00E13C16">
            <w:pPr>
              <w:spacing w:before="40" w:after="40" w:line="276" w:lineRule="auto"/>
              <w:jc w:val="left"/>
              <w:rPr>
                <w:sz w:val="20"/>
                <w:szCs w:val="22"/>
                <w:lang w:eastAsia="de-DE" w:bidi="ar-SA"/>
              </w:rPr>
            </w:pPr>
            <w:r>
              <w:rPr>
                <w:sz w:val="20"/>
                <w:szCs w:val="22"/>
                <w:lang w:eastAsia="de-DE" w:bidi="ar-SA"/>
              </w:rPr>
              <w:t>Carmen Kwok, GSMA</w:t>
            </w:r>
          </w:p>
        </w:tc>
      </w:tr>
    </w:tbl>
    <w:p w14:paraId="7A7E7F47" w14:textId="77777777" w:rsidR="00BD39B4" w:rsidRDefault="00BD39B4" w:rsidP="00BD39B4">
      <w:pPr>
        <w:pStyle w:val="NormalParagraph"/>
        <w:spacing w:after="0"/>
        <w:rPr>
          <w:b/>
        </w:rPr>
      </w:pPr>
      <w:bookmarkStart w:id="4532" w:name="_Toc327548015"/>
      <w:bookmarkStart w:id="4533" w:name="_Toc327548215"/>
      <w:bookmarkStart w:id="4534" w:name="_Toc372031188"/>
      <w:bookmarkStart w:id="4535" w:name="_Toc375056761"/>
      <w:bookmarkStart w:id="4536" w:name="_Toc435054112"/>
      <w:bookmarkStart w:id="4537" w:name="_Toc438636296"/>
      <w:bookmarkStart w:id="4538" w:name="_Toc504031788"/>
      <w:bookmarkStart w:id="4539" w:name="_Toc504403628"/>
      <w:bookmarkStart w:id="4540" w:name="_Toc504403832"/>
      <w:bookmarkStart w:id="4541" w:name="_Toc504404449"/>
    </w:p>
    <w:p w14:paraId="61E5D2C2" w14:textId="77777777" w:rsidR="00BD39B4" w:rsidRPr="00704928" w:rsidRDefault="00BD39B4" w:rsidP="00BD39B4">
      <w:pPr>
        <w:pStyle w:val="NormalParagraph"/>
        <w:spacing w:after="0"/>
        <w:rPr>
          <w:b/>
        </w:rPr>
      </w:pPr>
      <w:r w:rsidRPr="00704928">
        <w:rPr>
          <w:b/>
        </w:rPr>
        <w:t>Detailed Document History</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3"/>
        <w:gridCol w:w="1382"/>
        <w:gridCol w:w="6662"/>
      </w:tblGrid>
      <w:tr w:rsidR="004F03B6" w:rsidRPr="00DF5F82" w14:paraId="411B866A" w14:textId="77777777" w:rsidTr="004F03B6">
        <w:tc>
          <w:tcPr>
            <w:tcW w:w="1023" w:type="dxa"/>
            <w:shd w:val="clear" w:color="auto" w:fill="C00000"/>
          </w:tcPr>
          <w:p w14:paraId="48D34201" w14:textId="77777777" w:rsidR="004F03B6" w:rsidRPr="004F03B6" w:rsidRDefault="004F03B6" w:rsidP="00E13C16">
            <w:pPr>
              <w:keepNext/>
              <w:spacing w:before="60" w:line="276" w:lineRule="auto"/>
              <w:jc w:val="left"/>
              <w:rPr>
                <w:rFonts w:cs="Arial"/>
                <w:b/>
                <w:color w:val="FFFFFF" w:themeColor="background1"/>
                <w:szCs w:val="22"/>
                <w:lang w:val="en-US" w:eastAsia="en-GB" w:bidi="ar-SA"/>
              </w:rPr>
            </w:pPr>
            <w:r w:rsidRPr="004F03B6">
              <w:rPr>
                <w:rFonts w:cs="Arial"/>
                <w:b/>
                <w:color w:val="FFFFFF" w:themeColor="background1"/>
                <w:szCs w:val="22"/>
                <w:lang w:val="en-US" w:eastAsia="en-GB" w:bidi="ar-SA"/>
              </w:rPr>
              <w:t>Version</w:t>
            </w:r>
          </w:p>
        </w:tc>
        <w:tc>
          <w:tcPr>
            <w:tcW w:w="1382" w:type="dxa"/>
            <w:shd w:val="clear" w:color="auto" w:fill="C00000"/>
          </w:tcPr>
          <w:p w14:paraId="61CD4890" w14:textId="2552C88F" w:rsidR="004F03B6" w:rsidRPr="004F03B6" w:rsidRDefault="004F03B6" w:rsidP="004F03B6">
            <w:pPr>
              <w:keepNext/>
              <w:spacing w:before="60" w:line="276" w:lineRule="auto"/>
              <w:jc w:val="left"/>
              <w:rPr>
                <w:rFonts w:cs="Arial"/>
                <w:b/>
                <w:color w:val="FFFFFF" w:themeColor="background1"/>
                <w:szCs w:val="22"/>
                <w:lang w:val="en-US" w:eastAsia="en-GB" w:bidi="ar-SA"/>
              </w:rPr>
            </w:pPr>
            <w:r w:rsidRPr="004F03B6">
              <w:rPr>
                <w:rFonts w:cs="Arial"/>
                <w:b/>
                <w:color w:val="FFFFFF" w:themeColor="background1"/>
                <w:szCs w:val="22"/>
                <w:lang w:val="en-US" w:eastAsia="en-GB" w:bidi="ar-SA"/>
              </w:rPr>
              <w:t>Dat</w:t>
            </w:r>
            <w:r>
              <w:rPr>
                <w:rFonts w:cs="Arial"/>
                <w:b/>
                <w:color w:val="FFFFFF" w:themeColor="background1"/>
                <w:szCs w:val="22"/>
                <w:lang w:val="en-US" w:eastAsia="en-GB" w:bidi="ar-SA"/>
              </w:rPr>
              <w:t>e</w:t>
            </w:r>
          </w:p>
        </w:tc>
        <w:tc>
          <w:tcPr>
            <w:tcW w:w="6662" w:type="dxa"/>
            <w:shd w:val="clear" w:color="auto" w:fill="C00000"/>
          </w:tcPr>
          <w:p w14:paraId="6B97FEEC" w14:textId="7569401B" w:rsidR="004F03B6" w:rsidRPr="00DF5F82" w:rsidRDefault="004F03B6" w:rsidP="00E13C16">
            <w:pPr>
              <w:keepNext/>
              <w:spacing w:before="60" w:line="276" w:lineRule="auto"/>
              <w:jc w:val="left"/>
              <w:rPr>
                <w:rFonts w:cs="Arial"/>
                <w:b/>
                <w:color w:val="FFFFFF"/>
                <w:szCs w:val="22"/>
                <w:lang w:val="en-US" w:eastAsia="en-GB" w:bidi="ar-SA"/>
              </w:rPr>
            </w:pPr>
            <w:r>
              <w:rPr>
                <w:rFonts w:cs="Arial"/>
                <w:b/>
                <w:color w:val="FFFFFF"/>
                <w:szCs w:val="22"/>
                <w:lang w:val="en-US" w:eastAsia="en-GB" w:bidi="ar-SA"/>
              </w:rPr>
              <w:t>Additions</w:t>
            </w:r>
          </w:p>
        </w:tc>
      </w:tr>
      <w:tr w:rsidR="004F03B6" w14:paraId="153B6B32" w14:textId="77777777" w:rsidTr="008F0123">
        <w:trPr>
          <w:trHeight w:val="212"/>
        </w:trPr>
        <w:tc>
          <w:tcPr>
            <w:tcW w:w="1023" w:type="dxa"/>
            <w:vAlign w:val="center"/>
          </w:tcPr>
          <w:p w14:paraId="3A0460EE" w14:textId="7F60CAF7" w:rsidR="004F03B6" w:rsidRDefault="004F03B6" w:rsidP="00E13C16">
            <w:pPr>
              <w:spacing w:before="40" w:after="40" w:line="276" w:lineRule="auto"/>
              <w:jc w:val="left"/>
              <w:rPr>
                <w:sz w:val="20"/>
              </w:rPr>
            </w:pPr>
            <w:r>
              <w:rPr>
                <w:sz w:val="20"/>
              </w:rPr>
              <w:t>V3.1 Draft 1</w:t>
            </w:r>
          </w:p>
        </w:tc>
        <w:tc>
          <w:tcPr>
            <w:tcW w:w="1382" w:type="dxa"/>
            <w:vAlign w:val="center"/>
          </w:tcPr>
          <w:p w14:paraId="25BC4B22" w14:textId="4C14A9B8" w:rsidR="004F03B6" w:rsidRDefault="004F03B6" w:rsidP="008F0123">
            <w:pPr>
              <w:spacing w:before="40" w:after="40" w:line="276" w:lineRule="auto"/>
              <w:jc w:val="left"/>
              <w:rPr>
                <w:sz w:val="20"/>
              </w:rPr>
            </w:pPr>
            <w:r>
              <w:rPr>
                <w:sz w:val="20"/>
              </w:rPr>
              <w:t>04/04/22</w:t>
            </w:r>
          </w:p>
        </w:tc>
        <w:tc>
          <w:tcPr>
            <w:tcW w:w="6662" w:type="dxa"/>
            <w:vAlign w:val="center"/>
          </w:tcPr>
          <w:p w14:paraId="55075457" w14:textId="1B65A6CA" w:rsidR="004F03B6" w:rsidRPr="00CA54E7" w:rsidRDefault="004F03B6" w:rsidP="008F0123">
            <w:pPr>
              <w:spacing w:before="40" w:after="40" w:line="276" w:lineRule="auto"/>
              <w:jc w:val="left"/>
              <w:rPr>
                <w:sz w:val="20"/>
              </w:rPr>
            </w:pPr>
            <w:r>
              <w:rPr>
                <w:sz w:val="20"/>
              </w:rPr>
              <w:t>eSIMWG1 SGP.21 CR3101r1 C</w:t>
            </w:r>
            <w:r w:rsidRPr="00325780">
              <w:rPr>
                <w:sz w:val="20"/>
              </w:rPr>
              <w:t>larify SM-DP+ req</w:t>
            </w:r>
            <w:r>
              <w:rPr>
                <w:sz w:val="20"/>
              </w:rPr>
              <w:t>uirements for Multiple SM-DS</w:t>
            </w:r>
          </w:p>
        </w:tc>
      </w:tr>
      <w:tr w:rsidR="008642C6" w14:paraId="44550F6F" w14:textId="77777777" w:rsidTr="008F0123">
        <w:trPr>
          <w:trHeight w:val="212"/>
        </w:trPr>
        <w:tc>
          <w:tcPr>
            <w:tcW w:w="1023" w:type="dxa"/>
            <w:vMerge w:val="restart"/>
            <w:vAlign w:val="center"/>
          </w:tcPr>
          <w:p w14:paraId="190F9C28" w14:textId="430DC905" w:rsidR="008642C6" w:rsidRDefault="008642C6" w:rsidP="00E13C16">
            <w:pPr>
              <w:spacing w:before="40" w:after="40" w:line="276" w:lineRule="auto"/>
              <w:jc w:val="left"/>
              <w:rPr>
                <w:sz w:val="20"/>
              </w:rPr>
            </w:pPr>
            <w:r>
              <w:rPr>
                <w:sz w:val="20"/>
              </w:rPr>
              <w:t>V3.1 Draft 2</w:t>
            </w:r>
          </w:p>
        </w:tc>
        <w:tc>
          <w:tcPr>
            <w:tcW w:w="1382" w:type="dxa"/>
            <w:vAlign w:val="center"/>
          </w:tcPr>
          <w:p w14:paraId="06E666ED" w14:textId="04A3D985" w:rsidR="008642C6" w:rsidRDefault="008642C6" w:rsidP="008F0123">
            <w:pPr>
              <w:spacing w:before="40" w:after="40" w:line="276" w:lineRule="auto"/>
              <w:jc w:val="left"/>
              <w:rPr>
                <w:sz w:val="20"/>
              </w:rPr>
            </w:pPr>
            <w:r>
              <w:rPr>
                <w:sz w:val="20"/>
              </w:rPr>
              <w:t>04/08/22</w:t>
            </w:r>
          </w:p>
        </w:tc>
        <w:tc>
          <w:tcPr>
            <w:tcW w:w="6662" w:type="dxa"/>
            <w:vAlign w:val="center"/>
          </w:tcPr>
          <w:p w14:paraId="50075502" w14:textId="718D2C6B" w:rsidR="008642C6" w:rsidRDefault="008642C6" w:rsidP="008F0123">
            <w:pPr>
              <w:spacing w:before="40" w:after="40" w:line="276" w:lineRule="auto"/>
              <w:jc w:val="left"/>
              <w:rPr>
                <w:sz w:val="20"/>
              </w:rPr>
            </w:pPr>
            <w:r>
              <w:rPr>
                <w:sz w:val="20"/>
              </w:rPr>
              <w:t xml:space="preserve">Corrections to ‘Error! Reference not found’ </w:t>
            </w:r>
          </w:p>
        </w:tc>
      </w:tr>
      <w:tr w:rsidR="008642C6" w14:paraId="4A9A4899" w14:textId="77777777" w:rsidTr="008F0123">
        <w:trPr>
          <w:trHeight w:val="212"/>
        </w:trPr>
        <w:tc>
          <w:tcPr>
            <w:tcW w:w="1023" w:type="dxa"/>
            <w:vMerge/>
            <w:vAlign w:val="center"/>
          </w:tcPr>
          <w:p w14:paraId="0ABF3067" w14:textId="76B97015" w:rsidR="008642C6" w:rsidRDefault="008642C6" w:rsidP="00E13C16">
            <w:pPr>
              <w:spacing w:before="40" w:after="40" w:line="276" w:lineRule="auto"/>
              <w:jc w:val="left"/>
              <w:rPr>
                <w:sz w:val="20"/>
              </w:rPr>
            </w:pPr>
          </w:p>
        </w:tc>
        <w:tc>
          <w:tcPr>
            <w:tcW w:w="1382" w:type="dxa"/>
            <w:vAlign w:val="center"/>
          </w:tcPr>
          <w:p w14:paraId="63B0991C" w14:textId="201BC438" w:rsidR="008642C6" w:rsidRDefault="008642C6" w:rsidP="008F0123">
            <w:pPr>
              <w:spacing w:before="40" w:after="40" w:line="276" w:lineRule="auto"/>
              <w:jc w:val="left"/>
              <w:rPr>
                <w:sz w:val="20"/>
              </w:rPr>
            </w:pPr>
            <w:r>
              <w:rPr>
                <w:sz w:val="20"/>
              </w:rPr>
              <w:t>04/08/22</w:t>
            </w:r>
          </w:p>
        </w:tc>
        <w:tc>
          <w:tcPr>
            <w:tcW w:w="6662" w:type="dxa"/>
            <w:vAlign w:val="center"/>
          </w:tcPr>
          <w:p w14:paraId="08EEC222" w14:textId="66215501" w:rsidR="008642C6" w:rsidRDefault="008642C6" w:rsidP="008F0123">
            <w:pPr>
              <w:spacing w:before="40" w:after="40" w:line="276" w:lineRule="auto"/>
              <w:jc w:val="left"/>
              <w:rPr>
                <w:sz w:val="20"/>
              </w:rPr>
            </w:pPr>
            <w:r w:rsidRPr="00B55C4E">
              <w:rPr>
                <w:sz w:val="20"/>
              </w:rPr>
              <w:t>eSIMWG1 SGP.21 CR3103r3 Adoption of PP0117 _3S ProtectionProfile_and referencing SGP.08 and SGP.09</w:t>
            </w:r>
          </w:p>
        </w:tc>
      </w:tr>
      <w:tr w:rsidR="008642C6" w14:paraId="1D0D49A8" w14:textId="77777777" w:rsidTr="008F0123">
        <w:trPr>
          <w:trHeight w:val="212"/>
        </w:trPr>
        <w:tc>
          <w:tcPr>
            <w:tcW w:w="1023" w:type="dxa"/>
            <w:vMerge/>
            <w:vAlign w:val="center"/>
          </w:tcPr>
          <w:p w14:paraId="20AC7BF5" w14:textId="77777777" w:rsidR="008642C6" w:rsidRDefault="008642C6" w:rsidP="00E13C16">
            <w:pPr>
              <w:spacing w:before="40" w:after="40" w:line="276" w:lineRule="auto"/>
              <w:jc w:val="left"/>
              <w:rPr>
                <w:sz w:val="20"/>
              </w:rPr>
            </w:pPr>
          </w:p>
        </w:tc>
        <w:tc>
          <w:tcPr>
            <w:tcW w:w="1382" w:type="dxa"/>
            <w:vAlign w:val="center"/>
          </w:tcPr>
          <w:p w14:paraId="141C1D74" w14:textId="1FB15E89" w:rsidR="008642C6" w:rsidRDefault="008642C6" w:rsidP="008F0123">
            <w:pPr>
              <w:spacing w:before="40" w:after="40" w:line="276" w:lineRule="auto"/>
              <w:jc w:val="left"/>
              <w:rPr>
                <w:sz w:val="20"/>
              </w:rPr>
            </w:pPr>
            <w:r>
              <w:rPr>
                <w:sz w:val="20"/>
              </w:rPr>
              <w:t>04/08/22</w:t>
            </w:r>
          </w:p>
        </w:tc>
        <w:tc>
          <w:tcPr>
            <w:tcW w:w="6662" w:type="dxa"/>
            <w:vAlign w:val="center"/>
          </w:tcPr>
          <w:p w14:paraId="15A2AE81" w14:textId="5C597D8A" w:rsidR="008642C6" w:rsidRPr="003717C8" w:rsidRDefault="008642C6" w:rsidP="008F0123">
            <w:pPr>
              <w:spacing w:before="40" w:after="40" w:line="276" w:lineRule="auto"/>
              <w:jc w:val="left"/>
              <w:rPr>
                <w:sz w:val="20"/>
              </w:rPr>
            </w:pPr>
            <w:r w:rsidRPr="003717C8">
              <w:rPr>
                <w:sz w:val="20"/>
              </w:rPr>
              <w:t>eSIMWG1 SGP.21 CR3104R01 Duplication of requirement DEV15 – DEV18</w:t>
            </w:r>
          </w:p>
        </w:tc>
      </w:tr>
      <w:tr w:rsidR="008642C6" w14:paraId="48F629AF" w14:textId="77777777" w:rsidTr="008F0123">
        <w:trPr>
          <w:trHeight w:val="212"/>
        </w:trPr>
        <w:tc>
          <w:tcPr>
            <w:tcW w:w="1023" w:type="dxa"/>
            <w:vMerge/>
            <w:vAlign w:val="center"/>
          </w:tcPr>
          <w:p w14:paraId="78F8B2FF" w14:textId="77777777" w:rsidR="008642C6" w:rsidRDefault="008642C6" w:rsidP="00E13C16">
            <w:pPr>
              <w:spacing w:before="40" w:after="40" w:line="276" w:lineRule="auto"/>
              <w:jc w:val="left"/>
              <w:rPr>
                <w:sz w:val="20"/>
              </w:rPr>
            </w:pPr>
          </w:p>
        </w:tc>
        <w:tc>
          <w:tcPr>
            <w:tcW w:w="1382" w:type="dxa"/>
            <w:vAlign w:val="center"/>
          </w:tcPr>
          <w:p w14:paraId="77F7D526" w14:textId="6059C60F" w:rsidR="008642C6" w:rsidRDefault="008642C6" w:rsidP="008F0123">
            <w:pPr>
              <w:spacing w:before="40" w:after="40" w:line="276" w:lineRule="auto"/>
              <w:jc w:val="left"/>
              <w:rPr>
                <w:sz w:val="20"/>
              </w:rPr>
            </w:pPr>
            <w:r>
              <w:rPr>
                <w:sz w:val="20"/>
              </w:rPr>
              <w:t>04/08/22</w:t>
            </w:r>
          </w:p>
        </w:tc>
        <w:tc>
          <w:tcPr>
            <w:tcW w:w="6662" w:type="dxa"/>
            <w:vAlign w:val="center"/>
          </w:tcPr>
          <w:p w14:paraId="79B8FE06" w14:textId="237174B8" w:rsidR="008642C6" w:rsidRPr="003717C8" w:rsidRDefault="008642C6" w:rsidP="008F0123">
            <w:pPr>
              <w:spacing w:before="40" w:after="40" w:line="276" w:lineRule="auto"/>
              <w:jc w:val="left"/>
              <w:rPr>
                <w:sz w:val="20"/>
              </w:rPr>
            </w:pPr>
            <w:r w:rsidRPr="003717C8">
              <w:rPr>
                <w:sz w:val="20"/>
              </w:rPr>
              <w:t>eSIMWG1 SGP.21 CR3105r2 Inappropriate POL4 example</w:t>
            </w:r>
          </w:p>
        </w:tc>
      </w:tr>
      <w:tr w:rsidR="008642C6" w14:paraId="035D3DA5" w14:textId="77777777" w:rsidTr="008F0123">
        <w:trPr>
          <w:trHeight w:val="212"/>
        </w:trPr>
        <w:tc>
          <w:tcPr>
            <w:tcW w:w="1023" w:type="dxa"/>
            <w:vMerge/>
            <w:vAlign w:val="center"/>
          </w:tcPr>
          <w:p w14:paraId="597876F2" w14:textId="77777777" w:rsidR="008642C6" w:rsidRDefault="008642C6" w:rsidP="00E13C16">
            <w:pPr>
              <w:spacing w:before="40" w:after="40" w:line="276" w:lineRule="auto"/>
              <w:jc w:val="left"/>
              <w:rPr>
                <w:sz w:val="20"/>
              </w:rPr>
            </w:pPr>
          </w:p>
        </w:tc>
        <w:tc>
          <w:tcPr>
            <w:tcW w:w="1382" w:type="dxa"/>
            <w:vAlign w:val="center"/>
          </w:tcPr>
          <w:p w14:paraId="7D781394" w14:textId="0C54DD0E" w:rsidR="008642C6" w:rsidRDefault="008642C6" w:rsidP="008F0123">
            <w:pPr>
              <w:spacing w:before="40" w:after="40" w:line="276" w:lineRule="auto"/>
              <w:jc w:val="left"/>
              <w:rPr>
                <w:sz w:val="20"/>
              </w:rPr>
            </w:pPr>
            <w:r>
              <w:rPr>
                <w:sz w:val="20"/>
              </w:rPr>
              <w:t>04/08/22</w:t>
            </w:r>
          </w:p>
        </w:tc>
        <w:tc>
          <w:tcPr>
            <w:tcW w:w="6662" w:type="dxa"/>
            <w:vAlign w:val="center"/>
          </w:tcPr>
          <w:p w14:paraId="029403AA" w14:textId="72ADC400" w:rsidR="008642C6" w:rsidRPr="003717C8" w:rsidRDefault="008642C6" w:rsidP="008F0123">
            <w:pPr>
              <w:spacing w:before="40" w:after="40" w:line="276" w:lineRule="auto"/>
              <w:jc w:val="left"/>
              <w:rPr>
                <w:sz w:val="20"/>
              </w:rPr>
            </w:pPr>
            <w:r w:rsidRPr="003717C8">
              <w:rPr>
                <w:sz w:val="20"/>
              </w:rPr>
              <w:t>eSIMWG1 SGP.21 CR3107 CERTDP9 alignment with FS.18</w:t>
            </w:r>
          </w:p>
        </w:tc>
      </w:tr>
      <w:tr w:rsidR="008F0123" w14:paraId="65C206D2" w14:textId="77777777" w:rsidTr="008F0123">
        <w:trPr>
          <w:trHeight w:val="212"/>
        </w:trPr>
        <w:tc>
          <w:tcPr>
            <w:tcW w:w="1023" w:type="dxa"/>
            <w:vMerge w:val="restart"/>
            <w:vAlign w:val="center"/>
          </w:tcPr>
          <w:p w14:paraId="07F6A483" w14:textId="7E9EBC5A" w:rsidR="008F0123" w:rsidRDefault="008F0123" w:rsidP="00E13C16">
            <w:pPr>
              <w:spacing w:before="40" w:after="40" w:line="276" w:lineRule="auto"/>
              <w:jc w:val="left"/>
              <w:rPr>
                <w:sz w:val="20"/>
              </w:rPr>
            </w:pPr>
            <w:r>
              <w:rPr>
                <w:sz w:val="20"/>
              </w:rPr>
              <w:t>V3.1 Draft 3</w:t>
            </w:r>
          </w:p>
        </w:tc>
        <w:tc>
          <w:tcPr>
            <w:tcW w:w="1382" w:type="dxa"/>
            <w:vAlign w:val="center"/>
          </w:tcPr>
          <w:p w14:paraId="1C11D836" w14:textId="2C688CAE" w:rsidR="008F0123" w:rsidRDefault="008F0123" w:rsidP="008F0123">
            <w:pPr>
              <w:spacing w:before="40" w:after="40" w:line="276" w:lineRule="auto"/>
              <w:jc w:val="left"/>
              <w:rPr>
                <w:sz w:val="20"/>
              </w:rPr>
            </w:pPr>
            <w:r>
              <w:rPr>
                <w:sz w:val="20"/>
              </w:rPr>
              <w:t>06/09/22</w:t>
            </w:r>
          </w:p>
        </w:tc>
        <w:tc>
          <w:tcPr>
            <w:tcW w:w="6662" w:type="dxa"/>
            <w:vAlign w:val="center"/>
          </w:tcPr>
          <w:p w14:paraId="73A03FF1" w14:textId="5B700A07" w:rsidR="008F0123" w:rsidRPr="003717C8" w:rsidRDefault="008F0123" w:rsidP="008F0123">
            <w:pPr>
              <w:spacing w:before="40" w:after="40" w:line="276" w:lineRule="auto"/>
              <w:jc w:val="left"/>
              <w:rPr>
                <w:sz w:val="20"/>
              </w:rPr>
            </w:pPr>
            <w:r w:rsidRPr="008F0123">
              <w:rPr>
                <w:sz w:val="20"/>
              </w:rPr>
              <w:t>eSIMWG1 SGP.21 CR3108r1 Profile Policy Enabler Cleaning</w:t>
            </w:r>
          </w:p>
        </w:tc>
      </w:tr>
      <w:tr w:rsidR="008F0123" w14:paraId="103D225A" w14:textId="77777777" w:rsidTr="008F0123">
        <w:trPr>
          <w:trHeight w:val="212"/>
        </w:trPr>
        <w:tc>
          <w:tcPr>
            <w:tcW w:w="1023" w:type="dxa"/>
            <w:vMerge/>
            <w:vAlign w:val="center"/>
          </w:tcPr>
          <w:p w14:paraId="52480F67" w14:textId="77777777" w:rsidR="008F0123" w:rsidRDefault="008F0123" w:rsidP="00E13C16">
            <w:pPr>
              <w:spacing w:before="40" w:after="40" w:line="276" w:lineRule="auto"/>
              <w:jc w:val="left"/>
              <w:rPr>
                <w:sz w:val="20"/>
              </w:rPr>
            </w:pPr>
          </w:p>
        </w:tc>
        <w:tc>
          <w:tcPr>
            <w:tcW w:w="1382" w:type="dxa"/>
            <w:vAlign w:val="center"/>
          </w:tcPr>
          <w:p w14:paraId="3183B703" w14:textId="08F07425" w:rsidR="008F0123" w:rsidRDefault="008F0123" w:rsidP="008F0123">
            <w:pPr>
              <w:spacing w:before="40" w:after="40" w:line="276" w:lineRule="auto"/>
              <w:jc w:val="left"/>
              <w:rPr>
                <w:sz w:val="20"/>
              </w:rPr>
            </w:pPr>
            <w:r>
              <w:rPr>
                <w:sz w:val="20"/>
              </w:rPr>
              <w:t>06/09/22</w:t>
            </w:r>
          </w:p>
        </w:tc>
        <w:tc>
          <w:tcPr>
            <w:tcW w:w="6662" w:type="dxa"/>
            <w:vAlign w:val="center"/>
          </w:tcPr>
          <w:p w14:paraId="2510CAB4" w14:textId="187574D4" w:rsidR="008F0123" w:rsidRPr="003717C8" w:rsidRDefault="008F0123" w:rsidP="008F0123">
            <w:pPr>
              <w:spacing w:before="40" w:after="40" w:line="276" w:lineRule="auto"/>
              <w:jc w:val="left"/>
              <w:rPr>
                <w:sz w:val="20"/>
              </w:rPr>
            </w:pPr>
            <w:r w:rsidRPr="008F0123">
              <w:rPr>
                <w:sz w:val="20"/>
              </w:rPr>
              <w:t>eSIMWG1 SGP.21 CR3109r1 Edit DIE1 and DIE2, and fix number in ref [57]</w:t>
            </w:r>
          </w:p>
        </w:tc>
      </w:tr>
      <w:tr w:rsidR="00227542" w14:paraId="7B258440" w14:textId="77777777" w:rsidTr="008F0123">
        <w:trPr>
          <w:trHeight w:val="212"/>
        </w:trPr>
        <w:tc>
          <w:tcPr>
            <w:tcW w:w="1023" w:type="dxa"/>
            <w:vAlign w:val="center"/>
          </w:tcPr>
          <w:p w14:paraId="59DDE22B" w14:textId="5CA779BD" w:rsidR="00227542" w:rsidRDefault="00227542" w:rsidP="00E13C16">
            <w:pPr>
              <w:spacing w:before="40" w:after="40" w:line="276" w:lineRule="auto"/>
              <w:jc w:val="left"/>
              <w:rPr>
                <w:sz w:val="20"/>
              </w:rPr>
            </w:pPr>
            <w:r>
              <w:rPr>
                <w:sz w:val="20"/>
              </w:rPr>
              <w:t>V3.1 Draft 4</w:t>
            </w:r>
          </w:p>
        </w:tc>
        <w:tc>
          <w:tcPr>
            <w:tcW w:w="1382" w:type="dxa"/>
            <w:vAlign w:val="center"/>
          </w:tcPr>
          <w:p w14:paraId="303A5ECB" w14:textId="24C93485" w:rsidR="00227542" w:rsidRDefault="00227542" w:rsidP="008F0123">
            <w:pPr>
              <w:spacing w:before="40" w:after="40" w:line="276" w:lineRule="auto"/>
              <w:jc w:val="left"/>
              <w:rPr>
                <w:sz w:val="20"/>
              </w:rPr>
            </w:pPr>
            <w:r>
              <w:rPr>
                <w:sz w:val="20"/>
              </w:rPr>
              <w:t>05/10/22</w:t>
            </w:r>
          </w:p>
        </w:tc>
        <w:tc>
          <w:tcPr>
            <w:tcW w:w="6662" w:type="dxa"/>
            <w:vAlign w:val="center"/>
          </w:tcPr>
          <w:p w14:paraId="4A535D0C" w14:textId="20EC5210" w:rsidR="00227542" w:rsidRPr="008F0123" w:rsidRDefault="00227542" w:rsidP="008F0123">
            <w:pPr>
              <w:spacing w:before="40" w:after="40" w:line="276" w:lineRule="auto"/>
              <w:jc w:val="left"/>
              <w:rPr>
                <w:sz w:val="20"/>
              </w:rPr>
            </w:pPr>
            <w:r w:rsidRPr="00227542">
              <w:rPr>
                <w:sz w:val="20"/>
              </w:rPr>
              <w:t>eSIMWG1 SGP.21 CR3110R0 Note Removal in CERTDP and CERTDS</w:t>
            </w:r>
          </w:p>
        </w:tc>
      </w:tr>
      <w:tr w:rsidR="00844269" w14:paraId="281FD4CC" w14:textId="77777777" w:rsidTr="008F0123">
        <w:trPr>
          <w:trHeight w:val="212"/>
        </w:trPr>
        <w:tc>
          <w:tcPr>
            <w:tcW w:w="1023" w:type="dxa"/>
            <w:vAlign w:val="center"/>
          </w:tcPr>
          <w:p w14:paraId="49121804" w14:textId="1B2271CB" w:rsidR="00844269" w:rsidRDefault="00844269" w:rsidP="00E13C16">
            <w:pPr>
              <w:spacing w:before="40" w:after="40" w:line="276" w:lineRule="auto"/>
              <w:jc w:val="left"/>
              <w:rPr>
                <w:sz w:val="20"/>
              </w:rPr>
            </w:pPr>
            <w:r>
              <w:rPr>
                <w:sz w:val="20"/>
              </w:rPr>
              <w:t>V3.1 Draft 5</w:t>
            </w:r>
          </w:p>
        </w:tc>
        <w:tc>
          <w:tcPr>
            <w:tcW w:w="1382" w:type="dxa"/>
            <w:vAlign w:val="center"/>
          </w:tcPr>
          <w:p w14:paraId="5630316F" w14:textId="2372205C" w:rsidR="00844269" w:rsidRDefault="00844269" w:rsidP="008F0123">
            <w:pPr>
              <w:spacing w:before="40" w:after="40" w:line="276" w:lineRule="auto"/>
              <w:jc w:val="left"/>
              <w:rPr>
                <w:sz w:val="20"/>
              </w:rPr>
            </w:pPr>
            <w:r>
              <w:rPr>
                <w:sz w:val="20"/>
              </w:rPr>
              <w:t>30/11/22</w:t>
            </w:r>
          </w:p>
        </w:tc>
        <w:tc>
          <w:tcPr>
            <w:tcW w:w="6662" w:type="dxa"/>
            <w:vAlign w:val="center"/>
          </w:tcPr>
          <w:p w14:paraId="11E56351" w14:textId="56466BD9" w:rsidR="00844269" w:rsidRPr="00227542" w:rsidRDefault="00844269" w:rsidP="008F0123">
            <w:pPr>
              <w:spacing w:before="40" w:after="40" w:line="276" w:lineRule="auto"/>
              <w:jc w:val="left"/>
              <w:rPr>
                <w:sz w:val="20"/>
              </w:rPr>
            </w:pPr>
            <w:r w:rsidRPr="00844269">
              <w:rPr>
                <w:sz w:val="20"/>
              </w:rPr>
              <w:t>eSIMWG1 SGP.21 CR3111R02 Align CI interfaces with SGP.22</w:t>
            </w:r>
          </w:p>
        </w:tc>
      </w:tr>
      <w:tr w:rsidR="00D66350" w14:paraId="0A2C34A1" w14:textId="77777777" w:rsidTr="008F0123">
        <w:trPr>
          <w:trHeight w:val="212"/>
        </w:trPr>
        <w:tc>
          <w:tcPr>
            <w:tcW w:w="1023" w:type="dxa"/>
            <w:vMerge w:val="restart"/>
            <w:vAlign w:val="center"/>
          </w:tcPr>
          <w:p w14:paraId="2DA486EE" w14:textId="318A6C8E" w:rsidR="00D66350" w:rsidRDefault="00D66350" w:rsidP="00E13C16">
            <w:pPr>
              <w:spacing w:before="40" w:after="40" w:line="276" w:lineRule="auto"/>
              <w:jc w:val="left"/>
              <w:rPr>
                <w:sz w:val="20"/>
              </w:rPr>
            </w:pPr>
            <w:r>
              <w:rPr>
                <w:sz w:val="20"/>
              </w:rPr>
              <w:t>V3.1 Draft 6</w:t>
            </w:r>
          </w:p>
        </w:tc>
        <w:tc>
          <w:tcPr>
            <w:tcW w:w="1382" w:type="dxa"/>
            <w:vAlign w:val="center"/>
          </w:tcPr>
          <w:p w14:paraId="1BD930BB" w14:textId="3FD26FAF" w:rsidR="00D66350" w:rsidRDefault="00D66350" w:rsidP="008F0123">
            <w:pPr>
              <w:spacing w:before="40" w:after="40" w:line="276" w:lineRule="auto"/>
              <w:jc w:val="left"/>
              <w:rPr>
                <w:sz w:val="20"/>
              </w:rPr>
            </w:pPr>
            <w:r>
              <w:rPr>
                <w:sz w:val="20"/>
              </w:rPr>
              <w:t>03/01/23</w:t>
            </w:r>
          </w:p>
        </w:tc>
        <w:tc>
          <w:tcPr>
            <w:tcW w:w="6662" w:type="dxa"/>
            <w:vAlign w:val="center"/>
          </w:tcPr>
          <w:p w14:paraId="762F285B" w14:textId="013EAEC5" w:rsidR="00D66350" w:rsidRPr="00844269" w:rsidRDefault="00D66350" w:rsidP="008F0123">
            <w:pPr>
              <w:spacing w:before="40" w:after="40" w:line="276" w:lineRule="auto"/>
              <w:jc w:val="left"/>
              <w:rPr>
                <w:sz w:val="20"/>
              </w:rPr>
            </w:pPr>
            <w:r w:rsidRPr="00D66350">
              <w:rPr>
                <w:sz w:val="20"/>
              </w:rPr>
              <w:t>eSIMWG1 SGP.21 CR3114R02 Editorial modifications of some requirements related to SAS</w:t>
            </w:r>
          </w:p>
        </w:tc>
      </w:tr>
      <w:tr w:rsidR="00D66350" w14:paraId="11F93B82" w14:textId="77777777" w:rsidTr="008F0123">
        <w:trPr>
          <w:trHeight w:val="212"/>
        </w:trPr>
        <w:tc>
          <w:tcPr>
            <w:tcW w:w="1023" w:type="dxa"/>
            <w:vMerge/>
            <w:vAlign w:val="center"/>
          </w:tcPr>
          <w:p w14:paraId="1A49238F" w14:textId="77777777" w:rsidR="00D66350" w:rsidRDefault="00D66350" w:rsidP="00E13C16">
            <w:pPr>
              <w:spacing w:before="40" w:after="40" w:line="276" w:lineRule="auto"/>
              <w:jc w:val="left"/>
              <w:rPr>
                <w:sz w:val="20"/>
              </w:rPr>
            </w:pPr>
          </w:p>
        </w:tc>
        <w:tc>
          <w:tcPr>
            <w:tcW w:w="1382" w:type="dxa"/>
            <w:vAlign w:val="center"/>
          </w:tcPr>
          <w:p w14:paraId="02E5F68D" w14:textId="4EC32B10" w:rsidR="00D66350" w:rsidRDefault="00D66350" w:rsidP="008F0123">
            <w:pPr>
              <w:spacing w:before="40" w:after="40" w:line="276" w:lineRule="auto"/>
              <w:jc w:val="left"/>
              <w:rPr>
                <w:sz w:val="20"/>
              </w:rPr>
            </w:pPr>
            <w:r>
              <w:rPr>
                <w:sz w:val="20"/>
              </w:rPr>
              <w:t>03/01/23</w:t>
            </w:r>
          </w:p>
        </w:tc>
        <w:tc>
          <w:tcPr>
            <w:tcW w:w="6662" w:type="dxa"/>
            <w:vAlign w:val="center"/>
          </w:tcPr>
          <w:p w14:paraId="4B302B48" w14:textId="4785B596" w:rsidR="00D66350" w:rsidRPr="00D66350" w:rsidRDefault="00D66350" w:rsidP="008F0123">
            <w:pPr>
              <w:spacing w:before="40" w:after="40" w:line="276" w:lineRule="auto"/>
              <w:jc w:val="left"/>
              <w:rPr>
                <w:sz w:val="20"/>
              </w:rPr>
            </w:pPr>
            <w:r w:rsidRPr="00D66350">
              <w:rPr>
                <w:sz w:val="20"/>
              </w:rPr>
              <w:t>eSIMWG1 SGP.21 CR3115R00 Align CI interfaces in 4.11.2 and 4.17.1</w:t>
            </w:r>
          </w:p>
        </w:tc>
      </w:tr>
      <w:tr w:rsidR="00D515BB" w14:paraId="4B056686" w14:textId="77777777" w:rsidTr="008F0123">
        <w:trPr>
          <w:trHeight w:val="212"/>
        </w:trPr>
        <w:tc>
          <w:tcPr>
            <w:tcW w:w="1023" w:type="dxa"/>
            <w:vMerge w:val="restart"/>
            <w:vAlign w:val="center"/>
          </w:tcPr>
          <w:p w14:paraId="7B7337DF" w14:textId="36735CF9" w:rsidR="00D515BB" w:rsidRDefault="00D515BB" w:rsidP="00E13C16">
            <w:pPr>
              <w:spacing w:before="40" w:after="40" w:line="276" w:lineRule="auto"/>
              <w:jc w:val="left"/>
              <w:rPr>
                <w:sz w:val="20"/>
              </w:rPr>
            </w:pPr>
            <w:r>
              <w:rPr>
                <w:sz w:val="20"/>
              </w:rPr>
              <w:lastRenderedPageBreak/>
              <w:t>V3.1 Draft 7</w:t>
            </w:r>
          </w:p>
        </w:tc>
        <w:tc>
          <w:tcPr>
            <w:tcW w:w="1382" w:type="dxa"/>
            <w:vAlign w:val="center"/>
          </w:tcPr>
          <w:p w14:paraId="0E3355F5" w14:textId="4343D919" w:rsidR="00D515BB" w:rsidRDefault="00D515BB" w:rsidP="008F0123">
            <w:pPr>
              <w:spacing w:before="40" w:after="40" w:line="276" w:lineRule="auto"/>
              <w:jc w:val="left"/>
              <w:rPr>
                <w:sz w:val="20"/>
              </w:rPr>
            </w:pPr>
            <w:r>
              <w:rPr>
                <w:sz w:val="20"/>
              </w:rPr>
              <w:t>21/02/23</w:t>
            </w:r>
          </w:p>
        </w:tc>
        <w:tc>
          <w:tcPr>
            <w:tcW w:w="6662" w:type="dxa"/>
            <w:vAlign w:val="center"/>
          </w:tcPr>
          <w:p w14:paraId="627559DD" w14:textId="0CFF25B8" w:rsidR="00D515BB" w:rsidRPr="00D66350" w:rsidRDefault="00D515BB" w:rsidP="008F0123">
            <w:pPr>
              <w:spacing w:before="40" w:after="40" w:line="276" w:lineRule="auto"/>
              <w:jc w:val="left"/>
              <w:rPr>
                <w:sz w:val="20"/>
              </w:rPr>
            </w:pPr>
            <w:r w:rsidRPr="00D66350">
              <w:rPr>
                <w:sz w:val="20"/>
              </w:rPr>
              <w:t xml:space="preserve">eSIMWG1 SGP.21 </w:t>
            </w:r>
            <w:r w:rsidRPr="00E318D2">
              <w:rPr>
                <w:sz w:val="20"/>
              </w:rPr>
              <w:t>CR3119R01 Requirement for SM-DP+ in memory comparison before profile download</w:t>
            </w:r>
          </w:p>
        </w:tc>
      </w:tr>
      <w:tr w:rsidR="00D515BB" w14:paraId="3374EAD1" w14:textId="77777777" w:rsidTr="008F0123">
        <w:trPr>
          <w:trHeight w:val="212"/>
        </w:trPr>
        <w:tc>
          <w:tcPr>
            <w:tcW w:w="1023" w:type="dxa"/>
            <w:vMerge/>
            <w:vAlign w:val="center"/>
          </w:tcPr>
          <w:p w14:paraId="090E0A86" w14:textId="77777777" w:rsidR="00D515BB" w:rsidRDefault="00D515BB" w:rsidP="00E13C16">
            <w:pPr>
              <w:spacing w:before="40" w:after="40" w:line="276" w:lineRule="auto"/>
              <w:jc w:val="left"/>
              <w:rPr>
                <w:sz w:val="20"/>
              </w:rPr>
            </w:pPr>
          </w:p>
        </w:tc>
        <w:tc>
          <w:tcPr>
            <w:tcW w:w="1382" w:type="dxa"/>
            <w:vAlign w:val="center"/>
          </w:tcPr>
          <w:p w14:paraId="7AB678EA" w14:textId="1AB70868" w:rsidR="00D515BB" w:rsidRDefault="00D515BB" w:rsidP="008F0123">
            <w:pPr>
              <w:spacing w:before="40" w:after="40" w:line="276" w:lineRule="auto"/>
              <w:jc w:val="left"/>
              <w:rPr>
                <w:sz w:val="20"/>
              </w:rPr>
            </w:pPr>
            <w:r>
              <w:rPr>
                <w:sz w:val="20"/>
              </w:rPr>
              <w:t>21/02/23</w:t>
            </w:r>
          </w:p>
        </w:tc>
        <w:tc>
          <w:tcPr>
            <w:tcW w:w="6662" w:type="dxa"/>
            <w:vAlign w:val="center"/>
          </w:tcPr>
          <w:p w14:paraId="454998BA" w14:textId="27FB4EA9" w:rsidR="00D515BB" w:rsidRPr="00D66350" w:rsidRDefault="00D515BB" w:rsidP="008F0123">
            <w:pPr>
              <w:spacing w:before="40" w:after="40" w:line="276" w:lineRule="auto"/>
              <w:jc w:val="left"/>
              <w:rPr>
                <w:sz w:val="20"/>
              </w:rPr>
            </w:pPr>
            <w:r w:rsidRPr="00D66350">
              <w:rPr>
                <w:sz w:val="20"/>
              </w:rPr>
              <w:t xml:space="preserve">eSIMWG1 SGP.21 </w:t>
            </w:r>
            <w:r w:rsidRPr="00E318D2">
              <w:rPr>
                <w:sz w:val="20"/>
              </w:rPr>
              <w:t>CR3116R0</w:t>
            </w:r>
            <w:r>
              <w:rPr>
                <w:sz w:val="20"/>
              </w:rPr>
              <w:t>3</w:t>
            </w:r>
            <w:r w:rsidRPr="00E318D2">
              <w:rPr>
                <w:sz w:val="20"/>
              </w:rPr>
              <w:t xml:space="preserve"> Clarify the use of SM-DS</w:t>
            </w:r>
          </w:p>
        </w:tc>
      </w:tr>
      <w:tr w:rsidR="00D515BB" w14:paraId="289B8D69" w14:textId="77777777" w:rsidTr="008F0123">
        <w:trPr>
          <w:trHeight w:val="212"/>
        </w:trPr>
        <w:tc>
          <w:tcPr>
            <w:tcW w:w="1023" w:type="dxa"/>
            <w:vMerge/>
            <w:vAlign w:val="center"/>
          </w:tcPr>
          <w:p w14:paraId="5CFCCE02" w14:textId="77777777" w:rsidR="00D515BB" w:rsidRDefault="00D515BB" w:rsidP="00E13C16">
            <w:pPr>
              <w:spacing w:before="40" w:after="40" w:line="276" w:lineRule="auto"/>
              <w:jc w:val="left"/>
              <w:rPr>
                <w:sz w:val="20"/>
              </w:rPr>
            </w:pPr>
          </w:p>
        </w:tc>
        <w:tc>
          <w:tcPr>
            <w:tcW w:w="1382" w:type="dxa"/>
            <w:vAlign w:val="center"/>
          </w:tcPr>
          <w:p w14:paraId="6977FA3E" w14:textId="5A17A9AE" w:rsidR="00D515BB" w:rsidRDefault="00D515BB" w:rsidP="008F0123">
            <w:pPr>
              <w:spacing w:before="40" w:after="40" w:line="276" w:lineRule="auto"/>
              <w:jc w:val="left"/>
              <w:rPr>
                <w:sz w:val="20"/>
              </w:rPr>
            </w:pPr>
            <w:r>
              <w:rPr>
                <w:sz w:val="20"/>
              </w:rPr>
              <w:t>21/02/23</w:t>
            </w:r>
          </w:p>
        </w:tc>
        <w:tc>
          <w:tcPr>
            <w:tcW w:w="6662" w:type="dxa"/>
            <w:vAlign w:val="center"/>
          </w:tcPr>
          <w:p w14:paraId="3AC8135C" w14:textId="1D0F7B69" w:rsidR="00D515BB" w:rsidRPr="00D66350" w:rsidRDefault="00D515BB" w:rsidP="008F0123">
            <w:pPr>
              <w:spacing w:before="40" w:after="40" w:line="276" w:lineRule="auto"/>
              <w:jc w:val="left"/>
              <w:rPr>
                <w:sz w:val="20"/>
              </w:rPr>
            </w:pPr>
            <w:r>
              <w:rPr>
                <w:sz w:val="20"/>
              </w:rPr>
              <w:t>Editorial: Repeated reference corrections</w:t>
            </w:r>
          </w:p>
        </w:tc>
      </w:tr>
      <w:tr w:rsidR="007B71A4" w14:paraId="65A82302" w14:textId="77777777" w:rsidTr="008F0123">
        <w:trPr>
          <w:trHeight w:val="212"/>
        </w:trPr>
        <w:tc>
          <w:tcPr>
            <w:tcW w:w="1023" w:type="dxa"/>
            <w:vAlign w:val="center"/>
          </w:tcPr>
          <w:p w14:paraId="77611A70" w14:textId="0E14D19D" w:rsidR="007B71A4" w:rsidRDefault="007B71A4" w:rsidP="00E13C16">
            <w:pPr>
              <w:spacing w:before="40" w:after="40" w:line="276" w:lineRule="auto"/>
              <w:jc w:val="left"/>
              <w:rPr>
                <w:sz w:val="20"/>
              </w:rPr>
            </w:pPr>
            <w:r>
              <w:rPr>
                <w:sz w:val="20"/>
              </w:rPr>
              <w:t>V3.1 Draft 8</w:t>
            </w:r>
          </w:p>
        </w:tc>
        <w:tc>
          <w:tcPr>
            <w:tcW w:w="1382" w:type="dxa"/>
            <w:vAlign w:val="center"/>
          </w:tcPr>
          <w:p w14:paraId="6340374B" w14:textId="7348FDDB" w:rsidR="007B71A4" w:rsidRDefault="007B71A4" w:rsidP="008F0123">
            <w:pPr>
              <w:spacing w:before="40" w:after="40" w:line="276" w:lineRule="auto"/>
              <w:jc w:val="left"/>
              <w:rPr>
                <w:sz w:val="20"/>
              </w:rPr>
            </w:pPr>
            <w:r>
              <w:rPr>
                <w:sz w:val="20"/>
              </w:rPr>
              <w:t>02/10/23</w:t>
            </w:r>
          </w:p>
        </w:tc>
        <w:tc>
          <w:tcPr>
            <w:tcW w:w="6662" w:type="dxa"/>
            <w:vAlign w:val="center"/>
          </w:tcPr>
          <w:p w14:paraId="319614C9" w14:textId="0921C916" w:rsidR="007B71A4" w:rsidRDefault="007B71A4" w:rsidP="008F0123">
            <w:pPr>
              <w:spacing w:before="40" w:after="40" w:line="276" w:lineRule="auto"/>
              <w:jc w:val="left"/>
              <w:rPr>
                <w:sz w:val="20"/>
              </w:rPr>
            </w:pPr>
            <w:r w:rsidRPr="007B71A4">
              <w:rPr>
                <w:sz w:val="20"/>
              </w:rPr>
              <w:t>eSIMWG1 SGP.21 CR3127R01 PPR on non-IMSI profiles</w:t>
            </w:r>
          </w:p>
        </w:tc>
      </w:tr>
      <w:tr w:rsidR="00E87C16" w14:paraId="0C2D0115" w14:textId="77777777" w:rsidTr="008F0123">
        <w:trPr>
          <w:trHeight w:val="212"/>
        </w:trPr>
        <w:tc>
          <w:tcPr>
            <w:tcW w:w="1023" w:type="dxa"/>
            <w:vAlign w:val="center"/>
          </w:tcPr>
          <w:p w14:paraId="6FBA0DF8" w14:textId="4F9CFF5D" w:rsidR="00E87C16" w:rsidRDefault="00E87C16" w:rsidP="00E13C16">
            <w:pPr>
              <w:spacing w:before="40" w:after="40" w:line="276" w:lineRule="auto"/>
              <w:jc w:val="left"/>
              <w:rPr>
                <w:sz w:val="20"/>
              </w:rPr>
            </w:pPr>
            <w:r>
              <w:rPr>
                <w:sz w:val="20"/>
              </w:rPr>
              <w:t>V3.1 Draft 9</w:t>
            </w:r>
          </w:p>
        </w:tc>
        <w:tc>
          <w:tcPr>
            <w:tcW w:w="1382" w:type="dxa"/>
            <w:vAlign w:val="center"/>
          </w:tcPr>
          <w:p w14:paraId="4FB6D5BC" w14:textId="5B7D75C1" w:rsidR="00E87C16" w:rsidRDefault="00E87C16" w:rsidP="008F0123">
            <w:pPr>
              <w:spacing w:before="40" w:after="40" w:line="276" w:lineRule="auto"/>
              <w:jc w:val="left"/>
              <w:rPr>
                <w:sz w:val="20"/>
              </w:rPr>
            </w:pPr>
            <w:r>
              <w:rPr>
                <w:sz w:val="20"/>
              </w:rPr>
              <w:t>04/10/23</w:t>
            </w:r>
          </w:p>
        </w:tc>
        <w:tc>
          <w:tcPr>
            <w:tcW w:w="6662" w:type="dxa"/>
            <w:vAlign w:val="center"/>
          </w:tcPr>
          <w:p w14:paraId="343263D7" w14:textId="07B2CEB9" w:rsidR="00E87C16" w:rsidRPr="007B71A4" w:rsidRDefault="00E87C16" w:rsidP="008F0123">
            <w:pPr>
              <w:spacing w:before="40" w:after="40" w:line="276" w:lineRule="auto"/>
              <w:jc w:val="left"/>
              <w:rPr>
                <w:sz w:val="20"/>
              </w:rPr>
            </w:pPr>
            <w:r>
              <w:rPr>
                <w:sz w:val="20"/>
              </w:rPr>
              <w:t>Updated GSMA PRD cover sheet</w:t>
            </w:r>
          </w:p>
        </w:tc>
      </w:tr>
    </w:tbl>
    <w:p w14:paraId="2481B82A" w14:textId="77777777" w:rsidR="004F03B6" w:rsidRDefault="004F03B6" w:rsidP="00BD39B4">
      <w:pPr>
        <w:spacing w:line="276" w:lineRule="auto"/>
        <w:rPr>
          <w:b/>
          <w:lang w:eastAsia="en-US"/>
        </w:rPr>
      </w:pPr>
    </w:p>
    <w:p w14:paraId="1C67395D" w14:textId="2A373F3C" w:rsidR="00BD39B4" w:rsidRPr="009521C3" w:rsidRDefault="00BD39B4" w:rsidP="00BD39B4">
      <w:pPr>
        <w:spacing w:line="276" w:lineRule="auto"/>
        <w:rPr>
          <w:b/>
          <w:lang w:eastAsia="en-US"/>
        </w:rPr>
      </w:pPr>
      <w:r w:rsidRPr="009521C3">
        <w:rPr>
          <w:b/>
          <w:lang w:eastAsia="en-US"/>
        </w:rPr>
        <w:t>Other Information</w:t>
      </w:r>
      <w:bookmarkEnd w:id="4532"/>
      <w:bookmarkEnd w:id="4533"/>
      <w:bookmarkEnd w:id="4534"/>
      <w:bookmarkEnd w:id="4535"/>
      <w:bookmarkEnd w:id="4536"/>
      <w:bookmarkEnd w:id="4537"/>
      <w:bookmarkEnd w:id="4538"/>
      <w:bookmarkEnd w:id="4539"/>
      <w:bookmarkEnd w:id="4540"/>
      <w:bookmarkEnd w:id="45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6"/>
        <w:gridCol w:w="5880"/>
      </w:tblGrid>
      <w:tr w:rsidR="00BD39B4" w:rsidRPr="00DF5F82" w14:paraId="177EFB81" w14:textId="77777777" w:rsidTr="00E13C16">
        <w:tc>
          <w:tcPr>
            <w:tcW w:w="3188" w:type="dxa"/>
            <w:shd w:val="clear" w:color="auto" w:fill="C00000"/>
          </w:tcPr>
          <w:p w14:paraId="3F106287" w14:textId="77777777" w:rsidR="00BD39B4" w:rsidRPr="00DF5F82" w:rsidRDefault="00BD39B4" w:rsidP="00E13C16">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t>Type</w:t>
            </w:r>
          </w:p>
        </w:tc>
        <w:tc>
          <w:tcPr>
            <w:tcW w:w="5996" w:type="dxa"/>
            <w:shd w:val="clear" w:color="auto" w:fill="C00000"/>
          </w:tcPr>
          <w:p w14:paraId="72A0A24B" w14:textId="77777777" w:rsidR="00BD39B4" w:rsidRPr="00DF5F82" w:rsidRDefault="00BD39B4" w:rsidP="00E13C16">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t>Description</w:t>
            </w:r>
          </w:p>
        </w:tc>
      </w:tr>
      <w:tr w:rsidR="00BD39B4" w:rsidRPr="00DF5F82" w14:paraId="5C1F8125" w14:textId="77777777" w:rsidTr="00E13C16">
        <w:tc>
          <w:tcPr>
            <w:tcW w:w="3188" w:type="dxa"/>
          </w:tcPr>
          <w:p w14:paraId="7D8338D6" w14:textId="77777777" w:rsidR="00BD39B4" w:rsidRPr="00DF5F82" w:rsidRDefault="00BD39B4" w:rsidP="00E13C16">
            <w:pPr>
              <w:spacing w:before="40" w:after="40" w:line="276" w:lineRule="auto"/>
              <w:jc w:val="left"/>
              <w:rPr>
                <w:sz w:val="20"/>
                <w:szCs w:val="22"/>
                <w:lang w:eastAsia="de-DE" w:bidi="ar-SA"/>
              </w:rPr>
            </w:pPr>
            <w:r w:rsidRPr="00DF5F82">
              <w:rPr>
                <w:sz w:val="20"/>
                <w:szCs w:val="22"/>
                <w:lang w:eastAsia="de-DE" w:bidi="ar-SA"/>
              </w:rPr>
              <w:t>Document Owner</w:t>
            </w:r>
          </w:p>
        </w:tc>
        <w:tc>
          <w:tcPr>
            <w:tcW w:w="5996" w:type="dxa"/>
          </w:tcPr>
          <w:p w14:paraId="2E2853B1" w14:textId="77777777" w:rsidR="00BD39B4" w:rsidRPr="00DF5F82" w:rsidRDefault="00BD39B4" w:rsidP="00E13C16">
            <w:pPr>
              <w:spacing w:before="40" w:after="40" w:line="276" w:lineRule="auto"/>
              <w:jc w:val="left"/>
              <w:rPr>
                <w:sz w:val="20"/>
                <w:szCs w:val="22"/>
                <w:lang w:eastAsia="de-DE" w:bidi="ar-SA"/>
              </w:rPr>
            </w:pPr>
            <w:r>
              <w:rPr>
                <w:sz w:val="20"/>
                <w:szCs w:val="22"/>
                <w:lang w:eastAsia="de-DE" w:bidi="ar-SA"/>
              </w:rPr>
              <w:t>Carmen Kwok</w:t>
            </w:r>
          </w:p>
        </w:tc>
      </w:tr>
      <w:tr w:rsidR="00BD39B4" w:rsidRPr="00DF5F82" w14:paraId="4F31EF15" w14:textId="77777777" w:rsidTr="00E13C16">
        <w:tc>
          <w:tcPr>
            <w:tcW w:w="3188" w:type="dxa"/>
          </w:tcPr>
          <w:p w14:paraId="3FAA4C19" w14:textId="77777777" w:rsidR="00BD39B4" w:rsidRPr="00DF5F82" w:rsidRDefault="00BD39B4" w:rsidP="00E13C16">
            <w:pPr>
              <w:spacing w:before="40" w:after="40" w:line="276" w:lineRule="auto"/>
              <w:jc w:val="left"/>
              <w:rPr>
                <w:sz w:val="20"/>
                <w:szCs w:val="22"/>
                <w:lang w:eastAsia="de-DE" w:bidi="ar-SA"/>
              </w:rPr>
            </w:pPr>
            <w:r w:rsidRPr="00DF5F82">
              <w:rPr>
                <w:sz w:val="20"/>
                <w:szCs w:val="22"/>
                <w:lang w:eastAsia="de-DE" w:bidi="ar-SA"/>
              </w:rPr>
              <w:t>Editor / Company</w:t>
            </w:r>
          </w:p>
        </w:tc>
        <w:tc>
          <w:tcPr>
            <w:tcW w:w="5996" w:type="dxa"/>
          </w:tcPr>
          <w:p w14:paraId="033624E4" w14:textId="77777777" w:rsidR="00BD39B4" w:rsidRPr="00DF5F82" w:rsidRDefault="00BD39B4" w:rsidP="00E13C16">
            <w:pPr>
              <w:spacing w:before="40" w:after="40" w:line="276" w:lineRule="auto"/>
              <w:jc w:val="left"/>
              <w:rPr>
                <w:sz w:val="20"/>
                <w:szCs w:val="22"/>
                <w:lang w:eastAsia="de-DE" w:bidi="ar-SA"/>
              </w:rPr>
            </w:pPr>
            <w:r>
              <w:rPr>
                <w:sz w:val="20"/>
                <w:szCs w:val="22"/>
                <w:lang w:eastAsia="de-DE" w:bidi="ar-SA"/>
              </w:rPr>
              <w:t>Carmen Kwok, GSMA</w:t>
            </w:r>
          </w:p>
        </w:tc>
      </w:tr>
    </w:tbl>
    <w:p w14:paraId="49ADD192" w14:textId="77777777" w:rsidR="00BD39B4" w:rsidRPr="00DF5F82" w:rsidRDefault="00BD39B4" w:rsidP="00BD39B4">
      <w:pPr>
        <w:spacing w:before="0" w:after="200" w:line="276" w:lineRule="auto"/>
        <w:jc w:val="left"/>
        <w:rPr>
          <w:szCs w:val="22"/>
          <w:lang w:eastAsia="en-GB" w:bidi="ar-SA"/>
        </w:rPr>
      </w:pPr>
    </w:p>
    <w:p w14:paraId="2C4DAFD2" w14:textId="77777777" w:rsidR="00BD39B4" w:rsidRPr="00DF5F82" w:rsidRDefault="00BD39B4" w:rsidP="00BD39B4">
      <w:pPr>
        <w:spacing w:before="0" w:after="200" w:line="276" w:lineRule="auto"/>
        <w:jc w:val="left"/>
        <w:rPr>
          <w:szCs w:val="22"/>
          <w:lang w:eastAsia="en-GB" w:bidi="ar-SA"/>
        </w:rPr>
      </w:pPr>
      <w:r w:rsidRPr="00DF5F82">
        <w:rPr>
          <w:szCs w:val="22"/>
          <w:lang w:eastAsia="en-GB" w:bidi="ar-SA"/>
        </w:rPr>
        <w:t xml:space="preserve">It is our intention to provide a quality product for your use. If you find any errors or omissions, please contact us with your comments. You may notify us at </w:t>
      </w:r>
      <w:hyperlink r:id="rId72" w:history="1">
        <w:r w:rsidRPr="00DF5F82">
          <w:rPr>
            <w:color w:val="0000FF"/>
            <w:szCs w:val="22"/>
            <w:u w:val="single"/>
            <w:lang w:eastAsia="en-GB" w:bidi="ar-SA"/>
          </w:rPr>
          <w:t>prd@gsma.com</w:t>
        </w:r>
      </w:hyperlink>
    </w:p>
    <w:p w14:paraId="6BB3173F" w14:textId="3C1A4434" w:rsidR="00944378" w:rsidRDefault="00BD39B4" w:rsidP="00BD39B4">
      <w:pPr>
        <w:spacing w:before="0" w:after="200" w:line="276" w:lineRule="auto"/>
        <w:jc w:val="left"/>
      </w:pPr>
      <w:r w:rsidRPr="00DF5F82">
        <w:rPr>
          <w:szCs w:val="22"/>
          <w:lang w:eastAsia="en-GB" w:bidi="ar-SA"/>
        </w:rPr>
        <w:t>Your comments or suggestions &amp; questions are always welcome.</w:t>
      </w:r>
    </w:p>
    <w:sectPr w:rsidR="00944378" w:rsidSect="006106BC">
      <w:headerReference w:type="even" r:id="rId73"/>
      <w:headerReference w:type="default" r:id="rId74"/>
      <w:footerReference w:type="default" r:id="rId75"/>
      <w:pgSz w:w="11906" w:h="16838" w:code="9"/>
      <w:pgMar w:top="1440" w:right="1440" w:bottom="1440" w:left="1440" w:header="709" w:footer="709"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6A6E9" w14:textId="77777777" w:rsidR="004D0404" w:rsidRDefault="004D0404">
      <w:pPr>
        <w:spacing w:before="0"/>
      </w:pPr>
      <w:r>
        <w:separator/>
      </w:r>
    </w:p>
    <w:p w14:paraId="2CBE0A05" w14:textId="77777777" w:rsidR="004D0404" w:rsidRDefault="004D0404"/>
  </w:endnote>
  <w:endnote w:type="continuationSeparator" w:id="0">
    <w:p w14:paraId="5425DE96" w14:textId="77777777" w:rsidR="004D0404" w:rsidRDefault="004D0404">
      <w:pPr>
        <w:spacing w:before="0"/>
      </w:pPr>
      <w:r>
        <w:continuationSeparator/>
      </w:r>
    </w:p>
    <w:p w14:paraId="4BD9111C" w14:textId="77777777" w:rsidR="004D0404" w:rsidRDefault="004D04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453DE" w14:textId="3BA97BA2" w:rsidR="00E13C16" w:rsidRDefault="00000000" w:rsidP="00A71E77">
    <w:pPr>
      <w:pStyle w:val="Footer"/>
    </w:pPr>
    <w:sdt>
      <w:sdtPr>
        <w:alias w:val="PRD Version"/>
        <w:tag w:val="GSMAPRDVersion"/>
        <w:id w:val="256566919"/>
        <w:dataBinding w:prefixMappings="xmlns:ns0='http://schemas.microsoft.com/office/2006/metadata/properties' xmlns:ns1='http://www.w3.org/2001/XMLSchema-instance' xmlns:ns2='http://schemas.microsoft.com/office/infopath/2007/PartnerControls' xmlns:ns3='ADEDD60E-22E2-4049-BE99-80A2BB237DD5' xmlns:ns4='ead66a6e-cb5e-4e48-9b4c-c6e595a45fb0' " w:xpath="/ns0:properties[1]/documentManagement[1]/ns3:GSMAPRDVersion[1]" w:storeItemID="{50509E37-9672-4EDB-97B3-99BBC7A92734}"/>
        <w:text/>
      </w:sdtPr>
      <w:sdtContent>
        <w:r w:rsidR="00EC1E4C">
          <w:t xml:space="preserve">SGP.21 </w:t>
        </w:r>
        <w:r w:rsidR="00E87C16">
          <w:t>V3.1</w:t>
        </w:r>
      </w:sdtContent>
    </w:sdt>
    <w:r w:rsidR="00E13C16">
      <w:tab/>
    </w:r>
    <w:r w:rsidR="00E13C16" w:rsidRPr="00480D70">
      <w:t xml:space="preserve">Page </w:t>
    </w:r>
    <w:r w:rsidR="00E13C16" w:rsidRPr="00480D70">
      <w:fldChar w:fldCharType="begin"/>
    </w:r>
    <w:r w:rsidR="00E13C16" w:rsidRPr="00480D70">
      <w:instrText xml:space="preserve"> PAGE </w:instrText>
    </w:r>
    <w:r w:rsidR="00E13C16" w:rsidRPr="00480D70">
      <w:fldChar w:fldCharType="separate"/>
    </w:r>
    <w:r w:rsidR="00D94CAA">
      <w:rPr>
        <w:noProof/>
      </w:rPr>
      <w:t>1</w:t>
    </w:r>
    <w:r w:rsidR="00E13C16" w:rsidRPr="00480D70">
      <w:fldChar w:fldCharType="end"/>
    </w:r>
    <w:r w:rsidR="00E13C16" w:rsidRPr="00480D70">
      <w:t xml:space="preserve"> of </w:t>
    </w:r>
    <w:fldSimple w:instr=" NUMPAGES  ">
      <w:r w:rsidR="00D94CAA">
        <w:rPr>
          <w:noProof/>
        </w:rPr>
        <w:t>1</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DC855" w14:textId="768485EE" w:rsidR="00E13C16" w:rsidRDefault="00000000" w:rsidP="00A95E1E">
    <w:pPr>
      <w:pStyle w:val="Footer"/>
      <w:rPr>
        <w:i/>
      </w:rPr>
    </w:pPr>
    <w:sdt>
      <w:sdtPr>
        <w:alias w:val="PRD Version"/>
        <w:tag w:val="GSMAPRDVersion"/>
        <w:id w:val="-1191214724"/>
        <w:lock w:val="sdt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PRDVersion[1]" w:storeItemID="{50509E37-9672-4EDB-97B3-99BBC7A92734}"/>
        <w:text/>
      </w:sdtPr>
      <w:sdtContent>
        <w:r w:rsidR="00EC1E4C">
          <w:t>SGP.21 V3.1</w:t>
        </w:r>
      </w:sdtContent>
    </w:sdt>
    <w:r w:rsidR="00E13C16">
      <w:t xml:space="preserve"> </w:t>
    </w:r>
    <w:r w:rsidR="00E13C16">
      <w:tab/>
      <w:t xml:space="preserve">Page </w:t>
    </w:r>
    <w:r w:rsidR="00E13C16">
      <w:fldChar w:fldCharType="begin"/>
    </w:r>
    <w:r w:rsidR="00E13C16">
      <w:instrText xml:space="preserve"> PAGE </w:instrText>
    </w:r>
    <w:r w:rsidR="00E13C16">
      <w:fldChar w:fldCharType="separate"/>
    </w:r>
    <w:r w:rsidR="004F03B6">
      <w:rPr>
        <w:noProof/>
      </w:rPr>
      <w:t>139</w:t>
    </w:r>
    <w:r w:rsidR="00E13C16">
      <w:fldChar w:fldCharType="end"/>
    </w:r>
    <w:r w:rsidR="00E13C16">
      <w:t xml:space="preserve"> of </w:t>
    </w:r>
    <w:fldSimple w:instr=" NUMPAGES  ">
      <w:r w:rsidR="004F03B6">
        <w:rPr>
          <w:noProof/>
        </w:rPr>
        <w:t>140</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E21BB" w14:textId="77777777" w:rsidR="004D0404" w:rsidRDefault="004D0404" w:rsidP="009527C9">
      <w:pPr>
        <w:spacing w:before="0"/>
      </w:pPr>
      <w:r>
        <w:separator/>
      </w:r>
    </w:p>
  </w:footnote>
  <w:footnote w:type="continuationSeparator" w:id="0">
    <w:p w14:paraId="0E526FC2" w14:textId="77777777" w:rsidR="004D0404" w:rsidRDefault="004D0404" w:rsidP="009527C9">
      <w:pPr>
        <w:spacing w:before="0"/>
      </w:pPr>
      <w:r>
        <w:continuationSeparator/>
      </w:r>
    </w:p>
  </w:footnote>
  <w:footnote w:type="continuationNotice" w:id="1">
    <w:p w14:paraId="166DCFA7" w14:textId="77777777" w:rsidR="004D0404" w:rsidRDefault="004D0404">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BDB38" w14:textId="48AAA7F3" w:rsidR="00E13C16" w:rsidRDefault="00E13C16" w:rsidP="00B3576F">
    <w:pPr>
      <w:pStyle w:val="Header"/>
    </w:pPr>
    <w:r>
      <w:t>GSM Association</w:t>
    </w:r>
    <w:r w:rsidRPr="005840AA">
      <w:tab/>
    </w:r>
    <w:sdt>
      <w:sdtPr>
        <w:alias w:val="Security Classification"/>
        <w:tag w:val="GSMASecurityGroup"/>
        <w:id w:val="-589159158"/>
        <w:lock w:val="sdtContentLocked"/>
        <w:placeholder>
          <w:docPart w:val="99F48B26C94745DC99490571300FBAD6"/>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SecurityGroup[1]" w:storeItemID="{50509E37-9672-4EDB-97B3-99BBC7A92734}"/>
        <w:dropDownList w:lastValue="Non-confidential">
          <w:listItem w:value="[Security Classification]"/>
        </w:dropDownList>
      </w:sdtPr>
      <w:sdtContent>
        <w:r>
          <w:t>Non-confidential</w:t>
        </w:r>
      </w:sdtContent>
    </w:sdt>
  </w:p>
  <w:p w14:paraId="2965E889" w14:textId="5FD1B186" w:rsidR="00E13C16" w:rsidRPr="005840AA" w:rsidRDefault="00E13C16" w:rsidP="00B3576F">
    <w:pPr>
      <w:pStyle w:val="Header"/>
    </w:pPr>
    <w:r w:rsidRPr="005840AA">
      <w:t xml:space="preserve">Official Document </w:t>
    </w:r>
    <w:sdt>
      <w:sdtPr>
        <w:alias w:val="Document Number"/>
        <w:tag w:val="GSMADocumentNumber"/>
        <w:id w:val="-1423634268"/>
        <w:lock w:val="sdtContentLocked"/>
        <w:placeholder>
          <w:docPart w:val="50251E4153134248936AE4B3C03455F9"/>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DocumentNumber[1]" w:storeItemID="{50509E37-9672-4EDB-97B3-99BBC7A92734}"/>
        <w:text/>
      </w:sdtPr>
      <w:sdtContent>
        <w:r>
          <w:t>SGP.21</w:t>
        </w:r>
      </w:sdtContent>
    </w:sdt>
    <w:r>
      <w:t xml:space="preserve"> - </w:t>
    </w:r>
    <w:sdt>
      <w:sdtPr>
        <w:alias w:val="Document Title"/>
        <w:tag w:val="GSMATitle"/>
        <w:id w:val="1647860162"/>
        <w:lock w:val="sdtContentLocked"/>
        <w:placeholder>
          <w:docPart w:val="220EC0A636F947F481747BA51B72A35A"/>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Title[1]" w:storeItemID="{50509E37-9672-4EDB-97B3-99BBC7A92734}"/>
        <w:text/>
      </w:sdtPr>
      <w:sdtContent>
        <w:r w:rsidR="00E87C16">
          <w:t>RSP Architecture</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51563" w14:textId="77777777" w:rsidR="00E13C16" w:rsidRDefault="00E13C16" w:rsidP="00427F8A">
    <w:pPr>
      <w:pStyle w:val="NormalParagraph"/>
    </w:pPr>
  </w:p>
  <w:p w14:paraId="7F423AD9" w14:textId="77777777" w:rsidR="00E13C16" w:rsidRDefault="00E13C16" w:rsidP="00427F8A">
    <w:pPr>
      <w:pStyle w:val="NormalParagrap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8E2BA" w14:textId="7F24C5C3" w:rsidR="00E13C16" w:rsidRDefault="00E13C16" w:rsidP="00A71E77">
    <w:pPr>
      <w:pStyle w:val="Header"/>
    </w:pPr>
    <w:r>
      <w:t>GSM Association</w:t>
    </w:r>
    <w:r>
      <w:tab/>
    </w:r>
    <w:sdt>
      <w:sdtPr>
        <w:alias w:val="Security Classification"/>
        <w:tag w:val="GSMASecurityGroup"/>
        <w:id w:val="156740674"/>
        <w:lock w:val="sdt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SecurityGroup[1]" w:storeItemID="{50509E37-9672-4EDB-97B3-99BBC7A92734}"/>
        <w:dropDownList w:lastValue="Non-confidential">
          <w:listItem w:value="[Security Classification]"/>
        </w:dropDownList>
      </w:sdtPr>
      <w:sdtContent>
        <w:r>
          <w:t>Non-confidential</w:t>
        </w:r>
      </w:sdtContent>
    </w:sdt>
  </w:p>
  <w:p w14:paraId="1D0ED416" w14:textId="758F5D49" w:rsidR="00E13C16" w:rsidRDefault="00E13C16" w:rsidP="00A95E1E">
    <w:pPr>
      <w:pStyle w:val="Header"/>
    </w:pPr>
    <w:r w:rsidRPr="00F04B04">
      <w:t>Of</w:t>
    </w:r>
    <w:r>
      <w:t xml:space="preserve">ficial Document </w:t>
    </w:r>
    <w:sdt>
      <w:sdtPr>
        <w:alias w:val="Document Number"/>
        <w:tag w:val="GSMADocumentNumber"/>
        <w:id w:val="952601998"/>
        <w:lock w:val="sdt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DocumentNumber[1]" w:storeItemID="{50509E37-9672-4EDB-97B3-99BBC7A92734}"/>
        <w:text/>
      </w:sdtPr>
      <w:sdtContent>
        <w:r>
          <w:t>SGP.21</w:t>
        </w:r>
      </w:sdtContent>
    </w:sdt>
    <w:r>
      <w:t xml:space="preserve"> - </w:t>
    </w:r>
    <w:sdt>
      <w:sdtPr>
        <w:alias w:val="Document Title"/>
        <w:tag w:val="GSMATitle"/>
        <w:id w:val="-1055620806"/>
        <w:lock w:val="sdt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Title[1]" w:storeItemID="{50509E37-9672-4EDB-97B3-99BBC7A92734}"/>
        <w:text/>
      </w:sdtPr>
      <w:sdtContent>
        <w:r w:rsidR="00404CD3">
          <w:t>RSP Architecture</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F2F677FC"/>
    <w:styleLink w:val="LegalList"/>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44AE393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E26547"/>
    <w:multiLevelType w:val="hybridMultilevel"/>
    <w:tmpl w:val="82AED07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1C666B"/>
    <w:multiLevelType w:val="hybridMultilevel"/>
    <w:tmpl w:val="B5226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393F14"/>
    <w:multiLevelType w:val="hybridMultilevel"/>
    <w:tmpl w:val="36C6926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236C72"/>
    <w:multiLevelType w:val="hybridMultilevel"/>
    <w:tmpl w:val="24C4C46A"/>
    <w:lvl w:ilvl="0" w:tplc="B694F6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265D79"/>
    <w:multiLevelType w:val="hybridMultilevel"/>
    <w:tmpl w:val="44F24AC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89A30E4"/>
    <w:multiLevelType w:val="hybridMultilevel"/>
    <w:tmpl w:val="B86CA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F67264"/>
    <w:multiLevelType w:val="hybridMultilevel"/>
    <w:tmpl w:val="976693B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CD27D4C"/>
    <w:multiLevelType w:val="hybridMultilevel"/>
    <w:tmpl w:val="05D29DEE"/>
    <w:lvl w:ilvl="0" w:tplc="F140DFD2">
      <w:start w:val="3"/>
      <w:numFmt w:val="decimal"/>
      <w:lvlText w:val="%1."/>
      <w:lvlJc w:val="left"/>
      <w:pPr>
        <w:ind w:left="720" w:hanging="360"/>
      </w:pPr>
      <w:rPr>
        <w:rFonts w:hint="default"/>
      </w:rPr>
    </w:lvl>
    <w:lvl w:ilvl="1" w:tplc="08090019">
      <w:start w:val="1"/>
      <w:numFmt w:val="lowerLetter"/>
      <w:lvlText w:val="%2."/>
      <w:lvlJc w:val="left"/>
      <w:pPr>
        <w:ind w:left="1440" w:hanging="360"/>
      </w:pPr>
    </w:lvl>
    <w:lvl w:ilvl="2" w:tplc="1F403F7C">
      <w:numFmt w:val="bullet"/>
      <w:lvlText w:val="-"/>
      <w:lvlJc w:val="left"/>
      <w:pPr>
        <w:ind w:left="2340" w:hanging="360"/>
      </w:pPr>
      <w:rPr>
        <w:rFonts w:ascii="Arial" w:eastAsia="SimSun" w:hAnsi="Arial"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D4E11BE"/>
    <w:multiLevelType w:val="hybridMultilevel"/>
    <w:tmpl w:val="A7CEF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2D06B3"/>
    <w:multiLevelType w:val="hybridMultilevel"/>
    <w:tmpl w:val="7B1087AE"/>
    <w:lvl w:ilvl="0" w:tplc="405423DA">
      <w:start w:val="1"/>
      <w:numFmt w:val="lowerLetter"/>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0EC53C47"/>
    <w:multiLevelType w:val="multilevel"/>
    <w:tmpl w:val="1688AE1E"/>
    <w:styleLink w:val="Appendix1"/>
    <w:lvl w:ilvl="0">
      <w:start w:val="1"/>
      <w:numFmt w:val="upp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09F5E45"/>
    <w:multiLevelType w:val="multilevel"/>
    <w:tmpl w:val="B84CD170"/>
    <w:lvl w:ilvl="0">
      <w:start w:val="1"/>
      <w:numFmt w:val="bullet"/>
      <w:pStyle w:val="ListBullet1"/>
      <w:lvlText w:val=""/>
      <w:lvlJc w:val="left"/>
      <w:pPr>
        <w:ind w:left="680" w:hanging="340"/>
      </w:pPr>
      <w:rPr>
        <w:rFonts w:ascii="Symbol" w:hAnsi="Symbol" w:hint="default"/>
      </w:rPr>
    </w:lvl>
    <w:lvl w:ilvl="1">
      <w:start w:val="1"/>
      <w:numFmt w:val="bullet"/>
      <w:pStyle w:val="ListBullet2"/>
      <w:lvlText w:val="o"/>
      <w:lvlJc w:val="left"/>
      <w:pPr>
        <w:ind w:left="1020" w:hanging="340"/>
      </w:pPr>
      <w:rPr>
        <w:rFonts w:ascii="Courier New" w:hAnsi="Courier New" w:hint="default"/>
      </w:rPr>
    </w:lvl>
    <w:lvl w:ilvl="2">
      <w:start w:val="1"/>
      <w:numFmt w:val="bullet"/>
      <w:pStyle w:val="ListBullet3"/>
      <w:lvlText w:val=""/>
      <w:lvlJc w:val="left"/>
      <w:pPr>
        <w:ind w:left="1360" w:hanging="340"/>
      </w:pPr>
      <w:rPr>
        <w:rFonts w:ascii="Wingdings" w:hAnsi="Wingdings" w:hint="default"/>
      </w:rPr>
    </w:lvl>
    <w:lvl w:ilvl="3">
      <w:start w:val="1"/>
      <w:numFmt w:val="bullet"/>
      <w:pStyle w:val="ListBulletsub"/>
      <w:lvlText w:val="-"/>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14" w15:restartNumberingAfterBreak="0">
    <w:nsid w:val="128D6709"/>
    <w:multiLevelType w:val="hybridMultilevel"/>
    <w:tmpl w:val="2A7674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3C46DCE"/>
    <w:multiLevelType w:val="hybridMultilevel"/>
    <w:tmpl w:val="F2EE4B1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3FC5117"/>
    <w:multiLevelType w:val="hybridMultilevel"/>
    <w:tmpl w:val="B93E14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FE0FF8"/>
    <w:multiLevelType w:val="hybridMultilevel"/>
    <w:tmpl w:val="F564BED6"/>
    <w:lvl w:ilvl="0" w:tplc="C554C842">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BC92F5D"/>
    <w:multiLevelType w:val="hybridMultilevel"/>
    <w:tmpl w:val="25F44BF0"/>
    <w:lvl w:ilvl="0" w:tplc="98EE473C">
      <w:start w:val="1"/>
      <w:numFmt w:val="decimal"/>
      <w:lvlText w:val="%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1BDE3D6C"/>
    <w:multiLevelType w:val="hybridMultilevel"/>
    <w:tmpl w:val="9682600C"/>
    <w:lvl w:ilvl="0" w:tplc="0BE845FE">
      <w:start w:val="1"/>
      <w:numFmt w:val="lowerLetter"/>
      <w:pStyle w:val="ListParagraph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1F1C19E6"/>
    <w:multiLevelType w:val="hybridMultilevel"/>
    <w:tmpl w:val="9D1846B4"/>
    <w:lvl w:ilvl="0" w:tplc="D0FA8BCA">
      <w:start w:val="1"/>
      <w:numFmt w:val="bullet"/>
      <w:lvlText w:val=""/>
      <w:lvlJc w:val="left"/>
      <w:pPr>
        <w:ind w:left="720" w:hanging="360"/>
      </w:pPr>
      <w:rPr>
        <w:rFonts w:ascii="Symbol" w:hAnsi="Symbol" w:hint="default"/>
      </w:rPr>
    </w:lvl>
    <w:lvl w:ilvl="1" w:tplc="5CA4776C">
      <w:start w:val="1"/>
      <w:numFmt w:val="bullet"/>
      <w:lvlText w:val="o"/>
      <w:lvlJc w:val="left"/>
      <w:pPr>
        <w:ind w:left="1440" w:hanging="360"/>
      </w:pPr>
      <w:rPr>
        <w:rFonts w:ascii="Courier New" w:hAnsi="Courier New" w:hint="default"/>
      </w:rPr>
    </w:lvl>
    <w:lvl w:ilvl="2" w:tplc="FE98AC2C">
      <w:start w:val="1"/>
      <w:numFmt w:val="bullet"/>
      <w:lvlText w:val=""/>
      <w:lvlJc w:val="left"/>
      <w:pPr>
        <w:ind w:left="2160" w:hanging="360"/>
      </w:pPr>
      <w:rPr>
        <w:rFonts w:ascii="Wingdings" w:hAnsi="Wingdings" w:hint="default"/>
      </w:rPr>
    </w:lvl>
    <w:lvl w:ilvl="3" w:tplc="B33A6446">
      <w:start w:val="1"/>
      <w:numFmt w:val="bullet"/>
      <w:lvlText w:val=""/>
      <w:lvlJc w:val="left"/>
      <w:pPr>
        <w:ind w:left="2880" w:hanging="360"/>
      </w:pPr>
      <w:rPr>
        <w:rFonts w:ascii="Symbol" w:hAnsi="Symbol" w:hint="default"/>
      </w:rPr>
    </w:lvl>
    <w:lvl w:ilvl="4" w:tplc="2EBE8A4C">
      <w:start w:val="1"/>
      <w:numFmt w:val="bullet"/>
      <w:lvlText w:val="o"/>
      <w:lvlJc w:val="left"/>
      <w:pPr>
        <w:ind w:left="3600" w:hanging="360"/>
      </w:pPr>
      <w:rPr>
        <w:rFonts w:ascii="Courier New" w:hAnsi="Courier New" w:hint="default"/>
      </w:rPr>
    </w:lvl>
    <w:lvl w:ilvl="5" w:tplc="F5B6E86A">
      <w:start w:val="1"/>
      <w:numFmt w:val="bullet"/>
      <w:lvlText w:val=""/>
      <w:lvlJc w:val="left"/>
      <w:pPr>
        <w:ind w:left="4320" w:hanging="360"/>
      </w:pPr>
      <w:rPr>
        <w:rFonts w:ascii="Wingdings" w:hAnsi="Wingdings" w:hint="default"/>
      </w:rPr>
    </w:lvl>
    <w:lvl w:ilvl="6" w:tplc="A6963AA0">
      <w:start w:val="1"/>
      <w:numFmt w:val="bullet"/>
      <w:lvlText w:val=""/>
      <w:lvlJc w:val="left"/>
      <w:pPr>
        <w:ind w:left="5040" w:hanging="360"/>
      </w:pPr>
      <w:rPr>
        <w:rFonts w:ascii="Symbol" w:hAnsi="Symbol" w:hint="default"/>
      </w:rPr>
    </w:lvl>
    <w:lvl w:ilvl="7" w:tplc="6A5234BE">
      <w:start w:val="1"/>
      <w:numFmt w:val="bullet"/>
      <w:lvlText w:val="o"/>
      <w:lvlJc w:val="left"/>
      <w:pPr>
        <w:ind w:left="5760" w:hanging="360"/>
      </w:pPr>
      <w:rPr>
        <w:rFonts w:ascii="Courier New" w:hAnsi="Courier New" w:hint="default"/>
      </w:rPr>
    </w:lvl>
    <w:lvl w:ilvl="8" w:tplc="CF6A988E">
      <w:start w:val="1"/>
      <w:numFmt w:val="bullet"/>
      <w:lvlText w:val=""/>
      <w:lvlJc w:val="left"/>
      <w:pPr>
        <w:ind w:left="6480" w:hanging="360"/>
      </w:pPr>
      <w:rPr>
        <w:rFonts w:ascii="Wingdings" w:hAnsi="Wingdings" w:hint="default"/>
      </w:rPr>
    </w:lvl>
  </w:abstractNum>
  <w:abstractNum w:abstractNumId="21" w15:restartNumberingAfterBreak="0">
    <w:nsid w:val="20E9526E"/>
    <w:multiLevelType w:val="hybridMultilevel"/>
    <w:tmpl w:val="A66858DC"/>
    <w:lvl w:ilvl="0" w:tplc="A05A1054">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225E2678"/>
    <w:multiLevelType w:val="hybridMultilevel"/>
    <w:tmpl w:val="F446D214"/>
    <w:lvl w:ilvl="0" w:tplc="4E1032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2B523BA"/>
    <w:multiLevelType w:val="hybridMultilevel"/>
    <w:tmpl w:val="935EFE48"/>
    <w:lvl w:ilvl="0" w:tplc="DC80BE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30A6D94"/>
    <w:multiLevelType w:val="multilevel"/>
    <w:tmpl w:val="7B2CD562"/>
    <w:styleLink w:val="ListNumbers"/>
    <w:lvl w:ilvl="0">
      <w:start w:val="1"/>
      <w:numFmt w:val="decimal"/>
      <w:pStyle w:val="ListNumber"/>
      <w:lvlText w:val="%1."/>
      <w:lvlJc w:val="left"/>
      <w:pPr>
        <w:tabs>
          <w:tab w:val="num" w:pos="340"/>
        </w:tabs>
        <w:ind w:left="680" w:hanging="340"/>
      </w:pPr>
      <w:rPr>
        <w:rFonts w:hint="default"/>
      </w:rPr>
    </w:lvl>
    <w:lvl w:ilvl="1">
      <w:start w:val="1"/>
      <w:numFmt w:val="lowerLetter"/>
      <w:pStyle w:val="Listletter"/>
      <w:lvlText w:val="%2)"/>
      <w:lvlJc w:val="left"/>
      <w:pPr>
        <w:tabs>
          <w:tab w:val="num" w:pos="1020"/>
        </w:tabs>
        <w:ind w:left="1360" w:hanging="340"/>
      </w:pPr>
      <w:rPr>
        <w:rFonts w:hint="default"/>
      </w:rPr>
    </w:lvl>
    <w:lvl w:ilvl="2">
      <w:start w:val="1"/>
      <w:numFmt w:val="lowerRoman"/>
      <w:pStyle w:val="ListParagraphRomans"/>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25" w15:restartNumberingAfterBreak="0">
    <w:nsid w:val="2A052DAF"/>
    <w:multiLevelType w:val="hybridMultilevel"/>
    <w:tmpl w:val="34BA34B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B481DF7"/>
    <w:multiLevelType w:val="hybridMultilevel"/>
    <w:tmpl w:val="7354DE08"/>
    <w:lvl w:ilvl="0" w:tplc="FFEA74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CAD30DA"/>
    <w:multiLevelType w:val="hybridMultilevel"/>
    <w:tmpl w:val="8CEE1CC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DA30ECA"/>
    <w:multiLevelType w:val="hybridMultilevel"/>
    <w:tmpl w:val="3350FF7C"/>
    <w:lvl w:ilvl="0" w:tplc="0809000F">
      <w:start w:val="1"/>
      <w:numFmt w:val="decimal"/>
      <w:lvlText w:val="%1."/>
      <w:lvlJc w:val="left"/>
      <w:pPr>
        <w:ind w:left="786" w:hanging="360"/>
      </w:pPr>
    </w:lvl>
    <w:lvl w:ilvl="1" w:tplc="08090019" w:tentative="1">
      <w:start w:val="1"/>
      <w:numFmt w:val="lowerLetter"/>
      <w:lvlText w:val="%2."/>
      <w:lvlJc w:val="left"/>
      <w:pPr>
        <w:ind w:left="2088" w:hanging="360"/>
      </w:pPr>
    </w:lvl>
    <w:lvl w:ilvl="2" w:tplc="0809001B" w:tentative="1">
      <w:start w:val="1"/>
      <w:numFmt w:val="lowerRoman"/>
      <w:lvlText w:val="%3."/>
      <w:lvlJc w:val="right"/>
      <w:pPr>
        <w:ind w:left="2808" w:hanging="180"/>
      </w:pPr>
    </w:lvl>
    <w:lvl w:ilvl="3" w:tplc="0809000F" w:tentative="1">
      <w:start w:val="1"/>
      <w:numFmt w:val="decimal"/>
      <w:lvlText w:val="%4."/>
      <w:lvlJc w:val="left"/>
      <w:pPr>
        <w:ind w:left="3528" w:hanging="360"/>
      </w:pPr>
    </w:lvl>
    <w:lvl w:ilvl="4" w:tplc="08090019" w:tentative="1">
      <w:start w:val="1"/>
      <w:numFmt w:val="lowerLetter"/>
      <w:lvlText w:val="%5."/>
      <w:lvlJc w:val="left"/>
      <w:pPr>
        <w:ind w:left="4248" w:hanging="360"/>
      </w:pPr>
    </w:lvl>
    <w:lvl w:ilvl="5" w:tplc="0809001B" w:tentative="1">
      <w:start w:val="1"/>
      <w:numFmt w:val="lowerRoman"/>
      <w:lvlText w:val="%6."/>
      <w:lvlJc w:val="right"/>
      <w:pPr>
        <w:ind w:left="4968" w:hanging="180"/>
      </w:pPr>
    </w:lvl>
    <w:lvl w:ilvl="6" w:tplc="0809000F" w:tentative="1">
      <w:start w:val="1"/>
      <w:numFmt w:val="decimal"/>
      <w:lvlText w:val="%7."/>
      <w:lvlJc w:val="left"/>
      <w:pPr>
        <w:ind w:left="5688" w:hanging="360"/>
      </w:pPr>
    </w:lvl>
    <w:lvl w:ilvl="7" w:tplc="08090019" w:tentative="1">
      <w:start w:val="1"/>
      <w:numFmt w:val="lowerLetter"/>
      <w:lvlText w:val="%8."/>
      <w:lvlJc w:val="left"/>
      <w:pPr>
        <w:ind w:left="6408" w:hanging="360"/>
      </w:pPr>
    </w:lvl>
    <w:lvl w:ilvl="8" w:tplc="0809001B" w:tentative="1">
      <w:start w:val="1"/>
      <w:numFmt w:val="lowerRoman"/>
      <w:lvlText w:val="%9."/>
      <w:lvlJc w:val="right"/>
      <w:pPr>
        <w:ind w:left="7128" w:hanging="180"/>
      </w:pPr>
    </w:lvl>
  </w:abstractNum>
  <w:abstractNum w:abstractNumId="29" w15:restartNumberingAfterBreak="0">
    <w:nsid w:val="2DA602B5"/>
    <w:multiLevelType w:val="hybridMultilevel"/>
    <w:tmpl w:val="EFA8969E"/>
    <w:lvl w:ilvl="0" w:tplc="1D98B24E">
      <w:start w:val="1"/>
      <w:numFmt w:val="bullet"/>
      <w:pStyle w:val="Bullet2"/>
      <w:lvlText w:val=""/>
      <w:lvlJc w:val="left"/>
      <w:pPr>
        <w:tabs>
          <w:tab w:val="num" w:pos="2062"/>
        </w:tabs>
        <w:ind w:left="1985" w:hanging="283"/>
      </w:pPr>
      <w:rPr>
        <w:rFonts w:ascii="Symbol" w:hAnsi="Symbol" w:hint="default"/>
      </w:rPr>
    </w:lvl>
    <w:lvl w:ilvl="1" w:tplc="CC161E02" w:tentative="1">
      <w:start w:val="1"/>
      <w:numFmt w:val="bullet"/>
      <w:lvlText w:val="o"/>
      <w:lvlJc w:val="left"/>
      <w:pPr>
        <w:tabs>
          <w:tab w:val="num" w:pos="1440"/>
        </w:tabs>
        <w:ind w:left="1440" w:hanging="360"/>
      </w:pPr>
      <w:rPr>
        <w:rFonts w:ascii="Courier New" w:hAnsi="Courier New" w:hint="default"/>
      </w:rPr>
    </w:lvl>
    <w:lvl w:ilvl="2" w:tplc="7344868A" w:tentative="1">
      <w:start w:val="1"/>
      <w:numFmt w:val="bullet"/>
      <w:lvlText w:val=""/>
      <w:lvlJc w:val="left"/>
      <w:pPr>
        <w:tabs>
          <w:tab w:val="num" w:pos="2160"/>
        </w:tabs>
        <w:ind w:left="2160" w:hanging="360"/>
      </w:pPr>
      <w:rPr>
        <w:rFonts w:ascii="Wingdings" w:hAnsi="Wingdings" w:hint="default"/>
      </w:rPr>
    </w:lvl>
    <w:lvl w:ilvl="3" w:tplc="D0840956" w:tentative="1">
      <w:start w:val="1"/>
      <w:numFmt w:val="bullet"/>
      <w:lvlText w:val=""/>
      <w:lvlJc w:val="left"/>
      <w:pPr>
        <w:tabs>
          <w:tab w:val="num" w:pos="2880"/>
        </w:tabs>
        <w:ind w:left="2880" w:hanging="360"/>
      </w:pPr>
      <w:rPr>
        <w:rFonts w:ascii="Symbol" w:hAnsi="Symbol" w:hint="default"/>
      </w:rPr>
    </w:lvl>
    <w:lvl w:ilvl="4" w:tplc="6478E708" w:tentative="1">
      <w:start w:val="1"/>
      <w:numFmt w:val="bullet"/>
      <w:lvlText w:val="o"/>
      <w:lvlJc w:val="left"/>
      <w:pPr>
        <w:tabs>
          <w:tab w:val="num" w:pos="3600"/>
        </w:tabs>
        <w:ind w:left="3600" w:hanging="360"/>
      </w:pPr>
      <w:rPr>
        <w:rFonts w:ascii="Courier New" w:hAnsi="Courier New" w:hint="default"/>
      </w:rPr>
    </w:lvl>
    <w:lvl w:ilvl="5" w:tplc="E34C5AA6" w:tentative="1">
      <w:start w:val="1"/>
      <w:numFmt w:val="bullet"/>
      <w:lvlText w:val=""/>
      <w:lvlJc w:val="left"/>
      <w:pPr>
        <w:tabs>
          <w:tab w:val="num" w:pos="4320"/>
        </w:tabs>
        <w:ind w:left="4320" w:hanging="360"/>
      </w:pPr>
      <w:rPr>
        <w:rFonts w:ascii="Wingdings" w:hAnsi="Wingdings" w:hint="default"/>
      </w:rPr>
    </w:lvl>
    <w:lvl w:ilvl="6" w:tplc="0930ECAE" w:tentative="1">
      <w:start w:val="1"/>
      <w:numFmt w:val="bullet"/>
      <w:lvlText w:val=""/>
      <w:lvlJc w:val="left"/>
      <w:pPr>
        <w:tabs>
          <w:tab w:val="num" w:pos="5040"/>
        </w:tabs>
        <w:ind w:left="5040" w:hanging="360"/>
      </w:pPr>
      <w:rPr>
        <w:rFonts w:ascii="Symbol" w:hAnsi="Symbol" w:hint="default"/>
      </w:rPr>
    </w:lvl>
    <w:lvl w:ilvl="7" w:tplc="62A83418" w:tentative="1">
      <w:start w:val="1"/>
      <w:numFmt w:val="bullet"/>
      <w:lvlText w:val="o"/>
      <w:lvlJc w:val="left"/>
      <w:pPr>
        <w:tabs>
          <w:tab w:val="num" w:pos="5760"/>
        </w:tabs>
        <w:ind w:left="5760" w:hanging="360"/>
      </w:pPr>
      <w:rPr>
        <w:rFonts w:ascii="Courier New" w:hAnsi="Courier New" w:hint="default"/>
      </w:rPr>
    </w:lvl>
    <w:lvl w:ilvl="8" w:tplc="FA845FBC"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E5E1086"/>
    <w:multiLevelType w:val="multilevel"/>
    <w:tmpl w:val="8C0C4AFC"/>
    <w:lvl w:ilvl="0">
      <w:start w:val="1"/>
      <w:numFmt w:val="decimal"/>
      <w:pStyle w:val="Heading1"/>
      <w:lvlText w:val="%1"/>
      <w:lvlJc w:val="left"/>
      <w:pPr>
        <w:tabs>
          <w:tab w:val="num" w:pos="431"/>
        </w:tabs>
        <w:ind w:left="431" w:hanging="431"/>
      </w:pPr>
      <w:rPr>
        <w:rFonts w:hint="default"/>
        <w:b/>
        <w:i w:val="0"/>
        <w:color w:val="auto"/>
        <w:sz w:val="28"/>
      </w:rPr>
    </w:lvl>
    <w:lvl w:ilvl="1">
      <w:start w:val="1"/>
      <w:numFmt w:val="decimal"/>
      <w:pStyle w:val="Heading2"/>
      <w:lvlText w:val="%1.%2"/>
      <w:lvlJc w:val="left"/>
      <w:pPr>
        <w:tabs>
          <w:tab w:val="num" w:pos="624"/>
        </w:tabs>
        <w:ind w:left="624" w:hanging="624"/>
      </w:pPr>
      <w:rPr>
        <w:rFonts w:hint="default"/>
        <w:b/>
        <w:i w:val="0"/>
        <w:color w:val="auto"/>
        <w:sz w:val="24"/>
      </w:rPr>
    </w:lvl>
    <w:lvl w:ilvl="2">
      <w:start w:val="1"/>
      <w:numFmt w:val="decimal"/>
      <w:pStyle w:val="Heading3"/>
      <w:lvlText w:val="%1.%2.%3"/>
      <w:lvlJc w:val="left"/>
      <w:pPr>
        <w:tabs>
          <w:tab w:val="num" w:pos="851"/>
        </w:tabs>
        <w:ind w:left="851" w:hanging="851"/>
      </w:pPr>
      <w:rPr>
        <w:rFonts w:hint="default"/>
        <w:b/>
        <w:i w:val="0"/>
        <w:color w:val="auto"/>
        <w:sz w:val="22"/>
      </w:rPr>
    </w:lvl>
    <w:lvl w:ilvl="3">
      <w:start w:val="1"/>
      <w:numFmt w:val="decimal"/>
      <w:pStyle w:val="Heading4"/>
      <w:lvlText w:val="%1.%2.%3.%4"/>
      <w:lvlJc w:val="left"/>
      <w:pPr>
        <w:tabs>
          <w:tab w:val="num" w:pos="1077"/>
        </w:tabs>
        <w:ind w:left="1077" w:hanging="1077"/>
      </w:pPr>
      <w:rPr>
        <w:rFonts w:ascii="Arial Bold" w:hAnsi="Arial Bold" w:hint="default"/>
        <w:b/>
        <w:i w:val="0"/>
        <w:color w:val="auto"/>
        <w:sz w:val="22"/>
      </w:rPr>
    </w:lvl>
    <w:lvl w:ilvl="4">
      <w:start w:val="1"/>
      <w:numFmt w:val="decimal"/>
      <w:pStyle w:val="Heading5"/>
      <w:lvlText w:val="%1.%2.%3.%4.%5"/>
      <w:lvlJc w:val="left"/>
      <w:pPr>
        <w:tabs>
          <w:tab w:val="num" w:pos="1304"/>
        </w:tabs>
        <w:ind w:left="1304" w:hanging="1304"/>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1531"/>
        </w:tabs>
        <w:ind w:left="1531" w:hanging="1531"/>
      </w:pPr>
      <w:rPr>
        <w:rFonts w:hint="default"/>
        <w:b/>
        <w:i w:val="0"/>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pStyle w:val="Heading9"/>
      <w:suff w:val="space"/>
      <w:lvlText w:val="%1.%2.%3.%4.%5.%6.%7.%8.%9"/>
      <w:lvlJc w:val="left"/>
      <w:pPr>
        <w:ind w:left="1531" w:hanging="153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1" w15:restartNumberingAfterBreak="0">
    <w:nsid w:val="2FBC7B3B"/>
    <w:multiLevelType w:val="hybridMultilevel"/>
    <w:tmpl w:val="B78C070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31D2108E"/>
    <w:multiLevelType w:val="hybridMultilevel"/>
    <w:tmpl w:val="3350FF7C"/>
    <w:lvl w:ilvl="0" w:tplc="0809000F">
      <w:start w:val="1"/>
      <w:numFmt w:val="decimal"/>
      <w:lvlText w:val="%1."/>
      <w:lvlJc w:val="left"/>
      <w:pPr>
        <w:ind w:left="786" w:hanging="360"/>
      </w:pPr>
    </w:lvl>
    <w:lvl w:ilvl="1" w:tplc="08090019" w:tentative="1">
      <w:start w:val="1"/>
      <w:numFmt w:val="lowerLetter"/>
      <w:lvlText w:val="%2."/>
      <w:lvlJc w:val="left"/>
      <w:pPr>
        <w:ind w:left="2088" w:hanging="360"/>
      </w:pPr>
    </w:lvl>
    <w:lvl w:ilvl="2" w:tplc="0809001B" w:tentative="1">
      <w:start w:val="1"/>
      <w:numFmt w:val="lowerRoman"/>
      <w:lvlText w:val="%3."/>
      <w:lvlJc w:val="right"/>
      <w:pPr>
        <w:ind w:left="2808" w:hanging="180"/>
      </w:pPr>
    </w:lvl>
    <w:lvl w:ilvl="3" w:tplc="0809000F" w:tentative="1">
      <w:start w:val="1"/>
      <w:numFmt w:val="decimal"/>
      <w:lvlText w:val="%4."/>
      <w:lvlJc w:val="left"/>
      <w:pPr>
        <w:ind w:left="3528" w:hanging="360"/>
      </w:pPr>
    </w:lvl>
    <w:lvl w:ilvl="4" w:tplc="08090019" w:tentative="1">
      <w:start w:val="1"/>
      <w:numFmt w:val="lowerLetter"/>
      <w:lvlText w:val="%5."/>
      <w:lvlJc w:val="left"/>
      <w:pPr>
        <w:ind w:left="4248" w:hanging="360"/>
      </w:pPr>
    </w:lvl>
    <w:lvl w:ilvl="5" w:tplc="0809001B" w:tentative="1">
      <w:start w:val="1"/>
      <w:numFmt w:val="lowerRoman"/>
      <w:lvlText w:val="%6."/>
      <w:lvlJc w:val="right"/>
      <w:pPr>
        <w:ind w:left="4968" w:hanging="180"/>
      </w:pPr>
    </w:lvl>
    <w:lvl w:ilvl="6" w:tplc="0809000F" w:tentative="1">
      <w:start w:val="1"/>
      <w:numFmt w:val="decimal"/>
      <w:lvlText w:val="%7."/>
      <w:lvlJc w:val="left"/>
      <w:pPr>
        <w:ind w:left="5688" w:hanging="360"/>
      </w:pPr>
    </w:lvl>
    <w:lvl w:ilvl="7" w:tplc="08090019" w:tentative="1">
      <w:start w:val="1"/>
      <w:numFmt w:val="lowerLetter"/>
      <w:lvlText w:val="%8."/>
      <w:lvlJc w:val="left"/>
      <w:pPr>
        <w:ind w:left="6408" w:hanging="360"/>
      </w:pPr>
    </w:lvl>
    <w:lvl w:ilvl="8" w:tplc="0809001B" w:tentative="1">
      <w:start w:val="1"/>
      <w:numFmt w:val="lowerRoman"/>
      <w:lvlText w:val="%9."/>
      <w:lvlJc w:val="right"/>
      <w:pPr>
        <w:ind w:left="7128" w:hanging="180"/>
      </w:pPr>
    </w:lvl>
  </w:abstractNum>
  <w:abstractNum w:abstractNumId="33" w15:restartNumberingAfterBreak="0">
    <w:nsid w:val="338D55FC"/>
    <w:multiLevelType w:val="hybridMultilevel"/>
    <w:tmpl w:val="BF98A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3F33D8D"/>
    <w:multiLevelType w:val="hybridMultilevel"/>
    <w:tmpl w:val="9096587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5" w15:restartNumberingAfterBreak="0">
    <w:nsid w:val="37C0759D"/>
    <w:multiLevelType w:val="hybridMultilevel"/>
    <w:tmpl w:val="A66858DC"/>
    <w:lvl w:ilvl="0" w:tplc="A05A1054">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15:restartNumberingAfterBreak="0">
    <w:nsid w:val="38735FF1"/>
    <w:multiLevelType w:val="hybridMultilevel"/>
    <w:tmpl w:val="D90653FA"/>
    <w:lvl w:ilvl="0" w:tplc="2AB4911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B5F5EA9"/>
    <w:multiLevelType w:val="multilevel"/>
    <w:tmpl w:val="DA68538A"/>
    <w:lvl w:ilvl="0">
      <w:start w:val="1"/>
      <w:numFmt w:val="decimal"/>
      <w:pStyle w:val="TableReferencenumber"/>
      <w:lvlText w:val="[%1]"/>
      <w:lvlJc w:val="left"/>
      <w:pPr>
        <w:ind w:left="720" w:hanging="60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3C4D0F0D"/>
    <w:multiLevelType w:val="hybridMultilevel"/>
    <w:tmpl w:val="1E201736"/>
    <w:lvl w:ilvl="0" w:tplc="7BD2B27E">
      <w:start w:val="1"/>
      <w:numFmt w:val="lowerLetter"/>
      <w:lvlText w:val="%1."/>
      <w:lvlJc w:val="left"/>
      <w:pPr>
        <w:ind w:left="720" w:hanging="360"/>
      </w:pPr>
      <w:rPr>
        <w:rFonts w:ascii="Arial" w:eastAsia="SimSun" w:hAnsi="Arial"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D19271A"/>
    <w:multiLevelType w:val="hybridMultilevel"/>
    <w:tmpl w:val="102CDCD2"/>
    <w:lvl w:ilvl="0" w:tplc="02A0313E">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 w15:restartNumberingAfterBreak="0">
    <w:nsid w:val="3D7912EB"/>
    <w:multiLevelType w:val="hybridMultilevel"/>
    <w:tmpl w:val="FD0C5C10"/>
    <w:lvl w:ilvl="0" w:tplc="02A0313E">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15:restartNumberingAfterBreak="0">
    <w:nsid w:val="3E4101E9"/>
    <w:multiLevelType w:val="hybridMultilevel"/>
    <w:tmpl w:val="07769236"/>
    <w:lvl w:ilvl="0" w:tplc="876A8D46">
      <w:start w:val="1"/>
      <w:numFmt w:val="bullet"/>
      <w:pStyle w:val="TableBullet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EEA5C5C"/>
    <w:multiLevelType w:val="hybridMultilevel"/>
    <w:tmpl w:val="F39093E8"/>
    <w:lvl w:ilvl="0" w:tplc="073012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EFA4878"/>
    <w:multiLevelType w:val="multilevel"/>
    <w:tmpl w:val="7B2CD562"/>
    <w:numStyleLink w:val="ListNumbers"/>
  </w:abstractNum>
  <w:abstractNum w:abstractNumId="44" w15:restartNumberingAfterBreak="0">
    <w:nsid w:val="3F543250"/>
    <w:multiLevelType w:val="hybridMultilevel"/>
    <w:tmpl w:val="AB8EE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40264197"/>
    <w:multiLevelType w:val="hybridMultilevel"/>
    <w:tmpl w:val="C5C48B12"/>
    <w:lvl w:ilvl="0" w:tplc="0809000F">
      <w:start w:val="1"/>
      <w:numFmt w:val="decimal"/>
      <w:lvlText w:val="%1."/>
      <w:lvlJc w:val="left"/>
      <w:pPr>
        <w:ind w:left="1778" w:hanging="360"/>
      </w:p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46" w15:restartNumberingAfterBreak="0">
    <w:nsid w:val="40803CD9"/>
    <w:multiLevelType w:val="multilevel"/>
    <w:tmpl w:val="73D2A28A"/>
    <w:lvl w:ilvl="0">
      <w:start w:val="1"/>
      <w:numFmt w:val="decimal"/>
      <w:pStyle w:val="Legalclauselevel1"/>
      <w:lvlText w:val="%1"/>
      <w:lvlJc w:val="left"/>
      <w:pPr>
        <w:tabs>
          <w:tab w:val="num" w:pos="567"/>
        </w:tabs>
        <w:ind w:left="567" w:hanging="567"/>
      </w:pPr>
      <w:rPr>
        <w:rFonts w:ascii="Arial Bold" w:hAnsi="Arial Bold" w:hint="default"/>
        <w:b/>
        <w:i w:val="0"/>
        <w:caps w:val="0"/>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galclauselevel2"/>
      <w:lvlText w:val="%1.%2"/>
      <w:lvlJc w:val="left"/>
      <w:pPr>
        <w:tabs>
          <w:tab w:val="num" w:pos="1134"/>
        </w:tabs>
        <w:ind w:left="1134" w:hanging="567"/>
      </w:pPr>
      <w:rPr>
        <w:rFonts w:ascii="Arial" w:hAnsi="Arial" w:hint="default"/>
        <w:b w:val="0"/>
        <w:i w:val="0"/>
        <w:color w:val="auto"/>
        <w:sz w:val="22"/>
      </w:rPr>
    </w:lvl>
    <w:lvl w:ilvl="2">
      <w:start w:val="1"/>
      <w:numFmt w:val="decimal"/>
      <w:pStyle w:val="Legalclauselevel3"/>
      <w:lvlText w:val="%1.%2.%3"/>
      <w:lvlJc w:val="left"/>
      <w:pPr>
        <w:tabs>
          <w:tab w:val="num" w:pos="2126"/>
        </w:tabs>
        <w:ind w:left="2126" w:hanging="992"/>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galclauselevel4"/>
      <w:lvlText w:val="(%4)"/>
      <w:lvlJc w:val="left"/>
      <w:pPr>
        <w:tabs>
          <w:tab w:val="num" w:pos="3119"/>
        </w:tabs>
        <w:ind w:left="3119" w:hanging="993"/>
      </w:pPr>
      <w:rPr>
        <w:rFonts w:ascii="Arial" w:hAnsi="Arial" w:hint="default"/>
        <w:b w:val="0"/>
        <w:i w:val="0"/>
        <w:color w:val="auto"/>
        <w:sz w:val="22"/>
      </w:rPr>
    </w:lvl>
    <w:lvl w:ilvl="4">
      <w:start w:val="1"/>
      <w:numFmt w:val="decimal"/>
      <w:lvlText w:val="%1.%2.%3.%4.%5"/>
      <w:lvlJc w:val="left"/>
      <w:pPr>
        <w:tabs>
          <w:tab w:val="num" w:pos="3402"/>
        </w:tabs>
        <w:ind w:left="2835" w:hanging="567"/>
      </w:pPr>
      <w:rPr>
        <w:rFonts w:ascii="Arial" w:hAnsi="Arial" w:cs="Times New Roman" w:hint="default"/>
        <w:b/>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3969"/>
        </w:tabs>
        <w:ind w:left="3402" w:hanging="567"/>
      </w:pPr>
      <w:rPr>
        <w:rFonts w:hint="default"/>
        <w:b/>
        <w:i w:val="0"/>
      </w:rPr>
    </w:lvl>
    <w:lvl w:ilvl="6">
      <w:start w:val="1"/>
      <w:numFmt w:val="decimal"/>
      <w:lvlText w:val="%1.%2.%3.%4.%5.%6.%7"/>
      <w:lvlJc w:val="left"/>
      <w:pPr>
        <w:tabs>
          <w:tab w:val="num" w:pos="4536"/>
        </w:tabs>
        <w:ind w:left="3969" w:hanging="567"/>
      </w:pPr>
      <w:rPr>
        <w:rFonts w:hint="default"/>
      </w:rPr>
    </w:lvl>
    <w:lvl w:ilvl="7">
      <w:start w:val="1"/>
      <w:numFmt w:val="decimal"/>
      <w:lvlText w:val="%1.%2.%3.%4.%5.%6.%7.%8"/>
      <w:lvlJc w:val="left"/>
      <w:pPr>
        <w:tabs>
          <w:tab w:val="num" w:pos="5103"/>
        </w:tabs>
        <w:ind w:left="4536"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5103"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42EA51A6"/>
    <w:multiLevelType w:val="hybridMultilevel"/>
    <w:tmpl w:val="C5C48B12"/>
    <w:lvl w:ilvl="0" w:tplc="0809000F">
      <w:start w:val="1"/>
      <w:numFmt w:val="decimal"/>
      <w:lvlText w:val="%1."/>
      <w:lvlJc w:val="left"/>
      <w:pPr>
        <w:ind w:left="1778" w:hanging="360"/>
      </w:p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48" w15:restartNumberingAfterBreak="0">
    <w:nsid w:val="42EF0BBB"/>
    <w:multiLevelType w:val="hybridMultilevel"/>
    <w:tmpl w:val="959608CC"/>
    <w:lvl w:ilvl="0" w:tplc="10090019">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9" w15:restartNumberingAfterBreak="0">
    <w:nsid w:val="4478652B"/>
    <w:multiLevelType w:val="multilevel"/>
    <w:tmpl w:val="AB6259DA"/>
    <w:lvl w:ilvl="0">
      <w:start w:val="1"/>
      <w:numFmt w:val="decimal"/>
      <w:lvlText w:val="%1."/>
      <w:lvlJc w:val="left"/>
      <w:pPr>
        <w:ind w:left="360" w:hanging="360"/>
      </w:pPr>
      <w:rPr>
        <w:rFonts w:ascii="Arial" w:eastAsia="SimSun" w:hAnsi="Arial" w:cs="Times New Roman"/>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46B84C6D"/>
    <w:multiLevelType w:val="hybridMultilevel"/>
    <w:tmpl w:val="B93E14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9935553"/>
    <w:multiLevelType w:val="hybridMultilevel"/>
    <w:tmpl w:val="1096B03E"/>
    <w:lvl w:ilvl="0" w:tplc="929A8D5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4BBA70C3"/>
    <w:multiLevelType w:val="hybridMultilevel"/>
    <w:tmpl w:val="8C6229A6"/>
    <w:lvl w:ilvl="0" w:tplc="69E88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D9B7229"/>
    <w:multiLevelType w:val="hybridMultilevel"/>
    <w:tmpl w:val="BF547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1154718"/>
    <w:multiLevelType w:val="hybridMultilevel"/>
    <w:tmpl w:val="65D28AD8"/>
    <w:lvl w:ilvl="0" w:tplc="6B5075A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14B6308"/>
    <w:multiLevelType w:val="hybridMultilevel"/>
    <w:tmpl w:val="D7F68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1556485"/>
    <w:multiLevelType w:val="hybridMultilevel"/>
    <w:tmpl w:val="24C4C46A"/>
    <w:lvl w:ilvl="0" w:tplc="B694F6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198775C"/>
    <w:multiLevelType w:val="hybridMultilevel"/>
    <w:tmpl w:val="C096DBB6"/>
    <w:lvl w:ilvl="0" w:tplc="A99A03FE">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27C158D"/>
    <w:multiLevelType w:val="hybridMultilevel"/>
    <w:tmpl w:val="4C3E3B9C"/>
    <w:lvl w:ilvl="0" w:tplc="3D8C71C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528D2118"/>
    <w:multiLevelType w:val="hybridMultilevel"/>
    <w:tmpl w:val="44F24AC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52AD09F4"/>
    <w:multiLevelType w:val="multilevel"/>
    <w:tmpl w:val="78A61140"/>
    <w:styleLink w:val="ListBullets"/>
    <w:lvl w:ilvl="0">
      <w:start w:val="1"/>
      <w:numFmt w:val="bullet"/>
      <w:lvlText w:val=""/>
      <w:lvlJc w:val="left"/>
      <w:pPr>
        <w:ind w:left="680" w:hanging="340"/>
      </w:pPr>
      <w:rPr>
        <w:rFonts w:ascii="Symbol" w:hAnsi="Symbol"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61" w15:restartNumberingAfterBreak="0">
    <w:nsid w:val="52F829EB"/>
    <w:multiLevelType w:val="hybridMultilevel"/>
    <w:tmpl w:val="B78C070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15:restartNumberingAfterBreak="0">
    <w:nsid w:val="532C1048"/>
    <w:multiLevelType w:val="hybridMultilevel"/>
    <w:tmpl w:val="CF544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38C75C4"/>
    <w:multiLevelType w:val="multilevel"/>
    <w:tmpl w:val="760E9C32"/>
    <w:lvl w:ilvl="0">
      <w:start w:val="1"/>
      <w:numFmt w:val="decimal"/>
      <w:pStyle w:val="TableCaption"/>
      <w:suff w:val="nothing"/>
      <w:lvlText w:val="Tabl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4" w15:restartNumberingAfterBreak="0">
    <w:nsid w:val="561529D4"/>
    <w:multiLevelType w:val="hybridMultilevel"/>
    <w:tmpl w:val="B22CBAA8"/>
    <w:lvl w:ilvl="0" w:tplc="4802DB2C">
      <w:start w:val="6"/>
      <w:numFmt w:val="decimal"/>
      <w:lvlText w:val="%1."/>
      <w:lvlJc w:val="left"/>
      <w:pPr>
        <w:ind w:left="720" w:hanging="360"/>
      </w:pPr>
      <w:rPr>
        <w:rFonts w:ascii="Arial" w:eastAsia="SimSun" w:hAnsi="Arial" w:cs="Times New Roman"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56B10DE7"/>
    <w:multiLevelType w:val="hybridMultilevel"/>
    <w:tmpl w:val="F2DA1AE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71C265B"/>
    <w:multiLevelType w:val="multilevel"/>
    <w:tmpl w:val="B5B6B7B2"/>
    <w:lvl w:ilvl="0">
      <w:start w:val="1"/>
      <w:numFmt w:val="upperLetter"/>
      <w:pStyle w:val="Annex"/>
      <w:lvlText w:val="Annex %1"/>
      <w:lvlJc w:val="left"/>
      <w:pPr>
        <w:ind w:left="0" w:firstLine="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67" w15:restartNumberingAfterBreak="0">
    <w:nsid w:val="5BCD072F"/>
    <w:multiLevelType w:val="multilevel"/>
    <w:tmpl w:val="6FCC4230"/>
    <w:lvl w:ilvl="0">
      <w:start w:val="1"/>
      <w:numFmt w:val="decimal"/>
      <w:pStyle w:val="Figurecaption"/>
      <w:suff w:val="nothing"/>
      <w:lvlText w:val="Figur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8" w15:restartNumberingAfterBreak="0">
    <w:nsid w:val="63BD0FA3"/>
    <w:multiLevelType w:val="hybridMultilevel"/>
    <w:tmpl w:val="F94ECB8A"/>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67AB66B4"/>
    <w:multiLevelType w:val="hybridMultilevel"/>
    <w:tmpl w:val="A2A29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8554DB4"/>
    <w:multiLevelType w:val="hybridMultilevel"/>
    <w:tmpl w:val="103AC34A"/>
    <w:lvl w:ilvl="0" w:tplc="610C9D16">
      <w:start w:val="1"/>
      <w:numFmt w:val="decimal"/>
      <w:pStyle w:val="ListParagraph"/>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1" w15:restartNumberingAfterBreak="0">
    <w:nsid w:val="69633BB8"/>
    <w:multiLevelType w:val="hybridMultilevel"/>
    <w:tmpl w:val="FC5E47B8"/>
    <w:lvl w:ilvl="0" w:tplc="BA4A4870">
      <w:start w:val="1"/>
      <w:numFmt w:val="decimal"/>
      <w:pStyle w:val="List2"/>
      <w:lvlText w:val="%1."/>
      <w:legacy w:legacy="1" w:legacySpace="360" w:legacyIndent="283"/>
      <w:lvlJc w:val="left"/>
      <w:pPr>
        <w:ind w:left="2160" w:hanging="283"/>
      </w:pPr>
      <w:rPr>
        <w:rFonts w:cs="Times New Roman"/>
      </w:rPr>
    </w:lvl>
    <w:lvl w:ilvl="1" w:tplc="04090003" w:tentative="1">
      <w:start w:val="1"/>
      <w:numFmt w:val="bullet"/>
      <w:lvlText w:val="o"/>
      <w:lvlJc w:val="left"/>
      <w:pPr>
        <w:tabs>
          <w:tab w:val="num" w:pos="2957"/>
        </w:tabs>
        <w:ind w:left="2957" w:hanging="360"/>
      </w:pPr>
      <w:rPr>
        <w:rFonts w:ascii="Courier New" w:hAnsi="Courier New" w:hint="default"/>
      </w:rPr>
    </w:lvl>
    <w:lvl w:ilvl="2" w:tplc="04090005" w:tentative="1">
      <w:start w:val="1"/>
      <w:numFmt w:val="bullet"/>
      <w:lvlText w:val=""/>
      <w:lvlJc w:val="left"/>
      <w:pPr>
        <w:tabs>
          <w:tab w:val="num" w:pos="3677"/>
        </w:tabs>
        <w:ind w:left="3677" w:hanging="360"/>
      </w:pPr>
      <w:rPr>
        <w:rFonts w:ascii="Wingdings" w:hAnsi="Wingdings" w:hint="default"/>
      </w:rPr>
    </w:lvl>
    <w:lvl w:ilvl="3" w:tplc="04090001" w:tentative="1">
      <w:start w:val="1"/>
      <w:numFmt w:val="bullet"/>
      <w:lvlText w:val=""/>
      <w:lvlJc w:val="left"/>
      <w:pPr>
        <w:tabs>
          <w:tab w:val="num" w:pos="4397"/>
        </w:tabs>
        <w:ind w:left="4397" w:hanging="360"/>
      </w:pPr>
      <w:rPr>
        <w:rFonts w:ascii="Symbol" w:hAnsi="Symbol" w:hint="default"/>
      </w:rPr>
    </w:lvl>
    <w:lvl w:ilvl="4" w:tplc="04090003" w:tentative="1">
      <w:start w:val="1"/>
      <w:numFmt w:val="bullet"/>
      <w:lvlText w:val="o"/>
      <w:lvlJc w:val="left"/>
      <w:pPr>
        <w:tabs>
          <w:tab w:val="num" w:pos="5117"/>
        </w:tabs>
        <w:ind w:left="5117" w:hanging="360"/>
      </w:pPr>
      <w:rPr>
        <w:rFonts w:ascii="Courier New" w:hAnsi="Courier New" w:hint="default"/>
      </w:rPr>
    </w:lvl>
    <w:lvl w:ilvl="5" w:tplc="04090005" w:tentative="1">
      <w:start w:val="1"/>
      <w:numFmt w:val="bullet"/>
      <w:lvlText w:val=""/>
      <w:lvlJc w:val="left"/>
      <w:pPr>
        <w:tabs>
          <w:tab w:val="num" w:pos="5837"/>
        </w:tabs>
        <w:ind w:left="5837" w:hanging="360"/>
      </w:pPr>
      <w:rPr>
        <w:rFonts w:ascii="Wingdings" w:hAnsi="Wingdings" w:hint="default"/>
      </w:rPr>
    </w:lvl>
    <w:lvl w:ilvl="6" w:tplc="04090001" w:tentative="1">
      <w:start w:val="1"/>
      <w:numFmt w:val="bullet"/>
      <w:lvlText w:val=""/>
      <w:lvlJc w:val="left"/>
      <w:pPr>
        <w:tabs>
          <w:tab w:val="num" w:pos="6557"/>
        </w:tabs>
        <w:ind w:left="6557" w:hanging="360"/>
      </w:pPr>
      <w:rPr>
        <w:rFonts w:ascii="Symbol" w:hAnsi="Symbol" w:hint="default"/>
      </w:rPr>
    </w:lvl>
    <w:lvl w:ilvl="7" w:tplc="04090003" w:tentative="1">
      <w:start w:val="1"/>
      <w:numFmt w:val="bullet"/>
      <w:lvlText w:val="o"/>
      <w:lvlJc w:val="left"/>
      <w:pPr>
        <w:tabs>
          <w:tab w:val="num" w:pos="7277"/>
        </w:tabs>
        <w:ind w:left="7277" w:hanging="360"/>
      </w:pPr>
      <w:rPr>
        <w:rFonts w:ascii="Courier New" w:hAnsi="Courier New" w:hint="default"/>
      </w:rPr>
    </w:lvl>
    <w:lvl w:ilvl="8" w:tplc="04090005" w:tentative="1">
      <w:start w:val="1"/>
      <w:numFmt w:val="bullet"/>
      <w:lvlText w:val=""/>
      <w:lvlJc w:val="left"/>
      <w:pPr>
        <w:tabs>
          <w:tab w:val="num" w:pos="7997"/>
        </w:tabs>
        <w:ind w:left="7997" w:hanging="360"/>
      </w:pPr>
      <w:rPr>
        <w:rFonts w:ascii="Wingdings" w:hAnsi="Wingdings" w:hint="default"/>
      </w:rPr>
    </w:lvl>
  </w:abstractNum>
  <w:abstractNum w:abstractNumId="72" w15:restartNumberingAfterBreak="0">
    <w:nsid w:val="69ED6607"/>
    <w:multiLevelType w:val="hybridMultilevel"/>
    <w:tmpl w:val="DC8440D2"/>
    <w:lvl w:ilvl="0" w:tplc="CF3E3DF8">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6BBE1E42"/>
    <w:multiLevelType w:val="hybridMultilevel"/>
    <w:tmpl w:val="7354DE08"/>
    <w:lvl w:ilvl="0" w:tplc="FFEA74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EB278DA"/>
    <w:multiLevelType w:val="hybridMultilevel"/>
    <w:tmpl w:val="0E44CBE8"/>
    <w:lvl w:ilvl="0" w:tplc="08090001">
      <w:start w:val="1"/>
      <w:numFmt w:val="bullet"/>
      <w:lvlText w:val=""/>
      <w:lvlJc w:val="left"/>
      <w:pPr>
        <w:ind w:left="700" w:hanging="360"/>
      </w:pPr>
      <w:rPr>
        <w:rFonts w:ascii="Symbol" w:hAnsi="Symbol"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75" w15:restartNumberingAfterBreak="0">
    <w:nsid w:val="72697F28"/>
    <w:multiLevelType w:val="hybridMultilevel"/>
    <w:tmpl w:val="DEC0F57A"/>
    <w:lvl w:ilvl="0" w:tplc="1618F4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4610CF4"/>
    <w:multiLevelType w:val="hybridMultilevel"/>
    <w:tmpl w:val="9268181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752D13CE"/>
    <w:multiLevelType w:val="hybridMultilevel"/>
    <w:tmpl w:val="077095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7A513B93"/>
    <w:multiLevelType w:val="hybridMultilevel"/>
    <w:tmpl w:val="B4A4AE04"/>
    <w:lvl w:ilvl="0" w:tplc="84506752">
      <w:start w:val="1"/>
      <w:numFmt w:val="lowerLetter"/>
      <w:lvlText w:val="%1."/>
      <w:lvlJc w:val="left"/>
      <w:pPr>
        <w:ind w:left="720" w:hanging="360"/>
      </w:pPr>
      <w:rPr>
        <w:rFonts w:ascii="Arial" w:eastAsia="SimSun" w:hAnsi="Arial" w:cs="Times New Roman"/>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7E8E6F90"/>
    <w:multiLevelType w:val="hybridMultilevel"/>
    <w:tmpl w:val="7F00ACC8"/>
    <w:lvl w:ilvl="0" w:tplc="67FCC2B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66491902">
    <w:abstractNumId w:val="30"/>
  </w:num>
  <w:num w:numId="2" w16cid:durableId="1420637456">
    <w:abstractNumId w:val="70"/>
  </w:num>
  <w:num w:numId="3" w16cid:durableId="1160344609">
    <w:abstractNumId w:val="19"/>
  </w:num>
  <w:num w:numId="4" w16cid:durableId="713502000">
    <w:abstractNumId w:val="1"/>
  </w:num>
  <w:num w:numId="5" w16cid:durableId="1827166141">
    <w:abstractNumId w:val="37"/>
  </w:num>
  <w:num w:numId="6" w16cid:durableId="1596867081">
    <w:abstractNumId w:val="0"/>
  </w:num>
  <w:num w:numId="7" w16cid:durableId="1008555872">
    <w:abstractNumId w:val="41"/>
  </w:num>
  <w:num w:numId="8" w16cid:durableId="248200285">
    <w:abstractNumId w:val="66"/>
  </w:num>
  <w:num w:numId="9" w16cid:durableId="834761138">
    <w:abstractNumId w:val="60"/>
  </w:num>
  <w:num w:numId="10" w16cid:durableId="2108230138">
    <w:abstractNumId w:val="24"/>
  </w:num>
  <w:num w:numId="11" w16cid:durableId="514342690">
    <w:abstractNumId w:val="13"/>
  </w:num>
  <w:num w:numId="12" w16cid:durableId="1834297535">
    <w:abstractNumId w:val="43"/>
  </w:num>
  <w:num w:numId="13" w16cid:durableId="445462385">
    <w:abstractNumId w:val="67"/>
  </w:num>
  <w:num w:numId="14" w16cid:durableId="1932424673">
    <w:abstractNumId w:val="63"/>
  </w:num>
  <w:num w:numId="15" w16cid:durableId="1013647650">
    <w:abstractNumId w:val="46"/>
  </w:num>
  <w:num w:numId="16" w16cid:durableId="1097408361">
    <w:abstractNumId w:val="46"/>
  </w:num>
  <w:num w:numId="17" w16cid:durableId="1120227958">
    <w:abstractNumId w:val="13"/>
  </w:num>
  <w:num w:numId="18" w16cid:durableId="7637706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09091642">
    <w:abstractNumId w:val="25"/>
  </w:num>
  <w:num w:numId="20" w16cid:durableId="1535070484">
    <w:abstractNumId w:val="50"/>
  </w:num>
  <w:num w:numId="21" w16cid:durableId="2118672285">
    <w:abstractNumId w:val="26"/>
  </w:num>
  <w:num w:numId="22" w16cid:durableId="1910074735">
    <w:abstractNumId w:val="56"/>
  </w:num>
  <w:num w:numId="23" w16cid:durableId="487554566">
    <w:abstractNumId w:val="42"/>
  </w:num>
  <w:num w:numId="24" w16cid:durableId="1585918897">
    <w:abstractNumId w:val="52"/>
  </w:num>
  <w:num w:numId="25" w16cid:durableId="1317954924">
    <w:abstractNumId w:val="22"/>
  </w:num>
  <w:num w:numId="26" w16cid:durableId="928582367">
    <w:abstractNumId w:val="75"/>
  </w:num>
  <w:num w:numId="27" w16cid:durableId="1370565582">
    <w:abstractNumId w:val="51"/>
  </w:num>
  <w:num w:numId="28" w16cid:durableId="1110471612">
    <w:abstractNumId w:val="23"/>
  </w:num>
  <w:num w:numId="29" w16cid:durableId="193693865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89176562">
    <w:abstractNumId w:val="40"/>
  </w:num>
  <w:num w:numId="31" w16cid:durableId="2019503741">
    <w:abstractNumId w:val="39"/>
  </w:num>
  <w:num w:numId="32" w16cid:durableId="1535580599">
    <w:abstractNumId w:val="21"/>
  </w:num>
  <w:num w:numId="33" w16cid:durableId="229080556">
    <w:abstractNumId w:val="11"/>
  </w:num>
  <w:num w:numId="34" w16cid:durableId="1060404096">
    <w:abstractNumId w:val="36"/>
  </w:num>
  <w:num w:numId="35" w16cid:durableId="443810295">
    <w:abstractNumId w:val="6"/>
  </w:num>
  <w:num w:numId="36" w16cid:durableId="1485395879">
    <w:abstractNumId w:val="77"/>
  </w:num>
  <w:num w:numId="37" w16cid:durableId="1853257459">
    <w:abstractNumId w:val="14"/>
  </w:num>
  <w:num w:numId="38" w16cid:durableId="1161114340">
    <w:abstractNumId w:val="31"/>
  </w:num>
  <w:num w:numId="39" w16cid:durableId="1986623627">
    <w:abstractNumId w:val="17"/>
  </w:num>
  <w:num w:numId="40" w16cid:durableId="43218717">
    <w:abstractNumId w:val="58"/>
  </w:num>
  <w:num w:numId="41" w16cid:durableId="1445273584">
    <w:abstractNumId w:val="78"/>
  </w:num>
  <w:num w:numId="42" w16cid:durableId="785391099">
    <w:abstractNumId w:val="8"/>
  </w:num>
  <w:num w:numId="43" w16cid:durableId="987591081">
    <w:abstractNumId w:val="2"/>
  </w:num>
  <w:num w:numId="44" w16cid:durableId="1481918267">
    <w:abstractNumId w:val="4"/>
  </w:num>
  <w:num w:numId="45" w16cid:durableId="771437930">
    <w:abstractNumId w:val="76"/>
  </w:num>
  <w:num w:numId="46" w16cid:durableId="1286355461">
    <w:abstractNumId w:val="65"/>
  </w:num>
  <w:num w:numId="47" w16cid:durableId="2028360834">
    <w:abstractNumId w:val="15"/>
  </w:num>
  <w:num w:numId="48" w16cid:durableId="446117571">
    <w:abstractNumId w:val="57"/>
  </w:num>
  <w:num w:numId="49" w16cid:durableId="1163005993">
    <w:abstractNumId w:val="54"/>
  </w:num>
  <w:num w:numId="50" w16cid:durableId="1513454285">
    <w:abstractNumId w:val="16"/>
  </w:num>
  <w:num w:numId="51" w16cid:durableId="1744183138">
    <w:abstractNumId w:val="79"/>
  </w:num>
  <w:num w:numId="52" w16cid:durableId="2082942981">
    <w:abstractNumId w:val="28"/>
  </w:num>
  <w:num w:numId="53" w16cid:durableId="1102148782">
    <w:abstractNumId w:val="48"/>
  </w:num>
  <w:num w:numId="54" w16cid:durableId="187136178">
    <w:abstractNumId w:val="45"/>
  </w:num>
  <w:num w:numId="55" w16cid:durableId="2139495768">
    <w:abstractNumId w:val="64"/>
  </w:num>
  <w:num w:numId="56" w16cid:durableId="807630751">
    <w:abstractNumId w:val="73"/>
  </w:num>
  <w:num w:numId="57" w16cid:durableId="1786079195">
    <w:abstractNumId w:val="5"/>
  </w:num>
  <w:num w:numId="58" w16cid:durableId="1355156540">
    <w:abstractNumId w:val="59"/>
  </w:num>
  <w:num w:numId="59" w16cid:durableId="619848402">
    <w:abstractNumId w:val="68"/>
  </w:num>
  <w:num w:numId="60" w16cid:durableId="1994525636">
    <w:abstractNumId w:val="4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69549629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515456473">
    <w:abstractNumId w:val="62"/>
  </w:num>
  <w:num w:numId="63" w16cid:durableId="553004686">
    <w:abstractNumId w:val="49"/>
  </w:num>
  <w:num w:numId="64" w16cid:durableId="1589191597">
    <w:abstractNumId w:val="12"/>
  </w:num>
  <w:num w:numId="65" w16cid:durableId="60970351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94584618">
    <w:abstractNumId w:val="32"/>
  </w:num>
  <w:num w:numId="67" w16cid:durableId="1146625317">
    <w:abstractNumId w:val="9"/>
  </w:num>
  <w:num w:numId="68" w16cid:durableId="1859078875">
    <w:abstractNumId w:val="3"/>
  </w:num>
  <w:num w:numId="69" w16cid:durableId="953096455">
    <w:abstractNumId w:val="38"/>
  </w:num>
  <w:num w:numId="70" w16cid:durableId="73866663">
    <w:abstractNumId w:val="72"/>
  </w:num>
  <w:num w:numId="71" w16cid:durableId="1245260022">
    <w:abstractNumId w:val="69"/>
  </w:num>
  <w:num w:numId="72" w16cid:durableId="1045910304">
    <w:abstractNumId w:val="7"/>
  </w:num>
  <w:num w:numId="73" w16cid:durableId="951588918">
    <w:abstractNumId w:val="29"/>
  </w:num>
  <w:num w:numId="74" w16cid:durableId="344593609">
    <w:abstractNumId w:val="74"/>
  </w:num>
  <w:num w:numId="75" w16cid:durableId="1131480155">
    <w:abstractNumId w:val="34"/>
  </w:num>
  <w:num w:numId="76" w16cid:durableId="437259783">
    <w:abstractNumId w:val="33"/>
  </w:num>
  <w:num w:numId="77" w16cid:durableId="1707103107">
    <w:abstractNumId w:val="18"/>
  </w:num>
  <w:num w:numId="78" w16cid:durableId="2119909458">
    <w:abstractNumId w:val="27"/>
  </w:num>
  <w:num w:numId="79" w16cid:durableId="2021393160">
    <w:abstractNumId w:val="61"/>
  </w:num>
  <w:num w:numId="80" w16cid:durableId="1584683231">
    <w:abstractNumId w:val="44"/>
  </w:num>
  <w:num w:numId="81" w16cid:durableId="1956331792">
    <w:abstractNumId w:val="10"/>
  </w:num>
  <w:num w:numId="82" w16cid:durableId="1777289747">
    <w:abstractNumId w:val="20"/>
  </w:num>
  <w:num w:numId="83" w16cid:durableId="1360621097">
    <w:abstractNumId w:val="47"/>
  </w:num>
  <w:num w:numId="84" w16cid:durableId="1034188709">
    <w:abstractNumId w:val="53"/>
  </w:num>
  <w:num w:numId="85" w16cid:durableId="2121801644">
    <w:abstractNumId w:val="71"/>
  </w:num>
  <w:num w:numId="86" w16cid:durableId="1821655359">
    <w:abstractNumId w:val="55"/>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DateAndTime/>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s-ES" w:vendorID="64" w:dllVersion="6" w:nlCheck="1" w:checkStyle="0"/>
  <w:activeWritingStyle w:appName="MSWord" w:lang="en-CA"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it-IT" w:vendorID="64" w:dllVersion="0" w:nlCheck="1" w:checkStyle="0"/>
  <w:activeWritingStyle w:appName="MSWord" w:lang="de-DE" w:vendorID="64" w:dllVersion="0" w:nlCheck="1" w:checkStyle="0"/>
  <w:activeWritingStyle w:appName="MSWord" w:lang="es-ES" w:vendorID="64" w:dllVersion="0" w:nlCheck="1" w:checkStyle="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lickAndTypeStyle w:val="NormalParagraph"/>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BC4"/>
    <w:rsid w:val="00002803"/>
    <w:rsid w:val="0001024B"/>
    <w:rsid w:val="00041759"/>
    <w:rsid w:val="00046D01"/>
    <w:rsid w:val="00052FE2"/>
    <w:rsid w:val="000713B1"/>
    <w:rsid w:val="000774DD"/>
    <w:rsid w:val="000A0FB0"/>
    <w:rsid w:val="000B02F8"/>
    <w:rsid w:val="000B3595"/>
    <w:rsid w:val="000D20CB"/>
    <w:rsid w:val="000D23EB"/>
    <w:rsid w:val="000E2366"/>
    <w:rsid w:val="000E6BB7"/>
    <w:rsid w:val="000F6A30"/>
    <w:rsid w:val="000F6B8B"/>
    <w:rsid w:val="0010050B"/>
    <w:rsid w:val="001010C7"/>
    <w:rsid w:val="00131BC4"/>
    <w:rsid w:val="00141190"/>
    <w:rsid w:val="001455A2"/>
    <w:rsid w:val="00165872"/>
    <w:rsid w:val="0017332D"/>
    <w:rsid w:val="00176186"/>
    <w:rsid w:val="0018002B"/>
    <w:rsid w:val="00195853"/>
    <w:rsid w:val="001B185C"/>
    <w:rsid w:val="001B7C0D"/>
    <w:rsid w:val="001E0572"/>
    <w:rsid w:val="001F06A8"/>
    <w:rsid w:val="001F08AC"/>
    <w:rsid w:val="001F2D3A"/>
    <w:rsid w:val="00202265"/>
    <w:rsid w:val="00202E84"/>
    <w:rsid w:val="00207D34"/>
    <w:rsid w:val="002111D3"/>
    <w:rsid w:val="00217295"/>
    <w:rsid w:val="002200A1"/>
    <w:rsid w:val="0022220E"/>
    <w:rsid w:val="00227542"/>
    <w:rsid w:val="00230AD1"/>
    <w:rsid w:val="0023227F"/>
    <w:rsid w:val="00243CE1"/>
    <w:rsid w:val="00254E4D"/>
    <w:rsid w:val="00256F18"/>
    <w:rsid w:val="002766F0"/>
    <w:rsid w:val="00283857"/>
    <w:rsid w:val="002859F6"/>
    <w:rsid w:val="002873C5"/>
    <w:rsid w:val="00291E52"/>
    <w:rsid w:val="00294E91"/>
    <w:rsid w:val="00294F1F"/>
    <w:rsid w:val="002A5445"/>
    <w:rsid w:val="002A7CAD"/>
    <w:rsid w:val="002A7CE1"/>
    <w:rsid w:val="00325780"/>
    <w:rsid w:val="00331905"/>
    <w:rsid w:val="003549D3"/>
    <w:rsid w:val="00360ED9"/>
    <w:rsid w:val="00361471"/>
    <w:rsid w:val="003717C8"/>
    <w:rsid w:val="00373FBC"/>
    <w:rsid w:val="00376BF3"/>
    <w:rsid w:val="00383ADA"/>
    <w:rsid w:val="0039157C"/>
    <w:rsid w:val="0039300C"/>
    <w:rsid w:val="00397448"/>
    <w:rsid w:val="00397B86"/>
    <w:rsid w:val="003A0DA5"/>
    <w:rsid w:val="003A1A57"/>
    <w:rsid w:val="003A3B36"/>
    <w:rsid w:val="003A7D25"/>
    <w:rsid w:val="003D0069"/>
    <w:rsid w:val="003D0CD1"/>
    <w:rsid w:val="003D4034"/>
    <w:rsid w:val="003D6D8E"/>
    <w:rsid w:val="003F4CB2"/>
    <w:rsid w:val="003F4D31"/>
    <w:rsid w:val="00404CD3"/>
    <w:rsid w:val="00406873"/>
    <w:rsid w:val="0041452F"/>
    <w:rsid w:val="00417276"/>
    <w:rsid w:val="00427F8A"/>
    <w:rsid w:val="00435D1E"/>
    <w:rsid w:val="0044325C"/>
    <w:rsid w:val="00446532"/>
    <w:rsid w:val="00454DDF"/>
    <w:rsid w:val="004608F9"/>
    <w:rsid w:val="00476E46"/>
    <w:rsid w:val="00481653"/>
    <w:rsid w:val="0048648C"/>
    <w:rsid w:val="00487613"/>
    <w:rsid w:val="004B1958"/>
    <w:rsid w:val="004B7801"/>
    <w:rsid w:val="004C114A"/>
    <w:rsid w:val="004D0404"/>
    <w:rsid w:val="004F03B6"/>
    <w:rsid w:val="004F33E8"/>
    <w:rsid w:val="004F4891"/>
    <w:rsid w:val="00504394"/>
    <w:rsid w:val="00511DAC"/>
    <w:rsid w:val="00513384"/>
    <w:rsid w:val="005145E9"/>
    <w:rsid w:val="005149D1"/>
    <w:rsid w:val="00515A23"/>
    <w:rsid w:val="00525783"/>
    <w:rsid w:val="00542D36"/>
    <w:rsid w:val="00551AB7"/>
    <w:rsid w:val="00553839"/>
    <w:rsid w:val="00554E35"/>
    <w:rsid w:val="00574DB3"/>
    <w:rsid w:val="00583308"/>
    <w:rsid w:val="005840AA"/>
    <w:rsid w:val="00584B29"/>
    <w:rsid w:val="00585714"/>
    <w:rsid w:val="005942AF"/>
    <w:rsid w:val="0059773C"/>
    <w:rsid w:val="005979BE"/>
    <w:rsid w:val="005A1013"/>
    <w:rsid w:val="005A675F"/>
    <w:rsid w:val="005B0278"/>
    <w:rsid w:val="005F41AB"/>
    <w:rsid w:val="00606293"/>
    <w:rsid w:val="006106BC"/>
    <w:rsid w:val="0062595F"/>
    <w:rsid w:val="00640911"/>
    <w:rsid w:val="00642A24"/>
    <w:rsid w:val="00642D43"/>
    <w:rsid w:val="006618AE"/>
    <w:rsid w:val="00661B1E"/>
    <w:rsid w:val="00666EEC"/>
    <w:rsid w:val="006866CF"/>
    <w:rsid w:val="00696910"/>
    <w:rsid w:val="006A01A9"/>
    <w:rsid w:val="006A3A08"/>
    <w:rsid w:val="006C3E00"/>
    <w:rsid w:val="006D67B8"/>
    <w:rsid w:val="006E00A2"/>
    <w:rsid w:val="006E03E2"/>
    <w:rsid w:val="006E46F5"/>
    <w:rsid w:val="006E5FA5"/>
    <w:rsid w:val="007261E1"/>
    <w:rsid w:val="00726CF1"/>
    <w:rsid w:val="00741CC7"/>
    <w:rsid w:val="0075588E"/>
    <w:rsid w:val="00782EF7"/>
    <w:rsid w:val="00795277"/>
    <w:rsid w:val="00797566"/>
    <w:rsid w:val="00797692"/>
    <w:rsid w:val="007A4853"/>
    <w:rsid w:val="007B31FE"/>
    <w:rsid w:val="007B71A4"/>
    <w:rsid w:val="007E1BAD"/>
    <w:rsid w:val="007E3F1D"/>
    <w:rsid w:val="00811EAB"/>
    <w:rsid w:val="0081601E"/>
    <w:rsid w:val="00817A76"/>
    <w:rsid w:val="008202A4"/>
    <w:rsid w:val="00824D1D"/>
    <w:rsid w:val="00831655"/>
    <w:rsid w:val="008418DE"/>
    <w:rsid w:val="00844269"/>
    <w:rsid w:val="008519C7"/>
    <w:rsid w:val="00854B5B"/>
    <w:rsid w:val="008642C6"/>
    <w:rsid w:val="00871A1B"/>
    <w:rsid w:val="00873AD5"/>
    <w:rsid w:val="00875B0B"/>
    <w:rsid w:val="008A7BD2"/>
    <w:rsid w:val="008B47F0"/>
    <w:rsid w:val="008B643F"/>
    <w:rsid w:val="008C2C00"/>
    <w:rsid w:val="008C4D92"/>
    <w:rsid w:val="008C4F3B"/>
    <w:rsid w:val="008C7E36"/>
    <w:rsid w:val="008D54E3"/>
    <w:rsid w:val="008F0123"/>
    <w:rsid w:val="00925B3D"/>
    <w:rsid w:val="00944378"/>
    <w:rsid w:val="009527C9"/>
    <w:rsid w:val="00955DF7"/>
    <w:rsid w:val="00960027"/>
    <w:rsid w:val="009740B5"/>
    <w:rsid w:val="00982C92"/>
    <w:rsid w:val="0098351C"/>
    <w:rsid w:val="009968FB"/>
    <w:rsid w:val="009B352A"/>
    <w:rsid w:val="009C378E"/>
    <w:rsid w:val="009E2799"/>
    <w:rsid w:val="009E524D"/>
    <w:rsid w:val="009F0192"/>
    <w:rsid w:val="009F32A9"/>
    <w:rsid w:val="00A01934"/>
    <w:rsid w:val="00A315A9"/>
    <w:rsid w:val="00A37CC0"/>
    <w:rsid w:val="00A46CD6"/>
    <w:rsid w:val="00A50E7A"/>
    <w:rsid w:val="00A51EF8"/>
    <w:rsid w:val="00A66939"/>
    <w:rsid w:val="00A71E77"/>
    <w:rsid w:val="00A777F1"/>
    <w:rsid w:val="00A91734"/>
    <w:rsid w:val="00A95E1E"/>
    <w:rsid w:val="00A95EDC"/>
    <w:rsid w:val="00A95FF2"/>
    <w:rsid w:val="00AA4C56"/>
    <w:rsid w:val="00AB695F"/>
    <w:rsid w:val="00AC2FCC"/>
    <w:rsid w:val="00AD30ED"/>
    <w:rsid w:val="00AD7636"/>
    <w:rsid w:val="00AF4FB4"/>
    <w:rsid w:val="00B22FE8"/>
    <w:rsid w:val="00B3576F"/>
    <w:rsid w:val="00B42008"/>
    <w:rsid w:val="00B54120"/>
    <w:rsid w:val="00B55C4E"/>
    <w:rsid w:val="00B64B18"/>
    <w:rsid w:val="00B65662"/>
    <w:rsid w:val="00B673FE"/>
    <w:rsid w:val="00B82FEE"/>
    <w:rsid w:val="00B8382B"/>
    <w:rsid w:val="00BA22E6"/>
    <w:rsid w:val="00BB12B8"/>
    <w:rsid w:val="00BB5F46"/>
    <w:rsid w:val="00BC0319"/>
    <w:rsid w:val="00BC5762"/>
    <w:rsid w:val="00BD39B4"/>
    <w:rsid w:val="00BE4BE6"/>
    <w:rsid w:val="00BE7454"/>
    <w:rsid w:val="00C13327"/>
    <w:rsid w:val="00C13782"/>
    <w:rsid w:val="00C213B4"/>
    <w:rsid w:val="00C25E2B"/>
    <w:rsid w:val="00C30152"/>
    <w:rsid w:val="00C43311"/>
    <w:rsid w:val="00C455AF"/>
    <w:rsid w:val="00C6177A"/>
    <w:rsid w:val="00C82208"/>
    <w:rsid w:val="00C83C23"/>
    <w:rsid w:val="00C93769"/>
    <w:rsid w:val="00CA563E"/>
    <w:rsid w:val="00CB219E"/>
    <w:rsid w:val="00CB4912"/>
    <w:rsid w:val="00CE1C2A"/>
    <w:rsid w:val="00D32793"/>
    <w:rsid w:val="00D34853"/>
    <w:rsid w:val="00D406CB"/>
    <w:rsid w:val="00D430E2"/>
    <w:rsid w:val="00D43E66"/>
    <w:rsid w:val="00D515BB"/>
    <w:rsid w:val="00D55883"/>
    <w:rsid w:val="00D63E3D"/>
    <w:rsid w:val="00D64A0E"/>
    <w:rsid w:val="00D66350"/>
    <w:rsid w:val="00D7048E"/>
    <w:rsid w:val="00D7128F"/>
    <w:rsid w:val="00D75061"/>
    <w:rsid w:val="00D77C8B"/>
    <w:rsid w:val="00D84468"/>
    <w:rsid w:val="00D94CAA"/>
    <w:rsid w:val="00DA7467"/>
    <w:rsid w:val="00DB202E"/>
    <w:rsid w:val="00DD465A"/>
    <w:rsid w:val="00DD490F"/>
    <w:rsid w:val="00DE1719"/>
    <w:rsid w:val="00DE32FE"/>
    <w:rsid w:val="00DF6CBC"/>
    <w:rsid w:val="00E05CF6"/>
    <w:rsid w:val="00E13C16"/>
    <w:rsid w:val="00E14468"/>
    <w:rsid w:val="00E14ABA"/>
    <w:rsid w:val="00E318D2"/>
    <w:rsid w:val="00E34134"/>
    <w:rsid w:val="00E36118"/>
    <w:rsid w:val="00E376E1"/>
    <w:rsid w:val="00E5129B"/>
    <w:rsid w:val="00E571B6"/>
    <w:rsid w:val="00E72D86"/>
    <w:rsid w:val="00E7347D"/>
    <w:rsid w:val="00E7772A"/>
    <w:rsid w:val="00E77B57"/>
    <w:rsid w:val="00E87C16"/>
    <w:rsid w:val="00EA332A"/>
    <w:rsid w:val="00EB30F1"/>
    <w:rsid w:val="00EC1E4C"/>
    <w:rsid w:val="00ED0002"/>
    <w:rsid w:val="00EE58C1"/>
    <w:rsid w:val="00EE6C6A"/>
    <w:rsid w:val="00F14715"/>
    <w:rsid w:val="00F23D3A"/>
    <w:rsid w:val="00F30187"/>
    <w:rsid w:val="00F308D9"/>
    <w:rsid w:val="00F33D50"/>
    <w:rsid w:val="00F523CE"/>
    <w:rsid w:val="00F63C58"/>
    <w:rsid w:val="00F67998"/>
    <w:rsid w:val="00F86362"/>
    <w:rsid w:val="00FB18EF"/>
    <w:rsid w:val="00FB5D61"/>
    <w:rsid w:val="00FB79E7"/>
    <w:rsid w:val="00FD3A80"/>
    <w:rsid w:val="00FD6383"/>
    <w:rsid w:val="00FD64D8"/>
    <w:rsid w:val="00FE531D"/>
    <w:rsid w:val="00FF2F73"/>
    <w:rsid w:val="00FF4033"/>
    <w:rsid w:val="00FF41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5A97F5"/>
  <w15:docId w15:val="{7CD1764E-1602-46BE-8D33-72DF49B4F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7"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10" w:unhideWhenUsed="1"/>
    <w:lsdException w:name="List Continue 3" w:semiHidden="1" w:uiPriority="10" w:unhideWhenUsed="1"/>
    <w:lsdException w:name="List Continue 4" w:semiHidden="1" w:unhideWhenUsed="1"/>
    <w:lsdException w:name="List Continue 5" w:semiHidden="1" w:unhideWhenUsed="1"/>
    <w:lsdException w:name="Message Header" w:semiHidden="1" w:unhideWhenUsed="1"/>
    <w:lsdException w:name="Subtitle" w:semiHidden="1" w:uiPriority="26"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7" w:qFormat="1"/>
    <w:lsdException w:name="Emphasis" w:uiPriority="3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4" w:qFormat="1"/>
    <w:lsdException w:name="Intense Emphasis" w:uiPriority="36"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9"/>
    <w:qFormat/>
    <w:rsid w:val="00FB79E7"/>
    <w:pPr>
      <w:spacing w:before="120"/>
      <w:jc w:val="both"/>
    </w:pPr>
    <w:rPr>
      <w:rFonts w:ascii="Arial" w:eastAsia="SimSun" w:hAnsi="Arial"/>
      <w:sz w:val="22"/>
      <w:lang w:eastAsia="zh-CN" w:bidi="bn-BD"/>
    </w:rPr>
  </w:style>
  <w:style w:type="paragraph" w:styleId="Heading1">
    <w:name w:val="heading 1"/>
    <w:aliases w:val="H1,1,h1,1st level,õberschrift 1,l1"/>
    <w:next w:val="NormalParagraph"/>
    <w:link w:val="Heading1Char"/>
    <w:uiPriority w:val="9"/>
    <w:qFormat/>
    <w:rsid w:val="000F6B8B"/>
    <w:pPr>
      <w:keepNext/>
      <w:keepLines/>
      <w:numPr>
        <w:numId w:val="1"/>
      </w:numPr>
      <w:spacing w:before="360" w:after="60" w:line="276" w:lineRule="auto"/>
      <w:outlineLvl w:val="0"/>
    </w:pPr>
    <w:rPr>
      <w:rFonts w:ascii="Arial" w:eastAsia="Times New Roman" w:hAnsi="Arial" w:cs="Arial"/>
      <w:b/>
      <w:bCs/>
      <w:sz w:val="28"/>
      <w:szCs w:val="32"/>
      <w:lang w:eastAsia="en-US" w:bidi="bn-BD"/>
    </w:rPr>
  </w:style>
  <w:style w:type="paragraph" w:styleId="Heading2">
    <w:name w:val="heading 2"/>
    <w:aliases w:val="H2,h2,2nd level,õberschrift 2,UNDERRUBRIK 1-2,H2-Heading 2,2,Header 2,l2,Header2,22,heading2,list2,A,A.B.C.,list 2,Heading2,Heading Indent No L2,R2,heading 2,H21,E2,Chapter Title,h 2,section"/>
    <w:basedOn w:val="Heading1"/>
    <w:next w:val="NormalParagraph"/>
    <w:link w:val="Heading2Char"/>
    <w:uiPriority w:val="9"/>
    <w:qFormat/>
    <w:rsid w:val="000D20CB"/>
    <w:pPr>
      <w:numPr>
        <w:ilvl w:val="1"/>
      </w:numPr>
      <w:spacing w:before="240"/>
      <w:outlineLvl w:val="1"/>
    </w:pPr>
    <w:rPr>
      <w:iCs/>
      <w:sz w:val="24"/>
      <w:szCs w:val="28"/>
    </w:rPr>
  </w:style>
  <w:style w:type="paragraph" w:styleId="Heading3">
    <w:name w:val="heading 3"/>
    <w:aliases w:val="h3,H3,Underrubrik2,H3-Heading 3,3,l3.3,l3,list 3,list3,subhead,Heading3,1.,Heading No. L3,E3,Heading Three,h 3,3rd level,heading 3"/>
    <w:basedOn w:val="Heading2"/>
    <w:next w:val="NormalParagraph"/>
    <w:link w:val="Heading3Char"/>
    <w:uiPriority w:val="9"/>
    <w:qFormat/>
    <w:rsid w:val="00585714"/>
    <w:pPr>
      <w:numPr>
        <w:ilvl w:val="2"/>
      </w:numPr>
      <w:outlineLvl w:val="2"/>
    </w:pPr>
    <w:rPr>
      <w:szCs w:val="26"/>
    </w:rPr>
  </w:style>
  <w:style w:type="paragraph" w:styleId="Heading4">
    <w:name w:val="heading 4"/>
    <w:basedOn w:val="Heading3"/>
    <w:next w:val="NormalParagraph"/>
    <w:link w:val="Heading4Char"/>
    <w:uiPriority w:val="9"/>
    <w:qFormat/>
    <w:rsid w:val="000D20CB"/>
    <w:pPr>
      <w:numPr>
        <w:ilvl w:val="3"/>
      </w:numPr>
      <w:outlineLvl w:val="3"/>
    </w:pPr>
    <w:rPr>
      <w:rFonts w:ascii="Arial Bold" w:hAnsi="Arial Bold"/>
      <w:bCs w:val="0"/>
      <w:sz w:val="22"/>
      <w:szCs w:val="28"/>
    </w:rPr>
  </w:style>
  <w:style w:type="paragraph" w:styleId="Heading5">
    <w:name w:val="heading 5"/>
    <w:basedOn w:val="Heading4"/>
    <w:next w:val="NormalParagraph"/>
    <w:link w:val="Heading5Char"/>
    <w:uiPriority w:val="9"/>
    <w:qFormat/>
    <w:rsid w:val="000D20CB"/>
    <w:pPr>
      <w:numPr>
        <w:ilvl w:val="4"/>
      </w:numPr>
      <w:outlineLvl w:val="4"/>
    </w:pPr>
    <w:rPr>
      <w:bCs/>
      <w:iCs w:val="0"/>
      <w:szCs w:val="26"/>
      <w:lang w:val="en-US"/>
    </w:rPr>
  </w:style>
  <w:style w:type="paragraph" w:styleId="Heading6">
    <w:name w:val="heading 6"/>
    <w:basedOn w:val="Heading5"/>
    <w:next w:val="NormalParagraph"/>
    <w:link w:val="Heading6Char"/>
    <w:uiPriority w:val="9"/>
    <w:qFormat/>
    <w:rsid w:val="000D20CB"/>
    <w:pPr>
      <w:numPr>
        <w:ilvl w:val="5"/>
      </w:numPr>
      <w:outlineLvl w:val="5"/>
    </w:pPr>
    <w:rPr>
      <w:bCs w:val="0"/>
      <w:szCs w:val="22"/>
    </w:rPr>
  </w:style>
  <w:style w:type="paragraph" w:styleId="Heading7">
    <w:name w:val="heading 7"/>
    <w:basedOn w:val="Normal"/>
    <w:next w:val="Normal"/>
    <w:link w:val="Heading7Char"/>
    <w:uiPriority w:val="9"/>
    <w:qFormat/>
    <w:rsid w:val="00944378"/>
    <w:pPr>
      <w:keepNext/>
      <w:keepLines/>
      <w:numPr>
        <w:ilvl w:val="6"/>
        <w:numId w:val="1"/>
      </w:numPr>
      <w:spacing w:after="140" w:line="260" w:lineRule="atLeast"/>
      <w:jc w:val="left"/>
      <w:outlineLvl w:val="6"/>
    </w:pPr>
    <w:rPr>
      <w:rFonts w:eastAsia="Times New Roman"/>
      <w:i/>
      <w:lang w:eastAsia="en-US"/>
    </w:rPr>
  </w:style>
  <w:style w:type="paragraph" w:styleId="Heading8">
    <w:name w:val="heading 8"/>
    <w:basedOn w:val="Normal"/>
    <w:next w:val="Normal"/>
    <w:link w:val="Heading8Char"/>
    <w:uiPriority w:val="9"/>
    <w:qFormat/>
    <w:rsid w:val="00944378"/>
    <w:pPr>
      <w:keepNext/>
      <w:keepLines/>
      <w:numPr>
        <w:ilvl w:val="7"/>
        <w:numId w:val="1"/>
      </w:numPr>
      <w:spacing w:after="140" w:line="260" w:lineRule="atLeast"/>
      <w:jc w:val="left"/>
      <w:outlineLvl w:val="7"/>
    </w:pPr>
    <w:rPr>
      <w:rFonts w:eastAsia="Times New Roman"/>
      <w:i/>
      <w:iCs/>
      <w:lang w:val="en-US" w:eastAsia="en-US"/>
    </w:rPr>
  </w:style>
  <w:style w:type="paragraph" w:styleId="Heading9">
    <w:name w:val="heading 9"/>
    <w:basedOn w:val="Normal"/>
    <w:next w:val="Normal"/>
    <w:link w:val="Heading9Char"/>
    <w:uiPriority w:val="9"/>
    <w:qFormat/>
    <w:rsid w:val="00944378"/>
    <w:pPr>
      <w:numPr>
        <w:ilvl w:val="8"/>
        <w:numId w:val="1"/>
      </w:numPr>
      <w:spacing w:before="140" w:after="120" w:line="260" w:lineRule="atLeast"/>
      <w:jc w:val="left"/>
      <w:outlineLvl w:val="8"/>
    </w:pPr>
    <w:rPr>
      <w:rFonts w:eastAsia="Times New Roman" w:cs="Arial"/>
      <w:i/>
      <w:szCs w:val="22"/>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 Char,h1 Char,1st level Char,õberschrift 1 Char,l1 Char"/>
    <w:link w:val="Heading1"/>
    <w:uiPriority w:val="9"/>
    <w:rsid w:val="005A1013"/>
    <w:rPr>
      <w:rFonts w:ascii="Arial" w:eastAsia="Times New Roman" w:hAnsi="Arial" w:cs="Arial"/>
      <w:b/>
      <w:bCs/>
      <w:sz w:val="28"/>
      <w:szCs w:val="32"/>
      <w:lang w:eastAsia="en-US" w:bidi="bn-BD"/>
    </w:rPr>
  </w:style>
  <w:style w:type="character" w:customStyle="1" w:styleId="Heading2Char">
    <w:name w:val="Heading 2 Char"/>
    <w:aliases w:val="H2 Char,h2 Char,2nd level Char,õberschrift 2 Char,UNDERRUBRIK 1-2 Char,H2-Heading 2 Char,2 Char,Header 2 Char,l2 Char,Header2 Char,22 Char,heading2 Char,list2 Char,A Char,A.B.C. Char,list 2 Char,Heading2 Char,Heading Indent No L2 Char"/>
    <w:link w:val="Heading2"/>
    <w:uiPriority w:val="9"/>
    <w:rsid w:val="005A1013"/>
    <w:rPr>
      <w:rFonts w:ascii="Arial" w:eastAsia="Times New Roman" w:hAnsi="Arial" w:cs="Arial"/>
      <w:b/>
      <w:bCs/>
      <w:iCs/>
      <w:sz w:val="24"/>
      <w:szCs w:val="28"/>
      <w:lang w:eastAsia="en-US" w:bidi="bn-BD"/>
    </w:rPr>
  </w:style>
  <w:style w:type="character" w:customStyle="1" w:styleId="Heading3Char">
    <w:name w:val="Heading 3 Char"/>
    <w:aliases w:val="h3 Char,H3 Char,Underrubrik2 Char,H3-Heading 3 Char,3 Char,l3.3 Char,l3 Char,list 3 Char,list3 Char,subhead Char,Heading3 Char,1. Char,Heading No. L3 Char,E3 Char,Heading Three Char,h 3 Char,3rd level Char,heading 3 Char"/>
    <w:link w:val="Heading3"/>
    <w:uiPriority w:val="9"/>
    <w:rsid w:val="005A1013"/>
    <w:rPr>
      <w:rFonts w:ascii="Arial" w:eastAsia="Times New Roman" w:hAnsi="Arial" w:cs="Arial"/>
      <w:b/>
      <w:bCs/>
      <w:iCs/>
      <w:sz w:val="24"/>
      <w:szCs w:val="26"/>
      <w:lang w:eastAsia="en-US" w:bidi="bn-BD"/>
    </w:rPr>
  </w:style>
  <w:style w:type="character" w:customStyle="1" w:styleId="Heading4Char">
    <w:name w:val="Heading 4 Char"/>
    <w:link w:val="Heading4"/>
    <w:uiPriority w:val="9"/>
    <w:rsid w:val="005A1013"/>
    <w:rPr>
      <w:rFonts w:ascii="Arial Bold" w:eastAsia="Times New Roman" w:hAnsi="Arial Bold" w:cs="Arial"/>
      <w:b/>
      <w:iCs/>
      <w:sz w:val="22"/>
      <w:szCs w:val="28"/>
      <w:lang w:eastAsia="en-US" w:bidi="bn-BD"/>
    </w:rPr>
  </w:style>
  <w:style w:type="character" w:customStyle="1" w:styleId="Heading5Char">
    <w:name w:val="Heading 5 Char"/>
    <w:link w:val="Heading5"/>
    <w:uiPriority w:val="9"/>
    <w:rsid w:val="005A1013"/>
    <w:rPr>
      <w:rFonts w:ascii="Arial Bold" w:eastAsia="Times New Roman" w:hAnsi="Arial Bold" w:cs="Arial"/>
      <w:b/>
      <w:bCs/>
      <w:sz w:val="22"/>
      <w:szCs w:val="26"/>
      <w:lang w:val="en-US" w:eastAsia="en-US" w:bidi="bn-BD"/>
    </w:rPr>
  </w:style>
  <w:style w:type="character" w:customStyle="1" w:styleId="Heading6Char">
    <w:name w:val="Heading 6 Char"/>
    <w:link w:val="Heading6"/>
    <w:uiPriority w:val="9"/>
    <w:rsid w:val="005A1013"/>
    <w:rPr>
      <w:rFonts w:ascii="Arial Bold" w:eastAsia="Times New Roman" w:hAnsi="Arial Bold" w:cs="Arial"/>
      <w:b/>
      <w:sz w:val="22"/>
      <w:szCs w:val="22"/>
      <w:lang w:val="en-US" w:eastAsia="en-US" w:bidi="bn-BD"/>
    </w:rPr>
  </w:style>
  <w:style w:type="character" w:customStyle="1" w:styleId="Heading7Char">
    <w:name w:val="Heading 7 Char"/>
    <w:link w:val="Heading7"/>
    <w:uiPriority w:val="9"/>
    <w:rsid w:val="008B643F"/>
    <w:rPr>
      <w:rFonts w:ascii="Arial" w:eastAsia="Times New Roman" w:hAnsi="Arial"/>
      <w:i/>
      <w:sz w:val="22"/>
      <w:lang w:eastAsia="en-US" w:bidi="bn-BD"/>
    </w:rPr>
  </w:style>
  <w:style w:type="character" w:customStyle="1" w:styleId="Heading8Char">
    <w:name w:val="Heading 8 Char"/>
    <w:link w:val="Heading8"/>
    <w:uiPriority w:val="9"/>
    <w:rsid w:val="008B643F"/>
    <w:rPr>
      <w:rFonts w:ascii="Arial" w:eastAsia="Times New Roman" w:hAnsi="Arial"/>
      <w:i/>
      <w:iCs/>
      <w:sz w:val="22"/>
      <w:lang w:val="en-US" w:eastAsia="en-US" w:bidi="bn-BD"/>
    </w:rPr>
  </w:style>
  <w:style w:type="character" w:customStyle="1" w:styleId="Heading9Char">
    <w:name w:val="Heading 9 Char"/>
    <w:link w:val="Heading9"/>
    <w:uiPriority w:val="9"/>
    <w:rsid w:val="008B643F"/>
    <w:rPr>
      <w:rFonts w:ascii="Arial" w:eastAsia="Times New Roman" w:hAnsi="Arial" w:cs="Arial"/>
      <w:i/>
      <w:sz w:val="22"/>
      <w:szCs w:val="22"/>
      <w:lang w:val="fr-FR" w:eastAsia="en-US" w:bidi="bn-BD"/>
    </w:rPr>
  </w:style>
  <w:style w:type="paragraph" w:styleId="Title">
    <w:name w:val="Title"/>
    <w:basedOn w:val="Normal"/>
    <w:link w:val="TitleChar"/>
    <w:uiPriority w:val="27"/>
    <w:qFormat/>
    <w:rsid w:val="00FD64D8"/>
    <w:pPr>
      <w:spacing w:after="60"/>
      <w:jc w:val="right"/>
    </w:pPr>
    <w:rPr>
      <w:b/>
      <w:bCs/>
      <w:kern w:val="28"/>
      <w:sz w:val="32"/>
      <w:szCs w:val="32"/>
    </w:rPr>
  </w:style>
  <w:style w:type="character" w:customStyle="1" w:styleId="TitleChar">
    <w:name w:val="Title Char"/>
    <w:link w:val="Title"/>
    <w:uiPriority w:val="27"/>
    <w:rsid w:val="005A1013"/>
    <w:rPr>
      <w:rFonts w:ascii="Arial" w:eastAsia="SimSun" w:hAnsi="Arial"/>
      <w:b/>
      <w:bCs/>
      <w:kern w:val="28"/>
      <w:sz w:val="32"/>
      <w:szCs w:val="32"/>
      <w:lang w:eastAsia="zh-CN" w:bidi="bn-BD"/>
    </w:rPr>
  </w:style>
  <w:style w:type="paragraph" w:styleId="TOC1">
    <w:name w:val="toc 1"/>
    <w:basedOn w:val="NormalParagraph"/>
    <w:next w:val="NormalParagraph"/>
    <w:uiPriority w:val="39"/>
    <w:qFormat/>
    <w:rsid w:val="00BB12B8"/>
    <w:pPr>
      <w:tabs>
        <w:tab w:val="left" w:pos="397"/>
        <w:tab w:val="right" w:pos="9015"/>
      </w:tabs>
      <w:spacing w:after="40"/>
      <w:ind w:left="397" w:right="680" w:hanging="397"/>
    </w:pPr>
    <w:rPr>
      <w:b/>
      <w:noProof/>
      <w:lang w:eastAsia="zh-CN" w:bidi="bn-BD"/>
    </w:rPr>
  </w:style>
  <w:style w:type="paragraph" w:styleId="TOC2">
    <w:name w:val="toc 2"/>
    <w:basedOn w:val="TOC1"/>
    <w:uiPriority w:val="39"/>
    <w:qFormat/>
    <w:rsid w:val="00BB12B8"/>
    <w:pPr>
      <w:tabs>
        <w:tab w:val="clear" w:pos="397"/>
        <w:tab w:val="left" w:pos="993"/>
      </w:tabs>
      <w:spacing w:after="20"/>
      <w:ind w:left="992" w:hanging="595"/>
    </w:pPr>
    <w:rPr>
      <w:rFonts w:eastAsia="Times New Roman"/>
      <w:b w:val="0"/>
      <w:szCs w:val="24"/>
      <w:lang w:eastAsia="en-GB"/>
    </w:rPr>
  </w:style>
  <w:style w:type="paragraph" w:styleId="TOC3">
    <w:name w:val="toc 3"/>
    <w:basedOn w:val="TOC2"/>
    <w:uiPriority w:val="39"/>
    <w:qFormat/>
    <w:rsid w:val="00383ADA"/>
    <w:pPr>
      <w:tabs>
        <w:tab w:val="clear" w:pos="993"/>
        <w:tab w:val="left" w:pos="1276"/>
      </w:tabs>
      <w:ind w:left="1248" w:hanging="851"/>
    </w:pPr>
  </w:style>
  <w:style w:type="paragraph" w:customStyle="1" w:styleId="ListBulletsub">
    <w:name w:val="List Bullet (sub)"/>
    <w:basedOn w:val="ListBullet3"/>
    <w:link w:val="ListBulletsubChar"/>
    <w:uiPriority w:val="5"/>
    <w:qFormat/>
    <w:rsid w:val="001E0572"/>
    <w:pPr>
      <w:numPr>
        <w:ilvl w:val="3"/>
      </w:numPr>
      <w:tabs>
        <w:tab w:val="clear" w:pos="1361"/>
        <w:tab w:val="left" w:pos="1701"/>
      </w:tabs>
    </w:pPr>
  </w:style>
  <w:style w:type="paragraph" w:styleId="Header">
    <w:name w:val="header"/>
    <w:basedOn w:val="NormalParagraph"/>
    <w:link w:val="HeaderChar"/>
    <w:uiPriority w:val="99"/>
    <w:rsid w:val="00A95E1E"/>
    <w:pPr>
      <w:tabs>
        <w:tab w:val="right" w:pos="8931"/>
        <w:tab w:val="right" w:pos="13892"/>
      </w:tabs>
      <w:contextualSpacing/>
    </w:pPr>
    <w:rPr>
      <w:sz w:val="20"/>
    </w:rPr>
  </w:style>
  <w:style w:type="character" w:customStyle="1" w:styleId="HeaderChar">
    <w:name w:val="Header Char"/>
    <w:link w:val="Header"/>
    <w:uiPriority w:val="99"/>
    <w:rsid w:val="005A1013"/>
    <w:rPr>
      <w:rFonts w:ascii="Arial" w:eastAsia="SimSun" w:hAnsi="Arial"/>
      <w:szCs w:val="22"/>
    </w:rPr>
  </w:style>
  <w:style w:type="paragraph" w:customStyle="1" w:styleId="ListBullet1">
    <w:name w:val="List Bullet 1"/>
    <w:basedOn w:val="NormalParagraph"/>
    <w:uiPriority w:val="2"/>
    <w:qFormat/>
    <w:rsid w:val="001E0572"/>
    <w:pPr>
      <w:numPr>
        <w:numId w:val="17"/>
      </w:numPr>
      <w:tabs>
        <w:tab w:val="left" w:pos="680"/>
      </w:tabs>
      <w:contextualSpacing/>
    </w:pPr>
  </w:style>
  <w:style w:type="paragraph" w:styleId="ListBullet2">
    <w:name w:val="List Bullet 2"/>
    <w:basedOn w:val="ListBullet1"/>
    <w:uiPriority w:val="2"/>
    <w:qFormat/>
    <w:rsid w:val="001E0572"/>
    <w:pPr>
      <w:numPr>
        <w:ilvl w:val="1"/>
      </w:numPr>
      <w:tabs>
        <w:tab w:val="clear" w:pos="680"/>
        <w:tab w:val="left" w:pos="1021"/>
      </w:tabs>
    </w:pPr>
  </w:style>
  <w:style w:type="paragraph" w:customStyle="1" w:styleId="DocInfo">
    <w:name w:val="Doc Info"/>
    <w:basedOn w:val="NormalParagraph"/>
    <w:next w:val="CSLegal3"/>
    <w:uiPriority w:val="29"/>
    <w:rsid w:val="002A7CAD"/>
    <w:pPr>
      <w:spacing w:before="240" w:after="60"/>
    </w:pPr>
    <w:rPr>
      <w:b/>
      <w:sz w:val="24"/>
    </w:rPr>
  </w:style>
  <w:style w:type="paragraph" w:customStyle="1" w:styleId="TableHeader">
    <w:name w:val="Table Header"/>
    <w:basedOn w:val="NormalParagraph"/>
    <w:uiPriority w:val="18"/>
    <w:qFormat/>
    <w:rsid w:val="00C25E2B"/>
    <w:pPr>
      <w:keepNext/>
      <w:spacing w:before="60" w:after="0"/>
    </w:pPr>
    <w:rPr>
      <w:rFonts w:cs="Arial"/>
      <w:b/>
      <w:color w:val="FFFFFF"/>
      <w:lang w:val="en-US"/>
    </w:rPr>
  </w:style>
  <w:style w:type="character" w:styleId="Hyperlink">
    <w:name w:val="Hyperlink"/>
    <w:uiPriority w:val="99"/>
    <w:unhideWhenUsed/>
    <w:rsid w:val="00944378"/>
    <w:rPr>
      <w:color w:val="0000FF"/>
      <w:u w:val="single"/>
    </w:rPr>
  </w:style>
  <w:style w:type="paragraph" w:customStyle="1" w:styleId="Centredtext">
    <w:name w:val="Centred text"/>
    <w:basedOn w:val="NormalParagraph"/>
    <w:uiPriority w:val="99"/>
    <w:rsid w:val="009E2799"/>
    <w:pPr>
      <w:keepNext/>
      <w:jc w:val="center"/>
    </w:pPr>
    <w:rPr>
      <w:lang w:eastAsia="zh-CN" w:bidi="bn-BD"/>
    </w:rPr>
  </w:style>
  <w:style w:type="paragraph" w:customStyle="1" w:styleId="Disclaimer">
    <w:name w:val="Disclaimer"/>
    <w:basedOn w:val="NormalParagraph"/>
    <w:next w:val="NormalParagraph"/>
    <w:uiPriority w:val="28"/>
    <w:rsid w:val="009968FB"/>
    <w:pPr>
      <w:pBdr>
        <w:bottom w:val="single" w:sz="4" w:space="4" w:color="auto"/>
      </w:pBdr>
      <w:spacing w:before="480" w:after="240"/>
    </w:pPr>
    <w:rPr>
      <w:i/>
      <w:sz w:val="24"/>
      <w:szCs w:val="24"/>
    </w:rPr>
  </w:style>
  <w:style w:type="paragraph" w:customStyle="1" w:styleId="TableCaption">
    <w:name w:val="Table Caption"/>
    <w:basedOn w:val="NormalParagraph"/>
    <w:next w:val="NormalParagraph"/>
    <w:uiPriority w:val="13"/>
    <w:qFormat/>
    <w:rsid w:val="00C25E2B"/>
    <w:pPr>
      <w:numPr>
        <w:numId w:val="14"/>
      </w:numPr>
      <w:tabs>
        <w:tab w:val="left" w:pos="1009"/>
      </w:tabs>
      <w:spacing w:before="120"/>
      <w:jc w:val="center"/>
    </w:pPr>
    <w:rPr>
      <w:rFonts w:cs="Arial"/>
      <w:b/>
      <w:szCs w:val="20"/>
      <w:lang w:eastAsia="de-DE"/>
    </w:rPr>
  </w:style>
  <w:style w:type="character" w:customStyle="1" w:styleId="ListBulletsubChar">
    <w:name w:val="List Bullet (sub) Char"/>
    <w:link w:val="ListBulletsub"/>
    <w:uiPriority w:val="5"/>
    <w:rsid w:val="001E0572"/>
    <w:rPr>
      <w:rFonts w:ascii="Arial" w:eastAsia="SimSun" w:hAnsi="Arial"/>
      <w:sz w:val="22"/>
      <w:szCs w:val="22"/>
    </w:rPr>
  </w:style>
  <w:style w:type="paragraph" w:customStyle="1" w:styleId="TableText">
    <w:name w:val="Table Text"/>
    <w:basedOn w:val="NormalParagraph"/>
    <w:link w:val="TableTextChar"/>
    <w:uiPriority w:val="19"/>
    <w:qFormat/>
    <w:rsid w:val="00F14715"/>
    <w:pPr>
      <w:spacing w:before="40" w:after="40"/>
    </w:pPr>
    <w:rPr>
      <w:sz w:val="20"/>
      <w:lang w:eastAsia="de-DE"/>
    </w:rPr>
  </w:style>
  <w:style w:type="paragraph" w:customStyle="1" w:styleId="CSLegal3">
    <w:name w:val="CS_Legal3"/>
    <w:basedOn w:val="NormalParagraph"/>
    <w:uiPriority w:val="30"/>
    <w:rsid w:val="00E72D86"/>
    <w:pPr>
      <w:spacing w:after="120"/>
    </w:pPr>
    <w:rPr>
      <w:rFonts w:eastAsia="Arial"/>
      <w:snapToGrid w:val="0"/>
      <w:sz w:val="14"/>
    </w:rPr>
  </w:style>
  <w:style w:type="paragraph" w:customStyle="1" w:styleId="Listletter">
    <w:name w:val="List letter"/>
    <w:basedOn w:val="NormalParagraph"/>
    <w:uiPriority w:val="7"/>
    <w:qFormat/>
    <w:rsid w:val="00DF6CBC"/>
    <w:pPr>
      <w:numPr>
        <w:ilvl w:val="1"/>
        <w:numId w:val="12"/>
      </w:numPr>
      <w:ind w:left="1020"/>
      <w:contextualSpacing/>
    </w:pPr>
  </w:style>
  <w:style w:type="paragraph" w:styleId="ListBullet3">
    <w:name w:val="List Bullet 3"/>
    <w:basedOn w:val="ListBullet2"/>
    <w:uiPriority w:val="2"/>
    <w:qFormat/>
    <w:rsid w:val="001E0572"/>
    <w:pPr>
      <w:numPr>
        <w:ilvl w:val="2"/>
      </w:numPr>
      <w:tabs>
        <w:tab w:val="clear" w:pos="1021"/>
        <w:tab w:val="left" w:pos="1361"/>
      </w:tabs>
    </w:pPr>
  </w:style>
  <w:style w:type="paragraph" w:styleId="BalloonText">
    <w:name w:val="Balloon Text"/>
    <w:basedOn w:val="Normal"/>
    <w:link w:val="BalloonTextChar"/>
    <w:uiPriority w:val="99"/>
    <w:semiHidden/>
    <w:unhideWhenUsed/>
    <w:rsid w:val="005A1013"/>
    <w:pPr>
      <w:spacing w:before="0"/>
    </w:pPr>
    <w:rPr>
      <w:rFonts w:ascii="Tahoma" w:hAnsi="Tahoma" w:cs="Tahoma"/>
      <w:sz w:val="16"/>
    </w:rPr>
  </w:style>
  <w:style w:type="paragraph" w:styleId="ListNumber">
    <w:name w:val="List Number"/>
    <w:basedOn w:val="Normal"/>
    <w:uiPriority w:val="6"/>
    <w:qFormat/>
    <w:rsid w:val="003D0069"/>
    <w:pPr>
      <w:numPr>
        <w:numId w:val="12"/>
      </w:numPr>
      <w:spacing w:before="0" w:after="200" w:line="276" w:lineRule="auto"/>
      <w:contextualSpacing/>
    </w:pPr>
  </w:style>
  <w:style w:type="paragraph" w:customStyle="1" w:styleId="Figurecaption">
    <w:name w:val="Figure caption"/>
    <w:basedOn w:val="NormalParagraph"/>
    <w:uiPriority w:val="12"/>
    <w:qFormat/>
    <w:rsid w:val="00C25E2B"/>
    <w:pPr>
      <w:numPr>
        <w:numId w:val="13"/>
      </w:numPr>
      <w:tabs>
        <w:tab w:val="left" w:pos="1009"/>
      </w:tabs>
      <w:jc w:val="center"/>
    </w:pPr>
    <w:rPr>
      <w:rFonts w:cs="Arial"/>
      <w:b/>
      <w:lang w:val="en-US"/>
    </w:rPr>
  </w:style>
  <w:style w:type="paragraph" w:customStyle="1" w:styleId="TableIndentedText">
    <w:name w:val="Table Indented Text"/>
    <w:basedOn w:val="TableText"/>
    <w:link w:val="TableIndentedTextChar"/>
    <w:uiPriority w:val="20"/>
    <w:qFormat/>
    <w:rsid w:val="007B31FE"/>
    <w:pPr>
      <w:ind w:left="227"/>
    </w:pPr>
  </w:style>
  <w:style w:type="paragraph" w:customStyle="1" w:styleId="ListParagraphletter">
    <w:name w:val="List Paragraph letter"/>
    <w:basedOn w:val="Listletter"/>
    <w:qFormat/>
    <w:rsid w:val="00D64A0E"/>
    <w:pPr>
      <w:numPr>
        <w:ilvl w:val="0"/>
        <w:numId w:val="3"/>
      </w:numPr>
      <w:tabs>
        <w:tab w:val="clear" w:pos="720"/>
        <w:tab w:val="left" w:pos="1021"/>
      </w:tabs>
      <w:ind w:left="1361" w:hanging="340"/>
    </w:pPr>
  </w:style>
  <w:style w:type="paragraph" w:customStyle="1" w:styleId="ListParagraphRomans">
    <w:name w:val="List Paragraph Romans"/>
    <w:basedOn w:val="NormalParagraph"/>
    <w:uiPriority w:val="8"/>
    <w:qFormat/>
    <w:rsid w:val="00DF6CBC"/>
    <w:pPr>
      <w:numPr>
        <w:ilvl w:val="2"/>
        <w:numId w:val="12"/>
      </w:numPr>
      <w:tabs>
        <w:tab w:val="clear" w:pos="1700"/>
        <w:tab w:val="left" w:pos="1361"/>
      </w:tabs>
      <w:ind w:left="1361"/>
      <w:contextualSpacing/>
    </w:pPr>
  </w:style>
  <w:style w:type="paragraph" w:styleId="TOCHeading">
    <w:name w:val="TOC Heading"/>
    <w:basedOn w:val="NormalParagraph"/>
    <w:next w:val="NormalParagraph"/>
    <w:uiPriority w:val="39"/>
    <w:qFormat/>
    <w:rsid w:val="00243CE1"/>
    <w:pPr>
      <w:keepNext/>
      <w:pageBreakBefore/>
    </w:pPr>
    <w:rPr>
      <w:b/>
      <w:sz w:val="28"/>
    </w:rPr>
  </w:style>
  <w:style w:type="paragraph" w:styleId="ListParagraph">
    <w:name w:val="List Paragraph"/>
    <w:basedOn w:val="ListNumber"/>
    <w:link w:val="ListParagraphChar"/>
    <w:uiPriority w:val="34"/>
    <w:qFormat/>
    <w:rsid w:val="00D64A0E"/>
    <w:pPr>
      <w:numPr>
        <w:numId w:val="2"/>
      </w:numPr>
      <w:tabs>
        <w:tab w:val="clear" w:pos="360"/>
        <w:tab w:val="left" w:pos="340"/>
      </w:tabs>
      <w:ind w:left="680" w:hanging="340"/>
    </w:pPr>
  </w:style>
  <w:style w:type="paragraph" w:customStyle="1" w:styleId="ASN1Code">
    <w:name w:val="ASN.1 Code"/>
    <w:link w:val="ASN1CodeChar"/>
    <w:qFormat/>
    <w:rsid w:val="00361471"/>
    <w:pPr>
      <w:spacing w:line="276" w:lineRule="auto"/>
    </w:pPr>
    <w:rPr>
      <w:rFonts w:ascii="Courier New" w:eastAsia="SimSun" w:hAnsi="Courier New"/>
      <w:szCs w:val="22"/>
    </w:rPr>
  </w:style>
  <w:style w:type="paragraph" w:customStyle="1" w:styleId="XML">
    <w:name w:val="XML"/>
    <w:link w:val="XMLChar"/>
    <w:uiPriority w:val="17"/>
    <w:qFormat/>
    <w:rsid w:val="00361471"/>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line="276" w:lineRule="auto"/>
    </w:pPr>
    <w:rPr>
      <w:rFonts w:ascii="Arial" w:eastAsia="SimSun" w:hAnsi="Arial"/>
      <w:noProof/>
      <w:color w:val="008080"/>
      <w:sz w:val="18"/>
      <w:szCs w:val="18"/>
      <w:lang w:bidi="bn-BD"/>
    </w:rPr>
  </w:style>
  <w:style w:type="character" w:customStyle="1" w:styleId="ASN1CodeChar">
    <w:name w:val="ASN.1 Code Char"/>
    <w:link w:val="ASN1Code"/>
    <w:rsid w:val="005A1013"/>
    <w:rPr>
      <w:rFonts w:ascii="Courier New" w:eastAsia="SimSun" w:hAnsi="Courier New"/>
      <w:szCs w:val="22"/>
    </w:rPr>
  </w:style>
  <w:style w:type="paragraph" w:customStyle="1" w:styleId="Annex">
    <w:name w:val="Annex"/>
    <w:next w:val="ANNEX-heading1"/>
    <w:uiPriority w:val="25"/>
    <w:qFormat/>
    <w:rsid w:val="00554E35"/>
    <w:pPr>
      <w:keepNext/>
      <w:keepLines/>
      <w:numPr>
        <w:numId w:val="8"/>
      </w:numPr>
      <w:spacing w:before="360" w:after="60" w:line="276" w:lineRule="auto"/>
      <w:outlineLvl w:val="0"/>
    </w:pPr>
    <w:rPr>
      <w:rFonts w:ascii="Arial" w:eastAsia="SimSun" w:hAnsi="Arial"/>
      <w:b/>
      <w:sz w:val="28"/>
      <w:lang w:eastAsia="zh-CN" w:bidi="bn-BD"/>
    </w:rPr>
  </w:style>
  <w:style w:type="character" w:customStyle="1" w:styleId="XMLChar">
    <w:name w:val="XML Char"/>
    <w:link w:val="XML"/>
    <w:uiPriority w:val="17"/>
    <w:rsid w:val="005A1013"/>
    <w:rPr>
      <w:rFonts w:ascii="Arial" w:eastAsia="SimSun" w:hAnsi="Arial"/>
      <w:noProof/>
      <w:color w:val="008080"/>
      <w:sz w:val="18"/>
      <w:szCs w:val="18"/>
      <w:lang w:bidi="bn-BD"/>
    </w:rPr>
  </w:style>
  <w:style w:type="paragraph" w:customStyle="1" w:styleId="TableReferencenumber">
    <w:name w:val="Table Reference number"/>
    <w:basedOn w:val="TableText"/>
    <w:uiPriority w:val="23"/>
    <w:qFormat/>
    <w:rsid w:val="003F4D31"/>
    <w:pPr>
      <w:numPr>
        <w:numId w:val="5"/>
      </w:numPr>
    </w:pPr>
  </w:style>
  <w:style w:type="numbering" w:customStyle="1" w:styleId="ListBullets">
    <w:name w:val="ListBullets"/>
    <w:uiPriority w:val="99"/>
    <w:rsid w:val="003D0069"/>
    <w:pPr>
      <w:numPr>
        <w:numId w:val="9"/>
      </w:numPr>
    </w:pPr>
  </w:style>
  <w:style w:type="paragraph" w:customStyle="1" w:styleId="TableBulletText">
    <w:name w:val="Table Bullet Text"/>
    <w:basedOn w:val="TableText"/>
    <w:link w:val="TableBulletTextChar"/>
    <w:uiPriority w:val="21"/>
    <w:qFormat/>
    <w:rsid w:val="00361471"/>
    <w:pPr>
      <w:numPr>
        <w:numId w:val="7"/>
      </w:numPr>
      <w:tabs>
        <w:tab w:val="left" w:pos="454"/>
      </w:tabs>
      <w:ind w:left="454" w:hanging="227"/>
    </w:pPr>
  </w:style>
  <w:style w:type="character" w:customStyle="1" w:styleId="TableTextChar">
    <w:name w:val="Table Text Char"/>
    <w:link w:val="TableText"/>
    <w:uiPriority w:val="19"/>
    <w:rsid w:val="005A1013"/>
    <w:rPr>
      <w:rFonts w:ascii="Arial" w:eastAsia="SimSun" w:hAnsi="Arial"/>
      <w:szCs w:val="22"/>
      <w:lang w:eastAsia="de-DE"/>
    </w:rPr>
  </w:style>
  <w:style w:type="character" w:customStyle="1" w:styleId="TableIndentedTextChar">
    <w:name w:val="Table Indented Text Char"/>
    <w:link w:val="TableIndentedText"/>
    <w:uiPriority w:val="20"/>
    <w:rsid w:val="005A1013"/>
    <w:rPr>
      <w:rFonts w:ascii="Arial" w:eastAsia="SimSun" w:hAnsi="Arial"/>
      <w:szCs w:val="22"/>
      <w:lang w:eastAsia="de-DE"/>
    </w:rPr>
  </w:style>
  <w:style w:type="character" w:customStyle="1" w:styleId="TableBulletTextChar">
    <w:name w:val="Table Bullet Text Char"/>
    <w:link w:val="TableBulletText"/>
    <w:uiPriority w:val="21"/>
    <w:rsid w:val="005A1013"/>
    <w:rPr>
      <w:rFonts w:ascii="Arial" w:eastAsia="SimSun" w:hAnsi="Arial"/>
      <w:szCs w:val="22"/>
      <w:lang w:eastAsia="de-DE"/>
    </w:rPr>
  </w:style>
  <w:style w:type="paragraph" w:customStyle="1" w:styleId="CSDocNo">
    <w:name w:val="CS DocNo"/>
    <w:uiPriority w:val="1"/>
    <w:unhideWhenUsed/>
    <w:rsid w:val="00397B86"/>
    <w:pPr>
      <w:framePr w:hSpace="180" w:wrap="notBeside" w:hAnchor="margin" w:y="359"/>
      <w:ind w:left="560"/>
      <w:jc w:val="right"/>
    </w:pPr>
    <w:rPr>
      <w:rFonts w:ascii="Arial" w:eastAsia="Times New Roman" w:hAnsi="Arial"/>
      <w:b/>
      <w:sz w:val="32"/>
      <w:lang w:val="en-IE" w:eastAsia="en-US"/>
    </w:rPr>
  </w:style>
  <w:style w:type="character" w:customStyle="1" w:styleId="BalloonTextChar">
    <w:name w:val="Balloon Text Char"/>
    <w:link w:val="BalloonText"/>
    <w:uiPriority w:val="99"/>
    <w:semiHidden/>
    <w:rsid w:val="005A1013"/>
    <w:rPr>
      <w:rFonts w:ascii="Tahoma" w:eastAsia="SimSun" w:hAnsi="Tahoma" w:cs="Tahoma"/>
      <w:sz w:val="16"/>
      <w:lang w:eastAsia="zh-CN" w:bidi="bn-BD"/>
    </w:rPr>
  </w:style>
  <w:style w:type="paragraph" w:customStyle="1" w:styleId="NOTE">
    <w:name w:val="NOTE"/>
    <w:basedOn w:val="NormalParagraph"/>
    <w:uiPriority w:val="14"/>
    <w:qFormat/>
    <w:rsid w:val="00AD7636"/>
    <w:pPr>
      <w:tabs>
        <w:tab w:val="left" w:pos="1560"/>
      </w:tabs>
      <w:ind w:left="1559" w:hanging="1202"/>
    </w:pPr>
  </w:style>
  <w:style w:type="paragraph" w:customStyle="1" w:styleId="EXAMPLE">
    <w:name w:val="EXAMPLE"/>
    <w:basedOn w:val="NormalParagraph"/>
    <w:uiPriority w:val="15"/>
    <w:qFormat/>
    <w:rsid w:val="00875B0B"/>
    <w:pPr>
      <w:tabs>
        <w:tab w:val="left" w:pos="1985"/>
      </w:tabs>
      <w:ind w:left="1984" w:hanging="1627"/>
    </w:pPr>
  </w:style>
  <w:style w:type="paragraph" w:customStyle="1" w:styleId="NormalParagraph">
    <w:name w:val="Normal Paragraph"/>
    <w:link w:val="NormalParagraphZchn"/>
    <w:qFormat/>
    <w:rsid w:val="007261E1"/>
    <w:pPr>
      <w:spacing w:after="200" w:line="276" w:lineRule="auto"/>
    </w:pPr>
    <w:rPr>
      <w:rFonts w:ascii="Arial" w:eastAsia="SimSun" w:hAnsi="Arial"/>
      <w:sz w:val="22"/>
      <w:szCs w:val="22"/>
    </w:rPr>
  </w:style>
  <w:style w:type="paragraph" w:customStyle="1" w:styleId="CSDocTitle">
    <w:name w:val="CS DocTitle"/>
    <w:uiPriority w:val="29"/>
    <w:unhideWhenUsed/>
    <w:rsid w:val="00397B86"/>
    <w:pPr>
      <w:spacing w:before="360" w:after="120"/>
      <w:ind w:left="284"/>
    </w:pPr>
    <w:rPr>
      <w:rFonts w:ascii="Arial" w:eastAsia="Times New Roman" w:hAnsi="Arial"/>
      <w:b/>
      <w:sz w:val="36"/>
      <w:lang w:val="en-IE" w:eastAsia="en-US"/>
    </w:rPr>
  </w:style>
  <w:style w:type="paragraph" w:customStyle="1" w:styleId="CSFieldInfo">
    <w:name w:val="CS FieldInfo"/>
    <w:uiPriority w:val="1"/>
    <w:unhideWhenUsed/>
    <w:rsid w:val="00397B86"/>
    <w:pPr>
      <w:framePr w:wrap="around" w:vAnchor="text" w:hAnchor="page" w:y="1"/>
      <w:spacing w:before="60" w:after="60"/>
    </w:pPr>
    <w:rPr>
      <w:rFonts w:ascii="Arial" w:eastAsia="Times New Roman" w:hAnsi="Arial" w:cs="Arial"/>
      <w:bCs/>
      <w:szCs w:val="22"/>
      <w:lang w:eastAsia="en-US"/>
    </w:rPr>
  </w:style>
  <w:style w:type="paragraph" w:customStyle="1" w:styleId="CSFieldName">
    <w:name w:val="CS FieldName"/>
    <w:uiPriority w:val="1"/>
    <w:unhideWhenUsed/>
    <w:rsid w:val="00397B86"/>
    <w:rPr>
      <w:rFonts w:ascii="Arial" w:eastAsia="Times New Roman" w:hAnsi="Arial" w:cs="Arial"/>
      <w:bCs/>
      <w:szCs w:val="22"/>
      <w:lang w:eastAsia="en-US"/>
    </w:rPr>
  </w:style>
  <w:style w:type="paragraph" w:customStyle="1" w:styleId="CSLegalTxt">
    <w:name w:val="CS LegalTxt"/>
    <w:uiPriority w:val="1"/>
    <w:unhideWhenUsed/>
    <w:rsid w:val="00397B86"/>
    <w:pPr>
      <w:jc w:val="both"/>
    </w:pPr>
    <w:rPr>
      <w:rFonts w:ascii="Arial" w:eastAsia="Times New Roman" w:hAnsi="Arial" w:cs="Arial"/>
      <w:bCs/>
      <w:sz w:val="14"/>
      <w:szCs w:val="22"/>
      <w:lang w:eastAsia="en-US"/>
    </w:rPr>
  </w:style>
  <w:style w:type="paragraph" w:customStyle="1" w:styleId="CSTableTitle">
    <w:name w:val="CS TableTitle"/>
    <w:next w:val="Normal"/>
    <w:uiPriority w:val="29"/>
    <w:unhideWhenUsed/>
    <w:rsid w:val="00397B86"/>
    <w:pPr>
      <w:jc w:val="center"/>
    </w:pPr>
    <w:rPr>
      <w:rFonts w:ascii="Arial" w:eastAsia="Arial" w:hAnsi="Arial" w:cs="Arial"/>
      <w:b/>
      <w:i/>
      <w:snapToGrid w:val="0"/>
      <w:sz w:val="22"/>
      <w:szCs w:val="22"/>
      <w:lang w:eastAsia="en-US"/>
    </w:rPr>
  </w:style>
  <w:style w:type="paragraph" w:customStyle="1" w:styleId="CSHeading">
    <w:name w:val="CS_Heading"/>
    <w:basedOn w:val="Normal"/>
    <w:uiPriority w:val="1"/>
    <w:semiHidden/>
    <w:rsid w:val="00397B86"/>
    <w:pPr>
      <w:spacing w:line="360" w:lineRule="auto"/>
    </w:pPr>
    <w:rPr>
      <w:b/>
    </w:rPr>
  </w:style>
  <w:style w:type="paragraph" w:customStyle="1" w:styleId="CSLegal1">
    <w:name w:val="CS_Legal1"/>
    <w:basedOn w:val="Normal"/>
    <w:uiPriority w:val="29"/>
    <w:semiHidden/>
    <w:rsid w:val="00397B86"/>
    <w:rPr>
      <w:b/>
      <w:bCs/>
      <w:i/>
      <w:iCs/>
      <w:sz w:val="20"/>
    </w:rPr>
  </w:style>
  <w:style w:type="paragraph" w:customStyle="1" w:styleId="CSLegal2">
    <w:name w:val="CS_Legal2"/>
    <w:basedOn w:val="Normal"/>
    <w:uiPriority w:val="29"/>
    <w:semiHidden/>
    <w:rsid w:val="00397B86"/>
    <w:rPr>
      <w:rFonts w:eastAsia="Arial"/>
      <w:b/>
      <w:snapToGrid w:val="0"/>
      <w:sz w:val="14"/>
      <w:szCs w:val="22"/>
      <w:u w:val="single"/>
    </w:rPr>
  </w:style>
  <w:style w:type="paragraph" w:styleId="Footer">
    <w:name w:val="footer"/>
    <w:basedOn w:val="NormalParagraph"/>
    <w:link w:val="FooterChar"/>
    <w:uiPriority w:val="99"/>
    <w:rsid w:val="00A95E1E"/>
    <w:pPr>
      <w:tabs>
        <w:tab w:val="right" w:pos="8930"/>
        <w:tab w:val="right" w:pos="13892"/>
      </w:tabs>
      <w:contextualSpacing/>
    </w:pPr>
    <w:rPr>
      <w:sz w:val="20"/>
    </w:rPr>
  </w:style>
  <w:style w:type="character" w:customStyle="1" w:styleId="FooterChar">
    <w:name w:val="Footer Char"/>
    <w:link w:val="Footer"/>
    <w:uiPriority w:val="99"/>
    <w:rsid w:val="00283857"/>
    <w:rPr>
      <w:rFonts w:ascii="Arial" w:eastAsia="SimSun" w:hAnsi="Arial"/>
      <w:szCs w:val="22"/>
    </w:rPr>
  </w:style>
  <w:style w:type="numbering" w:customStyle="1" w:styleId="ListNumbers">
    <w:name w:val="ListNumbers"/>
    <w:uiPriority w:val="99"/>
    <w:rsid w:val="003D0069"/>
    <w:pPr>
      <w:numPr>
        <w:numId w:val="10"/>
      </w:numPr>
    </w:pPr>
  </w:style>
  <w:style w:type="paragraph" w:styleId="FootnoteText">
    <w:name w:val="footnote text"/>
    <w:basedOn w:val="NormalParagraph"/>
    <w:link w:val="FootnoteTextChar"/>
    <w:uiPriority w:val="17"/>
    <w:rsid w:val="009527C9"/>
    <w:pPr>
      <w:spacing w:after="120"/>
    </w:pPr>
    <w:rPr>
      <w:sz w:val="20"/>
      <w:szCs w:val="25"/>
    </w:rPr>
  </w:style>
  <w:style w:type="character" w:customStyle="1" w:styleId="FootnoteTextChar">
    <w:name w:val="Footnote Text Char"/>
    <w:link w:val="FootnoteText"/>
    <w:uiPriority w:val="17"/>
    <w:rsid w:val="00283857"/>
    <w:rPr>
      <w:rFonts w:ascii="Arial" w:eastAsia="SimSun" w:hAnsi="Arial"/>
      <w:szCs w:val="25"/>
    </w:rPr>
  </w:style>
  <w:style w:type="character" w:styleId="FootnoteReference">
    <w:name w:val="footnote reference"/>
    <w:uiPriority w:val="99"/>
    <w:semiHidden/>
    <w:unhideWhenUsed/>
    <w:rsid w:val="009527C9"/>
    <w:rPr>
      <w:vertAlign w:val="superscript"/>
    </w:rPr>
  </w:style>
  <w:style w:type="paragraph" w:styleId="ListBullet">
    <w:name w:val="List Bullet"/>
    <w:basedOn w:val="Normal"/>
    <w:uiPriority w:val="99"/>
    <w:semiHidden/>
    <w:rsid w:val="003A7D25"/>
    <w:pPr>
      <w:numPr>
        <w:numId w:val="4"/>
      </w:numPr>
      <w:contextualSpacing/>
    </w:pPr>
  </w:style>
  <w:style w:type="paragraph" w:styleId="ListContinue">
    <w:name w:val="List Continue"/>
    <w:basedOn w:val="ListBullet1"/>
    <w:uiPriority w:val="99"/>
    <w:semiHidden/>
    <w:rsid w:val="00B673FE"/>
    <w:pPr>
      <w:spacing w:after="120"/>
    </w:pPr>
  </w:style>
  <w:style w:type="paragraph" w:customStyle="1" w:styleId="ListContinue1">
    <w:name w:val="List Continue 1"/>
    <w:basedOn w:val="ListBullet1"/>
    <w:uiPriority w:val="10"/>
    <w:qFormat/>
    <w:rsid w:val="00871A1B"/>
    <w:pPr>
      <w:numPr>
        <w:numId w:val="0"/>
      </w:numPr>
      <w:ind w:left="680"/>
    </w:pPr>
  </w:style>
  <w:style w:type="paragraph" w:styleId="ListContinue2">
    <w:name w:val="List Continue 2"/>
    <w:basedOn w:val="ListBullet2"/>
    <w:uiPriority w:val="10"/>
    <w:rsid w:val="00871A1B"/>
    <w:pPr>
      <w:numPr>
        <w:ilvl w:val="0"/>
        <w:numId w:val="0"/>
      </w:numPr>
      <w:ind w:left="1021"/>
    </w:pPr>
  </w:style>
  <w:style w:type="paragraph" w:styleId="ListContinue3">
    <w:name w:val="List Continue 3"/>
    <w:basedOn w:val="ListBullet3"/>
    <w:uiPriority w:val="10"/>
    <w:rsid w:val="00871A1B"/>
    <w:pPr>
      <w:numPr>
        <w:ilvl w:val="0"/>
        <w:numId w:val="0"/>
      </w:numPr>
      <w:ind w:left="1361"/>
    </w:pPr>
  </w:style>
  <w:style w:type="paragraph" w:customStyle="1" w:styleId="ListBulletsubcontinue">
    <w:name w:val="List Bullet (sub) continue"/>
    <w:basedOn w:val="ListBulletsub"/>
    <w:uiPriority w:val="11"/>
    <w:qFormat/>
    <w:rsid w:val="00871A1B"/>
    <w:pPr>
      <w:numPr>
        <w:ilvl w:val="0"/>
        <w:numId w:val="0"/>
      </w:numPr>
      <w:ind w:left="1701"/>
    </w:pPr>
  </w:style>
  <w:style w:type="paragraph" w:customStyle="1" w:styleId="ANNEX-heading1">
    <w:name w:val="ANNEX-heading1"/>
    <w:basedOn w:val="Annex"/>
    <w:next w:val="NormalParagraph"/>
    <w:uiPriority w:val="26"/>
    <w:rsid w:val="000F6B8B"/>
    <w:pPr>
      <w:numPr>
        <w:ilvl w:val="1"/>
      </w:numPr>
      <w:spacing w:before="240"/>
      <w:outlineLvl w:val="1"/>
    </w:pPr>
    <w:rPr>
      <w:rFonts w:ascii="Arial Bold" w:hAnsi="Arial Bold"/>
      <w:sz w:val="24"/>
      <w:szCs w:val="24"/>
    </w:rPr>
  </w:style>
  <w:style w:type="paragraph" w:customStyle="1" w:styleId="ANNEX-heading2">
    <w:name w:val="ANNEX-heading2"/>
    <w:basedOn w:val="ANNEX-heading1"/>
    <w:next w:val="NormalParagraph"/>
    <w:uiPriority w:val="26"/>
    <w:rsid w:val="00FB18EF"/>
    <w:pPr>
      <w:numPr>
        <w:ilvl w:val="2"/>
      </w:numPr>
      <w:outlineLvl w:val="2"/>
    </w:pPr>
    <w:rPr>
      <w:b w:val="0"/>
    </w:rPr>
  </w:style>
  <w:style w:type="paragraph" w:customStyle="1" w:styleId="ANNEX-heading3">
    <w:name w:val="ANNEX-heading3"/>
    <w:basedOn w:val="ANNEX-heading2"/>
    <w:next w:val="NormalParagraph"/>
    <w:uiPriority w:val="26"/>
    <w:rsid w:val="00FB18EF"/>
    <w:pPr>
      <w:numPr>
        <w:ilvl w:val="3"/>
      </w:numPr>
      <w:outlineLvl w:val="3"/>
    </w:pPr>
    <w:rPr>
      <w:sz w:val="22"/>
      <w:szCs w:val="22"/>
      <w:lang w:val="fr-FR"/>
    </w:rPr>
  </w:style>
  <w:style w:type="paragraph" w:customStyle="1" w:styleId="ANNEX-heading4">
    <w:name w:val="ANNEX-heading4"/>
    <w:basedOn w:val="ANNEX-heading3"/>
    <w:next w:val="NormalParagraph"/>
    <w:uiPriority w:val="26"/>
    <w:rsid w:val="00FB18EF"/>
    <w:pPr>
      <w:numPr>
        <w:ilvl w:val="4"/>
      </w:numPr>
      <w:outlineLvl w:val="4"/>
    </w:pPr>
  </w:style>
  <w:style w:type="paragraph" w:customStyle="1" w:styleId="ANNEX-heading5">
    <w:name w:val="ANNEX-heading5"/>
    <w:basedOn w:val="ANNEX-heading4"/>
    <w:next w:val="NormalParagraph"/>
    <w:uiPriority w:val="26"/>
    <w:rsid w:val="00FB18EF"/>
    <w:pPr>
      <w:numPr>
        <w:ilvl w:val="5"/>
      </w:numPr>
      <w:outlineLvl w:val="5"/>
    </w:pPr>
  </w:style>
  <w:style w:type="paragraph" w:styleId="TOC4">
    <w:name w:val="toc 4"/>
    <w:basedOn w:val="TOC3"/>
    <w:uiPriority w:val="39"/>
    <w:unhideWhenUsed/>
    <w:rsid w:val="00294E91"/>
    <w:pPr>
      <w:tabs>
        <w:tab w:val="clear" w:pos="1276"/>
        <w:tab w:val="left" w:pos="1701"/>
      </w:tabs>
      <w:ind w:left="1701" w:hanging="1275"/>
    </w:pPr>
  </w:style>
  <w:style w:type="paragraph" w:styleId="TOC5">
    <w:name w:val="toc 5"/>
    <w:basedOn w:val="TOC4"/>
    <w:uiPriority w:val="39"/>
    <w:unhideWhenUsed/>
    <w:rsid w:val="00294E91"/>
    <w:pPr>
      <w:tabs>
        <w:tab w:val="clear" w:pos="1701"/>
        <w:tab w:val="left" w:pos="2127"/>
      </w:tabs>
      <w:ind w:left="2127" w:hanging="1701"/>
    </w:pPr>
  </w:style>
  <w:style w:type="paragraph" w:styleId="TOC6">
    <w:name w:val="toc 6"/>
    <w:basedOn w:val="TOC5"/>
    <w:uiPriority w:val="39"/>
    <w:unhideWhenUsed/>
    <w:rsid w:val="00331905"/>
    <w:pPr>
      <w:tabs>
        <w:tab w:val="clear" w:pos="2127"/>
        <w:tab w:val="left" w:pos="2552"/>
      </w:tabs>
      <w:ind w:left="2552" w:hanging="2126"/>
    </w:pPr>
  </w:style>
  <w:style w:type="paragraph" w:styleId="TOC9">
    <w:name w:val="toc 9"/>
    <w:basedOn w:val="Normal"/>
    <w:next w:val="Normal"/>
    <w:autoRedefine/>
    <w:uiPriority w:val="39"/>
    <w:unhideWhenUsed/>
    <w:rsid w:val="00AC2FCC"/>
    <w:pPr>
      <w:ind w:left="1760"/>
    </w:pPr>
  </w:style>
  <w:style w:type="character" w:styleId="PlaceholderText">
    <w:name w:val="Placeholder Text"/>
    <w:basedOn w:val="DefaultParagraphFont"/>
    <w:uiPriority w:val="99"/>
    <w:semiHidden/>
    <w:rsid w:val="00B3576F"/>
    <w:rPr>
      <w:color w:val="808080"/>
    </w:rPr>
  </w:style>
  <w:style w:type="paragraph" w:customStyle="1" w:styleId="Legalclauselevel1">
    <w:name w:val="Legal clause level 1"/>
    <w:uiPriority w:val="30"/>
    <w:qFormat/>
    <w:rsid w:val="00DD465A"/>
    <w:pPr>
      <w:numPr>
        <w:numId w:val="15"/>
      </w:numPr>
      <w:spacing w:before="120" w:after="240"/>
      <w:outlineLvl w:val="0"/>
    </w:pPr>
    <w:rPr>
      <w:rFonts w:ascii="Arial" w:eastAsia="Times New Roman" w:hAnsi="Arial" w:cs="Arial"/>
      <w:b/>
      <w:bCs/>
      <w:sz w:val="28"/>
      <w:szCs w:val="32"/>
      <w:lang w:eastAsia="en-US" w:bidi="bn-BD"/>
    </w:rPr>
  </w:style>
  <w:style w:type="paragraph" w:customStyle="1" w:styleId="Legalclauselevel2">
    <w:name w:val="Legal clause level 2"/>
    <w:basedOn w:val="Legalclauselevel1"/>
    <w:uiPriority w:val="30"/>
    <w:qFormat/>
    <w:rsid w:val="00DD465A"/>
    <w:pPr>
      <w:numPr>
        <w:ilvl w:val="1"/>
        <w:numId w:val="16"/>
      </w:numPr>
      <w:outlineLvl w:val="9"/>
    </w:pPr>
    <w:rPr>
      <w:b w:val="0"/>
      <w:sz w:val="22"/>
      <w:szCs w:val="22"/>
    </w:rPr>
  </w:style>
  <w:style w:type="paragraph" w:customStyle="1" w:styleId="Legalclauselevel3">
    <w:name w:val="Legal clause level 3"/>
    <w:basedOn w:val="Legalclauselevel2"/>
    <w:uiPriority w:val="30"/>
    <w:qFormat/>
    <w:rsid w:val="00DD465A"/>
    <w:pPr>
      <w:numPr>
        <w:ilvl w:val="2"/>
      </w:numPr>
      <w:spacing w:line="276" w:lineRule="auto"/>
    </w:pPr>
    <w:rPr>
      <w:iCs/>
    </w:rPr>
  </w:style>
  <w:style w:type="paragraph" w:customStyle="1" w:styleId="Legalclauselevel4">
    <w:name w:val="Legal clause level 4"/>
    <w:basedOn w:val="Legalclauselevel3"/>
    <w:uiPriority w:val="30"/>
    <w:qFormat/>
    <w:rsid w:val="00DD465A"/>
    <w:pPr>
      <w:numPr>
        <w:ilvl w:val="3"/>
      </w:numPr>
      <w:spacing w:after="120"/>
      <w:ind w:left="3118" w:hanging="992"/>
    </w:pPr>
  </w:style>
  <w:style w:type="paragraph" w:customStyle="1" w:styleId="TitleCentred">
    <w:name w:val="Title Centred"/>
    <w:basedOn w:val="Title"/>
    <w:next w:val="NormalParagraph"/>
    <w:uiPriority w:val="27"/>
    <w:qFormat/>
    <w:rsid w:val="00DD465A"/>
    <w:pPr>
      <w:spacing w:before="240" w:after="240"/>
      <w:jc w:val="center"/>
      <w:outlineLvl w:val="0"/>
    </w:pPr>
  </w:style>
  <w:style w:type="numbering" w:customStyle="1" w:styleId="LegalList">
    <w:name w:val="LegalList"/>
    <w:uiPriority w:val="99"/>
    <w:rsid w:val="0059773C"/>
    <w:pPr>
      <w:numPr>
        <w:numId w:val="6"/>
      </w:numPr>
    </w:pPr>
  </w:style>
  <w:style w:type="paragraph" w:customStyle="1" w:styleId="Legaldefinition">
    <w:name w:val="Legal definition"/>
    <w:basedOn w:val="NOTE"/>
    <w:uiPriority w:val="31"/>
    <w:qFormat/>
    <w:rsid w:val="0059773C"/>
    <w:pPr>
      <w:tabs>
        <w:tab w:val="clear" w:pos="1560"/>
        <w:tab w:val="left" w:pos="2835"/>
      </w:tabs>
      <w:ind w:left="2835" w:hanging="2268"/>
    </w:pPr>
  </w:style>
  <w:style w:type="paragraph" w:customStyle="1" w:styleId="CRSheetSubtitle">
    <w:name w:val="CRSheet Subtitle"/>
    <w:basedOn w:val="Normal"/>
    <w:qFormat/>
    <w:rsid w:val="00BD39B4"/>
    <w:pPr>
      <w:framePr w:hSpace="180" w:wrap="around" w:hAnchor="margin" w:xAlign="center" w:y="-756"/>
      <w:spacing w:before="60" w:after="60"/>
      <w:jc w:val="left"/>
    </w:pPr>
    <w:rPr>
      <w:rFonts w:cs="Arial"/>
      <w:b/>
      <w:i/>
      <w:szCs w:val="22"/>
      <w:lang w:eastAsia="en-GB" w:bidi="ar-SA"/>
    </w:rPr>
  </w:style>
  <w:style w:type="character" w:styleId="FollowedHyperlink">
    <w:name w:val="FollowedHyperlink"/>
    <w:basedOn w:val="DefaultParagraphFont"/>
    <w:uiPriority w:val="99"/>
    <w:semiHidden/>
    <w:unhideWhenUsed/>
    <w:rsid w:val="00BD39B4"/>
    <w:rPr>
      <w:color w:val="800080" w:themeColor="followedHyperlink"/>
      <w:u w:val="single"/>
    </w:rPr>
  </w:style>
  <w:style w:type="paragraph" w:customStyle="1" w:styleId="CRSheetTitle">
    <w:name w:val="CRSheet Title"/>
    <w:next w:val="NormalParagraph"/>
    <w:qFormat/>
    <w:rsid w:val="00BD39B4"/>
    <w:pPr>
      <w:framePr w:hSpace="180" w:wrap="around" w:hAnchor="margin" w:xAlign="center" w:y="-756"/>
      <w:spacing w:before="120" w:after="120"/>
    </w:pPr>
    <w:rPr>
      <w:rFonts w:ascii="Arial Bold" w:eastAsia="SimSun" w:hAnsi="Arial Bold"/>
      <w:b/>
      <w:sz w:val="36"/>
      <w:szCs w:val="36"/>
    </w:rPr>
  </w:style>
  <w:style w:type="paragraph" w:customStyle="1" w:styleId="TableHeaderNewPage">
    <w:name w:val="Table Header NewPage"/>
    <w:basedOn w:val="TableHeader"/>
    <w:uiPriority w:val="49"/>
    <w:qFormat/>
    <w:rsid w:val="00BD39B4"/>
    <w:rPr>
      <w:sz w:val="24"/>
    </w:rPr>
  </w:style>
  <w:style w:type="paragraph" w:customStyle="1" w:styleId="TableTextBold">
    <w:name w:val="Table Text Bold"/>
    <w:basedOn w:val="TableText"/>
    <w:uiPriority w:val="49"/>
    <w:qFormat/>
    <w:rsid w:val="00BD39B4"/>
    <w:pPr>
      <w:spacing w:before="0" w:after="0" w:line="240" w:lineRule="auto"/>
    </w:pPr>
    <w:rPr>
      <w:b/>
    </w:rPr>
  </w:style>
  <w:style w:type="paragraph" w:customStyle="1" w:styleId="TableHeaderLarge">
    <w:name w:val="Table Header Large"/>
    <w:basedOn w:val="TableHeader"/>
    <w:uiPriority w:val="49"/>
    <w:qFormat/>
    <w:rsid w:val="00BD39B4"/>
    <w:rPr>
      <w:sz w:val="24"/>
    </w:rPr>
  </w:style>
  <w:style w:type="character" w:styleId="PageNumber">
    <w:name w:val="page number"/>
    <w:uiPriority w:val="99"/>
    <w:semiHidden/>
    <w:rsid w:val="00BD39B4"/>
    <w:rPr>
      <w:rFonts w:cs="Times New Roman"/>
    </w:rPr>
  </w:style>
  <w:style w:type="paragraph" w:styleId="Revision">
    <w:name w:val="Revision"/>
    <w:hidden/>
    <w:uiPriority w:val="99"/>
    <w:semiHidden/>
    <w:rsid w:val="00BD39B4"/>
    <w:rPr>
      <w:rFonts w:ascii="Arial" w:eastAsia="SimSun" w:hAnsi="Arial"/>
      <w:sz w:val="22"/>
      <w:lang w:eastAsia="zh-CN" w:bidi="bn-BD"/>
    </w:rPr>
  </w:style>
  <w:style w:type="paragraph" w:styleId="CommentText">
    <w:name w:val="annotation text"/>
    <w:basedOn w:val="Normal"/>
    <w:link w:val="CommentTextChar"/>
    <w:uiPriority w:val="99"/>
    <w:unhideWhenUsed/>
    <w:rsid w:val="00BD39B4"/>
    <w:rPr>
      <w:sz w:val="20"/>
      <w:szCs w:val="25"/>
    </w:rPr>
  </w:style>
  <w:style w:type="character" w:customStyle="1" w:styleId="CommentTextChar">
    <w:name w:val="Comment Text Char"/>
    <w:basedOn w:val="DefaultParagraphFont"/>
    <w:link w:val="CommentText"/>
    <w:uiPriority w:val="99"/>
    <w:rsid w:val="00BD39B4"/>
    <w:rPr>
      <w:rFonts w:ascii="Arial" w:eastAsia="SimSun" w:hAnsi="Arial"/>
      <w:szCs w:val="25"/>
      <w:lang w:eastAsia="zh-CN" w:bidi="bn-BD"/>
    </w:rPr>
  </w:style>
  <w:style w:type="character" w:styleId="CommentReference">
    <w:name w:val="annotation reference"/>
    <w:basedOn w:val="DefaultParagraphFont"/>
    <w:uiPriority w:val="99"/>
    <w:semiHidden/>
    <w:unhideWhenUsed/>
    <w:rsid w:val="00BD39B4"/>
    <w:rPr>
      <w:sz w:val="16"/>
      <w:szCs w:val="16"/>
    </w:rPr>
  </w:style>
  <w:style w:type="paragraph" w:styleId="Caption">
    <w:name w:val="caption"/>
    <w:basedOn w:val="Normal"/>
    <w:next w:val="Normal"/>
    <w:link w:val="CaptionChar"/>
    <w:unhideWhenUsed/>
    <w:qFormat/>
    <w:rsid w:val="00BD39B4"/>
    <w:pPr>
      <w:spacing w:before="0" w:after="200"/>
    </w:pPr>
    <w:rPr>
      <w:i/>
      <w:iCs/>
      <w:color w:val="1F497D" w:themeColor="text2"/>
      <w:sz w:val="18"/>
      <w:szCs w:val="22"/>
    </w:rPr>
  </w:style>
  <w:style w:type="paragraph" w:styleId="CommentSubject">
    <w:name w:val="annotation subject"/>
    <w:basedOn w:val="CommentText"/>
    <w:next w:val="CommentText"/>
    <w:link w:val="CommentSubjectChar"/>
    <w:uiPriority w:val="99"/>
    <w:semiHidden/>
    <w:unhideWhenUsed/>
    <w:rsid w:val="00BD39B4"/>
    <w:rPr>
      <w:b/>
      <w:bCs/>
    </w:rPr>
  </w:style>
  <w:style w:type="character" w:customStyle="1" w:styleId="CommentSubjectChar">
    <w:name w:val="Comment Subject Char"/>
    <w:basedOn w:val="CommentTextChar"/>
    <w:link w:val="CommentSubject"/>
    <w:uiPriority w:val="99"/>
    <w:semiHidden/>
    <w:rsid w:val="00BD39B4"/>
    <w:rPr>
      <w:rFonts w:ascii="Arial" w:eastAsia="SimSun" w:hAnsi="Arial"/>
      <w:b/>
      <w:bCs/>
      <w:szCs w:val="25"/>
      <w:lang w:eastAsia="zh-CN" w:bidi="bn-BD"/>
    </w:rPr>
  </w:style>
  <w:style w:type="character" w:customStyle="1" w:styleId="CaptionChar">
    <w:name w:val="Caption Char"/>
    <w:link w:val="Caption"/>
    <w:locked/>
    <w:rsid w:val="00BD39B4"/>
    <w:rPr>
      <w:rFonts w:ascii="Arial" w:eastAsia="SimSun" w:hAnsi="Arial"/>
      <w:i/>
      <w:iCs/>
      <w:color w:val="1F497D" w:themeColor="text2"/>
      <w:sz w:val="18"/>
      <w:szCs w:val="22"/>
      <w:lang w:eastAsia="zh-CN" w:bidi="bn-BD"/>
    </w:rPr>
  </w:style>
  <w:style w:type="paragraph" w:customStyle="1" w:styleId="ZT">
    <w:name w:val="ZT"/>
    <w:rsid w:val="00BD39B4"/>
    <w:pPr>
      <w:framePr w:wrap="notBeside" w:hAnchor="margin" w:yAlign="center"/>
      <w:widowControl w:val="0"/>
      <w:spacing w:line="240" w:lineRule="atLeast"/>
      <w:jc w:val="right"/>
    </w:pPr>
    <w:rPr>
      <w:rFonts w:ascii="Arial" w:eastAsia="Times New Roman" w:hAnsi="Arial"/>
      <w:b/>
      <w:sz w:val="34"/>
      <w:lang w:eastAsia="en-US"/>
    </w:rPr>
  </w:style>
  <w:style w:type="paragraph" w:customStyle="1" w:styleId="ZU">
    <w:name w:val="ZU"/>
    <w:rsid w:val="00BD39B4"/>
    <w:pPr>
      <w:framePr w:w="10206" w:wrap="notBeside" w:vAnchor="page" w:hAnchor="margin" w:y="6238"/>
      <w:widowControl w:val="0"/>
      <w:pBdr>
        <w:top w:val="single" w:sz="12" w:space="1" w:color="auto"/>
      </w:pBdr>
      <w:jc w:val="right"/>
    </w:pPr>
    <w:rPr>
      <w:rFonts w:ascii="Arial" w:eastAsia="Times New Roman" w:hAnsi="Arial"/>
      <w:noProof/>
      <w:lang w:eastAsia="en-US"/>
    </w:rPr>
  </w:style>
  <w:style w:type="paragraph" w:styleId="TOC7">
    <w:name w:val="toc 7"/>
    <w:basedOn w:val="Normal"/>
    <w:next w:val="Normal"/>
    <w:autoRedefine/>
    <w:uiPriority w:val="39"/>
    <w:unhideWhenUsed/>
    <w:rsid w:val="00BD39B4"/>
    <w:pPr>
      <w:spacing w:before="0" w:after="100" w:line="259" w:lineRule="auto"/>
      <w:ind w:left="1320"/>
      <w:jc w:val="left"/>
    </w:pPr>
    <w:rPr>
      <w:rFonts w:asciiTheme="minorHAnsi" w:eastAsiaTheme="minorEastAsia" w:hAnsiTheme="minorHAnsi" w:cstheme="minorBidi"/>
      <w:szCs w:val="22"/>
      <w:lang w:eastAsia="en-GB" w:bidi="ar-SA"/>
    </w:rPr>
  </w:style>
  <w:style w:type="paragraph" w:styleId="TOC8">
    <w:name w:val="toc 8"/>
    <w:basedOn w:val="Normal"/>
    <w:next w:val="Normal"/>
    <w:autoRedefine/>
    <w:uiPriority w:val="39"/>
    <w:unhideWhenUsed/>
    <w:rsid w:val="00BD39B4"/>
    <w:pPr>
      <w:spacing w:before="0" w:after="100" w:line="259" w:lineRule="auto"/>
      <w:ind w:left="1540"/>
      <w:jc w:val="left"/>
    </w:pPr>
    <w:rPr>
      <w:rFonts w:asciiTheme="minorHAnsi" w:eastAsiaTheme="minorEastAsia" w:hAnsiTheme="minorHAnsi" w:cstheme="minorBidi"/>
      <w:szCs w:val="22"/>
      <w:lang w:eastAsia="en-GB" w:bidi="ar-SA"/>
    </w:rPr>
  </w:style>
  <w:style w:type="paragraph" w:styleId="NormalWeb">
    <w:name w:val="Normal (Web)"/>
    <w:basedOn w:val="Normal"/>
    <w:uiPriority w:val="99"/>
    <w:unhideWhenUsed/>
    <w:rsid w:val="00BD39B4"/>
    <w:pPr>
      <w:spacing w:before="0" w:after="200" w:line="276" w:lineRule="auto"/>
      <w:jc w:val="left"/>
    </w:pPr>
    <w:rPr>
      <w:rFonts w:asciiTheme="minorHAnsi" w:eastAsiaTheme="minorHAnsi" w:hAnsiTheme="minorHAnsi" w:cstheme="minorBidi"/>
      <w:sz w:val="24"/>
      <w:szCs w:val="22"/>
      <w:lang w:val="en-US" w:eastAsia="en-US" w:bidi="ar-SA"/>
    </w:rPr>
  </w:style>
  <w:style w:type="paragraph" w:styleId="NoSpacing">
    <w:name w:val="No Spacing"/>
    <w:uiPriority w:val="1"/>
    <w:qFormat/>
    <w:rsid w:val="00BD39B4"/>
    <w:pPr>
      <w:spacing w:before="120" w:line="276" w:lineRule="auto"/>
    </w:pPr>
    <w:rPr>
      <w:rFonts w:ascii="Arial" w:eastAsiaTheme="minorEastAsia" w:hAnsi="Arial"/>
      <w:szCs w:val="24"/>
      <w:lang w:eastAsia="en-US"/>
    </w:rPr>
  </w:style>
  <w:style w:type="numbering" w:customStyle="1" w:styleId="Appendix1">
    <w:name w:val="Appendix 1"/>
    <w:uiPriority w:val="99"/>
    <w:semiHidden/>
    <w:rsid w:val="00BD39B4"/>
    <w:pPr>
      <w:numPr>
        <w:numId w:val="64"/>
      </w:numPr>
    </w:pPr>
  </w:style>
  <w:style w:type="paragraph" w:customStyle="1" w:styleId="PlantUMLImg">
    <w:name w:val="PlantUMLImg"/>
    <w:basedOn w:val="Normal"/>
    <w:link w:val="PlantUMLImgCar"/>
    <w:autoRedefine/>
    <w:rsid w:val="00BD39B4"/>
    <w:pPr>
      <w:spacing w:before="0" w:after="200" w:line="276" w:lineRule="auto"/>
      <w:jc w:val="left"/>
    </w:pPr>
    <w:rPr>
      <w:rFonts w:asciiTheme="minorHAnsi" w:eastAsiaTheme="minorHAnsi" w:hAnsiTheme="minorHAnsi" w:cstheme="minorBidi"/>
      <w:noProof/>
      <w:szCs w:val="22"/>
      <w:u w:val="single"/>
      <w:lang w:val="fr-FR" w:eastAsia="fr-FR" w:bidi="ar-SA"/>
    </w:rPr>
  </w:style>
  <w:style w:type="character" w:customStyle="1" w:styleId="PlantUMLImgCar">
    <w:name w:val="PlantUMLImg Car"/>
    <w:basedOn w:val="DefaultParagraphFont"/>
    <w:link w:val="PlantUMLImg"/>
    <w:rsid w:val="00BD39B4"/>
    <w:rPr>
      <w:rFonts w:asciiTheme="minorHAnsi" w:eastAsiaTheme="minorHAnsi" w:hAnsiTheme="minorHAnsi" w:cstheme="minorBidi"/>
      <w:noProof/>
      <w:sz w:val="22"/>
      <w:szCs w:val="22"/>
      <w:u w:val="single"/>
      <w:lang w:val="fr-FR" w:eastAsia="fr-FR"/>
    </w:rPr>
  </w:style>
  <w:style w:type="table" w:styleId="TableGrid">
    <w:name w:val="Table Grid"/>
    <w:basedOn w:val="TableNormal"/>
    <w:uiPriority w:val="59"/>
    <w:rsid w:val="00BD3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BD39B4"/>
  </w:style>
  <w:style w:type="table" w:customStyle="1" w:styleId="TableGrid1">
    <w:name w:val="Table Grid1"/>
    <w:basedOn w:val="TableNormal"/>
    <w:next w:val="TableGrid"/>
    <w:uiPriority w:val="59"/>
    <w:rsid w:val="00BD3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2">
    <w:name w:val="Bullet2"/>
    <w:basedOn w:val="Normal"/>
    <w:semiHidden/>
    <w:rsid w:val="00BD39B4"/>
    <w:pPr>
      <w:numPr>
        <w:numId w:val="73"/>
      </w:numPr>
      <w:spacing w:before="0" w:after="60" w:line="276" w:lineRule="auto"/>
      <w:jc w:val="left"/>
    </w:pPr>
    <w:rPr>
      <w:rFonts w:asciiTheme="minorHAnsi" w:eastAsiaTheme="minorHAnsi" w:hAnsiTheme="minorHAnsi" w:cstheme="minorBidi"/>
      <w:szCs w:val="22"/>
      <w:lang w:val="en-US" w:eastAsia="en-US" w:bidi="ar-SA"/>
    </w:rPr>
  </w:style>
  <w:style w:type="character" w:customStyle="1" w:styleId="NormalParagraphZchn">
    <w:name w:val="Normal Paragraph Zchn"/>
    <w:basedOn w:val="DefaultParagraphFont"/>
    <w:link w:val="NormalParagraph"/>
    <w:qFormat/>
    <w:rsid w:val="00BD39B4"/>
    <w:rPr>
      <w:rFonts w:ascii="Arial" w:eastAsia="SimSun" w:hAnsi="Arial"/>
      <w:sz w:val="22"/>
      <w:szCs w:val="22"/>
    </w:rPr>
  </w:style>
  <w:style w:type="character" w:customStyle="1" w:styleId="ListParagraphChar">
    <w:name w:val="List Paragraph Char"/>
    <w:basedOn w:val="DefaultParagraphFont"/>
    <w:link w:val="ListParagraph"/>
    <w:uiPriority w:val="34"/>
    <w:locked/>
    <w:rsid w:val="00BD39B4"/>
    <w:rPr>
      <w:rFonts w:ascii="Arial" w:eastAsia="SimSun" w:hAnsi="Arial"/>
      <w:sz w:val="22"/>
      <w:lang w:eastAsia="zh-CN" w:bidi="bn-BD"/>
    </w:rPr>
  </w:style>
  <w:style w:type="character" w:customStyle="1" w:styleId="normaltextrun">
    <w:name w:val="normaltextrun"/>
    <w:basedOn w:val="DefaultParagraphFont"/>
    <w:rsid w:val="00BD39B4"/>
  </w:style>
  <w:style w:type="character" w:customStyle="1" w:styleId="eop">
    <w:name w:val="eop"/>
    <w:basedOn w:val="DefaultParagraphFont"/>
    <w:rsid w:val="00BD39B4"/>
  </w:style>
  <w:style w:type="paragraph" w:styleId="List2">
    <w:name w:val="List 2"/>
    <w:basedOn w:val="List"/>
    <w:autoRedefine/>
    <w:uiPriority w:val="99"/>
    <w:semiHidden/>
    <w:rsid w:val="00BD39B4"/>
    <w:pPr>
      <w:numPr>
        <w:numId w:val="85"/>
      </w:numPr>
      <w:ind w:left="360" w:hanging="360"/>
      <w:contextualSpacing w:val="0"/>
    </w:pPr>
  </w:style>
  <w:style w:type="paragraph" w:styleId="List">
    <w:name w:val="List"/>
    <w:basedOn w:val="Normal"/>
    <w:uiPriority w:val="99"/>
    <w:semiHidden/>
    <w:unhideWhenUsed/>
    <w:rsid w:val="00BD39B4"/>
    <w:pPr>
      <w:ind w:left="283" w:hanging="283"/>
      <w:contextualSpacing/>
    </w:pPr>
  </w:style>
  <w:style w:type="paragraph" w:customStyle="1" w:styleId="Body">
    <w:name w:val="Body"/>
    <w:aliases w:val="bd"/>
    <w:link w:val="BodyChar"/>
    <w:qFormat/>
    <w:rsid w:val="00BD39B4"/>
    <w:pPr>
      <w:spacing w:line="260" w:lineRule="atLeast"/>
    </w:pPr>
    <w:rPr>
      <w:rFonts w:ascii="Arial" w:eastAsia="Times New Roman" w:hAnsi="Arial"/>
      <w:sz w:val="22"/>
      <w:lang w:val="en-US" w:eastAsia="nl-NL"/>
    </w:rPr>
  </w:style>
  <w:style w:type="character" w:customStyle="1" w:styleId="BodyChar">
    <w:name w:val="Body Char"/>
    <w:aliases w:val="bd Char"/>
    <w:link w:val="Body"/>
    <w:rsid w:val="00BD39B4"/>
    <w:rPr>
      <w:rFonts w:ascii="Arial" w:eastAsia="Times New Roman" w:hAnsi="Arial"/>
      <w:sz w:val="22"/>
      <w:lang w:val="en-US" w:eastAsia="nl-NL"/>
    </w:rPr>
  </w:style>
  <w:style w:type="paragraph" w:customStyle="1" w:styleId="GSMAlogo">
    <w:name w:val="GSMA_logo"/>
    <w:basedOn w:val="Centredtext"/>
    <w:uiPriority w:val="49"/>
    <w:qFormat/>
    <w:rsid w:val="00797692"/>
    <w:pPr>
      <w:spacing w:after="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7.png"/><Relationship Id="rId68" Type="http://schemas.openxmlformats.org/officeDocument/2006/relationships/image" Target="media/image52.png"/><Relationship Id="rId16" Type="http://schemas.openxmlformats.org/officeDocument/2006/relationships/hyperlink" Target="https://www.rfc-editor.org/info/rfc8174" TargetMode="Externa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header" Target="header3.xml"/><Relationship Id="rId5" Type="http://schemas.openxmlformats.org/officeDocument/2006/relationships/customXml" Target="../customXml/item5.xml"/><Relationship Id="rId61" Type="http://schemas.openxmlformats.org/officeDocument/2006/relationships/image" Target="media/image45.png"/><Relationship Id="rId1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glossaryDocument" Target="glossary/document.xml"/><Relationship Id="rId8" Type="http://schemas.openxmlformats.org/officeDocument/2006/relationships/settings" Target="settings.xml"/><Relationship Id="rId51" Type="http://schemas.openxmlformats.org/officeDocument/2006/relationships/image" Target="media/image35.png"/><Relationship Id="rId72" Type="http://schemas.openxmlformats.org/officeDocument/2006/relationships/hyperlink" Target="mailto:prd@gsma.com"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ietf.org/rfc/rfc2119.txt"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cid:0BEBA739D76FDA4CA845CBB75CB2C52A@adroot.infra.ftgroup" TargetMode="External"/><Relationship Id="rId57" Type="http://schemas.openxmlformats.org/officeDocument/2006/relationships/image" Target="media/image41.png"/><Relationship Id="rId10" Type="http://schemas.openxmlformats.org/officeDocument/2006/relationships/footnotes" Target="foot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emf"/><Relationship Id="rId73" Type="http://schemas.openxmlformats.org/officeDocument/2006/relationships/header" Target="header2.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3.emf"/><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55.png"/><Relationship Id="rId2" Type="http://schemas.openxmlformats.org/officeDocument/2006/relationships/customXml" Target="../customXml/item2.xml"/><Relationship Id="rId29"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0251E4153134248936AE4B3C03455F9"/>
        <w:category>
          <w:name w:val="General"/>
          <w:gallery w:val="placeholder"/>
        </w:category>
        <w:types>
          <w:type w:val="bbPlcHdr"/>
        </w:types>
        <w:behaviors>
          <w:behavior w:val="content"/>
        </w:behaviors>
        <w:guid w:val="{5BEF7EBB-8157-41D4-B006-43D9FA7377EE}"/>
      </w:docPartPr>
      <w:docPartBody>
        <w:p w:rsidR="00B10447" w:rsidRDefault="00680D9A">
          <w:r w:rsidRPr="00846DF8">
            <w:rPr>
              <w:rStyle w:val="PlaceholderText"/>
            </w:rPr>
            <w:t>[Document Number]</w:t>
          </w:r>
        </w:p>
      </w:docPartBody>
    </w:docPart>
    <w:docPart>
      <w:docPartPr>
        <w:name w:val="220EC0A636F947F481747BA51B72A35A"/>
        <w:category>
          <w:name w:val="General"/>
          <w:gallery w:val="placeholder"/>
        </w:category>
        <w:types>
          <w:type w:val="bbPlcHdr"/>
        </w:types>
        <w:behaviors>
          <w:behavior w:val="content"/>
        </w:behaviors>
        <w:guid w:val="{03304CCD-967B-43B0-AB4B-E70F16AB195E}"/>
      </w:docPartPr>
      <w:docPartBody>
        <w:p w:rsidR="00B10447" w:rsidRDefault="00680D9A">
          <w:r w:rsidRPr="00846DF8">
            <w:rPr>
              <w:rStyle w:val="PlaceholderText"/>
            </w:rPr>
            <w:t>[Document Title]</w:t>
          </w:r>
        </w:p>
      </w:docPartBody>
    </w:docPart>
    <w:docPart>
      <w:docPartPr>
        <w:name w:val="99F48B26C94745DC99490571300FBAD6"/>
        <w:category>
          <w:name w:val="General"/>
          <w:gallery w:val="placeholder"/>
        </w:category>
        <w:types>
          <w:type w:val="bbPlcHdr"/>
        </w:types>
        <w:behaviors>
          <w:behavior w:val="content"/>
        </w:behaviors>
        <w:guid w:val="{073EF66D-9678-49ED-84E6-4A493D9D1B50}"/>
      </w:docPartPr>
      <w:docPartBody>
        <w:p w:rsidR="00B10447" w:rsidRDefault="00680D9A">
          <w:r w:rsidRPr="00846DF8">
            <w:rPr>
              <w:rStyle w:val="PlaceholderText"/>
            </w:rPr>
            <w:t>[Security Classification]</w:t>
          </w:r>
        </w:p>
      </w:docPartBody>
    </w:docPart>
    <w:docPart>
      <w:docPartPr>
        <w:name w:val="A461A1A615B3427B80CDF4AE05627F5B"/>
        <w:category>
          <w:name w:val="General"/>
          <w:gallery w:val="placeholder"/>
        </w:category>
        <w:types>
          <w:type w:val="bbPlcHdr"/>
        </w:types>
        <w:behaviors>
          <w:behavior w:val="content"/>
        </w:behaviors>
        <w:guid w:val="{939ACF57-A0C4-448E-9BE3-94FF63D56A7B}"/>
      </w:docPartPr>
      <w:docPartBody>
        <w:p w:rsidR="006C6D16" w:rsidRDefault="00640D2B" w:rsidP="00640D2B">
          <w:pPr>
            <w:pStyle w:val="A461A1A615B3427B80CDF4AE05627F5B"/>
          </w:pPr>
          <w:r w:rsidRPr="00846DF8">
            <w:rPr>
              <w:rStyle w:val="PlaceholderText"/>
            </w:rPr>
            <w:t>[Document Title]</w:t>
          </w:r>
        </w:p>
      </w:docPartBody>
    </w:docPart>
    <w:docPart>
      <w:docPartPr>
        <w:name w:val="92DC76A426B4441CAE55DF08F9D79DE6"/>
        <w:category>
          <w:name w:val="General"/>
          <w:gallery w:val="placeholder"/>
        </w:category>
        <w:types>
          <w:type w:val="bbPlcHdr"/>
        </w:types>
        <w:behaviors>
          <w:behavior w:val="content"/>
        </w:behaviors>
        <w:guid w:val="{79883F08-0A65-4E4C-9134-07B39C940A32}"/>
      </w:docPartPr>
      <w:docPartBody>
        <w:p w:rsidR="006C6D16" w:rsidRDefault="00640D2B" w:rsidP="00640D2B">
          <w:pPr>
            <w:pStyle w:val="92DC76A426B4441CAE55DF08F9D79DE6"/>
          </w:pPr>
          <w:r w:rsidRPr="00846DF8">
            <w:rPr>
              <w:rStyle w:val="PlaceholderText"/>
            </w:rPr>
            <w:t>[PRD Version]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3679"/>
    <w:rsid w:val="00050F63"/>
    <w:rsid w:val="001A2A07"/>
    <w:rsid w:val="00213CBA"/>
    <w:rsid w:val="002359AD"/>
    <w:rsid w:val="003E4753"/>
    <w:rsid w:val="004018F1"/>
    <w:rsid w:val="00422914"/>
    <w:rsid w:val="004A6871"/>
    <w:rsid w:val="00596547"/>
    <w:rsid w:val="005B257D"/>
    <w:rsid w:val="005B642F"/>
    <w:rsid w:val="00640D2B"/>
    <w:rsid w:val="00680D9A"/>
    <w:rsid w:val="006824A1"/>
    <w:rsid w:val="006C6D16"/>
    <w:rsid w:val="00717609"/>
    <w:rsid w:val="007D2B0E"/>
    <w:rsid w:val="00872835"/>
    <w:rsid w:val="008907F7"/>
    <w:rsid w:val="008F1015"/>
    <w:rsid w:val="008F11EF"/>
    <w:rsid w:val="009104AC"/>
    <w:rsid w:val="00914BA1"/>
    <w:rsid w:val="00957551"/>
    <w:rsid w:val="009B6FE1"/>
    <w:rsid w:val="00A117AC"/>
    <w:rsid w:val="00B10447"/>
    <w:rsid w:val="00B756F6"/>
    <w:rsid w:val="00B83679"/>
    <w:rsid w:val="00BC0D98"/>
    <w:rsid w:val="00BE317D"/>
    <w:rsid w:val="00CA16EE"/>
    <w:rsid w:val="00CC2DE7"/>
    <w:rsid w:val="00CF3AF5"/>
    <w:rsid w:val="00D24125"/>
    <w:rsid w:val="00EB0EC8"/>
    <w:rsid w:val="00FA51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9D5418F"/>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40D2B"/>
    <w:rPr>
      <w:color w:val="808080"/>
    </w:rPr>
  </w:style>
  <w:style w:type="paragraph" w:customStyle="1" w:styleId="A461A1A615B3427B80CDF4AE05627F5B">
    <w:name w:val="A461A1A615B3427B80CDF4AE05627F5B"/>
    <w:rsid w:val="00640D2B"/>
    <w:pPr>
      <w:spacing w:after="160" w:line="259" w:lineRule="auto"/>
    </w:pPr>
    <w:rPr>
      <w:kern w:val="2"/>
      <w14:ligatures w14:val="standardContextual"/>
    </w:rPr>
  </w:style>
  <w:style w:type="paragraph" w:customStyle="1" w:styleId="92DC76A426B4441CAE55DF08F9D79DE6">
    <w:name w:val="92DC76A426B4441CAE55DF08F9D79DE6"/>
    <w:rsid w:val="00640D2B"/>
    <w:pPr>
      <w:spacing w:after="160" w:line="259" w:lineRule="auto"/>
    </w:pPr>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3.xml><?xml version="1.0" encoding="utf-8"?>
<ct:contentTypeSchema xmlns:ct="http://schemas.microsoft.com/office/2006/metadata/contentType" xmlns:ma="http://schemas.microsoft.com/office/2006/metadata/properties/metaAttributes" ct:_="" ma:_="" ma:contentTypeName="OD Document" ma:contentTypeID="0x010100EC728DFF17A841B193288BA44365FF700092273D6EEDB8485CB097A5F2F89420D5001B76D6D6B599A348A1ADF1852824687E" ma:contentTypeVersion="3" ma:contentTypeDescription="Official Document" ma:contentTypeScope="" ma:versionID="3879b1b978a6373dfc60000dac13fb3b">
  <xsd:schema xmlns:xsd="http://www.w3.org/2001/XMLSchema" xmlns:xs="http://www.w3.org/2001/XMLSchema" xmlns:p="http://schemas.microsoft.com/office/2006/metadata/properties" xmlns:ns2="ADEDD60E-22E2-4049-BE99-80A2BB237DD5" xmlns:ns4="54cf9ea2-8b24-4a35-a789-c10402c86061" targetNamespace="http://schemas.microsoft.com/office/2006/metadata/properties" ma:root="true" ma:fieldsID="677d88f552e32ad003599ec31569941d" ns2:_="" ns4:_="">
    <xsd:import namespace="ADEDD60E-22E2-4049-BE99-80A2BB237DD5"/>
    <xsd:import namespace="54cf9ea2-8b24-4a35-a789-c10402c86061"/>
    <xsd:element name="properties">
      <xsd:complexType>
        <xsd:sequence>
          <xsd:element name="documentManagement">
            <xsd:complexType>
              <xsd:all>
                <xsd:element ref="ns2:GSMATitle" minOccurs="0"/>
                <xsd:element ref="ns2:GSMAKBCategoryTaxHTField0" minOccurs="0"/>
                <xsd:element ref="ns2:GSMADocumentTypeTaxHTField0" minOccurs="0"/>
                <xsd:element ref="ns2:GSMASecurityGroup"/>
                <xsd:element ref="ns2:GSMADocumentOwner" minOccurs="0"/>
                <xsd:element ref="ns2:GSMARelatedDiscussion" minOccurs="0"/>
                <xsd:element ref="ns2:GSMADocumentCreatedDate" minOccurs="0"/>
                <xsd:element ref="ns2:GSMADocumentCreatedBy" minOccurs="0"/>
                <xsd:element ref="ns2:GSMATemplateNumber" minOccurs="0"/>
                <xsd:element ref="ns2:GSMATemplateConversionStatus" minOccurs="0"/>
                <xsd:element ref="ns2:GSMADocumentNumber" minOccurs="0"/>
                <xsd:element ref="ns2:GSMAPRDVersion" minOccurs="0"/>
                <xsd:element ref="ns2:GSMAEditionType" minOccurs="0"/>
                <xsd:element ref="ns2:GSMARemarks" minOccurs="0"/>
                <xsd:element ref="ns2:GSMAOwningGroup" minOccurs="0"/>
                <xsd:element ref="ns2:GSMASummary" minOccurs="0"/>
                <xsd:element ref="ns2:GSMABusinessPurpose" minOccurs="0"/>
                <xsd:element ref="ns2:GSMAChangeRequestApprover" minOccurs="0"/>
                <xsd:element ref="ns2:GSMAPublicationDate"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EDD60E-22E2-4049-BE99-80A2BB237DD5" elementFormDefault="qualified">
    <xsd:import namespace="http://schemas.microsoft.com/office/2006/documentManagement/types"/>
    <xsd:import namespace="http://schemas.microsoft.com/office/infopath/2007/PartnerControls"/>
    <xsd:element name="GSMATitle" ma:index="8" nillable="true" ma:displayName="Title" ma:internalName="GSMATitle" ma:readOnly="false">
      <xsd:simpleType>
        <xsd:restriction base="dms:Text"/>
      </xsd:simpleType>
    </xsd:element>
    <xsd:element name="GSMAKBCategoryTaxHTField0" ma:index="10" nillable="true" ma:taxonomy="true" ma:internalName="GSMAKBCategoryTaxHTField0" ma:taxonomyFieldName="GSMAKBCategory" ma:displayName="KB Category" ma:readOnly="false" ma:fieldId="{21dee129-e704-4a2f-bbcd-72336400b048}" ma:taxonomyMulti="true" ma:sspId="da14f4a6-95d7-4d6d-97ca-713f9b6ea8eb" ma:termSetId="7526875a-7b98-42d9-b6a7-9f2766f84726" ma:anchorId="00000000-0000-0000-0000-000000000000" ma:open="false" ma:isKeyword="false">
      <xsd:complexType>
        <xsd:sequence>
          <xsd:element ref="pc:Terms" minOccurs="0" maxOccurs="1"/>
        </xsd:sequence>
      </xsd:complexType>
    </xsd:element>
    <xsd:element name="GSMADocumentTypeTaxHTField0" ma:index="12" nillable="true" ma:taxonomy="true" ma:internalName="GSMADocumentTypeTaxHTField0" ma:taxonomyFieldName="GSMADocumentType" ma:displayName="Document Type" ma:readOnly="false" ma:fieldId="{34a499d2-2c5a-49b8-81ca-7ba3b22c0d34}" ma:sspId="da14f4a6-95d7-4d6d-97ca-713f9b6ea8eb" ma:termSetId="ede25075-d64e-4502-8d90-5c5d069245ca" ma:anchorId="00000000-0000-0000-0000-000000000000" ma:open="false" ma:isKeyword="false">
      <xsd:complexType>
        <xsd:sequence>
          <xsd:element ref="pc:Terms" minOccurs="0" maxOccurs="1"/>
        </xsd:sequence>
      </xsd:complexType>
    </xsd:element>
    <xsd:element name="GSMASecurityGroup" ma:index="13" ma:displayName="Security Classification" ma:internalName="GSMASecurityGroup" ma:readOnly="false">
      <xsd:simpleType>
        <xsd:restriction base="dms:Choice">
          <xsd:enumeration value="Non-confidential"/>
          <xsd:enumeration value="Confidential - Full and Rapporteur Members"/>
          <xsd:enumeration value="Confidential - Full Members"/>
          <xsd:enumeration value="Confidential - Group Members"/>
          <xsd:enumeration value="Confidential - Group Members (Full Members only)"/>
          <xsd:enumeration value="Confidential - Full, Rapporteur, Associate and Affiliate Members"/>
        </xsd:restriction>
      </xsd:simpleType>
    </xsd:element>
    <xsd:element name="GSMADocumentOwner" ma:index="14" nillable="true" ma:displayName="Document Editor" ma:list="UserInfo" ma:SharePointGroup="0" ma:internalName="GSMADocum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SMARelatedDiscussion" ma:index="15" nillable="true" ma:displayName="Related Discussion" ma:format="Hyperlink" ma:internalName="GSMARelatedDiscussio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GSMADocumentCreatedDate" ma:index="16" nillable="true" ma:displayName="Document Creation Date" ma:indexed="true" ma:internalName="GSMADocumentCreatedDate" ma:readOnly="false">
      <xsd:simpleType>
        <xsd:restriction base="dms:DateTime"/>
      </xsd:simpleType>
    </xsd:element>
    <xsd:element name="GSMADocumentCreatedBy" ma:index="17" nillable="true" ma:displayName="Document Author" ma:internalName="GSMADocumentCreatedBy"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SMATemplateNumber" ma:index="18" nillable="true" ma:displayName="Template Number" ma:internalName="GSMATemplateNumber" ma:readOnly="true">
      <xsd:simpleType>
        <xsd:restriction base="dms:Text"/>
      </xsd:simpleType>
    </xsd:element>
    <xsd:element name="GSMATemplateConversionStatus" ma:index="19" nillable="true" ma:displayName="Template Conversion Status" ma:internalName="GSMATemplateConversionStatus" ma:readOnly="false">
      <xsd:simpleType>
        <xsd:restriction base="dms:Text"/>
      </xsd:simpleType>
    </xsd:element>
    <xsd:element name="GSMADocumentNumber" ma:index="20" nillable="true" ma:displayName="Document Number" ma:indexed="true" ma:internalName="GSMADocumentNumber" ma:readOnly="false">
      <xsd:simpleType>
        <xsd:restriction base="dms:Text"/>
      </xsd:simpleType>
    </xsd:element>
    <xsd:element name="GSMAPRDVersion" ma:index="21" nillable="true" ma:displayName="OD Version" ma:internalName="GSMAPRDVersion" ma:readOnly="false">
      <xsd:simpleType>
        <xsd:restriction base="dms:Text"/>
      </xsd:simpleType>
    </xsd:element>
    <xsd:element name="GSMAEditionType" ma:index="22" nillable="true" ma:displayName="Edition Type" ma:default="Current" ma:indexed="true" ma:internalName="GSMAEditionType" ma:readOnly="false">
      <xsd:simpleType>
        <xsd:restriction base="dms:Choice">
          <xsd:enumeration value="Past"/>
          <xsd:enumeration value="Current"/>
          <xsd:enumeration value="Future"/>
          <xsd:enumeration value="Archive"/>
        </xsd:restriction>
      </xsd:simpleType>
    </xsd:element>
    <xsd:element name="GSMARemarks" ma:index="23" nillable="true" ma:displayName="Remarks" ma:internalName="GSMARemarks" ma:readOnly="false">
      <xsd:simpleType>
        <xsd:restriction base="dms:Note"/>
      </xsd:simpleType>
    </xsd:element>
    <xsd:element name="GSMAOwningGroup" ma:index="24" nillable="true" ma:displayName="Owning Group" ma:internalName="GSMAOwningGroup" ma:readOnly="false">
      <xsd:simpleType>
        <xsd:restriction base="dms:Text"/>
      </xsd:simpleType>
    </xsd:element>
    <xsd:element name="GSMASummary" ma:index="25" nillable="true" ma:displayName="Summary" ma:internalName="GSMASummary" ma:readOnly="false">
      <xsd:simpleType>
        <xsd:restriction base="dms:Note"/>
      </xsd:simpleType>
    </xsd:element>
    <xsd:element name="GSMABusinessPurpose" ma:index="26" nillable="true" ma:displayName="Business Purpose" ma:internalName="GSMABusinessPurpose" ma:readOnly="false">
      <xsd:simpleType>
        <xsd:restriction base="dms:Note"/>
      </xsd:simpleType>
    </xsd:element>
    <xsd:element name="GSMAChangeRequestApprover" ma:index="27" nillable="true" ma:displayName="GSMA Support Staff" ma:list="UserInfo" ma:SharePointGroup="0" ma:internalName="GSMAChangeRequestApprove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SMAPublicationDate" ma:index="28" nillable="true" ma:displayName="Publication Date" ma:format="DateOnly" ma:indexed="true" ma:internalName="GSMAPublication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4cf9ea2-8b24-4a35-a789-c10402c86061" elementFormDefault="qualified">
    <xsd:import namespace="http://schemas.microsoft.com/office/2006/documentManagement/types"/>
    <xsd:import namespace="http://schemas.microsoft.com/office/infopath/2007/PartnerControls"/>
    <xsd:element name="_dlc_DocId" ma:index="30" nillable="true" ma:displayName="Document ID Value" ma:description="The value of the document ID assigned to this item." ma:internalName="_dlc_DocId" ma:readOnly="true">
      <xsd:simpleType>
        <xsd:restriction base="dms:Text"/>
      </xsd:simpleType>
    </xsd:element>
    <xsd:element name="_dlc_DocIdUrl" ma:index="3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GSMADocumentCreatedDate xmlns="ADEDD60E-22E2-4049-BE99-80A2BB237DD5">2015-11-12T13:20:45+00:00</GSMADocumentCreatedDate>
    <GSMAPRDVersion xmlns="ADEDD60E-22E2-4049-BE99-80A2BB237DD5">SGP.21 V3.1</GSMAPRDVersion>
    <GSMADocumentCreatedBy xmlns="ADEDD60E-22E2-4049-BE99-80A2BB237DD5">
      <UserInfo>
        <DisplayName>Shima Nessa (GSMA)</DisplayName>
        <AccountId>18969</AccountId>
        <AccountType/>
      </UserInfo>
    </GSMADocumentCreatedBy>
    <GSMASecurityGroup xmlns="ADEDD60E-22E2-4049-BE99-80A2BB237DD5">Non-confidential</GSMASecurityGroup>
    <GSMARelatedDiscussion xmlns="ADEDD60E-22E2-4049-BE99-80A2BB237DD5">
      <Url>https://infocentre2.gsma.com/gp/bsg/IS1/ES1/Lists/DiscussionBoard/SGP.21 RSP Architecture v2.4 (Current)</Url>
      <Description>SGP.21 RSP Architecture v2.4 (Current)</Description>
    </GSMARelatedDiscussion>
    <GSMADocumentNumber xmlns="ADEDD60E-22E2-4049-BE99-80A2BB237DD5">SGP.21</GSMADocumentNumber>
    <GSMAEditionType xmlns="ADEDD60E-22E2-4049-BE99-80A2BB237DD5">Future</GSMAEditionType>
    <GSMAPublicationDate xmlns="ADEDD60E-22E2-4049-BE99-80A2BB237DD5" xsi:nil="true"/>
    <GSMADocumentTypeTaxHTField0 xmlns="ADEDD60E-22E2-4049-BE99-80A2BB237DD5">
      <Terms xmlns="http://schemas.microsoft.com/office/infopath/2007/PartnerControls">
        <TermInfo xmlns="http://schemas.microsoft.com/office/infopath/2007/PartnerControls">
          <TermName xmlns="http://schemas.microsoft.com/office/infopath/2007/PartnerControls">Non-binding Permanent Reference Document</TermName>
          <TermId xmlns="http://schemas.microsoft.com/office/infopath/2007/PartnerControls">97ab5523-2ce7-4aac-bd33-d315f704899a</TermId>
        </TermInfo>
      </Terms>
    </GSMADocumentTypeTaxHTField0>
    <GSMAChangeRequestApprover xmlns="ADEDD60E-22E2-4049-BE99-80A2BB237DD5">
      <UserInfo>
        <DisplayName>Carmen Kwok (GSMA)</DisplayName>
        <AccountId>25466</AccountId>
        <AccountType/>
      </UserInfo>
    </GSMAChangeRequestApprover>
    <GSMAKBCategoryTaxHTField0 xmlns="ADEDD60E-22E2-4049-BE99-80A2BB237DD5">
      <Terms xmlns="http://schemas.microsoft.com/office/infopath/2007/PartnerControls"/>
    </GSMAKBCategoryTaxHTField0>
    <GSMADocumentOwner xmlns="ADEDD60E-22E2-4049-BE99-80A2BB237DD5">
      <UserInfo>
        <DisplayName>Carmen Kwok (GSMA)</DisplayName>
        <AccountId>25466</AccountId>
        <AccountType/>
      </UserInfo>
    </GSMADocumentOwner>
    <GSMARemarks xmlns="ADEDD60E-22E2-4049-BE99-80A2BB237DD5" xsi:nil="true"/>
    <GSMABusinessPurpose xmlns="ADEDD60E-22E2-4049-BE99-80A2BB237DD5">Provide a solution description for technical experts working within Operators, SIM solution providers, Device vendors, standards organisations, network infrastructure vendors, Service Providers and other industry bodies.</GSMABusinessPurpose>
    <GSMAOwningGroup xmlns="ADEDD60E-22E2-4049-BE99-80A2BB237DD5">eSIMG</GSMAOwningGroup>
    <GSMATemplateNumber xmlns="ADEDD60E-22E2-4049-BE99-80A2BB237DD5">0.4</GSMATemplateNumber>
    <GSMATitle xmlns="ADEDD60E-22E2-4049-BE99-80A2BB237DD5">RSP Architecture</GSMATitle>
    <GSMATemplateConversionStatus xmlns="ADEDD60E-22E2-4049-BE99-80A2BB237DD5" xsi:nil="true"/>
    <GSMASummary xmlns="ADEDD60E-22E2-4049-BE99-80A2BB237DD5">This document provides an architecture approach as a proposed solution for the Remote SIM Provisioning of Devices across all markets.
The main goal of the Architecture is to define a mechanism for the Remote SIM Provisioning of Devices with the necessary credentials to gain mobile network access. This version focuses on Devices for the consumer market.
</GSMASummary>
    <_dlc_DocId xmlns="54cf9ea2-8b24-4a35-a789-c10402c86061">INFO-4918-1011</_dlc_DocId>
    <_dlc_DocIdUrl xmlns="54cf9ea2-8b24-4a35-a789-c10402c86061">
      <Url>https://infocentre2.gsma.com/gp/bsg/IS1/ES1/_layouts/DocIdRedir.aspx?ID=INFO-4918-1011</Url>
      <Description>INFO-4918-1011</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A26816B-C3D2-48FE-9DFA-E5CAC688338A}">
  <ds:schemaRefs>
    <ds:schemaRef ds:uri="http://schemas.microsoft.com/sharepoint/v3/contenttype/forms"/>
  </ds:schemaRefs>
</ds:datastoreItem>
</file>

<file path=customXml/itemProps2.xml><?xml version="1.0" encoding="utf-8"?>
<ds:datastoreItem xmlns:ds="http://schemas.openxmlformats.org/officeDocument/2006/customXml" ds:itemID="{ABD96915-2C01-4884-9713-75E76623CB3E}">
  <ds:schemaRefs>
    <ds:schemaRef ds:uri="http://schemas.openxmlformats.org/officeDocument/2006/bibliography"/>
  </ds:schemaRefs>
</ds:datastoreItem>
</file>

<file path=customXml/itemProps3.xml><?xml version="1.0" encoding="utf-8"?>
<ds:datastoreItem xmlns:ds="http://schemas.openxmlformats.org/officeDocument/2006/customXml" ds:itemID="{BD7FDA74-CE9D-4656-BBE1-AD4611DE2C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EDD60E-22E2-4049-BE99-80A2BB237DD5"/>
    <ds:schemaRef ds:uri="54cf9ea2-8b24-4a35-a789-c10402c86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509E37-9672-4EDB-97B3-99BBC7A92734}">
  <ds:schemaRefs>
    <ds:schemaRef ds:uri="http://schemas.microsoft.com/office/2006/metadata/properties"/>
    <ds:schemaRef ds:uri="http://schemas.microsoft.com/office/infopath/2007/PartnerControls"/>
    <ds:schemaRef ds:uri="ADEDD60E-22E2-4049-BE99-80A2BB237DD5"/>
    <ds:schemaRef ds:uri="54cf9ea2-8b24-4a35-a789-c10402c86061"/>
  </ds:schemaRefs>
</ds:datastoreItem>
</file>

<file path=customXml/itemProps5.xml><?xml version="1.0" encoding="utf-8"?>
<ds:datastoreItem xmlns:ds="http://schemas.openxmlformats.org/officeDocument/2006/customXml" ds:itemID="{ECFCA0F2-3627-443B-9E79-2BE501AC1A3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138</Pages>
  <Words>33668</Words>
  <Characters>191909</Characters>
  <Application>Microsoft Office Word</Application>
  <DocSecurity>0</DocSecurity>
  <Lines>1599</Lines>
  <Paragraphs>450</Paragraphs>
  <ScaleCrop>false</ScaleCrop>
  <HeadingPairs>
    <vt:vector size="2" baseType="variant">
      <vt:variant>
        <vt:lpstr>Title</vt:lpstr>
      </vt:variant>
      <vt:variant>
        <vt:i4>1</vt:i4>
      </vt:variant>
    </vt:vector>
  </HeadingPairs>
  <TitlesOfParts>
    <vt:vector size="1" baseType="lpstr">
      <vt:lpstr>SGP.21 RSP Architecture v3.0 (Future)</vt:lpstr>
    </vt:vector>
  </TitlesOfParts>
  <Company/>
  <LinksUpToDate>false</LinksUpToDate>
  <CharactersWithSpaces>225127</CharactersWithSpaces>
  <SharedDoc>false</SharedDoc>
  <HLinks>
    <vt:vector size="150" baseType="variant">
      <vt:variant>
        <vt:i4>7602263</vt:i4>
      </vt:variant>
      <vt:variant>
        <vt:i4>147</vt:i4>
      </vt:variant>
      <vt:variant>
        <vt:i4>0</vt:i4>
      </vt:variant>
      <vt:variant>
        <vt:i4>5</vt:i4>
      </vt:variant>
      <vt:variant>
        <vt:lpwstr>mailto:prd@gsm.org</vt:lpwstr>
      </vt:variant>
      <vt:variant>
        <vt:lpwstr/>
      </vt:variant>
      <vt:variant>
        <vt:i4>6881388</vt:i4>
      </vt:variant>
      <vt:variant>
        <vt:i4>144</vt:i4>
      </vt:variant>
      <vt:variant>
        <vt:i4>0</vt:i4>
      </vt:variant>
      <vt:variant>
        <vt:i4>5</vt:i4>
      </vt:variant>
      <vt:variant>
        <vt:lpwstr>https://infocentre.gsm.org/GROUP-PRODUCT-ID</vt:lpwstr>
      </vt:variant>
      <vt:variant>
        <vt:lpwstr/>
      </vt:variant>
      <vt:variant>
        <vt:i4>6881388</vt:i4>
      </vt:variant>
      <vt:variant>
        <vt:i4>141</vt:i4>
      </vt:variant>
      <vt:variant>
        <vt:i4>0</vt:i4>
      </vt:variant>
      <vt:variant>
        <vt:i4>5</vt:i4>
      </vt:variant>
      <vt:variant>
        <vt:lpwstr>https://infocentre.gsm.org/GROUP-PRODUCT-ID</vt:lpwstr>
      </vt:variant>
      <vt:variant>
        <vt:lpwstr/>
      </vt:variant>
      <vt:variant>
        <vt:i4>6094941</vt:i4>
      </vt:variant>
      <vt:variant>
        <vt:i4>138</vt:i4>
      </vt:variant>
      <vt:variant>
        <vt:i4>0</vt:i4>
      </vt:variant>
      <vt:variant>
        <vt:i4>5</vt:i4>
      </vt:variant>
      <vt:variant>
        <vt:lpwstr>http://www.w3.org/2001/XMLSchema</vt:lpwstr>
      </vt:variant>
      <vt:variant>
        <vt:lpwstr/>
      </vt:variant>
      <vt:variant>
        <vt:i4>6881388</vt:i4>
      </vt:variant>
      <vt:variant>
        <vt:i4>135</vt:i4>
      </vt:variant>
      <vt:variant>
        <vt:i4>0</vt:i4>
      </vt:variant>
      <vt:variant>
        <vt:i4>5</vt:i4>
      </vt:variant>
      <vt:variant>
        <vt:lpwstr>https://infocentre.gsm.org/group-PRODUCT-ID</vt:lpwstr>
      </vt:variant>
      <vt:variant>
        <vt:lpwstr/>
      </vt:variant>
      <vt:variant>
        <vt:i4>4128807</vt:i4>
      </vt:variant>
      <vt:variant>
        <vt:i4>123</vt:i4>
      </vt:variant>
      <vt:variant>
        <vt:i4>0</vt:i4>
      </vt:variant>
      <vt:variant>
        <vt:i4>5</vt:i4>
      </vt:variant>
      <vt:variant>
        <vt:lpwstr>http://www.ietf.org/rfc/rfc2119.txt</vt:lpwstr>
      </vt:variant>
      <vt:variant>
        <vt:lpwstr/>
      </vt:variant>
      <vt:variant>
        <vt:i4>1507388</vt:i4>
      </vt:variant>
      <vt:variant>
        <vt:i4>116</vt:i4>
      </vt:variant>
      <vt:variant>
        <vt:i4>0</vt:i4>
      </vt:variant>
      <vt:variant>
        <vt:i4>5</vt:i4>
      </vt:variant>
      <vt:variant>
        <vt:lpwstr/>
      </vt:variant>
      <vt:variant>
        <vt:lpwstr>_Toc330993698</vt:lpwstr>
      </vt:variant>
      <vt:variant>
        <vt:i4>1507388</vt:i4>
      </vt:variant>
      <vt:variant>
        <vt:i4>110</vt:i4>
      </vt:variant>
      <vt:variant>
        <vt:i4>0</vt:i4>
      </vt:variant>
      <vt:variant>
        <vt:i4>5</vt:i4>
      </vt:variant>
      <vt:variant>
        <vt:lpwstr/>
      </vt:variant>
      <vt:variant>
        <vt:lpwstr>_Toc330993697</vt:lpwstr>
      </vt:variant>
      <vt:variant>
        <vt:i4>1507388</vt:i4>
      </vt:variant>
      <vt:variant>
        <vt:i4>104</vt:i4>
      </vt:variant>
      <vt:variant>
        <vt:i4>0</vt:i4>
      </vt:variant>
      <vt:variant>
        <vt:i4>5</vt:i4>
      </vt:variant>
      <vt:variant>
        <vt:lpwstr/>
      </vt:variant>
      <vt:variant>
        <vt:lpwstr>_Toc330993696</vt:lpwstr>
      </vt:variant>
      <vt:variant>
        <vt:i4>1507388</vt:i4>
      </vt:variant>
      <vt:variant>
        <vt:i4>98</vt:i4>
      </vt:variant>
      <vt:variant>
        <vt:i4>0</vt:i4>
      </vt:variant>
      <vt:variant>
        <vt:i4>5</vt:i4>
      </vt:variant>
      <vt:variant>
        <vt:lpwstr/>
      </vt:variant>
      <vt:variant>
        <vt:lpwstr>_Toc330993695</vt:lpwstr>
      </vt:variant>
      <vt:variant>
        <vt:i4>1507388</vt:i4>
      </vt:variant>
      <vt:variant>
        <vt:i4>92</vt:i4>
      </vt:variant>
      <vt:variant>
        <vt:i4>0</vt:i4>
      </vt:variant>
      <vt:variant>
        <vt:i4>5</vt:i4>
      </vt:variant>
      <vt:variant>
        <vt:lpwstr/>
      </vt:variant>
      <vt:variant>
        <vt:lpwstr>_Toc330993694</vt:lpwstr>
      </vt:variant>
      <vt:variant>
        <vt:i4>1507388</vt:i4>
      </vt:variant>
      <vt:variant>
        <vt:i4>86</vt:i4>
      </vt:variant>
      <vt:variant>
        <vt:i4>0</vt:i4>
      </vt:variant>
      <vt:variant>
        <vt:i4>5</vt:i4>
      </vt:variant>
      <vt:variant>
        <vt:lpwstr/>
      </vt:variant>
      <vt:variant>
        <vt:lpwstr>_Toc330993693</vt:lpwstr>
      </vt:variant>
      <vt:variant>
        <vt:i4>1507388</vt:i4>
      </vt:variant>
      <vt:variant>
        <vt:i4>80</vt:i4>
      </vt:variant>
      <vt:variant>
        <vt:i4>0</vt:i4>
      </vt:variant>
      <vt:variant>
        <vt:i4>5</vt:i4>
      </vt:variant>
      <vt:variant>
        <vt:lpwstr/>
      </vt:variant>
      <vt:variant>
        <vt:lpwstr>_Toc330993692</vt:lpwstr>
      </vt:variant>
      <vt:variant>
        <vt:i4>1507388</vt:i4>
      </vt:variant>
      <vt:variant>
        <vt:i4>74</vt:i4>
      </vt:variant>
      <vt:variant>
        <vt:i4>0</vt:i4>
      </vt:variant>
      <vt:variant>
        <vt:i4>5</vt:i4>
      </vt:variant>
      <vt:variant>
        <vt:lpwstr/>
      </vt:variant>
      <vt:variant>
        <vt:lpwstr>_Toc330993691</vt:lpwstr>
      </vt:variant>
      <vt:variant>
        <vt:i4>1507388</vt:i4>
      </vt:variant>
      <vt:variant>
        <vt:i4>68</vt:i4>
      </vt:variant>
      <vt:variant>
        <vt:i4>0</vt:i4>
      </vt:variant>
      <vt:variant>
        <vt:i4>5</vt:i4>
      </vt:variant>
      <vt:variant>
        <vt:lpwstr/>
      </vt:variant>
      <vt:variant>
        <vt:lpwstr>_Toc330993690</vt:lpwstr>
      </vt:variant>
      <vt:variant>
        <vt:i4>1441852</vt:i4>
      </vt:variant>
      <vt:variant>
        <vt:i4>62</vt:i4>
      </vt:variant>
      <vt:variant>
        <vt:i4>0</vt:i4>
      </vt:variant>
      <vt:variant>
        <vt:i4>5</vt:i4>
      </vt:variant>
      <vt:variant>
        <vt:lpwstr/>
      </vt:variant>
      <vt:variant>
        <vt:lpwstr>_Toc330993689</vt:lpwstr>
      </vt:variant>
      <vt:variant>
        <vt:i4>1441852</vt:i4>
      </vt:variant>
      <vt:variant>
        <vt:i4>56</vt:i4>
      </vt:variant>
      <vt:variant>
        <vt:i4>0</vt:i4>
      </vt:variant>
      <vt:variant>
        <vt:i4>5</vt:i4>
      </vt:variant>
      <vt:variant>
        <vt:lpwstr/>
      </vt:variant>
      <vt:variant>
        <vt:lpwstr>_Toc330993688</vt:lpwstr>
      </vt:variant>
      <vt:variant>
        <vt:i4>1441852</vt:i4>
      </vt:variant>
      <vt:variant>
        <vt:i4>50</vt:i4>
      </vt:variant>
      <vt:variant>
        <vt:i4>0</vt:i4>
      </vt:variant>
      <vt:variant>
        <vt:i4>5</vt:i4>
      </vt:variant>
      <vt:variant>
        <vt:lpwstr/>
      </vt:variant>
      <vt:variant>
        <vt:lpwstr>_Toc330993687</vt:lpwstr>
      </vt:variant>
      <vt:variant>
        <vt:i4>1441852</vt:i4>
      </vt:variant>
      <vt:variant>
        <vt:i4>44</vt:i4>
      </vt:variant>
      <vt:variant>
        <vt:i4>0</vt:i4>
      </vt:variant>
      <vt:variant>
        <vt:i4>5</vt:i4>
      </vt:variant>
      <vt:variant>
        <vt:lpwstr/>
      </vt:variant>
      <vt:variant>
        <vt:lpwstr>_Toc330993686</vt:lpwstr>
      </vt:variant>
      <vt:variant>
        <vt:i4>1441852</vt:i4>
      </vt:variant>
      <vt:variant>
        <vt:i4>38</vt:i4>
      </vt:variant>
      <vt:variant>
        <vt:i4>0</vt:i4>
      </vt:variant>
      <vt:variant>
        <vt:i4>5</vt:i4>
      </vt:variant>
      <vt:variant>
        <vt:lpwstr/>
      </vt:variant>
      <vt:variant>
        <vt:lpwstr>_Toc330993685</vt:lpwstr>
      </vt:variant>
      <vt:variant>
        <vt:i4>1441852</vt:i4>
      </vt:variant>
      <vt:variant>
        <vt:i4>32</vt:i4>
      </vt:variant>
      <vt:variant>
        <vt:i4>0</vt:i4>
      </vt:variant>
      <vt:variant>
        <vt:i4>5</vt:i4>
      </vt:variant>
      <vt:variant>
        <vt:lpwstr/>
      </vt:variant>
      <vt:variant>
        <vt:lpwstr>_Toc330993684</vt:lpwstr>
      </vt:variant>
      <vt:variant>
        <vt:i4>1441852</vt:i4>
      </vt:variant>
      <vt:variant>
        <vt:i4>26</vt:i4>
      </vt:variant>
      <vt:variant>
        <vt:i4>0</vt:i4>
      </vt:variant>
      <vt:variant>
        <vt:i4>5</vt:i4>
      </vt:variant>
      <vt:variant>
        <vt:lpwstr/>
      </vt:variant>
      <vt:variant>
        <vt:lpwstr>_Toc330993683</vt:lpwstr>
      </vt:variant>
      <vt:variant>
        <vt:i4>1441852</vt:i4>
      </vt:variant>
      <vt:variant>
        <vt:i4>20</vt:i4>
      </vt:variant>
      <vt:variant>
        <vt:i4>0</vt:i4>
      </vt:variant>
      <vt:variant>
        <vt:i4>5</vt:i4>
      </vt:variant>
      <vt:variant>
        <vt:lpwstr/>
      </vt:variant>
      <vt:variant>
        <vt:lpwstr>_Toc330993682</vt:lpwstr>
      </vt:variant>
      <vt:variant>
        <vt:i4>1441852</vt:i4>
      </vt:variant>
      <vt:variant>
        <vt:i4>14</vt:i4>
      </vt:variant>
      <vt:variant>
        <vt:i4>0</vt:i4>
      </vt:variant>
      <vt:variant>
        <vt:i4>5</vt:i4>
      </vt:variant>
      <vt:variant>
        <vt:lpwstr/>
      </vt:variant>
      <vt:variant>
        <vt:lpwstr>_Toc330993681</vt:lpwstr>
      </vt:variant>
      <vt:variant>
        <vt:i4>1441852</vt:i4>
      </vt:variant>
      <vt:variant>
        <vt:i4>8</vt:i4>
      </vt:variant>
      <vt:variant>
        <vt:i4>0</vt:i4>
      </vt:variant>
      <vt:variant>
        <vt:i4>5</vt:i4>
      </vt:variant>
      <vt:variant>
        <vt:lpwstr/>
      </vt:variant>
      <vt:variant>
        <vt:lpwstr>_Toc330993680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SGP.21 RSP Architecture v3.1</dc:title>
  <dc:subject/>
  <dc:creator>Yolanda Sanz</dc:creator>
  <cp:keywords/>
  <cp:lastModifiedBy>Yolanda Sanz</cp:lastModifiedBy>
  <cp:revision>3</cp:revision>
  <cp:lastPrinted>2023-12-01T18:13:00Z</cp:lastPrinted>
  <dcterms:created xsi:type="dcterms:W3CDTF">2023-12-01T18:13:00Z</dcterms:created>
  <dcterms:modified xsi:type="dcterms:W3CDTF">2023-12-01T18:13:00Z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Owner">
    <vt:lpwstr>docowner</vt:lpwstr>
  </property>
  <property fmtid="{D5CDD505-2E9C-101B-9397-08002B2CF9AE}" pid="3" name="Order">
    <vt:r8>2100</vt:r8>
  </property>
  <property fmtid="{D5CDD505-2E9C-101B-9397-08002B2CF9AE}" pid="4" name="Information Categories">
    <vt:lpwstr> asdfsdf</vt:lpwstr>
  </property>
  <property fmtid="{D5CDD505-2E9C-101B-9397-08002B2CF9AE}" pid="5" name="GSMASimilarChangeRequests">
    <vt:lpwstr/>
  </property>
  <property fmtid="{D5CDD505-2E9C-101B-9397-08002B2CF9AE}" pid="6" name="GSMAChangeRequestNumber">
    <vt:lpwstr/>
  </property>
  <property fmtid="{D5CDD505-2E9C-101B-9397-08002B2CF9AE}" pid="7" name="GSMAAffectedDocumentSections">
    <vt:lpwstr/>
  </property>
  <property fmtid="{D5CDD505-2E9C-101B-9397-08002B2CF9AE}" pid="8" name="Description">
    <vt:lpwstr> </vt:lpwstr>
  </property>
  <property fmtid="{D5CDD505-2E9C-101B-9397-08002B2CF9AE}" pid="9" name="GSMAMeetingItemNumber">
    <vt:lpwstr/>
  </property>
  <property fmtid="{D5CDD505-2E9C-101B-9397-08002B2CF9AE}" pid="10" name="Binding">
    <vt:bool>true</vt:bool>
  </property>
  <property fmtid="{D5CDD505-2E9C-101B-9397-08002B2CF9AE}" pid="11" name="GSMAKBCategory">
    <vt:lpwstr/>
  </property>
  <property fmtid="{D5CDD505-2E9C-101B-9397-08002B2CF9AE}" pid="12" name="GSMAImpactedDocuments">
    <vt:lpwstr/>
  </property>
  <property fmtid="{D5CDD505-2E9C-101B-9397-08002B2CF9AE}" pid="13" name="DocumentSetDescription">
    <vt:lpwstr/>
  </property>
  <property fmtid="{D5CDD505-2E9C-101B-9397-08002B2CF9AE}" pid="14" name="GSMAPublishedVersionIncrement">
    <vt:lpwstr/>
  </property>
  <property fmtid="{D5CDD505-2E9C-101B-9397-08002B2CF9AE}" pid="15" name="GSMAApprovalStatus">
    <vt:lpwstr/>
  </property>
  <property fmtid="{D5CDD505-2E9C-101B-9397-08002B2CF9AE}" pid="16" name="xd_ProgID">
    <vt:lpwstr/>
  </property>
  <property fmtid="{D5CDD505-2E9C-101B-9397-08002B2CF9AE}" pid="17" name="ContentTypeId">
    <vt:lpwstr>0x010100EC728DFF17A841B193288BA44365FF700092273D6EEDB8485CB097A5F2F89420D5001B76D6D6B599A348A1ADF1852824687E</vt:lpwstr>
  </property>
  <property fmtid="{D5CDD505-2E9C-101B-9397-08002B2CF9AE}" pid="18" name="Approved Date">
    <vt:lpwstr>29th October 2004</vt:lpwstr>
  </property>
  <property fmtid="{D5CDD505-2E9C-101B-9397-08002B2CF9AE}" pid="19" name="GSMAAffectedPRD">
    <vt:lpwstr/>
  </property>
  <property fmtid="{D5CDD505-2E9C-101B-9397-08002B2CF9AE}" pid="20" name="Version Number">
    <vt:lpwstr>0.1</vt:lpwstr>
  </property>
  <property fmtid="{D5CDD505-2E9C-101B-9397-08002B2CF9AE}" pid="21" name="GSMAPRDVersion1">
    <vt:r8>0</vt:r8>
  </property>
  <property fmtid="{D5CDD505-2E9C-101B-9397-08002B2CF9AE}" pid="22" name="TemplateUrl">
    <vt:lpwstr/>
  </property>
  <property fmtid="{D5CDD505-2E9C-101B-9397-08002B2CF9AE}" pid="23" name="GSMABindingPRD">
    <vt:bool>false</vt:bool>
  </property>
  <property fmtid="{D5CDD505-2E9C-101B-9397-08002B2CF9AE}" pid="24" name="Official Number">
    <vt:lpwstr>0</vt:lpwstr>
  </property>
  <property fmtid="{D5CDD505-2E9C-101B-9397-08002B2CF9AE}" pid="25" name="Editor">
    <vt:lpwstr> editor</vt:lpwstr>
  </property>
  <property fmtid="{D5CDD505-2E9C-101B-9397-08002B2CF9AE}" pid="26" name="Security Classification Categories">
    <vt:lpwstr>Unrestricted</vt:lpwstr>
  </property>
  <property fmtid="{D5CDD505-2E9C-101B-9397-08002B2CF9AE}" pid="27" name="GSMADocumentType">
    <vt:lpwstr>2;#Non-binding Permanent Reference Document|97ab5523-2ce7-4aac-bd33-d315f704899a</vt:lpwstr>
  </property>
  <property fmtid="{D5CDD505-2E9C-101B-9397-08002B2CF9AE}" pid="28" name="GSMAChangeType">
    <vt:lpwstr/>
  </property>
  <property fmtid="{D5CDD505-2E9C-101B-9397-08002B2CF9AE}" pid="29" name="GSMAPRDVersion2">
    <vt:r8>1</vt:r8>
  </property>
  <property fmtid="{D5CDD505-2E9C-101B-9397-08002B2CF9AE}" pid="30" name="GSMATitle">
    <vt:lpwstr>PRD Document Template</vt:lpwstr>
  </property>
  <property fmtid="{D5CDD505-2E9C-101B-9397-08002B2CF9AE}" pid="31" name="_docset_NoMedatataSyncRequired">
    <vt:lpwstr>False</vt:lpwstr>
  </property>
  <property fmtid="{D5CDD505-2E9C-101B-9397-08002B2CF9AE}" pid="32" name="GSMAReasonKeyBusinessBenefits">
    <vt:lpwstr/>
  </property>
  <property fmtid="{D5CDD505-2E9C-101B-9397-08002B2CF9AE}" pid="33" name="GSMARelatedDocumentType">
    <vt:lpwstr/>
  </property>
  <property fmtid="{D5CDD505-2E9C-101B-9397-08002B2CF9AE}" pid="34" name="GSMAAdditionalReaders">
    <vt:lpwstr/>
  </property>
  <property fmtid="{D5CDD505-2E9C-101B-9397-08002B2CF9AE}" pid="35" name="GSMASubmittedOnBehalfOf">
    <vt:lpwstr/>
  </property>
  <property fmtid="{D5CDD505-2E9C-101B-9397-08002B2CF9AE}" pid="36" name="GSMARelatedDocumentTitle">
    <vt:lpwstr/>
  </property>
  <property fmtid="{D5CDD505-2E9C-101B-9397-08002B2CF9AE}" pid="37" name="TaxCatchAll">
    <vt:lpwstr>2;#Non-binding Permanent Reference Document|97ab5523-2ce7-4aac-bd33-d315f704899a</vt:lpwstr>
  </property>
  <property fmtid="{D5CDD505-2E9C-101B-9397-08002B2CF9AE}" pid="38" name="GSMAAdditionalContributors">
    <vt:lpwstr/>
  </property>
  <property fmtid="{D5CDD505-2E9C-101B-9397-08002B2CF9AE}" pid="39" name="GSMAMeetingItemNumberLocal">
    <vt:lpwstr/>
  </property>
  <property fmtid="{D5CDD505-2E9C-101B-9397-08002B2CF9AE}" pid="40" name="GSMAMeetingNameAndNumber">
    <vt:lpwstr/>
  </property>
  <property fmtid="{D5CDD505-2E9C-101B-9397-08002B2CF9AE}" pid="41" name="GSMAOfficialDocumentType">
    <vt:lpwstr>Non-binding PRD</vt:lpwstr>
  </property>
  <property fmtid="{D5CDD505-2E9C-101B-9397-08002B2CF9AE}" pid="42" name="GSMAMeetingNameAndNumberText">
    <vt:lpwstr/>
  </property>
  <property fmtid="{D5CDD505-2E9C-101B-9397-08002B2CF9AE}" pid="43" name="GSMAItemFor">
    <vt:lpwstr/>
  </property>
  <property fmtid="{D5CDD505-2E9C-101B-9397-08002B2CF9AE}" pid="44" name="_dlc_DocIdItemGuid">
    <vt:lpwstr>b19cc786-cade-4f50-9e39-747c6de9d669</vt:lpwstr>
  </property>
  <property fmtid="{D5CDD505-2E9C-101B-9397-08002B2CF9AE}" pid="45" name="GSMAAppliedToODVersion">
    <vt:lpwstr/>
  </property>
  <property fmtid="{D5CDD505-2E9C-101B-9397-08002B2CF9AE}" pid="46" name="GSMAApprovingGroupProject">
    <vt:lpwstr>ISAG</vt:lpwstr>
  </property>
  <property fmtid="{D5CDD505-2E9C-101B-9397-08002B2CF9AE}" pid="47" name="GSMAApprovingGroup">
    <vt:lpwstr>&lt;?xml version="1.0"?&gt;&lt;RelatedDocumentData xmlns:xsi="http://www.w3.org/2001/XMLSchema-instance" xmlns:xsd="http://www.w3.org/2001/XMLSchema"&gt;&lt;Title&gt;ISAG&lt;/Title&gt;&lt;WebId&gt;88f3578d-4b6e-4614-a930-fe1b5cbe2149&lt;/WebId&gt;&lt;ListId&gt;00000000-0000-0000-0000-000000000000</vt:lpwstr>
  </property>
  <property fmtid="{D5CDD505-2E9C-101B-9397-08002B2CF9AE}" pid="48" name="GSMAMeetingNameAndNumberLocal">
    <vt:lpwstr>, </vt:lpwstr>
  </property>
  <property fmtid="{D5CDD505-2E9C-101B-9397-08002B2CF9AE}" pid="49" name="GSMAIssuingGroup">
    <vt:lpwstr>&lt;?xml version="1.0"?&gt;&lt;RelatedDocumentData xmlns:xsi="http://www.w3.org/2001/XMLSchema-instance" xmlns:xsd="http://www.w3.org/2001/XMLSchema"&gt;&lt;Title&gt;eSIMG&lt;/Title&gt;&lt;WebId&gt;ae57bcdf-50ba-46da-9ac8-f526d30cfc2f&lt;/WebId&gt;&lt;ListId&gt;00000000-0000-0000-0000-00000000000</vt:lpwstr>
  </property>
  <property fmtid="{D5CDD505-2E9C-101B-9397-08002B2CF9AE}" pid="50" name="IconOverlay">
    <vt:lpwstr/>
  </property>
  <property fmtid="{D5CDD505-2E9C-101B-9397-08002B2CF9AE}" pid="51" name="GSMAShowInGeneralView">
    <vt:bool>false</vt:bool>
  </property>
  <property fmtid="{D5CDD505-2E9C-101B-9397-08002B2CF9AE}" pid="52" name="GSMASubmittedBy">
    <vt:lpwstr>25466;#Carmen Kwok (GSMA)</vt:lpwstr>
  </property>
  <property fmtid="{D5CDD505-2E9C-101B-9397-08002B2CF9AE}" pid="53" name="GSMAAnticipatedApprovalDate">
    <vt:filetime>2022-03-18T00:00:00Z</vt:filetime>
  </property>
  <property fmtid="{D5CDD505-2E9C-101B-9397-08002B2CF9AE}" pid="54" name="URL">
    <vt:lpwstr/>
  </property>
  <property fmtid="{D5CDD505-2E9C-101B-9397-08002B2CF9AE}" pid="55" name="GSMAOwningGroupCode">
    <vt:lpwstr>string;#SGP</vt:lpwstr>
  </property>
  <property fmtid="{D5CDD505-2E9C-101B-9397-08002B2CF9AE}" pid="56" name="GSMAIssuingGroupProject">
    <vt:lpwstr>eSIMG</vt:lpwstr>
  </property>
</Properties>
</file>