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3EF4" w14:textId="77777777" w:rsidR="00040450" w:rsidRDefault="00040450" w:rsidP="00525783">
      <w:pPr>
        <w:pStyle w:val="Centredtext"/>
      </w:pPr>
      <w:bookmarkStart w:id="0" w:name="_GoBack"/>
      <w:bookmarkEnd w:id="0"/>
    </w:p>
    <w:p w14:paraId="1951CDA4" w14:textId="77777777" w:rsidR="00040450" w:rsidRDefault="00040450" w:rsidP="00525783">
      <w:pPr>
        <w:pStyle w:val="Centredtext"/>
      </w:pPr>
    </w:p>
    <w:p w14:paraId="724ACC7D" w14:textId="77777777" w:rsidR="00040450" w:rsidRDefault="00040450" w:rsidP="00525783">
      <w:pPr>
        <w:pStyle w:val="Centredtext"/>
      </w:pPr>
    </w:p>
    <w:p w14:paraId="3A93D54A" w14:textId="77777777" w:rsidR="00944378" w:rsidRDefault="001C3B12" w:rsidP="00525783">
      <w:pPr>
        <w:pStyle w:val="Centredtext"/>
      </w:pPr>
      <w:r>
        <w:rPr>
          <w:noProof/>
          <w:lang w:val="de-DE" w:eastAsia="de-DE" w:bidi="ar-SA"/>
        </w:rPr>
        <mc:AlternateContent>
          <mc:Choice Requires="wps">
            <w:drawing>
              <wp:anchor distT="0" distB="0" distL="114300" distR="114300" simplePos="0" relativeHeight="251658241" behindDoc="0" locked="0" layoutInCell="1" allowOverlap="1" wp14:anchorId="53FBF36F" wp14:editId="03B6DA9F">
                <wp:simplePos x="0" y="0"/>
                <wp:positionH relativeFrom="page">
                  <wp:posOffset>932815</wp:posOffset>
                </wp:positionH>
                <wp:positionV relativeFrom="page">
                  <wp:posOffset>968375</wp:posOffset>
                </wp:positionV>
                <wp:extent cx="5805805" cy="383540"/>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42C4D" id="Rectangle 3" o:spid="_x0000_s1026" style="position:absolute;margin-left:73.45pt;margin-top:76.25pt;width:457.15pt;height:30.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9liAIAAA4F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" fillcolor="#de002b" stroked="f">
                <o:lock v:ext="edit" aspectratio="t"/>
                <w10:wrap anchorx="page" anchory="page"/>
              </v:rect>
            </w:pict>
          </mc:Fallback>
        </mc:AlternateContent>
      </w:r>
      <w:r w:rsidR="00C17F83" w:rsidRPr="00871E1A">
        <w:rPr>
          <w:noProof/>
          <w:lang w:val="de-DE" w:eastAsia="de-DE" w:bidi="ar-SA"/>
        </w:rPr>
        <w:drawing>
          <wp:inline distT="0" distB="0" distL="0" distR="0" wp14:anchorId="18EDAB74" wp14:editId="70D742A0">
            <wp:extent cx="1727200" cy="1727200"/>
            <wp:effectExtent l="0" t="0" r="6350" b="6350"/>
            <wp:docPr id="4" name="Picture 4" descr="C:\Users\dmackay\Pictures\0 NEW GS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ckay\Pictures\0 NEW GSM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0" cy="1727200"/>
                    </a:xfrm>
                    <a:prstGeom prst="rect">
                      <a:avLst/>
                    </a:prstGeom>
                    <a:noFill/>
                    <a:ln>
                      <a:noFill/>
                    </a:ln>
                  </pic:spPr>
                </pic:pic>
              </a:graphicData>
            </a:graphic>
          </wp:inline>
        </w:drawing>
      </w:r>
    </w:p>
    <w:p w14:paraId="546A57B7" w14:textId="325A098D" w:rsidR="00944378" w:rsidRDefault="00751C4D" w:rsidP="00751C4D">
      <w:pPr>
        <w:pStyle w:val="Title"/>
      </w:pPr>
      <w:r>
        <w:t>NEST WP</w:t>
      </w:r>
      <w:r w:rsidR="001E4E16">
        <w:t>4</w:t>
      </w:r>
      <w:r>
        <w:t>:</w:t>
      </w:r>
      <w:r w:rsidR="001E4E16">
        <w:t xml:space="preserve"> Global slice availability</w:t>
      </w:r>
    </w:p>
    <w:p w14:paraId="0EB3ED89" w14:textId="77777777" w:rsidR="00944378" w:rsidRDefault="000F6A30" w:rsidP="00944378">
      <w:pPr>
        <w:pStyle w:val="Title"/>
      </w:pPr>
      <w:r>
        <w:t xml:space="preserve">Version </w:t>
      </w:r>
      <w:r w:rsidR="00C13327">
        <w:t>0.1</w:t>
      </w:r>
    </w:p>
    <w:p w14:paraId="27AC6362" w14:textId="77777777" w:rsidR="00944378" w:rsidRDefault="00C13327" w:rsidP="00944378">
      <w:pPr>
        <w:pStyle w:val="Title"/>
      </w:pPr>
      <w:r w:rsidRPr="00846DF8">
        <w:rPr>
          <w:rStyle w:val="PlaceholderText"/>
        </w:rPr>
        <w:t>[Publication Date]</w:t>
      </w:r>
    </w:p>
    <w:p w14:paraId="1B6D6C70" w14:textId="77777777" w:rsidR="00944378" w:rsidRDefault="00944378" w:rsidP="009968FB">
      <w:pPr>
        <w:pStyle w:val="Disclaimer"/>
      </w:pPr>
      <w:r w:rsidRPr="00E72D86">
        <w:t xml:space="preserve">This is a </w:t>
      </w:r>
      <w:r w:rsidR="00C13327">
        <w:t>Non-binding Permanent Reference Document</w:t>
      </w:r>
      <w:r w:rsidRPr="00E72D86">
        <w:t xml:space="preserve"> of the GSMA</w:t>
      </w:r>
    </w:p>
    <w:p w14:paraId="4FE5C341" w14:textId="3D5A5182" w:rsidR="00944378" w:rsidRPr="00B3576F" w:rsidRDefault="00944378" w:rsidP="002A7CAD">
      <w:pPr>
        <w:pStyle w:val="DocInfo"/>
        <w:rPr>
          <w:sz w:val="22"/>
        </w:rPr>
      </w:pPr>
      <w:r w:rsidRPr="00B3576F">
        <w:rPr>
          <w:sz w:val="22"/>
        </w:rPr>
        <w:t xml:space="preserve">Security Classification: </w:t>
      </w:r>
      <w:r w:rsidR="00751C4D">
        <w:rPr>
          <w:sz w:val="22"/>
        </w:rPr>
        <w:t>C</w:t>
      </w:r>
      <w:r w:rsidR="008C4D92">
        <w:rPr>
          <w:sz w:val="22"/>
        </w:rPr>
        <w:t>onfidential</w:t>
      </w:r>
    </w:p>
    <w:p w14:paraId="3C8061CA"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24345FAC" w14:textId="77777777" w:rsidR="00944378" w:rsidRDefault="00944378" w:rsidP="00E72D86">
      <w:pPr>
        <w:pStyle w:val="DocInfo"/>
        <w:rPr>
          <w:rFonts w:eastAsia="Arial Unicode MS"/>
        </w:rPr>
      </w:pPr>
      <w:r>
        <w:t>Copyright Notice</w:t>
      </w:r>
    </w:p>
    <w:p w14:paraId="0847026F" w14:textId="3FDE6240"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914C63">
        <w:rPr>
          <w:noProof/>
        </w:rPr>
        <w:t>2019</w:t>
      </w:r>
      <w:r w:rsidRPr="007A3C76">
        <w:fldChar w:fldCharType="end"/>
      </w:r>
      <w:r w:rsidRPr="007A3C76">
        <w:t xml:space="preserve"> </w:t>
      </w:r>
      <w:r>
        <w:t>GSM Association</w:t>
      </w:r>
    </w:p>
    <w:p w14:paraId="2735119A" w14:textId="77777777" w:rsidR="00397B86" w:rsidRPr="00397B86" w:rsidRDefault="00397B86" w:rsidP="00397B86">
      <w:pPr>
        <w:pStyle w:val="DocInfo"/>
        <w:spacing w:before="0"/>
      </w:pPr>
      <w:r w:rsidRPr="00397B86">
        <w:t>Disclaimer</w:t>
      </w:r>
    </w:p>
    <w:p w14:paraId="39F0FA0B"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6CB53B34" w14:textId="77777777" w:rsidR="00944378" w:rsidRDefault="00944378" w:rsidP="00944378">
      <w:pPr>
        <w:pStyle w:val="DocInfo"/>
        <w:spacing w:before="0"/>
      </w:pPr>
      <w:r>
        <w:t>Antitrust Notice</w:t>
      </w:r>
    </w:p>
    <w:p w14:paraId="7FAD3778" w14:textId="77777777" w:rsidR="00944378" w:rsidRDefault="00944378" w:rsidP="00944378">
      <w:pPr>
        <w:pStyle w:val="CSLegal3"/>
      </w:pPr>
      <w:r>
        <w:t>The information contain herein is in full compliance with the GSM Association’s antitrust compliance policy.</w:t>
      </w:r>
      <w:bookmarkStart w:id="1" w:name="RestrictedTable2"/>
      <w:bookmarkEnd w:id="1"/>
    </w:p>
    <w:p w14:paraId="3335E0EB" w14:textId="77777777" w:rsidR="00944378" w:rsidRDefault="001C3B12" w:rsidP="003F4D31">
      <w:pPr>
        <w:pStyle w:val="NormalParagraph"/>
      </w:pPr>
      <w:r>
        <w:rPr>
          <w:noProof/>
          <w:lang w:val="de-DE" w:eastAsia="de-DE"/>
        </w:rPr>
        <mc:AlternateContent>
          <mc:Choice Requires="wps">
            <w:drawing>
              <wp:anchor distT="0" distB="0" distL="114300" distR="114300" simplePos="0" relativeHeight="251658240" behindDoc="0" locked="0" layoutInCell="1" allowOverlap="1" wp14:anchorId="0D23EAE4" wp14:editId="35F6DC8F">
                <wp:simplePos x="0" y="0"/>
                <wp:positionH relativeFrom="page">
                  <wp:posOffset>887095</wp:posOffset>
                </wp:positionH>
                <wp:positionV relativeFrom="page">
                  <wp:posOffset>8632190</wp:posOffset>
                </wp:positionV>
                <wp:extent cx="5805805" cy="38354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56EF" id="Rectangle 2" o:spid="_x0000_s1026" style="position:absolute;margin-left:69.85pt;margin-top:679.7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VohgIAAA4F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" fillcolor="#de002b" stroked="f">
                <o:lock v:ext="edit" aspectratio="t"/>
                <w10:wrap anchorx="page" anchory="page"/>
              </v:rect>
            </w:pict>
          </mc:Fallback>
        </mc:AlternateContent>
      </w:r>
    </w:p>
    <w:p w14:paraId="3502679F" w14:textId="77777777" w:rsidR="00944378" w:rsidRDefault="00944378" w:rsidP="00944378">
      <w:pPr>
        <w:pStyle w:val="TOCHeading"/>
        <w:sectPr w:rsidR="00944378" w:rsidSect="00040450">
          <w:headerReference w:type="default" r:id="rId12"/>
          <w:footerReference w:type="default" r:id="rId13"/>
          <w:pgSz w:w="11906" w:h="16838" w:code="9"/>
          <w:pgMar w:top="1392" w:right="1440" w:bottom="1440" w:left="1440" w:header="709" w:footer="709" w:gutter="0"/>
          <w:pgNumType w:start="1"/>
          <w:cols w:space="720"/>
          <w:docGrid w:linePitch="360"/>
        </w:sectPr>
      </w:pPr>
    </w:p>
    <w:p w14:paraId="37F565D8" w14:textId="5C50ECC1" w:rsidR="00E415B0" w:rsidRDefault="00E415B0" w:rsidP="00944378">
      <w:pPr>
        <w:pStyle w:val="TOCHeading"/>
      </w:pPr>
      <w:r>
        <w:lastRenderedPageBreak/>
        <w:t>Revision History</w:t>
      </w:r>
    </w:p>
    <w:tbl>
      <w:tblPr>
        <w:tblStyle w:val="TableGrid"/>
        <w:tblW w:w="0" w:type="auto"/>
        <w:tblLook w:val="04A0" w:firstRow="1" w:lastRow="0" w:firstColumn="1" w:lastColumn="0" w:noHBand="0" w:noVBand="1"/>
      </w:tblPr>
      <w:tblGrid>
        <w:gridCol w:w="1705"/>
        <w:gridCol w:w="1800"/>
        <w:gridCol w:w="5511"/>
      </w:tblGrid>
      <w:tr w:rsidR="00E415B0" w14:paraId="198163F3" w14:textId="77777777" w:rsidTr="00E415B0">
        <w:tc>
          <w:tcPr>
            <w:tcW w:w="1705" w:type="dxa"/>
          </w:tcPr>
          <w:p w14:paraId="67246E78" w14:textId="13E41116" w:rsidR="00E415B0" w:rsidRDefault="00E415B0" w:rsidP="00E415B0">
            <w:pPr>
              <w:pStyle w:val="NormalParagraph"/>
            </w:pPr>
            <w:r>
              <w:t>Date</w:t>
            </w:r>
          </w:p>
        </w:tc>
        <w:tc>
          <w:tcPr>
            <w:tcW w:w="1800" w:type="dxa"/>
          </w:tcPr>
          <w:p w14:paraId="7BAEF098" w14:textId="2F7033A0" w:rsidR="00E415B0" w:rsidRDefault="00E415B0" w:rsidP="00E415B0">
            <w:pPr>
              <w:pStyle w:val="NormalParagraph"/>
            </w:pPr>
            <w:r>
              <w:t>Revision</w:t>
            </w:r>
          </w:p>
        </w:tc>
        <w:tc>
          <w:tcPr>
            <w:tcW w:w="5511" w:type="dxa"/>
          </w:tcPr>
          <w:p w14:paraId="0150F2DB" w14:textId="7E794CE9" w:rsidR="00E415B0" w:rsidRDefault="00E415B0" w:rsidP="00E415B0">
            <w:pPr>
              <w:pStyle w:val="NormalParagraph"/>
            </w:pPr>
            <w:r>
              <w:t>Comments</w:t>
            </w:r>
          </w:p>
        </w:tc>
      </w:tr>
      <w:tr w:rsidR="00E415B0" w14:paraId="2C3FCA92" w14:textId="77777777" w:rsidTr="00E415B0">
        <w:tc>
          <w:tcPr>
            <w:tcW w:w="1705" w:type="dxa"/>
          </w:tcPr>
          <w:p w14:paraId="208167DC" w14:textId="79D67337" w:rsidR="00E415B0" w:rsidRDefault="001A127A" w:rsidP="001A127A">
            <w:pPr>
              <w:pStyle w:val="NormalParagraph"/>
            </w:pPr>
            <w:r>
              <w:t>August 15</w:t>
            </w:r>
            <w:r w:rsidR="00E415B0">
              <w:t>, 2019</w:t>
            </w:r>
          </w:p>
        </w:tc>
        <w:tc>
          <w:tcPr>
            <w:tcW w:w="1800" w:type="dxa"/>
          </w:tcPr>
          <w:p w14:paraId="1F7A13ED" w14:textId="0CBD5E33" w:rsidR="00E415B0" w:rsidRDefault="00E415B0" w:rsidP="00E415B0">
            <w:pPr>
              <w:pStyle w:val="NormalParagraph"/>
            </w:pPr>
          </w:p>
        </w:tc>
        <w:tc>
          <w:tcPr>
            <w:tcW w:w="5511" w:type="dxa"/>
          </w:tcPr>
          <w:p w14:paraId="295B3CFF" w14:textId="3EE271E5" w:rsidR="00E415B0" w:rsidRDefault="00E415B0" w:rsidP="00E415B0">
            <w:pPr>
              <w:pStyle w:val="NormalParagraph"/>
            </w:pPr>
            <w:r>
              <w:t>TOC proposal</w:t>
            </w:r>
          </w:p>
        </w:tc>
      </w:tr>
      <w:tr w:rsidR="00E415B0" w14:paraId="639758BC" w14:textId="77777777" w:rsidTr="00E415B0">
        <w:tc>
          <w:tcPr>
            <w:tcW w:w="1705" w:type="dxa"/>
          </w:tcPr>
          <w:p w14:paraId="7E43531B" w14:textId="5F30314F" w:rsidR="00E415B0" w:rsidRDefault="00E415B0" w:rsidP="00E415B0">
            <w:pPr>
              <w:pStyle w:val="NormalParagraph"/>
            </w:pPr>
          </w:p>
        </w:tc>
        <w:tc>
          <w:tcPr>
            <w:tcW w:w="1800" w:type="dxa"/>
          </w:tcPr>
          <w:p w14:paraId="77D8334F" w14:textId="77777777" w:rsidR="00E415B0" w:rsidRDefault="00E415B0" w:rsidP="00E415B0">
            <w:pPr>
              <w:pStyle w:val="NormalParagraph"/>
            </w:pPr>
          </w:p>
        </w:tc>
        <w:tc>
          <w:tcPr>
            <w:tcW w:w="5511" w:type="dxa"/>
          </w:tcPr>
          <w:p w14:paraId="3C354B52" w14:textId="56E091D8" w:rsidR="00E415B0" w:rsidRDefault="00E415B0" w:rsidP="00E415B0">
            <w:pPr>
              <w:pStyle w:val="NormalParagraph"/>
            </w:pPr>
          </w:p>
        </w:tc>
      </w:tr>
      <w:tr w:rsidR="00E415B0" w14:paraId="2235C9C4" w14:textId="77777777" w:rsidTr="00E415B0">
        <w:tc>
          <w:tcPr>
            <w:tcW w:w="1705" w:type="dxa"/>
          </w:tcPr>
          <w:p w14:paraId="294B8E6F" w14:textId="77777777" w:rsidR="00E415B0" w:rsidRDefault="00E415B0" w:rsidP="00E415B0">
            <w:pPr>
              <w:pStyle w:val="NormalParagraph"/>
            </w:pPr>
          </w:p>
        </w:tc>
        <w:tc>
          <w:tcPr>
            <w:tcW w:w="1800" w:type="dxa"/>
          </w:tcPr>
          <w:p w14:paraId="52A40068" w14:textId="77777777" w:rsidR="00E415B0" w:rsidRDefault="00E415B0" w:rsidP="00E415B0">
            <w:pPr>
              <w:pStyle w:val="NormalParagraph"/>
            </w:pPr>
          </w:p>
        </w:tc>
        <w:tc>
          <w:tcPr>
            <w:tcW w:w="5511" w:type="dxa"/>
          </w:tcPr>
          <w:p w14:paraId="78B06594" w14:textId="77777777" w:rsidR="00E415B0" w:rsidRDefault="00E415B0" w:rsidP="00E415B0">
            <w:pPr>
              <w:pStyle w:val="NormalParagraph"/>
            </w:pPr>
          </w:p>
        </w:tc>
      </w:tr>
    </w:tbl>
    <w:p w14:paraId="76884451" w14:textId="77777777" w:rsidR="00E415B0" w:rsidRPr="00E415B0" w:rsidRDefault="00E415B0" w:rsidP="00E415B0">
      <w:pPr>
        <w:pStyle w:val="NormalParagraph"/>
      </w:pPr>
    </w:p>
    <w:p w14:paraId="384E06D8" w14:textId="77777777" w:rsidR="00944378" w:rsidRDefault="00944378" w:rsidP="00944378">
      <w:pPr>
        <w:pStyle w:val="TOCHeading"/>
      </w:pPr>
      <w:r>
        <w:lastRenderedPageBreak/>
        <w:t>Table of Contents</w:t>
      </w:r>
    </w:p>
    <w:p w14:paraId="09B61ED9" w14:textId="4069D947" w:rsidR="00937AE0" w:rsidRDefault="003A3B36">
      <w:pPr>
        <w:pStyle w:val="TOC1"/>
        <w:rPr>
          <w:rFonts w:asciiTheme="minorHAnsi" w:eastAsiaTheme="minorEastAsia" w:hAnsiTheme="minorHAnsi" w:cstheme="minorBidi"/>
          <w:b w:val="0"/>
          <w:lang w:val="de-DE" w:eastAsia="de-DE" w:bidi="ar-SA"/>
        </w:rPr>
      </w:pPr>
      <w:r>
        <w:fldChar w:fldCharType="begin"/>
      </w:r>
      <w:r>
        <w:instrText xml:space="preserve"> TOC \o "1-3" \h \z \u </w:instrText>
      </w:r>
      <w:r>
        <w:fldChar w:fldCharType="separate"/>
      </w:r>
      <w:hyperlink w:anchor="_Toc16779694" w:history="1">
        <w:r w:rsidR="00937AE0" w:rsidRPr="001E6CEB">
          <w:rPr>
            <w:rStyle w:val="Hyperlink"/>
          </w:rPr>
          <w:t>1</w:t>
        </w:r>
        <w:r w:rsidR="00937AE0">
          <w:rPr>
            <w:rFonts w:asciiTheme="minorHAnsi" w:eastAsiaTheme="minorEastAsia" w:hAnsiTheme="minorHAnsi" w:cstheme="minorBidi"/>
            <w:b w:val="0"/>
            <w:lang w:val="de-DE" w:eastAsia="de-DE" w:bidi="ar-SA"/>
          </w:rPr>
          <w:tab/>
        </w:r>
        <w:r w:rsidR="00937AE0" w:rsidRPr="001E6CEB">
          <w:rPr>
            <w:rStyle w:val="Hyperlink"/>
          </w:rPr>
          <w:t>Introduction</w:t>
        </w:r>
        <w:r w:rsidR="00937AE0">
          <w:rPr>
            <w:webHidden/>
          </w:rPr>
          <w:tab/>
        </w:r>
        <w:r w:rsidR="00937AE0">
          <w:rPr>
            <w:webHidden/>
          </w:rPr>
          <w:fldChar w:fldCharType="begin"/>
        </w:r>
        <w:r w:rsidR="00937AE0">
          <w:rPr>
            <w:webHidden/>
          </w:rPr>
          <w:instrText xml:space="preserve"> PAGEREF _Toc16779694 \h </w:instrText>
        </w:r>
        <w:r w:rsidR="00937AE0">
          <w:rPr>
            <w:webHidden/>
          </w:rPr>
        </w:r>
        <w:r w:rsidR="00937AE0">
          <w:rPr>
            <w:webHidden/>
          </w:rPr>
          <w:fldChar w:fldCharType="separate"/>
        </w:r>
        <w:r w:rsidR="00937AE0">
          <w:rPr>
            <w:webHidden/>
          </w:rPr>
          <w:t>5</w:t>
        </w:r>
        <w:r w:rsidR="00937AE0">
          <w:rPr>
            <w:webHidden/>
          </w:rPr>
          <w:fldChar w:fldCharType="end"/>
        </w:r>
      </w:hyperlink>
    </w:p>
    <w:p w14:paraId="2ACA1BFD" w14:textId="2322F6B3" w:rsidR="00937AE0" w:rsidRDefault="00914C63">
      <w:pPr>
        <w:pStyle w:val="TOC1"/>
        <w:rPr>
          <w:rFonts w:asciiTheme="minorHAnsi" w:eastAsiaTheme="minorEastAsia" w:hAnsiTheme="minorHAnsi" w:cstheme="minorBidi"/>
          <w:b w:val="0"/>
          <w:lang w:val="de-DE" w:eastAsia="de-DE" w:bidi="ar-SA"/>
        </w:rPr>
      </w:pPr>
      <w:hyperlink w:anchor="_Toc16779695" w:history="1">
        <w:r w:rsidR="00937AE0" w:rsidRPr="001E6CEB">
          <w:rPr>
            <w:rStyle w:val="Hyperlink"/>
          </w:rPr>
          <w:t>2</w:t>
        </w:r>
        <w:r w:rsidR="00937AE0">
          <w:rPr>
            <w:rFonts w:asciiTheme="minorHAnsi" w:eastAsiaTheme="minorEastAsia" w:hAnsiTheme="minorHAnsi" w:cstheme="minorBidi"/>
            <w:b w:val="0"/>
            <w:lang w:val="de-DE" w:eastAsia="de-DE" w:bidi="ar-SA"/>
          </w:rPr>
          <w:tab/>
        </w:r>
        <w:r w:rsidR="00937AE0" w:rsidRPr="001E6CEB">
          <w:rPr>
            <w:rStyle w:val="Hyperlink"/>
          </w:rPr>
          <w:t>The evolution of roaming</w:t>
        </w:r>
        <w:r w:rsidR="00937AE0">
          <w:rPr>
            <w:webHidden/>
          </w:rPr>
          <w:tab/>
        </w:r>
        <w:r w:rsidR="00937AE0">
          <w:rPr>
            <w:webHidden/>
          </w:rPr>
          <w:fldChar w:fldCharType="begin"/>
        </w:r>
        <w:r w:rsidR="00937AE0">
          <w:rPr>
            <w:webHidden/>
          </w:rPr>
          <w:instrText xml:space="preserve"> PAGEREF _Toc16779695 \h </w:instrText>
        </w:r>
        <w:r w:rsidR="00937AE0">
          <w:rPr>
            <w:webHidden/>
          </w:rPr>
        </w:r>
        <w:r w:rsidR="00937AE0">
          <w:rPr>
            <w:webHidden/>
          </w:rPr>
          <w:fldChar w:fldCharType="separate"/>
        </w:r>
        <w:r w:rsidR="00937AE0">
          <w:rPr>
            <w:webHidden/>
          </w:rPr>
          <w:t>5</w:t>
        </w:r>
        <w:r w:rsidR="00937AE0">
          <w:rPr>
            <w:webHidden/>
          </w:rPr>
          <w:fldChar w:fldCharType="end"/>
        </w:r>
      </w:hyperlink>
    </w:p>
    <w:p w14:paraId="26A07262" w14:textId="4CA25ECB" w:rsidR="00937AE0" w:rsidRDefault="00914C63">
      <w:pPr>
        <w:pStyle w:val="TOC2"/>
        <w:rPr>
          <w:rFonts w:asciiTheme="minorHAnsi" w:eastAsiaTheme="minorEastAsia" w:hAnsiTheme="minorHAnsi" w:cstheme="minorBidi"/>
          <w:szCs w:val="22"/>
          <w:lang w:val="de-DE" w:eastAsia="de-DE" w:bidi="ar-SA"/>
        </w:rPr>
      </w:pPr>
      <w:hyperlink w:anchor="_Toc16779696" w:history="1">
        <w:r w:rsidR="00937AE0" w:rsidRPr="001E6CEB">
          <w:rPr>
            <w:rStyle w:val="Hyperlink"/>
          </w:rPr>
          <w:t>2.1</w:t>
        </w:r>
        <w:r w:rsidR="00937AE0">
          <w:rPr>
            <w:rFonts w:asciiTheme="minorHAnsi" w:eastAsiaTheme="minorEastAsia" w:hAnsiTheme="minorHAnsi" w:cstheme="minorBidi"/>
            <w:szCs w:val="22"/>
            <w:lang w:val="de-DE" w:eastAsia="de-DE" w:bidi="ar-SA"/>
          </w:rPr>
          <w:tab/>
        </w:r>
        <w:r w:rsidR="00937AE0" w:rsidRPr="001E6CEB">
          <w:rPr>
            <w:rStyle w:val="Hyperlink"/>
          </w:rPr>
          <w:t>Roaming in today’s networks</w:t>
        </w:r>
        <w:r w:rsidR="00937AE0">
          <w:rPr>
            <w:webHidden/>
          </w:rPr>
          <w:tab/>
        </w:r>
        <w:r w:rsidR="00937AE0">
          <w:rPr>
            <w:webHidden/>
          </w:rPr>
          <w:fldChar w:fldCharType="begin"/>
        </w:r>
        <w:r w:rsidR="00937AE0">
          <w:rPr>
            <w:webHidden/>
          </w:rPr>
          <w:instrText xml:space="preserve"> PAGEREF _Toc16779696 \h </w:instrText>
        </w:r>
        <w:r w:rsidR="00937AE0">
          <w:rPr>
            <w:webHidden/>
          </w:rPr>
        </w:r>
        <w:r w:rsidR="00937AE0">
          <w:rPr>
            <w:webHidden/>
          </w:rPr>
          <w:fldChar w:fldCharType="separate"/>
        </w:r>
        <w:r w:rsidR="00937AE0">
          <w:rPr>
            <w:webHidden/>
          </w:rPr>
          <w:t>5</w:t>
        </w:r>
        <w:r w:rsidR="00937AE0">
          <w:rPr>
            <w:webHidden/>
          </w:rPr>
          <w:fldChar w:fldCharType="end"/>
        </w:r>
      </w:hyperlink>
    </w:p>
    <w:p w14:paraId="7450D94A" w14:textId="55114195" w:rsidR="00937AE0" w:rsidRDefault="00914C63">
      <w:pPr>
        <w:pStyle w:val="TOC2"/>
        <w:rPr>
          <w:rFonts w:asciiTheme="minorHAnsi" w:eastAsiaTheme="minorEastAsia" w:hAnsiTheme="minorHAnsi" w:cstheme="minorBidi"/>
          <w:szCs w:val="22"/>
          <w:lang w:val="de-DE" w:eastAsia="de-DE" w:bidi="ar-SA"/>
        </w:rPr>
      </w:pPr>
      <w:hyperlink w:anchor="_Toc16779697" w:history="1">
        <w:r w:rsidR="00937AE0" w:rsidRPr="001E6CEB">
          <w:rPr>
            <w:rStyle w:val="Hyperlink"/>
          </w:rPr>
          <w:t>2.2</w:t>
        </w:r>
        <w:r w:rsidR="00937AE0">
          <w:rPr>
            <w:rFonts w:asciiTheme="minorHAnsi" w:eastAsiaTheme="minorEastAsia" w:hAnsiTheme="minorHAnsi" w:cstheme="minorBidi"/>
            <w:szCs w:val="22"/>
            <w:lang w:val="de-DE" w:eastAsia="de-DE" w:bidi="ar-SA"/>
          </w:rPr>
          <w:tab/>
        </w:r>
        <w:r w:rsidR="00937AE0" w:rsidRPr="001E6CEB">
          <w:rPr>
            <w:rStyle w:val="Hyperlink"/>
          </w:rPr>
          <w:t>Global availability of network slices</w:t>
        </w:r>
        <w:r w:rsidR="00937AE0">
          <w:rPr>
            <w:webHidden/>
          </w:rPr>
          <w:tab/>
        </w:r>
        <w:r w:rsidR="00937AE0">
          <w:rPr>
            <w:webHidden/>
          </w:rPr>
          <w:fldChar w:fldCharType="begin"/>
        </w:r>
        <w:r w:rsidR="00937AE0">
          <w:rPr>
            <w:webHidden/>
          </w:rPr>
          <w:instrText xml:space="preserve"> PAGEREF _Toc16779697 \h </w:instrText>
        </w:r>
        <w:r w:rsidR="00937AE0">
          <w:rPr>
            <w:webHidden/>
          </w:rPr>
        </w:r>
        <w:r w:rsidR="00937AE0">
          <w:rPr>
            <w:webHidden/>
          </w:rPr>
          <w:fldChar w:fldCharType="separate"/>
        </w:r>
        <w:r w:rsidR="00937AE0">
          <w:rPr>
            <w:webHidden/>
          </w:rPr>
          <w:t>6</w:t>
        </w:r>
        <w:r w:rsidR="00937AE0">
          <w:rPr>
            <w:webHidden/>
          </w:rPr>
          <w:fldChar w:fldCharType="end"/>
        </w:r>
      </w:hyperlink>
    </w:p>
    <w:p w14:paraId="5CACD4DB" w14:textId="0E6271EE" w:rsidR="00937AE0" w:rsidRDefault="00914C63">
      <w:pPr>
        <w:pStyle w:val="TOC1"/>
        <w:rPr>
          <w:rFonts w:asciiTheme="minorHAnsi" w:eastAsiaTheme="minorEastAsia" w:hAnsiTheme="minorHAnsi" w:cstheme="minorBidi"/>
          <w:b w:val="0"/>
          <w:lang w:val="de-DE" w:eastAsia="de-DE" w:bidi="ar-SA"/>
        </w:rPr>
      </w:pPr>
      <w:hyperlink w:anchor="_Toc16779698" w:history="1">
        <w:r w:rsidR="00937AE0" w:rsidRPr="001E6CEB">
          <w:rPr>
            <w:rStyle w:val="Hyperlink"/>
          </w:rPr>
          <w:t>3</w:t>
        </w:r>
        <w:r w:rsidR="00937AE0">
          <w:rPr>
            <w:rFonts w:asciiTheme="minorHAnsi" w:eastAsiaTheme="minorEastAsia" w:hAnsiTheme="minorHAnsi" w:cstheme="minorBidi"/>
            <w:b w:val="0"/>
            <w:lang w:val="de-DE" w:eastAsia="de-DE" w:bidi="ar-SA"/>
          </w:rPr>
          <w:tab/>
        </w:r>
        <w:r w:rsidR="00937AE0" w:rsidRPr="001E6CEB">
          <w:rPr>
            <w:rStyle w:val="Hyperlink"/>
          </w:rPr>
          <w:t>Customer requirements on global slice availability</w:t>
        </w:r>
        <w:r w:rsidR="00937AE0">
          <w:rPr>
            <w:webHidden/>
          </w:rPr>
          <w:tab/>
        </w:r>
        <w:r w:rsidR="00937AE0">
          <w:rPr>
            <w:webHidden/>
          </w:rPr>
          <w:fldChar w:fldCharType="begin"/>
        </w:r>
        <w:r w:rsidR="00937AE0">
          <w:rPr>
            <w:webHidden/>
          </w:rPr>
          <w:instrText xml:space="preserve"> PAGEREF _Toc16779698 \h </w:instrText>
        </w:r>
        <w:r w:rsidR="00937AE0">
          <w:rPr>
            <w:webHidden/>
          </w:rPr>
        </w:r>
        <w:r w:rsidR="00937AE0">
          <w:rPr>
            <w:webHidden/>
          </w:rPr>
          <w:fldChar w:fldCharType="separate"/>
        </w:r>
        <w:r w:rsidR="00937AE0">
          <w:rPr>
            <w:webHidden/>
          </w:rPr>
          <w:t>6</w:t>
        </w:r>
        <w:r w:rsidR="00937AE0">
          <w:rPr>
            <w:webHidden/>
          </w:rPr>
          <w:fldChar w:fldCharType="end"/>
        </w:r>
      </w:hyperlink>
    </w:p>
    <w:p w14:paraId="6D6EC1D4" w14:textId="62A6EC8C" w:rsidR="00937AE0" w:rsidRDefault="00914C63">
      <w:pPr>
        <w:pStyle w:val="TOC1"/>
        <w:rPr>
          <w:rFonts w:asciiTheme="minorHAnsi" w:eastAsiaTheme="minorEastAsia" w:hAnsiTheme="minorHAnsi" w:cstheme="minorBidi"/>
          <w:b w:val="0"/>
          <w:lang w:val="de-DE" w:eastAsia="de-DE" w:bidi="ar-SA"/>
        </w:rPr>
      </w:pPr>
      <w:hyperlink w:anchor="_Toc16779699" w:history="1">
        <w:r w:rsidR="00937AE0" w:rsidRPr="001E6CEB">
          <w:rPr>
            <w:rStyle w:val="Hyperlink"/>
          </w:rPr>
          <w:t>4</w:t>
        </w:r>
        <w:r w:rsidR="00937AE0">
          <w:rPr>
            <w:rFonts w:asciiTheme="minorHAnsi" w:eastAsiaTheme="minorEastAsia" w:hAnsiTheme="minorHAnsi" w:cstheme="minorBidi"/>
            <w:b w:val="0"/>
            <w:lang w:val="de-DE" w:eastAsia="de-DE" w:bidi="ar-SA"/>
          </w:rPr>
          <w:tab/>
        </w:r>
        <w:r w:rsidR="00937AE0" w:rsidRPr="001E6CEB">
          <w:rPr>
            <w:rStyle w:val="Hyperlink"/>
          </w:rPr>
          <w:t>How to achieve global slice availability</w:t>
        </w:r>
        <w:r w:rsidR="00937AE0">
          <w:rPr>
            <w:webHidden/>
          </w:rPr>
          <w:tab/>
        </w:r>
        <w:r w:rsidR="00937AE0">
          <w:rPr>
            <w:webHidden/>
          </w:rPr>
          <w:fldChar w:fldCharType="begin"/>
        </w:r>
        <w:r w:rsidR="00937AE0">
          <w:rPr>
            <w:webHidden/>
          </w:rPr>
          <w:instrText xml:space="preserve"> PAGEREF _Toc16779699 \h </w:instrText>
        </w:r>
        <w:r w:rsidR="00937AE0">
          <w:rPr>
            <w:webHidden/>
          </w:rPr>
        </w:r>
        <w:r w:rsidR="00937AE0">
          <w:rPr>
            <w:webHidden/>
          </w:rPr>
          <w:fldChar w:fldCharType="separate"/>
        </w:r>
        <w:r w:rsidR="00937AE0">
          <w:rPr>
            <w:webHidden/>
          </w:rPr>
          <w:t>7</w:t>
        </w:r>
        <w:r w:rsidR="00937AE0">
          <w:rPr>
            <w:webHidden/>
          </w:rPr>
          <w:fldChar w:fldCharType="end"/>
        </w:r>
      </w:hyperlink>
    </w:p>
    <w:p w14:paraId="4D0ECDE9" w14:textId="606E927F" w:rsidR="00937AE0" w:rsidRDefault="00914C63">
      <w:pPr>
        <w:pStyle w:val="TOC2"/>
        <w:rPr>
          <w:rFonts w:asciiTheme="minorHAnsi" w:eastAsiaTheme="minorEastAsia" w:hAnsiTheme="minorHAnsi" w:cstheme="minorBidi"/>
          <w:szCs w:val="22"/>
          <w:lang w:val="de-DE" w:eastAsia="de-DE" w:bidi="ar-SA"/>
        </w:rPr>
      </w:pPr>
      <w:hyperlink w:anchor="_Toc16779700" w:history="1">
        <w:r w:rsidR="00937AE0" w:rsidRPr="001E6CEB">
          <w:rPr>
            <w:rStyle w:val="Hyperlink"/>
          </w:rPr>
          <w:t>4.1</w:t>
        </w:r>
        <w:r w:rsidR="00937AE0">
          <w:rPr>
            <w:rFonts w:asciiTheme="minorHAnsi" w:eastAsiaTheme="minorEastAsia" w:hAnsiTheme="minorHAnsi" w:cstheme="minorBidi"/>
            <w:szCs w:val="22"/>
            <w:lang w:val="de-DE" w:eastAsia="de-DE" w:bidi="ar-SA"/>
          </w:rPr>
          <w:tab/>
        </w:r>
        <w:r w:rsidR="00937AE0" w:rsidRPr="001E6CEB">
          <w:rPr>
            <w:rStyle w:val="Hyperlink"/>
          </w:rPr>
          <w:t>Standardised slice types</w:t>
        </w:r>
        <w:r w:rsidR="00937AE0">
          <w:rPr>
            <w:webHidden/>
          </w:rPr>
          <w:tab/>
        </w:r>
        <w:r w:rsidR="00937AE0">
          <w:rPr>
            <w:webHidden/>
          </w:rPr>
          <w:fldChar w:fldCharType="begin"/>
        </w:r>
        <w:r w:rsidR="00937AE0">
          <w:rPr>
            <w:webHidden/>
          </w:rPr>
          <w:instrText xml:space="preserve"> PAGEREF _Toc16779700 \h </w:instrText>
        </w:r>
        <w:r w:rsidR="00937AE0">
          <w:rPr>
            <w:webHidden/>
          </w:rPr>
        </w:r>
        <w:r w:rsidR="00937AE0">
          <w:rPr>
            <w:webHidden/>
          </w:rPr>
          <w:fldChar w:fldCharType="separate"/>
        </w:r>
        <w:r w:rsidR="00937AE0">
          <w:rPr>
            <w:webHidden/>
          </w:rPr>
          <w:t>7</w:t>
        </w:r>
        <w:r w:rsidR="00937AE0">
          <w:rPr>
            <w:webHidden/>
          </w:rPr>
          <w:fldChar w:fldCharType="end"/>
        </w:r>
      </w:hyperlink>
    </w:p>
    <w:p w14:paraId="4BFE5310" w14:textId="7011B5F0" w:rsidR="00937AE0" w:rsidRDefault="00914C63">
      <w:pPr>
        <w:pStyle w:val="TOC3"/>
        <w:rPr>
          <w:rFonts w:asciiTheme="minorHAnsi" w:eastAsiaTheme="minorEastAsia" w:hAnsiTheme="minorHAnsi" w:cstheme="minorBidi"/>
          <w:szCs w:val="22"/>
          <w:lang w:val="de-DE" w:eastAsia="de-DE" w:bidi="ar-SA"/>
        </w:rPr>
      </w:pPr>
      <w:hyperlink w:anchor="_Toc16779701" w:history="1">
        <w:r w:rsidR="00937AE0" w:rsidRPr="001E6CEB">
          <w:rPr>
            <w:rStyle w:val="Hyperlink"/>
          </w:rPr>
          <w:t>4.1.1</w:t>
        </w:r>
        <w:r w:rsidR="00937AE0">
          <w:rPr>
            <w:rFonts w:asciiTheme="minorHAnsi" w:eastAsiaTheme="minorEastAsia" w:hAnsiTheme="minorHAnsi" w:cstheme="minorBidi"/>
            <w:szCs w:val="22"/>
            <w:lang w:val="de-DE" w:eastAsia="de-DE" w:bidi="ar-SA"/>
          </w:rPr>
          <w:tab/>
        </w:r>
        <w:r w:rsidR="00937AE0" w:rsidRPr="001E6CEB">
          <w:rPr>
            <w:rStyle w:val="Hyperlink"/>
          </w:rPr>
          <w:t>Overview</w:t>
        </w:r>
        <w:r w:rsidR="00937AE0">
          <w:rPr>
            <w:webHidden/>
          </w:rPr>
          <w:tab/>
        </w:r>
        <w:r w:rsidR="00937AE0">
          <w:rPr>
            <w:webHidden/>
          </w:rPr>
          <w:fldChar w:fldCharType="begin"/>
        </w:r>
        <w:r w:rsidR="00937AE0">
          <w:rPr>
            <w:webHidden/>
          </w:rPr>
          <w:instrText xml:space="preserve"> PAGEREF _Toc16779701 \h </w:instrText>
        </w:r>
        <w:r w:rsidR="00937AE0">
          <w:rPr>
            <w:webHidden/>
          </w:rPr>
        </w:r>
        <w:r w:rsidR="00937AE0">
          <w:rPr>
            <w:webHidden/>
          </w:rPr>
          <w:fldChar w:fldCharType="separate"/>
        </w:r>
        <w:r w:rsidR="00937AE0">
          <w:rPr>
            <w:webHidden/>
          </w:rPr>
          <w:t>7</w:t>
        </w:r>
        <w:r w:rsidR="00937AE0">
          <w:rPr>
            <w:webHidden/>
          </w:rPr>
          <w:fldChar w:fldCharType="end"/>
        </w:r>
      </w:hyperlink>
    </w:p>
    <w:p w14:paraId="76C56A78" w14:textId="2BF780EA" w:rsidR="00937AE0" w:rsidRDefault="00914C63">
      <w:pPr>
        <w:pStyle w:val="TOC3"/>
        <w:rPr>
          <w:rFonts w:asciiTheme="minorHAnsi" w:eastAsiaTheme="minorEastAsia" w:hAnsiTheme="minorHAnsi" w:cstheme="minorBidi"/>
          <w:szCs w:val="22"/>
          <w:lang w:val="de-DE" w:eastAsia="de-DE" w:bidi="ar-SA"/>
        </w:rPr>
      </w:pPr>
      <w:hyperlink w:anchor="_Toc16779702" w:history="1">
        <w:r w:rsidR="00937AE0" w:rsidRPr="001E6CEB">
          <w:rPr>
            <w:rStyle w:val="Hyperlink"/>
          </w:rPr>
          <w:t>4.1.2</w:t>
        </w:r>
        <w:r w:rsidR="00937AE0">
          <w:rPr>
            <w:rFonts w:asciiTheme="minorHAnsi" w:eastAsiaTheme="minorEastAsia" w:hAnsiTheme="minorHAnsi" w:cstheme="minorBidi"/>
            <w:szCs w:val="22"/>
            <w:lang w:val="de-DE" w:eastAsia="de-DE" w:bidi="ar-SA"/>
          </w:rPr>
          <w:tab/>
        </w:r>
        <w:r w:rsidR="00937AE0" w:rsidRPr="001E6CEB">
          <w:rPr>
            <w:rStyle w:val="Hyperlink"/>
          </w:rPr>
          <w:t>Details</w:t>
        </w:r>
        <w:r w:rsidR="00937AE0">
          <w:rPr>
            <w:webHidden/>
          </w:rPr>
          <w:tab/>
        </w:r>
        <w:r w:rsidR="00937AE0">
          <w:rPr>
            <w:webHidden/>
          </w:rPr>
          <w:fldChar w:fldCharType="begin"/>
        </w:r>
        <w:r w:rsidR="00937AE0">
          <w:rPr>
            <w:webHidden/>
          </w:rPr>
          <w:instrText xml:space="preserve"> PAGEREF _Toc16779702 \h </w:instrText>
        </w:r>
        <w:r w:rsidR="00937AE0">
          <w:rPr>
            <w:webHidden/>
          </w:rPr>
        </w:r>
        <w:r w:rsidR="00937AE0">
          <w:rPr>
            <w:webHidden/>
          </w:rPr>
          <w:fldChar w:fldCharType="separate"/>
        </w:r>
        <w:r w:rsidR="00937AE0">
          <w:rPr>
            <w:webHidden/>
          </w:rPr>
          <w:t>8</w:t>
        </w:r>
        <w:r w:rsidR="00937AE0">
          <w:rPr>
            <w:webHidden/>
          </w:rPr>
          <w:fldChar w:fldCharType="end"/>
        </w:r>
      </w:hyperlink>
    </w:p>
    <w:p w14:paraId="0E927FBF" w14:textId="65056A31" w:rsidR="00937AE0" w:rsidRDefault="00914C63">
      <w:pPr>
        <w:pStyle w:val="TOC3"/>
        <w:rPr>
          <w:rFonts w:asciiTheme="minorHAnsi" w:eastAsiaTheme="minorEastAsia" w:hAnsiTheme="minorHAnsi" w:cstheme="minorBidi"/>
          <w:szCs w:val="22"/>
          <w:lang w:val="de-DE" w:eastAsia="de-DE" w:bidi="ar-SA"/>
        </w:rPr>
      </w:pPr>
      <w:hyperlink w:anchor="_Toc16779703" w:history="1">
        <w:r w:rsidR="00937AE0" w:rsidRPr="001E6CEB">
          <w:rPr>
            <w:rStyle w:val="Hyperlink"/>
          </w:rPr>
          <w:t>4.1.3</w:t>
        </w:r>
        <w:r w:rsidR="00937AE0">
          <w:rPr>
            <w:rFonts w:asciiTheme="minorHAnsi" w:eastAsiaTheme="minorEastAsia" w:hAnsiTheme="minorHAnsi" w:cstheme="minorBidi"/>
            <w:szCs w:val="22"/>
            <w:lang w:val="de-DE" w:eastAsia="de-DE" w:bidi="ar-SA"/>
          </w:rPr>
          <w:tab/>
        </w:r>
        <w:r w:rsidR="00937AE0" w:rsidRPr="001E6CEB">
          <w:rPr>
            <w:rStyle w:val="Hyperlink"/>
            <w:lang w:val="en-US"/>
          </w:rPr>
          <w:t>Summary</w:t>
        </w:r>
        <w:r w:rsidR="00937AE0">
          <w:rPr>
            <w:webHidden/>
          </w:rPr>
          <w:tab/>
        </w:r>
        <w:r w:rsidR="00937AE0">
          <w:rPr>
            <w:webHidden/>
          </w:rPr>
          <w:fldChar w:fldCharType="begin"/>
        </w:r>
        <w:r w:rsidR="00937AE0">
          <w:rPr>
            <w:webHidden/>
          </w:rPr>
          <w:instrText xml:space="preserve"> PAGEREF _Toc16779703 \h </w:instrText>
        </w:r>
        <w:r w:rsidR="00937AE0">
          <w:rPr>
            <w:webHidden/>
          </w:rPr>
        </w:r>
        <w:r w:rsidR="00937AE0">
          <w:rPr>
            <w:webHidden/>
          </w:rPr>
          <w:fldChar w:fldCharType="separate"/>
        </w:r>
        <w:r w:rsidR="00937AE0">
          <w:rPr>
            <w:webHidden/>
          </w:rPr>
          <w:t>9</w:t>
        </w:r>
        <w:r w:rsidR="00937AE0">
          <w:rPr>
            <w:webHidden/>
          </w:rPr>
          <w:fldChar w:fldCharType="end"/>
        </w:r>
      </w:hyperlink>
    </w:p>
    <w:p w14:paraId="253B897F" w14:textId="6068411B" w:rsidR="00937AE0" w:rsidRDefault="00914C63">
      <w:pPr>
        <w:pStyle w:val="TOC2"/>
        <w:rPr>
          <w:rFonts w:asciiTheme="minorHAnsi" w:eastAsiaTheme="minorEastAsia" w:hAnsiTheme="minorHAnsi" w:cstheme="minorBidi"/>
          <w:szCs w:val="22"/>
          <w:lang w:val="de-DE" w:eastAsia="de-DE" w:bidi="ar-SA"/>
        </w:rPr>
      </w:pPr>
      <w:hyperlink w:anchor="_Toc16779704" w:history="1">
        <w:r w:rsidR="00937AE0" w:rsidRPr="001E6CEB">
          <w:rPr>
            <w:rStyle w:val="Hyperlink"/>
          </w:rPr>
          <w:t>4.2</w:t>
        </w:r>
        <w:r w:rsidR="00937AE0">
          <w:rPr>
            <w:rFonts w:asciiTheme="minorHAnsi" w:eastAsiaTheme="minorEastAsia" w:hAnsiTheme="minorHAnsi" w:cstheme="minorBidi"/>
            <w:szCs w:val="22"/>
            <w:lang w:val="de-DE" w:eastAsia="de-DE" w:bidi="ar-SA"/>
          </w:rPr>
          <w:tab/>
        </w:r>
        <w:r w:rsidR="00937AE0" w:rsidRPr="001E6CEB">
          <w:rPr>
            <w:rStyle w:val="Hyperlink"/>
          </w:rPr>
          <w:t>Network slice type export</w:t>
        </w:r>
        <w:r w:rsidR="00937AE0">
          <w:rPr>
            <w:webHidden/>
          </w:rPr>
          <w:tab/>
        </w:r>
        <w:r w:rsidR="00937AE0">
          <w:rPr>
            <w:webHidden/>
          </w:rPr>
          <w:fldChar w:fldCharType="begin"/>
        </w:r>
        <w:r w:rsidR="00937AE0">
          <w:rPr>
            <w:webHidden/>
          </w:rPr>
          <w:instrText xml:space="preserve"> PAGEREF _Toc16779704 \h </w:instrText>
        </w:r>
        <w:r w:rsidR="00937AE0">
          <w:rPr>
            <w:webHidden/>
          </w:rPr>
        </w:r>
        <w:r w:rsidR="00937AE0">
          <w:rPr>
            <w:webHidden/>
          </w:rPr>
          <w:fldChar w:fldCharType="separate"/>
        </w:r>
        <w:r w:rsidR="00937AE0">
          <w:rPr>
            <w:webHidden/>
          </w:rPr>
          <w:t>10</w:t>
        </w:r>
        <w:r w:rsidR="00937AE0">
          <w:rPr>
            <w:webHidden/>
          </w:rPr>
          <w:fldChar w:fldCharType="end"/>
        </w:r>
      </w:hyperlink>
    </w:p>
    <w:p w14:paraId="78168F12" w14:textId="7D0651C9" w:rsidR="00937AE0" w:rsidRDefault="00914C63">
      <w:pPr>
        <w:pStyle w:val="TOC3"/>
        <w:rPr>
          <w:rFonts w:asciiTheme="minorHAnsi" w:eastAsiaTheme="minorEastAsia" w:hAnsiTheme="minorHAnsi" w:cstheme="minorBidi"/>
          <w:szCs w:val="22"/>
          <w:lang w:val="de-DE" w:eastAsia="de-DE" w:bidi="ar-SA"/>
        </w:rPr>
      </w:pPr>
      <w:hyperlink w:anchor="_Toc16779705" w:history="1">
        <w:r w:rsidR="00937AE0" w:rsidRPr="001E6CEB">
          <w:rPr>
            <w:rStyle w:val="Hyperlink"/>
          </w:rPr>
          <w:t>4.2.1</w:t>
        </w:r>
        <w:r w:rsidR="00937AE0">
          <w:rPr>
            <w:rFonts w:asciiTheme="minorHAnsi" w:eastAsiaTheme="minorEastAsia" w:hAnsiTheme="minorHAnsi" w:cstheme="minorBidi"/>
            <w:szCs w:val="22"/>
            <w:lang w:val="de-DE" w:eastAsia="de-DE" w:bidi="ar-SA"/>
          </w:rPr>
          <w:tab/>
        </w:r>
        <w:r w:rsidR="00937AE0" w:rsidRPr="001E6CEB">
          <w:rPr>
            <w:rStyle w:val="Hyperlink"/>
          </w:rPr>
          <w:t>Overview</w:t>
        </w:r>
        <w:r w:rsidR="00937AE0">
          <w:rPr>
            <w:webHidden/>
          </w:rPr>
          <w:tab/>
        </w:r>
        <w:r w:rsidR="00937AE0">
          <w:rPr>
            <w:webHidden/>
          </w:rPr>
          <w:fldChar w:fldCharType="begin"/>
        </w:r>
        <w:r w:rsidR="00937AE0">
          <w:rPr>
            <w:webHidden/>
          </w:rPr>
          <w:instrText xml:space="preserve"> PAGEREF _Toc16779705 \h </w:instrText>
        </w:r>
        <w:r w:rsidR="00937AE0">
          <w:rPr>
            <w:webHidden/>
          </w:rPr>
        </w:r>
        <w:r w:rsidR="00937AE0">
          <w:rPr>
            <w:webHidden/>
          </w:rPr>
          <w:fldChar w:fldCharType="separate"/>
        </w:r>
        <w:r w:rsidR="00937AE0">
          <w:rPr>
            <w:webHidden/>
          </w:rPr>
          <w:t>10</w:t>
        </w:r>
        <w:r w:rsidR="00937AE0">
          <w:rPr>
            <w:webHidden/>
          </w:rPr>
          <w:fldChar w:fldCharType="end"/>
        </w:r>
      </w:hyperlink>
    </w:p>
    <w:p w14:paraId="147B9FC0" w14:textId="13E260E5" w:rsidR="00937AE0" w:rsidRDefault="00914C63">
      <w:pPr>
        <w:pStyle w:val="TOC3"/>
        <w:rPr>
          <w:rFonts w:asciiTheme="minorHAnsi" w:eastAsiaTheme="minorEastAsia" w:hAnsiTheme="minorHAnsi" w:cstheme="minorBidi"/>
          <w:szCs w:val="22"/>
          <w:lang w:val="de-DE" w:eastAsia="de-DE" w:bidi="ar-SA"/>
        </w:rPr>
      </w:pPr>
      <w:hyperlink w:anchor="_Toc16779706" w:history="1">
        <w:r w:rsidR="00937AE0" w:rsidRPr="001E6CEB">
          <w:rPr>
            <w:rStyle w:val="Hyperlink"/>
          </w:rPr>
          <w:t>4.2.2</w:t>
        </w:r>
        <w:r w:rsidR="00937AE0">
          <w:rPr>
            <w:rFonts w:asciiTheme="minorHAnsi" w:eastAsiaTheme="minorEastAsia" w:hAnsiTheme="minorHAnsi" w:cstheme="minorBidi"/>
            <w:szCs w:val="22"/>
            <w:lang w:val="de-DE" w:eastAsia="de-DE" w:bidi="ar-SA"/>
          </w:rPr>
          <w:tab/>
        </w:r>
        <w:r w:rsidR="00937AE0" w:rsidRPr="001E6CEB">
          <w:rPr>
            <w:rStyle w:val="Hyperlink"/>
          </w:rPr>
          <w:t>Details</w:t>
        </w:r>
        <w:r w:rsidR="00937AE0">
          <w:rPr>
            <w:webHidden/>
          </w:rPr>
          <w:tab/>
        </w:r>
        <w:r w:rsidR="00937AE0">
          <w:rPr>
            <w:webHidden/>
          </w:rPr>
          <w:fldChar w:fldCharType="begin"/>
        </w:r>
        <w:r w:rsidR="00937AE0">
          <w:rPr>
            <w:webHidden/>
          </w:rPr>
          <w:instrText xml:space="preserve"> PAGEREF _Toc16779706 \h </w:instrText>
        </w:r>
        <w:r w:rsidR="00937AE0">
          <w:rPr>
            <w:webHidden/>
          </w:rPr>
        </w:r>
        <w:r w:rsidR="00937AE0">
          <w:rPr>
            <w:webHidden/>
          </w:rPr>
          <w:fldChar w:fldCharType="separate"/>
        </w:r>
        <w:r w:rsidR="00937AE0">
          <w:rPr>
            <w:webHidden/>
          </w:rPr>
          <w:t>10</w:t>
        </w:r>
        <w:r w:rsidR="00937AE0">
          <w:rPr>
            <w:webHidden/>
          </w:rPr>
          <w:fldChar w:fldCharType="end"/>
        </w:r>
      </w:hyperlink>
    </w:p>
    <w:p w14:paraId="65AC461D" w14:textId="62CB698B" w:rsidR="00937AE0" w:rsidRDefault="00914C63">
      <w:pPr>
        <w:pStyle w:val="TOC3"/>
        <w:rPr>
          <w:rFonts w:asciiTheme="minorHAnsi" w:eastAsiaTheme="minorEastAsia" w:hAnsiTheme="minorHAnsi" w:cstheme="minorBidi"/>
          <w:szCs w:val="22"/>
          <w:lang w:val="de-DE" w:eastAsia="de-DE" w:bidi="ar-SA"/>
        </w:rPr>
      </w:pPr>
      <w:hyperlink w:anchor="_Toc16779707" w:history="1">
        <w:r w:rsidR="00937AE0" w:rsidRPr="001E6CEB">
          <w:rPr>
            <w:rStyle w:val="Hyperlink"/>
          </w:rPr>
          <w:t>4.2.3</w:t>
        </w:r>
        <w:r w:rsidR="00937AE0">
          <w:rPr>
            <w:rFonts w:asciiTheme="minorHAnsi" w:eastAsiaTheme="minorEastAsia" w:hAnsiTheme="minorHAnsi" w:cstheme="minorBidi"/>
            <w:szCs w:val="22"/>
            <w:lang w:val="de-DE" w:eastAsia="de-DE" w:bidi="ar-SA"/>
          </w:rPr>
          <w:tab/>
        </w:r>
        <w:r w:rsidR="00937AE0" w:rsidRPr="001E6CEB">
          <w:rPr>
            <w:rStyle w:val="Hyperlink"/>
          </w:rPr>
          <w:t>Summary</w:t>
        </w:r>
        <w:r w:rsidR="00937AE0">
          <w:rPr>
            <w:webHidden/>
          </w:rPr>
          <w:tab/>
        </w:r>
        <w:r w:rsidR="00937AE0">
          <w:rPr>
            <w:webHidden/>
          </w:rPr>
          <w:fldChar w:fldCharType="begin"/>
        </w:r>
        <w:r w:rsidR="00937AE0">
          <w:rPr>
            <w:webHidden/>
          </w:rPr>
          <w:instrText xml:space="preserve"> PAGEREF _Toc16779707 \h </w:instrText>
        </w:r>
        <w:r w:rsidR="00937AE0">
          <w:rPr>
            <w:webHidden/>
          </w:rPr>
        </w:r>
        <w:r w:rsidR="00937AE0">
          <w:rPr>
            <w:webHidden/>
          </w:rPr>
          <w:fldChar w:fldCharType="separate"/>
        </w:r>
        <w:r w:rsidR="00937AE0">
          <w:rPr>
            <w:webHidden/>
          </w:rPr>
          <w:t>11</w:t>
        </w:r>
        <w:r w:rsidR="00937AE0">
          <w:rPr>
            <w:webHidden/>
          </w:rPr>
          <w:fldChar w:fldCharType="end"/>
        </w:r>
      </w:hyperlink>
    </w:p>
    <w:p w14:paraId="1D0ABDAC" w14:textId="06978B93" w:rsidR="00937AE0" w:rsidRDefault="00914C63">
      <w:pPr>
        <w:pStyle w:val="TOC2"/>
        <w:rPr>
          <w:rFonts w:asciiTheme="minorHAnsi" w:eastAsiaTheme="minorEastAsia" w:hAnsiTheme="minorHAnsi" w:cstheme="minorBidi"/>
          <w:szCs w:val="22"/>
          <w:lang w:val="de-DE" w:eastAsia="de-DE" w:bidi="ar-SA"/>
        </w:rPr>
      </w:pPr>
      <w:hyperlink w:anchor="_Toc16779708" w:history="1">
        <w:r w:rsidR="00937AE0" w:rsidRPr="001E6CEB">
          <w:rPr>
            <w:rStyle w:val="Hyperlink"/>
          </w:rPr>
          <w:t>4.3</w:t>
        </w:r>
        <w:r w:rsidR="00937AE0">
          <w:rPr>
            <w:rFonts w:asciiTheme="minorHAnsi" w:eastAsiaTheme="minorEastAsia" w:hAnsiTheme="minorHAnsi" w:cstheme="minorBidi"/>
            <w:szCs w:val="22"/>
            <w:lang w:val="de-DE" w:eastAsia="de-DE" w:bidi="ar-SA"/>
          </w:rPr>
          <w:tab/>
        </w:r>
        <w:r w:rsidR="00937AE0" w:rsidRPr="001E6CEB">
          <w:rPr>
            <w:rStyle w:val="Hyperlink"/>
          </w:rPr>
          <w:t>Network slice export</w:t>
        </w:r>
        <w:r w:rsidR="00937AE0">
          <w:rPr>
            <w:webHidden/>
          </w:rPr>
          <w:tab/>
        </w:r>
        <w:r w:rsidR="00937AE0">
          <w:rPr>
            <w:webHidden/>
          </w:rPr>
          <w:fldChar w:fldCharType="begin"/>
        </w:r>
        <w:r w:rsidR="00937AE0">
          <w:rPr>
            <w:webHidden/>
          </w:rPr>
          <w:instrText xml:space="preserve"> PAGEREF _Toc16779708 \h </w:instrText>
        </w:r>
        <w:r w:rsidR="00937AE0">
          <w:rPr>
            <w:webHidden/>
          </w:rPr>
        </w:r>
        <w:r w:rsidR="00937AE0">
          <w:rPr>
            <w:webHidden/>
          </w:rPr>
          <w:fldChar w:fldCharType="separate"/>
        </w:r>
        <w:r w:rsidR="00937AE0">
          <w:rPr>
            <w:webHidden/>
          </w:rPr>
          <w:t>12</w:t>
        </w:r>
        <w:r w:rsidR="00937AE0">
          <w:rPr>
            <w:webHidden/>
          </w:rPr>
          <w:fldChar w:fldCharType="end"/>
        </w:r>
      </w:hyperlink>
    </w:p>
    <w:p w14:paraId="401B41FB" w14:textId="2406B638" w:rsidR="00937AE0" w:rsidRDefault="00914C63">
      <w:pPr>
        <w:pStyle w:val="TOC3"/>
        <w:rPr>
          <w:rFonts w:asciiTheme="minorHAnsi" w:eastAsiaTheme="minorEastAsia" w:hAnsiTheme="minorHAnsi" w:cstheme="minorBidi"/>
          <w:szCs w:val="22"/>
          <w:lang w:val="de-DE" w:eastAsia="de-DE" w:bidi="ar-SA"/>
        </w:rPr>
      </w:pPr>
      <w:hyperlink w:anchor="_Toc16779709" w:history="1">
        <w:r w:rsidR="00937AE0" w:rsidRPr="001E6CEB">
          <w:rPr>
            <w:rStyle w:val="Hyperlink"/>
          </w:rPr>
          <w:t>4.3.1</w:t>
        </w:r>
        <w:r w:rsidR="00937AE0">
          <w:rPr>
            <w:rFonts w:asciiTheme="minorHAnsi" w:eastAsiaTheme="minorEastAsia" w:hAnsiTheme="minorHAnsi" w:cstheme="minorBidi"/>
            <w:szCs w:val="22"/>
            <w:lang w:val="de-DE" w:eastAsia="de-DE" w:bidi="ar-SA"/>
          </w:rPr>
          <w:tab/>
        </w:r>
        <w:r w:rsidR="00937AE0" w:rsidRPr="001E6CEB">
          <w:rPr>
            <w:rStyle w:val="Hyperlink"/>
          </w:rPr>
          <w:t>Overview</w:t>
        </w:r>
        <w:r w:rsidR="00937AE0">
          <w:rPr>
            <w:webHidden/>
          </w:rPr>
          <w:tab/>
        </w:r>
        <w:r w:rsidR="00937AE0">
          <w:rPr>
            <w:webHidden/>
          </w:rPr>
          <w:fldChar w:fldCharType="begin"/>
        </w:r>
        <w:r w:rsidR="00937AE0">
          <w:rPr>
            <w:webHidden/>
          </w:rPr>
          <w:instrText xml:space="preserve"> PAGEREF _Toc16779709 \h </w:instrText>
        </w:r>
        <w:r w:rsidR="00937AE0">
          <w:rPr>
            <w:webHidden/>
          </w:rPr>
        </w:r>
        <w:r w:rsidR="00937AE0">
          <w:rPr>
            <w:webHidden/>
          </w:rPr>
          <w:fldChar w:fldCharType="separate"/>
        </w:r>
        <w:r w:rsidR="00937AE0">
          <w:rPr>
            <w:webHidden/>
          </w:rPr>
          <w:t>12</w:t>
        </w:r>
        <w:r w:rsidR="00937AE0">
          <w:rPr>
            <w:webHidden/>
          </w:rPr>
          <w:fldChar w:fldCharType="end"/>
        </w:r>
      </w:hyperlink>
    </w:p>
    <w:p w14:paraId="70BF137F" w14:textId="587406AC" w:rsidR="00937AE0" w:rsidRDefault="00914C63">
      <w:pPr>
        <w:pStyle w:val="TOC3"/>
        <w:rPr>
          <w:rFonts w:asciiTheme="minorHAnsi" w:eastAsiaTheme="minorEastAsia" w:hAnsiTheme="minorHAnsi" w:cstheme="minorBidi"/>
          <w:szCs w:val="22"/>
          <w:lang w:val="de-DE" w:eastAsia="de-DE" w:bidi="ar-SA"/>
        </w:rPr>
      </w:pPr>
      <w:hyperlink w:anchor="_Toc16779710" w:history="1">
        <w:r w:rsidR="00937AE0" w:rsidRPr="001E6CEB">
          <w:rPr>
            <w:rStyle w:val="Hyperlink"/>
          </w:rPr>
          <w:t>4.3.2</w:t>
        </w:r>
        <w:r w:rsidR="00937AE0">
          <w:rPr>
            <w:rFonts w:asciiTheme="minorHAnsi" w:eastAsiaTheme="minorEastAsia" w:hAnsiTheme="minorHAnsi" w:cstheme="minorBidi"/>
            <w:szCs w:val="22"/>
            <w:lang w:val="de-DE" w:eastAsia="de-DE" w:bidi="ar-SA"/>
          </w:rPr>
          <w:tab/>
        </w:r>
        <w:r w:rsidR="00937AE0" w:rsidRPr="001E6CEB">
          <w:rPr>
            <w:rStyle w:val="Hyperlink"/>
          </w:rPr>
          <w:t>Details</w:t>
        </w:r>
        <w:r w:rsidR="00937AE0">
          <w:rPr>
            <w:webHidden/>
          </w:rPr>
          <w:tab/>
        </w:r>
        <w:r w:rsidR="00937AE0">
          <w:rPr>
            <w:webHidden/>
          </w:rPr>
          <w:fldChar w:fldCharType="begin"/>
        </w:r>
        <w:r w:rsidR="00937AE0">
          <w:rPr>
            <w:webHidden/>
          </w:rPr>
          <w:instrText xml:space="preserve"> PAGEREF _Toc16779710 \h </w:instrText>
        </w:r>
        <w:r w:rsidR="00937AE0">
          <w:rPr>
            <w:webHidden/>
          </w:rPr>
        </w:r>
        <w:r w:rsidR="00937AE0">
          <w:rPr>
            <w:webHidden/>
          </w:rPr>
          <w:fldChar w:fldCharType="separate"/>
        </w:r>
        <w:r w:rsidR="00937AE0">
          <w:rPr>
            <w:webHidden/>
          </w:rPr>
          <w:t>12</w:t>
        </w:r>
        <w:r w:rsidR="00937AE0">
          <w:rPr>
            <w:webHidden/>
          </w:rPr>
          <w:fldChar w:fldCharType="end"/>
        </w:r>
      </w:hyperlink>
    </w:p>
    <w:p w14:paraId="6D5BDCC1" w14:textId="1066E1CE" w:rsidR="00937AE0" w:rsidRDefault="00914C63">
      <w:pPr>
        <w:pStyle w:val="TOC3"/>
        <w:rPr>
          <w:rFonts w:asciiTheme="minorHAnsi" w:eastAsiaTheme="minorEastAsia" w:hAnsiTheme="minorHAnsi" w:cstheme="minorBidi"/>
          <w:szCs w:val="22"/>
          <w:lang w:val="de-DE" w:eastAsia="de-DE" w:bidi="ar-SA"/>
        </w:rPr>
      </w:pPr>
      <w:hyperlink w:anchor="_Toc16779711" w:history="1">
        <w:r w:rsidR="00937AE0" w:rsidRPr="001E6CEB">
          <w:rPr>
            <w:rStyle w:val="Hyperlink"/>
          </w:rPr>
          <w:t>4.3.3</w:t>
        </w:r>
        <w:r w:rsidR="00937AE0">
          <w:rPr>
            <w:rFonts w:asciiTheme="minorHAnsi" w:eastAsiaTheme="minorEastAsia" w:hAnsiTheme="minorHAnsi" w:cstheme="minorBidi"/>
            <w:szCs w:val="22"/>
            <w:lang w:val="de-DE" w:eastAsia="de-DE" w:bidi="ar-SA"/>
          </w:rPr>
          <w:tab/>
        </w:r>
        <w:r w:rsidR="00937AE0" w:rsidRPr="001E6CEB">
          <w:rPr>
            <w:rStyle w:val="Hyperlink"/>
          </w:rPr>
          <w:t>Summary</w:t>
        </w:r>
        <w:r w:rsidR="00937AE0">
          <w:rPr>
            <w:webHidden/>
          </w:rPr>
          <w:tab/>
        </w:r>
        <w:r w:rsidR="00937AE0">
          <w:rPr>
            <w:webHidden/>
          </w:rPr>
          <w:fldChar w:fldCharType="begin"/>
        </w:r>
        <w:r w:rsidR="00937AE0">
          <w:rPr>
            <w:webHidden/>
          </w:rPr>
          <w:instrText xml:space="preserve"> PAGEREF _Toc16779711 \h </w:instrText>
        </w:r>
        <w:r w:rsidR="00937AE0">
          <w:rPr>
            <w:webHidden/>
          </w:rPr>
        </w:r>
        <w:r w:rsidR="00937AE0">
          <w:rPr>
            <w:webHidden/>
          </w:rPr>
          <w:fldChar w:fldCharType="separate"/>
        </w:r>
        <w:r w:rsidR="00937AE0">
          <w:rPr>
            <w:webHidden/>
          </w:rPr>
          <w:t>12</w:t>
        </w:r>
        <w:r w:rsidR="00937AE0">
          <w:rPr>
            <w:webHidden/>
          </w:rPr>
          <w:fldChar w:fldCharType="end"/>
        </w:r>
      </w:hyperlink>
    </w:p>
    <w:p w14:paraId="7830CE6C" w14:textId="29746739" w:rsidR="00937AE0" w:rsidRDefault="00914C63">
      <w:pPr>
        <w:pStyle w:val="TOC1"/>
        <w:rPr>
          <w:rFonts w:asciiTheme="minorHAnsi" w:eastAsiaTheme="minorEastAsia" w:hAnsiTheme="minorHAnsi" w:cstheme="minorBidi"/>
          <w:b w:val="0"/>
          <w:lang w:val="de-DE" w:eastAsia="de-DE" w:bidi="ar-SA"/>
        </w:rPr>
      </w:pPr>
      <w:hyperlink w:anchor="_Toc16779712" w:history="1">
        <w:r w:rsidR="00937AE0" w:rsidRPr="001E6CEB">
          <w:rPr>
            <w:rStyle w:val="Hyperlink"/>
            <w:lang w:val="en-US"/>
          </w:rPr>
          <w:t>5</w:t>
        </w:r>
        <w:r w:rsidR="00937AE0">
          <w:rPr>
            <w:rFonts w:asciiTheme="minorHAnsi" w:eastAsiaTheme="minorEastAsia" w:hAnsiTheme="minorHAnsi" w:cstheme="minorBidi"/>
            <w:b w:val="0"/>
            <w:lang w:val="de-DE" w:eastAsia="de-DE" w:bidi="ar-SA"/>
          </w:rPr>
          <w:tab/>
        </w:r>
        <w:r w:rsidR="00937AE0" w:rsidRPr="001E6CEB">
          <w:rPr>
            <w:rStyle w:val="Hyperlink"/>
            <w:lang w:val="en-US"/>
          </w:rPr>
          <w:t>User plane treatment, e.g. LBO vs. HR</w:t>
        </w:r>
        <w:r w:rsidR="00937AE0">
          <w:rPr>
            <w:webHidden/>
          </w:rPr>
          <w:tab/>
        </w:r>
        <w:r w:rsidR="00937AE0">
          <w:rPr>
            <w:webHidden/>
          </w:rPr>
          <w:fldChar w:fldCharType="begin"/>
        </w:r>
        <w:r w:rsidR="00937AE0">
          <w:rPr>
            <w:webHidden/>
          </w:rPr>
          <w:instrText xml:space="preserve"> PAGEREF _Toc16779712 \h </w:instrText>
        </w:r>
        <w:r w:rsidR="00937AE0">
          <w:rPr>
            <w:webHidden/>
          </w:rPr>
        </w:r>
        <w:r w:rsidR="00937AE0">
          <w:rPr>
            <w:webHidden/>
          </w:rPr>
          <w:fldChar w:fldCharType="separate"/>
        </w:r>
        <w:r w:rsidR="00937AE0">
          <w:rPr>
            <w:webHidden/>
          </w:rPr>
          <w:t>13</w:t>
        </w:r>
        <w:r w:rsidR="00937AE0">
          <w:rPr>
            <w:webHidden/>
          </w:rPr>
          <w:fldChar w:fldCharType="end"/>
        </w:r>
      </w:hyperlink>
    </w:p>
    <w:p w14:paraId="036BFE3F" w14:textId="0D1EAB08" w:rsidR="00937AE0" w:rsidRDefault="00914C63">
      <w:pPr>
        <w:pStyle w:val="TOC1"/>
        <w:rPr>
          <w:rFonts w:asciiTheme="minorHAnsi" w:eastAsiaTheme="minorEastAsia" w:hAnsiTheme="minorHAnsi" w:cstheme="minorBidi"/>
          <w:b w:val="0"/>
          <w:lang w:val="de-DE" w:eastAsia="de-DE" w:bidi="ar-SA"/>
        </w:rPr>
      </w:pPr>
      <w:hyperlink w:anchor="_Toc16779713" w:history="1">
        <w:r w:rsidR="00937AE0" w:rsidRPr="001E6CEB">
          <w:rPr>
            <w:rStyle w:val="Hyperlink"/>
            <w:lang w:val="de-DE"/>
          </w:rPr>
          <w:t>6</w:t>
        </w:r>
        <w:r w:rsidR="00937AE0">
          <w:rPr>
            <w:rFonts w:asciiTheme="minorHAnsi" w:eastAsiaTheme="minorEastAsia" w:hAnsiTheme="minorHAnsi" w:cstheme="minorBidi"/>
            <w:b w:val="0"/>
            <w:lang w:val="de-DE" w:eastAsia="de-DE" w:bidi="ar-SA"/>
          </w:rPr>
          <w:tab/>
        </w:r>
        <w:r w:rsidR="00937AE0" w:rsidRPr="001E6CEB">
          <w:rPr>
            <w:rStyle w:val="Hyperlink"/>
            <w:lang w:val="en-US"/>
          </w:rPr>
          <w:t>Implications on the GST</w:t>
        </w:r>
        <w:r w:rsidR="00937AE0">
          <w:rPr>
            <w:webHidden/>
          </w:rPr>
          <w:tab/>
        </w:r>
        <w:r w:rsidR="00937AE0">
          <w:rPr>
            <w:webHidden/>
          </w:rPr>
          <w:fldChar w:fldCharType="begin"/>
        </w:r>
        <w:r w:rsidR="00937AE0">
          <w:rPr>
            <w:webHidden/>
          </w:rPr>
          <w:instrText xml:space="preserve"> PAGEREF _Toc16779713 \h </w:instrText>
        </w:r>
        <w:r w:rsidR="00937AE0">
          <w:rPr>
            <w:webHidden/>
          </w:rPr>
        </w:r>
        <w:r w:rsidR="00937AE0">
          <w:rPr>
            <w:webHidden/>
          </w:rPr>
          <w:fldChar w:fldCharType="separate"/>
        </w:r>
        <w:r w:rsidR="00937AE0">
          <w:rPr>
            <w:webHidden/>
          </w:rPr>
          <w:t>13</w:t>
        </w:r>
        <w:r w:rsidR="00937AE0">
          <w:rPr>
            <w:webHidden/>
          </w:rPr>
          <w:fldChar w:fldCharType="end"/>
        </w:r>
      </w:hyperlink>
    </w:p>
    <w:p w14:paraId="610577D9" w14:textId="5087CD32" w:rsidR="00937AE0" w:rsidRDefault="00914C63">
      <w:pPr>
        <w:pStyle w:val="TOC1"/>
        <w:rPr>
          <w:rFonts w:asciiTheme="minorHAnsi" w:eastAsiaTheme="minorEastAsia" w:hAnsiTheme="minorHAnsi" w:cstheme="minorBidi"/>
          <w:b w:val="0"/>
          <w:lang w:val="de-DE" w:eastAsia="de-DE" w:bidi="ar-SA"/>
        </w:rPr>
      </w:pPr>
      <w:hyperlink w:anchor="_Toc16779714" w:history="1">
        <w:r w:rsidR="00937AE0" w:rsidRPr="001E6CEB">
          <w:rPr>
            <w:rStyle w:val="Hyperlink"/>
          </w:rPr>
          <w:t>7</w:t>
        </w:r>
        <w:r w:rsidR="00937AE0">
          <w:rPr>
            <w:rFonts w:asciiTheme="minorHAnsi" w:eastAsiaTheme="minorEastAsia" w:hAnsiTheme="minorHAnsi" w:cstheme="minorBidi"/>
            <w:b w:val="0"/>
            <w:lang w:val="de-DE" w:eastAsia="de-DE" w:bidi="ar-SA"/>
          </w:rPr>
          <w:tab/>
        </w:r>
        <w:r w:rsidR="00937AE0" w:rsidRPr="001E6CEB">
          <w:rPr>
            <w:rStyle w:val="Hyperlink"/>
          </w:rPr>
          <w:t>Summary &amp; conclusions</w:t>
        </w:r>
        <w:r w:rsidR="00937AE0">
          <w:rPr>
            <w:webHidden/>
          </w:rPr>
          <w:tab/>
        </w:r>
        <w:r w:rsidR="00937AE0">
          <w:rPr>
            <w:webHidden/>
          </w:rPr>
          <w:fldChar w:fldCharType="begin"/>
        </w:r>
        <w:r w:rsidR="00937AE0">
          <w:rPr>
            <w:webHidden/>
          </w:rPr>
          <w:instrText xml:space="preserve"> PAGEREF _Toc16779714 \h </w:instrText>
        </w:r>
        <w:r w:rsidR="00937AE0">
          <w:rPr>
            <w:webHidden/>
          </w:rPr>
        </w:r>
        <w:r w:rsidR="00937AE0">
          <w:rPr>
            <w:webHidden/>
          </w:rPr>
          <w:fldChar w:fldCharType="separate"/>
        </w:r>
        <w:r w:rsidR="00937AE0">
          <w:rPr>
            <w:webHidden/>
          </w:rPr>
          <w:t>13</w:t>
        </w:r>
        <w:r w:rsidR="00937AE0">
          <w:rPr>
            <w:webHidden/>
          </w:rPr>
          <w:fldChar w:fldCharType="end"/>
        </w:r>
      </w:hyperlink>
    </w:p>
    <w:p w14:paraId="29D3AC2E" w14:textId="169AE15E" w:rsidR="00937AE0" w:rsidRDefault="00914C63">
      <w:pPr>
        <w:pStyle w:val="TOC1"/>
        <w:rPr>
          <w:rFonts w:asciiTheme="minorHAnsi" w:eastAsiaTheme="minorEastAsia" w:hAnsiTheme="minorHAnsi" w:cstheme="minorBidi"/>
          <w:b w:val="0"/>
          <w:lang w:val="de-DE" w:eastAsia="de-DE" w:bidi="ar-SA"/>
        </w:rPr>
      </w:pPr>
      <w:hyperlink w:anchor="_Toc16779715" w:history="1">
        <w:r w:rsidR="00937AE0" w:rsidRPr="001E6CEB">
          <w:rPr>
            <w:rStyle w:val="Hyperlink"/>
          </w:rPr>
          <w:t>Appendix</w:t>
        </w:r>
        <w:r w:rsidR="00937AE0">
          <w:rPr>
            <w:webHidden/>
          </w:rPr>
          <w:tab/>
        </w:r>
        <w:r w:rsidR="00937AE0">
          <w:rPr>
            <w:webHidden/>
          </w:rPr>
          <w:fldChar w:fldCharType="begin"/>
        </w:r>
        <w:r w:rsidR="00937AE0">
          <w:rPr>
            <w:webHidden/>
          </w:rPr>
          <w:instrText xml:space="preserve"> PAGEREF _Toc16779715 \h </w:instrText>
        </w:r>
        <w:r w:rsidR="00937AE0">
          <w:rPr>
            <w:webHidden/>
          </w:rPr>
        </w:r>
        <w:r w:rsidR="00937AE0">
          <w:rPr>
            <w:webHidden/>
          </w:rPr>
          <w:fldChar w:fldCharType="separate"/>
        </w:r>
        <w:r w:rsidR="00937AE0">
          <w:rPr>
            <w:webHidden/>
          </w:rPr>
          <w:t>13</w:t>
        </w:r>
        <w:r w:rsidR="00937AE0">
          <w:rPr>
            <w:webHidden/>
          </w:rPr>
          <w:fldChar w:fldCharType="end"/>
        </w:r>
      </w:hyperlink>
    </w:p>
    <w:p w14:paraId="43B54F2D" w14:textId="38394FC6" w:rsidR="00925B3D" w:rsidRDefault="003A3B36" w:rsidP="001F2D3A">
      <w:pPr>
        <w:pStyle w:val="NormalParagraph"/>
        <w:rPr>
          <w:noProof/>
          <w:lang w:eastAsia="zh-CN" w:bidi="bn-BD"/>
        </w:rPr>
      </w:pPr>
      <w:r>
        <w:rPr>
          <w:noProof/>
          <w:lang w:eastAsia="zh-CN" w:bidi="bn-BD"/>
        </w:rPr>
        <w:fldChar w:fldCharType="end"/>
      </w:r>
    </w:p>
    <w:p w14:paraId="0F60D9BD" w14:textId="69BA49A5" w:rsidR="007E3D45" w:rsidRDefault="007E3D45" w:rsidP="007E3D45">
      <w:pPr>
        <w:pStyle w:val="TOCHeading"/>
      </w:pPr>
      <w:r>
        <w:lastRenderedPageBreak/>
        <w:t>Table of Figures</w:t>
      </w:r>
    </w:p>
    <w:p w14:paraId="4615299D" w14:textId="64283859" w:rsidR="00937AE0" w:rsidRDefault="007E3D45">
      <w:pPr>
        <w:pStyle w:val="TableofFigures"/>
        <w:tabs>
          <w:tab w:val="right" w:leader="dot" w:pos="9016"/>
        </w:tabs>
        <w:rPr>
          <w:rFonts w:asciiTheme="minorHAnsi" w:eastAsiaTheme="minorEastAsia" w:hAnsiTheme="minorHAnsi" w:cstheme="minorBidi"/>
          <w:noProof/>
          <w:szCs w:val="22"/>
          <w:lang w:val="de-DE" w:eastAsia="de-DE" w:bidi="ar-SA"/>
        </w:rPr>
      </w:pPr>
      <w:r>
        <w:fldChar w:fldCharType="begin"/>
      </w:r>
      <w:r>
        <w:instrText xml:space="preserve"> TOC \h \z \c "Figure" </w:instrText>
      </w:r>
      <w:r>
        <w:fldChar w:fldCharType="separate"/>
      </w:r>
      <w:hyperlink w:anchor="_Toc16779716" w:history="1">
        <w:r w:rsidR="00937AE0" w:rsidRPr="00B424B4">
          <w:rPr>
            <w:rStyle w:val="Hyperlink"/>
            <w:noProof/>
          </w:rPr>
          <w:t>Figure 1: S-NESTs are associated to standardised SST values in order to make them globally available and to identify them uniquely</w:t>
        </w:r>
        <w:r w:rsidR="00937AE0">
          <w:rPr>
            <w:noProof/>
            <w:webHidden/>
          </w:rPr>
          <w:tab/>
        </w:r>
        <w:r w:rsidR="00937AE0">
          <w:rPr>
            <w:noProof/>
            <w:webHidden/>
          </w:rPr>
          <w:fldChar w:fldCharType="begin"/>
        </w:r>
        <w:r w:rsidR="00937AE0">
          <w:rPr>
            <w:noProof/>
            <w:webHidden/>
          </w:rPr>
          <w:instrText xml:space="preserve"> PAGEREF _Toc16779716 \h </w:instrText>
        </w:r>
        <w:r w:rsidR="00937AE0">
          <w:rPr>
            <w:noProof/>
            <w:webHidden/>
          </w:rPr>
        </w:r>
        <w:r w:rsidR="00937AE0">
          <w:rPr>
            <w:noProof/>
            <w:webHidden/>
          </w:rPr>
          <w:fldChar w:fldCharType="separate"/>
        </w:r>
        <w:r w:rsidR="00937AE0">
          <w:rPr>
            <w:noProof/>
            <w:webHidden/>
          </w:rPr>
          <w:t>8</w:t>
        </w:r>
        <w:r w:rsidR="00937AE0">
          <w:rPr>
            <w:noProof/>
            <w:webHidden/>
          </w:rPr>
          <w:fldChar w:fldCharType="end"/>
        </w:r>
      </w:hyperlink>
    </w:p>
    <w:p w14:paraId="34EA3C0F" w14:textId="2255A6C7" w:rsidR="00937AE0" w:rsidRDefault="00914C63">
      <w:pPr>
        <w:pStyle w:val="TableofFigures"/>
        <w:tabs>
          <w:tab w:val="right" w:leader="dot" w:pos="9016"/>
        </w:tabs>
        <w:rPr>
          <w:rFonts w:asciiTheme="minorHAnsi" w:eastAsiaTheme="minorEastAsia" w:hAnsiTheme="minorHAnsi" w:cstheme="minorBidi"/>
          <w:noProof/>
          <w:szCs w:val="22"/>
          <w:lang w:val="de-DE" w:eastAsia="de-DE" w:bidi="ar-SA"/>
        </w:rPr>
      </w:pPr>
      <w:hyperlink w:anchor="_Toc16779717" w:history="1">
        <w:r w:rsidR="00937AE0" w:rsidRPr="00B424B4">
          <w:rPr>
            <w:rStyle w:val="Hyperlink"/>
            <w:noProof/>
          </w:rPr>
          <w:t>Figure 3</w:t>
        </w:r>
        <w:r w:rsidR="00937AE0" w:rsidRPr="00B424B4">
          <w:rPr>
            <w:rStyle w:val="Hyperlink"/>
            <w:rFonts w:cs="Arial"/>
            <w:noProof/>
            <w:lang w:eastAsia="en-GB"/>
          </w:rPr>
          <w:t xml:space="preserve">: </w:t>
        </w:r>
        <w:r w:rsidR="00937AE0" w:rsidRPr="00B424B4">
          <w:rPr>
            <w:rStyle w:val="Hyperlink"/>
            <w:noProof/>
          </w:rPr>
          <w:t>Global reach based on standardized slice types</w:t>
        </w:r>
        <w:r w:rsidR="00937AE0">
          <w:rPr>
            <w:noProof/>
            <w:webHidden/>
          </w:rPr>
          <w:tab/>
        </w:r>
        <w:r w:rsidR="00937AE0">
          <w:rPr>
            <w:noProof/>
            <w:webHidden/>
          </w:rPr>
          <w:fldChar w:fldCharType="begin"/>
        </w:r>
        <w:r w:rsidR="00937AE0">
          <w:rPr>
            <w:noProof/>
            <w:webHidden/>
          </w:rPr>
          <w:instrText xml:space="preserve"> PAGEREF _Toc16779717 \h </w:instrText>
        </w:r>
        <w:r w:rsidR="00937AE0">
          <w:rPr>
            <w:noProof/>
            <w:webHidden/>
          </w:rPr>
        </w:r>
        <w:r w:rsidR="00937AE0">
          <w:rPr>
            <w:noProof/>
            <w:webHidden/>
          </w:rPr>
          <w:fldChar w:fldCharType="separate"/>
        </w:r>
        <w:r w:rsidR="00937AE0">
          <w:rPr>
            <w:noProof/>
            <w:webHidden/>
          </w:rPr>
          <w:t>9</w:t>
        </w:r>
        <w:r w:rsidR="00937AE0">
          <w:rPr>
            <w:noProof/>
            <w:webHidden/>
          </w:rPr>
          <w:fldChar w:fldCharType="end"/>
        </w:r>
      </w:hyperlink>
    </w:p>
    <w:p w14:paraId="190EE4FE" w14:textId="2446452B" w:rsidR="00937AE0" w:rsidRDefault="00914C63">
      <w:pPr>
        <w:pStyle w:val="TableofFigures"/>
        <w:tabs>
          <w:tab w:val="right" w:leader="dot" w:pos="9016"/>
        </w:tabs>
        <w:rPr>
          <w:rFonts w:asciiTheme="minorHAnsi" w:eastAsiaTheme="minorEastAsia" w:hAnsiTheme="minorHAnsi" w:cstheme="minorBidi"/>
          <w:noProof/>
          <w:szCs w:val="22"/>
          <w:lang w:val="de-DE" w:eastAsia="de-DE" w:bidi="ar-SA"/>
        </w:rPr>
      </w:pPr>
      <w:hyperlink w:anchor="_Toc16779718" w:history="1">
        <w:r w:rsidR="00937AE0" w:rsidRPr="00B424B4">
          <w:rPr>
            <w:rStyle w:val="Hyperlink"/>
            <w:noProof/>
          </w:rPr>
          <w:t>Figure 4: Global reach based on network slice type export</w:t>
        </w:r>
        <w:r w:rsidR="00937AE0">
          <w:rPr>
            <w:noProof/>
            <w:webHidden/>
          </w:rPr>
          <w:tab/>
        </w:r>
        <w:r w:rsidR="00937AE0">
          <w:rPr>
            <w:noProof/>
            <w:webHidden/>
          </w:rPr>
          <w:fldChar w:fldCharType="begin"/>
        </w:r>
        <w:r w:rsidR="00937AE0">
          <w:rPr>
            <w:noProof/>
            <w:webHidden/>
          </w:rPr>
          <w:instrText xml:space="preserve"> PAGEREF _Toc16779718 \h </w:instrText>
        </w:r>
        <w:r w:rsidR="00937AE0">
          <w:rPr>
            <w:noProof/>
            <w:webHidden/>
          </w:rPr>
        </w:r>
        <w:r w:rsidR="00937AE0">
          <w:rPr>
            <w:noProof/>
            <w:webHidden/>
          </w:rPr>
          <w:fldChar w:fldCharType="separate"/>
        </w:r>
        <w:r w:rsidR="00937AE0">
          <w:rPr>
            <w:noProof/>
            <w:webHidden/>
          </w:rPr>
          <w:t>11</w:t>
        </w:r>
        <w:r w:rsidR="00937AE0">
          <w:rPr>
            <w:noProof/>
            <w:webHidden/>
          </w:rPr>
          <w:fldChar w:fldCharType="end"/>
        </w:r>
      </w:hyperlink>
    </w:p>
    <w:p w14:paraId="6B739A12" w14:textId="5CCC2C5C" w:rsidR="00937AE0" w:rsidRDefault="00914C63">
      <w:pPr>
        <w:pStyle w:val="TableofFigures"/>
        <w:tabs>
          <w:tab w:val="right" w:leader="dot" w:pos="9016"/>
        </w:tabs>
        <w:rPr>
          <w:rFonts w:asciiTheme="minorHAnsi" w:eastAsiaTheme="minorEastAsia" w:hAnsiTheme="minorHAnsi" w:cstheme="minorBidi"/>
          <w:noProof/>
          <w:szCs w:val="22"/>
          <w:lang w:val="de-DE" w:eastAsia="de-DE" w:bidi="ar-SA"/>
        </w:rPr>
      </w:pPr>
      <w:hyperlink w:anchor="_Toc16779719" w:history="1">
        <w:r w:rsidR="00937AE0" w:rsidRPr="00B424B4">
          <w:rPr>
            <w:rStyle w:val="Hyperlink"/>
            <w:noProof/>
          </w:rPr>
          <w:t>Figure 5: Global reach based on virtual home slice</w:t>
        </w:r>
        <w:r w:rsidR="00937AE0">
          <w:rPr>
            <w:noProof/>
            <w:webHidden/>
          </w:rPr>
          <w:tab/>
        </w:r>
        <w:r w:rsidR="00937AE0">
          <w:rPr>
            <w:noProof/>
            <w:webHidden/>
          </w:rPr>
          <w:fldChar w:fldCharType="begin"/>
        </w:r>
        <w:r w:rsidR="00937AE0">
          <w:rPr>
            <w:noProof/>
            <w:webHidden/>
          </w:rPr>
          <w:instrText xml:space="preserve"> PAGEREF _Toc16779719 \h </w:instrText>
        </w:r>
        <w:r w:rsidR="00937AE0">
          <w:rPr>
            <w:noProof/>
            <w:webHidden/>
          </w:rPr>
        </w:r>
        <w:r w:rsidR="00937AE0">
          <w:rPr>
            <w:noProof/>
            <w:webHidden/>
          </w:rPr>
          <w:fldChar w:fldCharType="separate"/>
        </w:r>
        <w:r w:rsidR="00937AE0">
          <w:rPr>
            <w:noProof/>
            <w:webHidden/>
          </w:rPr>
          <w:t>12</w:t>
        </w:r>
        <w:r w:rsidR="00937AE0">
          <w:rPr>
            <w:noProof/>
            <w:webHidden/>
          </w:rPr>
          <w:fldChar w:fldCharType="end"/>
        </w:r>
      </w:hyperlink>
    </w:p>
    <w:p w14:paraId="1DAB55B7" w14:textId="253D91F5" w:rsidR="00944378" w:rsidRDefault="007E3D45" w:rsidP="00AC2FCC">
      <w:pPr>
        <w:pStyle w:val="NormalParagraph"/>
      </w:pPr>
      <w:r>
        <w:fldChar w:fldCharType="end"/>
      </w:r>
    </w:p>
    <w:p w14:paraId="133C5DEB" w14:textId="3706DA2C" w:rsidR="001A16FC" w:rsidRDefault="00243CE1" w:rsidP="002853D8">
      <w:pPr>
        <w:pStyle w:val="Heading1"/>
      </w:pPr>
      <w:bookmarkStart w:id="2" w:name="_Toc101946531"/>
      <w:bookmarkStart w:id="3" w:name="_Toc74460299"/>
      <w:r>
        <w:br w:type="page"/>
      </w:r>
      <w:bookmarkStart w:id="4" w:name="_Toc16779694"/>
      <w:bookmarkStart w:id="5" w:name="_Toc327547998"/>
      <w:bookmarkStart w:id="6" w:name="_Toc327548198"/>
      <w:r w:rsidR="002853D8">
        <w:lastRenderedPageBreak/>
        <w:t>Introduction</w:t>
      </w:r>
      <w:bookmarkEnd w:id="4"/>
    </w:p>
    <w:p w14:paraId="230CF136" w14:textId="77777777" w:rsidR="004021D7" w:rsidRPr="002C042D" w:rsidRDefault="004021D7" w:rsidP="004021D7">
      <w:pPr>
        <w:spacing w:before="0" w:after="200" w:line="276" w:lineRule="auto"/>
        <w:rPr>
          <w:rFonts w:cs="Arial"/>
          <w:szCs w:val="22"/>
          <w:lang w:eastAsia="en-GB" w:bidi="ar-SA"/>
        </w:rPr>
      </w:pPr>
      <w:r w:rsidRPr="002C042D">
        <w:rPr>
          <w:rFonts w:cs="Arial"/>
          <w:szCs w:val="22"/>
          <w:lang w:eastAsia="en-GB" w:bidi="ar-SA"/>
        </w:rPr>
        <w:t xml:space="preserve">This document discusses the global reach of customer’s mobile network services. Focus will be on a review how this is done in today’s networks called roaming and how this can be achieved in a future 5G network supporting network slicing. </w:t>
      </w:r>
    </w:p>
    <w:p w14:paraId="428E5C11" w14:textId="1F2DC357" w:rsidR="004021D7" w:rsidRPr="002C042D" w:rsidRDefault="004021D7" w:rsidP="004021D7">
      <w:pPr>
        <w:spacing w:before="0" w:after="200" w:line="276" w:lineRule="auto"/>
        <w:rPr>
          <w:rFonts w:cs="Arial"/>
          <w:szCs w:val="22"/>
          <w:lang w:eastAsia="en-GB" w:bidi="ar-SA"/>
        </w:rPr>
      </w:pPr>
      <w:r w:rsidRPr="002C042D">
        <w:rPr>
          <w:rFonts w:cs="Arial"/>
          <w:szCs w:val="22"/>
          <w:lang w:eastAsia="en-GB" w:bidi="ar-SA"/>
        </w:rPr>
        <w:t>The introduction of network slicing along with the promised flexibility due to automation and virtualization technology will change the way global reach can be implemented and also changes the roles and value chains. This document aims to identify these changes.</w:t>
      </w:r>
    </w:p>
    <w:p w14:paraId="0C01F342" w14:textId="539FF441" w:rsidR="004021D7" w:rsidRPr="002D7A6F" w:rsidRDefault="004021D7" w:rsidP="002D7A6F">
      <w:pPr>
        <w:spacing w:before="0" w:after="200" w:line="276" w:lineRule="auto"/>
      </w:pPr>
      <w:r w:rsidRPr="002C042D">
        <w:rPr>
          <w:rFonts w:cs="Arial"/>
          <w:szCs w:val="22"/>
          <w:lang w:eastAsia="en-GB" w:bidi="ar-SA"/>
        </w:rPr>
        <w:t>Therefore, first a review of roaming in today’s netwo</w:t>
      </w:r>
      <w:r>
        <w:rPr>
          <w:rFonts w:cs="Arial"/>
          <w:szCs w:val="22"/>
          <w:lang w:eastAsia="en-GB" w:bidi="ar-SA"/>
        </w:rPr>
        <w:t xml:space="preserve">rks </w:t>
      </w:r>
      <w:r>
        <w:t>and the need for new ways in times of network slicing is provided followed by an overview about customer’s requirements in terms of global slice availability. Afterwards three scenarios on how to achieve global slice availability</w:t>
      </w:r>
      <w:r w:rsidR="002D7A6F">
        <w:t xml:space="preserve"> are discussed together with o</w:t>
      </w:r>
      <w:r>
        <w:t xml:space="preserve">pen issues related to these scenarios. Also the handling of user plane traffic (home routed vs. local break out) is briefly analysed. Finally the implication on the Generic Slice Template (GST) are </w:t>
      </w:r>
      <w:r w:rsidR="002D7A6F">
        <w:t xml:space="preserve">handled </w:t>
      </w:r>
      <w:r>
        <w:t>and the document is concluded.</w:t>
      </w:r>
    </w:p>
    <w:p w14:paraId="18CD0BD7" w14:textId="7CF3224E" w:rsidR="001A127A" w:rsidRPr="001A127A" w:rsidRDefault="001A127A" w:rsidP="001A127A">
      <w:pPr>
        <w:pStyle w:val="Heading1"/>
      </w:pPr>
      <w:bookmarkStart w:id="7" w:name="_Toc16779695"/>
      <w:r>
        <w:t>The evolution of roaming</w:t>
      </w:r>
      <w:bookmarkEnd w:id="7"/>
    </w:p>
    <w:p w14:paraId="50125422" w14:textId="60841A85" w:rsidR="00EA62FC" w:rsidRDefault="00EA62FC" w:rsidP="00EA62FC">
      <w:pPr>
        <w:pStyle w:val="Heading2"/>
        <w:rPr>
          <w:lang w:bidi="ar-SA"/>
        </w:rPr>
      </w:pPr>
      <w:bookmarkStart w:id="8" w:name="_Toc16779696"/>
      <w:r>
        <w:rPr>
          <w:lang w:bidi="ar-SA"/>
        </w:rPr>
        <w:t>Roaming in today’s networks</w:t>
      </w:r>
      <w:bookmarkEnd w:id="8"/>
    </w:p>
    <w:p w14:paraId="1DAB4DDB" w14:textId="2AF9E6A7" w:rsidR="00A632A7" w:rsidRPr="00750D16" w:rsidRDefault="00A632A7" w:rsidP="00A632A7">
      <w:pPr>
        <w:spacing w:before="0" w:after="200" w:line="276" w:lineRule="auto"/>
        <w:rPr>
          <w:rFonts w:cs="Arial"/>
          <w:szCs w:val="22"/>
          <w:lang w:eastAsia="en-GB" w:bidi="ar-SA"/>
        </w:rPr>
      </w:pPr>
      <w:r w:rsidRPr="00750D16">
        <w:rPr>
          <w:rFonts w:cs="Arial"/>
          <w:szCs w:val="22"/>
          <w:lang w:eastAsia="en-GB" w:bidi="ar-SA"/>
        </w:rPr>
        <w:t xml:space="preserve">Roaming services enable mobile subscribers to use services in countries or areas outside of </w:t>
      </w:r>
      <w:r>
        <w:rPr>
          <w:rFonts w:cs="Arial"/>
          <w:szCs w:val="22"/>
          <w:lang w:eastAsia="en-GB" w:bidi="ar-SA"/>
        </w:rPr>
        <w:t xml:space="preserve">their </w:t>
      </w:r>
      <w:r w:rsidRPr="00750D16">
        <w:rPr>
          <w:rFonts w:cs="Arial"/>
          <w:szCs w:val="22"/>
          <w:lang w:eastAsia="en-GB" w:bidi="ar-SA"/>
        </w:rPr>
        <w:t xml:space="preserve">home networks. Roaming is allowed among networks that have the same network standards and only usable in areas or countries where operators have signed a roaming agreement. </w:t>
      </w:r>
    </w:p>
    <w:p w14:paraId="4FD68E98" w14:textId="77777777" w:rsidR="00A632A7" w:rsidRPr="00750D16" w:rsidRDefault="00A632A7" w:rsidP="00A632A7">
      <w:pPr>
        <w:spacing w:before="0" w:after="200" w:line="276" w:lineRule="auto"/>
        <w:rPr>
          <w:rFonts w:cs="Arial"/>
          <w:szCs w:val="22"/>
          <w:lang w:eastAsia="en-GB" w:bidi="ar-SA"/>
        </w:rPr>
      </w:pPr>
      <w:r w:rsidRPr="00750D16">
        <w:rPr>
          <w:rFonts w:cs="Arial"/>
          <w:szCs w:val="22"/>
          <w:lang w:eastAsia="en-GB" w:bidi="ar-SA"/>
        </w:rPr>
        <w:t>For operators, roaming services can be classified into inbound and outbound roaming. The inbound roaming service allows subscribers from other operators to access the local network and services. The outbound roaming service allows subscribers from the local network to access another operator's network and services.</w:t>
      </w:r>
    </w:p>
    <w:p w14:paraId="7529345C" w14:textId="77777777" w:rsidR="00A632A7" w:rsidRDefault="00A632A7" w:rsidP="00A632A7">
      <w:pPr>
        <w:spacing w:before="0" w:after="200" w:line="276" w:lineRule="auto"/>
        <w:rPr>
          <w:rFonts w:cs="Arial"/>
          <w:szCs w:val="22"/>
          <w:lang w:eastAsia="en-GB" w:bidi="ar-SA"/>
        </w:rPr>
      </w:pPr>
      <w:r w:rsidRPr="00750D16">
        <w:rPr>
          <w:rFonts w:cs="Arial"/>
          <w:szCs w:val="22"/>
          <w:lang w:eastAsia="en-GB" w:bidi="ar-SA"/>
        </w:rPr>
        <w:t>Roaming can be classified into national and international roaming based on the physical locations accessed by subscribers. National roaming indicates that mobile subscribers can access other operator networks and services in the home country. International roaming indicates that mobile subscribers can access operator networks and services abroad.</w:t>
      </w:r>
    </w:p>
    <w:p w14:paraId="48CA90C7" w14:textId="09F34F63" w:rsidR="00A632A7" w:rsidRDefault="00A632A7" w:rsidP="00A632A7">
      <w:pPr>
        <w:spacing w:before="0" w:after="200" w:line="276" w:lineRule="auto"/>
        <w:rPr>
          <w:rFonts w:cs="Arial"/>
          <w:szCs w:val="22"/>
          <w:lang w:eastAsia="en-GB" w:bidi="ar-SA"/>
        </w:rPr>
      </w:pPr>
      <w:r w:rsidRPr="006B09AE">
        <w:rPr>
          <w:rFonts w:cs="Arial"/>
          <w:szCs w:val="22"/>
          <w:lang w:eastAsia="en-GB" w:bidi="ar-SA"/>
        </w:rPr>
        <w:t>To ensure service continuity while roaming, connections must be established and roaming agreements must be signed between operator networks. Roaming agreements allow operators to set policies to control network access for roaming subscribe</w:t>
      </w:r>
      <w:r>
        <w:rPr>
          <w:rFonts w:cs="Arial"/>
          <w:szCs w:val="22"/>
          <w:lang w:eastAsia="en-GB" w:bidi="ar-SA"/>
        </w:rPr>
        <w:t>rs and manage roaming services.</w:t>
      </w:r>
    </w:p>
    <w:p w14:paraId="22E90E8B" w14:textId="77777777" w:rsidR="00A632A7" w:rsidRPr="00750D16" w:rsidRDefault="00A632A7" w:rsidP="00A632A7">
      <w:pPr>
        <w:spacing w:before="0" w:after="200" w:line="276" w:lineRule="auto"/>
        <w:rPr>
          <w:rFonts w:cs="Arial"/>
          <w:szCs w:val="22"/>
          <w:lang w:eastAsia="en-GB" w:bidi="ar-SA"/>
        </w:rPr>
      </w:pPr>
      <w:r w:rsidRPr="00750D16">
        <w:rPr>
          <w:rFonts w:cs="Arial"/>
          <w:szCs w:val="22"/>
          <w:lang w:eastAsia="en-GB" w:bidi="ar-SA"/>
        </w:rPr>
        <w:t>Based on the roaming service access policies used by mobile terminals, two roaming types are supported: Home-routed and LocalBreakOut</w:t>
      </w:r>
      <w:r>
        <w:rPr>
          <w:rFonts w:cs="Arial"/>
          <w:szCs w:val="22"/>
          <w:lang w:eastAsia="en-GB" w:bidi="ar-SA"/>
        </w:rPr>
        <w:t xml:space="preserve"> (LBO)</w:t>
      </w:r>
      <w:r w:rsidRPr="00750D16">
        <w:rPr>
          <w:rFonts w:cs="Arial"/>
          <w:szCs w:val="22"/>
          <w:lang w:eastAsia="en-GB" w:bidi="ar-SA"/>
        </w:rPr>
        <w:t>.</w:t>
      </w:r>
    </w:p>
    <w:p w14:paraId="61DF9DE5" w14:textId="77777777" w:rsidR="00A632A7" w:rsidRPr="00B50E33" w:rsidRDefault="00A632A7" w:rsidP="007E28CE">
      <w:pPr>
        <w:pStyle w:val="ListParagraph"/>
        <w:numPr>
          <w:ilvl w:val="0"/>
          <w:numId w:val="17"/>
        </w:numPr>
        <w:rPr>
          <w:rFonts w:cs="Arial"/>
          <w:szCs w:val="22"/>
          <w:lang w:val="en-US" w:eastAsia="en-GB" w:bidi="ar-SA"/>
        </w:rPr>
      </w:pPr>
      <w:r w:rsidRPr="002C042D">
        <w:rPr>
          <w:rFonts w:cs="Arial"/>
          <w:szCs w:val="22"/>
          <w:lang w:eastAsia="en-GB" w:bidi="ar-SA"/>
        </w:rPr>
        <w:t>Home-routed roaming enables subscribers to access the visited network through the home PDN gateway (H-PGW) and obtain services provided by their home networks.</w:t>
      </w:r>
    </w:p>
    <w:p w14:paraId="5AB94B42" w14:textId="57C594CF" w:rsidR="00A632A7" w:rsidRDefault="00A632A7" w:rsidP="007E28CE">
      <w:pPr>
        <w:pStyle w:val="ListParagraph"/>
        <w:numPr>
          <w:ilvl w:val="0"/>
          <w:numId w:val="17"/>
        </w:numPr>
        <w:rPr>
          <w:rFonts w:cs="Arial"/>
          <w:szCs w:val="22"/>
          <w:lang w:eastAsia="en-GB" w:bidi="ar-SA"/>
        </w:rPr>
      </w:pPr>
      <w:r>
        <w:rPr>
          <w:rFonts w:cs="Arial"/>
          <w:szCs w:val="22"/>
          <w:lang w:eastAsia="en-GB" w:bidi="ar-SA"/>
        </w:rPr>
        <w:t>LBO</w:t>
      </w:r>
      <w:r w:rsidRPr="002C042D">
        <w:rPr>
          <w:rFonts w:cs="Arial"/>
          <w:szCs w:val="22"/>
          <w:lang w:eastAsia="en-GB" w:bidi="ar-SA"/>
        </w:rPr>
        <w:t xml:space="preserve"> roaming enables subscribers to access the visited network through the visited PGW (V-PGW) and obtain services, which can be provided by the home or visited</w:t>
      </w:r>
      <w:r>
        <w:rPr>
          <w:rFonts w:cs="Arial"/>
          <w:szCs w:val="22"/>
          <w:lang w:eastAsia="en-GB" w:bidi="ar-SA"/>
        </w:rPr>
        <w:t xml:space="preserve"> network.</w:t>
      </w:r>
    </w:p>
    <w:p w14:paraId="78E75CAD" w14:textId="77777777" w:rsidR="00A632A7" w:rsidRDefault="00A632A7" w:rsidP="00A632A7">
      <w:pPr>
        <w:spacing w:before="0" w:after="200" w:line="276" w:lineRule="auto"/>
        <w:rPr>
          <w:rFonts w:cs="Arial"/>
          <w:szCs w:val="22"/>
          <w:lang w:eastAsia="en-GB" w:bidi="ar-SA"/>
        </w:rPr>
      </w:pPr>
      <w:r w:rsidRPr="00750D16">
        <w:rPr>
          <w:rFonts w:cs="Arial"/>
          <w:szCs w:val="22"/>
          <w:lang w:eastAsia="en-GB" w:bidi="ar-SA"/>
        </w:rPr>
        <w:t xml:space="preserve">Home-routed roaming is widely used in </w:t>
      </w:r>
      <w:r>
        <w:rPr>
          <w:rFonts w:cs="Arial"/>
          <w:szCs w:val="22"/>
          <w:lang w:eastAsia="en-GB" w:bidi="ar-SA"/>
        </w:rPr>
        <w:t xml:space="preserve">today’s </w:t>
      </w:r>
      <w:r w:rsidRPr="00750D16">
        <w:rPr>
          <w:rFonts w:cs="Arial"/>
          <w:szCs w:val="22"/>
          <w:lang w:eastAsia="en-GB" w:bidi="ar-SA"/>
        </w:rPr>
        <w:t xml:space="preserve">networks. </w:t>
      </w:r>
    </w:p>
    <w:p w14:paraId="196717DE" w14:textId="7E7A90E3" w:rsidR="00A632A7" w:rsidRPr="00EA62FC" w:rsidRDefault="00A632A7" w:rsidP="00EA62FC">
      <w:pPr>
        <w:spacing w:before="0" w:after="200" w:line="276" w:lineRule="auto"/>
        <w:rPr>
          <w:rFonts w:cs="Arial"/>
          <w:szCs w:val="22"/>
          <w:lang w:eastAsia="en-GB" w:bidi="ar-SA"/>
        </w:rPr>
      </w:pPr>
      <w:r>
        <w:rPr>
          <w:rFonts w:cs="Arial"/>
          <w:szCs w:val="22"/>
          <w:lang w:eastAsia="en-GB" w:bidi="ar-SA"/>
        </w:rPr>
        <w:lastRenderedPageBreak/>
        <w:t>LBO</w:t>
      </w:r>
      <w:r w:rsidRPr="00750D16">
        <w:rPr>
          <w:rFonts w:cs="Arial"/>
          <w:szCs w:val="22"/>
          <w:lang w:eastAsia="en-GB" w:bidi="ar-SA"/>
        </w:rPr>
        <w:t xml:space="preserve"> can relatively reduce user plane loops and transmission resources required, thereby reducing the roaming service delay and providing better user experience. However, service control, policy control, and charging are complex.</w:t>
      </w:r>
      <w:r>
        <w:rPr>
          <w:rFonts w:cs="Arial"/>
          <w:szCs w:val="22"/>
          <w:lang w:eastAsia="en-GB" w:bidi="ar-SA"/>
        </w:rPr>
        <w:t xml:space="preserve"> Home route is the preferred mode of network operators simply due to the fact that billing is much simpler and can be done by the home operator itself.</w:t>
      </w:r>
    </w:p>
    <w:p w14:paraId="62A1CB66" w14:textId="53110D41" w:rsidR="00A632A7" w:rsidRDefault="00A632A7" w:rsidP="00EA62FC">
      <w:pPr>
        <w:spacing w:before="0" w:after="200" w:line="276" w:lineRule="auto"/>
        <w:rPr>
          <w:rFonts w:cs="Arial"/>
          <w:szCs w:val="22"/>
          <w:lang w:eastAsia="en-GB" w:bidi="ar-SA"/>
        </w:rPr>
      </w:pPr>
      <w:r w:rsidRPr="006B09AE">
        <w:rPr>
          <w:rFonts w:cs="Arial"/>
          <w:szCs w:val="22"/>
          <w:lang w:eastAsia="en-GB" w:bidi="ar-SA"/>
        </w:rPr>
        <w:t>To ensure service continuity while roaming, connections must be established and roaming agreements must be signed between operator networks. Roaming agreements allow operators to set policies to control network access for roaming subscribers and manage roaming services.</w:t>
      </w:r>
    </w:p>
    <w:p w14:paraId="50364CEE" w14:textId="317F4B72" w:rsidR="00EA62FC" w:rsidRDefault="00EA62FC" w:rsidP="00EA62FC">
      <w:pPr>
        <w:pStyle w:val="Heading2"/>
        <w:rPr>
          <w:lang w:bidi="ar-SA"/>
        </w:rPr>
      </w:pPr>
      <w:bookmarkStart w:id="9" w:name="_Toc16779697"/>
      <w:r>
        <w:rPr>
          <w:lang w:bidi="ar-SA"/>
        </w:rPr>
        <w:t>Global availability of network slices</w:t>
      </w:r>
      <w:bookmarkEnd w:id="9"/>
    </w:p>
    <w:p w14:paraId="5EF4D033" w14:textId="77777777" w:rsidR="00C762CA" w:rsidRDefault="00C762CA" w:rsidP="00C762CA">
      <w:pPr>
        <w:spacing w:before="0" w:after="200" w:line="276" w:lineRule="auto"/>
        <w:rPr>
          <w:rFonts w:cs="Arial"/>
          <w:szCs w:val="22"/>
          <w:lang w:eastAsia="en-GB" w:bidi="ar-SA"/>
        </w:rPr>
      </w:pPr>
      <w:r w:rsidRPr="00BB57D6">
        <w:rPr>
          <w:rFonts w:cs="Arial"/>
          <w:szCs w:val="22"/>
          <w:lang w:eastAsia="en-GB" w:bidi="ar-SA"/>
        </w:rPr>
        <w:t>5G networks, in combination with network slicing, permit business customers</w:t>
      </w:r>
      <w:r>
        <w:rPr>
          <w:rFonts w:cs="Arial"/>
          <w:szCs w:val="22"/>
          <w:lang w:eastAsia="en-GB" w:bidi="ar-SA"/>
        </w:rPr>
        <w:t xml:space="preserve"> </w:t>
      </w:r>
      <w:r w:rsidRPr="00BB57D6">
        <w:rPr>
          <w:rFonts w:cs="Arial"/>
          <w:szCs w:val="22"/>
          <w:lang w:eastAsia="en-GB" w:bidi="ar-SA"/>
        </w:rPr>
        <w:t>to enjoy connectivity and data processing tailored to the specific business</w:t>
      </w:r>
      <w:r>
        <w:rPr>
          <w:rFonts w:cs="Arial"/>
          <w:szCs w:val="22"/>
          <w:lang w:eastAsia="en-GB" w:bidi="ar-SA"/>
        </w:rPr>
        <w:t xml:space="preserve"> </w:t>
      </w:r>
      <w:r w:rsidRPr="00BB57D6">
        <w:rPr>
          <w:rFonts w:cs="Arial"/>
          <w:szCs w:val="22"/>
          <w:lang w:eastAsia="en-GB" w:bidi="ar-SA"/>
        </w:rPr>
        <w:t>requirements that adhere to a Service Level Agreement (SLA) agreed with the</w:t>
      </w:r>
      <w:r>
        <w:rPr>
          <w:rFonts w:cs="Arial"/>
          <w:szCs w:val="22"/>
          <w:lang w:eastAsia="en-GB" w:bidi="ar-SA"/>
        </w:rPr>
        <w:t xml:space="preserve"> </w:t>
      </w:r>
      <w:r w:rsidRPr="00BB57D6">
        <w:rPr>
          <w:rFonts w:cs="Arial"/>
          <w:szCs w:val="22"/>
          <w:lang w:eastAsia="en-GB" w:bidi="ar-SA"/>
        </w:rPr>
        <w:t>mobile operator. The customisable network capabilities include data speed,</w:t>
      </w:r>
      <w:r>
        <w:rPr>
          <w:rFonts w:cs="Arial"/>
          <w:szCs w:val="22"/>
          <w:lang w:eastAsia="en-GB" w:bidi="ar-SA"/>
        </w:rPr>
        <w:t xml:space="preserve"> </w:t>
      </w:r>
      <w:r w:rsidRPr="00BB57D6">
        <w:rPr>
          <w:rFonts w:cs="Arial"/>
          <w:szCs w:val="22"/>
          <w:lang w:eastAsia="en-GB" w:bidi="ar-SA"/>
        </w:rPr>
        <w:t>quality, latency, reliability, security, and services.</w:t>
      </w:r>
    </w:p>
    <w:p w14:paraId="1FA72451" w14:textId="324E65B3" w:rsidR="00C762CA" w:rsidRDefault="00C762CA" w:rsidP="00EA62FC">
      <w:pPr>
        <w:spacing w:before="0" w:after="200" w:line="276" w:lineRule="auto"/>
        <w:rPr>
          <w:rFonts w:cs="Arial"/>
          <w:szCs w:val="22"/>
          <w:lang w:eastAsia="en-GB" w:bidi="ar-SA"/>
        </w:rPr>
      </w:pPr>
      <w:r w:rsidRPr="00523EDB">
        <w:rPr>
          <w:rFonts w:cs="Arial"/>
          <w:szCs w:val="22"/>
          <w:lang w:eastAsia="en-GB" w:bidi="ar-SA"/>
        </w:rPr>
        <w:t>From a mobile operator’s point of view, a network slice</w:t>
      </w:r>
      <w:r>
        <w:rPr>
          <w:rFonts w:cs="Arial"/>
          <w:szCs w:val="22"/>
          <w:lang w:eastAsia="en-GB" w:bidi="ar-SA"/>
        </w:rPr>
        <w:t xml:space="preserve"> </w:t>
      </w:r>
      <w:r w:rsidRPr="00523EDB">
        <w:rPr>
          <w:rFonts w:cs="Arial"/>
          <w:szCs w:val="22"/>
          <w:lang w:eastAsia="en-GB" w:bidi="ar-SA"/>
        </w:rPr>
        <w:t>is an independent end-to-end logical network that runs</w:t>
      </w:r>
      <w:r>
        <w:rPr>
          <w:rFonts w:cs="Arial"/>
          <w:szCs w:val="22"/>
          <w:lang w:eastAsia="en-GB" w:bidi="ar-SA"/>
        </w:rPr>
        <w:t xml:space="preserve"> </w:t>
      </w:r>
      <w:r w:rsidRPr="00523EDB">
        <w:rPr>
          <w:rFonts w:cs="Arial"/>
          <w:szCs w:val="22"/>
          <w:lang w:eastAsia="en-GB" w:bidi="ar-SA"/>
        </w:rPr>
        <w:t>on a shared physical infrastructure, capable of providing</w:t>
      </w:r>
      <w:r>
        <w:rPr>
          <w:rFonts w:cs="Arial"/>
          <w:szCs w:val="22"/>
          <w:lang w:eastAsia="en-GB" w:bidi="ar-SA"/>
        </w:rPr>
        <w:t xml:space="preserve"> </w:t>
      </w:r>
      <w:r w:rsidRPr="00523EDB">
        <w:rPr>
          <w:rFonts w:cs="Arial"/>
          <w:szCs w:val="22"/>
          <w:lang w:eastAsia="en-GB" w:bidi="ar-SA"/>
        </w:rPr>
        <w:t>a negotiated service quality. The technology enabling</w:t>
      </w:r>
      <w:r>
        <w:rPr>
          <w:rFonts w:cs="Arial"/>
          <w:szCs w:val="22"/>
          <w:lang w:eastAsia="en-GB" w:bidi="ar-SA"/>
        </w:rPr>
        <w:t xml:space="preserve"> </w:t>
      </w:r>
      <w:r w:rsidRPr="00523EDB">
        <w:rPr>
          <w:rFonts w:cs="Arial"/>
          <w:szCs w:val="22"/>
          <w:lang w:eastAsia="en-GB" w:bidi="ar-SA"/>
        </w:rPr>
        <w:t>network slicing is transparent to business customers.</w:t>
      </w:r>
    </w:p>
    <w:p w14:paraId="155BAE9C" w14:textId="2D0122F7" w:rsidR="00EA62FC" w:rsidRPr="00897D62" w:rsidRDefault="00EA62FC" w:rsidP="00EA62FC">
      <w:pPr>
        <w:spacing w:before="0" w:after="200" w:line="276" w:lineRule="auto"/>
        <w:rPr>
          <w:rFonts w:cs="Arial"/>
          <w:szCs w:val="22"/>
          <w:lang w:eastAsia="en-GB" w:bidi="ar-SA"/>
        </w:rPr>
      </w:pPr>
      <w:r w:rsidRPr="00897D62">
        <w:rPr>
          <w:rFonts w:cs="Arial"/>
          <w:szCs w:val="22"/>
          <w:lang w:eastAsia="en-GB" w:bidi="ar-SA"/>
        </w:rPr>
        <w:t>As the network slice is presented to the user as a</w:t>
      </w:r>
      <w:r>
        <w:rPr>
          <w:rFonts w:cs="Arial"/>
          <w:szCs w:val="22"/>
          <w:lang w:eastAsia="en-GB" w:bidi="ar-SA"/>
        </w:rPr>
        <w:t xml:space="preserve"> </w:t>
      </w:r>
      <w:r w:rsidRPr="00897D62">
        <w:rPr>
          <w:rFonts w:cs="Arial"/>
          <w:szCs w:val="22"/>
          <w:lang w:eastAsia="en-GB" w:bidi="ar-SA"/>
        </w:rPr>
        <w:t>normal mobile network, there is no impediment in</w:t>
      </w:r>
      <w:r>
        <w:rPr>
          <w:rFonts w:cs="Arial"/>
          <w:szCs w:val="22"/>
          <w:lang w:eastAsia="en-GB" w:bidi="ar-SA"/>
        </w:rPr>
        <w:t xml:space="preserve"> </w:t>
      </w:r>
      <w:r w:rsidRPr="00897D62">
        <w:rPr>
          <w:rFonts w:cs="Arial"/>
          <w:szCs w:val="22"/>
          <w:lang w:eastAsia="en-GB" w:bidi="ar-SA"/>
        </w:rPr>
        <w:t>providing a network slice type to devices that roam</w:t>
      </w:r>
      <w:r>
        <w:rPr>
          <w:rFonts w:cs="Arial"/>
          <w:szCs w:val="22"/>
          <w:lang w:eastAsia="en-GB" w:bidi="ar-SA"/>
        </w:rPr>
        <w:t xml:space="preserve"> </w:t>
      </w:r>
      <w:r w:rsidRPr="00897D62">
        <w:rPr>
          <w:rFonts w:cs="Arial"/>
          <w:szCs w:val="22"/>
          <w:lang w:eastAsia="en-GB" w:bidi="ar-SA"/>
        </w:rPr>
        <w:t>outside the home network thus delivering levels of</w:t>
      </w:r>
      <w:r>
        <w:rPr>
          <w:rFonts w:cs="Arial"/>
          <w:szCs w:val="22"/>
          <w:lang w:eastAsia="en-GB" w:bidi="ar-SA"/>
        </w:rPr>
        <w:t xml:space="preserve"> </w:t>
      </w:r>
      <w:r w:rsidRPr="00897D62">
        <w:rPr>
          <w:rFonts w:cs="Arial"/>
          <w:szCs w:val="22"/>
          <w:lang w:eastAsia="en-GB" w:bidi="ar-SA"/>
        </w:rPr>
        <w:t>service continuity required for a seamless experience.</w:t>
      </w:r>
    </w:p>
    <w:p w14:paraId="59E06670" w14:textId="5BA52D44" w:rsidR="00D6487E" w:rsidRPr="00BA1257" w:rsidRDefault="00EA62FC" w:rsidP="00BA1257">
      <w:pPr>
        <w:spacing w:before="0" w:after="200" w:line="276" w:lineRule="auto"/>
        <w:rPr>
          <w:rFonts w:cs="Arial"/>
          <w:szCs w:val="22"/>
          <w:lang w:eastAsia="en-GB" w:bidi="ar-SA"/>
        </w:rPr>
      </w:pPr>
      <w:r>
        <w:rPr>
          <w:rFonts w:cs="Arial"/>
          <w:szCs w:val="22"/>
          <w:lang w:eastAsia="en-GB" w:bidi="ar-SA"/>
        </w:rPr>
        <w:t>T</w:t>
      </w:r>
      <w:r w:rsidRPr="00750D16">
        <w:rPr>
          <w:rFonts w:cs="Arial"/>
          <w:szCs w:val="22"/>
          <w:lang w:eastAsia="en-GB" w:bidi="ar-SA"/>
        </w:rPr>
        <w:t xml:space="preserve">here are at least three ways to </w:t>
      </w:r>
      <w:r>
        <w:rPr>
          <w:rFonts w:cs="Arial"/>
          <w:szCs w:val="22"/>
          <w:lang w:eastAsia="en-GB" w:bidi="ar-SA"/>
        </w:rPr>
        <w:t xml:space="preserve">ensure </w:t>
      </w:r>
      <w:r w:rsidRPr="00750D16">
        <w:rPr>
          <w:rFonts w:cs="Arial"/>
          <w:szCs w:val="22"/>
          <w:lang w:eastAsia="en-GB" w:bidi="ar-SA"/>
        </w:rPr>
        <w:t xml:space="preserve">the availability of a suitable slice in an </w:t>
      </w:r>
      <w:r>
        <w:rPr>
          <w:rFonts w:cs="Arial"/>
          <w:szCs w:val="22"/>
          <w:lang w:eastAsia="en-GB" w:bidi="ar-SA"/>
        </w:rPr>
        <w:t xml:space="preserve">international roaming scenario: usage of standardized slice types, network slice template export and network slice export. These options are explained in more detail in </w:t>
      </w:r>
      <w:r w:rsidR="00C762CA">
        <w:rPr>
          <w:rFonts w:cs="Arial"/>
          <w:szCs w:val="22"/>
          <w:lang w:eastAsia="en-GB" w:bidi="ar-SA"/>
        </w:rPr>
        <w:t xml:space="preserve">Chapter </w:t>
      </w:r>
      <w:r w:rsidR="00C762CA">
        <w:rPr>
          <w:rFonts w:cs="Arial"/>
          <w:szCs w:val="22"/>
          <w:lang w:eastAsia="en-GB" w:bidi="ar-SA"/>
        </w:rPr>
        <w:fldChar w:fldCharType="begin"/>
      </w:r>
      <w:r w:rsidR="00C762CA">
        <w:rPr>
          <w:rFonts w:cs="Arial"/>
          <w:szCs w:val="22"/>
          <w:lang w:eastAsia="en-GB" w:bidi="ar-SA"/>
        </w:rPr>
        <w:instrText xml:space="preserve"> REF _Ref16778056 \r \h </w:instrText>
      </w:r>
      <w:r w:rsidR="00C762CA">
        <w:rPr>
          <w:rFonts w:cs="Arial"/>
          <w:szCs w:val="22"/>
          <w:lang w:eastAsia="en-GB" w:bidi="ar-SA"/>
        </w:rPr>
      </w:r>
      <w:r w:rsidR="00C762CA">
        <w:rPr>
          <w:rFonts w:cs="Arial"/>
          <w:szCs w:val="22"/>
          <w:lang w:eastAsia="en-GB" w:bidi="ar-SA"/>
        </w:rPr>
        <w:fldChar w:fldCharType="separate"/>
      </w:r>
      <w:r w:rsidR="00C762CA">
        <w:rPr>
          <w:rFonts w:cs="Arial"/>
          <w:szCs w:val="22"/>
          <w:lang w:eastAsia="en-GB" w:bidi="ar-SA"/>
        </w:rPr>
        <w:t>4</w:t>
      </w:r>
      <w:r w:rsidR="00C762CA">
        <w:rPr>
          <w:rFonts w:cs="Arial"/>
          <w:szCs w:val="22"/>
          <w:lang w:eastAsia="en-GB" w:bidi="ar-SA"/>
        </w:rPr>
        <w:fldChar w:fldCharType="end"/>
      </w:r>
      <w:r w:rsidR="00C762CA">
        <w:rPr>
          <w:rFonts w:cs="Arial"/>
          <w:szCs w:val="22"/>
          <w:lang w:eastAsia="en-GB" w:bidi="ar-SA"/>
        </w:rPr>
        <w:t>.</w:t>
      </w:r>
    </w:p>
    <w:p w14:paraId="389B0A3A" w14:textId="5814E776" w:rsidR="001A127A" w:rsidRDefault="001A127A" w:rsidP="001A127A">
      <w:pPr>
        <w:pStyle w:val="Heading1"/>
      </w:pPr>
      <w:bookmarkStart w:id="10" w:name="_Toc16779698"/>
      <w:r>
        <w:t>Customer requirements on global slice availability</w:t>
      </w:r>
      <w:bookmarkEnd w:id="10"/>
    </w:p>
    <w:p w14:paraId="35008FF5" w14:textId="06EE47AE" w:rsidR="00780AA5" w:rsidRDefault="00780AA5" w:rsidP="00780AA5">
      <w:pPr>
        <w:pStyle w:val="NormalParagraph"/>
        <w:rPr>
          <w:lang w:eastAsia="en-US" w:bidi="bn-BD"/>
        </w:rPr>
      </w:pPr>
      <w:r>
        <w:rPr>
          <w:lang w:eastAsia="en-US" w:bidi="bn-BD"/>
        </w:rPr>
        <w:t>In this chapter the customer requirements in terms of global slice availability are analysed. In principle the following requirements can be identified:</w:t>
      </w:r>
    </w:p>
    <w:p w14:paraId="7E408997" w14:textId="500AF94B" w:rsidR="00780AA5" w:rsidRDefault="00780AA5" w:rsidP="007E28CE">
      <w:pPr>
        <w:pStyle w:val="NormalParagraph"/>
        <w:numPr>
          <w:ilvl w:val="0"/>
          <w:numId w:val="23"/>
        </w:numPr>
        <w:rPr>
          <w:lang w:eastAsia="en-US" w:bidi="bn-BD"/>
        </w:rPr>
      </w:pPr>
      <w:r>
        <w:rPr>
          <w:lang w:eastAsia="en-US" w:bidi="bn-BD"/>
        </w:rPr>
        <w:t xml:space="preserve">National slice availability </w:t>
      </w:r>
      <w:r w:rsidRPr="00780AA5">
        <w:rPr>
          <w:rFonts w:cs="Arial"/>
        </w:rPr>
        <w:t xml:space="preserve">indicates that </w:t>
      </w:r>
      <w:r>
        <w:rPr>
          <w:rFonts w:cs="Arial"/>
        </w:rPr>
        <w:t xml:space="preserve">a slice customer </w:t>
      </w:r>
      <w:r w:rsidRPr="00780AA5">
        <w:rPr>
          <w:rFonts w:cs="Arial"/>
        </w:rPr>
        <w:t xml:space="preserve">can access </w:t>
      </w:r>
      <w:r>
        <w:rPr>
          <w:rFonts w:cs="Arial"/>
        </w:rPr>
        <w:t>the slice type in other operator networks in the home country</w:t>
      </w:r>
    </w:p>
    <w:p w14:paraId="43798270" w14:textId="5B838656" w:rsidR="00780AA5" w:rsidRPr="00780AA5" w:rsidRDefault="00780AA5" w:rsidP="007E28CE">
      <w:pPr>
        <w:pStyle w:val="ListParagraph"/>
        <w:numPr>
          <w:ilvl w:val="0"/>
          <w:numId w:val="23"/>
        </w:numPr>
        <w:rPr>
          <w:rFonts w:cs="Arial"/>
          <w:szCs w:val="22"/>
          <w:lang w:eastAsia="en-GB" w:bidi="ar-SA"/>
        </w:rPr>
      </w:pPr>
      <w:r>
        <w:rPr>
          <w:lang w:eastAsia="en-US"/>
        </w:rPr>
        <w:t xml:space="preserve">International slice availability </w:t>
      </w:r>
      <w:r w:rsidRPr="00780AA5">
        <w:rPr>
          <w:rFonts w:cs="Arial"/>
          <w:szCs w:val="22"/>
          <w:lang w:eastAsia="en-GB" w:bidi="ar-SA"/>
        </w:rPr>
        <w:t xml:space="preserve">indicates that </w:t>
      </w:r>
      <w:r>
        <w:rPr>
          <w:rFonts w:cs="Arial"/>
          <w:szCs w:val="22"/>
          <w:lang w:eastAsia="en-GB" w:bidi="ar-SA"/>
        </w:rPr>
        <w:t xml:space="preserve">a slice customer </w:t>
      </w:r>
      <w:r w:rsidRPr="00780AA5">
        <w:rPr>
          <w:rFonts w:cs="Arial"/>
          <w:szCs w:val="22"/>
          <w:lang w:eastAsia="en-GB" w:bidi="ar-SA"/>
        </w:rPr>
        <w:t xml:space="preserve">can access </w:t>
      </w:r>
      <w:r>
        <w:rPr>
          <w:rFonts w:cs="Arial"/>
          <w:szCs w:val="22"/>
          <w:lang w:eastAsia="en-GB" w:bidi="ar-SA"/>
        </w:rPr>
        <w:t xml:space="preserve">the slice type in </w:t>
      </w:r>
      <w:r w:rsidRPr="00780AA5">
        <w:rPr>
          <w:rFonts w:cs="Arial"/>
          <w:szCs w:val="22"/>
          <w:lang w:eastAsia="en-GB" w:bidi="ar-SA"/>
        </w:rPr>
        <w:t>operator networks abroad.</w:t>
      </w:r>
    </w:p>
    <w:p w14:paraId="624FB3F8" w14:textId="234635FE" w:rsidR="00780AA5" w:rsidRDefault="00780AA5" w:rsidP="007E28CE">
      <w:pPr>
        <w:pStyle w:val="NormalParagraph"/>
        <w:numPr>
          <w:ilvl w:val="0"/>
          <w:numId w:val="23"/>
        </w:numPr>
        <w:rPr>
          <w:lang w:eastAsia="en-US" w:bidi="bn-BD"/>
        </w:rPr>
      </w:pPr>
      <w:r>
        <w:rPr>
          <w:lang w:eastAsia="en-US" w:bidi="bn-BD"/>
        </w:rPr>
        <w:t>Local break out</w:t>
      </w:r>
    </w:p>
    <w:p w14:paraId="57921263" w14:textId="38CE6BB3" w:rsidR="00780AA5" w:rsidRDefault="00780AA5" w:rsidP="007E28CE">
      <w:pPr>
        <w:pStyle w:val="NormalParagraph"/>
        <w:numPr>
          <w:ilvl w:val="1"/>
          <w:numId w:val="23"/>
        </w:numPr>
        <w:rPr>
          <w:lang w:eastAsia="en-US" w:bidi="bn-BD"/>
        </w:rPr>
      </w:pPr>
      <w:r>
        <w:rPr>
          <w:lang w:eastAsia="en-US" w:bidi="bn-BD"/>
        </w:rPr>
        <w:t>Might be relevant for use cases with low latency and high reliability requirements</w:t>
      </w:r>
    </w:p>
    <w:p w14:paraId="0BBEEFC3" w14:textId="65F4261A" w:rsidR="00780AA5" w:rsidRPr="00780AA5" w:rsidRDefault="00780AA5" w:rsidP="007E28CE">
      <w:pPr>
        <w:pStyle w:val="NormalParagraph"/>
        <w:numPr>
          <w:ilvl w:val="0"/>
          <w:numId w:val="23"/>
        </w:numPr>
        <w:rPr>
          <w:lang w:eastAsia="en-US" w:bidi="bn-BD"/>
        </w:rPr>
      </w:pPr>
      <w:r>
        <w:rPr>
          <w:lang w:eastAsia="en-US" w:bidi="bn-BD"/>
        </w:rPr>
        <w:t>Home routing</w:t>
      </w:r>
    </w:p>
    <w:p w14:paraId="62668F9B" w14:textId="15C6DF1F" w:rsidR="00780AA5" w:rsidRDefault="00780AA5" w:rsidP="007E28CE">
      <w:pPr>
        <w:pStyle w:val="NormalParagraph"/>
        <w:numPr>
          <w:ilvl w:val="1"/>
          <w:numId w:val="23"/>
        </w:numPr>
        <w:rPr>
          <w:lang w:eastAsia="en-US" w:bidi="bn-BD"/>
        </w:rPr>
      </w:pPr>
      <w:r>
        <w:rPr>
          <w:rFonts w:cs="Arial"/>
        </w:rPr>
        <w:t>Might be relevant for all other use cases. However, maybe network slicing might solve the charging issue and might enable LBO for other use cases as well</w:t>
      </w:r>
    </w:p>
    <w:p w14:paraId="72A7DDB5" w14:textId="6B5AEEFF" w:rsidR="00780AA5" w:rsidRPr="00780AA5" w:rsidRDefault="00780AA5" w:rsidP="00780AA5">
      <w:pPr>
        <w:pStyle w:val="NormalParagraph"/>
        <w:rPr>
          <w:lang w:eastAsia="en-US" w:bidi="bn-BD"/>
        </w:rPr>
      </w:pPr>
      <w:r w:rsidRPr="00780AA5">
        <w:rPr>
          <w:highlight w:val="yellow"/>
          <w:lang w:eastAsia="en-US" w:bidi="bn-BD"/>
        </w:rPr>
        <w:lastRenderedPageBreak/>
        <w:t>tbd</w:t>
      </w:r>
    </w:p>
    <w:p w14:paraId="3DFCB5EC" w14:textId="5E893B48" w:rsidR="001A127A" w:rsidRDefault="001A127A" w:rsidP="001A127A">
      <w:pPr>
        <w:pStyle w:val="Heading1"/>
      </w:pPr>
      <w:bookmarkStart w:id="11" w:name="_Ref16778056"/>
      <w:bookmarkStart w:id="12" w:name="_Toc16779699"/>
      <w:r>
        <w:t>How to achieve global slice availability</w:t>
      </w:r>
      <w:bookmarkEnd w:id="11"/>
      <w:bookmarkEnd w:id="12"/>
    </w:p>
    <w:p w14:paraId="51B41564" w14:textId="77CC772A" w:rsidR="00780AA5" w:rsidRPr="00780AA5" w:rsidRDefault="00780AA5" w:rsidP="00780AA5">
      <w:pPr>
        <w:pStyle w:val="NormalParagraph"/>
        <w:rPr>
          <w:lang w:eastAsia="en-US" w:bidi="bn-BD"/>
        </w:rPr>
      </w:pPr>
      <w:r>
        <w:rPr>
          <w:lang w:eastAsia="en-US" w:bidi="bn-BD"/>
        </w:rPr>
        <w:t>This chapter discuss three potential solutions on how to achieve global slice availability.</w:t>
      </w:r>
    </w:p>
    <w:p w14:paraId="38BB1439" w14:textId="77777777" w:rsidR="00BA1257" w:rsidRDefault="00BA1257" w:rsidP="00BA1257">
      <w:pPr>
        <w:pStyle w:val="Heading2"/>
        <w:rPr>
          <w:lang w:bidi="ar-SA"/>
        </w:rPr>
      </w:pPr>
      <w:bookmarkStart w:id="13" w:name="_Ref525292768"/>
      <w:bookmarkStart w:id="14" w:name="_Toc16779700"/>
      <w:r>
        <w:rPr>
          <w:lang w:bidi="ar-SA"/>
        </w:rPr>
        <w:t>Standardised slice types</w:t>
      </w:r>
      <w:bookmarkEnd w:id="13"/>
      <w:bookmarkEnd w:id="14"/>
    </w:p>
    <w:p w14:paraId="7C039B0E" w14:textId="77777777" w:rsidR="00BA1257" w:rsidRPr="00A419FD" w:rsidRDefault="00BA1257" w:rsidP="00BA1257">
      <w:pPr>
        <w:pStyle w:val="Heading3"/>
      </w:pPr>
      <w:bookmarkStart w:id="15" w:name="_Toc16779701"/>
      <w:r>
        <w:t>Overview</w:t>
      </w:r>
      <w:bookmarkEnd w:id="15"/>
    </w:p>
    <w:p w14:paraId="31606BD0" w14:textId="77777777" w:rsidR="00BA1257" w:rsidRPr="00BB73B3" w:rsidRDefault="00BA1257" w:rsidP="00BA1257">
      <w:pPr>
        <w:spacing w:before="0" w:after="200" w:line="276" w:lineRule="auto"/>
        <w:rPr>
          <w:rFonts w:cs="Arial"/>
          <w:szCs w:val="22"/>
          <w:lang w:eastAsia="en-GB" w:bidi="ar-SA"/>
        </w:rPr>
      </w:pPr>
      <w:r w:rsidRPr="00750D16">
        <w:rPr>
          <w:rFonts w:cs="Arial"/>
          <w:szCs w:val="22"/>
          <w:lang w:eastAsia="en-GB" w:bidi="ar-SA"/>
        </w:rPr>
        <w:t xml:space="preserve">The visited network could provide to the </w:t>
      </w:r>
      <w:commentRangeStart w:id="16"/>
      <w:r w:rsidRPr="00750D16">
        <w:rPr>
          <w:rFonts w:cs="Arial"/>
          <w:szCs w:val="22"/>
          <w:lang w:eastAsia="en-GB" w:bidi="ar-SA"/>
        </w:rPr>
        <w:t xml:space="preserve">international roaming </w:t>
      </w:r>
      <w:commentRangeEnd w:id="16"/>
      <w:r w:rsidR="00780AA5">
        <w:rPr>
          <w:rStyle w:val="CommentReference"/>
        </w:rPr>
        <w:commentReference w:id="16"/>
      </w:r>
      <w:r w:rsidRPr="00750D16">
        <w:rPr>
          <w:rFonts w:cs="Arial"/>
          <w:szCs w:val="22"/>
          <w:lang w:eastAsia="en-GB" w:bidi="ar-SA"/>
        </w:rPr>
        <w:t>user a network slice with</w:t>
      </w:r>
      <w:r>
        <w:rPr>
          <w:rFonts w:cs="Arial"/>
          <w:szCs w:val="22"/>
          <w:lang w:eastAsia="en-GB" w:bidi="ar-SA"/>
        </w:rPr>
        <w:t xml:space="preserve"> </w:t>
      </w:r>
      <w:r w:rsidRPr="00750D16">
        <w:rPr>
          <w:rFonts w:cs="Arial"/>
          <w:szCs w:val="22"/>
          <w:lang w:eastAsia="en-GB" w:bidi="ar-SA"/>
        </w:rPr>
        <w:t xml:space="preserve">equivalent functionality of the slice used in the home network. For example, the international roaming partners may agree to support a </w:t>
      </w:r>
      <w:r>
        <w:rPr>
          <w:rFonts w:cs="Arial"/>
          <w:szCs w:val="22"/>
          <w:lang w:eastAsia="en-GB" w:bidi="ar-SA"/>
        </w:rPr>
        <w:t>set of Network Slice Types (</w:t>
      </w:r>
      <w:r w:rsidRPr="00BB73B3">
        <w:rPr>
          <w:rFonts w:cs="Arial"/>
          <w:szCs w:val="22"/>
          <w:lang w:eastAsia="en-GB" w:bidi="ar-SA"/>
        </w:rPr>
        <w:t>NESTs</w:t>
      </w:r>
      <w:r>
        <w:rPr>
          <w:rFonts w:cs="Arial"/>
          <w:szCs w:val="22"/>
          <w:lang w:eastAsia="en-GB" w:bidi="ar-SA"/>
        </w:rPr>
        <w:t>)</w:t>
      </w:r>
      <w:r w:rsidRPr="00BB73B3">
        <w:rPr>
          <w:rFonts w:cs="Arial"/>
          <w:szCs w:val="22"/>
          <w:lang w:eastAsia="en-GB" w:bidi="ar-SA"/>
        </w:rPr>
        <w:t xml:space="preserve"> with</w:t>
      </w:r>
      <w:r>
        <w:rPr>
          <w:rFonts w:cs="Arial"/>
          <w:szCs w:val="22"/>
          <w:lang w:eastAsia="en-GB" w:bidi="ar-SA"/>
        </w:rPr>
        <w:t xml:space="preserve"> </w:t>
      </w:r>
      <w:r w:rsidRPr="00BB73B3">
        <w:rPr>
          <w:rFonts w:cs="Arial"/>
          <w:szCs w:val="22"/>
          <w:lang w:eastAsia="en-GB" w:bidi="ar-SA"/>
        </w:rPr>
        <w:t>industry accepted slice characteristics (S-NESTs),</w:t>
      </w:r>
      <w:r>
        <w:rPr>
          <w:rFonts w:cs="Arial"/>
          <w:szCs w:val="22"/>
          <w:lang w:eastAsia="en-GB" w:bidi="ar-SA"/>
        </w:rPr>
        <w:t xml:space="preserve"> </w:t>
      </w:r>
      <w:r w:rsidRPr="00BB73B3">
        <w:rPr>
          <w:rFonts w:cs="Arial"/>
          <w:szCs w:val="22"/>
          <w:lang w:eastAsia="en-GB" w:bidi="ar-SA"/>
        </w:rPr>
        <w:t>which will be shared between all network operators.</w:t>
      </w:r>
    </w:p>
    <w:p w14:paraId="5B14CAA0" w14:textId="77777777" w:rsidR="00BA1257" w:rsidRDefault="00BA1257" w:rsidP="00BA1257">
      <w:pPr>
        <w:spacing w:before="0" w:after="200" w:line="276" w:lineRule="auto"/>
        <w:rPr>
          <w:rFonts w:cs="Arial"/>
          <w:szCs w:val="22"/>
          <w:lang w:eastAsia="en-GB" w:bidi="ar-SA"/>
        </w:rPr>
      </w:pPr>
      <w:r w:rsidRPr="00BB73B3">
        <w:rPr>
          <w:rFonts w:cs="Arial"/>
          <w:szCs w:val="22"/>
          <w:lang w:eastAsia="en-GB" w:bidi="ar-SA"/>
        </w:rPr>
        <w:t>A set of industry wide S-NESTs are beneficial in order</w:t>
      </w:r>
      <w:r>
        <w:rPr>
          <w:rFonts w:cs="Arial"/>
          <w:szCs w:val="22"/>
          <w:lang w:eastAsia="en-GB" w:bidi="ar-SA"/>
        </w:rPr>
        <w:t xml:space="preserve"> </w:t>
      </w:r>
      <w:r w:rsidRPr="00BB73B3">
        <w:rPr>
          <w:rFonts w:cs="Arial"/>
          <w:szCs w:val="22"/>
          <w:lang w:eastAsia="en-GB" w:bidi="ar-SA"/>
        </w:rPr>
        <w:t>to replicate slice behaviour across network boundaries,</w:t>
      </w:r>
      <w:r>
        <w:rPr>
          <w:rFonts w:cs="Arial"/>
          <w:szCs w:val="22"/>
          <w:lang w:eastAsia="en-GB" w:bidi="ar-SA"/>
        </w:rPr>
        <w:t xml:space="preserve"> </w:t>
      </w:r>
      <w:r w:rsidRPr="00BB73B3">
        <w:rPr>
          <w:rFonts w:cs="Arial"/>
          <w:szCs w:val="22"/>
          <w:lang w:eastAsia="en-GB" w:bidi="ar-SA"/>
        </w:rPr>
        <w:t>to unlock “basic” roaming models and to simplify</w:t>
      </w:r>
      <w:r>
        <w:rPr>
          <w:rFonts w:cs="Arial"/>
          <w:szCs w:val="22"/>
          <w:lang w:eastAsia="en-GB" w:bidi="ar-SA"/>
        </w:rPr>
        <w:t xml:space="preserve"> </w:t>
      </w:r>
      <w:r w:rsidRPr="00BB73B3">
        <w:rPr>
          <w:rFonts w:cs="Arial"/>
          <w:szCs w:val="22"/>
          <w:lang w:eastAsia="en-GB" w:bidi="ar-SA"/>
        </w:rPr>
        <w:t xml:space="preserve">network slicing rollout. </w:t>
      </w:r>
    </w:p>
    <w:p w14:paraId="47AE4194" w14:textId="77777777" w:rsidR="00BA1257" w:rsidRPr="00562E57" w:rsidRDefault="00BA1257" w:rsidP="00BA1257">
      <w:pPr>
        <w:spacing w:before="0" w:after="200" w:line="276" w:lineRule="auto"/>
        <w:rPr>
          <w:rFonts w:cs="Arial"/>
          <w:szCs w:val="22"/>
          <w:lang w:eastAsia="en-GB" w:bidi="ar-SA"/>
        </w:rPr>
      </w:pPr>
      <w:r w:rsidRPr="00562E57">
        <w:rPr>
          <w:rFonts w:cs="Arial"/>
          <w:szCs w:val="22"/>
          <w:lang w:eastAsia="en-GB" w:bidi="ar-SA"/>
        </w:rPr>
        <w:t>In 3GPP TS 23.501, the Slice/Service Type (SST) is</w:t>
      </w:r>
      <w:r>
        <w:rPr>
          <w:rFonts w:cs="Arial"/>
          <w:szCs w:val="22"/>
          <w:lang w:eastAsia="en-GB" w:bidi="ar-SA"/>
        </w:rPr>
        <w:t xml:space="preserve"> </w:t>
      </w:r>
      <w:r w:rsidRPr="00562E57">
        <w:rPr>
          <w:rFonts w:cs="Arial"/>
          <w:szCs w:val="22"/>
          <w:lang w:eastAsia="en-GB" w:bidi="ar-SA"/>
        </w:rPr>
        <w:t xml:space="preserve">used to refer to an expected network slice </w:t>
      </w:r>
      <w:r>
        <w:rPr>
          <w:rFonts w:cs="Arial"/>
          <w:szCs w:val="22"/>
          <w:lang w:eastAsia="en-GB" w:bidi="ar-SA"/>
        </w:rPr>
        <w:t xml:space="preserve">behaviour </w:t>
      </w:r>
      <w:r w:rsidRPr="00562E57">
        <w:rPr>
          <w:rFonts w:cs="Arial"/>
          <w:szCs w:val="22"/>
          <w:lang w:eastAsia="en-GB" w:bidi="ar-SA"/>
        </w:rPr>
        <w:t>in terms of features and services. Standardized SSTs</w:t>
      </w:r>
      <w:r>
        <w:rPr>
          <w:rFonts w:cs="Arial"/>
          <w:szCs w:val="22"/>
          <w:lang w:eastAsia="en-GB" w:bidi="ar-SA"/>
        </w:rPr>
        <w:t xml:space="preserve"> </w:t>
      </w:r>
      <w:r w:rsidRPr="00562E57">
        <w:rPr>
          <w:rFonts w:cs="Arial"/>
          <w:szCs w:val="22"/>
          <w:lang w:eastAsia="en-GB" w:bidi="ar-SA"/>
        </w:rPr>
        <w:t>assigned by the 3GPP are used in order to identify</w:t>
      </w:r>
      <w:r>
        <w:rPr>
          <w:rFonts w:cs="Arial"/>
          <w:szCs w:val="22"/>
          <w:lang w:eastAsia="en-GB" w:bidi="ar-SA"/>
        </w:rPr>
        <w:t xml:space="preserve"> </w:t>
      </w:r>
      <w:r w:rsidRPr="00562E57">
        <w:rPr>
          <w:rFonts w:cs="Arial"/>
          <w:szCs w:val="22"/>
          <w:lang w:eastAsia="en-GB" w:bidi="ar-SA"/>
        </w:rPr>
        <w:t>slices uniquely around the world. The following SSTs</w:t>
      </w:r>
      <w:r>
        <w:rPr>
          <w:rFonts w:cs="Arial"/>
          <w:szCs w:val="22"/>
          <w:lang w:eastAsia="en-GB" w:bidi="ar-SA"/>
        </w:rPr>
        <w:t xml:space="preserve"> </w:t>
      </w:r>
      <w:r w:rsidRPr="00562E57">
        <w:rPr>
          <w:rFonts w:cs="Arial"/>
          <w:szCs w:val="22"/>
          <w:lang w:eastAsia="en-GB" w:bidi="ar-SA"/>
        </w:rPr>
        <w:t>and their respective values are defined for now:</w:t>
      </w:r>
    </w:p>
    <w:p w14:paraId="0316A25C" w14:textId="77777777" w:rsidR="00BA1257" w:rsidRDefault="00BA1257" w:rsidP="007E28CE">
      <w:pPr>
        <w:pStyle w:val="ListParagraph"/>
        <w:numPr>
          <w:ilvl w:val="0"/>
          <w:numId w:val="21"/>
        </w:numPr>
        <w:rPr>
          <w:rFonts w:cs="Arial"/>
          <w:szCs w:val="22"/>
          <w:lang w:eastAsia="en-GB" w:bidi="ar-SA"/>
        </w:rPr>
      </w:pPr>
      <w:r w:rsidRPr="00077E75">
        <w:rPr>
          <w:rFonts w:cs="Arial"/>
          <w:szCs w:val="22"/>
          <w:lang w:eastAsia="en-GB" w:bidi="ar-SA"/>
        </w:rPr>
        <w:t>Enhanced Mobile Broadband – eMBB</w:t>
      </w:r>
    </w:p>
    <w:p w14:paraId="165F63DD" w14:textId="77777777" w:rsidR="00BA1257" w:rsidRDefault="00BA1257" w:rsidP="007E28CE">
      <w:pPr>
        <w:pStyle w:val="ListParagraph"/>
        <w:numPr>
          <w:ilvl w:val="0"/>
          <w:numId w:val="21"/>
        </w:numPr>
        <w:rPr>
          <w:rFonts w:cs="Arial"/>
          <w:szCs w:val="22"/>
          <w:lang w:eastAsia="en-GB" w:bidi="ar-SA"/>
        </w:rPr>
      </w:pPr>
      <w:r w:rsidRPr="00077E75">
        <w:rPr>
          <w:rFonts w:cs="Arial"/>
          <w:szCs w:val="22"/>
          <w:lang w:eastAsia="en-GB" w:bidi="ar-SA"/>
        </w:rPr>
        <w:t>Ultra reliable low latency communication – URLLC</w:t>
      </w:r>
    </w:p>
    <w:p w14:paraId="6486D0DB" w14:textId="77777777" w:rsidR="00BA1257" w:rsidRPr="00077E75" w:rsidRDefault="00BA1257" w:rsidP="007E28CE">
      <w:pPr>
        <w:pStyle w:val="ListParagraph"/>
        <w:numPr>
          <w:ilvl w:val="0"/>
          <w:numId w:val="21"/>
        </w:numPr>
        <w:rPr>
          <w:rFonts w:cs="Arial"/>
          <w:szCs w:val="22"/>
          <w:lang w:eastAsia="en-GB" w:bidi="ar-SA"/>
        </w:rPr>
      </w:pPr>
      <w:r w:rsidRPr="00077E75">
        <w:rPr>
          <w:rFonts w:cs="Arial"/>
          <w:szCs w:val="22"/>
          <w:lang w:eastAsia="en-GB" w:bidi="ar-SA"/>
        </w:rPr>
        <w:t>Massive Internet of Things – MIoT</w:t>
      </w:r>
    </w:p>
    <w:p w14:paraId="23073B8D" w14:textId="77777777" w:rsidR="00BA1257" w:rsidRDefault="00BA1257" w:rsidP="00BA1257">
      <w:pPr>
        <w:spacing w:before="0" w:after="200" w:line="276" w:lineRule="auto"/>
        <w:rPr>
          <w:rFonts w:cs="Arial"/>
          <w:szCs w:val="22"/>
          <w:lang w:eastAsia="en-GB" w:bidi="ar-SA"/>
        </w:rPr>
      </w:pPr>
      <w:r w:rsidRPr="00077E75">
        <w:rPr>
          <w:rFonts w:cs="Arial"/>
          <w:szCs w:val="22"/>
          <w:lang w:eastAsia="en-GB" w:bidi="ar-SA"/>
        </w:rPr>
        <w:t xml:space="preserve">Other SSTs are currently under discussion as like </w:t>
      </w:r>
      <w:r>
        <w:rPr>
          <w:rFonts w:cs="Arial"/>
          <w:szCs w:val="22"/>
          <w:lang w:eastAsia="en-GB" w:bidi="ar-SA"/>
        </w:rPr>
        <w:t>V2X and Mission critical.</w:t>
      </w:r>
    </w:p>
    <w:p w14:paraId="67844977" w14:textId="77777777" w:rsidR="00BA1257" w:rsidRDefault="00BA1257" w:rsidP="00BA1257">
      <w:pPr>
        <w:spacing w:before="0" w:after="200" w:line="276" w:lineRule="auto"/>
        <w:rPr>
          <w:rFonts w:cs="Arial"/>
          <w:szCs w:val="22"/>
          <w:lang w:eastAsia="en-GB" w:bidi="ar-SA"/>
        </w:rPr>
      </w:pPr>
      <w:r w:rsidRPr="00562E57">
        <w:rPr>
          <w:rFonts w:cs="Arial"/>
          <w:szCs w:val="22"/>
          <w:lang w:eastAsia="en-GB" w:bidi="ar-SA"/>
        </w:rPr>
        <w:t>However, 3GPP does not specify the characteristics of</w:t>
      </w:r>
      <w:r>
        <w:rPr>
          <w:rFonts w:cs="Arial"/>
          <w:szCs w:val="22"/>
          <w:lang w:eastAsia="en-GB" w:bidi="ar-SA"/>
        </w:rPr>
        <w:t xml:space="preserve"> </w:t>
      </w:r>
      <w:r w:rsidRPr="00562E57">
        <w:rPr>
          <w:rFonts w:cs="Arial"/>
          <w:szCs w:val="22"/>
          <w:lang w:eastAsia="en-GB" w:bidi="ar-SA"/>
        </w:rPr>
        <w:t>these SSTs. These characteristics are to be specified</w:t>
      </w:r>
      <w:r>
        <w:rPr>
          <w:rFonts w:cs="Arial"/>
          <w:szCs w:val="22"/>
          <w:lang w:eastAsia="en-GB" w:bidi="ar-SA"/>
        </w:rPr>
        <w:t xml:space="preserve"> </w:t>
      </w:r>
      <w:r w:rsidRPr="00562E57">
        <w:rPr>
          <w:rFonts w:cs="Arial"/>
          <w:szCs w:val="22"/>
          <w:lang w:eastAsia="en-GB" w:bidi="ar-SA"/>
        </w:rPr>
        <w:t>in the S-NESTs</w:t>
      </w:r>
      <w:r>
        <w:rPr>
          <w:rFonts w:cs="Arial"/>
          <w:szCs w:val="22"/>
          <w:lang w:eastAsia="en-GB" w:bidi="ar-SA"/>
        </w:rPr>
        <w:t xml:space="preserve"> by the GSMA</w:t>
      </w:r>
      <w:r w:rsidRPr="00562E57">
        <w:rPr>
          <w:rFonts w:cs="Arial"/>
          <w:szCs w:val="22"/>
          <w:lang w:eastAsia="en-GB" w:bidi="ar-SA"/>
        </w:rPr>
        <w:t>. Therefore, an S-NEST is associated to</w:t>
      </w:r>
      <w:r>
        <w:rPr>
          <w:rFonts w:cs="Arial"/>
          <w:szCs w:val="22"/>
          <w:lang w:eastAsia="en-GB" w:bidi="ar-SA"/>
        </w:rPr>
        <w:t xml:space="preserve"> </w:t>
      </w:r>
      <w:r w:rsidRPr="00562E57">
        <w:rPr>
          <w:rFonts w:cs="Arial"/>
          <w:szCs w:val="22"/>
          <w:lang w:eastAsia="en-GB" w:bidi="ar-SA"/>
        </w:rPr>
        <w:t>one or multiple standardized SST values in order to</w:t>
      </w:r>
      <w:r>
        <w:rPr>
          <w:rFonts w:cs="Arial"/>
          <w:szCs w:val="22"/>
          <w:lang w:eastAsia="en-GB" w:bidi="ar-SA"/>
        </w:rPr>
        <w:t xml:space="preserve"> </w:t>
      </w:r>
      <w:r w:rsidRPr="00562E57">
        <w:rPr>
          <w:rFonts w:cs="Arial"/>
          <w:szCs w:val="22"/>
          <w:lang w:eastAsia="en-GB" w:bidi="ar-SA"/>
        </w:rPr>
        <w:t>identify it uniquely around the world</w:t>
      </w:r>
      <w:r>
        <w:rPr>
          <w:rFonts w:cs="Arial"/>
          <w:szCs w:val="22"/>
          <w:lang w:eastAsia="en-GB" w:bidi="ar-SA"/>
        </w:rPr>
        <w:t xml:space="preserve"> (</w:t>
      </w:r>
      <w:r>
        <w:rPr>
          <w:rFonts w:cs="Arial"/>
          <w:szCs w:val="22"/>
          <w:lang w:eastAsia="en-GB" w:bidi="ar-SA"/>
        </w:rPr>
        <w:fldChar w:fldCharType="begin"/>
      </w:r>
      <w:r>
        <w:rPr>
          <w:rFonts w:cs="Arial"/>
          <w:szCs w:val="22"/>
          <w:lang w:eastAsia="en-GB" w:bidi="ar-SA"/>
        </w:rPr>
        <w:instrText xml:space="preserve"> REF _Ref525285687 \h  \* MERGEFORMAT </w:instrText>
      </w:r>
      <w:r>
        <w:rPr>
          <w:rFonts w:cs="Arial"/>
          <w:szCs w:val="22"/>
          <w:lang w:eastAsia="en-GB" w:bidi="ar-SA"/>
        </w:rPr>
      </w:r>
      <w:r>
        <w:rPr>
          <w:rFonts w:cs="Arial"/>
          <w:szCs w:val="22"/>
          <w:lang w:eastAsia="en-GB" w:bidi="ar-SA"/>
        </w:rPr>
        <w:fldChar w:fldCharType="separate"/>
      </w:r>
      <w:r w:rsidRPr="00077E75">
        <w:rPr>
          <w:rFonts w:cs="Arial"/>
          <w:szCs w:val="22"/>
          <w:lang w:eastAsia="en-GB" w:bidi="ar-SA"/>
        </w:rPr>
        <w:t>Figure 5</w:t>
      </w:r>
      <w:r>
        <w:rPr>
          <w:rFonts w:cs="Arial"/>
          <w:szCs w:val="22"/>
          <w:lang w:eastAsia="en-GB" w:bidi="ar-SA"/>
        </w:rPr>
        <w:fldChar w:fldCharType="end"/>
      </w:r>
      <w:r>
        <w:rPr>
          <w:rFonts w:cs="Arial"/>
          <w:szCs w:val="22"/>
          <w:lang w:eastAsia="en-GB" w:bidi="ar-SA"/>
        </w:rPr>
        <w:t>)</w:t>
      </w:r>
      <w:r w:rsidRPr="00562E57">
        <w:rPr>
          <w:rFonts w:cs="Arial"/>
          <w:szCs w:val="22"/>
          <w:lang w:eastAsia="en-GB" w:bidi="ar-SA"/>
        </w:rPr>
        <w:t>.</w:t>
      </w:r>
    </w:p>
    <w:p w14:paraId="509B478C" w14:textId="77777777" w:rsidR="001E4E16" w:rsidRDefault="00BA1257" w:rsidP="001E4E16">
      <w:pPr>
        <w:keepNext/>
        <w:spacing w:before="0" w:after="200" w:line="276" w:lineRule="auto"/>
        <w:jc w:val="center"/>
      </w:pPr>
      <w:r w:rsidRPr="00562E57">
        <w:rPr>
          <w:rFonts w:cs="Arial"/>
          <w:noProof/>
          <w:szCs w:val="22"/>
          <w:lang w:val="de-DE" w:eastAsia="de-DE" w:bidi="ar-SA"/>
        </w:rPr>
        <w:lastRenderedPageBreak/>
        <w:drawing>
          <wp:inline distT="0" distB="0" distL="0" distR="0" wp14:anchorId="2465D4A6" wp14:editId="719BAF01">
            <wp:extent cx="5731510" cy="3943388"/>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943388"/>
                    </a:xfrm>
                    <a:prstGeom prst="rect">
                      <a:avLst/>
                    </a:prstGeom>
                    <a:noFill/>
                    <a:ln>
                      <a:noFill/>
                    </a:ln>
                  </pic:spPr>
                </pic:pic>
              </a:graphicData>
            </a:graphic>
          </wp:inline>
        </w:drawing>
      </w:r>
    </w:p>
    <w:p w14:paraId="6F63B4FF" w14:textId="11BBE462" w:rsidR="00BA1257" w:rsidRPr="001E4E16" w:rsidRDefault="001E4E16" w:rsidP="001E4E16">
      <w:pPr>
        <w:pStyle w:val="Caption"/>
        <w:jc w:val="center"/>
      </w:pPr>
      <w:bookmarkStart w:id="17" w:name="_Toc16779716"/>
      <w:r>
        <w:t xml:space="preserve">Figure </w:t>
      </w:r>
      <w:r>
        <w:fldChar w:fldCharType="begin"/>
      </w:r>
      <w:r>
        <w:instrText xml:space="preserve"> SEQ Figure \* ARABIC </w:instrText>
      </w:r>
      <w:r>
        <w:fldChar w:fldCharType="separate"/>
      </w:r>
      <w:r>
        <w:rPr>
          <w:noProof/>
        </w:rPr>
        <w:t>1</w:t>
      </w:r>
      <w:r>
        <w:fldChar w:fldCharType="end"/>
      </w:r>
      <w:r>
        <w:rPr>
          <w:rStyle w:val="CommentReference"/>
          <w:i w:val="0"/>
          <w:iCs w:val="0"/>
          <w:color w:val="auto"/>
        </w:rPr>
        <w:t xml:space="preserve">: </w:t>
      </w:r>
      <w:r>
        <w:t>S</w:t>
      </w:r>
      <w:r w:rsidR="00BA1257">
        <w:t>-NESTs are associated to standardised SST values in order to make them globally available and to identify them uniquely</w:t>
      </w:r>
      <w:bookmarkEnd w:id="17"/>
    </w:p>
    <w:p w14:paraId="5F2385B5" w14:textId="77777777" w:rsidR="00BA1257" w:rsidRDefault="00BA1257" w:rsidP="00BA1257">
      <w:pPr>
        <w:pStyle w:val="Heading3"/>
        <w:rPr>
          <w:lang w:bidi="ar-SA"/>
        </w:rPr>
      </w:pPr>
      <w:bookmarkStart w:id="18" w:name="_Toc16779702"/>
      <w:r>
        <w:rPr>
          <w:lang w:bidi="ar-SA"/>
        </w:rPr>
        <w:t>Details</w:t>
      </w:r>
      <w:bookmarkEnd w:id="18"/>
    </w:p>
    <w:p w14:paraId="70CD6052" w14:textId="77777777" w:rsidR="00BA1257" w:rsidRPr="00331883" w:rsidRDefault="00BA1257" w:rsidP="00BA1257">
      <w:pPr>
        <w:spacing w:before="0" w:after="200" w:line="276" w:lineRule="auto"/>
        <w:rPr>
          <w:rFonts w:cs="Arial"/>
          <w:szCs w:val="22"/>
          <w:lang w:eastAsia="en-GB" w:bidi="ar-SA"/>
        </w:rPr>
      </w:pPr>
      <w:r w:rsidRPr="00750D16">
        <w:rPr>
          <w:rFonts w:cs="Arial"/>
          <w:szCs w:val="22"/>
          <w:lang w:eastAsia="en-GB" w:bidi="ar-SA"/>
        </w:rPr>
        <w:t>A</w:t>
      </w:r>
      <w:r>
        <w:rPr>
          <w:rFonts w:cs="Arial"/>
          <w:szCs w:val="22"/>
          <w:lang w:eastAsia="en-GB" w:bidi="ar-SA"/>
        </w:rPr>
        <w:t xml:space="preserve">n example of a </w:t>
      </w:r>
      <w:r w:rsidRPr="00750D16">
        <w:rPr>
          <w:rFonts w:cs="Arial"/>
          <w:szCs w:val="22"/>
          <w:lang w:eastAsia="en-GB" w:bidi="ar-SA"/>
        </w:rPr>
        <w:t xml:space="preserve">globally agreed slice type </w:t>
      </w:r>
      <w:r>
        <w:rPr>
          <w:rFonts w:cs="Arial"/>
          <w:szCs w:val="22"/>
          <w:lang w:eastAsia="en-GB" w:bidi="ar-SA"/>
        </w:rPr>
        <w:t xml:space="preserve">(NEST) </w:t>
      </w:r>
      <w:r w:rsidRPr="00750D16">
        <w:rPr>
          <w:rFonts w:cs="Arial"/>
          <w:szCs w:val="22"/>
          <w:lang w:eastAsia="en-GB" w:bidi="ar-SA"/>
        </w:rPr>
        <w:t>allocated to the international roaming device in the visited network</w:t>
      </w:r>
      <w:r>
        <w:rPr>
          <w:rFonts w:cs="Arial"/>
          <w:szCs w:val="22"/>
          <w:lang w:eastAsia="en-GB" w:bidi="ar-SA"/>
        </w:rPr>
        <w:t xml:space="preserve"> is shown in </w:t>
      </w:r>
      <w:r>
        <w:rPr>
          <w:rFonts w:cs="Arial"/>
          <w:szCs w:val="22"/>
          <w:lang w:eastAsia="en-GB" w:bidi="ar-SA"/>
        </w:rPr>
        <w:fldChar w:fldCharType="begin"/>
      </w:r>
      <w:r>
        <w:rPr>
          <w:rFonts w:cs="Arial"/>
          <w:szCs w:val="22"/>
          <w:lang w:eastAsia="en-GB" w:bidi="ar-SA"/>
        </w:rPr>
        <w:instrText xml:space="preserve"> REF _Ref518995172 \h </w:instrText>
      </w:r>
      <w:r>
        <w:rPr>
          <w:rFonts w:cs="Arial"/>
          <w:szCs w:val="22"/>
          <w:lang w:eastAsia="en-GB" w:bidi="ar-SA"/>
        </w:rPr>
      </w:r>
      <w:r>
        <w:rPr>
          <w:rFonts w:cs="Arial"/>
          <w:szCs w:val="22"/>
          <w:lang w:eastAsia="en-GB" w:bidi="ar-SA"/>
        </w:rPr>
        <w:fldChar w:fldCharType="separate"/>
      </w:r>
      <w:r>
        <w:t xml:space="preserve">Figure </w:t>
      </w:r>
      <w:r>
        <w:rPr>
          <w:noProof/>
        </w:rPr>
        <w:t>6</w:t>
      </w:r>
      <w:r>
        <w:rPr>
          <w:rFonts w:cs="Arial"/>
          <w:szCs w:val="22"/>
          <w:lang w:eastAsia="en-GB" w:bidi="ar-SA"/>
        </w:rPr>
        <w:fldChar w:fldCharType="end"/>
      </w:r>
      <w:r>
        <w:rPr>
          <w:rFonts w:cs="Arial"/>
          <w:szCs w:val="22"/>
          <w:lang w:eastAsia="en-GB" w:bidi="ar-SA"/>
        </w:rPr>
        <w:t xml:space="preserve"> and comprises the following steps:</w:t>
      </w:r>
    </w:p>
    <w:p w14:paraId="11F51564" w14:textId="77777777" w:rsidR="00BA1257" w:rsidRDefault="00BA1257" w:rsidP="007E28CE">
      <w:pPr>
        <w:pStyle w:val="ListParagraph"/>
        <w:numPr>
          <w:ilvl w:val="0"/>
          <w:numId w:val="22"/>
        </w:numPr>
        <w:rPr>
          <w:rFonts w:cs="Arial"/>
          <w:szCs w:val="22"/>
          <w:lang w:eastAsia="en-GB" w:bidi="ar-SA"/>
        </w:rPr>
      </w:pPr>
      <w:r>
        <w:rPr>
          <w:rFonts w:cs="Arial"/>
          <w:szCs w:val="22"/>
          <w:lang w:eastAsia="en-GB" w:bidi="ar-SA"/>
        </w:rPr>
        <w:t>HPLMN and VPLMN have a roaming agreement for standardized slice types.</w:t>
      </w:r>
    </w:p>
    <w:p w14:paraId="02424A84" w14:textId="45274E77" w:rsidR="00BA1257" w:rsidRDefault="00BA1257" w:rsidP="007E28CE">
      <w:pPr>
        <w:pStyle w:val="ListParagraph"/>
        <w:numPr>
          <w:ilvl w:val="0"/>
          <w:numId w:val="22"/>
        </w:numPr>
        <w:rPr>
          <w:rFonts w:cs="Arial"/>
          <w:szCs w:val="22"/>
          <w:lang w:eastAsia="en-GB" w:bidi="ar-SA"/>
        </w:rPr>
      </w:pPr>
      <w:r w:rsidRPr="00077E75">
        <w:rPr>
          <w:rFonts w:cs="Arial"/>
          <w:szCs w:val="22"/>
          <w:lang w:eastAsia="en-GB" w:bidi="ar-SA"/>
        </w:rPr>
        <w:t>The device roams into the visited network</w:t>
      </w:r>
      <w:r>
        <w:rPr>
          <w:rFonts w:cs="Arial"/>
          <w:szCs w:val="22"/>
          <w:lang w:eastAsia="en-GB" w:bidi="ar-SA"/>
        </w:rPr>
        <w:t xml:space="preserve"> and requests access to a standardized slice type. </w:t>
      </w:r>
      <w:r w:rsidRPr="001E4E16">
        <w:rPr>
          <w:rFonts w:cs="Arial"/>
          <w:szCs w:val="22"/>
          <w:highlight w:val="yellow"/>
          <w:lang w:eastAsia="en-GB" w:bidi="ar-SA"/>
        </w:rPr>
        <w:t xml:space="preserve">More details about the registration process can be found in </w:t>
      </w:r>
      <w:r w:rsidR="001E4E16" w:rsidRPr="001E4E16">
        <w:rPr>
          <w:rFonts w:cs="Arial"/>
          <w:szCs w:val="22"/>
          <w:highlight w:val="yellow"/>
          <w:lang w:eastAsia="en-GB" w:bidi="ar-SA"/>
        </w:rPr>
        <w:t>…</w:t>
      </w:r>
      <w:r w:rsidRPr="001E4E16">
        <w:rPr>
          <w:rFonts w:cs="Arial"/>
          <w:szCs w:val="22"/>
          <w:highlight w:val="yellow"/>
          <w:lang w:eastAsia="en-GB" w:bidi="ar-SA"/>
        </w:rPr>
        <w:t>.</w:t>
      </w:r>
    </w:p>
    <w:p w14:paraId="44314B5F" w14:textId="77777777" w:rsidR="00BA1257" w:rsidRDefault="00BA1257" w:rsidP="007E28CE">
      <w:pPr>
        <w:pStyle w:val="ListParagraph"/>
        <w:numPr>
          <w:ilvl w:val="0"/>
          <w:numId w:val="22"/>
        </w:numPr>
        <w:rPr>
          <w:rFonts w:cs="Arial"/>
          <w:szCs w:val="22"/>
          <w:lang w:eastAsia="en-GB" w:bidi="ar-SA"/>
        </w:rPr>
      </w:pPr>
      <w:r w:rsidRPr="00077E75">
        <w:rPr>
          <w:rFonts w:cs="Arial"/>
          <w:szCs w:val="22"/>
          <w:lang w:eastAsia="en-GB" w:bidi="ar-SA"/>
        </w:rPr>
        <w:t xml:space="preserve">The visited network </w:t>
      </w:r>
      <w:r>
        <w:rPr>
          <w:rFonts w:cs="Arial"/>
          <w:szCs w:val="22"/>
          <w:lang w:eastAsia="en-GB" w:bidi="ar-SA"/>
        </w:rPr>
        <w:t xml:space="preserve">validates the request and </w:t>
      </w:r>
      <w:r w:rsidRPr="00077E75">
        <w:rPr>
          <w:rFonts w:cs="Arial"/>
          <w:szCs w:val="22"/>
          <w:lang w:eastAsia="en-GB" w:bidi="ar-SA"/>
        </w:rPr>
        <w:t>assigns a standardised slice type (NEST) to the roaming device</w:t>
      </w:r>
      <w:r>
        <w:rPr>
          <w:rFonts w:cs="Arial"/>
          <w:szCs w:val="22"/>
          <w:lang w:eastAsia="en-GB" w:bidi="ar-SA"/>
        </w:rPr>
        <w:t>.</w:t>
      </w:r>
    </w:p>
    <w:p w14:paraId="2CBE032B" w14:textId="77777777" w:rsidR="001E4E16" w:rsidRDefault="00BA1257" w:rsidP="001E4E16">
      <w:pPr>
        <w:keepNext/>
        <w:jc w:val="center"/>
      </w:pPr>
      <w:r>
        <w:rPr>
          <w:rFonts w:cs="Arial"/>
          <w:noProof/>
          <w:szCs w:val="22"/>
          <w:lang w:val="de-DE" w:eastAsia="de-DE" w:bidi="ar-SA"/>
        </w:rPr>
        <w:lastRenderedPageBreak/>
        <w:drawing>
          <wp:inline distT="0" distB="0" distL="0" distR="0" wp14:anchorId="7C95BD3C" wp14:editId="17899B03">
            <wp:extent cx="5456605" cy="31700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1386" cy="3178625"/>
                    </a:xfrm>
                    <a:prstGeom prst="rect">
                      <a:avLst/>
                    </a:prstGeom>
                    <a:noFill/>
                  </pic:spPr>
                </pic:pic>
              </a:graphicData>
            </a:graphic>
          </wp:inline>
        </w:drawing>
      </w:r>
    </w:p>
    <w:p w14:paraId="5D598598" w14:textId="69B4A3BB" w:rsidR="00BA1257" w:rsidRPr="001E4E16" w:rsidRDefault="001E4E16" w:rsidP="001E4E16">
      <w:pPr>
        <w:pStyle w:val="Caption"/>
        <w:jc w:val="center"/>
        <w:rPr>
          <w:rFonts w:cs="Arial"/>
          <w:lang w:eastAsia="en-GB" w:bidi="ar-SA"/>
        </w:rPr>
      </w:pPr>
      <w:bookmarkStart w:id="19" w:name="_Toc16779717"/>
      <w:r>
        <w:t xml:space="preserve">Figure </w:t>
      </w:r>
      <w:r>
        <w:fldChar w:fldCharType="begin"/>
      </w:r>
      <w:r>
        <w:instrText xml:space="preserve"> SEQ Figure \* ARABIC </w:instrText>
      </w:r>
      <w:r>
        <w:fldChar w:fldCharType="separate"/>
      </w:r>
      <w:r>
        <w:rPr>
          <w:noProof/>
        </w:rPr>
        <w:t>3</w:t>
      </w:r>
      <w:r>
        <w:fldChar w:fldCharType="end"/>
      </w:r>
      <w:r>
        <w:rPr>
          <w:rFonts w:cs="Arial"/>
          <w:lang w:eastAsia="en-GB" w:bidi="ar-SA"/>
        </w:rPr>
        <w:t xml:space="preserve">: </w:t>
      </w:r>
      <w:r w:rsidR="00BA1257">
        <w:t>Global reach based on standardized slice types</w:t>
      </w:r>
      <w:bookmarkEnd w:id="19"/>
    </w:p>
    <w:p w14:paraId="4E66F62E" w14:textId="77777777" w:rsidR="00BA1257" w:rsidRDefault="00BA1257" w:rsidP="00BA1257">
      <w:pPr>
        <w:spacing w:before="0" w:after="200" w:line="276" w:lineRule="auto"/>
        <w:rPr>
          <w:rFonts w:cs="Arial"/>
          <w:szCs w:val="22"/>
          <w:lang w:eastAsia="en-GB" w:bidi="ar-SA"/>
        </w:rPr>
      </w:pPr>
      <w:r w:rsidRPr="00DE692C">
        <w:rPr>
          <w:rFonts w:cs="Arial"/>
          <w:szCs w:val="22"/>
          <w:lang w:eastAsia="en-GB" w:bidi="ar-SA"/>
        </w:rPr>
        <w:t>If the UE uses standard S-NSSAI values, then the same S-NSSAI values can be used in VPLMN as in the HPLMN</w:t>
      </w:r>
      <w:r>
        <w:rPr>
          <w:rFonts w:cs="Arial"/>
          <w:szCs w:val="22"/>
          <w:lang w:eastAsia="en-GB" w:bidi="ar-SA"/>
        </w:rPr>
        <w:t xml:space="preserve"> [23.501]</w:t>
      </w:r>
      <w:r w:rsidRPr="00DE692C">
        <w:rPr>
          <w:rFonts w:cs="Arial"/>
          <w:szCs w:val="22"/>
          <w:lang w:eastAsia="en-GB" w:bidi="ar-SA"/>
        </w:rPr>
        <w:t>.</w:t>
      </w:r>
    </w:p>
    <w:p w14:paraId="7AAF6DA2" w14:textId="1D42F1DD" w:rsidR="00BA1257" w:rsidRPr="001E4E16" w:rsidRDefault="00BA1257" w:rsidP="00BA1257">
      <w:pPr>
        <w:spacing w:before="0" w:after="200" w:line="276" w:lineRule="auto"/>
        <w:rPr>
          <w:rFonts w:cs="Arial"/>
          <w:szCs w:val="22"/>
          <w:lang w:eastAsia="en-GB" w:bidi="ar-SA"/>
        </w:rPr>
      </w:pPr>
      <w:r>
        <w:rPr>
          <w:rFonts w:cs="Arial"/>
          <w:szCs w:val="22"/>
          <w:lang w:eastAsia="en-GB" w:bidi="ar-SA"/>
        </w:rPr>
        <w:t xml:space="preserve">This type of global slice availability is very similar to roaming in today’s networks and can be considered as an evolution of it. The home operator (HPLMN) does have a “roaming” agreement with the visited network operator (VPLM) allowing customers of HPLMN to continue service usage while being located in VPLMN. </w:t>
      </w:r>
      <w:r w:rsidRPr="001E4E16">
        <w:rPr>
          <w:rFonts w:cs="Arial"/>
          <w:szCs w:val="22"/>
          <w:highlight w:val="yellow"/>
          <w:lang w:eastAsia="en-GB" w:bidi="ar-SA"/>
        </w:rPr>
        <w:t>Initial thoughts about roaming agreements in this type of roaming are discussed in</w:t>
      </w:r>
      <w:r w:rsidR="001E4E16" w:rsidRPr="001E4E16">
        <w:rPr>
          <w:rFonts w:cs="Arial"/>
          <w:szCs w:val="22"/>
          <w:highlight w:val="yellow"/>
          <w:lang w:eastAsia="en-GB" w:bidi="ar-SA"/>
        </w:rPr>
        <w:t>…</w:t>
      </w:r>
      <w:r w:rsidRPr="001E4E16">
        <w:rPr>
          <w:rFonts w:cs="Arial"/>
          <w:szCs w:val="22"/>
          <w:highlight w:val="yellow"/>
          <w:lang w:eastAsia="en-GB" w:bidi="ar-SA"/>
        </w:rPr>
        <w:t>.</w:t>
      </w:r>
      <w:r w:rsidR="001E4E16">
        <w:rPr>
          <w:rFonts w:cs="Arial"/>
          <w:szCs w:val="22"/>
          <w:lang w:eastAsia="en-GB" w:bidi="ar-SA"/>
        </w:rPr>
        <w:t xml:space="preserve"> </w:t>
      </w:r>
    </w:p>
    <w:p w14:paraId="3377D943" w14:textId="77777777" w:rsidR="00BA1257" w:rsidRPr="00A419FD" w:rsidRDefault="00BA1257" w:rsidP="00BA1257">
      <w:pPr>
        <w:pStyle w:val="Heading3"/>
      </w:pPr>
      <w:bookmarkStart w:id="20" w:name="_Toc16779703"/>
      <w:r>
        <w:rPr>
          <w:lang w:val="en-US"/>
        </w:rPr>
        <w:t>Summary</w:t>
      </w:r>
      <w:bookmarkEnd w:id="20"/>
    </w:p>
    <w:p w14:paraId="17D69BA9" w14:textId="77777777" w:rsidR="00BA1257" w:rsidRDefault="00BA1257" w:rsidP="00BA1257">
      <w:pPr>
        <w:spacing w:before="0" w:after="200" w:line="276" w:lineRule="auto"/>
        <w:rPr>
          <w:rFonts w:cs="Arial"/>
          <w:szCs w:val="22"/>
          <w:lang w:eastAsia="en-GB" w:bidi="ar-SA"/>
        </w:rPr>
      </w:pPr>
      <w:r>
        <w:rPr>
          <w:rFonts w:cs="Arial"/>
          <w:szCs w:val="22"/>
          <w:lang w:eastAsia="en-GB" w:bidi="ar-SA"/>
        </w:rPr>
        <w:t>Roaming based on standardized slice types does have the following advantages:</w:t>
      </w:r>
    </w:p>
    <w:p w14:paraId="1F1E5E57" w14:textId="77777777" w:rsidR="00BA1257" w:rsidRDefault="00BA1257" w:rsidP="007E28CE">
      <w:pPr>
        <w:pStyle w:val="ListParagraph"/>
        <w:numPr>
          <w:ilvl w:val="0"/>
          <w:numId w:val="18"/>
        </w:numPr>
        <w:rPr>
          <w:rFonts w:cs="Arial"/>
          <w:szCs w:val="22"/>
          <w:lang w:eastAsia="en-GB" w:bidi="ar-SA"/>
        </w:rPr>
      </w:pPr>
      <w:r w:rsidRPr="00077E75">
        <w:rPr>
          <w:rFonts w:cs="Arial"/>
          <w:szCs w:val="22"/>
          <w:lang w:eastAsia="en-GB" w:bidi="ar-SA"/>
        </w:rPr>
        <w:t>Serves early slicing demands</w:t>
      </w:r>
    </w:p>
    <w:p w14:paraId="6B15EF11" w14:textId="77777777" w:rsidR="00BA1257" w:rsidRPr="008F1CF3" w:rsidRDefault="00BA1257" w:rsidP="007E28CE">
      <w:pPr>
        <w:pStyle w:val="ListParagraph"/>
        <w:numPr>
          <w:ilvl w:val="0"/>
          <w:numId w:val="18"/>
        </w:numPr>
        <w:rPr>
          <w:rFonts w:cs="Arial"/>
          <w:szCs w:val="22"/>
          <w:lang w:eastAsia="en-GB" w:bidi="ar-SA"/>
        </w:rPr>
      </w:pPr>
      <w:r w:rsidRPr="00077E75">
        <w:rPr>
          <w:rFonts w:cs="Arial"/>
          <w:szCs w:val="22"/>
          <w:lang w:eastAsia="en-GB" w:bidi="ar-SA"/>
        </w:rPr>
        <w:t>Solves global slice availability for standard slice types</w:t>
      </w:r>
    </w:p>
    <w:p w14:paraId="4381599C" w14:textId="77777777" w:rsidR="00BA1257" w:rsidRDefault="00BA1257" w:rsidP="007E28CE">
      <w:pPr>
        <w:pStyle w:val="ListParagraph"/>
        <w:numPr>
          <w:ilvl w:val="0"/>
          <w:numId w:val="18"/>
        </w:numPr>
        <w:rPr>
          <w:rFonts w:cs="Arial"/>
          <w:szCs w:val="22"/>
          <w:lang w:eastAsia="en-GB" w:bidi="ar-SA"/>
        </w:rPr>
      </w:pPr>
      <w:r>
        <w:rPr>
          <w:rFonts w:cs="Arial"/>
          <w:szCs w:val="22"/>
          <w:lang w:eastAsia="en-GB" w:bidi="ar-SA"/>
        </w:rPr>
        <w:t>Evolution of the well established and well known roaming model in today’s networks</w:t>
      </w:r>
    </w:p>
    <w:p w14:paraId="54578804" w14:textId="77777777" w:rsidR="00BA1257" w:rsidRPr="00077E75" w:rsidRDefault="00BA1257" w:rsidP="007E28CE">
      <w:pPr>
        <w:pStyle w:val="ListParagraph"/>
        <w:numPr>
          <w:ilvl w:val="0"/>
          <w:numId w:val="18"/>
        </w:numPr>
        <w:rPr>
          <w:rFonts w:cs="Arial"/>
          <w:szCs w:val="22"/>
          <w:lang w:eastAsia="en-GB" w:bidi="ar-SA"/>
        </w:rPr>
      </w:pPr>
      <w:r w:rsidRPr="00077E75">
        <w:rPr>
          <w:rFonts w:cs="Arial"/>
          <w:szCs w:val="22"/>
          <w:lang w:eastAsia="en-GB" w:bidi="ar-SA"/>
        </w:rPr>
        <w:t>…</w:t>
      </w:r>
    </w:p>
    <w:p w14:paraId="3D09F332" w14:textId="77777777" w:rsidR="00BA1257" w:rsidRDefault="00BA1257" w:rsidP="00BA1257">
      <w:pPr>
        <w:spacing w:before="0" w:after="200" w:line="276" w:lineRule="auto"/>
        <w:rPr>
          <w:rFonts w:cs="Arial"/>
          <w:szCs w:val="22"/>
          <w:lang w:eastAsia="en-GB" w:bidi="ar-SA"/>
        </w:rPr>
      </w:pPr>
      <w:r>
        <w:rPr>
          <w:rFonts w:cs="Arial"/>
          <w:szCs w:val="22"/>
          <w:lang w:eastAsia="en-GB" w:bidi="ar-SA"/>
        </w:rPr>
        <w:t>In the following the disadvantages of this approach are listed:</w:t>
      </w:r>
    </w:p>
    <w:p w14:paraId="41C394AA" w14:textId="77777777" w:rsidR="00BA1257" w:rsidRDefault="00BA1257" w:rsidP="007E28CE">
      <w:pPr>
        <w:pStyle w:val="ListParagraph"/>
        <w:numPr>
          <w:ilvl w:val="0"/>
          <w:numId w:val="18"/>
        </w:numPr>
        <w:rPr>
          <w:rFonts w:cs="Arial"/>
          <w:szCs w:val="22"/>
          <w:lang w:eastAsia="en-GB" w:bidi="ar-SA"/>
        </w:rPr>
      </w:pPr>
      <w:r w:rsidRPr="00077E75">
        <w:rPr>
          <w:rFonts w:cs="Arial"/>
          <w:szCs w:val="22"/>
          <w:lang w:eastAsia="en-GB" w:bidi="ar-SA"/>
        </w:rPr>
        <w:t>Only available for standard slice types, custom slice types require different solutions</w:t>
      </w:r>
    </w:p>
    <w:p w14:paraId="072B0CE3" w14:textId="77777777" w:rsidR="00BA1257" w:rsidRDefault="00BA1257" w:rsidP="007E28CE">
      <w:pPr>
        <w:pStyle w:val="ListParagraph"/>
        <w:numPr>
          <w:ilvl w:val="0"/>
          <w:numId w:val="18"/>
        </w:numPr>
        <w:rPr>
          <w:rFonts w:cs="Arial"/>
          <w:szCs w:val="22"/>
          <w:lang w:eastAsia="en-GB" w:bidi="ar-SA"/>
        </w:rPr>
      </w:pPr>
      <w:r w:rsidRPr="00077E75">
        <w:rPr>
          <w:rFonts w:cs="Arial"/>
          <w:szCs w:val="22"/>
          <w:lang w:eastAsia="en-GB" w:bidi="ar-SA"/>
        </w:rPr>
        <w:t>Availability of standard slice types depends on willingness of the network operator to deploy those slices</w:t>
      </w:r>
    </w:p>
    <w:p w14:paraId="199A0CC0" w14:textId="77777777" w:rsidR="00BA1257" w:rsidRDefault="00BA1257" w:rsidP="007E28CE">
      <w:pPr>
        <w:pStyle w:val="ListParagraph"/>
        <w:numPr>
          <w:ilvl w:val="0"/>
          <w:numId w:val="18"/>
        </w:numPr>
        <w:rPr>
          <w:rFonts w:cs="Arial"/>
          <w:szCs w:val="22"/>
          <w:lang w:eastAsia="en-GB" w:bidi="ar-SA"/>
        </w:rPr>
      </w:pPr>
      <w:r>
        <w:rPr>
          <w:rFonts w:cs="Arial"/>
          <w:szCs w:val="22"/>
          <w:lang w:eastAsia="en-GB" w:bidi="ar-SA"/>
        </w:rPr>
        <w:t>Increased complexity of roaming agreements as the agreements have to be extended in order to consider KPIs and service guarantees.</w:t>
      </w:r>
    </w:p>
    <w:p w14:paraId="45E7E2A3" w14:textId="77777777" w:rsidR="00BA1257" w:rsidRDefault="00BA1257" w:rsidP="007E28CE">
      <w:pPr>
        <w:pStyle w:val="ListParagraph"/>
        <w:numPr>
          <w:ilvl w:val="0"/>
          <w:numId w:val="18"/>
        </w:numPr>
        <w:rPr>
          <w:rFonts w:cs="Arial"/>
          <w:szCs w:val="22"/>
          <w:lang w:eastAsia="en-GB" w:bidi="ar-SA"/>
        </w:rPr>
      </w:pPr>
      <w:r>
        <w:rPr>
          <w:rFonts w:cs="Arial"/>
          <w:szCs w:val="22"/>
          <w:lang w:eastAsia="en-GB" w:bidi="ar-SA"/>
        </w:rPr>
        <w:t>How to make sure that the visiting operator is really able to meet the requirements? Certification?</w:t>
      </w:r>
    </w:p>
    <w:p w14:paraId="6BEE6C97" w14:textId="77777777" w:rsidR="00BA1257" w:rsidRPr="00A71BC5" w:rsidRDefault="00BA1257" w:rsidP="007E28CE">
      <w:pPr>
        <w:pStyle w:val="ListParagraph"/>
        <w:numPr>
          <w:ilvl w:val="0"/>
          <w:numId w:val="18"/>
        </w:numPr>
        <w:rPr>
          <w:rFonts w:cs="Arial"/>
          <w:szCs w:val="22"/>
          <w:lang w:eastAsia="en-GB" w:bidi="ar-SA"/>
        </w:rPr>
      </w:pPr>
      <w:r w:rsidRPr="00077E75">
        <w:rPr>
          <w:rFonts w:cs="Arial"/>
          <w:szCs w:val="22"/>
          <w:lang w:eastAsia="en-GB" w:bidi="ar-SA"/>
        </w:rPr>
        <w:t>…</w:t>
      </w:r>
    </w:p>
    <w:p w14:paraId="34C8D3D8" w14:textId="77777777" w:rsidR="00BA1257" w:rsidRDefault="00BA1257" w:rsidP="00BA1257">
      <w:pPr>
        <w:pStyle w:val="Heading2"/>
        <w:rPr>
          <w:lang w:bidi="ar-SA"/>
        </w:rPr>
      </w:pPr>
      <w:bookmarkStart w:id="21" w:name="_Toc16779704"/>
      <w:r w:rsidRPr="005B34F7">
        <w:rPr>
          <w:lang w:bidi="ar-SA"/>
        </w:rPr>
        <w:lastRenderedPageBreak/>
        <w:t>Network slic</w:t>
      </w:r>
      <w:r>
        <w:rPr>
          <w:lang w:bidi="ar-SA"/>
        </w:rPr>
        <w:t xml:space="preserve">e type </w:t>
      </w:r>
      <w:r w:rsidRPr="005B34F7">
        <w:rPr>
          <w:lang w:bidi="ar-SA"/>
        </w:rPr>
        <w:t>export</w:t>
      </w:r>
      <w:bookmarkEnd w:id="21"/>
    </w:p>
    <w:p w14:paraId="1773CA08" w14:textId="77777777" w:rsidR="00BA1257" w:rsidRDefault="00BA1257" w:rsidP="00BA1257">
      <w:pPr>
        <w:pStyle w:val="Heading3"/>
        <w:rPr>
          <w:lang w:bidi="ar-SA"/>
        </w:rPr>
      </w:pPr>
      <w:bookmarkStart w:id="22" w:name="_Toc16779705"/>
      <w:r>
        <w:rPr>
          <w:lang w:bidi="ar-SA"/>
        </w:rPr>
        <w:t>Overview</w:t>
      </w:r>
      <w:bookmarkEnd w:id="22"/>
    </w:p>
    <w:p w14:paraId="501A5019" w14:textId="77777777" w:rsidR="00BA1257" w:rsidRDefault="00BA1257" w:rsidP="00BA1257">
      <w:pPr>
        <w:spacing w:before="0" w:after="200" w:line="276" w:lineRule="auto"/>
        <w:rPr>
          <w:rFonts w:cs="Arial"/>
          <w:szCs w:val="22"/>
          <w:lang w:eastAsia="en-GB" w:bidi="ar-SA"/>
        </w:rPr>
      </w:pPr>
      <w:r>
        <w:rPr>
          <w:rFonts w:cs="Arial"/>
          <w:szCs w:val="22"/>
          <w:lang w:eastAsia="en-GB" w:bidi="ar-SA"/>
        </w:rPr>
        <w:t xml:space="preserve">There could be cases in which a slice customer does have an agreement with its home network operator about the usage of a non-standard but individual slice type. In addition to that the slice customer might also want to access the slice while being outside of the coverage of the home network operator. In this case of course the slice customer could have individual contracts (as like the contract with the home network operators) with the different network operators to make sure that the individual slice is also available outside the coverage of the home network operator. However, it is obvious, that this requires big efforts on the customer side. Therefore, the slice customer might ask the home network operator to take care about that and to make sure that the slice is available also outside its own coverage. </w:t>
      </w:r>
    </w:p>
    <w:p w14:paraId="1C7FBBF5" w14:textId="77777777" w:rsidR="00BA1257" w:rsidRPr="00750D16" w:rsidRDefault="00BA1257" w:rsidP="00BA1257">
      <w:pPr>
        <w:spacing w:before="0" w:after="200" w:line="276" w:lineRule="auto"/>
        <w:rPr>
          <w:rFonts w:cs="Arial"/>
          <w:szCs w:val="22"/>
          <w:lang w:eastAsia="en-GB" w:bidi="ar-SA"/>
        </w:rPr>
      </w:pPr>
      <w:r>
        <w:rPr>
          <w:rFonts w:cs="Arial"/>
          <w:szCs w:val="22"/>
          <w:lang w:eastAsia="en-GB" w:bidi="ar-SA"/>
        </w:rPr>
        <w:t>This requires roaming agreements between the home network operator and visiting network operators in which the description of the individual slice is exchanged. In other words, t</w:t>
      </w:r>
      <w:r w:rsidRPr="00750D16">
        <w:rPr>
          <w:rFonts w:cs="Arial"/>
          <w:szCs w:val="22"/>
          <w:lang w:eastAsia="en-GB" w:bidi="ar-SA"/>
        </w:rPr>
        <w:t xml:space="preserve">he home network may export the </w:t>
      </w:r>
      <w:r>
        <w:rPr>
          <w:rFonts w:cs="Arial"/>
          <w:szCs w:val="22"/>
          <w:lang w:eastAsia="en-GB" w:bidi="ar-SA"/>
        </w:rPr>
        <w:t xml:space="preserve">template </w:t>
      </w:r>
      <w:r w:rsidRPr="00750D16">
        <w:rPr>
          <w:rFonts w:cs="Arial"/>
          <w:szCs w:val="22"/>
          <w:lang w:eastAsia="en-GB" w:bidi="ar-SA"/>
        </w:rPr>
        <w:t>of a</w:t>
      </w:r>
      <w:r>
        <w:rPr>
          <w:rFonts w:cs="Arial"/>
          <w:szCs w:val="22"/>
          <w:lang w:eastAsia="en-GB" w:bidi="ar-SA"/>
        </w:rPr>
        <w:t>n individual n</w:t>
      </w:r>
      <w:r w:rsidRPr="00750D16">
        <w:rPr>
          <w:rFonts w:cs="Arial"/>
          <w:szCs w:val="22"/>
          <w:lang w:eastAsia="en-GB" w:bidi="ar-SA"/>
        </w:rPr>
        <w:t xml:space="preserve">etwork slice </w:t>
      </w:r>
      <w:r>
        <w:rPr>
          <w:rFonts w:cs="Arial"/>
          <w:szCs w:val="22"/>
          <w:lang w:eastAsia="en-GB" w:bidi="ar-SA"/>
        </w:rPr>
        <w:t>(P-NEST) of a network slice customer</w:t>
      </w:r>
      <w:r w:rsidRPr="00750D16">
        <w:rPr>
          <w:rFonts w:cs="Arial"/>
          <w:szCs w:val="22"/>
          <w:lang w:eastAsia="en-GB" w:bidi="ar-SA"/>
        </w:rPr>
        <w:t xml:space="preserve"> so that it can be instantiated and administered by the visited mobile network operator.</w:t>
      </w:r>
    </w:p>
    <w:p w14:paraId="6B5A568E" w14:textId="77777777" w:rsidR="00BA1257" w:rsidRDefault="00BA1257" w:rsidP="00BA1257">
      <w:pPr>
        <w:pStyle w:val="Heading3"/>
        <w:rPr>
          <w:lang w:bidi="ar-SA"/>
        </w:rPr>
      </w:pPr>
      <w:bookmarkStart w:id="23" w:name="_Toc16779706"/>
      <w:r>
        <w:rPr>
          <w:lang w:bidi="ar-SA"/>
        </w:rPr>
        <w:t>Details</w:t>
      </w:r>
      <w:bookmarkEnd w:id="23"/>
    </w:p>
    <w:p w14:paraId="03B77A67" w14:textId="77777777" w:rsidR="00BA1257" w:rsidRPr="00750D16" w:rsidRDefault="00BA1257" w:rsidP="00BA1257">
      <w:pPr>
        <w:spacing w:before="0" w:after="200" w:line="276" w:lineRule="auto"/>
        <w:rPr>
          <w:rFonts w:cs="Arial"/>
          <w:szCs w:val="22"/>
          <w:lang w:eastAsia="en-GB" w:bidi="ar-SA"/>
        </w:rPr>
      </w:pPr>
      <w:r>
        <w:rPr>
          <w:rFonts w:cs="Arial"/>
          <w:szCs w:val="22"/>
          <w:lang w:eastAsia="en-GB" w:bidi="ar-SA"/>
        </w:rPr>
        <w:t xml:space="preserve">An example for a </w:t>
      </w:r>
      <w:r w:rsidRPr="00750D16">
        <w:rPr>
          <w:rFonts w:cs="Arial"/>
          <w:szCs w:val="22"/>
          <w:lang w:eastAsia="en-GB" w:bidi="ar-SA"/>
        </w:rPr>
        <w:t>home operator provid</w:t>
      </w:r>
      <w:r>
        <w:rPr>
          <w:rFonts w:cs="Arial"/>
          <w:szCs w:val="22"/>
          <w:lang w:eastAsia="en-GB" w:bidi="ar-SA"/>
        </w:rPr>
        <w:t xml:space="preserve">ing the P-NEST </w:t>
      </w:r>
      <w:r w:rsidRPr="00750D16">
        <w:rPr>
          <w:rFonts w:cs="Arial"/>
          <w:szCs w:val="22"/>
          <w:lang w:eastAsia="en-GB" w:bidi="ar-SA"/>
        </w:rPr>
        <w:t>to the visited network who instantiates it for the roaming device</w:t>
      </w:r>
      <w:r>
        <w:rPr>
          <w:rFonts w:cs="Arial"/>
          <w:szCs w:val="22"/>
          <w:lang w:eastAsia="en-GB" w:bidi="ar-SA"/>
        </w:rPr>
        <w:t xml:space="preserve"> is shown in </w:t>
      </w:r>
      <w:r>
        <w:rPr>
          <w:rFonts w:cs="Arial"/>
          <w:szCs w:val="22"/>
          <w:lang w:eastAsia="en-GB" w:bidi="ar-SA"/>
        </w:rPr>
        <w:fldChar w:fldCharType="begin"/>
      </w:r>
      <w:r>
        <w:rPr>
          <w:rFonts w:cs="Arial"/>
          <w:szCs w:val="22"/>
          <w:lang w:eastAsia="en-GB" w:bidi="ar-SA"/>
        </w:rPr>
        <w:instrText xml:space="preserve"> REF _Ref518995235 \h </w:instrText>
      </w:r>
      <w:r>
        <w:rPr>
          <w:rFonts w:cs="Arial"/>
          <w:szCs w:val="22"/>
          <w:lang w:eastAsia="en-GB" w:bidi="ar-SA"/>
        </w:rPr>
      </w:r>
      <w:r>
        <w:rPr>
          <w:rFonts w:cs="Arial"/>
          <w:szCs w:val="22"/>
          <w:lang w:eastAsia="en-GB" w:bidi="ar-SA"/>
        </w:rPr>
        <w:fldChar w:fldCharType="separate"/>
      </w:r>
      <w:r>
        <w:t xml:space="preserve">Figure </w:t>
      </w:r>
      <w:r>
        <w:rPr>
          <w:noProof/>
        </w:rPr>
        <w:t>8</w:t>
      </w:r>
      <w:r>
        <w:rPr>
          <w:rFonts w:cs="Arial"/>
          <w:szCs w:val="22"/>
          <w:lang w:eastAsia="en-GB" w:bidi="ar-SA"/>
        </w:rPr>
        <w:fldChar w:fldCharType="end"/>
      </w:r>
      <w:r>
        <w:rPr>
          <w:rFonts w:cs="Arial"/>
          <w:szCs w:val="22"/>
          <w:lang w:eastAsia="en-GB" w:bidi="ar-SA"/>
        </w:rPr>
        <w:t xml:space="preserve"> and comprises the following steps:</w:t>
      </w:r>
    </w:p>
    <w:p w14:paraId="30DF7BCA" w14:textId="77777777" w:rsidR="00BA1257" w:rsidRDefault="00BA1257" w:rsidP="007E28CE">
      <w:pPr>
        <w:pStyle w:val="ListParagraph"/>
        <w:numPr>
          <w:ilvl w:val="0"/>
          <w:numId w:val="19"/>
        </w:numPr>
        <w:rPr>
          <w:rFonts w:cs="Arial"/>
          <w:szCs w:val="22"/>
          <w:lang w:eastAsia="en-GB" w:bidi="ar-SA"/>
        </w:rPr>
      </w:pPr>
      <w:r w:rsidRPr="005B34F7">
        <w:rPr>
          <w:rFonts w:cs="Arial"/>
          <w:szCs w:val="22"/>
          <w:lang w:eastAsia="en-GB" w:bidi="ar-SA"/>
        </w:rPr>
        <w:t xml:space="preserve">The home network </w:t>
      </w:r>
      <w:r>
        <w:rPr>
          <w:rFonts w:cs="Arial"/>
          <w:szCs w:val="22"/>
          <w:lang w:eastAsia="en-GB" w:bidi="ar-SA"/>
        </w:rPr>
        <w:t>does have a roaming agreement with the visiting network and the home operator provided the P-NEST of the network slice to the visited operator.</w:t>
      </w:r>
    </w:p>
    <w:p w14:paraId="089CBAF8" w14:textId="77777777" w:rsidR="00BA1257" w:rsidRDefault="00BA1257" w:rsidP="007E28CE">
      <w:pPr>
        <w:pStyle w:val="ListParagraph"/>
        <w:numPr>
          <w:ilvl w:val="0"/>
          <w:numId w:val="19"/>
        </w:numPr>
        <w:rPr>
          <w:rFonts w:cs="Arial"/>
          <w:szCs w:val="22"/>
          <w:lang w:eastAsia="en-GB" w:bidi="ar-SA"/>
        </w:rPr>
      </w:pPr>
      <w:r>
        <w:rPr>
          <w:rFonts w:cs="Arial"/>
          <w:szCs w:val="22"/>
          <w:lang w:eastAsia="en-GB" w:bidi="ar-SA"/>
        </w:rPr>
        <w:t xml:space="preserve">The visiting network operator instantiates the slice based on the P-NEST. The instantiation could be done on demand or in advance. This depends on the degree of automation available in the visited network. </w:t>
      </w:r>
    </w:p>
    <w:p w14:paraId="7FBD739D" w14:textId="77777777" w:rsidR="00BA1257" w:rsidRDefault="00BA1257" w:rsidP="007E28CE">
      <w:pPr>
        <w:pStyle w:val="ListParagraph"/>
        <w:numPr>
          <w:ilvl w:val="0"/>
          <w:numId w:val="19"/>
        </w:numPr>
        <w:rPr>
          <w:rFonts w:cs="Arial"/>
          <w:szCs w:val="22"/>
          <w:lang w:eastAsia="en-GB" w:bidi="ar-SA"/>
        </w:rPr>
      </w:pPr>
      <w:r w:rsidRPr="005B34F7">
        <w:rPr>
          <w:rFonts w:cs="Arial"/>
          <w:szCs w:val="22"/>
          <w:lang w:eastAsia="en-GB" w:bidi="ar-SA"/>
        </w:rPr>
        <w:t>The device roams in</w:t>
      </w:r>
      <w:r>
        <w:rPr>
          <w:rFonts w:cs="Arial"/>
          <w:szCs w:val="22"/>
          <w:lang w:eastAsia="en-GB" w:bidi="ar-SA"/>
        </w:rPr>
        <w:t xml:space="preserve">to the </w:t>
      </w:r>
      <w:r w:rsidRPr="005B34F7">
        <w:rPr>
          <w:rFonts w:cs="Arial"/>
          <w:szCs w:val="22"/>
          <w:lang w:eastAsia="en-GB" w:bidi="ar-SA"/>
        </w:rPr>
        <w:t>visited network</w:t>
      </w:r>
      <w:r>
        <w:rPr>
          <w:rFonts w:cs="Arial"/>
          <w:szCs w:val="22"/>
          <w:lang w:eastAsia="en-GB" w:bidi="ar-SA"/>
        </w:rPr>
        <w:t xml:space="preserve"> and aim to connect to its individual slice.</w:t>
      </w:r>
    </w:p>
    <w:p w14:paraId="22093EBB" w14:textId="77777777" w:rsidR="00BA1257" w:rsidRDefault="00BA1257" w:rsidP="007E28CE">
      <w:pPr>
        <w:pStyle w:val="ListParagraph"/>
        <w:numPr>
          <w:ilvl w:val="0"/>
          <w:numId w:val="19"/>
        </w:numPr>
        <w:rPr>
          <w:rFonts w:cs="Arial"/>
          <w:szCs w:val="22"/>
          <w:lang w:eastAsia="en-GB" w:bidi="ar-SA"/>
        </w:rPr>
      </w:pPr>
      <w:r>
        <w:rPr>
          <w:rFonts w:cs="Arial"/>
          <w:szCs w:val="22"/>
          <w:lang w:eastAsia="en-GB" w:bidi="ar-SA"/>
        </w:rPr>
        <w:t xml:space="preserve">Mapping of the </w:t>
      </w:r>
      <w:r w:rsidRPr="00DE692C">
        <w:rPr>
          <w:rFonts w:cs="Arial"/>
          <w:szCs w:val="22"/>
          <w:lang w:eastAsia="en-GB" w:bidi="ar-SA"/>
        </w:rPr>
        <w:t xml:space="preserve">Subscribed S-NSSAIs </w:t>
      </w:r>
      <w:r>
        <w:rPr>
          <w:rFonts w:cs="Arial"/>
          <w:szCs w:val="22"/>
          <w:lang w:eastAsia="en-GB" w:bidi="ar-SA"/>
        </w:rPr>
        <w:t>values to the S-NSSAI values used in the V</w:t>
      </w:r>
      <w:r w:rsidRPr="00DE692C">
        <w:rPr>
          <w:rFonts w:cs="Arial"/>
          <w:szCs w:val="22"/>
          <w:lang w:eastAsia="en-GB" w:bidi="ar-SA"/>
        </w:rPr>
        <w:t>PLMN</w:t>
      </w:r>
      <w:r>
        <w:rPr>
          <w:rFonts w:cs="Arial"/>
          <w:szCs w:val="22"/>
          <w:lang w:eastAsia="en-GB" w:bidi="ar-SA"/>
        </w:rPr>
        <w:t>.</w:t>
      </w:r>
    </w:p>
    <w:p w14:paraId="57B8469A" w14:textId="77777777" w:rsidR="00BA1257" w:rsidRDefault="00BA1257" w:rsidP="007E28CE">
      <w:pPr>
        <w:pStyle w:val="ListParagraph"/>
        <w:numPr>
          <w:ilvl w:val="0"/>
          <w:numId w:val="19"/>
        </w:numPr>
        <w:rPr>
          <w:rFonts w:cs="Arial"/>
          <w:szCs w:val="22"/>
          <w:lang w:eastAsia="en-GB" w:bidi="ar-SA"/>
        </w:rPr>
      </w:pPr>
      <w:r>
        <w:rPr>
          <w:rFonts w:cs="Arial"/>
          <w:szCs w:val="22"/>
          <w:lang w:eastAsia="en-GB" w:bidi="ar-SA"/>
        </w:rPr>
        <w:t>Device will be connected to the network slice instance.</w:t>
      </w:r>
    </w:p>
    <w:p w14:paraId="53796466" w14:textId="77777777" w:rsidR="00BA1257" w:rsidRDefault="00BA1257" w:rsidP="00BA1257">
      <w:pPr>
        <w:keepNext/>
        <w:jc w:val="center"/>
      </w:pPr>
      <w:commentRangeStart w:id="24"/>
      <w:r>
        <w:rPr>
          <w:noProof/>
          <w:lang w:val="de-DE" w:eastAsia="de-DE" w:bidi="ar-SA"/>
        </w:rPr>
        <w:lastRenderedPageBreak/>
        <w:drawing>
          <wp:inline distT="0" distB="0" distL="0" distR="0" wp14:anchorId="150C9171" wp14:editId="1E345D3E">
            <wp:extent cx="5436846" cy="3154493"/>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48645" cy="3161339"/>
                    </a:xfrm>
                    <a:prstGeom prst="rect">
                      <a:avLst/>
                    </a:prstGeom>
                    <a:noFill/>
                  </pic:spPr>
                </pic:pic>
              </a:graphicData>
            </a:graphic>
          </wp:inline>
        </w:drawing>
      </w:r>
      <w:commentRangeEnd w:id="24"/>
      <w:r>
        <w:rPr>
          <w:rStyle w:val="CommentReference"/>
        </w:rPr>
        <w:commentReference w:id="24"/>
      </w:r>
    </w:p>
    <w:p w14:paraId="730D90D1" w14:textId="1BF43784" w:rsidR="00BA1257" w:rsidRDefault="00BA1257" w:rsidP="00BA1257">
      <w:pPr>
        <w:pStyle w:val="Caption"/>
        <w:jc w:val="center"/>
      </w:pPr>
      <w:bookmarkStart w:id="25" w:name="_Ref518995235"/>
      <w:bookmarkStart w:id="26" w:name="_Toc16779718"/>
      <w:r>
        <w:t xml:space="preserve">Figure </w:t>
      </w:r>
      <w:r>
        <w:fldChar w:fldCharType="begin"/>
      </w:r>
      <w:r>
        <w:instrText xml:space="preserve"> SEQ Figure \* ARABIC </w:instrText>
      </w:r>
      <w:r>
        <w:fldChar w:fldCharType="separate"/>
      </w:r>
      <w:r w:rsidR="001E4E16">
        <w:rPr>
          <w:noProof/>
        </w:rPr>
        <w:t>4</w:t>
      </w:r>
      <w:r>
        <w:fldChar w:fldCharType="end"/>
      </w:r>
      <w:bookmarkEnd w:id="25"/>
      <w:r>
        <w:t>: Global reach based on network slice type export</w:t>
      </w:r>
      <w:bookmarkEnd w:id="26"/>
    </w:p>
    <w:p w14:paraId="6A79941D" w14:textId="77777777" w:rsidR="00BA1257" w:rsidRPr="00DE692C" w:rsidRDefault="00BA1257" w:rsidP="00BA1257">
      <w:pPr>
        <w:spacing w:before="0" w:after="200" w:line="276" w:lineRule="auto"/>
        <w:rPr>
          <w:rFonts w:cs="Arial"/>
          <w:szCs w:val="22"/>
          <w:lang w:eastAsia="en-GB" w:bidi="ar-SA"/>
        </w:rPr>
      </w:pPr>
      <w:r w:rsidRPr="00DE692C">
        <w:rPr>
          <w:rFonts w:cs="Arial"/>
          <w:szCs w:val="22"/>
          <w:lang w:eastAsia="en-GB" w:bidi="ar-SA"/>
        </w:rPr>
        <w:t xml:space="preserve">If the VPLMN and HPLMN have an SLA to support non-standard S-NSSAI values in the VPLMN, </w:t>
      </w:r>
      <w:r w:rsidRPr="00015A70">
        <w:rPr>
          <w:lang w:val="en-US"/>
        </w:rPr>
        <w:t>the Network Slice Selection Function</w:t>
      </w:r>
      <w:r w:rsidRPr="00DE692C">
        <w:rPr>
          <w:rFonts w:cs="Arial"/>
          <w:szCs w:val="22"/>
          <w:lang w:eastAsia="en-GB" w:bidi="ar-SA"/>
        </w:rPr>
        <w:t xml:space="preserve"> </w:t>
      </w:r>
      <w:r>
        <w:rPr>
          <w:rFonts w:cs="Arial"/>
          <w:szCs w:val="22"/>
          <w:lang w:eastAsia="en-GB" w:bidi="ar-SA"/>
        </w:rPr>
        <w:t>(</w:t>
      </w:r>
      <w:r w:rsidRPr="00DE692C">
        <w:rPr>
          <w:rFonts w:cs="Arial"/>
          <w:szCs w:val="22"/>
          <w:lang w:eastAsia="en-GB" w:bidi="ar-SA"/>
        </w:rPr>
        <w:t>NSSF</w:t>
      </w:r>
      <w:r>
        <w:rPr>
          <w:rFonts w:cs="Arial"/>
          <w:szCs w:val="22"/>
          <w:lang w:eastAsia="en-GB" w:bidi="ar-SA"/>
        </w:rPr>
        <w:t>)</w:t>
      </w:r>
      <w:r w:rsidRPr="00DE692C">
        <w:rPr>
          <w:rFonts w:cs="Arial"/>
          <w:szCs w:val="22"/>
          <w:lang w:eastAsia="en-GB" w:bidi="ar-SA"/>
        </w:rPr>
        <w:t xml:space="preserve"> of the VPLMN maps the Subscribed S-NSSAIs values to the respective S-NSSAI values to be used in the VPLMN. The S-NSSAI values to be used in the VPLMN are determined by the NSSF of the VPLMN based on the SLA. The NSSF of the VPLMN need not inform the HPLMN of which values are used in the VPLMN.</w:t>
      </w:r>
    </w:p>
    <w:p w14:paraId="62418D6B" w14:textId="5484CD61" w:rsidR="00BA1257" w:rsidRPr="001E4E16" w:rsidRDefault="00BA1257" w:rsidP="00BA1257">
      <w:pPr>
        <w:spacing w:before="0" w:after="200" w:line="276" w:lineRule="auto"/>
        <w:rPr>
          <w:rFonts w:cs="Arial"/>
          <w:szCs w:val="22"/>
          <w:lang w:eastAsia="en-GB" w:bidi="ar-SA"/>
        </w:rPr>
      </w:pPr>
      <w:r w:rsidRPr="00DE692C">
        <w:rPr>
          <w:rFonts w:cs="Arial"/>
          <w:szCs w:val="22"/>
          <w:lang w:eastAsia="en-GB" w:bidi="ar-SA"/>
        </w:rPr>
        <w:t>Depending on operator's policy and the configuration in the AMF, the AMF may decide the S-NSSAI values to be used in the VPLMN and the mapping to the Subscribed S-NSSAIs.</w:t>
      </w:r>
    </w:p>
    <w:p w14:paraId="07DB3005" w14:textId="77777777" w:rsidR="00BA1257" w:rsidRDefault="00BA1257" w:rsidP="00BA1257">
      <w:pPr>
        <w:pStyle w:val="Heading3"/>
        <w:rPr>
          <w:lang w:bidi="ar-SA"/>
        </w:rPr>
      </w:pPr>
      <w:bookmarkStart w:id="27" w:name="_Toc16779707"/>
      <w:r>
        <w:rPr>
          <w:lang w:bidi="ar-SA"/>
        </w:rPr>
        <w:t>Summary</w:t>
      </w:r>
      <w:bookmarkEnd w:id="27"/>
    </w:p>
    <w:p w14:paraId="7ECDE3BD" w14:textId="77777777" w:rsidR="00BA1257" w:rsidRPr="00D20E34" w:rsidRDefault="00BA1257" w:rsidP="00BA1257">
      <w:pPr>
        <w:spacing w:before="0" w:after="200" w:line="276" w:lineRule="auto"/>
        <w:rPr>
          <w:rFonts w:cs="Arial"/>
          <w:szCs w:val="22"/>
          <w:lang w:eastAsia="en-GB" w:bidi="ar-SA"/>
        </w:rPr>
      </w:pPr>
      <w:r w:rsidRPr="00D20E34">
        <w:rPr>
          <w:rFonts w:cs="Arial"/>
          <w:szCs w:val="22"/>
          <w:lang w:eastAsia="en-GB" w:bidi="ar-SA"/>
        </w:rPr>
        <w:t>This approach does have the following advantages:</w:t>
      </w:r>
    </w:p>
    <w:p w14:paraId="3BA6C524" w14:textId="77777777" w:rsidR="00BA1257" w:rsidRDefault="00BA1257" w:rsidP="007E28CE">
      <w:pPr>
        <w:pStyle w:val="ListParagraph"/>
        <w:numPr>
          <w:ilvl w:val="0"/>
          <w:numId w:val="18"/>
        </w:numPr>
        <w:rPr>
          <w:rFonts w:cs="Arial"/>
          <w:szCs w:val="22"/>
          <w:lang w:eastAsia="en-GB" w:bidi="ar-SA"/>
        </w:rPr>
      </w:pPr>
      <w:r w:rsidRPr="00D20E34">
        <w:rPr>
          <w:rFonts w:cs="Arial"/>
          <w:szCs w:val="22"/>
          <w:lang w:eastAsia="en-GB" w:bidi="ar-SA"/>
        </w:rPr>
        <w:t>Provides global slice availability also for custom slice types</w:t>
      </w:r>
    </w:p>
    <w:p w14:paraId="07E5DD1C" w14:textId="77777777" w:rsidR="00BA1257" w:rsidRDefault="00BA1257" w:rsidP="007E28CE">
      <w:pPr>
        <w:pStyle w:val="ListParagraph"/>
        <w:numPr>
          <w:ilvl w:val="0"/>
          <w:numId w:val="18"/>
        </w:numPr>
        <w:rPr>
          <w:rFonts w:cs="Arial"/>
          <w:szCs w:val="22"/>
          <w:lang w:eastAsia="en-GB" w:bidi="ar-SA"/>
        </w:rPr>
      </w:pPr>
      <w:r>
        <w:rPr>
          <w:rFonts w:cs="Arial"/>
          <w:szCs w:val="22"/>
          <w:lang w:eastAsia="en-GB" w:bidi="ar-SA"/>
        </w:rPr>
        <w:t>Slice customers are able to access their regular communication services while being outside of the home network.</w:t>
      </w:r>
    </w:p>
    <w:p w14:paraId="18602549" w14:textId="77777777" w:rsidR="00BA1257" w:rsidRPr="00D20E34" w:rsidRDefault="00BA1257" w:rsidP="007E28CE">
      <w:pPr>
        <w:pStyle w:val="ListParagraph"/>
        <w:numPr>
          <w:ilvl w:val="0"/>
          <w:numId w:val="18"/>
        </w:numPr>
        <w:rPr>
          <w:rFonts w:cs="Arial"/>
          <w:szCs w:val="22"/>
          <w:lang w:eastAsia="en-GB" w:bidi="ar-SA"/>
        </w:rPr>
      </w:pPr>
      <w:r w:rsidRPr="00D20E34">
        <w:rPr>
          <w:rFonts w:cs="Arial"/>
          <w:szCs w:val="22"/>
          <w:lang w:eastAsia="en-GB" w:bidi="ar-SA"/>
        </w:rPr>
        <w:t>…</w:t>
      </w:r>
    </w:p>
    <w:p w14:paraId="3B831825" w14:textId="77777777" w:rsidR="00BA1257" w:rsidRPr="00D20E34" w:rsidRDefault="00BA1257" w:rsidP="00BA1257">
      <w:pPr>
        <w:spacing w:before="0" w:after="200" w:line="276" w:lineRule="auto"/>
        <w:rPr>
          <w:rFonts w:cs="Arial"/>
          <w:szCs w:val="22"/>
          <w:lang w:eastAsia="en-GB" w:bidi="ar-SA"/>
        </w:rPr>
      </w:pPr>
      <w:r w:rsidRPr="00D20E34">
        <w:rPr>
          <w:rFonts w:cs="Arial"/>
          <w:szCs w:val="22"/>
          <w:lang w:eastAsia="en-GB" w:bidi="ar-SA"/>
        </w:rPr>
        <w:t>In the following the disadvantages are listed:</w:t>
      </w:r>
    </w:p>
    <w:p w14:paraId="2F4206E1" w14:textId="77777777" w:rsidR="00BA1257" w:rsidRDefault="00BA1257" w:rsidP="007E28CE">
      <w:pPr>
        <w:pStyle w:val="ListParagraph"/>
        <w:numPr>
          <w:ilvl w:val="0"/>
          <w:numId w:val="18"/>
        </w:numPr>
        <w:rPr>
          <w:rFonts w:cs="Arial"/>
          <w:szCs w:val="22"/>
          <w:lang w:eastAsia="en-GB" w:bidi="ar-SA"/>
        </w:rPr>
      </w:pPr>
      <w:r w:rsidRPr="00D20E34">
        <w:rPr>
          <w:rFonts w:cs="Arial"/>
          <w:szCs w:val="22"/>
          <w:lang w:eastAsia="en-GB" w:bidi="ar-SA"/>
        </w:rPr>
        <w:t>Requires individual negotiations between network operators</w:t>
      </w:r>
      <w:r>
        <w:rPr>
          <w:rFonts w:cs="Arial"/>
          <w:szCs w:val="22"/>
          <w:lang w:eastAsia="en-GB" w:bidi="ar-SA"/>
        </w:rPr>
        <w:t xml:space="preserve"> which might become very complex as there will be many dependencies.</w:t>
      </w:r>
    </w:p>
    <w:p w14:paraId="130EAB80" w14:textId="77777777" w:rsidR="00BA1257" w:rsidRDefault="00BA1257" w:rsidP="007E28CE">
      <w:pPr>
        <w:pStyle w:val="ListParagraph"/>
        <w:numPr>
          <w:ilvl w:val="0"/>
          <w:numId w:val="18"/>
        </w:numPr>
        <w:rPr>
          <w:rFonts w:cs="Arial"/>
          <w:szCs w:val="22"/>
          <w:lang w:eastAsia="en-GB" w:bidi="ar-SA"/>
        </w:rPr>
      </w:pPr>
      <w:r>
        <w:rPr>
          <w:rFonts w:cs="Arial"/>
          <w:szCs w:val="22"/>
          <w:lang w:eastAsia="en-GB" w:bidi="ar-SA"/>
        </w:rPr>
        <w:t>New approach, different to what is known from today’s networks – requires changes in the internal processes of network operators.</w:t>
      </w:r>
    </w:p>
    <w:p w14:paraId="34D60519" w14:textId="77777777" w:rsidR="00BA1257" w:rsidRDefault="00BA1257" w:rsidP="007E28CE">
      <w:pPr>
        <w:pStyle w:val="ListParagraph"/>
        <w:numPr>
          <w:ilvl w:val="0"/>
          <w:numId w:val="18"/>
        </w:numPr>
        <w:rPr>
          <w:rFonts w:cs="Arial"/>
          <w:szCs w:val="22"/>
          <w:lang w:eastAsia="en-GB" w:bidi="ar-SA"/>
        </w:rPr>
      </w:pPr>
      <w:r>
        <w:rPr>
          <w:rFonts w:cs="Arial"/>
          <w:szCs w:val="22"/>
          <w:lang w:eastAsia="en-GB" w:bidi="ar-SA"/>
        </w:rPr>
        <w:t>How to prize this type of roaming is not clear.</w:t>
      </w:r>
    </w:p>
    <w:p w14:paraId="118E6162" w14:textId="77777777" w:rsidR="00BA1257" w:rsidRDefault="00BA1257" w:rsidP="007E28CE">
      <w:pPr>
        <w:pStyle w:val="ListParagraph"/>
        <w:numPr>
          <w:ilvl w:val="0"/>
          <w:numId w:val="18"/>
        </w:numPr>
        <w:rPr>
          <w:rFonts w:cs="Arial"/>
          <w:szCs w:val="22"/>
          <w:lang w:eastAsia="en-GB" w:bidi="ar-SA"/>
        </w:rPr>
      </w:pPr>
      <w:r>
        <w:rPr>
          <w:rFonts w:cs="Arial"/>
          <w:szCs w:val="22"/>
          <w:lang w:eastAsia="en-GB" w:bidi="ar-SA"/>
        </w:rPr>
        <w:t>The number of individual slices to be offered by a single network operator (for own customers and roaming customers) might become very high and might cause a lot of management overhead. It is not clear how many slices are required and how many slices can be supported by a single network.</w:t>
      </w:r>
    </w:p>
    <w:p w14:paraId="1E3AA327" w14:textId="77777777" w:rsidR="00BA1257" w:rsidRPr="001933A7" w:rsidRDefault="00BA1257" w:rsidP="007E28CE">
      <w:pPr>
        <w:pStyle w:val="ListParagraph"/>
        <w:numPr>
          <w:ilvl w:val="0"/>
          <w:numId w:val="18"/>
        </w:numPr>
        <w:rPr>
          <w:rFonts w:cs="Arial"/>
          <w:szCs w:val="22"/>
          <w:lang w:val="en-US" w:eastAsia="en-GB" w:bidi="ar-SA"/>
        </w:rPr>
      </w:pPr>
      <w:r w:rsidRPr="001933A7">
        <w:rPr>
          <w:rFonts w:cs="Arial"/>
          <w:szCs w:val="22"/>
          <w:lang w:val="en-US" w:eastAsia="en-GB" w:bidi="ar-SA"/>
        </w:rPr>
        <w:lastRenderedPageBreak/>
        <w:t xml:space="preserve">Liability might be an issue as well as </w:t>
      </w:r>
      <w:r w:rsidRPr="00E52F77">
        <w:rPr>
          <w:rFonts w:cs="Arial"/>
          <w:szCs w:val="22"/>
          <w:lang w:val="en-US" w:eastAsia="en-GB" w:bidi="ar-SA"/>
        </w:rPr>
        <w:t>monitoring</w:t>
      </w:r>
      <w:r w:rsidRPr="001933A7">
        <w:rPr>
          <w:rFonts w:cs="Arial"/>
          <w:szCs w:val="22"/>
          <w:lang w:val="en-US" w:eastAsia="en-GB" w:bidi="ar-SA"/>
        </w:rPr>
        <w:t xml:space="preserve"> of the </w:t>
      </w:r>
      <w:r>
        <w:rPr>
          <w:rFonts w:cs="Arial"/>
          <w:szCs w:val="22"/>
          <w:lang w:val="en-US" w:eastAsia="en-GB" w:bidi="ar-SA"/>
        </w:rPr>
        <w:t xml:space="preserve">“slice quality” offered by the visiting network. </w:t>
      </w:r>
    </w:p>
    <w:p w14:paraId="4A91CBA3" w14:textId="77777777" w:rsidR="00BA1257" w:rsidRPr="00D20E34" w:rsidRDefault="00BA1257" w:rsidP="007E28CE">
      <w:pPr>
        <w:pStyle w:val="ListParagraph"/>
        <w:numPr>
          <w:ilvl w:val="0"/>
          <w:numId w:val="18"/>
        </w:numPr>
        <w:rPr>
          <w:rFonts w:cs="Arial"/>
          <w:szCs w:val="22"/>
          <w:lang w:eastAsia="en-GB" w:bidi="ar-SA"/>
        </w:rPr>
      </w:pPr>
      <w:r w:rsidRPr="00D20E34">
        <w:rPr>
          <w:rFonts w:cs="Arial"/>
          <w:szCs w:val="22"/>
          <w:lang w:eastAsia="en-GB" w:bidi="ar-SA"/>
        </w:rPr>
        <w:t xml:space="preserve">… </w:t>
      </w:r>
    </w:p>
    <w:p w14:paraId="563DF618" w14:textId="77777777" w:rsidR="00BA1257" w:rsidRDefault="00BA1257" w:rsidP="00BA1257">
      <w:pPr>
        <w:pStyle w:val="Heading2"/>
        <w:rPr>
          <w:lang w:bidi="ar-SA"/>
        </w:rPr>
      </w:pPr>
      <w:bookmarkStart w:id="28" w:name="_Toc16779708"/>
      <w:r>
        <w:rPr>
          <w:lang w:bidi="ar-SA"/>
        </w:rPr>
        <w:t>Network slice export</w:t>
      </w:r>
      <w:bookmarkEnd w:id="28"/>
    </w:p>
    <w:p w14:paraId="2216D44E" w14:textId="77777777" w:rsidR="00BA1257" w:rsidRDefault="00BA1257" w:rsidP="00BA1257">
      <w:pPr>
        <w:pStyle w:val="Heading3"/>
        <w:rPr>
          <w:lang w:bidi="ar-SA"/>
        </w:rPr>
      </w:pPr>
      <w:bookmarkStart w:id="29" w:name="_Toc16779709"/>
      <w:r>
        <w:rPr>
          <w:lang w:bidi="ar-SA"/>
        </w:rPr>
        <w:t>Overview</w:t>
      </w:r>
      <w:bookmarkEnd w:id="29"/>
    </w:p>
    <w:p w14:paraId="60DB8927" w14:textId="77777777" w:rsidR="00BA1257" w:rsidRDefault="00BA1257" w:rsidP="00BA1257">
      <w:pPr>
        <w:spacing w:before="0" w:after="200" w:line="276" w:lineRule="auto"/>
        <w:rPr>
          <w:rFonts w:cs="Arial"/>
          <w:szCs w:val="22"/>
          <w:lang w:eastAsia="en-GB" w:bidi="ar-SA"/>
        </w:rPr>
      </w:pPr>
      <w:commentRangeStart w:id="30"/>
      <w:r w:rsidRPr="00750D16">
        <w:rPr>
          <w:rFonts w:cs="Arial"/>
          <w:szCs w:val="22"/>
          <w:lang w:eastAsia="en-GB" w:bidi="ar-SA"/>
        </w:rPr>
        <w:t>The home network may extend the slice into the visited network, provided it has authorisation from the visited network to control the resources.</w:t>
      </w:r>
    </w:p>
    <w:p w14:paraId="61298EAF" w14:textId="77777777" w:rsidR="00BA1257" w:rsidRPr="00750D16" w:rsidRDefault="00BA1257" w:rsidP="00BA1257">
      <w:pPr>
        <w:pStyle w:val="Heading3"/>
        <w:rPr>
          <w:lang w:bidi="ar-SA"/>
        </w:rPr>
      </w:pPr>
      <w:bookmarkStart w:id="31" w:name="_Toc16779710"/>
      <w:r>
        <w:rPr>
          <w:lang w:bidi="ar-SA"/>
        </w:rPr>
        <w:t>Details</w:t>
      </w:r>
      <w:bookmarkEnd w:id="31"/>
    </w:p>
    <w:p w14:paraId="1253B089" w14:textId="77777777" w:rsidR="00BA1257" w:rsidRPr="00750D16" w:rsidRDefault="00BA1257" w:rsidP="00BA1257">
      <w:pPr>
        <w:spacing w:before="0" w:after="200" w:line="276" w:lineRule="auto"/>
        <w:rPr>
          <w:rFonts w:cs="Arial"/>
          <w:szCs w:val="22"/>
          <w:lang w:eastAsia="en-GB" w:bidi="ar-SA"/>
        </w:rPr>
      </w:pPr>
      <w:r>
        <w:rPr>
          <w:rFonts w:cs="Arial"/>
          <w:szCs w:val="22"/>
          <w:lang w:eastAsia="en-GB" w:bidi="ar-SA"/>
        </w:rPr>
        <w:t>An example in which the home network operator, w</w:t>
      </w:r>
      <w:r w:rsidRPr="00750D16">
        <w:rPr>
          <w:rFonts w:cs="Arial"/>
          <w:szCs w:val="22"/>
          <w:lang w:eastAsia="en-GB" w:bidi="ar-SA"/>
        </w:rPr>
        <w:t>ith permission from the visited operator</w:t>
      </w:r>
      <w:r>
        <w:rPr>
          <w:rFonts w:cs="Arial"/>
          <w:szCs w:val="22"/>
          <w:lang w:eastAsia="en-GB" w:bidi="ar-SA"/>
        </w:rPr>
        <w:t xml:space="preserve"> </w:t>
      </w:r>
      <w:r w:rsidRPr="00750D16">
        <w:rPr>
          <w:rFonts w:cs="Arial"/>
          <w:szCs w:val="22"/>
          <w:lang w:eastAsia="en-GB" w:bidi="ar-SA"/>
        </w:rPr>
        <w:t>takes control of the network resources in the visited network</w:t>
      </w:r>
      <w:r>
        <w:rPr>
          <w:rFonts w:cs="Arial"/>
          <w:szCs w:val="22"/>
          <w:lang w:eastAsia="en-GB" w:bidi="ar-SA"/>
        </w:rPr>
        <w:t xml:space="preserve"> is shown in </w:t>
      </w:r>
      <w:r>
        <w:rPr>
          <w:rFonts w:cs="Arial"/>
          <w:szCs w:val="22"/>
          <w:lang w:eastAsia="en-GB" w:bidi="ar-SA"/>
        </w:rPr>
        <w:fldChar w:fldCharType="begin"/>
      </w:r>
      <w:r>
        <w:rPr>
          <w:rFonts w:cs="Arial"/>
          <w:szCs w:val="22"/>
          <w:lang w:eastAsia="en-GB" w:bidi="ar-SA"/>
        </w:rPr>
        <w:instrText xml:space="preserve"> REF _Ref518995475 \h </w:instrText>
      </w:r>
      <w:r>
        <w:rPr>
          <w:rFonts w:cs="Arial"/>
          <w:szCs w:val="22"/>
          <w:lang w:eastAsia="en-GB" w:bidi="ar-SA"/>
        </w:rPr>
      </w:r>
      <w:r>
        <w:rPr>
          <w:rFonts w:cs="Arial"/>
          <w:szCs w:val="22"/>
          <w:lang w:eastAsia="en-GB" w:bidi="ar-SA"/>
        </w:rPr>
        <w:fldChar w:fldCharType="separate"/>
      </w:r>
      <w:r>
        <w:t xml:space="preserve">Figure </w:t>
      </w:r>
      <w:r>
        <w:rPr>
          <w:noProof/>
        </w:rPr>
        <w:t>8</w:t>
      </w:r>
      <w:r>
        <w:rPr>
          <w:rFonts w:cs="Arial"/>
          <w:szCs w:val="22"/>
          <w:lang w:eastAsia="en-GB" w:bidi="ar-SA"/>
        </w:rPr>
        <w:fldChar w:fldCharType="end"/>
      </w:r>
      <w:r>
        <w:rPr>
          <w:rFonts w:cs="Arial"/>
          <w:szCs w:val="22"/>
          <w:lang w:eastAsia="en-GB" w:bidi="ar-SA"/>
        </w:rPr>
        <w:t xml:space="preserve"> and comprises the following steps:</w:t>
      </w:r>
    </w:p>
    <w:p w14:paraId="2FA82CE5" w14:textId="77777777" w:rsidR="00BA1257" w:rsidRDefault="00BA1257" w:rsidP="007E28CE">
      <w:pPr>
        <w:pStyle w:val="ListParagraph"/>
        <w:numPr>
          <w:ilvl w:val="0"/>
          <w:numId w:val="20"/>
        </w:numPr>
        <w:rPr>
          <w:rFonts w:cs="Arial"/>
          <w:szCs w:val="22"/>
          <w:lang w:eastAsia="en-GB" w:bidi="ar-SA"/>
        </w:rPr>
      </w:pPr>
      <w:r w:rsidRPr="005B34F7">
        <w:rPr>
          <w:rFonts w:cs="Arial"/>
          <w:szCs w:val="22"/>
          <w:lang w:eastAsia="en-GB" w:bidi="ar-SA"/>
        </w:rPr>
        <w:t xml:space="preserve">The device roams </w:t>
      </w:r>
      <w:r>
        <w:rPr>
          <w:rFonts w:cs="Arial"/>
          <w:szCs w:val="22"/>
          <w:lang w:eastAsia="en-GB" w:bidi="ar-SA"/>
        </w:rPr>
        <w:t>in</w:t>
      </w:r>
      <w:r w:rsidRPr="005B34F7">
        <w:rPr>
          <w:rFonts w:cs="Arial"/>
          <w:szCs w:val="22"/>
          <w:lang w:eastAsia="en-GB" w:bidi="ar-SA"/>
        </w:rPr>
        <w:t>to the visited network</w:t>
      </w:r>
    </w:p>
    <w:p w14:paraId="61CF1EB6" w14:textId="77777777" w:rsidR="00BA1257" w:rsidRDefault="00BA1257" w:rsidP="007E28CE">
      <w:pPr>
        <w:pStyle w:val="ListParagraph"/>
        <w:numPr>
          <w:ilvl w:val="0"/>
          <w:numId w:val="20"/>
        </w:numPr>
        <w:rPr>
          <w:rFonts w:cs="Arial"/>
          <w:szCs w:val="22"/>
          <w:lang w:eastAsia="en-GB" w:bidi="ar-SA"/>
        </w:rPr>
      </w:pPr>
      <w:r w:rsidRPr="005B34F7">
        <w:rPr>
          <w:rFonts w:cs="Arial"/>
          <w:szCs w:val="22"/>
          <w:lang w:eastAsia="en-GB" w:bidi="ar-SA"/>
        </w:rPr>
        <w:t>The home network requests permission to control the visited network</w:t>
      </w:r>
      <w:r>
        <w:rPr>
          <w:rFonts w:cs="Arial"/>
          <w:szCs w:val="22"/>
          <w:lang w:eastAsia="en-GB" w:bidi="ar-SA"/>
        </w:rPr>
        <w:t xml:space="preserve"> and to instantiate the network slice requested by the roaming device</w:t>
      </w:r>
    </w:p>
    <w:p w14:paraId="61DA1DEE" w14:textId="77777777" w:rsidR="00BA1257" w:rsidRDefault="00BA1257" w:rsidP="007E28CE">
      <w:pPr>
        <w:pStyle w:val="ListParagraph"/>
        <w:numPr>
          <w:ilvl w:val="0"/>
          <w:numId w:val="20"/>
        </w:numPr>
        <w:rPr>
          <w:rFonts w:cs="Arial"/>
          <w:szCs w:val="22"/>
          <w:lang w:eastAsia="en-GB" w:bidi="ar-SA"/>
        </w:rPr>
      </w:pPr>
      <w:r w:rsidRPr="005B34F7">
        <w:rPr>
          <w:rFonts w:cs="Arial"/>
          <w:szCs w:val="22"/>
          <w:lang w:eastAsia="en-GB" w:bidi="ar-SA"/>
        </w:rPr>
        <w:t>The device uses the same slice as when at home</w:t>
      </w:r>
    </w:p>
    <w:p w14:paraId="07BB304C" w14:textId="77777777" w:rsidR="00BA1257" w:rsidRDefault="00BA1257" w:rsidP="00BA1257">
      <w:pPr>
        <w:keepNext/>
        <w:jc w:val="center"/>
      </w:pPr>
      <w:r>
        <w:rPr>
          <w:noProof/>
          <w:lang w:val="de-DE" w:eastAsia="de-DE" w:bidi="ar-SA"/>
        </w:rPr>
        <w:drawing>
          <wp:inline distT="0" distB="0" distL="0" distR="0" wp14:anchorId="59E9C80C" wp14:editId="78AC5ADC">
            <wp:extent cx="3981450" cy="2838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81450" cy="2838450"/>
                    </a:xfrm>
                    <a:prstGeom prst="rect">
                      <a:avLst/>
                    </a:prstGeom>
                  </pic:spPr>
                </pic:pic>
              </a:graphicData>
            </a:graphic>
          </wp:inline>
        </w:drawing>
      </w:r>
    </w:p>
    <w:p w14:paraId="33387840" w14:textId="35CDD3A3" w:rsidR="00BA1257" w:rsidRDefault="00BA1257" w:rsidP="00BA1257">
      <w:pPr>
        <w:pStyle w:val="Caption"/>
        <w:jc w:val="center"/>
      </w:pPr>
      <w:bookmarkStart w:id="32" w:name="_Ref518995475"/>
      <w:bookmarkStart w:id="33" w:name="_Toc16779719"/>
      <w:r>
        <w:t xml:space="preserve">Figure </w:t>
      </w:r>
      <w:r>
        <w:fldChar w:fldCharType="begin"/>
      </w:r>
      <w:r>
        <w:instrText xml:space="preserve"> SEQ Figure \* ARABIC </w:instrText>
      </w:r>
      <w:r>
        <w:fldChar w:fldCharType="separate"/>
      </w:r>
      <w:r w:rsidR="001E4E16">
        <w:rPr>
          <w:noProof/>
        </w:rPr>
        <w:t>5</w:t>
      </w:r>
      <w:r>
        <w:fldChar w:fldCharType="end"/>
      </w:r>
      <w:bookmarkEnd w:id="32"/>
      <w:r>
        <w:t>: Global reach based on virtual home slice</w:t>
      </w:r>
      <w:bookmarkEnd w:id="33"/>
    </w:p>
    <w:p w14:paraId="186A0246" w14:textId="77777777" w:rsidR="00BA1257" w:rsidRDefault="00BA1257" w:rsidP="00BA1257">
      <w:pPr>
        <w:pStyle w:val="Heading3"/>
        <w:rPr>
          <w:lang w:bidi="ar-SA"/>
        </w:rPr>
      </w:pPr>
      <w:bookmarkStart w:id="34" w:name="_Toc16779711"/>
      <w:r>
        <w:rPr>
          <w:lang w:bidi="ar-SA"/>
        </w:rPr>
        <w:t>Summary</w:t>
      </w:r>
      <w:bookmarkEnd w:id="34"/>
    </w:p>
    <w:p w14:paraId="35E5F4CC" w14:textId="77777777" w:rsidR="00BA1257" w:rsidRPr="00B2314E" w:rsidRDefault="00BA1257" w:rsidP="00BA1257">
      <w:pPr>
        <w:spacing w:before="0" w:after="200" w:line="276" w:lineRule="auto"/>
        <w:rPr>
          <w:rFonts w:cs="Arial"/>
          <w:szCs w:val="22"/>
          <w:lang w:eastAsia="en-GB" w:bidi="ar-SA"/>
        </w:rPr>
      </w:pPr>
      <w:r w:rsidRPr="00B2314E">
        <w:rPr>
          <w:rFonts w:cs="Arial"/>
          <w:szCs w:val="22"/>
          <w:lang w:eastAsia="en-GB" w:bidi="ar-SA"/>
        </w:rPr>
        <w:t>This approach does have the following advantages:</w:t>
      </w:r>
    </w:p>
    <w:p w14:paraId="51ED06E2" w14:textId="77777777" w:rsidR="00BA1257" w:rsidRDefault="00BA1257" w:rsidP="007E28CE">
      <w:pPr>
        <w:pStyle w:val="ListParagraph"/>
        <w:numPr>
          <w:ilvl w:val="0"/>
          <w:numId w:val="18"/>
        </w:numPr>
        <w:rPr>
          <w:rFonts w:cs="Arial"/>
          <w:szCs w:val="22"/>
          <w:lang w:eastAsia="en-GB" w:bidi="ar-SA"/>
        </w:rPr>
      </w:pPr>
      <w:r w:rsidRPr="00B2314E">
        <w:rPr>
          <w:rFonts w:cs="Arial"/>
          <w:szCs w:val="22"/>
          <w:lang w:eastAsia="en-GB" w:bidi="ar-SA"/>
        </w:rPr>
        <w:t>Provides global slice availability also for custom slice types</w:t>
      </w:r>
    </w:p>
    <w:p w14:paraId="0D2DDE9A" w14:textId="77777777" w:rsidR="00BA1257" w:rsidRPr="00B2314E" w:rsidRDefault="00BA1257" w:rsidP="007E28CE">
      <w:pPr>
        <w:pStyle w:val="ListParagraph"/>
        <w:numPr>
          <w:ilvl w:val="0"/>
          <w:numId w:val="18"/>
        </w:numPr>
        <w:rPr>
          <w:rFonts w:cs="Arial"/>
          <w:szCs w:val="22"/>
          <w:lang w:eastAsia="en-GB" w:bidi="ar-SA"/>
        </w:rPr>
      </w:pPr>
      <w:r w:rsidRPr="00B2314E">
        <w:rPr>
          <w:rFonts w:cs="Arial"/>
          <w:szCs w:val="22"/>
          <w:lang w:eastAsia="en-GB" w:bidi="ar-SA"/>
        </w:rPr>
        <w:t>…</w:t>
      </w:r>
    </w:p>
    <w:p w14:paraId="33C16CE6" w14:textId="77777777" w:rsidR="00BA1257" w:rsidRPr="00B2314E" w:rsidRDefault="00BA1257" w:rsidP="00BA1257">
      <w:pPr>
        <w:spacing w:before="0" w:after="200" w:line="276" w:lineRule="auto"/>
        <w:rPr>
          <w:rFonts w:cs="Arial"/>
          <w:szCs w:val="22"/>
          <w:lang w:eastAsia="en-GB" w:bidi="ar-SA"/>
        </w:rPr>
      </w:pPr>
      <w:r w:rsidRPr="00B2314E">
        <w:rPr>
          <w:rFonts w:cs="Arial"/>
          <w:szCs w:val="22"/>
          <w:lang w:eastAsia="en-GB" w:bidi="ar-SA"/>
        </w:rPr>
        <w:t>In the following the disadvantages are listed:</w:t>
      </w:r>
    </w:p>
    <w:p w14:paraId="1E7B7AD0" w14:textId="77777777" w:rsidR="00BA1257" w:rsidRDefault="00BA1257" w:rsidP="007E28CE">
      <w:pPr>
        <w:pStyle w:val="ListParagraph"/>
        <w:numPr>
          <w:ilvl w:val="0"/>
          <w:numId w:val="18"/>
        </w:numPr>
        <w:rPr>
          <w:rFonts w:cs="Arial"/>
          <w:szCs w:val="22"/>
          <w:lang w:eastAsia="en-GB" w:bidi="ar-SA"/>
        </w:rPr>
      </w:pPr>
      <w:r>
        <w:rPr>
          <w:rFonts w:cs="Arial"/>
          <w:szCs w:val="22"/>
          <w:lang w:eastAsia="en-GB" w:bidi="ar-SA"/>
        </w:rPr>
        <w:t>New approach, different to what is known from today’s networks – requires changes in the internal processes of network operators</w:t>
      </w:r>
    </w:p>
    <w:p w14:paraId="02234D71" w14:textId="77777777" w:rsidR="00BA1257" w:rsidRPr="00B2314E" w:rsidRDefault="00BA1257" w:rsidP="007E28CE">
      <w:pPr>
        <w:pStyle w:val="ListParagraph"/>
        <w:numPr>
          <w:ilvl w:val="0"/>
          <w:numId w:val="18"/>
        </w:numPr>
        <w:rPr>
          <w:rFonts w:cs="Arial"/>
          <w:szCs w:val="22"/>
          <w:lang w:eastAsia="en-GB" w:bidi="ar-SA"/>
        </w:rPr>
      </w:pPr>
      <w:r>
        <w:rPr>
          <w:rFonts w:cs="Arial"/>
          <w:szCs w:val="22"/>
          <w:lang w:eastAsia="en-GB" w:bidi="ar-SA"/>
        </w:rPr>
        <w:t>How to prize this type of roaming is not clear</w:t>
      </w:r>
    </w:p>
    <w:p w14:paraId="1F5E8D4B" w14:textId="77777777" w:rsidR="00BA1257" w:rsidRDefault="00BA1257" w:rsidP="007E28CE">
      <w:pPr>
        <w:pStyle w:val="ListParagraph"/>
        <w:numPr>
          <w:ilvl w:val="0"/>
          <w:numId w:val="18"/>
        </w:numPr>
        <w:rPr>
          <w:rFonts w:cs="Arial"/>
          <w:szCs w:val="22"/>
          <w:lang w:eastAsia="en-GB" w:bidi="ar-SA"/>
        </w:rPr>
      </w:pPr>
      <w:r w:rsidRPr="00B2314E">
        <w:rPr>
          <w:rFonts w:cs="Arial"/>
          <w:szCs w:val="22"/>
          <w:lang w:eastAsia="en-GB" w:bidi="ar-SA"/>
        </w:rPr>
        <w:t>Requires availability of APIs</w:t>
      </w:r>
    </w:p>
    <w:p w14:paraId="7AFB2E59" w14:textId="05A7D6AB" w:rsidR="00BA1257" w:rsidRPr="001E4E16" w:rsidRDefault="00BA1257" w:rsidP="007E28CE">
      <w:pPr>
        <w:pStyle w:val="ListParagraph"/>
        <w:numPr>
          <w:ilvl w:val="0"/>
          <w:numId w:val="18"/>
        </w:numPr>
        <w:rPr>
          <w:rFonts w:cs="Arial"/>
          <w:szCs w:val="22"/>
          <w:lang w:eastAsia="en-GB" w:bidi="ar-SA"/>
        </w:rPr>
      </w:pPr>
      <w:r w:rsidRPr="00B2314E">
        <w:rPr>
          <w:rFonts w:cs="Arial"/>
          <w:szCs w:val="22"/>
          <w:lang w:eastAsia="en-GB" w:bidi="ar-SA"/>
        </w:rPr>
        <w:lastRenderedPageBreak/>
        <w:t>Network resources might be controlled by external parties</w:t>
      </w:r>
      <w:r>
        <w:rPr>
          <w:rFonts w:cs="Arial"/>
          <w:szCs w:val="22"/>
          <w:lang w:eastAsia="en-GB" w:bidi="ar-SA"/>
        </w:rPr>
        <w:t xml:space="preserve"> – operators might not be willing to do that. Eventually this might be an option with trusted network operators. However, in any case the capabilities should be restricted.</w:t>
      </w:r>
      <w:commentRangeEnd w:id="30"/>
      <w:r w:rsidR="001E4E16">
        <w:rPr>
          <w:rStyle w:val="CommentReference"/>
        </w:rPr>
        <w:commentReference w:id="30"/>
      </w:r>
    </w:p>
    <w:p w14:paraId="751AF47F" w14:textId="15AC3CB5" w:rsidR="00FA0088" w:rsidRDefault="00FA0088" w:rsidP="00FA0088">
      <w:pPr>
        <w:pStyle w:val="Heading1"/>
        <w:rPr>
          <w:rFonts w:eastAsiaTheme="minorEastAsia"/>
          <w:lang w:val="en-US"/>
        </w:rPr>
      </w:pPr>
      <w:bookmarkStart w:id="35" w:name="_Toc16779712"/>
      <w:r>
        <w:rPr>
          <w:rFonts w:eastAsiaTheme="minorEastAsia"/>
          <w:lang w:val="en-US"/>
        </w:rPr>
        <w:t xml:space="preserve">User plane treatment, e.g. </w:t>
      </w:r>
      <w:r w:rsidRPr="00FA0088">
        <w:rPr>
          <w:rFonts w:eastAsiaTheme="minorEastAsia"/>
          <w:lang w:val="en-US"/>
        </w:rPr>
        <w:t>LBO vs. HR</w:t>
      </w:r>
      <w:bookmarkEnd w:id="35"/>
    </w:p>
    <w:p w14:paraId="0BA1B1E4" w14:textId="2FB640D0" w:rsidR="001E4E16" w:rsidRPr="001E4E16" w:rsidRDefault="001E4E16" w:rsidP="001E4E16">
      <w:pPr>
        <w:pStyle w:val="NormalParagraph"/>
        <w:rPr>
          <w:lang w:val="en-US" w:eastAsia="en-US" w:bidi="bn-BD"/>
        </w:rPr>
      </w:pPr>
      <w:r w:rsidRPr="001E4E16">
        <w:rPr>
          <w:highlight w:val="yellow"/>
          <w:lang w:val="en-US" w:eastAsia="en-US" w:bidi="bn-BD"/>
        </w:rPr>
        <w:t>tbd</w:t>
      </w:r>
    </w:p>
    <w:p w14:paraId="26229FE7" w14:textId="77777777" w:rsidR="00FA0088" w:rsidRPr="00FA0088" w:rsidRDefault="00FA0088" w:rsidP="00FA0088">
      <w:pPr>
        <w:pStyle w:val="Heading1"/>
        <w:rPr>
          <w:lang w:val="de-DE"/>
        </w:rPr>
      </w:pPr>
      <w:bookmarkStart w:id="36" w:name="_Toc16779713"/>
      <w:r w:rsidRPr="00FA0088">
        <w:rPr>
          <w:rFonts w:eastAsiaTheme="minorEastAsia"/>
          <w:lang w:val="en-US"/>
        </w:rPr>
        <w:t>Implications on the GST</w:t>
      </w:r>
      <w:bookmarkEnd w:id="36"/>
    </w:p>
    <w:p w14:paraId="3A24F692" w14:textId="2F63D821" w:rsidR="00FA0088" w:rsidRPr="00FA0088" w:rsidRDefault="001E4E16" w:rsidP="00FA0088">
      <w:pPr>
        <w:pStyle w:val="NormalParagraph"/>
        <w:rPr>
          <w:lang w:eastAsia="en-US" w:bidi="bn-BD"/>
        </w:rPr>
      </w:pPr>
      <w:r w:rsidRPr="001E4E16">
        <w:rPr>
          <w:highlight w:val="yellow"/>
          <w:lang w:eastAsia="en-US" w:bidi="bn-BD"/>
        </w:rPr>
        <w:t>tbd</w:t>
      </w:r>
    </w:p>
    <w:p w14:paraId="229B3064" w14:textId="3BF93F72" w:rsidR="00FA0088" w:rsidRPr="00FA0088" w:rsidRDefault="001A127A" w:rsidP="00FA0088">
      <w:pPr>
        <w:pStyle w:val="Heading1"/>
      </w:pPr>
      <w:bookmarkStart w:id="37" w:name="_Toc16779714"/>
      <w:r>
        <w:t>Summary &amp; conclusions</w:t>
      </w:r>
      <w:bookmarkEnd w:id="37"/>
    </w:p>
    <w:p w14:paraId="5A6A7DCE" w14:textId="72F8288A" w:rsidR="00FA0088" w:rsidRDefault="001E4E16" w:rsidP="00FA0088">
      <w:pPr>
        <w:pStyle w:val="NormalParagraph"/>
        <w:rPr>
          <w:lang w:eastAsia="en-US" w:bidi="bn-BD"/>
        </w:rPr>
      </w:pPr>
      <w:r w:rsidRPr="001E4E16">
        <w:rPr>
          <w:highlight w:val="yellow"/>
          <w:lang w:eastAsia="en-US" w:bidi="bn-BD"/>
        </w:rPr>
        <w:t>tbd</w:t>
      </w:r>
    </w:p>
    <w:p w14:paraId="6FE575CC" w14:textId="77777777" w:rsidR="00FA0088" w:rsidRPr="00FA0088" w:rsidRDefault="00FA0088" w:rsidP="00FA0088">
      <w:pPr>
        <w:pStyle w:val="NormalParagraph"/>
        <w:rPr>
          <w:lang w:eastAsia="en-US" w:bidi="bn-BD"/>
        </w:rPr>
      </w:pPr>
    </w:p>
    <w:p w14:paraId="644B270D" w14:textId="77777777" w:rsidR="001A127A" w:rsidRPr="00D6487E" w:rsidRDefault="001A127A" w:rsidP="001A127A">
      <w:pPr>
        <w:pStyle w:val="NormalParagraph"/>
        <w:spacing w:after="100" w:line="240" w:lineRule="auto"/>
        <w:jc w:val="left"/>
      </w:pPr>
    </w:p>
    <w:p w14:paraId="0150C8C3" w14:textId="6B9F3F9A" w:rsidR="00DD0B17" w:rsidRDefault="00DD0B17" w:rsidP="00751C4D">
      <w:pPr>
        <w:pStyle w:val="Heading1"/>
        <w:numPr>
          <w:ilvl w:val="0"/>
          <w:numId w:val="0"/>
        </w:numPr>
        <w:ind w:left="431" w:hanging="431"/>
      </w:pPr>
      <w:bookmarkStart w:id="38" w:name="_Toc16779715"/>
      <w:bookmarkEnd w:id="2"/>
      <w:bookmarkEnd w:id="3"/>
      <w:bookmarkEnd w:id="5"/>
      <w:bookmarkEnd w:id="6"/>
      <w:r>
        <w:t>Appendix</w:t>
      </w:r>
      <w:bookmarkEnd w:id="38"/>
    </w:p>
    <w:p w14:paraId="21922F9F" w14:textId="77777777" w:rsidR="00DD0B17" w:rsidRDefault="00DD0B17" w:rsidP="004F5B8A">
      <w:pPr>
        <w:pStyle w:val="NormalParagraph"/>
        <w:rPr>
          <w:lang w:eastAsia="en-US" w:bidi="bn-BD"/>
        </w:rPr>
      </w:pPr>
    </w:p>
    <w:p w14:paraId="10ABF192" w14:textId="77777777" w:rsidR="00DD0B17" w:rsidRPr="004F5B8A" w:rsidRDefault="00DD0B17" w:rsidP="004F5B8A">
      <w:pPr>
        <w:pStyle w:val="NormalParagraph"/>
        <w:rPr>
          <w:lang w:eastAsia="en-US" w:bidi="bn-BD"/>
        </w:rPr>
      </w:pPr>
    </w:p>
    <w:sectPr w:rsidR="00DD0B17" w:rsidRPr="004F5B8A" w:rsidSect="00571673">
      <w:headerReference w:type="even" r:id="rId20"/>
      <w:headerReference w:type="default" r:id="rId21"/>
      <w:footerReference w:type="default" r:id="rId22"/>
      <w:pgSz w:w="11906" w:h="16838" w:code="9"/>
      <w:pgMar w:top="1440" w:right="1440" w:bottom="1440" w:left="1440"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Bayer.Nico" w:date="2019-08-15T16:31:00Z" w:initials="B">
    <w:p w14:paraId="5CB57355" w14:textId="11AB337D" w:rsidR="00780AA5" w:rsidRDefault="00780AA5">
      <w:pPr>
        <w:pStyle w:val="CommentText"/>
      </w:pPr>
      <w:r>
        <w:rPr>
          <w:rStyle w:val="CommentReference"/>
        </w:rPr>
        <w:annotationRef/>
      </w:r>
      <w:r>
        <w:t>Do we need a better term?</w:t>
      </w:r>
    </w:p>
  </w:comment>
  <w:comment w:id="24" w:author="Bayer.Nico" w:date="2019-01-24T09:53:00Z" w:initials="B">
    <w:p w14:paraId="3FCF547A" w14:textId="77777777" w:rsidR="00780AA5" w:rsidRDefault="00780AA5" w:rsidP="00BA1257">
      <w:pPr>
        <w:pStyle w:val="CommentText"/>
      </w:pPr>
      <w:r>
        <w:rPr>
          <w:rStyle w:val="CommentReference"/>
        </w:rPr>
        <w:annotationRef/>
      </w:r>
      <w:r>
        <w:t>What about the SD? It is not used in the current figure.</w:t>
      </w:r>
    </w:p>
  </w:comment>
  <w:comment w:id="30" w:author="Bayer.Nico" w:date="2019-08-15T16:39:00Z" w:initials="B">
    <w:p w14:paraId="7343D03B" w14:textId="7EBC3AEF" w:rsidR="001E4E16" w:rsidRDefault="001E4E16">
      <w:pPr>
        <w:pStyle w:val="CommentText"/>
      </w:pPr>
      <w:r>
        <w:rPr>
          <w:rStyle w:val="CommentReference"/>
        </w:rPr>
        <w:annotationRef/>
      </w:r>
      <w:r>
        <w:t>tbd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B57355" w15:done="0"/>
  <w15:commentEx w15:paraId="3FCF547A" w15:done="0"/>
  <w15:commentEx w15:paraId="7343D0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4A4E7" w16cid:durableId="1FB3A367"/>
  <w16cid:commentId w16cid:paraId="3CB0A326" w16cid:durableId="1FB39E1C"/>
  <w16cid:commentId w16cid:paraId="146ABA12" w16cid:durableId="1FB39E1D"/>
  <w16cid:commentId w16cid:paraId="538ED4FD" w16cid:durableId="1FB3B3CB"/>
  <w16cid:commentId w16cid:paraId="72ECDCE4" w16cid:durableId="1FB39E1E"/>
  <w16cid:commentId w16cid:paraId="12E4AE30" w16cid:durableId="1FB39E1F"/>
  <w16cid:commentId w16cid:paraId="7F9E0A31" w16cid:durableId="1FB39E20"/>
  <w16cid:commentId w16cid:paraId="6D82DF05" w16cid:durableId="1FB39E21"/>
  <w16cid:commentId w16cid:paraId="56ACB922" w16cid:durableId="1FB3A0F2"/>
  <w16cid:commentId w16cid:paraId="4BFDCD83" w16cid:durableId="1FB39E22"/>
  <w16cid:commentId w16cid:paraId="6E7FA355" w16cid:durableId="1FB3A1FF"/>
  <w16cid:commentId w16cid:paraId="181520D5" w16cid:durableId="1FB39E23"/>
  <w16cid:commentId w16cid:paraId="6034EE84" w16cid:durableId="1FB39E24"/>
  <w16cid:commentId w16cid:paraId="004D8857" w16cid:durableId="1FB39E25"/>
  <w16cid:commentId w16cid:paraId="39741B31" w16cid:durableId="1FB39E26"/>
  <w16cid:commentId w16cid:paraId="3643F960" w16cid:durableId="1FB39E27"/>
  <w16cid:commentId w16cid:paraId="413A6EA4" w16cid:durableId="1F0F34FE"/>
  <w16cid:commentId w16cid:paraId="6FEE3718" w16cid:durableId="1FB39E29"/>
  <w16cid:commentId w16cid:paraId="41DC6623" w16cid:durableId="1F0F34DD"/>
  <w16cid:commentId w16cid:paraId="0E20700B" w16cid:durableId="1F0F343F"/>
  <w16cid:commentId w16cid:paraId="318109D1" w16cid:durableId="1F0F355E"/>
  <w16cid:commentId w16cid:paraId="65735AC2" w16cid:durableId="1F0F34B6"/>
  <w16cid:commentId w16cid:paraId="234F655F" w16cid:durableId="1F0F35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CCB5" w14:textId="77777777" w:rsidR="007E28CE" w:rsidRDefault="007E28CE">
      <w:pPr>
        <w:spacing w:before="0"/>
      </w:pPr>
      <w:r>
        <w:separator/>
      </w:r>
    </w:p>
    <w:p w14:paraId="4AE231B1" w14:textId="77777777" w:rsidR="007E28CE" w:rsidRDefault="007E28CE"/>
  </w:endnote>
  <w:endnote w:type="continuationSeparator" w:id="0">
    <w:p w14:paraId="28DB95F6" w14:textId="77777777" w:rsidR="007E28CE" w:rsidRDefault="007E28CE">
      <w:pPr>
        <w:spacing w:before="0"/>
      </w:pPr>
      <w:r>
        <w:continuationSeparator/>
      </w:r>
    </w:p>
    <w:p w14:paraId="0B14B764" w14:textId="77777777" w:rsidR="007E28CE" w:rsidRDefault="007E28CE"/>
  </w:endnote>
  <w:endnote w:type="continuationNotice" w:id="1">
    <w:p w14:paraId="18E34361" w14:textId="77777777" w:rsidR="007E28CE" w:rsidRDefault="007E28C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88E8" w14:textId="1B591F92" w:rsidR="00780AA5" w:rsidRDefault="00780AA5" w:rsidP="00A71E77">
    <w:pPr>
      <w:pStyle w:val="Footer"/>
    </w:pPr>
    <w:r>
      <w:t>V0.1</w:t>
    </w:r>
    <w:r>
      <w:tab/>
    </w:r>
    <w:r w:rsidRPr="00480D70">
      <w:t xml:space="preserve">Page </w:t>
    </w:r>
    <w:r w:rsidRPr="00480D70">
      <w:fldChar w:fldCharType="begin"/>
    </w:r>
    <w:r w:rsidRPr="00480D70">
      <w:instrText xml:space="preserve"> PAGE </w:instrText>
    </w:r>
    <w:r w:rsidRPr="00480D70">
      <w:fldChar w:fldCharType="separate"/>
    </w:r>
    <w:r w:rsidR="00914C63">
      <w:rPr>
        <w:noProof/>
      </w:rPr>
      <w:t>1</w:t>
    </w:r>
    <w:r w:rsidRPr="00480D70">
      <w:fldChar w:fldCharType="end"/>
    </w:r>
    <w:r w:rsidRPr="00480D70">
      <w:t xml:space="preserve"> of </w:t>
    </w:r>
    <w:r>
      <w:fldChar w:fldCharType="begin"/>
    </w:r>
    <w:r>
      <w:instrText xml:space="preserve"> NUMPAGES  </w:instrText>
    </w:r>
    <w:r>
      <w:fldChar w:fldCharType="separate"/>
    </w:r>
    <w:r w:rsidR="00914C63">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432A" w14:textId="5EB20D37" w:rsidR="00780AA5" w:rsidRDefault="00780AA5" w:rsidP="00A95E1E">
    <w:pPr>
      <w:pStyle w:val="Footer"/>
      <w:rPr>
        <w:i/>
      </w:rPr>
    </w:pPr>
    <w:r>
      <w:t xml:space="preserve">V0.1 </w:t>
    </w:r>
    <w:r>
      <w:tab/>
      <w:t xml:space="preserve">Page </w:t>
    </w:r>
    <w:r>
      <w:fldChar w:fldCharType="begin"/>
    </w:r>
    <w:r>
      <w:instrText xml:space="preserve"> PAGE </w:instrText>
    </w:r>
    <w:r>
      <w:fldChar w:fldCharType="separate"/>
    </w:r>
    <w:r w:rsidR="00914C63">
      <w:rPr>
        <w:noProof/>
      </w:rPr>
      <w:t>2</w:t>
    </w:r>
    <w:r>
      <w:fldChar w:fldCharType="end"/>
    </w:r>
    <w:r>
      <w:t xml:space="preserve"> of </w:t>
    </w:r>
    <w:r>
      <w:fldChar w:fldCharType="begin"/>
    </w:r>
    <w:r>
      <w:instrText xml:space="preserve"> NUMPAGES  </w:instrText>
    </w:r>
    <w:r>
      <w:fldChar w:fldCharType="separate"/>
    </w:r>
    <w:r w:rsidR="00914C63">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741C" w14:textId="77777777" w:rsidR="007E28CE" w:rsidRDefault="007E28CE" w:rsidP="009527C9">
      <w:pPr>
        <w:spacing w:before="0"/>
      </w:pPr>
      <w:r>
        <w:separator/>
      </w:r>
    </w:p>
  </w:footnote>
  <w:footnote w:type="continuationSeparator" w:id="0">
    <w:p w14:paraId="6EA27040" w14:textId="77777777" w:rsidR="007E28CE" w:rsidRDefault="007E28CE" w:rsidP="009527C9">
      <w:pPr>
        <w:spacing w:before="0"/>
      </w:pPr>
      <w:r>
        <w:continuationSeparator/>
      </w:r>
    </w:p>
  </w:footnote>
  <w:footnote w:type="continuationNotice" w:id="1">
    <w:p w14:paraId="23876677" w14:textId="77777777" w:rsidR="007E28CE" w:rsidRDefault="007E28C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CF01" w14:textId="5DF5285D" w:rsidR="00780AA5" w:rsidRDefault="00780AA5" w:rsidP="00B3576F">
    <w:pPr>
      <w:pStyle w:val="Header"/>
    </w:pPr>
    <w:r>
      <w:t>GSM Association</w:t>
    </w:r>
    <w:r w:rsidRPr="005840AA">
      <w:tab/>
    </w:r>
    <w:r>
      <w:t>Confidential</w:t>
    </w:r>
  </w:p>
  <w:p w14:paraId="00FA0CB1" w14:textId="77777777" w:rsidR="00780AA5" w:rsidRPr="005840AA" w:rsidRDefault="00780AA5" w:rsidP="00B3576F">
    <w:pPr>
      <w:pStyle w:val="Header"/>
    </w:pPr>
    <w:r w:rsidRPr="005840AA">
      <w:t xml:space="preserve">Official Document </w:t>
    </w:r>
    <w:r>
      <w:t>OD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D8A3" w14:textId="77777777" w:rsidR="00780AA5" w:rsidRDefault="00780AA5" w:rsidP="00427F8A">
    <w:pPr>
      <w:pStyle w:val="NormalParagraph"/>
    </w:pPr>
  </w:p>
  <w:p w14:paraId="45D5B47D" w14:textId="77777777" w:rsidR="00780AA5" w:rsidRDefault="00780AA5"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9249" w14:textId="3A7DD34A" w:rsidR="00780AA5" w:rsidRDefault="00780AA5" w:rsidP="00A71E77">
    <w:pPr>
      <w:pStyle w:val="Header"/>
    </w:pPr>
    <w:r>
      <w:t>GSM Association</w:t>
    </w:r>
    <w:r>
      <w:tab/>
      <w:t>Confidential</w:t>
    </w:r>
  </w:p>
  <w:p w14:paraId="001EBA4A" w14:textId="01BEF963" w:rsidR="00780AA5" w:rsidRDefault="00780AA5" w:rsidP="00A95E1E">
    <w:pPr>
      <w:pStyle w:val="Header"/>
    </w:pPr>
    <w:r w:rsidRPr="00F04B04">
      <w:t>Of</w:t>
    </w:r>
    <w:r>
      <w:t>ficial Document OD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78A61140"/>
    <w:numStyleLink w:val="ListBullets"/>
  </w:abstractNum>
  <w:abstractNum w:abstractNumId="3" w15:restartNumberingAfterBreak="0">
    <w:nsid w:val="17CE621C"/>
    <w:multiLevelType w:val="hybridMultilevel"/>
    <w:tmpl w:val="3DAEA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3B0F23"/>
    <w:multiLevelType w:val="hybridMultilevel"/>
    <w:tmpl w:val="C8420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96A1314"/>
    <w:multiLevelType w:val="hybridMultilevel"/>
    <w:tmpl w:val="273A4802"/>
    <w:lvl w:ilvl="0" w:tplc="89EED068">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9" w15:restartNumberingAfterBreak="0">
    <w:nsid w:val="30560293"/>
    <w:multiLevelType w:val="hybridMultilevel"/>
    <w:tmpl w:val="0534E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4651C6"/>
    <w:multiLevelType w:val="hybridMultilevel"/>
    <w:tmpl w:val="D868C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A4878"/>
    <w:multiLevelType w:val="multilevel"/>
    <w:tmpl w:val="7B2CD562"/>
    <w:numStyleLink w:val="ListNumbers"/>
  </w:abstractNum>
  <w:abstractNum w:abstractNumId="14"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5" w15:restartNumberingAfterBreak="0">
    <w:nsid w:val="40EB29B0"/>
    <w:multiLevelType w:val="hybridMultilevel"/>
    <w:tmpl w:val="5D064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7"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ED71B88"/>
    <w:multiLevelType w:val="hybridMultilevel"/>
    <w:tmpl w:val="ABA679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5"/>
  </w:num>
  <w:num w:numId="4">
    <w:abstractNumId w:val="1"/>
  </w:num>
  <w:num w:numId="5">
    <w:abstractNumId w:val="11"/>
  </w:num>
  <w:num w:numId="6">
    <w:abstractNumId w:val="0"/>
  </w:num>
  <w:num w:numId="7">
    <w:abstractNumId w:val="12"/>
  </w:num>
  <w:num w:numId="8">
    <w:abstractNumId w:val="18"/>
  </w:num>
  <w:num w:numId="9">
    <w:abstractNumId w:val="16"/>
  </w:num>
  <w:num w:numId="10">
    <w:abstractNumId w:val="6"/>
  </w:num>
  <w:num w:numId="11">
    <w:abstractNumId w:val="2"/>
  </w:num>
  <w:num w:numId="12">
    <w:abstractNumId w:val="13"/>
  </w:num>
  <w:num w:numId="13">
    <w:abstractNumId w:val="19"/>
  </w:num>
  <w:num w:numId="14">
    <w:abstractNumId w:val="17"/>
  </w:num>
  <w:num w:numId="15">
    <w:abstractNumId w:val="14"/>
  </w:num>
  <w:num w:numId="16">
    <w:abstractNumId w:val="14"/>
  </w:num>
  <w:num w:numId="17">
    <w:abstractNumId w:val="9"/>
  </w:num>
  <w:num w:numId="18">
    <w:abstractNumId w:val="7"/>
  </w:num>
  <w:num w:numId="19">
    <w:abstractNumId w:val="20"/>
  </w:num>
  <w:num w:numId="20">
    <w:abstractNumId w:val="3"/>
  </w:num>
  <w:num w:numId="21">
    <w:abstractNumId w:val="4"/>
  </w:num>
  <w:num w:numId="22">
    <w:abstractNumId w:val="15"/>
  </w:num>
  <w:num w:numId="23">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yer.Nico">
    <w15:presenceInfo w15:providerId="AD" w15:userId="S-1-5-21-3919226555-1731211171-992438848-3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12"/>
    <w:rsid w:val="000013D5"/>
    <w:rsid w:val="000022EA"/>
    <w:rsid w:val="00002803"/>
    <w:rsid w:val="0000692A"/>
    <w:rsid w:val="000069DA"/>
    <w:rsid w:val="0001024B"/>
    <w:rsid w:val="00010294"/>
    <w:rsid w:val="00012E7D"/>
    <w:rsid w:val="00015361"/>
    <w:rsid w:val="00021C05"/>
    <w:rsid w:val="00025A69"/>
    <w:rsid w:val="000321FA"/>
    <w:rsid w:val="00040450"/>
    <w:rsid w:val="00041759"/>
    <w:rsid w:val="00043191"/>
    <w:rsid w:val="00046D01"/>
    <w:rsid w:val="00047B27"/>
    <w:rsid w:val="000504DF"/>
    <w:rsid w:val="0005071F"/>
    <w:rsid w:val="00052FE2"/>
    <w:rsid w:val="000532C1"/>
    <w:rsid w:val="00053E53"/>
    <w:rsid w:val="0005649F"/>
    <w:rsid w:val="00057877"/>
    <w:rsid w:val="00063961"/>
    <w:rsid w:val="000667BB"/>
    <w:rsid w:val="0006791F"/>
    <w:rsid w:val="000702CF"/>
    <w:rsid w:val="00070B12"/>
    <w:rsid w:val="000713B1"/>
    <w:rsid w:val="00074BC5"/>
    <w:rsid w:val="000760C4"/>
    <w:rsid w:val="00076DDE"/>
    <w:rsid w:val="00077458"/>
    <w:rsid w:val="000774DD"/>
    <w:rsid w:val="000810E0"/>
    <w:rsid w:val="00082A65"/>
    <w:rsid w:val="00084B23"/>
    <w:rsid w:val="00085212"/>
    <w:rsid w:val="00092AB5"/>
    <w:rsid w:val="0009696C"/>
    <w:rsid w:val="00097909"/>
    <w:rsid w:val="00097EC3"/>
    <w:rsid w:val="000A0FB0"/>
    <w:rsid w:val="000A40A1"/>
    <w:rsid w:val="000A6A7D"/>
    <w:rsid w:val="000B02F8"/>
    <w:rsid w:val="000B1339"/>
    <w:rsid w:val="000B2994"/>
    <w:rsid w:val="000B5143"/>
    <w:rsid w:val="000B56C6"/>
    <w:rsid w:val="000C2C4E"/>
    <w:rsid w:val="000C2C75"/>
    <w:rsid w:val="000D20B4"/>
    <w:rsid w:val="000D20CB"/>
    <w:rsid w:val="000D23EB"/>
    <w:rsid w:val="000D6456"/>
    <w:rsid w:val="000D7F19"/>
    <w:rsid w:val="000E2107"/>
    <w:rsid w:val="000E2366"/>
    <w:rsid w:val="000E3777"/>
    <w:rsid w:val="000E6BB7"/>
    <w:rsid w:val="000E722F"/>
    <w:rsid w:val="000F0627"/>
    <w:rsid w:val="000F3818"/>
    <w:rsid w:val="000F4EDE"/>
    <w:rsid w:val="000F6A30"/>
    <w:rsid w:val="000F6B8B"/>
    <w:rsid w:val="000F71DC"/>
    <w:rsid w:val="0010050B"/>
    <w:rsid w:val="001010C7"/>
    <w:rsid w:val="001015FC"/>
    <w:rsid w:val="00103036"/>
    <w:rsid w:val="00106CFF"/>
    <w:rsid w:val="0012192B"/>
    <w:rsid w:val="00124197"/>
    <w:rsid w:val="00131BC4"/>
    <w:rsid w:val="0013302B"/>
    <w:rsid w:val="001338C7"/>
    <w:rsid w:val="001351C3"/>
    <w:rsid w:val="00135407"/>
    <w:rsid w:val="001355D1"/>
    <w:rsid w:val="001360B7"/>
    <w:rsid w:val="00140240"/>
    <w:rsid w:val="00141190"/>
    <w:rsid w:val="001455A2"/>
    <w:rsid w:val="00146D62"/>
    <w:rsid w:val="00165872"/>
    <w:rsid w:val="00166AF7"/>
    <w:rsid w:val="0017332D"/>
    <w:rsid w:val="001743FB"/>
    <w:rsid w:val="00176186"/>
    <w:rsid w:val="001765ED"/>
    <w:rsid w:val="00177043"/>
    <w:rsid w:val="0018002B"/>
    <w:rsid w:val="001804B3"/>
    <w:rsid w:val="0018128E"/>
    <w:rsid w:val="00182AD7"/>
    <w:rsid w:val="001873C6"/>
    <w:rsid w:val="00192046"/>
    <w:rsid w:val="001A127A"/>
    <w:rsid w:val="001A16FC"/>
    <w:rsid w:val="001A325F"/>
    <w:rsid w:val="001A3B4A"/>
    <w:rsid w:val="001A50E9"/>
    <w:rsid w:val="001A5614"/>
    <w:rsid w:val="001A61CA"/>
    <w:rsid w:val="001A6FAC"/>
    <w:rsid w:val="001B0022"/>
    <w:rsid w:val="001B1311"/>
    <w:rsid w:val="001B185C"/>
    <w:rsid w:val="001B27F7"/>
    <w:rsid w:val="001B494C"/>
    <w:rsid w:val="001B63D4"/>
    <w:rsid w:val="001C0877"/>
    <w:rsid w:val="001C3B12"/>
    <w:rsid w:val="001C69D0"/>
    <w:rsid w:val="001C78BE"/>
    <w:rsid w:val="001D1556"/>
    <w:rsid w:val="001D2A73"/>
    <w:rsid w:val="001D6E1D"/>
    <w:rsid w:val="001D73CC"/>
    <w:rsid w:val="001D7F2D"/>
    <w:rsid w:val="001E4C48"/>
    <w:rsid w:val="001E4E16"/>
    <w:rsid w:val="001E6CF7"/>
    <w:rsid w:val="001E79EE"/>
    <w:rsid w:val="001F08AC"/>
    <w:rsid w:val="001F0BEC"/>
    <w:rsid w:val="001F2D3A"/>
    <w:rsid w:val="001F4AE9"/>
    <w:rsid w:val="001F559F"/>
    <w:rsid w:val="001F5E57"/>
    <w:rsid w:val="001F609A"/>
    <w:rsid w:val="001F75AD"/>
    <w:rsid w:val="00202265"/>
    <w:rsid w:val="0020420C"/>
    <w:rsid w:val="0020429F"/>
    <w:rsid w:val="002044DF"/>
    <w:rsid w:val="00207D34"/>
    <w:rsid w:val="00210F9A"/>
    <w:rsid w:val="002111D3"/>
    <w:rsid w:val="002119C6"/>
    <w:rsid w:val="002123E6"/>
    <w:rsid w:val="00215C6E"/>
    <w:rsid w:val="002200A1"/>
    <w:rsid w:val="002206FE"/>
    <w:rsid w:val="00220F16"/>
    <w:rsid w:val="0022220E"/>
    <w:rsid w:val="002248E8"/>
    <w:rsid w:val="00225ED9"/>
    <w:rsid w:val="00225F1C"/>
    <w:rsid w:val="00231419"/>
    <w:rsid w:val="0023227F"/>
    <w:rsid w:val="0023308F"/>
    <w:rsid w:val="002408F0"/>
    <w:rsid w:val="00241080"/>
    <w:rsid w:val="002424FE"/>
    <w:rsid w:val="00242862"/>
    <w:rsid w:val="00243C5E"/>
    <w:rsid w:val="00243CE1"/>
    <w:rsid w:val="00243DC6"/>
    <w:rsid w:val="0024579C"/>
    <w:rsid w:val="00245D3D"/>
    <w:rsid w:val="00252BA8"/>
    <w:rsid w:val="00254E4D"/>
    <w:rsid w:val="00255926"/>
    <w:rsid w:val="00256F18"/>
    <w:rsid w:val="00257240"/>
    <w:rsid w:val="00262DE0"/>
    <w:rsid w:val="002723D4"/>
    <w:rsid w:val="00275768"/>
    <w:rsid w:val="002766F0"/>
    <w:rsid w:val="00283857"/>
    <w:rsid w:val="00283C00"/>
    <w:rsid w:val="00283F23"/>
    <w:rsid w:val="0028473D"/>
    <w:rsid w:val="002853D8"/>
    <w:rsid w:val="002859F6"/>
    <w:rsid w:val="002861AB"/>
    <w:rsid w:val="002873C5"/>
    <w:rsid w:val="00291E52"/>
    <w:rsid w:val="002924F6"/>
    <w:rsid w:val="00294E91"/>
    <w:rsid w:val="00294F1F"/>
    <w:rsid w:val="002A0C6A"/>
    <w:rsid w:val="002A0F0B"/>
    <w:rsid w:val="002A3BD8"/>
    <w:rsid w:val="002A6485"/>
    <w:rsid w:val="002A68DC"/>
    <w:rsid w:val="002A7CAD"/>
    <w:rsid w:val="002A7CE1"/>
    <w:rsid w:val="002B1319"/>
    <w:rsid w:val="002C2B1B"/>
    <w:rsid w:val="002C3B1B"/>
    <w:rsid w:val="002D08A7"/>
    <w:rsid w:val="002D58E0"/>
    <w:rsid w:val="002D65CE"/>
    <w:rsid w:val="002D7A6F"/>
    <w:rsid w:val="002D7AA9"/>
    <w:rsid w:val="002E34E8"/>
    <w:rsid w:val="002E3B88"/>
    <w:rsid w:val="002E7F55"/>
    <w:rsid w:val="002F05FA"/>
    <w:rsid w:val="002F0A32"/>
    <w:rsid w:val="002F3BE0"/>
    <w:rsid w:val="002F6621"/>
    <w:rsid w:val="00303182"/>
    <w:rsid w:val="00307FB7"/>
    <w:rsid w:val="00310DA8"/>
    <w:rsid w:val="00312198"/>
    <w:rsid w:val="00313CBD"/>
    <w:rsid w:val="0031761C"/>
    <w:rsid w:val="0032456D"/>
    <w:rsid w:val="00325F9C"/>
    <w:rsid w:val="00331905"/>
    <w:rsid w:val="00331EE6"/>
    <w:rsid w:val="00335272"/>
    <w:rsid w:val="0033624A"/>
    <w:rsid w:val="0034036D"/>
    <w:rsid w:val="00342E42"/>
    <w:rsid w:val="00343A35"/>
    <w:rsid w:val="003549D3"/>
    <w:rsid w:val="00356EAA"/>
    <w:rsid w:val="00356F54"/>
    <w:rsid w:val="00360ED9"/>
    <w:rsid w:val="00361471"/>
    <w:rsid w:val="00361782"/>
    <w:rsid w:val="00365CFC"/>
    <w:rsid w:val="003664BD"/>
    <w:rsid w:val="00366BBD"/>
    <w:rsid w:val="003722C7"/>
    <w:rsid w:val="00373FBC"/>
    <w:rsid w:val="003752E1"/>
    <w:rsid w:val="00375326"/>
    <w:rsid w:val="00375C2B"/>
    <w:rsid w:val="00376BF3"/>
    <w:rsid w:val="00383ADA"/>
    <w:rsid w:val="00386E7D"/>
    <w:rsid w:val="00386ECA"/>
    <w:rsid w:val="00390B7B"/>
    <w:rsid w:val="00391009"/>
    <w:rsid w:val="003912B1"/>
    <w:rsid w:val="003923EC"/>
    <w:rsid w:val="00392D62"/>
    <w:rsid w:val="00397B86"/>
    <w:rsid w:val="003A0DA5"/>
    <w:rsid w:val="003A3B36"/>
    <w:rsid w:val="003A7D25"/>
    <w:rsid w:val="003B1B28"/>
    <w:rsid w:val="003B2B33"/>
    <w:rsid w:val="003B4B48"/>
    <w:rsid w:val="003B62D3"/>
    <w:rsid w:val="003C2D57"/>
    <w:rsid w:val="003D0069"/>
    <w:rsid w:val="003D0CD1"/>
    <w:rsid w:val="003D16C0"/>
    <w:rsid w:val="003D402C"/>
    <w:rsid w:val="003D4034"/>
    <w:rsid w:val="003D6CF4"/>
    <w:rsid w:val="003D6D8E"/>
    <w:rsid w:val="003D6ECF"/>
    <w:rsid w:val="003E11D4"/>
    <w:rsid w:val="003E2598"/>
    <w:rsid w:val="003E6D85"/>
    <w:rsid w:val="003F1518"/>
    <w:rsid w:val="003F4CB2"/>
    <w:rsid w:val="003F4D31"/>
    <w:rsid w:val="00400A5D"/>
    <w:rsid w:val="004021D7"/>
    <w:rsid w:val="00404B62"/>
    <w:rsid w:val="00404DD6"/>
    <w:rsid w:val="00405981"/>
    <w:rsid w:val="00406873"/>
    <w:rsid w:val="00410B4D"/>
    <w:rsid w:val="00411363"/>
    <w:rsid w:val="004128F4"/>
    <w:rsid w:val="00417276"/>
    <w:rsid w:val="004178C3"/>
    <w:rsid w:val="00427F8A"/>
    <w:rsid w:val="00435D1E"/>
    <w:rsid w:val="00435D77"/>
    <w:rsid w:val="00435EED"/>
    <w:rsid w:val="00437774"/>
    <w:rsid w:val="0044325C"/>
    <w:rsid w:val="00446532"/>
    <w:rsid w:val="00451304"/>
    <w:rsid w:val="004526EB"/>
    <w:rsid w:val="00453528"/>
    <w:rsid w:val="00454434"/>
    <w:rsid w:val="00454DDF"/>
    <w:rsid w:val="00461FB8"/>
    <w:rsid w:val="00467D1F"/>
    <w:rsid w:val="00474BAA"/>
    <w:rsid w:val="00476E46"/>
    <w:rsid w:val="004771E2"/>
    <w:rsid w:val="00481563"/>
    <w:rsid w:val="00481653"/>
    <w:rsid w:val="004828AF"/>
    <w:rsid w:val="004862D1"/>
    <w:rsid w:val="0049216D"/>
    <w:rsid w:val="004936C1"/>
    <w:rsid w:val="004948CB"/>
    <w:rsid w:val="00494978"/>
    <w:rsid w:val="004949DD"/>
    <w:rsid w:val="004A0473"/>
    <w:rsid w:val="004A1D83"/>
    <w:rsid w:val="004A4826"/>
    <w:rsid w:val="004A7C42"/>
    <w:rsid w:val="004B1958"/>
    <w:rsid w:val="004B7801"/>
    <w:rsid w:val="004C114A"/>
    <w:rsid w:val="004C1EFC"/>
    <w:rsid w:val="004C31EC"/>
    <w:rsid w:val="004C640F"/>
    <w:rsid w:val="004C7B4C"/>
    <w:rsid w:val="004D12AB"/>
    <w:rsid w:val="004D244A"/>
    <w:rsid w:val="004D6C9C"/>
    <w:rsid w:val="004E21AE"/>
    <w:rsid w:val="004E27C0"/>
    <w:rsid w:val="004E49E2"/>
    <w:rsid w:val="004E5B3F"/>
    <w:rsid w:val="004E72F0"/>
    <w:rsid w:val="004F30F0"/>
    <w:rsid w:val="004F4891"/>
    <w:rsid w:val="004F5B8A"/>
    <w:rsid w:val="00501450"/>
    <w:rsid w:val="00501A6A"/>
    <w:rsid w:val="00504394"/>
    <w:rsid w:val="0050590D"/>
    <w:rsid w:val="00505A2C"/>
    <w:rsid w:val="0051015A"/>
    <w:rsid w:val="00511DAC"/>
    <w:rsid w:val="005126A1"/>
    <w:rsid w:val="00513384"/>
    <w:rsid w:val="00513E56"/>
    <w:rsid w:val="005153C8"/>
    <w:rsid w:val="00515A23"/>
    <w:rsid w:val="00524E82"/>
    <w:rsid w:val="00525783"/>
    <w:rsid w:val="00526704"/>
    <w:rsid w:val="00530A39"/>
    <w:rsid w:val="00531A00"/>
    <w:rsid w:val="0053359A"/>
    <w:rsid w:val="00535D59"/>
    <w:rsid w:val="00537749"/>
    <w:rsid w:val="00542D36"/>
    <w:rsid w:val="005465BB"/>
    <w:rsid w:val="0054696C"/>
    <w:rsid w:val="00546F1F"/>
    <w:rsid w:val="00546F3E"/>
    <w:rsid w:val="00551AB7"/>
    <w:rsid w:val="00552A4F"/>
    <w:rsid w:val="00553839"/>
    <w:rsid w:val="005548FA"/>
    <w:rsid w:val="00554E35"/>
    <w:rsid w:val="005563FE"/>
    <w:rsid w:val="00565408"/>
    <w:rsid w:val="00567CC3"/>
    <w:rsid w:val="00571673"/>
    <w:rsid w:val="00574270"/>
    <w:rsid w:val="00577658"/>
    <w:rsid w:val="00581030"/>
    <w:rsid w:val="005840AA"/>
    <w:rsid w:val="00584B29"/>
    <w:rsid w:val="00584F31"/>
    <w:rsid w:val="0058556E"/>
    <w:rsid w:val="00585714"/>
    <w:rsid w:val="0058730F"/>
    <w:rsid w:val="0059143E"/>
    <w:rsid w:val="00591FF9"/>
    <w:rsid w:val="005924AE"/>
    <w:rsid w:val="005942AF"/>
    <w:rsid w:val="00594E4C"/>
    <w:rsid w:val="00595409"/>
    <w:rsid w:val="005959BE"/>
    <w:rsid w:val="005967B0"/>
    <w:rsid w:val="0059773C"/>
    <w:rsid w:val="005A01CA"/>
    <w:rsid w:val="005A0919"/>
    <w:rsid w:val="005A0E64"/>
    <w:rsid w:val="005A1013"/>
    <w:rsid w:val="005A2871"/>
    <w:rsid w:val="005A3A92"/>
    <w:rsid w:val="005A6291"/>
    <w:rsid w:val="005A675F"/>
    <w:rsid w:val="005B0278"/>
    <w:rsid w:val="005C06A3"/>
    <w:rsid w:val="005C0AA3"/>
    <w:rsid w:val="005C19F0"/>
    <w:rsid w:val="005C3C61"/>
    <w:rsid w:val="005C59B1"/>
    <w:rsid w:val="005C61D0"/>
    <w:rsid w:val="005D0FD2"/>
    <w:rsid w:val="005E1289"/>
    <w:rsid w:val="005E2958"/>
    <w:rsid w:val="005E424A"/>
    <w:rsid w:val="005E5C40"/>
    <w:rsid w:val="005F02D5"/>
    <w:rsid w:val="005F0722"/>
    <w:rsid w:val="00606293"/>
    <w:rsid w:val="00607E00"/>
    <w:rsid w:val="006131DB"/>
    <w:rsid w:val="00614CDF"/>
    <w:rsid w:val="006216DF"/>
    <w:rsid w:val="006217D2"/>
    <w:rsid w:val="00624870"/>
    <w:rsid w:val="00630314"/>
    <w:rsid w:val="00630974"/>
    <w:rsid w:val="006344BD"/>
    <w:rsid w:val="00640911"/>
    <w:rsid w:val="00640F93"/>
    <w:rsid w:val="00642A24"/>
    <w:rsid w:val="00642D09"/>
    <w:rsid w:val="00642D43"/>
    <w:rsid w:val="00643A2D"/>
    <w:rsid w:val="00646C9C"/>
    <w:rsid w:val="00653636"/>
    <w:rsid w:val="00654F55"/>
    <w:rsid w:val="006561E2"/>
    <w:rsid w:val="006606A0"/>
    <w:rsid w:val="006618AE"/>
    <w:rsid w:val="00661F88"/>
    <w:rsid w:val="006628E4"/>
    <w:rsid w:val="00666455"/>
    <w:rsid w:val="00666EEC"/>
    <w:rsid w:val="00674175"/>
    <w:rsid w:val="0067630B"/>
    <w:rsid w:val="00680726"/>
    <w:rsid w:val="00681008"/>
    <w:rsid w:val="006810D0"/>
    <w:rsid w:val="00694DA4"/>
    <w:rsid w:val="00694E8D"/>
    <w:rsid w:val="00695F87"/>
    <w:rsid w:val="006A01A9"/>
    <w:rsid w:val="006A3A08"/>
    <w:rsid w:val="006A6EAD"/>
    <w:rsid w:val="006B0A3C"/>
    <w:rsid w:val="006B0E0D"/>
    <w:rsid w:val="006B268C"/>
    <w:rsid w:val="006B3B89"/>
    <w:rsid w:val="006B3C41"/>
    <w:rsid w:val="006C21CC"/>
    <w:rsid w:val="006C2EB0"/>
    <w:rsid w:val="006C34C7"/>
    <w:rsid w:val="006C3936"/>
    <w:rsid w:val="006C3E00"/>
    <w:rsid w:val="006C5711"/>
    <w:rsid w:val="006C6934"/>
    <w:rsid w:val="006D1D18"/>
    <w:rsid w:val="006D2029"/>
    <w:rsid w:val="006D4E26"/>
    <w:rsid w:val="006D6665"/>
    <w:rsid w:val="006D67B8"/>
    <w:rsid w:val="006D69A7"/>
    <w:rsid w:val="006E00A2"/>
    <w:rsid w:val="006E03B1"/>
    <w:rsid w:val="006E03E2"/>
    <w:rsid w:val="006E46F5"/>
    <w:rsid w:val="006E5FA5"/>
    <w:rsid w:val="006E7B75"/>
    <w:rsid w:val="006F003C"/>
    <w:rsid w:val="006F0F32"/>
    <w:rsid w:val="006F2017"/>
    <w:rsid w:val="006F4B2F"/>
    <w:rsid w:val="006F6C5D"/>
    <w:rsid w:val="0070138C"/>
    <w:rsid w:val="007046B5"/>
    <w:rsid w:val="007046CF"/>
    <w:rsid w:val="00707E3A"/>
    <w:rsid w:val="00711FDA"/>
    <w:rsid w:val="007127C7"/>
    <w:rsid w:val="00713121"/>
    <w:rsid w:val="00713CE9"/>
    <w:rsid w:val="00714851"/>
    <w:rsid w:val="00716444"/>
    <w:rsid w:val="00716447"/>
    <w:rsid w:val="007261E1"/>
    <w:rsid w:val="00726351"/>
    <w:rsid w:val="00726CF1"/>
    <w:rsid w:val="00730B9F"/>
    <w:rsid w:val="00732472"/>
    <w:rsid w:val="0073359F"/>
    <w:rsid w:val="007372D3"/>
    <w:rsid w:val="00742E0C"/>
    <w:rsid w:val="00745E84"/>
    <w:rsid w:val="00747E5A"/>
    <w:rsid w:val="007510C8"/>
    <w:rsid w:val="00751C4D"/>
    <w:rsid w:val="007533F4"/>
    <w:rsid w:val="00753B91"/>
    <w:rsid w:val="00754054"/>
    <w:rsid w:val="0075588E"/>
    <w:rsid w:val="007563A4"/>
    <w:rsid w:val="00757868"/>
    <w:rsid w:val="007751BC"/>
    <w:rsid w:val="0078036B"/>
    <w:rsid w:val="007804BE"/>
    <w:rsid w:val="00780AA5"/>
    <w:rsid w:val="0078130C"/>
    <w:rsid w:val="00781D00"/>
    <w:rsid w:val="00782123"/>
    <w:rsid w:val="007831F6"/>
    <w:rsid w:val="00790C07"/>
    <w:rsid w:val="007928D2"/>
    <w:rsid w:val="00797566"/>
    <w:rsid w:val="00797654"/>
    <w:rsid w:val="007A07BC"/>
    <w:rsid w:val="007A17D7"/>
    <w:rsid w:val="007A1D4F"/>
    <w:rsid w:val="007A4652"/>
    <w:rsid w:val="007A4853"/>
    <w:rsid w:val="007B0244"/>
    <w:rsid w:val="007B31FE"/>
    <w:rsid w:val="007C2095"/>
    <w:rsid w:val="007C20C6"/>
    <w:rsid w:val="007C248C"/>
    <w:rsid w:val="007C7790"/>
    <w:rsid w:val="007D22E8"/>
    <w:rsid w:val="007D5E5E"/>
    <w:rsid w:val="007E0220"/>
    <w:rsid w:val="007E03A8"/>
    <w:rsid w:val="007E1BAD"/>
    <w:rsid w:val="007E28CE"/>
    <w:rsid w:val="007E3D45"/>
    <w:rsid w:val="007E7540"/>
    <w:rsid w:val="007F5D8D"/>
    <w:rsid w:val="00811EAB"/>
    <w:rsid w:val="008130C0"/>
    <w:rsid w:val="008132D0"/>
    <w:rsid w:val="00814E5B"/>
    <w:rsid w:val="00817A76"/>
    <w:rsid w:val="008216FC"/>
    <w:rsid w:val="00822185"/>
    <w:rsid w:val="00824D1D"/>
    <w:rsid w:val="00825D6F"/>
    <w:rsid w:val="00831655"/>
    <w:rsid w:val="008337C2"/>
    <w:rsid w:val="00835F21"/>
    <w:rsid w:val="00836F9B"/>
    <w:rsid w:val="008404F5"/>
    <w:rsid w:val="008418DE"/>
    <w:rsid w:val="00843E20"/>
    <w:rsid w:val="00846612"/>
    <w:rsid w:val="008519C7"/>
    <w:rsid w:val="00852861"/>
    <w:rsid w:val="00854AD7"/>
    <w:rsid w:val="00854AD9"/>
    <w:rsid w:val="00854B5B"/>
    <w:rsid w:val="00861017"/>
    <w:rsid w:val="0086489B"/>
    <w:rsid w:val="00866E45"/>
    <w:rsid w:val="00867E8A"/>
    <w:rsid w:val="008704FD"/>
    <w:rsid w:val="00871A1B"/>
    <w:rsid w:val="00872B1C"/>
    <w:rsid w:val="00873AD5"/>
    <w:rsid w:val="008744FC"/>
    <w:rsid w:val="00874D25"/>
    <w:rsid w:val="00875B0B"/>
    <w:rsid w:val="00875CB9"/>
    <w:rsid w:val="0088136D"/>
    <w:rsid w:val="008861BD"/>
    <w:rsid w:val="008868F6"/>
    <w:rsid w:val="00887B63"/>
    <w:rsid w:val="00892B16"/>
    <w:rsid w:val="008A31DF"/>
    <w:rsid w:val="008A34F2"/>
    <w:rsid w:val="008A37AB"/>
    <w:rsid w:val="008A5249"/>
    <w:rsid w:val="008A74D8"/>
    <w:rsid w:val="008A7586"/>
    <w:rsid w:val="008A7E58"/>
    <w:rsid w:val="008B415A"/>
    <w:rsid w:val="008B479B"/>
    <w:rsid w:val="008B4D6E"/>
    <w:rsid w:val="008B643F"/>
    <w:rsid w:val="008C2C00"/>
    <w:rsid w:val="008C4D92"/>
    <w:rsid w:val="008C4F3B"/>
    <w:rsid w:val="008C69EB"/>
    <w:rsid w:val="008C6BAE"/>
    <w:rsid w:val="008D2210"/>
    <w:rsid w:val="008E383B"/>
    <w:rsid w:val="008E5743"/>
    <w:rsid w:val="009001E1"/>
    <w:rsid w:val="0090328C"/>
    <w:rsid w:val="00906550"/>
    <w:rsid w:val="0091298B"/>
    <w:rsid w:val="00912A26"/>
    <w:rsid w:val="00914C63"/>
    <w:rsid w:val="00917795"/>
    <w:rsid w:val="00920B0F"/>
    <w:rsid w:val="00921294"/>
    <w:rsid w:val="00922BFE"/>
    <w:rsid w:val="00924503"/>
    <w:rsid w:val="00925B3D"/>
    <w:rsid w:val="00926DA8"/>
    <w:rsid w:val="00926ED5"/>
    <w:rsid w:val="0093264D"/>
    <w:rsid w:val="00933012"/>
    <w:rsid w:val="00934D87"/>
    <w:rsid w:val="009350C1"/>
    <w:rsid w:val="00937656"/>
    <w:rsid w:val="00937AE0"/>
    <w:rsid w:val="00940CB2"/>
    <w:rsid w:val="00944378"/>
    <w:rsid w:val="00944B33"/>
    <w:rsid w:val="009463B0"/>
    <w:rsid w:val="00946C1F"/>
    <w:rsid w:val="00946C4E"/>
    <w:rsid w:val="00947281"/>
    <w:rsid w:val="0095011D"/>
    <w:rsid w:val="009501C5"/>
    <w:rsid w:val="00950A8C"/>
    <w:rsid w:val="00950B2A"/>
    <w:rsid w:val="00951234"/>
    <w:rsid w:val="0095247A"/>
    <w:rsid w:val="009527C9"/>
    <w:rsid w:val="00955DF7"/>
    <w:rsid w:val="00960027"/>
    <w:rsid w:val="00961F31"/>
    <w:rsid w:val="00965717"/>
    <w:rsid w:val="00965C40"/>
    <w:rsid w:val="00970867"/>
    <w:rsid w:val="00970A16"/>
    <w:rsid w:val="00977476"/>
    <w:rsid w:val="00982C92"/>
    <w:rsid w:val="0098351C"/>
    <w:rsid w:val="00992A9D"/>
    <w:rsid w:val="00992CC5"/>
    <w:rsid w:val="009968FB"/>
    <w:rsid w:val="009A0569"/>
    <w:rsid w:val="009B0F4A"/>
    <w:rsid w:val="009B1C48"/>
    <w:rsid w:val="009B2922"/>
    <w:rsid w:val="009B3154"/>
    <w:rsid w:val="009B5E45"/>
    <w:rsid w:val="009B689C"/>
    <w:rsid w:val="009C2767"/>
    <w:rsid w:val="009C4EF1"/>
    <w:rsid w:val="009C761A"/>
    <w:rsid w:val="009D4F4B"/>
    <w:rsid w:val="009D57C4"/>
    <w:rsid w:val="009D66F1"/>
    <w:rsid w:val="009E15F9"/>
    <w:rsid w:val="009E2799"/>
    <w:rsid w:val="009E4E30"/>
    <w:rsid w:val="009F0192"/>
    <w:rsid w:val="00A006C9"/>
    <w:rsid w:val="00A01934"/>
    <w:rsid w:val="00A01E33"/>
    <w:rsid w:val="00A0287D"/>
    <w:rsid w:val="00A02BA2"/>
    <w:rsid w:val="00A03CE1"/>
    <w:rsid w:val="00A0674E"/>
    <w:rsid w:val="00A07373"/>
    <w:rsid w:val="00A10071"/>
    <w:rsid w:val="00A11226"/>
    <w:rsid w:val="00A11963"/>
    <w:rsid w:val="00A145F2"/>
    <w:rsid w:val="00A20154"/>
    <w:rsid w:val="00A20364"/>
    <w:rsid w:val="00A2128F"/>
    <w:rsid w:val="00A239FB"/>
    <w:rsid w:val="00A24A52"/>
    <w:rsid w:val="00A25837"/>
    <w:rsid w:val="00A2726D"/>
    <w:rsid w:val="00A315A9"/>
    <w:rsid w:val="00A364E8"/>
    <w:rsid w:val="00A40CF4"/>
    <w:rsid w:val="00A42B3D"/>
    <w:rsid w:val="00A46CD6"/>
    <w:rsid w:val="00A50E7A"/>
    <w:rsid w:val="00A52546"/>
    <w:rsid w:val="00A53669"/>
    <w:rsid w:val="00A56509"/>
    <w:rsid w:val="00A5668F"/>
    <w:rsid w:val="00A57DA9"/>
    <w:rsid w:val="00A62E11"/>
    <w:rsid w:val="00A632A7"/>
    <w:rsid w:val="00A633CE"/>
    <w:rsid w:val="00A63CA4"/>
    <w:rsid w:val="00A645E9"/>
    <w:rsid w:val="00A65527"/>
    <w:rsid w:val="00A66939"/>
    <w:rsid w:val="00A71E77"/>
    <w:rsid w:val="00A73F1F"/>
    <w:rsid w:val="00A74D33"/>
    <w:rsid w:val="00A777F1"/>
    <w:rsid w:val="00A858B4"/>
    <w:rsid w:val="00A859AA"/>
    <w:rsid w:val="00A86279"/>
    <w:rsid w:val="00A86831"/>
    <w:rsid w:val="00A8722A"/>
    <w:rsid w:val="00A91734"/>
    <w:rsid w:val="00A95E1E"/>
    <w:rsid w:val="00A95FF2"/>
    <w:rsid w:val="00A96E43"/>
    <w:rsid w:val="00A97352"/>
    <w:rsid w:val="00AA3281"/>
    <w:rsid w:val="00AA367C"/>
    <w:rsid w:val="00AA4C56"/>
    <w:rsid w:val="00AA5E49"/>
    <w:rsid w:val="00AA6130"/>
    <w:rsid w:val="00AB1D44"/>
    <w:rsid w:val="00AB48C5"/>
    <w:rsid w:val="00AB695F"/>
    <w:rsid w:val="00AB6B50"/>
    <w:rsid w:val="00AC2FCC"/>
    <w:rsid w:val="00AC39FB"/>
    <w:rsid w:val="00AC6898"/>
    <w:rsid w:val="00AC6EB2"/>
    <w:rsid w:val="00AD0911"/>
    <w:rsid w:val="00AD673D"/>
    <w:rsid w:val="00AD7117"/>
    <w:rsid w:val="00AD72E4"/>
    <w:rsid w:val="00AD7636"/>
    <w:rsid w:val="00AE2922"/>
    <w:rsid w:val="00AE4E7C"/>
    <w:rsid w:val="00AE73C7"/>
    <w:rsid w:val="00AF36E2"/>
    <w:rsid w:val="00AF4FB4"/>
    <w:rsid w:val="00AF631E"/>
    <w:rsid w:val="00AF68F9"/>
    <w:rsid w:val="00AF7431"/>
    <w:rsid w:val="00B03B43"/>
    <w:rsid w:val="00B03B4B"/>
    <w:rsid w:val="00B0584E"/>
    <w:rsid w:val="00B06C7F"/>
    <w:rsid w:val="00B12D46"/>
    <w:rsid w:val="00B13465"/>
    <w:rsid w:val="00B13CF2"/>
    <w:rsid w:val="00B16AE8"/>
    <w:rsid w:val="00B17E83"/>
    <w:rsid w:val="00B22FE8"/>
    <w:rsid w:val="00B24A88"/>
    <w:rsid w:val="00B31239"/>
    <w:rsid w:val="00B3576F"/>
    <w:rsid w:val="00B37DDE"/>
    <w:rsid w:val="00B44242"/>
    <w:rsid w:val="00B54120"/>
    <w:rsid w:val="00B60C28"/>
    <w:rsid w:val="00B65662"/>
    <w:rsid w:val="00B66B2C"/>
    <w:rsid w:val="00B673FE"/>
    <w:rsid w:val="00B715C9"/>
    <w:rsid w:val="00B7352A"/>
    <w:rsid w:val="00B7353D"/>
    <w:rsid w:val="00B76877"/>
    <w:rsid w:val="00B77D44"/>
    <w:rsid w:val="00B82FEE"/>
    <w:rsid w:val="00B8382B"/>
    <w:rsid w:val="00B84D3C"/>
    <w:rsid w:val="00B856D7"/>
    <w:rsid w:val="00B932F4"/>
    <w:rsid w:val="00B96588"/>
    <w:rsid w:val="00B97224"/>
    <w:rsid w:val="00B974EF"/>
    <w:rsid w:val="00B97BB9"/>
    <w:rsid w:val="00B97D0D"/>
    <w:rsid w:val="00BA05F5"/>
    <w:rsid w:val="00BA1257"/>
    <w:rsid w:val="00BA66B0"/>
    <w:rsid w:val="00BA789D"/>
    <w:rsid w:val="00BA7B00"/>
    <w:rsid w:val="00BB12B8"/>
    <w:rsid w:val="00BB1756"/>
    <w:rsid w:val="00BB2CCB"/>
    <w:rsid w:val="00BB329D"/>
    <w:rsid w:val="00BB516E"/>
    <w:rsid w:val="00BB5F46"/>
    <w:rsid w:val="00BB6723"/>
    <w:rsid w:val="00BC0319"/>
    <w:rsid w:val="00BC7E97"/>
    <w:rsid w:val="00BD15AD"/>
    <w:rsid w:val="00BD1A90"/>
    <w:rsid w:val="00BE21D3"/>
    <w:rsid w:val="00BE2237"/>
    <w:rsid w:val="00BE3811"/>
    <w:rsid w:val="00BE56F9"/>
    <w:rsid w:val="00BF284E"/>
    <w:rsid w:val="00C13327"/>
    <w:rsid w:val="00C13559"/>
    <w:rsid w:val="00C13782"/>
    <w:rsid w:val="00C147BA"/>
    <w:rsid w:val="00C15C3A"/>
    <w:rsid w:val="00C16E5B"/>
    <w:rsid w:val="00C17F83"/>
    <w:rsid w:val="00C213B4"/>
    <w:rsid w:val="00C22063"/>
    <w:rsid w:val="00C25E2B"/>
    <w:rsid w:val="00C27F96"/>
    <w:rsid w:val="00C30152"/>
    <w:rsid w:val="00C34F4A"/>
    <w:rsid w:val="00C3596A"/>
    <w:rsid w:val="00C3680C"/>
    <w:rsid w:val="00C36973"/>
    <w:rsid w:val="00C43311"/>
    <w:rsid w:val="00C449DE"/>
    <w:rsid w:val="00C455AF"/>
    <w:rsid w:val="00C461EE"/>
    <w:rsid w:val="00C47889"/>
    <w:rsid w:val="00C5500A"/>
    <w:rsid w:val="00C557FB"/>
    <w:rsid w:val="00C55F62"/>
    <w:rsid w:val="00C60C6D"/>
    <w:rsid w:val="00C6177A"/>
    <w:rsid w:val="00C652D8"/>
    <w:rsid w:val="00C73441"/>
    <w:rsid w:val="00C739AC"/>
    <w:rsid w:val="00C762CA"/>
    <w:rsid w:val="00C768C3"/>
    <w:rsid w:val="00C77C48"/>
    <w:rsid w:val="00C8060D"/>
    <w:rsid w:val="00C82208"/>
    <w:rsid w:val="00C83C23"/>
    <w:rsid w:val="00C933DB"/>
    <w:rsid w:val="00C93769"/>
    <w:rsid w:val="00C94811"/>
    <w:rsid w:val="00C9693B"/>
    <w:rsid w:val="00C97CD9"/>
    <w:rsid w:val="00CA563E"/>
    <w:rsid w:val="00CA7A90"/>
    <w:rsid w:val="00CB219E"/>
    <w:rsid w:val="00CB24E9"/>
    <w:rsid w:val="00CB4912"/>
    <w:rsid w:val="00CC06E1"/>
    <w:rsid w:val="00CC31AF"/>
    <w:rsid w:val="00CD2E39"/>
    <w:rsid w:val="00CD3852"/>
    <w:rsid w:val="00CD4660"/>
    <w:rsid w:val="00CD480B"/>
    <w:rsid w:val="00CD6CDB"/>
    <w:rsid w:val="00CE1C2A"/>
    <w:rsid w:val="00CE32C3"/>
    <w:rsid w:val="00CF0D87"/>
    <w:rsid w:val="00CF0F1B"/>
    <w:rsid w:val="00CF1848"/>
    <w:rsid w:val="00CF2801"/>
    <w:rsid w:val="00D01D63"/>
    <w:rsid w:val="00D0420B"/>
    <w:rsid w:val="00D1016C"/>
    <w:rsid w:val="00D13BCA"/>
    <w:rsid w:val="00D14B47"/>
    <w:rsid w:val="00D17CAE"/>
    <w:rsid w:val="00D24C65"/>
    <w:rsid w:val="00D27588"/>
    <w:rsid w:val="00D27778"/>
    <w:rsid w:val="00D3084C"/>
    <w:rsid w:val="00D3130F"/>
    <w:rsid w:val="00D323C2"/>
    <w:rsid w:val="00D32793"/>
    <w:rsid w:val="00D32DA8"/>
    <w:rsid w:val="00D34853"/>
    <w:rsid w:val="00D3547D"/>
    <w:rsid w:val="00D37576"/>
    <w:rsid w:val="00D406CB"/>
    <w:rsid w:val="00D40752"/>
    <w:rsid w:val="00D430E2"/>
    <w:rsid w:val="00D43E66"/>
    <w:rsid w:val="00D50F4A"/>
    <w:rsid w:val="00D544E0"/>
    <w:rsid w:val="00D5470D"/>
    <w:rsid w:val="00D552E9"/>
    <w:rsid w:val="00D55883"/>
    <w:rsid w:val="00D577C3"/>
    <w:rsid w:val="00D63E3D"/>
    <w:rsid w:val="00D64319"/>
    <w:rsid w:val="00D6487E"/>
    <w:rsid w:val="00D64A0E"/>
    <w:rsid w:val="00D65F63"/>
    <w:rsid w:val="00D66B95"/>
    <w:rsid w:val="00D7048E"/>
    <w:rsid w:val="00D729D1"/>
    <w:rsid w:val="00D73DC6"/>
    <w:rsid w:val="00D7458D"/>
    <w:rsid w:val="00D75061"/>
    <w:rsid w:val="00D75642"/>
    <w:rsid w:val="00D76AC3"/>
    <w:rsid w:val="00D77752"/>
    <w:rsid w:val="00D77C8B"/>
    <w:rsid w:val="00D82D49"/>
    <w:rsid w:val="00D84468"/>
    <w:rsid w:val="00D85135"/>
    <w:rsid w:val="00D917A6"/>
    <w:rsid w:val="00D94378"/>
    <w:rsid w:val="00D95380"/>
    <w:rsid w:val="00DA0338"/>
    <w:rsid w:val="00DA0CF4"/>
    <w:rsid w:val="00DA4D68"/>
    <w:rsid w:val="00DA60BB"/>
    <w:rsid w:val="00DA7467"/>
    <w:rsid w:val="00DA7837"/>
    <w:rsid w:val="00DB08D8"/>
    <w:rsid w:val="00DB2B67"/>
    <w:rsid w:val="00DB49CC"/>
    <w:rsid w:val="00DB6160"/>
    <w:rsid w:val="00DB6EB1"/>
    <w:rsid w:val="00DC647E"/>
    <w:rsid w:val="00DD0B17"/>
    <w:rsid w:val="00DD1766"/>
    <w:rsid w:val="00DD18F7"/>
    <w:rsid w:val="00DD2733"/>
    <w:rsid w:val="00DD465A"/>
    <w:rsid w:val="00DD490F"/>
    <w:rsid w:val="00DE073F"/>
    <w:rsid w:val="00DE0981"/>
    <w:rsid w:val="00DE1322"/>
    <w:rsid w:val="00DE1719"/>
    <w:rsid w:val="00DE36D2"/>
    <w:rsid w:val="00DE3B46"/>
    <w:rsid w:val="00DE4FDC"/>
    <w:rsid w:val="00DE58BA"/>
    <w:rsid w:val="00DF4BDA"/>
    <w:rsid w:val="00DF5D72"/>
    <w:rsid w:val="00DF6CBC"/>
    <w:rsid w:val="00E01DD9"/>
    <w:rsid w:val="00E02B3A"/>
    <w:rsid w:val="00E0303D"/>
    <w:rsid w:val="00E05CF6"/>
    <w:rsid w:val="00E06CC7"/>
    <w:rsid w:val="00E14ABA"/>
    <w:rsid w:val="00E24DCC"/>
    <w:rsid w:val="00E27DF5"/>
    <w:rsid w:val="00E27FF9"/>
    <w:rsid w:val="00E34134"/>
    <w:rsid w:val="00E36118"/>
    <w:rsid w:val="00E376E1"/>
    <w:rsid w:val="00E415B0"/>
    <w:rsid w:val="00E44EF0"/>
    <w:rsid w:val="00E45512"/>
    <w:rsid w:val="00E4708D"/>
    <w:rsid w:val="00E5129B"/>
    <w:rsid w:val="00E566B7"/>
    <w:rsid w:val="00E600BC"/>
    <w:rsid w:val="00E6036B"/>
    <w:rsid w:val="00E609F9"/>
    <w:rsid w:val="00E6354B"/>
    <w:rsid w:val="00E67399"/>
    <w:rsid w:val="00E72D86"/>
    <w:rsid w:val="00E7347D"/>
    <w:rsid w:val="00E7772A"/>
    <w:rsid w:val="00E77B57"/>
    <w:rsid w:val="00E80558"/>
    <w:rsid w:val="00E80640"/>
    <w:rsid w:val="00E934AF"/>
    <w:rsid w:val="00E93952"/>
    <w:rsid w:val="00E96AA6"/>
    <w:rsid w:val="00E975B9"/>
    <w:rsid w:val="00EA0802"/>
    <w:rsid w:val="00EA332A"/>
    <w:rsid w:val="00EA399D"/>
    <w:rsid w:val="00EA62FC"/>
    <w:rsid w:val="00EB30F1"/>
    <w:rsid w:val="00EC26A6"/>
    <w:rsid w:val="00EC5ED5"/>
    <w:rsid w:val="00ED0002"/>
    <w:rsid w:val="00ED0193"/>
    <w:rsid w:val="00ED42C2"/>
    <w:rsid w:val="00ED5579"/>
    <w:rsid w:val="00ED7119"/>
    <w:rsid w:val="00EE105E"/>
    <w:rsid w:val="00EE16E2"/>
    <w:rsid w:val="00EE4758"/>
    <w:rsid w:val="00EE6764"/>
    <w:rsid w:val="00EE6C6A"/>
    <w:rsid w:val="00EF0942"/>
    <w:rsid w:val="00EF0CA6"/>
    <w:rsid w:val="00EF2CD9"/>
    <w:rsid w:val="00EF3596"/>
    <w:rsid w:val="00EF58CE"/>
    <w:rsid w:val="00EF5C56"/>
    <w:rsid w:val="00F0558F"/>
    <w:rsid w:val="00F06A99"/>
    <w:rsid w:val="00F1041C"/>
    <w:rsid w:val="00F14715"/>
    <w:rsid w:val="00F20796"/>
    <w:rsid w:val="00F20E84"/>
    <w:rsid w:val="00F25E4F"/>
    <w:rsid w:val="00F30187"/>
    <w:rsid w:val="00F308D9"/>
    <w:rsid w:val="00F33D50"/>
    <w:rsid w:val="00F3434D"/>
    <w:rsid w:val="00F41DC6"/>
    <w:rsid w:val="00F4389C"/>
    <w:rsid w:val="00F461BD"/>
    <w:rsid w:val="00F5019B"/>
    <w:rsid w:val="00F523CE"/>
    <w:rsid w:val="00F5595B"/>
    <w:rsid w:val="00F61BEE"/>
    <w:rsid w:val="00F626BC"/>
    <w:rsid w:val="00F63C58"/>
    <w:rsid w:val="00F71084"/>
    <w:rsid w:val="00F74919"/>
    <w:rsid w:val="00F820FA"/>
    <w:rsid w:val="00F83BBC"/>
    <w:rsid w:val="00F86362"/>
    <w:rsid w:val="00F8746D"/>
    <w:rsid w:val="00F971B4"/>
    <w:rsid w:val="00FA0088"/>
    <w:rsid w:val="00FA1E01"/>
    <w:rsid w:val="00FA612B"/>
    <w:rsid w:val="00FB18EF"/>
    <w:rsid w:val="00FB560E"/>
    <w:rsid w:val="00FB6127"/>
    <w:rsid w:val="00FB79E7"/>
    <w:rsid w:val="00FB7D97"/>
    <w:rsid w:val="00FC0AFF"/>
    <w:rsid w:val="00FC202C"/>
    <w:rsid w:val="00FC6FC2"/>
    <w:rsid w:val="00FC7850"/>
    <w:rsid w:val="00FD6383"/>
    <w:rsid w:val="00FD64D8"/>
    <w:rsid w:val="00FD793D"/>
    <w:rsid w:val="00FD7CFC"/>
    <w:rsid w:val="00FE1E02"/>
    <w:rsid w:val="00FE1ED0"/>
    <w:rsid w:val="00FE2758"/>
    <w:rsid w:val="00FE531D"/>
    <w:rsid w:val="00FF1750"/>
    <w:rsid w:val="00FF23CF"/>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59690"/>
  <w15:docId w15:val="{F5E1E7F7-1221-4691-8642-BC85A005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49"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FB79E7"/>
    <w:pPr>
      <w:spacing w:before="120"/>
      <w:jc w:val="both"/>
    </w:pPr>
    <w:rPr>
      <w:rFonts w:ascii="Arial" w:eastAsia="SimSun" w:hAnsi="Arial"/>
      <w:sz w:val="22"/>
      <w:lang w:val="en-GB" w:eastAsia="zh-CN" w:bidi="bn-BD"/>
    </w:rPr>
  </w:style>
  <w:style w:type="paragraph" w:styleId="Heading1">
    <w:name w:val="heading 1"/>
    <w:next w:val="NormalParagraph"/>
    <w:link w:val="Heading1Char"/>
    <w:uiPriority w:val="9"/>
    <w:qFormat/>
    <w:rsid w:val="000F6B8B"/>
    <w:pPr>
      <w:keepNext/>
      <w:keepLines/>
      <w:numPr>
        <w:numId w:val="1"/>
      </w:numPr>
      <w:spacing w:before="360" w:after="60" w:line="276" w:lineRule="auto"/>
      <w:outlineLvl w:val="0"/>
    </w:pPr>
    <w:rPr>
      <w:rFonts w:ascii="Arial" w:eastAsia="Times New Roman" w:hAnsi="Arial" w:cs="Arial"/>
      <w:b/>
      <w:bCs/>
      <w:sz w:val="28"/>
      <w:szCs w:val="32"/>
      <w:lang w:val="en-GB"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1013"/>
    <w:rPr>
      <w:rFonts w:ascii="Arial" w:eastAsia="Times New Roman" w:hAnsi="Arial" w:cs="Arial"/>
      <w:b/>
      <w:bCs/>
      <w:sz w:val="28"/>
      <w:szCs w:val="32"/>
      <w:lang w:val="en-GB"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val="en-GB"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val="en-GB"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val="en-GB"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val="en-GB"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lang w:val="en-GB" w:eastAsia="en-GB"/>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lang w:val="en-GB" w:eastAsia="en-GB"/>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val="en-GB" w:eastAsia="en-GB"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val="en-GB"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val="en-GB"/>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661F88"/>
    <w:pPr>
      <w:spacing w:after="200" w:line="276" w:lineRule="auto"/>
      <w:jc w:val="both"/>
    </w:pPr>
    <w:rPr>
      <w:rFonts w:ascii="Arial" w:eastAsia="SimSun" w:hAnsi="Arial"/>
      <w:sz w:val="22"/>
      <w:szCs w:val="22"/>
      <w:lang w:val="en-GB" w:eastAsia="en-GB"/>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val="en-GB" w:eastAsia="en-US"/>
    </w:rPr>
  </w:style>
  <w:style w:type="paragraph" w:customStyle="1" w:styleId="CSFieldName">
    <w:name w:val="CS FieldName"/>
    <w:uiPriority w:val="29"/>
    <w:unhideWhenUsed/>
    <w:rsid w:val="00397B86"/>
    <w:rPr>
      <w:rFonts w:ascii="Arial" w:eastAsia="Times New Roman" w:hAnsi="Arial" w:cs="Arial"/>
      <w:bCs/>
      <w:szCs w:val="22"/>
      <w:lang w:val="en-GB"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val="en-GB"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val="en-GB"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val="en-GB"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Style1">
    <w:name w:val="Style1"/>
    <w:basedOn w:val="Centredtext"/>
    <w:uiPriority w:val="49"/>
    <w:qFormat/>
    <w:rsid w:val="004949DD"/>
  </w:style>
  <w:style w:type="paragraph" w:styleId="CommentText">
    <w:name w:val="annotation text"/>
    <w:basedOn w:val="Normal"/>
    <w:link w:val="CommentTextChar"/>
    <w:uiPriority w:val="99"/>
    <w:unhideWhenUsed/>
    <w:rsid w:val="006B3B89"/>
    <w:rPr>
      <w:sz w:val="20"/>
      <w:szCs w:val="25"/>
    </w:rPr>
  </w:style>
  <w:style w:type="character" w:customStyle="1" w:styleId="CommentTextChar">
    <w:name w:val="Comment Text Char"/>
    <w:basedOn w:val="DefaultParagraphFont"/>
    <w:link w:val="CommentText"/>
    <w:uiPriority w:val="99"/>
    <w:rsid w:val="006B3B89"/>
    <w:rPr>
      <w:rFonts w:ascii="Arial" w:eastAsia="SimSun" w:hAnsi="Arial"/>
      <w:szCs w:val="25"/>
      <w:lang w:val="en-GB" w:eastAsia="zh-CN" w:bidi="bn-BD"/>
    </w:rPr>
  </w:style>
  <w:style w:type="character" w:styleId="CommentReference">
    <w:name w:val="annotation reference"/>
    <w:basedOn w:val="DefaultParagraphFont"/>
    <w:uiPriority w:val="99"/>
    <w:semiHidden/>
    <w:unhideWhenUsed/>
    <w:rsid w:val="006B3B89"/>
    <w:rPr>
      <w:sz w:val="16"/>
      <w:szCs w:val="16"/>
    </w:rPr>
  </w:style>
  <w:style w:type="paragraph" w:styleId="CommentSubject">
    <w:name w:val="annotation subject"/>
    <w:basedOn w:val="CommentText"/>
    <w:next w:val="CommentText"/>
    <w:link w:val="CommentSubjectChar"/>
    <w:uiPriority w:val="99"/>
    <w:semiHidden/>
    <w:unhideWhenUsed/>
    <w:rsid w:val="00103036"/>
    <w:rPr>
      <w:b/>
      <w:bCs/>
    </w:rPr>
  </w:style>
  <w:style w:type="character" w:customStyle="1" w:styleId="CommentSubjectChar">
    <w:name w:val="Comment Subject Char"/>
    <w:basedOn w:val="CommentTextChar"/>
    <w:link w:val="CommentSubject"/>
    <w:uiPriority w:val="99"/>
    <w:semiHidden/>
    <w:rsid w:val="00103036"/>
    <w:rPr>
      <w:rFonts w:ascii="Arial" w:eastAsia="SimSun" w:hAnsi="Arial"/>
      <w:b/>
      <w:bCs/>
      <w:szCs w:val="25"/>
      <w:lang w:val="en-GB" w:eastAsia="zh-CN" w:bidi="bn-BD"/>
    </w:rPr>
  </w:style>
  <w:style w:type="paragraph" w:customStyle="1" w:styleId="B1">
    <w:name w:val="B1"/>
    <w:basedOn w:val="Normal"/>
    <w:link w:val="B1Char"/>
    <w:rsid w:val="009D57C4"/>
    <w:pPr>
      <w:spacing w:before="0" w:after="180"/>
      <w:ind w:left="568" w:hanging="284"/>
      <w:jc w:val="left"/>
    </w:pPr>
    <w:rPr>
      <w:rFonts w:ascii="Times New Roman" w:eastAsia="Times New Roman" w:hAnsi="Times New Roman"/>
      <w:sz w:val="20"/>
      <w:lang w:val="x-none" w:eastAsia="en-US" w:bidi="ar-SA"/>
    </w:rPr>
  </w:style>
  <w:style w:type="character" w:customStyle="1" w:styleId="B1Char">
    <w:name w:val="B1 Char"/>
    <w:link w:val="B1"/>
    <w:rsid w:val="009D57C4"/>
    <w:rPr>
      <w:rFonts w:ascii="Times New Roman" w:eastAsia="Times New Roman" w:hAnsi="Times New Roman"/>
      <w:lang w:val="x-none" w:eastAsia="en-US"/>
    </w:rPr>
  </w:style>
  <w:style w:type="paragraph" w:styleId="NormalWeb">
    <w:name w:val="Normal (Web)"/>
    <w:basedOn w:val="Normal"/>
    <w:uiPriority w:val="99"/>
    <w:semiHidden/>
    <w:unhideWhenUsed/>
    <w:rsid w:val="00B974EF"/>
    <w:pPr>
      <w:spacing w:before="100" w:beforeAutospacing="1" w:after="100" w:afterAutospacing="1"/>
      <w:jc w:val="left"/>
    </w:pPr>
    <w:rPr>
      <w:rFonts w:ascii="Times New Roman" w:eastAsiaTheme="minorEastAsia" w:hAnsi="Times New Roman"/>
      <w:sz w:val="24"/>
      <w:szCs w:val="24"/>
      <w:lang w:val="de-DE" w:eastAsia="de-DE" w:bidi="ar-SA"/>
    </w:rPr>
  </w:style>
  <w:style w:type="paragraph" w:styleId="Caption">
    <w:name w:val="caption"/>
    <w:basedOn w:val="Normal"/>
    <w:next w:val="Normal"/>
    <w:uiPriority w:val="35"/>
    <w:unhideWhenUsed/>
    <w:qFormat/>
    <w:rsid w:val="00B974EF"/>
    <w:pPr>
      <w:spacing w:before="0" w:after="200"/>
    </w:pPr>
    <w:rPr>
      <w:i/>
      <w:iCs/>
      <w:color w:val="44546A" w:themeColor="text2"/>
      <w:sz w:val="18"/>
      <w:szCs w:val="22"/>
    </w:rPr>
  </w:style>
  <w:style w:type="paragraph" w:styleId="Revision">
    <w:name w:val="Revision"/>
    <w:hidden/>
    <w:uiPriority w:val="99"/>
    <w:semiHidden/>
    <w:rsid w:val="00646C9C"/>
    <w:rPr>
      <w:rFonts w:ascii="Arial" w:eastAsia="SimSun" w:hAnsi="Arial"/>
      <w:sz w:val="22"/>
      <w:lang w:val="en-GB" w:eastAsia="zh-CN" w:bidi="bn-BD"/>
    </w:rPr>
  </w:style>
  <w:style w:type="paragraph" w:styleId="TableofFigures">
    <w:name w:val="table of figures"/>
    <w:basedOn w:val="Normal"/>
    <w:next w:val="Normal"/>
    <w:uiPriority w:val="99"/>
    <w:unhideWhenUsed/>
    <w:rsid w:val="007E3D45"/>
  </w:style>
  <w:style w:type="table" w:styleId="TableGrid">
    <w:name w:val="Table Grid"/>
    <w:basedOn w:val="TableNormal"/>
    <w:uiPriority w:val="59"/>
    <w:rsid w:val="00E4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5959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5">
    <w:name w:val="Grid Table 4 Accent 5"/>
    <w:basedOn w:val="TableNormal"/>
    <w:uiPriority w:val="49"/>
    <w:rsid w:val="005959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5959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4-Accent5">
    <w:name w:val="List Table 4 Accent 5"/>
    <w:basedOn w:val="TableNormal"/>
    <w:uiPriority w:val="49"/>
    <w:rsid w:val="005959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7Colorful-Accent5">
    <w:name w:val="List Table 7 Colorful Accent 5"/>
    <w:basedOn w:val="TableNormal"/>
    <w:uiPriority w:val="52"/>
    <w:rsid w:val="005959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5">
    <w:name w:val="List Table 5 Dark Accent 5"/>
    <w:basedOn w:val="TableNormal"/>
    <w:uiPriority w:val="50"/>
    <w:rsid w:val="005959BE"/>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1">
    <w:name w:val="Grid Table 5 Dark Accent 1"/>
    <w:basedOn w:val="TableNormal"/>
    <w:uiPriority w:val="50"/>
    <w:rsid w:val="005959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3">
    <w:name w:val="Grid Table 4 Accent 3"/>
    <w:basedOn w:val="TableNormal"/>
    <w:uiPriority w:val="49"/>
    <w:rsid w:val="005959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781D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485">
      <w:bodyDiv w:val="1"/>
      <w:marLeft w:val="0"/>
      <w:marRight w:val="0"/>
      <w:marTop w:val="0"/>
      <w:marBottom w:val="0"/>
      <w:divBdr>
        <w:top w:val="none" w:sz="0" w:space="0" w:color="auto"/>
        <w:left w:val="none" w:sz="0" w:space="0" w:color="auto"/>
        <w:bottom w:val="none" w:sz="0" w:space="0" w:color="auto"/>
        <w:right w:val="none" w:sz="0" w:space="0" w:color="auto"/>
      </w:divBdr>
      <w:divsChild>
        <w:div w:id="1721900919">
          <w:marLeft w:val="346"/>
          <w:marRight w:val="14"/>
          <w:marTop w:val="0"/>
          <w:marBottom w:val="0"/>
          <w:divBdr>
            <w:top w:val="none" w:sz="0" w:space="0" w:color="auto"/>
            <w:left w:val="none" w:sz="0" w:space="0" w:color="auto"/>
            <w:bottom w:val="none" w:sz="0" w:space="0" w:color="auto"/>
            <w:right w:val="none" w:sz="0" w:space="0" w:color="auto"/>
          </w:divBdr>
        </w:div>
        <w:div w:id="1933277907">
          <w:marLeft w:val="346"/>
          <w:marRight w:val="14"/>
          <w:marTop w:val="0"/>
          <w:marBottom w:val="0"/>
          <w:divBdr>
            <w:top w:val="none" w:sz="0" w:space="0" w:color="auto"/>
            <w:left w:val="none" w:sz="0" w:space="0" w:color="auto"/>
            <w:bottom w:val="none" w:sz="0" w:space="0" w:color="auto"/>
            <w:right w:val="none" w:sz="0" w:space="0" w:color="auto"/>
          </w:divBdr>
        </w:div>
        <w:div w:id="1787387182">
          <w:marLeft w:val="346"/>
          <w:marRight w:val="14"/>
          <w:marTop w:val="0"/>
          <w:marBottom w:val="0"/>
          <w:divBdr>
            <w:top w:val="none" w:sz="0" w:space="0" w:color="auto"/>
            <w:left w:val="none" w:sz="0" w:space="0" w:color="auto"/>
            <w:bottom w:val="none" w:sz="0" w:space="0" w:color="auto"/>
            <w:right w:val="none" w:sz="0" w:space="0" w:color="auto"/>
          </w:divBdr>
        </w:div>
        <w:div w:id="1053038450">
          <w:marLeft w:val="346"/>
          <w:marRight w:val="14"/>
          <w:marTop w:val="0"/>
          <w:marBottom w:val="0"/>
          <w:divBdr>
            <w:top w:val="none" w:sz="0" w:space="0" w:color="auto"/>
            <w:left w:val="none" w:sz="0" w:space="0" w:color="auto"/>
            <w:bottom w:val="none" w:sz="0" w:space="0" w:color="auto"/>
            <w:right w:val="none" w:sz="0" w:space="0" w:color="auto"/>
          </w:divBdr>
        </w:div>
      </w:divsChild>
    </w:div>
    <w:div w:id="113791325">
      <w:bodyDiv w:val="1"/>
      <w:marLeft w:val="0"/>
      <w:marRight w:val="0"/>
      <w:marTop w:val="0"/>
      <w:marBottom w:val="0"/>
      <w:divBdr>
        <w:top w:val="none" w:sz="0" w:space="0" w:color="auto"/>
        <w:left w:val="none" w:sz="0" w:space="0" w:color="auto"/>
        <w:bottom w:val="none" w:sz="0" w:space="0" w:color="auto"/>
        <w:right w:val="none" w:sz="0" w:space="0" w:color="auto"/>
      </w:divBdr>
      <w:divsChild>
        <w:div w:id="54086718">
          <w:marLeft w:val="346"/>
          <w:marRight w:val="14"/>
          <w:marTop w:val="0"/>
          <w:marBottom w:val="0"/>
          <w:divBdr>
            <w:top w:val="none" w:sz="0" w:space="0" w:color="auto"/>
            <w:left w:val="none" w:sz="0" w:space="0" w:color="auto"/>
            <w:bottom w:val="none" w:sz="0" w:space="0" w:color="auto"/>
            <w:right w:val="none" w:sz="0" w:space="0" w:color="auto"/>
          </w:divBdr>
        </w:div>
      </w:divsChild>
    </w:div>
    <w:div w:id="160656676">
      <w:bodyDiv w:val="1"/>
      <w:marLeft w:val="0"/>
      <w:marRight w:val="0"/>
      <w:marTop w:val="0"/>
      <w:marBottom w:val="0"/>
      <w:divBdr>
        <w:top w:val="none" w:sz="0" w:space="0" w:color="auto"/>
        <w:left w:val="none" w:sz="0" w:space="0" w:color="auto"/>
        <w:bottom w:val="none" w:sz="0" w:space="0" w:color="auto"/>
        <w:right w:val="none" w:sz="0" w:space="0" w:color="auto"/>
      </w:divBdr>
      <w:divsChild>
        <w:div w:id="1821655989">
          <w:marLeft w:val="1800"/>
          <w:marRight w:val="0"/>
          <w:marTop w:val="100"/>
          <w:marBottom w:val="0"/>
          <w:divBdr>
            <w:top w:val="none" w:sz="0" w:space="0" w:color="auto"/>
            <w:left w:val="none" w:sz="0" w:space="0" w:color="auto"/>
            <w:bottom w:val="none" w:sz="0" w:space="0" w:color="auto"/>
            <w:right w:val="none" w:sz="0" w:space="0" w:color="auto"/>
          </w:divBdr>
        </w:div>
        <w:div w:id="763495351">
          <w:marLeft w:val="1800"/>
          <w:marRight w:val="0"/>
          <w:marTop w:val="100"/>
          <w:marBottom w:val="0"/>
          <w:divBdr>
            <w:top w:val="none" w:sz="0" w:space="0" w:color="auto"/>
            <w:left w:val="none" w:sz="0" w:space="0" w:color="auto"/>
            <w:bottom w:val="none" w:sz="0" w:space="0" w:color="auto"/>
            <w:right w:val="none" w:sz="0" w:space="0" w:color="auto"/>
          </w:divBdr>
        </w:div>
      </w:divsChild>
    </w:div>
    <w:div w:id="191187775">
      <w:bodyDiv w:val="1"/>
      <w:marLeft w:val="0"/>
      <w:marRight w:val="0"/>
      <w:marTop w:val="0"/>
      <w:marBottom w:val="0"/>
      <w:divBdr>
        <w:top w:val="none" w:sz="0" w:space="0" w:color="auto"/>
        <w:left w:val="none" w:sz="0" w:space="0" w:color="auto"/>
        <w:bottom w:val="none" w:sz="0" w:space="0" w:color="auto"/>
        <w:right w:val="none" w:sz="0" w:space="0" w:color="auto"/>
      </w:divBdr>
    </w:div>
    <w:div w:id="201596667">
      <w:bodyDiv w:val="1"/>
      <w:marLeft w:val="0"/>
      <w:marRight w:val="0"/>
      <w:marTop w:val="0"/>
      <w:marBottom w:val="0"/>
      <w:divBdr>
        <w:top w:val="none" w:sz="0" w:space="0" w:color="auto"/>
        <w:left w:val="none" w:sz="0" w:space="0" w:color="auto"/>
        <w:bottom w:val="none" w:sz="0" w:space="0" w:color="auto"/>
        <w:right w:val="none" w:sz="0" w:space="0" w:color="auto"/>
      </w:divBdr>
    </w:div>
    <w:div w:id="205409457">
      <w:bodyDiv w:val="1"/>
      <w:marLeft w:val="0"/>
      <w:marRight w:val="0"/>
      <w:marTop w:val="0"/>
      <w:marBottom w:val="0"/>
      <w:divBdr>
        <w:top w:val="none" w:sz="0" w:space="0" w:color="auto"/>
        <w:left w:val="none" w:sz="0" w:space="0" w:color="auto"/>
        <w:bottom w:val="none" w:sz="0" w:space="0" w:color="auto"/>
        <w:right w:val="none" w:sz="0" w:space="0" w:color="auto"/>
      </w:divBdr>
    </w:div>
    <w:div w:id="273244284">
      <w:bodyDiv w:val="1"/>
      <w:marLeft w:val="0"/>
      <w:marRight w:val="0"/>
      <w:marTop w:val="0"/>
      <w:marBottom w:val="0"/>
      <w:divBdr>
        <w:top w:val="none" w:sz="0" w:space="0" w:color="auto"/>
        <w:left w:val="none" w:sz="0" w:space="0" w:color="auto"/>
        <w:bottom w:val="none" w:sz="0" w:space="0" w:color="auto"/>
        <w:right w:val="none" w:sz="0" w:space="0" w:color="auto"/>
      </w:divBdr>
      <w:divsChild>
        <w:div w:id="257376885">
          <w:marLeft w:val="346"/>
          <w:marRight w:val="14"/>
          <w:marTop w:val="0"/>
          <w:marBottom w:val="0"/>
          <w:divBdr>
            <w:top w:val="none" w:sz="0" w:space="0" w:color="auto"/>
            <w:left w:val="none" w:sz="0" w:space="0" w:color="auto"/>
            <w:bottom w:val="none" w:sz="0" w:space="0" w:color="auto"/>
            <w:right w:val="none" w:sz="0" w:space="0" w:color="auto"/>
          </w:divBdr>
        </w:div>
        <w:div w:id="264190597">
          <w:marLeft w:val="346"/>
          <w:marRight w:val="14"/>
          <w:marTop w:val="0"/>
          <w:marBottom w:val="0"/>
          <w:divBdr>
            <w:top w:val="none" w:sz="0" w:space="0" w:color="auto"/>
            <w:left w:val="none" w:sz="0" w:space="0" w:color="auto"/>
            <w:bottom w:val="none" w:sz="0" w:space="0" w:color="auto"/>
            <w:right w:val="none" w:sz="0" w:space="0" w:color="auto"/>
          </w:divBdr>
        </w:div>
      </w:divsChild>
    </w:div>
    <w:div w:id="273942954">
      <w:bodyDiv w:val="1"/>
      <w:marLeft w:val="0"/>
      <w:marRight w:val="0"/>
      <w:marTop w:val="0"/>
      <w:marBottom w:val="0"/>
      <w:divBdr>
        <w:top w:val="none" w:sz="0" w:space="0" w:color="auto"/>
        <w:left w:val="none" w:sz="0" w:space="0" w:color="auto"/>
        <w:bottom w:val="none" w:sz="0" w:space="0" w:color="auto"/>
        <w:right w:val="none" w:sz="0" w:space="0" w:color="auto"/>
      </w:divBdr>
      <w:divsChild>
        <w:div w:id="1568110960">
          <w:marLeft w:val="346"/>
          <w:marRight w:val="14"/>
          <w:marTop w:val="0"/>
          <w:marBottom w:val="0"/>
          <w:divBdr>
            <w:top w:val="none" w:sz="0" w:space="0" w:color="auto"/>
            <w:left w:val="none" w:sz="0" w:space="0" w:color="auto"/>
            <w:bottom w:val="none" w:sz="0" w:space="0" w:color="auto"/>
            <w:right w:val="none" w:sz="0" w:space="0" w:color="auto"/>
          </w:divBdr>
        </w:div>
        <w:div w:id="102842915">
          <w:marLeft w:val="346"/>
          <w:marRight w:val="14"/>
          <w:marTop w:val="0"/>
          <w:marBottom w:val="0"/>
          <w:divBdr>
            <w:top w:val="none" w:sz="0" w:space="0" w:color="auto"/>
            <w:left w:val="none" w:sz="0" w:space="0" w:color="auto"/>
            <w:bottom w:val="none" w:sz="0" w:space="0" w:color="auto"/>
            <w:right w:val="none" w:sz="0" w:space="0" w:color="auto"/>
          </w:divBdr>
        </w:div>
        <w:div w:id="1286810590">
          <w:marLeft w:val="1066"/>
          <w:marRight w:val="14"/>
          <w:marTop w:val="0"/>
          <w:marBottom w:val="0"/>
          <w:divBdr>
            <w:top w:val="none" w:sz="0" w:space="0" w:color="auto"/>
            <w:left w:val="none" w:sz="0" w:space="0" w:color="auto"/>
            <w:bottom w:val="none" w:sz="0" w:space="0" w:color="auto"/>
            <w:right w:val="none" w:sz="0" w:space="0" w:color="auto"/>
          </w:divBdr>
        </w:div>
        <w:div w:id="508640821">
          <w:marLeft w:val="1066"/>
          <w:marRight w:val="14"/>
          <w:marTop w:val="0"/>
          <w:marBottom w:val="0"/>
          <w:divBdr>
            <w:top w:val="none" w:sz="0" w:space="0" w:color="auto"/>
            <w:left w:val="none" w:sz="0" w:space="0" w:color="auto"/>
            <w:bottom w:val="none" w:sz="0" w:space="0" w:color="auto"/>
            <w:right w:val="none" w:sz="0" w:space="0" w:color="auto"/>
          </w:divBdr>
        </w:div>
        <w:div w:id="409272638">
          <w:marLeft w:val="1066"/>
          <w:marRight w:val="14"/>
          <w:marTop w:val="0"/>
          <w:marBottom w:val="0"/>
          <w:divBdr>
            <w:top w:val="none" w:sz="0" w:space="0" w:color="auto"/>
            <w:left w:val="none" w:sz="0" w:space="0" w:color="auto"/>
            <w:bottom w:val="none" w:sz="0" w:space="0" w:color="auto"/>
            <w:right w:val="none" w:sz="0" w:space="0" w:color="auto"/>
          </w:divBdr>
        </w:div>
        <w:div w:id="1858501036">
          <w:marLeft w:val="1066"/>
          <w:marRight w:val="14"/>
          <w:marTop w:val="0"/>
          <w:marBottom w:val="0"/>
          <w:divBdr>
            <w:top w:val="none" w:sz="0" w:space="0" w:color="auto"/>
            <w:left w:val="none" w:sz="0" w:space="0" w:color="auto"/>
            <w:bottom w:val="none" w:sz="0" w:space="0" w:color="auto"/>
            <w:right w:val="none" w:sz="0" w:space="0" w:color="auto"/>
          </w:divBdr>
        </w:div>
        <w:div w:id="225918690">
          <w:marLeft w:val="346"/>
          <w:marRight w:val="14"/>
          <w:marTop w:val="0"/>
          <w:marBottom w:val="0"/>
          <w:divBdr>
            <w:top w:val="none" w:sz="0" w:space="0" w:color="auto"/>
            <w:left w:val="none" w:sz="0" w:space="0" w:color="auto"/>
            <w:bottom w:val="none" w:sz="0" w:space="0" w:color="auto"/>
            <w:right w:val="none" w:sz="0" w:space="0" w:color="auto"/>
          </w:divBdr>
        </w:div>
      </w:divsChild>
    </w:div>
    <w:div w:id="278026108">
      <w:bodyDiv w:val="1"/>
      <w:marLeft w:val="0"/>
      <w:marRight w:val="0"/>
      <w:marTop w:val="0"/>
      <w:marBottom w:val="0"/>
      <w:divBdr>
        <w:top w:val="none" w:sz="0" w:space="0" w:color="auto"/>
        <w:left w:val="none" w:sz="0" w:space="0" w:color="auto"/>
        <w:bottom w:val="none" w:sz="0" w:space="0" w:color="auto"/>
        <w:right w:val="none" w:sz="0" w:space="0" w:color="auto"/>
      </w:divBdr>
      <w:divsChild>
        <w:div w:id="300693515">
          <w:marLeft w:val="547"/>
          <w:marRight w:val="0"/>
          <w:marTop w:val="96"/>
          <w:marBottom w:val="0"/>
          <w:divBdr>
            <w:top w:val="none" w:sz="0" w:space="0" w:color="auto"/>
            <w:left w:val="none" w:sz="0" w:space="0" w:color="auto"/>
            <w:bottom w:val="none" w:sz="0" w:space="0" w:color="auto"/>
            <w:right w:val="none" w:sz="0" w:space="0" w:color="auto"/>
          </w:divBdr>
        </w:div>
        <w:div w:id="173110320">
          <w:marLeft w:val="1109"/>
          <w:marRight w:val="0"/>
          <w:marTop w:val="77"/>
          <w:marBottom w:val="0"/>
          <w:divBdr>
            <w:top w:val="none" w:sz="0" w:space="0" w:color="auto"/>
            <w:left w:val="none" w:sz="0" w:space="0" w:color="auto"/>
            <w:bottom w:val="none" w:sz="0" w:space="0" w:color="auto"/>
            <w:right w:val="none" w:sz="0" w:space="0" w:color="auto"/>
          </w:divBdr>
        </w:div>
      </w:divsChild>
    </w:div>
    <w:div w:id="278730707">
      <w:bodyDiv w:val="1"/>
      <w:marLeft w:val="0"/>
      <w:marRight w:val="0"/>
      <w:marTop w:val="0"/>
      <w:marBottom w:val="0"/>
      <w:divBdr>
        <w:top w:val="none" w:sz="0" w:space="0" w:color="auto"/>
        <w:left w:val="none" w:sz="0" w:space="0" w:color="auto"/>
        <w:bottom w:val="none" w:sz="0" w:space="0" w:color="auto"/>
        <w:right w:val="none" w:sz="0" w:space="0" w:color="auto"/>
      </w:divBdr>
      <w:divsChild>
        <w:div w:id="1138187594">
          <w:marLeft w:val="346"/>
          <w:marRight w:val="14"/>
          <w:marTop w:val="0"/>
          <w:marBottom w:val="0"/>
          <w:divBdr>
            <w:top w:val="none" w:sz="0" w:space="0" w:color="auto"/>
            <w:left w:val="none" w:sz="0" w:space="0" w:color="auto"/>
            <w:bottom w:val="none" w:sz="0" w:space="0" w:color="auto"/>
            <w:right w:val="none" w:sz="0" w:space="0" w:color="auto"/>
          </w:divBdr>
        </w:div>
      </w:divsChild>
    </w:div>
    <w:div w:id="356346547">
      <w:bodyDiv w:val="1"/>
      <w:marLeft w:val="0"/>
      <w:marRight w:val="0"/>
      <w:marTop w:val="0"/>
      <w:marBottom w:val="0"/>
      <w:divBdr>
        <w:top w:val="none" w:sz="0" w:space="0" w:color="auto"/>
        <w:left w:val="none" w:sz="0" w:space="0" w:color="auto"/>
        <w:bottom w:val="none" w:sz="0" w:space="0" w:color="auto"/>
        <w:right w:val="none" w:sz="0" w:space="0" w:color="auto"/>
      </w:divBdr>
    </w:div>
    <w:div w:id="370233130">
      <w:bodyDiv w:val="1"/>
      <w:marLeft w:val="0"/>
      <w:marRight w:val="0"/>
      <w:marTop w:val="0"/>
      <w:marBottom w:val="0"/>
      <w:divBdr>
        <w:top w:val="none" w:sz="0" w:space="0" w:color="auto"/>
        <w:left w:val="none" w:sz="0" w:space="0" w:color="auto"/>
        <w:bottom w:val="none" w:sz="0" w:space="0" w:color="auto"/>
        <w:right w:val="none" w:sz="0" w:space="0" w:color="auto"/>
      </w:divBdr>
      <w:divsChild>
        <w:div w:id="2006469289">
          <w:marLeft w:val="346"/>
          <w:marRight w:val="14"/>
          <w:marTop w:val="0"/>
          <w:marBottom w:val="0"/>
          <w:divBdr>
            <w:top w:val="none" w:sz="0" w:space="0" w:color="auto"/>
            <w:left w:val="none" w:sz="0" w:space="0" w:color="auto"/>
            <w:bottom w:val="none" w:sz="0" w:space="0" w:color="auto"/>
            <w:right w:val="none" w:sz="0" w:space="0" w:color="auto"/>
          </w:divBdr>
        </w:div>
        <w:div w:id="1245338056">
          <w:marLeft w:val="346"/>
          <w:marRight w:val="14"/>
          <w:marTop w:val="0"/>
          <w:marBottom w:val="0"/>
          <w:divBdr>
            <w:top w:val="none" w:sz="0" w:space="0" w:color="auto"/>
            <w:left w:val="none" w:sz="0" w:space="0" w:color="auto"/>
            <w:bottom w:val="none" w:sz="0" w:space="0" w:color="auto"/>
            <w:right w:val="none" w:sz="0" w:space="0" w:color="auto"/>
          </w:divBdr>
        </w:div>
        <w:div w:id="366639870">
          <w:marLeft w:val="346"/>
          <w:marRight w:val="14"/>
          <w:marTop w:val="0"/>
          <w:marBottom w:val="0"/>
          <w:divBdr>
            <w:top w:val="none" w:sz="0" w:space="0" w:color="auto"/>
            <w:left w:val="none" w:sz="0" w:space="0" w:color="auto"/>
            <w:bottom w:val="none" w:sz="0" w:space="0" w:color="auto"/>
            <w:right w:val="none" w:sz="0" w:space="0" w:color="auto"/>
          </w:divBdr>
        </w:div>
      </w:divsChild>
    </w:div>
    <w:div w:id="437338379">
      <w:bodyDiv w:val="1"/>
      <w:marLeft w:val="0"/>
      <w:marRight w:val="0"/>
      <w:marTop w:val="0"/>
      <w:marBottom w:val="0"/>
      <w:divBdr>
        <w:top w:val="none" w:sz="0" w:space="0" w:color="auto"/>
        <w:left w:val="none" w:sz="0" w:space="0" w:color="auto"/>
        <w:bottom w:val="none" w:sz="0" w:space="0" w:color="auto"/>
        <w:right w:val="none" w:sz="0" w:space="0" w:color="auto"/>
      </w:divBdr>
    </w:div>
    <w:div w:id="506672061">
      <w:bodyDiv w:val="1"/>
      <w:marLeft w:val="0"/>
      <w:marRight w:val="0"/>
      <w:marTop w:val="0"/>
      <w:marBottom w:val="0"/>
      <w:divBdr>
        <w:top w:val="none" w:sz="0" w:space="0" w:color="auto"/>
        <w:left w:val="none" w:sz="0" w:space="0" w:color="auto"/>
        <w:bottom w:val="none" w:sz="0" w:space="0" w:color="auto"/>
        <w:right w:val="none" w:sz="0" w:space="0" w:color="auto"/>
      </w:divBdr>
    </w:div>
    <w:div w:id="575826664">
      <w:bodyDiv w:val="1"/>
      <w:marLeft w:val="0"/>
      <w:marRight w:val="0"/>
      <w:marTop w:val="0"/>
      <w:marBottom w:val="0"/>
      <w:divBdr>
        <w:top w:val="none" w:sz="0" w:space="0" w:color="auto"/>
        <w:left w:val="none" w:sz="0" w:space="0" w:color="auto"/>
        <w:bottom w:val="none" w:sz="0" w:space="0" w:color="auto"/>
        <w:right w:val="none" w:sz="0" w:space="0" w:color="auto"/>
      </w:divBdr>
      <w:divsChild>
        <w:div w:id="622006844">
          <w:marLeft w:val="446"/>
          <w:marRight w:val="0"/>
          <w:marTop w:val="0"/>
          <w:marBottom w:val="0"/>
          <w:divBdr>
            <w:top w:val="none" w:sz="0" w:space="0" w:color="auto"/>
            <w:left w:val="none" w:sz="0" w:space="0" w:color="auto"/>
            <w:bottom w:val="none" w:sz="0" w:space="0" w:color="auto"/>
            <w:right w:val="none" w:sz="0" w:space="0" w:color="auto"/>
          </w:divBdr>
        </w:div>
      </w:divsChild>
    </w:div>
    <w:div w:id="593562199">
      <w:bodyDiv w:val="1"/>
      <w:marLeft w:val="0"/>
      <w:marRight w:val="0"/>
      <w:marTop w:val="0"/>
      <w:marBottom w:val="0"/>
      <w:divBdr>
        <w:top w:val="none" w:sz="0" w:space="0" w:color="auto"/>
        <w:left w:val="none" w:sz="0" w:space="0" w:color="auto"/>
        <w:bottom w:val="none" w:sz="0" w:space="0" w:color="auto"/>
        <w:right w:val="none" w:sz="0" w:space="0" w:color="auto"/>
      </w:divBdr>
    </w:div>
    <w:div w:id="693925097">
      <w:bodyDiv w:val="1"/>
      <w:marLeft w:val="0"/>
      <w:marRight w:val="0"/>
      <w:marTop w:val="0"/>
      <w:marBottom w:val="0"/>
      <w:divBdr>
        <w:top w:val="none" w:sz="0" w:space="0" w:color="auto"/>
        <w:left w:val="none" w:sz="0" w:space="0" w:color="auto"/>
        <w:bottom w:val="none" w:sz="0" w:space="0" w:color="auto"/>
        <w:right w:val="none" w:sz="0" w:space="0" w:color="auto"/>
      </w:divBdr>
      <w:divsChild>
        <w:div w:id="131484095">
          <w:marLeft w:val="547"/>
          <w:marRight w:val="0"/>
          <w:marTop w:val="96"/>
          <w:marBottom w:val="0"/>
          <w:divBdr>
            <w:top w:val="none" w:sz="0" w:space="0" w:color="auto"/>
            <w:left w:val="none" w:sz="0" w:space="0" w:color="auto"/>
            <w:bottom w:val="none" w:sz="0" w:space="0" w:color="auto"/>
            <w:right w:val="none" w:sz="0" w:space="0" w:color="auto"/>
          </w:divBdr>
        </w:div>
        <w:div w:id="1393770448">
          <w:marLeft w:val="821"/>
          <w:marRight w:val="0"/>
          <w:marTop w:val="91"/>
          <w:marBottom w:val="0"/>
          <w:divBdr>
            <w:top w:val="none" w:sz="0" w:space="0" w:color="auto"/>
            <w:left w:val="none" w:sz="0" w:space="0" w:color="auto"/>
            <w:bottom w:val="none" w:sz="0" w:space="0" w:color="auto"/>
            <w:right w:val="none" w:sz="0" w:space="0" w:color="auto"/>
          </w:divBdr>
        </w:div>
      </w:divsChild>
    </w:div>
    <w:div w:id="725840033">
      <w:bodyDiv w:val="1"/>
      <w:marLeft w:val="0"/>
      <w:marRight w:val="0"/>
      <w:marTop w:val="0"/>
      <w:marBottom w:val="0"/>
      <w:divBdr>
        <w:top w:val="none" w:sz="0" w:space="0" w:color="auto"/>
        <w:left w:val="none" w:sz="0" w:space="0" w:color="auto"/>
        <w:bottom w:val="none" w:sz="0" w:space="0" w:color="auto"/>
        <w:right w:val="none" w:sz="0" w:space="0" w:color="auto"/>
      </w:divBdr>
      <w:divsChild>
        <w:div w:id="949045147">
          <w:marLeft w:val="288"/>
          <w:marRight w:val="0"/>
          <w:marTop w:val="91"/>
          <w:marBottom w:val="0"/>
          <w:divBdr>
            <w:top w:val="none" w:sz="0" w:space="0" w:color="auto"/>
            <w:left w:val="none" w:sz="0" w:space="0" w:color="auto"/>
            <w:bottom w:val="none" w:sz="0" w:space="0" w:color="auto"/>
            <w:right w:val="none" w:sz="0" w:space="0" w:color="auto"/>
          </w:divBdr>
        </w:div>
      </w:divsChild>
    </w:div>
    <w:div w:id="785198977">
      <w:bodyDiv w:val="1"/>
      <w:marLeft w:val="0"/>
      <w:marRight w:val="0"/>
      <w:marTop w:val="0"/>
      <w:marBottom w:val="0"/>
      <w:divBdr>
        <w:top w:val="none" w:sz="0" w:space="0" w:color="auto"/>
        <w:left w:val="none" w:sz="0" w:space="0" w:color="auto"/>
        <w:bottom w:val="none" w:sz="0" w:space="0" w:color="auto"/>
        <w:right w:val="none" w:sz="0" w:space="0" w:color="auto"/>
      </w:divBdr>
      <w:divsChild>
        <w:div w:id="1128007970">
          <w:marLeft w:val="0"/>
          <w:marRight w:val="0"/>
          <w:marTop w:val="0"/>
          <w:marBottom w:val="0"/>
          <w:divBdr>
            <w:top w:val="none" w:sz="0" w:space="0" w:color="auto"/>
            <w:left w:val="none" w:sz="0" w:space="0" w:color="auto"/>
            <w:bottom w:val="none" w:sz="0" w:space="0" w:color="auto"/>
            <w:right w:val="none" w:sz="0" w:space="0" w:color="auto"/>
          </w:divBdr>
        </w:div>
        <w:div w:id="1671911708">
          <w:marLeft w:val="0"/>
          <w:marRight w:val="0"/>
          <w:marTop w:val="0"/>
          <w:marBottom w:val="0"/>
          <w:divBdr>
            <w:top w:val="none" w:sz="0" w:space="0" w:color="auto"/>
            <w:left w:val="none" w:sz="0" w:space="0" w:color="auto"/>
            <w:bottom w:val="none" w:sz="0" w:space="0" w:color="auto"/>
            <w:right w:val="none" w:sz="0" w:space="0" w:color="auto"/>
          </w:divBdr>
        </w:div>
      </w:divsChild>
    </w:div>
    <w:div w:id="801074644">
      <w:bodyDiv w:val="1"/>
      <w:marLeft w:val="0"/>
      <w:marRight w:val="0"/>
      <w:marTop w:val="0"/>
      <w:marBottom w:val="0"/>
      <w:divBdr>
        <w:top w:val="none" w:sz="0" w:space="0" w:color="auto"/>
        <w:left w:val="none" w:sz="0" w:space="0" w:color="auto"/>
        <w:bottom w:val="none" w:sz="0" w:space="0" w:color="auto"/>
        <w:right w:val="none" w:sz="0" w:space="0" w:color="auto"/>
      </w:divBdr>
      <w:divsChild>
        <w:div w:id="242374683">
          <w:marLeft w:val="346"/>
          <w:marRight w:val="14"/>
          <w:marTop w:val="0"/>
          <w:marBottom w:val="0"/>
          <w:divBdr>
            <w:top w:val="none" w:sz="0" w:space="0" w:color="auto"/>
            <w:left w:val="none" w:sz="0" w:space="0" w:color="auto"/>
            <w:bottom w:val="none" w:sz="0" w:space="0" w:color="auto"/>
            <w:right w:val="none" w:sz="0" w:space="0" w:color="auto"/>
          </w:divBdr>
        </w:div>
        <w:div w:id="1574706151">
          <w:marLeft w:val="346"/>
          <w:marRight w:val="14"/>
          <w:marTop w:val="0"/>
          <w:marBottom w:val="0"/>
          <w:divBdr>
            <w:top w:val="none" w:sz="0" w:space="0" w:color="auto"/>
            <w:left w:val="none" w:sz="0" w:space="0" w:color="auto"/>
            <w:bottom w:val="none" w:sz="0" w:space="0" w:color="auto"/>
            <w:right w:val="none" w:sz="0" w:space="0" w:color="auto"/>
          </w:divBdr>
        </w:div>
        <w:div w:id="661810425">
          <w:marLeft w:val="346"/>
          <w:marRight w:val="14"/>
          <w:marTop w:val="0"/>
          <w:marBottom w:val="0"/>
          <w:divBdr>
            <w:top w:val="none" w:sz="0" w:space="0" w:color="auto"/>
            <w:left w:val="none" w:sz="0" w:space="0" w:color="auto"/>
            <w:bottom w:val="none" w:sz="0" w:space="0" w:color="auto"/>
            <w:right w:val="none" w:sz="0" w:space="0" w:color="auto"/>
          </w:divBdr>
        </w:div>
        <w:div w:id="1184056156">
          <w:marLeft w:val="346"/>
          <w:marRight w:val="14"/>
          <w:marTop w:val="0"/>
          <w:marBottom w:val="0"/>
          <w:divBdr>
            <w:top w:val="none" w:sz="0" w:space="0" w:color="auto"/>
            <w:left w:val="none" w:sz="0" w:space="0" w:color="auto"/>
            <w:bottom w:val="none" w:sz="0" w:space="0" w:color="auto"/>
            <w:right w:val="none" w:sz="0" w:space="0" w:color="auto"/>
          </w:divBdr>
        </w:div>
      </w:divsChild>
    </w:div>
    <w:div w:id="809249567">
      <w:bodyDiv w:val="1"/>
      <w:marLeft w:val="0"/>
      <w:marRight w:val="0"/>
      <w:marTop w:val="0"/>
      <w:marBottom w:val="0"/>
      <w:divBdr>
        <w:top w:val="none" w:sz="0" w:space="0" w:color="auto"/>
        <w:left w:val="none" w:sz="0" w:space="0" w:color="auto"/>
        <w:bottom w:val="none" w:sz="0" w:space="0" w:color="auto"/>
        <w:right w:val="none" w:sz="0" w:space="0" w:color="auto"/>
      </w:divBdr>
      <w:divsChild>
        <w:div w:id="2041709926">
          <w:marLeft w:val="346"/>
          <w:marRight w:val="14"/>
          <w:marTop w:val="0"/>
          <w:marBottom w:val="0"/>
          <w:divBdr>
            <w:top w:val="none" w:sz="0" w:space="0" w:color="auto"/>
            <w:left w:val="none" w:sz="0" w:space="0" w:color="auto"/>
            <w:bottom w:val="none" w:sz="0" w:space="0" w:color="auto"/>
            <w:right w:val="none" w:sz="0" w:space="0" w:color="auto"/>
          </w:divBdr>
        </w:div>
        <w:div w:id="1649819162">
          <w:marLeft w:val="346"/>
          <w:marRight w:val="14"/>
          <w:marTop w:val="0"/>
          <w:marBottom w:val="0"/>
          <w:divBdr>
            <w:top w:val="none" w:sz="0" w:space="0" w:color="auto"/>
            <w:left w:val="none" w:sz="0" w:space="0" w:color="auto"/>
            <w:bottom w:val="none" w:sz="0" w:space="0" w:color="auto"/>
            <w:right w:val="none" w:sz="0" w:space="0" w:color="auto"/>
          </w:divBdr>
        </w:div>
        <w:div w:id="2036271746">
          <w:marLeft w:val="346"/>
          <w:marRight w:val="14"/>
          <w:marTop w:val="0"/>
          <w:marBottom w:val="0"/>
          <w:divBdr>
            <w:top w:val="none" w:sz="0" w:space="0" w:color="auto"/>
            <w:left w:val="none" w:sz="0" w:space="0" w:color="auto"/>
            <w:bottom w:val="none" w:sz="0" w:space="0" w:color="auto"/>
            <w:right w:val="none" w:sz="0" w:space="0" w:color="auto"/>
          </w:divBdr>
        </w:div>
        <w:div w:id="1831866313">
          <w:marLeft w:val="346"/>
          <w:marRight w:val="14"/>
          <w:marTop w:val="0"/>
          <w:marBottom w:val="0"/>
          <w:divBdr>
            <w:top w:val="none" w:sz="0" w:space="0" w:color="auto"/>
            <w:left w:val="none" w:sz="0" w:space="0" w:color="auto"/>
            <w:bottom w:val="none" w:sz="0" w:space="0" w:color="auto"/>
            <w:right w:val="none" w:sz="0" w:space="0" w:color="auto"/>
          </w:divBdr>
        </w:div>
      </w:divsChild>
    </w:div>
    <w:div w:id="882137248">
      <w:bodyDiv w:val="1"/>
      <w:marLeft w:val="0"/>
      <w:marRight w:val="0"/>
      <w:marTop w:val="0"/>
      <w:marBottom w:val="0"/>
      <w:divBdr>
        <w:top w:val="none" w:sz="0" w:space="0" w:color="auto"/>
        <w:left w:val="none" w:sz="0" w:space="0" w:color="auto"/>
        <w:bottom w:val="none" w:sz="0" w:space="0" w:color="auto"/>
        <w:right w:val="none" w:sz="0" w:space="0" w:color="auto"/>
      </w:divBdr>
      <w:divsChild>
        <w:div w:id="2051370359">
          <w:marLeft w:val="346"/>
          <w:marRight w:val="14"/>
          <w:marTop w:val="60"/>
          <w:marBottom w:val="120"/>
          <w:divBdr>
            <w:top w:val="none" w:sz="0" w:space="0" w:color="auto"/>
            <w:left w:val="none" w:sz="0" w:space="0" w:color="auto"/>
            <w:bottom w:val="none" w:sz="0" w:space="0" w:color="auto"/>
            <w:right w:val="none" w:sz="0" w:space="0" w:color="auto"/>
          </w:divBdr>
        </w:div>
        <w:div w:id="2084402335">
          <w:marLeft w:val="346"/>
          <w:marRight w:val="14"/>
          <w:marTop w:val="60"/>
          <w:marBottom w:val="120"/>
          <w:divBdr>
            <w:top w:val="none" w:sz="0" w:space="0" w:color="auto"/>
            <w:left w:val="none" w:sz="0" w:space="0" w:color="auto"/>
            <w:bottom w:val="none" w:sz="0" w:space="0" w:color="auto"/>
            <w:right w:val="none" w:sz="0" w:space="0" w:color="auto"/>
          </w:divBdr>
        </w:div>
        <w:div w:id="2025475095">
          <w:marLeft w:val="346"/>
          <w:marRight w:val="14"/>
          <w:marTop w:val="60"/>
          <w:marBottom w:val="120"/>
          <w:divBdr>
            <w:top w:val="none" w:sz="0" w:space="0" w:color="auto"/>
            <w:left w:val="none" w:sz="0" w:space="0" w:color="auto"/>
            <w:bottom w:val="none" w:sz="0" w:space="0" w:color="auto"/>
            <w:right w:val="none" w:sz="0" w:space="0" w:color="auto"/>
          </w:divBdr>
        </w:div>
      </w:divsChild>
    </w:div>
    <w:div w:id="906652366">
      <w:bodyDiv w:val="1"/>
      <w:marLeft w:val="0"/>
      <w:marRight w:val="0"/>
      <w:marTop w:val="0"/>
      <w:marBottom w:val="0"/>
      <w:divBdr>
        <w:top w:val="none" w:sz="0" w:space="0" w:color="auto"/>
        <w:left w:val="none" w:sz="0" w:space="0" w:color="auto"/>
        <w:bottom w:val="none" w:sz="0" w:space="0" w:color="auto"/>
        <w:right w:val="none" w:sz="0" w:space="0" w:color="auto"/>
      </w:divBdr>
    </w:div>
    <w:div w:id="1046682823">
      <w:bodyDiv w:val="1"/>
      <w:marLeft w:val="0"/>
      <w:marRight w:val="0"/>
      <w:marTop w:val="0"/>
      <w:marBottom w:val="0"/>
      <w:divBdr>
        <w:top w:val="none" w:sz="0" w:space="0" w:color="auto"/>
        <w:left w:val="none" w:sz="0" w:space="0" w:color="auto"/>
        <w:bottom w:val="none" w:sz="0" w:space="0" w:color="auto"/>
        <w:right w:val="none" w:sz="0" w:space="0" w:color="auto"/>
      </w:divBdr>
      <w:divsChild>
        <w:div w:id="2131894095">
          <w:marLeft w:val="547"/>
          <w:marRight w:val="0"/>
          <w:marTop w:val="67"/>
          <w:marBottom w:val="0"/>
          <w:divBdr>
            <w:top w:val="none" w:sz="0" w:space="0" w:color="auto"/>
            <w:left w:val="none" w:sz="0" w:space="0" w:color="auto"/>
            <w:bottom w:val="none" w:sz="0" w:space="0" w:color="auto"/>
            <w:right w:val="none" w:sz="0" w:space="0" w:color="auto"/>
          </w:divBdr>
        </w:div>
        <w:div w:id="2131777323">
          <w:marLeft w:val="547"/>
          <w:marRight w:val="0"/>
          <w:marTop w:val="67"/>
          <w:marBottom w:val="0"/>
          <w:divBdr>
            <w:top w:val="none" w:sz="0" w:space="0" w:color="auto"/>
            <w:left w:val="none" w:sz="0" w:space="0" w:color="auto"/>
            <w:bottom w:val="none" w:sz="0" w:space="0" w:color="auto"/>
            <w:right w:val="none" w:sz="0" w:space="0" w:color="auto"/>
          </w:divBdr>
        </w:div>
        <w:div w:id="56824696">
          <w:marLeft w:val="547"/>
          <w:marRight w:val="0"/>
          <w:marTop w:val="67"/>
          <w:marBottom w:val="0"/>
          <w:divBdr>
            <w:top w:val="none" w:sz="0" w:space="0" w:color="auto"/>
            <w:left w:val="none" w:sz="0" w:space="0" w:color="auto"/>
            <w:bottom w:val="none" w:sz="0" w:space="0" w:color="auto"/>
            <w:right w:val="none" w:sz="0" w:space="0" w:color="auto"/>
          </w:divBdr>
        </w:div>
        <w:div w:id="454829468">
          <w:marLeft w:val="547"/>
          <w:marRight w:val="0"/>
          <w:marTop w:val="67"/>
          <w:marBottom w:val="0"/>
          <w:divBdr>
            <w:top w:val="none" w:sz="0" w:space="0" w:color="auto"/>
            <w:left w:val="none" w:sz="0" w:space="0" w:color="auto"/>
            <w:bottom w:val="none" w:sz="0" w:space="0" w:color="auto"/>
            <w:right w:val="none" w:sz="0" w:space="0" w:color="auto"/>
          </w:divBdr>
        </w:div>
        <w:div w:id="1075709493">
          <w:marLeft w:val="547"/>
          <w:marRight w:val="0"/>
          <w:marTop w:val="67"/>
          <w:marBottom w:val="0"/>
          <w:divBdr>
            <w:top w:val="none" w:sz="0" w:space="0" w:color="auto"/>
            <w:left w:val="none" w:sz="0" w:space="0" w:color="auto"/>
            <w:bottom w:val="none" w:sz="0" w:space="0" w:color="auto"/>
            <w:right w:val="none" w:sz="0" w:space="0" w:color="auto"/>
          </w:divBdr>
        </w:div>
        <w:div w:id="1095592228">
          <w:marLeft w:val="547"/>
          <w:marRight w:val="0"/>
          <w:marTop w:val="67"/>
          <w:marBottom w:val="0"/>
          <w:divBdr>
            <w:top w:val="none" w:sz="0" w:space="0" w:color="auto"/>
            <w:left w:val="none" w:sz="0" w:space="0" w:color="auto"/>
            <w:bottom w:val="none" w:sz="0" w:space="0" w:color="auto"/>
            <w:right w:val="none" w:sz="0" w:space="0" w:color="auto"/>
          </w:divBdr>
        </w:div>
      </w:divsChild>
    </w:div>
    <w:div w:id="1094086314">
      <w:bodyDiv w:val="1"/>
      <w:marLeft w:val="0"/>
      <w:marRight w:val="0"/>
      <w:marTop w:val="0"/>
      <w:marBottom w:val="0"/>
      <w:divBdr>
        <w:top w:val="none" w:sz="0" w:space="0" w:color="auto"/>
        <w:left w:val="none" w:sz="0" w:space="0" w:color="auto"/>
        <w:bottom w:val="none" w:sz="0" w:space="0" w:color="auto"/>
        <w:right w:val="none" w:sz="0" w:space="0" w:color="auto"/>
      </w:divBdr>
    </w:div>
    <w:div w:id="1165165988">
      <w:bodyDiv w:val="1"/>
      <w:marLeft w:val="0"/>
      <w:marRight w:val="0"/>
      <w:marTop w:val="0"/>
      <w:marBottom w:val="0"/>
      <w:divBdr>
        <w:top w:val="none" w:sz="0" w:space="0" w:color="auto"/>
        <w:left w:val="none" w:sz="0" w:space="0" w:color="auto"/>
        <w:bottom w:val="none" w:sz="0" w:space="0" w:color="auto"/>
        <w:right w:val="none" w:sz="0" w:space="0" w:color="auto"/>
      </w:divBdr>
      <w:divsChild>
        <w:div w:id="2045665449">
          <w:marLeft w:val="346"/>
          <w:marRight w:val="14"/>
          <w:marTop w:val="0"/>
          <w:marBottom w:val="0"/>
          <w:divBdr>
            <w:top w:val="none" w:sz="0" w:space="0" w:color="auto"/>
            <w:left w:val="none" w:sz="0" w:space="0" w:color="auto"/>
            <w:bottom w:val="none" w:sz="0" w:space="0" w:color="auto"/>
            <w:right w:val="none" w:sz="0" w:space="0" w:color="auto"/>
          </w:divBdr>
        </w:div>
        <w:div w:id="1664313198">
          <w:marLeft w:val="346"/>
          <w:marRight w:val="14"/>
          <w:marTop w:val="0"/>
          <w:marBottom w:val="0"/>
          <w:divBdr>
            <w:top w:val="none" w:sz="0" w:space="0" w:color="auto"/>
            <w:left w:val="none" w:sz="0" w:space="0" w:color="auto"/>
            <w:bottom w:val="none" w:sz="0" w:space="0" w:color="auto"/>
            <w:right w:val="none" w:sz="0" w:space="0" w:color="auto"/>
          </w:divBdr>
        </w:div>
        <w:div w:id="1054309647">
          <w:marLeft w:val="346"/>
          <w:marRight w:val="14"/>
          <w:marTop w:val="0"/>
          <w:marBottom w:val="0"/>
          <w:divBdr>
            <w:top w:val="none" w:sz="0" w:space="0" w:color="auto"/>
            <w:left w:val="none" w:sz="0" w:space="0" w:color="auto"/>
            <w:bottom w:val="none" w:sz="0" w:space="0" w:color="auto"/>
            <w:right w:val="none" w:sz="0" w:space="0" w:color="auto"/>
          </w:divBdr>
        </w:div>
      </w:divsChild>
    </w:div>
    <w:div w:id="1200972227">
      <w:bodyDiv w:val="1"/>
      <w:marLeft w:val="0"/>
      <w:marRight w:val="0"/>
      <w:marTop w:val="0"/>
      <w:marBottom w:val="0"/>
      <w:divBdr>
        <w:top w:val="none" w:sz="0" w:space="0" w:color="auto"/>
        <w:left w:val="none" w:sz="0" w:space="0" w:color="auto"/>
        <w:bottom w:val="none" w:sz="0" w:space="0" w:color="auto"/>
        <w:right w:val="none" w:sz="0" w:space="0" w:color="auto"/>
      </w:divBdr>
      <w:divsChild>
        <w:div w:id="649211012">
          <w:marLeft w:val="346"/>
          <w:marRight w:val="14"/>
          <w:marTop w:val="0"/>
          <w:marBottom w:val="0"/>
          <w:divBdr>
            <w:top w:val="none" w:sz="0" w:space="0" w:color="auto"/>
            <w:left w:val="none" w:sz="0" w:space="0" w:color="auto"/>
            <w:bottom w:val="none" w:sz="0" w:space="0" w:color="auto"/>
            <w:right w:val="none" w:sz="0" w:space="0" w:color="auto"/>
          </w:divBdr>
        </w:div>
      </w:divsChild>
    </w:div>
    <w:div w:id="1210023439">
      <w:bodyDiv w:val="1"/>
      <w:marLeft w:val="0"/>
      <w:marRight w:val="0"/>
      <w:marTop w:val="0"/>
      <w:marBottom w:val="0"/>
      <w:divBdr>
        <w:top w:val="none" w:sz="0" w:space="0" w:color="auto"/>
        <w:left w:val="none" w:sz="0" w:space="0" w:color="auto"/>
        <w:bottom w:val="none" w:sz="0" w:space="0" w:color="auto"/>
        <w:right w:val="none" w:sz="0" w:space="0" w:color="auto"/>
      </w:divBdr>
    </w:div>
    <w:div w:id="1232423109">
      <w:bodyDiv w:val="1"/>
      <w:marLeft w:val="0"/>
      <w:marRight w:val="0"/>
      <w:marTop w:val="0"/>
      <w:marBottom w:val="0"/>
      <w:divBdr>
        <w:top w:val="none" w:sz="0" w:space="0" w:color="auto"/>
        <w:left w:val="none" w:sz="0" w:space="0" w:color="auto"/>
        <w:bottom w:val="none" w:sz="0" w:space="0" w:color="auto"/>
        <w:right w:val="none" w:sz="0" w:space="0" w:color="auto"/>
      </w:divBdr>
    </w:div>
    <w:div w:id="1298410811">
      <w:bodyDiv w:val="1"/>
      <w:marLeft w:val="0"/>
      <w:marRight w:val="0"/>
      <w:marTop w:val="0"/>
      <w:marBottom w:val="0"/>
      <w:divBdr>
        <w:top w:val="none" w:sz="0" w:space="0" w:color="auto"/>
        <w:left w:val="none" w:sz="0" w:space="0" w:color="auto"/>
        <w:bottom w:val="none" w:sz="0" w:space="0" w:color="auto"/>
        <w:right w:val="none" w:sz="0" w:space="0" w:color="auto"/>
      </w:divBdr>
    </w:div>
    <w:div w:id="1376001227">
      <w:bodyDiv w:val="1"/>
      <w:marLeft w:val="0"/>
      <w:marRight w:val="0"/>
      <w:marTop w:val="0"/>
      <w:marBottom w:val="0"/>
      <w:divBdr>
        <w:top w:val="none" w:sz="0" w:space="0" w:color="auto"/>
        <w:left w:val="none" w:sz="0" w:space="0" w:color="auto"/>
        <w:bottom w:val="none" w:sz="0" w:space="0" w:color="auto"/>
        <w:right w:val="none" w:sz="0" w:space="0" w:color="auto"/>
      </w:divBdr>
      <w:divsChild>
        <w:div w:id="172381035">
          <w:marLeft w:val="346"/>
          <w:marRight w:val="14"/>
          <w:marTop w:val="0"/>
          <w:marBottom w:val="0"/>
          <w:divBdr>
            <w:top w:val="none" w:sz="0" w:space="0" w:color="auto"/>
            <w:left w:val="none" w:sz="0" w:space="0" w:color="auto"/>
            <w:bottom w:val="none" w:sz="0" w:space="0" w:color="auto"/>
            <w:right w:val="none" w:sz="0" w:space="0" w:color="auto"/>
          </w:divBdr>
        </w:div>
      </w:divsChild>
    </w:div>
    <w:div w:id="1465081221">
      <w:bodyDiv w:val="1"/>
      <w:marLeft w:val="0"/>
      <w:marRight w:val="0"/>
      <w:marTop w:val="0"/>
      <w:marBottom w:val="0"/>
      <w:divBdr>
        <w:top w:val="none" w:sz="0" w:space="0" w:color="auto"/>
        <w:left w:val="none" w:sz="0" w:space="0" w:color="auto"/>
        <w:bottom w:val="none" w:sz="0" w:space="0" w:color="auto"/>
        <w:right w:val="none" w:sz="0" w:space="0" w:color="auto"/>
      </w:divBdr>
    </w:div>
    <w:div w:id="1472013999">
      <w:bodyDiv w:val="1"/>
      <w:marLeft w:val="0"/>
      <w:marRight w:val="0"/>
      <w:marTop w:val="0"/>
      <w:marBottom w:val="0"/>
      <w:divBdr>
        <w:top w:val="none" w:sz="0" w:space="0" w:color="auto"/>
        <w:left w:val="none" w:sz="0" w:space="0" w:color="auto"/>
        <w:bottom w:val="none" w:sz="0" w:space="0" w:color="auto"/>
        <w:right w:val="none" w:sz="0" w:space="0" w:color="auto"/>
      </w:divBdr>
      <w:divsChild>
        <w:div w:id="348875588">
          <w:marLeft w:val="346"/>
          <w:marRight w:val="14"/>
          <w:marTop w:val="0"/>
          <w:marBottom w:val="0"/>
          <w:divBdr>
            <w:top w:val="none" w:sz="0" w:space="0" w:color="auto"/>
            <w:left w:val="none" w:sz="0" w:space="0" w:color="auto"/>
            <w:bottom w:val="none" w:sz="0" w:space="0" w:color="auto"/>
            <w:right w:val="none" w:sz="0" w:space="0" w:color="auto"/>
          </w:divBdr>
        </w:div>
        <w:div w:id="384986323">
          <w:marLeft w:val="346"/>
          <w:marRight w:val="14"/>
          <w:marTop w:val="0"/>
          <w:marBottom w:val="0"/>
          <w:divBdr>
            <w:top w:val="none" w:sz="0" w:space="0" w:color="auto"/>
            <w:left w:val="none" w:sz="0" w:space="0" w:color="auto"/>
            <w:bottom w:val="none" w:sz="0" w:space="0" w:color="auto"/>
            <w:right w:val="none" w:sz="0" w:space="0" w:color="auto"/>
          </w:divBdr>
        </w:div>
        <w:div w:id="1578589790">
          <w:marLeft w:val="346"/>
          <w:marRight w:val="14"/>
          <w:marTop w:val="0"/>
          <w:marBottom w:val="0"/>
          <w:divBdr>
            <w:top w:val="none" w:sz="0" w:space="0" w:color="auto"/>
            <w:left w:val="none" w:sz="0" w:space="0" w:color="auto"/>
            <w:bottom w:val="none" w:sz="0" w:space="0" w:color="auto"/>
            <w:right w:val="none" w:sz="0" w:space="0" w:color="auto"/>
          </w:divBdr>
        </w:div>
        <w:div w:id="1239244579">
          <w:marLeft w:val="346"/>
          <w:marRight w:val="14"/>
          <w:marTop w:val="0"/>
          <w:marBottom w:val="0"/>
          <w:divBdr>
            <w:top w:val="none" w:sz="0" w:space="0" w:color="auto"/>
            <w:left w:val="none" w:sz="0" w:space="0" w:color="auto"/>
            <w:bottom w:val="none" w:sz="0" w:space="0" w:color="auto"/>
            <w:right w:val="none" w:sz="0" w:space="0" w:color="auto"/>
          </w:divBdr>
        </w:div>
      </w:divsChild>
    </w:div>
    <w:div w:id="1526141152">
      <w:bodyDiv w:val="1"/>
      <w:marLeft w:val="0"/>
      <w:marRight w:val="0"/>
      <w:marTop w:val="0"/>
      <w:marBottom w:val="0"/>
      <w:divBdr>
        <w:top w:val="none" w:sz="0" w:space="0" w:color="auto"/>
        <w:left w:val="none" w:sz="0" w:space="0" w:color="auto"/>
        <w:bottom w:val="none" w:sz="0" w:space="0" w:color="auto"/>
        <w:right w:val="none" w:sz="0" w:space="0" w:color="auto"/>
      </w:divBdr>
    </w:div>
    <w:div w:id="1541824918">
      <w:bodyDiv w:val="1"/>
      <w:marLeft w:val="0"/>
      <w:marRight w:val="0"/>
      <w:marTop w:val="0"/>
      <w:marBottom w:val="0"/>
      <w:divBdr>
        <w:top w:val="none" w:sz="0" w:space="0" w:color="auto"/>
        <w:left w:val="none" w:sz="0" w:space="0" w:color="auto"/>
        <w:bottom w:val="none" w:sz="0" w:space="0" w:color="auto"/>
        <w:right w:val="none" w:sz="0" w:space="0" w:color="auto"/>
      </w:divBdr>
    </w:div>
    <w:div w:id="1546983219">
      <w:bodyDiv w:val="1"/>
      <w:marLeft w:val="0"/>
      <w:marRight w:val="0"/>
      <w:marTop w:val="0"/>
      <w:marBottom w:val="0"/>
      <w:divBdr>
        <w:top w:val="none" w:sz="0" w:space="0" w:color="auto"/>
        <w:left w:val="none" w:sz="0" w:space="0" w:color="auto"/>
        <w:bottom w:val="none" w:sz="0" w:space="0" w:color="auto"/>
        <w:right w:val="none" w:sz="0" w:space="0" w:color="auto"/>
      </w:divBdr>
      <w:divsChild>
        <w:div w:id="234823219">
          <w:marLeft w:val="446"/>
          <w:marRight w:val="0"/>
          <w:marTop w:val="0"/>
          <w:marBottom w:val="0"/>
          <w:divBdr>
            <w:top w:val="none" w:sz="0" w:space="0" w:color="auto"/>
            <w:left w:val="none" w:sz="0" w:space="0" w:color="auto"/>
            <w:bottom w:val="none" w:sz="0" w:space="0" w:color="auto"/>
            <w:right w:val="none" w:sz="0" w:space="0" w:color="auto"/>
          </w:divBdr>
        </w:div>
        <w:div w:id="2136175772">
          <w:marLeft w:val="1166"/>
          <w:marRight w:val="0"/>
          <w:marTop w:val="0"/>
          <w:marBottom w:val="0"/>
          <w:divBdr>
            <w:top w:val="none" w:sz="0" w:space="0" w:color="auto"/>
            <w:left w:val="none" w:sz="0" w:space="0" w:color="auto"/>
            <w:bottom w:val="none" w:sz="0" w:space="0" w:color="auto"/>
            <w:right w:val="none" w:sz="0" w:space="0" w:color="auto"/>
          </w:divBdr>
        </w:div>
        <w:div w:id="2015180476">
          <w:marLeft w:val="1166"/>
          <w:marRight w:val="0"/>
          <w:marTop w:val="0"/>
          <w:marBottom w:val="0"/>
          <w:divBdr>
            <w:top w:val="none" w:sz="0" w:space="0" w:color="auto"/>
            <w:left w:val="none" w:sz="0" w:space="0" w:color="auto"/>
            <w:bottom w:val="none" w:sz="0" w:space="0" w:color="auto"/>
            <w:right w:val="none" w:sz="0" w:space="0" w:color="auto"/>
          </w:divBdr>
        </w:div>
      </w:divsChild>
    </w:div>
    <w:div w:id="1547523940">
      <w:bodyDiv w:val="1"/>
      <w:marLeft w:val="0"/>
      <w:marRight w:val="0"/>
      <w:marTop w:val="0"/>
      <w:marBottom w:val="0"/>
      <w:divBdr>
        <w:top w:val="none" w:sz="0" w:space="0" w:color="auto"/>
        <w:left w:val="none" w:sz="0" w:space="0" w:color="auto"/>
        <w:bottom w:val="none" w:sz="0" w:space="0" w:color="auto"/>
        <w:right w:val="none" w:sz="0" w:space="0" w:color="auto"/>
      </w:divBdr>
    </w:div>
    <w:div w:id="1547789003">
      <w:bodyDiv w:val="1"/>
      <w:marLeft w:val="0"/>
      <w:marRight w:val="0"/>
      <w:marTop w:val="0"/>
      <w:marBottom w:val="0"/>
      <w:divBdr>
        <w:top w:val="none" w:sz="0" w:space="0" w:color="auto"/>
        <w:left w:val="none" w:sz="0" w:space="0" w:color="auto"/>
        <w:bottom w:val="none" w:sz="0" w:space="0" w:color="auto"/>
        <w:right w:val="none" w:sz="0" w:space="0" w:color="auto"/>
      </w:divBdr>
    </w:div>
    <w:div w:id="1580672263">
      <w:bodyDiv w:val="1"/>
      <w:marLeft w:val="0"/>
      <w:marRight w:val="0"/>
      <w:marTop w:val="0"/>
      <w:marBottom w:val="0"/>
      <w:divBdr>
        <w:top w:val="none" w:sz="0" w:space="0" w:color="auto"/>
        <w:left w:val="none" w:sz="0" w:space="0" w:color="auto"/>
        <w:bottom w:val="none" w:sz="0" w:space="0" w:color="auto"/>
        <w:right w:val="none" w:sz="0" w:space="0" w:color="auto"/>
      </w:divBdr>
    </w:div>
    <w:div w:id="1601791649">
      <w:bodyDiv w:val="1"/>
      <w:marLeft w:val="0"/>
      <w:marRight w:val="0"/>
      <w:marTop w:val="0"/>
      <w:marBottom w:val="0"/>
      <w:divBdr>
        <w:top w:val="none" w:sz="0" w:space="0" w:color="auto"/>
        <w:left w:val="none" w:sz="0" w:space="0" w:color="auto"/>
        <w:bottom w:val="none" w:sz="0" w:space="0" w:color="auto"/>
        <w:right w:val="none" w:sz="0" w:space="0" w:color="auto"/>
      </w:divBdr>
    </w:div>
    <w:div w:id="1644311181">
      <w:bodyDiv w:val="1"/>
      <w:marLeft w:val="0"/>
      <w:marRight w:val="0"/>
      <w:marTop w:val="0"/>
      <w:marBottom w:val="0"/>
      <w:divBdr>
        <w:top w:val="none" w:sz="0" w:space="0" w:color="auto"/>
        <w:left w:val="none" w:sz="0" w:space="0" w:color="auto"/>
        <w:bottom w:val="none" w:sz="0" w:space="0" w:color="auto"/>
        <w:right w:val="none" w:sz="0" w:space="0" w:color="auto"/>
      </w:divBdr>
    </w:div>
    <w:div w:id="1656454337">
      <w:bodyDiv w:val="1"/>
      <w:marLeft w:val="0"/>
      <w:marRight w:val="0"/>
      <w:marTop w:val="0"/>
      <w:marBottom w:val="0"/>
      <w:divBdr>
        <w:top w:val="none" w:sz="0" w:space="0" w:color="auto"/>
        <w:left w:val="none" w:sz="0" w:space="0" w:color="auto"/>
        <w:bottom w:val="none" w:sz="0" w:space="0" w:color="auto"/>
        <w:right w:val="none" w:sz="0" w:space="0" w:color="auto"/>
      </w:divBdr>
    </w:div>
    <w:div w:id="1760445496">
      <w:bodyDiv w:val="1"/>
      <w:marLeft w:val="0"/>
      <w:marRight w:val="0"/>
      <w:marTop w:val="0"/>
      <w:marBottom w:val="0"/>
      <w:divBdr>
        <w:top w:val="none" w:sz="0" w:space="0" w:color="auto"/>
        <w:left w:val="none" w:sz="0" w:space="0" w:color="auto"/>
        <w:bottom w:val="none" w:sz="0" w:space="0" w:color="auto"/>
        <w:right w:val="none" w:sz="0" w:space="0" w:color="auto"/>
      </w:divBdr>
    </w:div>
    <w:div w:id="1789817080">
      <w:bodyDiv w:val="1"/>
      <w:marLeft w:val="0"/>
      <w:marRight w:val="0"/>
      <w:marTop w:val="0"/>
      <w:marBottom w:val="0"/>
      <w:divBdr>
        <w:top w:val="none" w:sz="0" w:space="0" w:color="auto"/>
        <w:left w:val="none" w:sz="0" w:space="0" w:color="auto"/>
        <w:bottom w:val="none" w:sz="0" w:space="0" w:color="auto"/>
        <w:right w:val="none" w:sz="0" w:space="0" w:color="auto"/>
      </w:divBdr>
      <w:divsChild>
        <w:div w:id="1801608748">
          <w:marLeft w:val="547"/>
          <w:marRight w:val="0"/>
          <w:marTop w:val="82"/>
          <w:marBottom w:val="0"/>
          <w:divBdr>
            <w:top w:val="none" w:sz="0" w:space="0" w:color="auto"/>
            <w:left w:val="none" w:sz="0" w:space="0" w:color="auto"/>
            <w:bottom w:val="none" w:sz="0" w:space="0" w:color="auto"/>
            <w:right w:val="none" w:sz="0" w:space="0" w:color="auto"/>
          </w:divBdr>
        </w:div>
      </w:divsChild>
    </w:div>
    <w:div w:id="1963615461">
      <w:bodyDiv w:val="1"/>
      <w:marLeft w:val="0"/>
      <w:marRight w:val="0"/>
      <w:marTop w:val="0"/>
      <w:marBottom w:val="0"/>
      <w:divBdr>
        <w:top w:val="none" w:sz="0" w:space="0" w:color="auto"/>
        <w:left w:val="none" w:sz="0" w:space="0" w:color="auto"/>
        <w:bottom w:val="none" w:sz="0" w:space="0" w:color="auto"/>
        <w:right w:val="none" w:sz="0" w:space="0" w:color="auto"/>
      </w:divBdr>
      <w:divsChild>
        <w:div w:id="1828981844">
          <w:marLeft w:val="346"/>
          <w:marRight w:val="14"/>
          <w:marTop w:val="0"/>
          <w:marBottom w:val="0"/>
          <w:divBdr>
            <w:top w:val="none" w:sz="0" w:space="0" w:color="auto"/>
            <w:left w:val="none" w:sz="0" w:space="0" w:color="auto"/>
            <w:bottom w:val="none" w:sz="0" w:space="0" w:color="auto"/>
            <w:right w:val="none" w:sz="0" w:space="0" w:color="auto"/>
          </w:divBdr>
        </w:div>
      </w:divsChild>
    </w:div>
    <w:div w:id="1989363296">
      <w:bodyDiv w:val="1"/>
      <w:marLeft w:val="0"/>
      <w:marRight w:val="0"/>
      <w:marTop w:val="0"/>
      <w:marBottom w:val="0"/>
      <w:divBdr>
        <w:top w:val="none" w:sz="0" w:space="0" w:color="auto"/>
        <w:left w:val="none" w:sz="0" w:space="0" w:color="auto"/>
        <w:bottom w:val="none" w:sz="0" w:space="0" w:color="auto"/>
        <w:right w:val="none" w:sz="0" w:space="0" w:color="auto"/>
      </w:divBdr>
      <w:divsChild>
        <w:div w:id="1441533764">
          <w:marLeft w:val="346"/>
          <w:marRight w:val="14"/>
          <w:marTop w:val="0"/>
          <w:marBottom w:val="0"/>
          <w:divBdr>
            <w:top w:val="none" w:sz="0" w:space="0" w:color="auto"/>
            <w:left w:val="none" w:sz="0" w:space="0" w:color="auto"/>
            <w:bottom w:val="none" w:sz="0" w:space="0" w:color="auto"/>
            <w:right w:val="none" w:sz="0" w:space="0" w:color="auto"/>
          </w:divBdr>
        </w:div>
        <w:div w:id="341670206">
          <w:marLeft w:val="346"/>
          <w:marRight w:val="14"/>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101267225E8D4AAEC57ABD34CA77EC" ma:contentTypeVersion="11" ma:contentTypeDescription="Ein neues Dokument erstellen." ma:contentTypeScope="" ma:versionID="5859f98dd383f0c89f7b140e9faa6ffa">
  <xsd:schema xmlns:xsd="http://www.w3.org/2001/XMLSchema" xmlns:xs="http://www.w3.org/2001/XMLSchema" xmlns:p="http://schemas.microsoft.com/office/2006/metadata/properties" xmlns:ns3="b05e81d5-85ea-40c4-9c41-5b7673a0020d" xmlns:ns4="4522d5d7-3c99-4623-9d58-c8f08d1c00d6" targetNamespace="http://schemas.microsoft.com/office/2006/metadata/properties" ma:root="true" ma:fieldsID="bf8bc2dbc7f40d8238e0552fc07b2bc6" ns3:_="" ns4:_="">
    <xsd:import namespace="b05e81d5-85ea-40c4-9c41-5b7673a0020d"/>
    <xsd:import namespace="4522d5d7-3c99-4623-9d58-c8f08d1c00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e81d5-85ea-40c4-9c41-5b7673a002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d5d7-3c99-4623-9d58-c8f08d1c00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F887EC-3017-409B-9301-C25B7D0B90EA}">
  <ds:schemaRefs>
    <ds:schemaRef ds:uri="http://purl.org/dc/elements/1.1/"/>
    <ds:schemaRef ds:uri="http://schemas.microsoft.com/office/2006/metadata/properties"/>
    <ds:schemaRef ds:uri="4522d5d7-3c99-4623-9d58-c8f08d1c00d6"/>
    <ds:schemaRef ds:uri="b05e81d5-85ea-40c4-9c41-5b7673a0020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D51EE45-959E-43BB-B012-3A6D6A5C6534}">
  <ds:schemaRefs>
    <ds:schemaRef ds:uri="http://schemas.microsoft.com/sharepoint/v3/contenttype/forms"/>
  </ds:schemaRefs>
</ds:datastoreItem>
</file>

<file path=customXml/itemProps3.xml><?xml version="1.0" encoding="utf-8"?>
<ds:datastoreItem xmlns:ds="http://schemas.openxmlformats.org/officeDocument/2006/customXml" ds:itemID="{25685161-A4F5-4081-B4AB-5F0CE082A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e81d5-85ea-40c4-9c41-5b7673a0020d"/>
    <ds:schemaRef ds:uri="4522d5d7-3c99-4623-9d58-c8f08d1c0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83B12-767C-43A7-89D7-59532790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2484</Words>
  <Characters>15654</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ODTemplate</vt:lpstr>
      <vt:lpstr>ODTemplate</vt:lpstr>
    </vt:vector>
  </TitlesOfParts>
  <Company>T-Labs</Company>
  <LinksUpToDate>false</LinksUpToDate>
  <CharactersWithSpaces>18102</CharactersWithSpaces>
  <SharedDoc>false</SharedDoc>
  <HLinks>
    <vt:vector size="162" baseType="variant">
      <vt:variant>
        <vt:i4>3997705</vt:i4>
      </vt:variant>
      <vt:variant>
        <vt:i4>159</vt:i4>
      </vt:variant>
      <vt:variant>
        <vt:i4>0</vt:i4>
      </vt:variant>
      <vt:variant>
        <vt:i4>5</vt:i4>
      </vt:variant>
      <vt:variant>
        <vt:lpwstr>mailto:prd@gsma.com</vt:lpwstr>
      </vt:variant>
      <vt:variant>
        <vt:lpwstr/>
      </vt:variant>
      <vt:variant>
        <vt:i4>6881388</vt:i4>
      </vt:variant>
      <vt:variant>
        <vt:i4>156</vt:i4>
      </vt:variant>
      <vt:variant>
        <vt:i4>0</vt:i4>
      </vt:variant>
      <vt:variant>
        <vt:i4>5</vt:i4>
      </vt:variant>
      <vt:variant>
        <vt:lpwstr>https://infocentre.gsm.org/GROUP-PRODUCT-ID</vt:lpwstr>
      </vt:variant>
      <vt:variant>
        <vt:lpwstr/>
      </vt:variant>
      <vt:variant>
        <vt:i4>6881388</vt:i4>
      </vt:variant>
      <vt:variant>
        <vt:i4>153</vt:i4>
      </vt:variant>
      <vt:variant>
        <vt:i4>0</vt:i4>
      </vt:variant>
      <vt:variant>
        <vt:i4>5</vt:i4>
      </vt:variant>
      <vt:variant>
        <vt:lpwstr>https://infocentre.gsm.org/GROUP-PRODUCT-ID</vt:lpwstr>
      </vt:variant>
      <vt:variant>
        <vt:lpwstr/>
      </vt:variant>
      <vt:variant>
        <vt:i4>6094941</vt:i4>
      </vt:variant>
      <vt:variant>
        <vt:i4>150</vt:i4>
      </vt:variant>
      <vt:variant>
        <vt:i4>0</vt:i4>
      </vt:variant>
      <vt:variant>
        <vt:i4>5</vt:i4>
      </vt:variant>
      <vt:variant>
        <vt:lpwstr>http://www.w3.org/2001/XMLSchema</vt:lpwstr>
      </vt:variant>
      <vt:variant>
        <vt:lpwstr/>
      </vt:variant>
      <vt:variant>
        <vt:i4>6881388</vt:i4>
      </vt:variant>
      <vt:variant>
        <vt:i4>147</vt:i4>
      </vt:variant>
      <vt:variant>
        <vt:i4>0</vt:i4>
      </vt:variant>
      <vt:variant>
        <vt:i4>5</vt:i4>
      </vt:variant>
      <vt:variant>
        <vt:lpwstr>https://infocentre.gsm.org/group-PRODUCT-ID</vt:lpwstr>
      </vt:variant>
      <vt:variant>
        <vt:lpwstr/>
      </vt:variant>
      <vt:variant>
        <vt:i4>4128807</vt:i4>
      </vt:variant>
      <vt:variant>
        <vt:i4>135</vt:i4>
      </vt:variant>
      <vt:variant>
        <vt:i4>0</vt:i4>
      </vt:variant>
      <vt:variant>
        <vt:i4>5</vt:i4>
      </vt:variant>
      <vt:variant>
        <vt:lpwstr>http://www.ietf.org/rfc/rfc2119.txt</vt:lpwstr>
      </vt:variant>
      <vt:variant>
        <vt:lpwstr/>
      </vt:variant>
      <vt:variant>
        <vt:i4>1835060</vt:i4>
      </vt:variant>
      <vt:variant>
        <vt:i4>128</vt:i4>
      </vt:variant>
      <vt:variant>
        <vt:i4>0</vt:i4>
      </vt:variant>
      <vt:variant>
        <vt:i4>5</vt:i4>
      </vt:variant>
      <vt:variant>
        <vt:lpwstr/>
      </vt:variant>
      <vt:variant>
        <vt:lpwstr>_Toc372900555</vt:lpwstr>
      </vt:variant>
      <vt:variant>
        <vt:i4>1835060</vt:i4>
      </vt:variant>
      <vt:variant>
        <vt:i4>122</vt:i4>
      </vt:variant>
      <vt:variant>
        <vt:i4>0</vt:i4>
      </vt:variant>
      <vt:variant>
        <vt:i4>5</vt:i4>
      </vt:variant>
      <vt:variant>
        <vt:lpwstr/>
      </vt:variant>
      <vt:variant>
        <vt:lpwstr>_Toc372900554</vt:lpwstr>
      </vt:variant>
      <vt:variant>
        <vt:i4>1835060</vt:i4>
      </vt:variant>
      <vt:variant>
        <vt:i4>116</vt:i4>
      </vt:variant>
      <vt:variant>
        <vt:i4>0</vt:i4>
      </vt:variant>
      <vt:variant>
        <vt:i4>5</vt:i4>
      </vt:variant>
      <vt:variant>
        <vt:lpwstr/>
      </vt:variant>
      <vt:variant>
        <vt:lpwstr>_Toc372900553</vt:lpwstr>
      </vt:variant>
      <vt:variant>
        <vt:i4>1835060</vt:i4>
      </vt:variant>
      <vt:variant>
        <vt:i4>110</vt:i4>
      </vt:variant>
      <vt:variant>
        <vt:i4>0</vt:i4>
      </vt:variant>
      <vt:variant>
        <vt:i4>5</vt:i4>
      </vt:variant>
      <vt:variant>
        <vt:lpwstr/>
      </vt:variant>
      <vt:variant>
        <vt:lpwstr>_Toc372900552</vt:lpwstr>
      </vt:variant>
      <vt:variant>
        <vt:i4>1835060</vt:i4>
      </vt:variant>
      <vt:variant>
        <vt:i4>104</vt:i4>
      </vt:variant>
      <vt:variant>
        <vt:i4>0</vt:i4>
      </vt:variant>
      <vt:variant>
        <vt:i4>5</vt:i4>
      </vt:variant>
      <vt:variant>
        <vt:lpwstr/>
      </vt:variant>
      <vt:variant>
        <vt:lpwstr>_Toc372900551</vt:lpwstr>
      </vt:variant>
      <vt:variant>
        <vt:i4>1835060</vt:i4>
      </vt:variant>
      <vt:variant>
        <vt:i4>98</vt:i4>
      </vt:variant>
      <vt:variant>
        <vt:i4>0</vt:i4>
      </vt:variant>
      <vt:variant>
        <vt:i4>5</vt:i4>
      </vt:variant>
      <vt:variant>
        <vt:lpwstr/>
      </vt:variant>
      <vt:variant>
        <vt:lpwstr>_Toc372900550</vt:lpwstr>
      </vt:variant>
      <vt:variant>
        <vt:i4>1900596</vt:i4>
      </vt:variant>
      <vt:variant>
        <vt:i4>92</vt:i4>
      </vt:variant>
      <vt:variant>
        <vt:i4>0</vt:i4>
      </vt:variant>
      <vt:variant>
        <vt:i4>5</vt:i4>
      </vt:variant>
      <vt:variant>
        <vt:lpwstr/>
      </vt:variant>
      <vt:variant>
        <vt:lpwstr>_Toc372900549</vt:lpwstr>
      </vt:variant>
      <vt:variant>
        <vt:i4>1900596</vt:i4>
      </vt:variant>
      <vt:variant>
        <vt:i4>86</vt:i4>
      </vt:variant>
      <vt:variant>
        <vt:i4>0</vt:i4>
      </vt:variant>
      <vt:variant>
        <vt:i4>5</vt:i4>
      </vt:variant>
      <vt:variant>
        <vt:lpwstr/>
      </vt:variant>
      <vt:variant>
        <vt:lpwstr>_Toc372900548</vt:lpwstr>
      </vt:variant>
      <vt:variant>
        <vt:i4>1900596</vt:i4>
      </vt:variant>
      <vt:variant>
        <vt:i4>80</vt:i4>
      </vt:variant>
      <vt:variant>
        <vt:i4>0</vt:i4>
      </vt:variant>
      <vt:variant>
        <vt:i4>5</vt:i4>
      </vt:variant>
      <vt:variant>
        <vt:lpwstr/>
      </vt:variant>
      <vt:variant>
        <vt:lpwstr>_Toc372900547</vt:lpwstr>
      </vt:variant>
      <vt:variant>
        <vt:i4>1900596</vt:i4>
      </vt:variant>
      <vt:variant>
        <vt:i4>74</vt:i4>
      </vt:variant>
      <vt:variant>
        <vt:i4>0</vt:i4>
      </vt:variant>
      <vt:variant>
        <vt:i4>5</vt:i4>
      </vt:variant>
      <vt:variant>
        <vt:lpwstr/>
      </vt:variant>
      <vt:variant>
        <vt:lpwstr>_Toc372900546</vt:lpwstr>
      </vt:variant>
      <vt:variant>
        <vt:i4>1900596</vt:i4>
      </vt:variant>
      <vt:variant>
        <vt:i4>68</vt:i4>
      </vt:variant>
      <vt:variant>
        <vt:i4>0</vt:i4>
      </vt:variant>
      <vt:variant>
        <vt:i4>5</vt:i4>
      </vt:variant>
      <vt:variant>
        <vt:lpwstr/>
      </vt:variant>
      <vt:variant>
        <vt:lpwstr>_Toc372900545</vt:lpwstr>
      </vt:variant>
      <vt:variant>
        <vt:i4>1900596</vt:i4>
      </vt:variant>
      <vt:variant>
        <vt:i4>62</vt:i4>
      </vt:variant>
      <vt:variant>
        <vt:i4>0</vt:i4>
      </vt:variant>
      <vt:variant>
        <vt:i4>5</vt:i4>
      </vt:variant>
      <vt:variant>
        <vt:lpwstr/>
      </vt:variant>
      <vt:variant>
        <vt:lpwstr>_Toc372900544</vt:lpwstr>
      </vt:variant>
      <vt:variant>
        <vt:i4>1900596</vt:i4>
      </vt:variant>
      <vt:variant>
        <vt:i4>56</vt:i4>
      </vt:variant>
      <vt:variant>
        <vt:i4>0</vt:i4>
      </vt:variant>
      <vt:variant>
        <vt:i4>5</vt:i4>
      </vt:variant>
      <vt:variant>
        <vt:lpwstr/>
      </vt:variant>
      <vt:variant>
        <vt:lpwstr>_Toc372900543</vt:lpwstr>
      </vt:variant>
      <vt:variant>
        <vt:i4>1900596</vt:i4>
      </vt:variant>
      <vt:variant>
        <vt:i4>50</vt:i4>
      </vt:variant>
      <vt:variant>
        <vt:i4>0</vt:i4>
      </vt:variant>
      <vt:variant>
        <vt:i4>5</vt:i4>
      </vt:variant>
      <vt:variant>
        <vt:lpwstr/>
      </vt:variant>
      <vt:variant>
        <vt:lpwstr>_Toc372900542</vt:lpwstr>
      </vt:variant>
      <vt:variant>
        <vt:i4>1900596</vt:i4>
      </vt:variant>
      <vt:variant>
        <vt:i4>44</vt:i4>
      </vt:variant>
      <vt:variant>
        <vt:i4>0</vt:i4>
      </vt:variant>
      <vt:variant>
        <vt:i4>5</vt:i4>
      </vt:variant>
      <vt:variant>
        <vt:lpwstr/>
      </vt:variant>
      <vt:variant>
        <vt:lpwstr>_Toc372900541</vt:lpwstr>
      </vt:variant>
      <vt:variant>
        <vt:i4>1900596</vt:i4>
      </vt:variant>
      <vt:variant>
        <vt:i4>38</vt:i4>
      </vt:variant>
      <vt:variant>
        <vt:i4>0</vt:i4>
      </vt:variant>
      <vt:variant>
        <vt:i4>5</vt:i4>
      </vt:variant>
      <vt:variant>
        <vt:lpwstr/>
      </vt:variant>
      <vt:variant>
        <vt:lpwstr>_Toc372900540</vt:lpwstr>
      </vt:variant>
      <vt:variant>
        <vt:i4>1703988</vt:i4>
      </vt:variant>
      <vt:variant>
        <vt:i4>32</vt:i4>
      </vt:variant>
      <vt:variant>
        <vt:i4>0</vt:i4>
      </vt:variant>
      <vt:variant>
        <vt:i4>5</vt:i4>
      </vt:variant>
      <vt:variant>
        <vt:lpwstr/>
      </vt:variant>
      <vt:variant>
        <vt:lpwstr>_Toc372900539</vt:lpwstr>
      </vt:variant>
      <vt:variant>
        <vt:i4>1703988</vt:i4>
      </vt:variant>
      <vt:variant>
        <vt:i4>26</vt:i4>
      </vt:variant>
      <vt:variant>
        <vt:i4>0</vt:i4>
      </vt:variant>
      <vt:variant>
        <vt:i4>5</vt:i4>
      </vt:variant>
      <vt:variant>
        <vt:lpwstr/>
      </vt:variant>
      <vt:variant>
        <vt:lpwstr>_Toc372900538</vt:lpwstr>
      </vt:variant>
      <vt:variant>
        <vt:i4>1703988</vt:i4>
      </vt:variant>
      <vt:variant>
        <vt:i4>20</vt:i4>
      </vt:variant>
      <vt:variant>
        <vt:i4>0</vt:i4>
      </vt:variant>
      <vt:variant>
        <vt:i4>5</vt:i4>
      </vt:variant>
      <vt:variant>
        <vt:lpwstr/>
      </vt:variant>
      <vt:variant>
        <vt:lpwstr>_Toc372900537</vt:lpwstr>
      </vt:variant>
      <vt:variant>
        <vt:i4>1703988</vt:i4>
      </vt:variant>
      <vt:variant>
        <vt:i4>14</vt:i4>
      </vt:variant>
      <vt:variant>
        <vt:i4>0</vt:i4>
      </vt:variant>
      <vt:variant>
        <vt:i4>5</vt:i4>
      </vt:variant>
      <vt:variant>
        <vt:lpwstr/>
      </vt:variant>
      <vt:variant>
        <vt:lpwstr>_Toc372900536</vt:lpwstr>
      </vt:variant>
      <vt:variant>
        <vt:i4>1703988</vt:i4>
      </vt:variant>
      <vt:variant>
        <vt:i4>8</vt:i4>
      </vt:variant>
      <vt:variant>
        <vt:i4>0</vt:i4>
      </vt:variant>
      <vt:variant>
        <vt:i4>5</vt:i4>
      </vt:variant>
      <vt:variant>
        <vt:lpwstr/>
      </vt:variant>
      <vt:variant>
        <vt:lpwstr>_Toc372900535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ODTemplate</dc:title>
  <dc:creator>Kristen Young</dc:creator>
  <cp:lastModifiedBy>Bayer.Nico</cp:lastModifiedBy>
  <cp:revision>10</cp:revision>
  <dcterms:created xsi:type="dcterms:W3CDTF">2019-08-15T07:47:00Z</dcterms:created>
  <dcterms:modified xsi:type="dcterms:W3CDTF">2019-09-11T10:15:00Z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0x01010086101267225E8D4AAEC57ABD34CA77EC</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9;#Non-binding Permanent Reference Document|f2b66ae7-18b0-43ea-8a0b-7e36235f11a3</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readonly">
    <vt:lpwstr/>
  </property>
  <property fmtid="{D5CDD505-2E9C-101B-9397-08002B2CF9AE}" pid="45" name="_change">
    <vt:lpwstr/>
  </property>
  <property fmtid="{D5CDD505-2E9C-101B-9397-08002B2CF9AE}" pid="46" name="_full-control">
    <vt:lpwstr/>
  </property>
  <property fmtid="{D5CDD505-2E9C-101B-9397-08002B2CF9AE}" pid="47" name="sflag">
    <vt:lpwstr>1546506308</vt:lpwstr>
  </property>
</Properties>
</file>