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Ind w:w="-792" w:type="dxa"/>
        <w:tblLayout w:type="fixed"/>
        <w:tblLook w:val="04A0" w:firstRow="1" w:lastRow="0" w:firstColumn="1" w:lastColumn="0" w:noHBand="0" w:noVBand="1"/>
      </w:tblPr>
      <w:tblGrid>
        <w:gridCol w:w="2409"/>
        <w:gridCol w:w="3452"/>
        <w:gridCol w:w="3925"/>
      </w:tblGrid>
      <w:tr w:rsidR="00EB7E34" w:rsidTr="00EB7E34">
        <w:tc>
          <w:tcPr>
            <w:tcW w:w="2410" w:type="dxa"/>
          </w:tcPr>
          <w:p w:rsidR="00EB7E34" w:rsidRDefault="00EB7E34">
            <w:pPr>
              <w:ind w:left="34" w:firstLine="272"/>
              <w:rPr>
                <w:rFonts w:cs="Arial"/>
              </w:rPr>
            </w:pPr>
          </w:p>
        </w:tc>
        <w:tc>
          <w:tcPr>
            <w:tcW w:w="3452" w:type="dxa"/>
          </w:tcPr>
          <w:p w:rsidR="00EB7E34" w:rsidRDefault="00EB7E34">
            <w:pPr>
              <w:rPr>
                <w:rFonts w:cs="Arial"/>
                <w:sz w:val="16"/>
                <w:lang w:val="pt-BR"/>
              </w:rPr>
            </w:pPr>
          </w:p>
          <w:p w:rsidR="00EB7E34" w:rsidRDefault="00EB7E34">
            <w:pPr>
              <w:rPr>
                <w:rFonts w:cs="Arial"/>
                <w:sz w:val="16"/>
                <w:lang w:val="pt-BR"/>
              </w:rPr>
            </w:pPr>
          </w:p>
          <w:p w:rsidR="00EB7E34" w:rsidRDefault="00EB7E34">
            <w:pPr>
              <w:tabs>
                <w:tab w:val="left" w:pos="8336"/>
              </w:tabs>
              <w:jc w:val="both"/>
              <w:rPr>
                <w:rFonts w:cs="Arial"/>
                <w:b/>
                <w:sz w:val="40"/>
                <w:szCs w:val="40"/>
                <w:lang w:val="pt-BR"/>
              </w:rPr>
            </w:pPr>
            <w:r>
              <w:rPr>
                <w:rFonts w:cs="Arial"/>
                <w:b/>
                <w:sz w:val="40"/>
                <w:szCs w:val="40"/>
                <w:lang w:val="pt-BR"/>
              </w:rPr>
              <w:t>GSMA</w:t>
            </w:r>
          </w:p>
          <w:p w:rsidR="00EB7E34" w:rsidRDefault="00EB7E34">
            <w:pPr>
              <w:tabs>
                <w:tab w:val="left" w:pos="8336"/>
              </w:tabs>
              <w:jc w:val="both"/>
              <w:rPr>
                <w:rFonts w:cs="Arial"/>
                <w:color w:val="FF0000"/>
                <w:sz w:val="18"/>
                <w:lang w:val="pt-BR"/>
              </w:rPr>
            </w:pPr>
            <w:r>
              <w:rPr>
                <w:rFonts w:cs="Arial"/>
                <w:lang w:val="pt-BR"/>
              </w:rPr>
              <w:t xml:space="preserve"> </w:t>
            </w:r>
            <w:hyperlink r:id="rId5" w:history="1">
              <w:r>
                <w:rPr>
                  <w:rStyle w:val="Hyperlink"/>
                  <w:rFonts w:cs="Arial"/>
                  <w:color w:val="FF0000"/>
                  <w:sz w:val="18"/>
                  <w:lang w:val="pt-BR"/>
                </w:rPr>
                <w:t>http://www.gsmworld.com</w:t>
              </w:r>
            </w:hyperlink>
          </w:p>
          <w:p w:rsidR="00EB7E34" w:rsidRDefault="00EB7E34">
            <w:pPr>
              <w:tabs>
                <w:tab w:val="left" w:pos="8336"/>
              </w:tabs>
              <w:rPr>
                <w:rFonts w:cs="Arial"/>
                <w:color w:val="FF0000"/>
                <w:sz w:val="16"/>
                <w:lang w:val="pt-BR"/>
              </w:rPr>
            </w:pPr>
          </w:p>
          <w:p w:rsidR="00EB7E34" w:rsidRDefault="00EB7E34">
            <w:pPr>
              <w:keepNext/>
              <w:spacing w:after="0" w:line="240" w:lineRule="auto"/>
              <w:outlineLvl w:val="2"/>
              <w:rPr>
                <w:rFonts w:ascii="Arial" w:eastAsia="Batang" w:hAnsi="Arial" w:cs="Arial"/>
                <w:b/>
                <w:szCs w:val="20"/>
                <w:lang w:val="pt-BR"/>
              </w:rPr>
            </w:pPr>
            <w:r>
              <w:rPr>
                <w:rFonts w:ascii="Arial" w:eastAsia="Batang" w:hAnsi="Arial" w:cs="Arial"/>
                <w:b/>
                <w:sz w:val="40"/>
                <w:szCs w:val="20"/>
                <w:lang w:val="pt-BR"/>
              </w:rPr>
              <w:t>Meeting Minutes</w:t>
            </w:r>
          </w:p>
        </w:tc>
        <w:tc>
          <w:tcPr>
            <w:tcW w:w="3925" w:type="dxa"/>
            <w:hideMark/>
          </w:tcPr>
          <w:p w:rsidR="00EB7E34" w:rsidRDefault="00EB7E34">
            <w:pPr>
              <w:keepNext/>
              <w:keepLines/>
              <w:spacing w:before="200" w:after="0" w:line="240" w:lineRule="auto"/>
              <w:jc w:val="both"/>
              <w:outlineLvl w:val="6"/>
              <w:rPr>
                <w:rFonts w:ascii="Arial" w:eastAsia="Batang" w:hAnsi="Arial" w:cs="Arial"/>
                <w:bCs/>
                <w:sz w:val="14"/>
                <w:lang w:val="pt-BR"/>
              </w:rPr>
            </w:pPr>
            <w:r>
              <w:rPr>
                <w:rFonts w:ascii="Arial" w:eastAsia="Batang" w:hAnsi="Arial" w:cs="Arial"/>
                <w:bCs/>
                <w:sz w:val="14"/>
                <w:lang w:val="pt-BR"/>
              </w:rPr>
              <w:t xml:space="preserve"> </w:t>
            </w:r>
          </w:p>
        </w:tc>
      </w:tr>
    </w:tbl>
    <w:p w:rsidR="00EB7E34" w:rsidRDefault="00EB7E34" w:rsidP="00EB7E34">
      <w:pPr>
        <w:rPr>
          <w:rFonts w:cs="Arial"/>
          <w:lang w:val="sv-SE"/>
        </w:rPr>
      </w:pPr>
    </w:p>
    <w:p w:rsidR="00EB7E34" w:rsidRDefault="00EB7E34" w:rsidP="00EB7E34">
      <w:pPr>
        <w:ind w:right="-64"/>
        <w:jc w:val="both"/>
        <w:rPr>
          <w:rFonts w:cs="Arial"/>
          <w:u w:val="single"/>
          <w:lang w:val="sv-S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15"/>
        <w:gridCol w:w="2898"/>
        <w:gridCol w:w="941"/>
        <w:gridCol w:w="3219"/>
      </w:tblGrid>
      <w:tr w:rsidR="00EB7E34" w:rsidTr="00EB7E34">
        <w:tc>
          <w:tcPr>
            <w:tcW w:w="1315" w:type="dxa"/>
            <w:tcBorders>
              <w:top w:val="single" w:sz="4" w:space="0" w:color="auto"/>
              <w:left w:val="single" w:sz="4" w:space="0" w:color="auto"/>
              <w:bottom w:val="nil"/>
              <w:right w:val="nil"/>
            </w:tcBorders>
            <w:hideMark/>
          </w:tcPr>
          <w:p w:rsidR="00EB7E34" w:rsidRDefault="00EB7E34">
            <w:pPr>
              <w:rPr>
                <w:rFonts w:cs="Arial"/>
                <w:b/>
              </w:rPr>
            </w:pPr>
            <w:r>
              <w:rPr>
                <w:rFonts w:cs="Arial"/>
                <w:b/>
              </w:rPr>
              <w:t>Author:</w:t>
            </w:r>
          </w:p>
        </w:tc>
        <w:tc>
          <w:tcPr>
            <w:tcW w:w="2898" w:type="dxa"/>
            <w:tcBorders>
              <w:top w:val="single" w:sz="4" w:space="0" w:color="auto"/>
              <w:left w:val="nil"/>
              <w:bottom w:val="nil"/>
              <w:right w:val="nil"/>
            </w:tcBorders>
            <w:hideMark/>
          </w:tcPr>
          <w:p w:rsidR="00EB7E34" w:rsidRDefault="00EB7E34">
            <w:pPr>
              <w:rPr>
                <w:rFonts w:cs="Arial"/>
              </w:rPr>
            </w:pPr>
            <w:r>
              <w:rPr>
                <w:rFonts w:cs="Arial"/>
              </w:rPr>
              <w:t>Sean Anwuzia</w:t>
            </w:r>
          </w:p>
        </w:tc>
        <w:tc>
          <w:tcPr>
            <w:tcW w:w="941" w:type="dxa"/>
            <w:tcBorders>
              <w:top w:val="single" w:sz="4" w:space="0" w:color="auto"/>
              <w:left w:val="nil"/>
              <w:bottom w:val="nil"/>
              <w:right w:val="nil"/>
            </w:tcBorders>
            <w:hideMark/>
          </w:tcPr>
          <w:p w:rsidR="00EB7E34" w:rsidRDefault="00EB7E34">
            <w:pPr>
              <w:rPr>
                <w:rFonts w:cs="Arial"/>
                <w:b/>
              </w:rPr>
            </w:pPr>
            <w:r>
              <w:rPr>
                <w:rFonts w:cs="Arial"/>
                <w:b/>
              </w:rPr>
              <w:t>Email:</w:t>
            </w:r>
          </w:p>
        </w:tc>
        <w:tc>
          <w:tcPr>
            <w:tcW w:w="3219" w:type="dxa"/>
            <w:tcBorders>
              <w:top w:val="single" w:sz="4" w:space="0" w:color="auto"/>
              <w:left w:val="nil"/>
              <w:bottom w:val="nil"/>
              <w:right w:val="single" w:sz="4" w:space="0" w:color="auto"/>
            </w:tcBorders>
            <w:hideMark/>
          </w:tcPr>
          <w:p w:rsidR="00EB7E34" w:rsidRDefault="00EB7E34">
            <w:pPr>
              <w:rPr>
                <w:rFonts w:cs="Arial"/>
                <w:b/>
              </w:rPr>
            </w:pPr>
            <w:r>
              <w:rPr>
                <w:rFonts w:cs="Arial"/>
              </w:rPr>
              <w:t>sanwuzia@gsma.com</w:t>
            </w:r>
          </w:p>
        </w:tc>
      </w:tr>
      <w:tr w:rsidR="00EB7E34" w:rsidTr="00EB7E34">
        <w:tc>
          <w:tcPr>
            <w:tcW w:w="1315" w:type="dxa"/>
            <w:tcBorders>
              <w:top w:val="single" w:sz="4" w:space="0" w:color="auto"/>
              <w:left w:val="single" w:sz="4" w:space="0" w:color="auto"/>
              <w:bottom w:val="single" w:sz="4" w:space="0" w:color="auto"/>
              <w:right w:val="nil"/>
            </w:tcBorders>
          </w:tcPr>
          <w:p w:rsidR="00EB7E34" w:rsidRDefault="00EB7E34">
            <w:pPr>
              <w:rPr>
                <w:rFonts w:cs="Arial"/>
                <w:b/>
              </w:rPr>
            </w:pPr>
          </w:p>
        </w:tc>
        <w:tc>
          <w:tcPr>
            <w:tcW w:w="2898" w:type="dxa"/>
            <w:tcBorders>
              <w:top w:val="single" w:sz="4" w:space="0" w:color="auto"/>
              <w:left w:val="nil"/>
              <w:bottom w:val="single" w:sz="4" w:space="0" w:color="auto"/>
              <w:right w:val="nil"/>
            </w:tcBorders>
          </w:tcPr>
          <w:p w:rsidR="00EB7E34" w:rsidRDefault="00EB7E34">
            <w:pPr>
              <w:rPr>
                <w:rFonts w:cs="Arial"/>
                <w:b/>
              </w:rPr>
            </w:pPr>
          </w:p>
        </w:tc>
        <w:tc>
          <w:tcPr>
            <w:tcW w:w="941" w:type="dxa"/>
            <w:tcBorders>
              <w:top w:val="single" w:sz="4" w:space="0" w:color="auto"/>
              <w:left w:val="nil"/>
              <w:bottom w:val="single" w:sz="4" w:space="0" w:color="auto"/>
              <w:right w:val="nil"/>
            </w:tcBorders>
            <w:hideMark/>
          </w:tcPr>
          <w:p w:rsidR="00EB7E34" w:rsidRDefault="00EB7E34">
            <w:pPr>
              <w:rPr>
                <w:rFonts w:cs="Arial"/>
                <w:b/>
              </w:rPr>
            </w:pPr>
            <w:r>
              <w:rPr>
                <w:rFonts w:cs="Arial"/>
                <w:b/>
              </w:rPr>
              <w:t>Tel:</w:t>
            </w:r>
          </w:p>
        </w:tc>
        <w:tc>
          <w:tcPr>
            <w:tcW w:w="3219" w:type="dxa"/>
            <w:tcBorders>
              <w:top w:val="single" w:sz="4" w:space="0" w:color="auto"/>
              <w:left w:val="nil"/>
              <w:bottom w:val="single" w:sz="4" w:space="0" w:color="auto"/>
              <w:right w:val="single" w:sz="4" w:space="0" w:color="auto"/>
            </w:tcBorders>
            <w:hideMark/>
          </w:tcPr>
          <w:p w:rsidR="00EB7E34" w:rsidRDefault="00EB7E34">
            <w:pPr>
              <w:rPr>
                <w:rFonts w:cs="Arial"/>
              </w:rPr>
            </w:pPr>
            <w:r>
              <w:rPr>
                <w:rFonts w:cs="Arial"/>
              </w:rPr>
              <w:t>+447971592475</w:t>
            </w:r>
          </w:p>
        </w:tc>
      </w:tr>
      <w:tr w:rsidR="00EB7E34" w:rsidTr="00EB7E34">
        <w:trPr>
          <w:cantSplit/>
          <w:trHeight w:val="440"/>
        </w:trPr>
        <w:tc>
          <w:tcPr>
            <w:tcW w:w="1315" w:type="dxa"/>
            <w:tcBorders>
              <w:top w:val="nil"/>
              <w:left w:val="single" w:sz="4" w:space="0" w:color="auto"/>
              <w:bottom w:val="nil"/>
              <w:right w:val="nil"/>
            </w:tcBorders>
            <w:hideMark/>
          </w:tcPr>
          <w:p w:rsidR="00EB7E34" w:rsidRDefault="00EB7E34">
            <w:pPr>
              <w:rPr>
                <w:rFonts w:cs="Arial"/>
                <w:b/>
              </w:rPr>
            </w:pPr>
            <w:r>
              <w:rPr>
                <w:rFonts w:cs="Arial"/>
                <w:b/>
              </w:rPr>
              <w:t>Date:</w:t>
            </w:r>
          </w:p>
        </w:tc>
        <w:tc>
          <w:tcPr>
            <w:tcW w:w="2898" w:type="dxa"/>
            <w:tcBorders>
              <w:top w:val="nil"/>
              <w:left w:val="nil"/>
              <w:bottom w:val="nil"/>
              <w:right w:val="nil"/>
            </w:tcBorders>
            <w:hideMark/>
          </w:tcPr>
          <w:p w:rsidR="00EB7E34" w:rsidRDefault="001700E6">
            <w:pPr>
              <w:rPr>
                <w:rFonts w:cs="Arial"/>
              </w:rPr>
            </w:pPr>
            <w:r>
              <w:rPr>
                <w:rFonts w:cs="Arial"/>
              </w:rPr>
              <w:t>11/09</w:t>
            </w:r>
            <w:r w:rsidR="00EB7E34">
              <w:rPr>
                <w:rFonts w:cs="Arial"/>
              </w:rPr>
              <w:t>/2019</w:t>
            </w:r>
          </w:p>
        </w:tc>
        <w:tc>
          <w:tcPr>
            <w:tcW w:w="941" w:type="dxa"/>
            <w:tcBorders>
              <w:top w:val="nil"/>
              <w:left w:val="nil"/>
              <w:bottom w:val="nil"/>
              <w:right w:val="nil"/>
            </w:tcBorders>
            <w:hideMark/>
          </w:tcPr>
          <w:p w:rsidR="00EB7E34" w:rsidRDefault="00EB7E34">
            <w:pPr>
              <w:rPr>
                <w:rFonts w:cs="Arial"/>
                <w:b/>
              </w:rPr>
            </w:pPr>
            <w:r>
              <w:rPr>
                <w:rFonts w:cs="Arial"/>
                <w:b/>
              </w:rPr>
              <w:t>Time:</w:t>
            </w:r>
          </w:p>
        </w:tc>
        <w:tc>
          <w:tcPr>
            <w:tcW w:w="3219" w:type="dxa"/>
            <w:tcBorders>
              <w:top w:val="nil"/>
              <w:left w:val="nil"/>
              <w:bottom w:val="nil"/>
              <w:right w:val="single" w:sz="4" w:space="0" w:color="auto"/>
            </w:tcBorders>
            <w:hideMark/>
          </w:tcPr>
          <w:p w:rsidR="00EB7E34" w:rsidRDefault="00EB7E34">
            <w:pPr>
              <w:rPr>
                <w:rFonts w:cs="Arial"/>
              </w:rPr>
            </w:pPr>
            <w:r>
              <w:rPr>
                <w:rFonts w:cs="Arial"/>
              </w:rPr>
              <w:t>14:00 – 15:00 UTC</w:t>
            </w:r>
          </w:p>
        </w:tc>
      </w:tr>
      <w:tr w:rsidR="00EB7E34" w:rsidTr="00EB7E34">
        <w:trPr>
          <w:cantSplit/>
          <w:trHeight w:val="422"/>
        </w:trPr>
        <w:tc>
          <w:tcPr>
            <w:tcW w:w="1315" w:type="dxa"/>
            <w:tcBorders>
              <w:top w:val="single" w:sz="4" w:space="0" w:color="auto"/>
              <w:left w:val="single" w:sz="4" w:space="0" w:color="auto"/>
              <w:bottom w:val="single" w:sz="4" w:space="0" w:color="auto"/>
              <w:right w:val="nil"/>
            </w:tcBorders>
            <w:hideMark/>
          </w:tcPr>
          <w:p w:rsidR="00EB7E34" w:rsidRDefault="00EB7E34">
            <w:pPr>
              <w:rPr>
                <w:rFonts w:cs="Arial"/>
                <w:b/>
              </w:rPr>
            </w:pPr>
            <w:r>
              <w:rPr>
                <w:rFonts w:cs="Arial"/>
                <w:b/>
              </w:rPr>
              <w:t>Subject:</w:t>
            </w:r>
          </w:p>
        </w:tc>
        <w:tc>
          <w:tcPr>
            <w:tcW w:w="7058" w:type="dxa"/>
            <w:gridSpan w:val="3"/>
            <w:tcBorders>
              <w:top w:val="single" w:sz="4" w:space="0" w:color="auto"/>
              <w:left w:val="nil"/>
              <w:bottom w:val="single" w:sz="4" w:space="0" w:color="auto"/>
              <w:right w:val="single" w:sz="4" w:space="0" w:color="auto"/>
            </w:tcBorders>
            <w:hideMark/>
          </w:tcPr>
          <w:p w:rsidR="00EB7E34" w:rsidRDefault="001700E6">
            <w:pPr>
              <w:rPr>
                <w:rFonts w:cs="Arial"/>
              </w:rPr>
            </w:pPr>
            <w:r>
              <w:rPr>
                <w:rFonts w:cs="Arial"/>
              </w:rPr>
              <w:t>NEST Meeting #79</w:t>
            </w:r>
          </w:p>
        </w:tc>
      </w:tr>
      <w:tr w:rsidR="00EB7E34" w:rsidTr="00EB7E34">
        <w:trPr>
          <w:cantSplit/>
          <w:trHeight w:val="422"/>
        </w:trPr>
        <w:tc>
          <w:tcPr>
            <w:tcW w:w="1315" w:type="dxa"/>
            <w:tcBorders>
              <w:top w:val="single" w:sz="4" w:space="0" w:color="auto"/>
              <w:left w:val="single" w:sz="4" w:space="0" w:color="auto"/>
              <w:bottom w:val="single" w:sz="4" w:space="0" w:color="auto"/>
              <w:right w:val="nil"/>
            </w:tcBorders>
            <w:hideMark/>
          </w:tcPr>
          <w:p w:rsidR="00EB7E34" w:rsidRDefault="00EB7E34">
            <w:pPr>
              <w:rPr>
                <w:rFonts w:cs="Arial"/>
                <w:b/>
              </w:rPr>
            </w:pPr>
            <w:r>
              <w:rPr>
                <w:rFonts w:cs="Arial"/>
                <w:b/>
              </w:rPr>
              <w:t>Operator Attendees:</w:t>
            </w:r>
          </w:p>
        </w:tc>
        <w:tc>
          <w:tcPr>
            <w:tcW w:w="7058" w:type="dxa"/>
            <w:gridSpan w:val="3"/>
            <w:tcBorders>
              <w:top w:val="single" w:sz="4" w:space="0" w:color="auto"/>
              <w:left w:val="nil"/>
              <w:bottom w:val="single" w:sz="4" w:space="0" w:color="auto"/>
              <w:right w:val="single" w:sz="4" w:space="0" w:color="auto"/>
            </w:tcBorders>
          </w:tcPr>
          <w:p w:rsidR="00EB7E34" w:rsidRDefault="00EB7E34" w:rsidP="009824AE">
            <w:pPr>
              <w:numPr>
                <w:ilvl w:val="0"/>
                <w:numId w:val="1"/>
              </w:numPr>
              <w:spacing w:after="0" w:line="240" w:lineRule="auto"/>
              <w:contextualSpacing/>
              <w:rPr>
                <w:rFonts w:ascii="Arial" w:eastAsia="Batang" w:hAnsi="Arial" w:cs="Arial"/>
                <w:sz w:val="20"/>
                <w:szCs w:val="24"/>
                <w:lang w:val="de-DE" w:eastAsia="ko-KR"/>
              </w:rPr>
            </w:pPr>
            <w:r>
              <w:rPr>
                <w:rFonts w:ascii="Arial" w:eastAsia="Batang" w:hAnsi="Arial" w:cs="Arial"/>
                <w:sz w:val="20"/>
                <w:szCs w:val="24"/>
                <w:lang w:val="de-DE" w:eastAsia="ko-KR"/>
              </w:rPr>
              <w:t xml:space="preserve">Sandra  Ondrusova (CK </w:t>
            </w:r>
            <w:r>
              <w:rPr>
                <w:rFonts w:ascii="Arial" w:eastAsia="Batang" w:hAnsi="Arial" w:cs="Times New Roman"/>
                <w:sz w:val="20"/>
                <w:szCs w:val="24"/>
              </w:rPr>
              <w:t>Hutchison</w:t>
            </w:r>
            <w:r>
              <w:rPr>
                <w:rFonts w:ascii="Arial" w:eastAsia="Batang" w:hAnsi="Arial" w:cs="Arial"/>
                <w:sz w:val="20"/>
                <w:szCs w:val="24"/>
                <w:lang w:val="de-DE" w:eastAsia="ko-KR"/>
              </w:rPr>
              <w:t>)</w:t>
            </w:r>
          </w:p>
          <w:p w:rsidR="00EB7E34" w:rsidRDefault="00EB7E34" w:rsidP="009824AE">
            <w:pPr>
              <w:numPr>
                <w:ilvl w:val="0"/>
                <w:numId w:val="1"/>
              </w:numPr>
              <w:spacing w:after="0" w:line="240" w:lineRule="auto"/>
              <w:contextualSpacing/>
              <w:rPr>
                <w:rFonts w:ascii="Arial" w:eastAsia="Batang" w:hAnsi="Arial" w:cs="Arial"/>
                <w:sz w:val="20"/>
                <w:szCs w:val="24"/>
                <w:lang w:val="de-DE" w:eastAsia="ko-KR"/>
              </w:rPr>
            </w:pPr>
            <w:r>
              <w:rPr>
                <w:rFonts w:ascii="Arial" w:eastAsia="Batang" w:hAnsi="Arial" w:cs="Arial"/>
                <w:sz w:val="20"/>
                <w:szCs w:val="24"/>
                <w:lang w:val="de-DE" w:eastAsia="ko-KR"/>
              </w:rPr>
              <w:t>Yusuke Nakano (KDDI)</w:t>
            </w:r>
          </w:p>
          <w:p w:rsidR="00EB7E34" w:rsidRDefault="00EB7E34" w:rsidP="009824AE">
            <w:pPr>
              <w:numPr>
                <w:ilvl w:val="0"/>
                <w:numId w:val="1"/>
              </w:numPr>
              <w:spacing w:after="0" w:line="240" w:lineRule="auto"/>
              <w:contextualSpacing/>
              <w:rPr>
                <w:rFonts w:ascii="Arial" w:eastAsia="Batang" w:hAnsi="Arial" w:cs="Arial"/>
                <w:sz w:val="20"/>
                <w:szCs w:val="24"/>
                <w:lang w:val="de-DE" w:eastAsia="ko-KR"/>
              </w:rPr>
            </w:pPr>
            <w:r>
              <w:rPr>
                <w:rFonts w:ascii="Arial" w:eastAsia="Batang" w:hAnsi="Arial" w:cs="Arial"/>
                <w:sz w:val="20"/>
                <w:szCs w:val="24"/>
                <w:lang w:val="de-DE" w:eastAsia="ko-KR"/>
              </w:rPr>
              <w:t>Ralf Keller (Ericsson)</w:t>
            </w:r>
          </w:p>
          <w:p w:rsidR="00EB7E34" w:rsidRDefault="00E23106" w:rsidP="00E23106">
            <w:pPr>
              <w:numPr>
                <w:ilvl w:val="0"/>
                <w:numId w:val="1"/>
              </w:numPr>
              <w:spacing w:after="0" w:line="240" w:lineRule="auto"/>
              <w:contextualSpacing/>
              <w:rPr>
                <w:rFonts w:ascii="Arial" w:eastAsia="Batang" w:hAnsi="Arial" w:cs="Arial"/>
                <w:sz w:val="20"/>
                <w:szCs w:val="24"/>
                <w:lang w:val="de-DE" w:eastAsia="ko-KR"/>
              </w:rPr>
            </w:pPr>
            <w:r w:rsidRPr="00E23106">
              <w:rPr>
                <w:rFonts w:ascii="Arial" w:eastAsia="Batang" w:hAnsi="Arial" w:cs="Arial"/>
                <w:sz w:val="20"/>
                <w:szCs w:val="24"/>
                <w:lang w:val="de-DE" w:eastAsia="ko-KR"/>
              </w:rPr>
              <w:t xml:space="preserve">Masson </w:t>
            </w:r>
            <w:r>
              <w:rPr>
                <w:rFonts w:ascii="Arial" w:eastAsia="Batang" w:hAnsi="Arial" w:cs="Arial"/>
                <w:sz w:val="20"/>
                <w:szCs w:val="24"/>
                <w:lang w:val="de-DE" w:eastAsia="ko-KR"/>
              </w:rPr>
              <w:t xml:space="preserve">Piere </w:t>
            </w:r>
            <w:r w:rsidR="00EB7E34">
              <w:rPr>
                <w:rFonts w:ascii="Arial" w:eastAsia="Batang" w:hAnsi="Arial" w:cs="Arial"/>
                <w:sz w:val="20"/>
                <w:szCs w:val="24"/>
                <w:lang w:val="de-DE" w:eastAsia="ko-KR"/>
              </w:rPr>
              <w:t>Alexandre (Oragne)</w:t>
            </w:r>
          </w:p>
          <w:p w:rsidR="00EB7E34" w:rsidRDefault="00EB7E34" w:rsidP="009824AE">
            <w:pPr>
              <w:numPr>
                <w:ilvl w:val="0"/>
                <w:numId w:val="1"/>
              </w:numPr>
              <w:spacing w:after="0" w:line="240" w:lineRule="auto"/>
              <w:contextualSpacing/>
              <w:rPr>
                <w:rFonts w:ascii="Arial" w:eastAsia="Batang" w:hAnsi="Arial" w:cs="Arial"/>
                <w:sz w:val="20"/>
                <w:szCs w:val="24"/>
                <w:lang w:val="de-DE" w:eastAsia="ko-KR"/>
              </w:rPr>
            </w:pPr>
            <w:r>
              <w:rPr>
                <w:rFonts w:ascii="Arial" w:eastAsia="Batang" w:hAnsi="Arial" w:cs="Arial"/>
                <w:sz w:val="20"/>
                <w:szCs w:val="24"/>
                <w:lang w:val="de-DE" w:eastAsia="ko-KR"/>
              </w:rPr>
              <w:t>Alessio Casati (Nokia)</w:t>
            </w:r>
          </w:p>
          <w:p w:rsidR="00EB7E34" w:rsidRDefault="00EB7E34" w:rsidP="00E23106">
            <w:pPr>
              <w:numPr>
                <w:ilvl w:val="0"/>
                <w:numId w:val="1"/>
              </w:numPr>
              <w:spacing w:after="0" w:line="240" w:lineRule="auto"/>
              <w:contextualSpacing/>
              <w:rPr>
                <w:rFonts w:ascii="Arial" w:eastAsia="Batang" w:hAnsi="Arial" w:cs="Arial"/>
                <w:sz w:val="20"/>
                <w:szCs w:val="24"/>
                <w:lang w:val="de-DE" w:eastAsia="ko-KR"/>
              </w:rPr>
            </w:pPr>
            <w:r>
              <w:rPr>
                <w:rFonts w:ascii="Arial" w:eastAsia="Batang" w:hAnsi="Arial" w:cs="Arial"/>
                <w:sz w:val="20"/>
                <w:szCs w:val="24"/>
                <w:lang w:val="de-DE" w:eastAsia="ko-KR"/>
              </w:rPr>
              <w:t xml:space="preserve">Anotonella </w:t>
            </w:r>
            <w:r w:rsidR="00E23106" w:rsidRPr="00E23106">
              <w:rPr>
                <w:rFonts w:ascii="Arial" w:eastAsia="Batang" w:hAnsi="Arial" w:cs="Arial"/>
                <w:sz w:val="20"/>
                <w:szCs w:val="24"/>
                <w:lang w:val="de-DE" w:eastAsia="ko-KR"/>
              </w:rPr>
              <w:t xml:space="preserve">Napolitano </w:t>
            </w:r>
            <w:r>
              <w:rPr>
                <w:rFonts w:ascii="Arial" w:eastAsia="Batang" w:hAnsi="Arial" w:cs="Arial"/>
                <w:sz w:val="20"/>
                <w:szCs w:val="24"/>
                <w:lang w:val="de-DE" w:eastAsia="ko-KR"/>
              </w:rPr>
              <w:t>(</w:t>
            </w:r>
            <w:r w:rsidR="00E23106" w:rsidRPr="00E23106">
              <w:rPr>
                <w:rFonts w:ascii="Arial" w:eastAsia="Batang" w:hAnsi="Arial" w:cs="Arial"/>
                <w:sz w:val="20"/>
                <w:szCs w:val="24"/>
                <w:lang w:val="de-DE" w:eastAsia="ko-KR"/>
              </w:rPr>
              <w:t>Telecom Italia</w:t>
            </w:r>
            <w:r>
              <w:rPr>
                <w:rFonts w:ascii="Arial" w:eastAsia="Batang" w:hAnsi="Arial" w:cs="Arial"/>
                <w:sz w:val="20"/>
                <w:szCs w:val="24"/>
                <w:lang w:val="de-DE" w:eastAsia="ko-KR"/>
              </w:rPr>
              <w:t>)</w:t>
            </w:r>
          </w:p>
          <w:p w:rsidR="001700E6" w:rsidRPr="002020DC" w:rsidRDefault="00EB7E34" w:rsidP="002020DC">
            <w:pPr>
              <w:numPr>
                <w:ilvl w:val="0"/>
                <w:numId w:val="1"/>
              </w:numPr>
              <w:spacing w:after="0" w:line="240" w:lineRule="auto"/>
              <w:contextualSpacing/>
              <w:rPr>
                <w:rFonts w:ascii="Arial" w:eastAsia="Batang" w:hAnsi="Arial" w:cs="Arial"/>
                <w:sz w:val="20"/>
                <w:szCs w:val="24"/>
                <w:lang w:val="de-DE" w:eastAsia="ko-KR"/>
              </w:rPr>
            </w:pPr>
            <w:r>
              <w:rPr>
                <w:rFonts w:ascii="Arial" w:eastAsia="Batang" w:hAnsi="Arial" w:cs="Arial"/>
                <w:sz w:val="20"/>
                <w:szCs w:val="24"/>
                <w:lang w:val="de-DE" w:eastAsia="ko-KR"/>
              </w:rPr>
              <w:t>Kristen Young (Verizon Wireless)</w:t>
            </w:r>
          </w:p>
          <w:p w:rsidR="001700E6" w:rsidRPr="001700E6" w:rsidRDefault="001700E6" w:rsidP="00123127">
            <w:pPr>
              <w:numPr>
                <w:ilvl w:val="0"/>
                <w:numId w:val="1"/>
              </w:numPr>
              <w:spacing w:after="0" w:line="240" w:lineRule="auto"/>
              <w:contextualSpacing/>
              <w:rPr>
                <w:rFonts w:ascii="Arial" w:eastAsia="Batang" w:hAnsi="Arial" w:cs="Arial"/>
                <w:sz w:val="20"/>
                <w:szCs w:val="24"/>
                <w:lang w:val="de-DE" w:eastAsia="ko-KR"/>
              </w:rPr>
            </w:pPr>
            <w:r w:rsidRPr="001700E6">
              <w:rPr>
                <w:rFonts w:ascii="Arial" w:eastAsia="Batang" w:hAnsi="Arial" w:cs="Arial"/>
                <w:sz w:val="20"/>
                <w:szCs w:val="24"/>
                <w:lang w:val="de-DE" w:eastAsia="ko-KR"/>
              </w:rPr>
              <w:t>Erich Zillinger</w:t>
            </w:r>
            <w:r w:rsidR="00123127">
              <w:rPr>
                <w:rFonts w:ascii="Arial" w:eastAsia="Batang" w:hAnsi="Arial" w:cs="Arial"/>
                <w:sz w:val="20"/>
                <w:szCs w:val="24"/>
                <w:lang w:val="de-DE" w:eastAsia="ko-KR"/>
              </w:rPr>
              <w:t xml:space="preserve"> (A1 Telekom Austria AG)</w:t>
            </w:r>
          </w:p>
          <w:p w:rsidR="001700E6" w:rsidRPr="001700E6" w:rsidRDefault="001700E6" w:rsidP="001700E6">
            <w:pPr>
              <w:numPr>
                <w:ilvl w:val="0"/>
                <w:numId w:val="1"/>
              </w:numPr>
              <w:spacing w:after="0" w:line="240" w:lineRule="auto"/>
              <w:contextualSpacing/>
              <w:rPr>
                <w:rFonts w:ascii="Arial" w:eastAsia="Batang" w:hAnsi="Arial" w:cs="Arial"/>
                <w:sz w:val="20"/>
                <w:szCs w:val="24"/>
                <w:lang w:val="de-DE" w:eastAsia="ko-KR"/>
              </w:rPr>
            </w:pPr>
            <w:r w:rsidRPr="001700E6">
              <w:rPr>
                <w:rFonts w:ascii="Arial" w:eastAsia="Batang" w:hAnsi="Arial" w:cs="Arial"/>
                <w:sz w:val="20"/>
                <w:szCs w:val="24"/>
                <w:lang w:val="de-DE" w:eastAsia="ko-KR"/>
              </w:rPr>
              <w:t xml:space="preserve">Jon Hart </w:t>
            </w:r>
            <w:r w:rsidR="00123127">
              <w:rPr>
                <w:rFonts w:ascii="Arial" w:eastAsia="Batang" w:hAnsi="Arial" w:cs="Arial"/>
                <w:sz w:val="20"/>
                <w:szCs w:val="24"/>
                <w:lang w:val="de-DE" w:eastAsia="ko-KR"/>
              </w:rPr>
              <w:t>(</w:t>
            </w:r>
            <w:r w:rsidRPr="001700E6">
              <w:rPr>
                <w:rFonts w:ascii="Arial" w:eastAsia="Batang" w:hAnsi="Arial" w:cs="Arial"/>
                <w:sz w:val="20"/>
                <w:szCs w:val="24"/>
                <w:lang w:val="de-DE" w:eastAsia="ko-KR"/>
              </w:rPr>
              <w:t>BT</w:t>
            </w:r>
            <w:r w:rsidR="00123127">
              <w:rPr>
                <w:rFonts w:ascii="Arial" w:eastAsia="Batang" w:hAnsi="Arial" w:cs="Arial"/>
                <w:sz w:val="20"/>
                <w:szCs w:val="24"/>
                <w:lang w:val="de-DE" w:eastAsia="ko-KR"/>
              </w:rPr>
              <w:t>)</w:t>
            </w:r>
          </w:p>
          <w:p w:rsidR="001700E6" w:rsidRPr="00123127" w:rsidRDefault="00123127" w:rsidP="00123127">
            <w:pPr>
              <w:numPr>
                <w:ilvl w:val="0"/>
                <w:numId w:val="1"/>
              </w:numPr>
              <w:spacing w:after="0" w:line="240" w:lineRule="auto"/>
              <w:contextualSpacing/>
              <w:rPr>
                <w:rFonts w:ascii="Arial" w:eastAsia="Batang" w:hAnsi="Arial" w:cs="Arial"/>
                <w:sz w:val="20"/>
                <w:szCs w:val="24"/>
                <w:lang w:val="de-DE" w:eastAsia="ko-KR"/>
              </w:rPr>
            </w:pPr>
            <w:r>
              <w:rPr>
                <w:rFonts w:ascii="Arial" w:eastAsia="Batang" w:hAnsi="Arial" w:cs="Arial"/>
                <w:sz w:val="20"/>
                <w:szCs w:val="24"/>
                <w:lang w:val="de-DE" w:eastAsia="ko-KR"/>
              </w:rPr>
              <w:t>J</w:t>
            </w:r>
            <w:r w:rsidR="001700E6" w:rsidRPr="001700E6">
              <w:rPr>
                <w:rFonts w:ascii="Arial" w:eastAsia="Batang" w:hAnsi="Arial" w:cs="Arial"/>
                <w:sz w:val="20"/>
                <w:szCs w:val="24"/>
                <w:lang w:val="de-DE" w:eastAsia="ko-KR"/>
              </w:rPr>
              <w:t xml:space="preserve">un </w:t>
            </w:r>
            <w:r>
              <w:rPr>
                <w:rFonts w:ascii="Arial" w:eastAsia="Batang" w:hAnsi="Arial" w:cs="Arial"/>
                <w:sz w:val="20"/>
                <w:szCs w:val="24"/>
                <w:lang w:val="de-DE" w:eastAsia="ko-KR"/>
              </w:rPr>
              <w:t>Y</w:t>
            </w:r>
            <w:r w:rsidR="001700E6" w:rsidRPr="001700E6">
              <w:rPr>
                <w:rFonts w:ascii="Arial" w:eastAsia="Batang" w:hAnsi="Arial" w:cs="Arial"/>
                <w:sz w:val="20"/>
                <w:szCs w:val="24"/>
                <w:lang w:val="de-DE" w:eastAsia="ko-KR"/>
              </w:rPr>
              <w:t xml:space="preserve">uan </w:t>
            </w:r>
            <w:r>
              <w:rPr>
                <w:rFonts w:ascii="Arial" w:eastAsia="Batang" w:hAnsi="Arial" w:cs="Arial"/>
                <w:sz w:val="20"/>
                <w:szCs w:val="24"/>
                <w:lang w:val="de-DE" w:eastAsia="ko-KR"/>
              </w:rPr>
              <w:t>(Verizon Wireless)</w:t>
            </w:r>
          </w:p>
          <w:p w:rsidR="001700E6" w:rsidRPr="001700E6" w:rsidRDefault="001700E6" w:rsidP="00123127">
            <w:pPr>
              <w:numPr>
                <w:ilvl w:val="0"/>
                <w:numId w:val="1"/>
              </w:numPr>
              <w:spacing w:after="0" w:line="240" w:lineRule="auto"/>
              <w:contextualSpacing/>
              <w:rPr>
                <w:rFonts w:ascii="Arial" w:eastAsia="Batang" w:hAnsi="Arial" w:cs="Arial"/>
                <w:sz w:val="20"/>
                <w:szCs w:val="24"/>
                <w:lang w:val="de-DE" w:eastAsia="ko-KR"/>
              </w:rPr>
            </w:pPr>
            <w:r w:rsidRPr="001700E6">
              <w:rPr>
                <w:rFonts w:ascii="Arial" w:eastAsia="Batang" w:hAnsi="Arial" w:cs="Arial"/>
                <w:sz w:val="20"/>
                <w:szCs w:val="24"/>
                <w:lang w:val="de-DE" w:eastAsia="ko-KR"/>
              </w:rPr>
              <w:t xml:space="preserve">Kristen Young </w:t>
            </w:r>
            <w:r w:rsidR="00123127">
              <w:rPr>
                <w:rFonts w:ascii="Arial" w:eastAsia="Batang" w:hAnsi="Arial" w:cs="Arial"/>
                <w:sz w:val="20"/>
                <w:szCs w:val="24"/>
                <w:lang w:val="de-DE" w:eastAsia="ko-KR"/>
              </w:rPr>
              <w:t>(Verizon Wireless)</w:t>
            </w:r>
          </w:p>
          <w:p w:rsidR="001700E6" w:rsidRPr="001700E6" w:rsidRDefault="00123127" w:rsidP="00123127">
            <w:pPr>
              <w:numPr>
                <w:ilvl w:val="0"/>
                <w:numId w:val="1"/>
              </w:numPr>
              <w:spacing w:after="0" w:line="240" w:lineRule="auto"/>
              <w:contextualSpacing/>
              <w:rPr>
                <w:rFonts w:ascii="Arial" w:eastAsia="Batang" w:hAnsi="Arial" w:cs="Arial"/>
                <w:sz w:val="20"/>
                <w:szCs w:val="24"/>
                <w:lang w:val="de-DE" w:eastAsia="ko-KR"/>
              </w:rPr>
            </w:pPr>
            <w:r>
              <w:rPr>
                <w:rFonts w:ascii="Arial" w:eastAsia="Batang" w:hAnsi="Arial" w:cs="Arial"/>
                <w:sz w:val="20"/>
                <w:szCs w:val="24"/>
                <w:lang w:val="de-DE" w:eastAsia="ko-KR"/>
              </w:rPr>
              <w:t>Tony Lin (</w:t>
            </w:r>
            <w:r w:rsidRPr="00123127">
              <w:rPr>
                <w:rFonts w:ascii="Arial" w:eastAsia="Batang" w:hAnsi="Arial" w:cs="Arial"/>
                <w:sz w:val="20"/>
                <w:szCs w:val="24"/>
                <w:lang w:val="de-DE" w:eastAsia="ko-KR"/>
              </w:rPr>
              <w:t>Huawei</w:t>
            </w:r>
            <w:r>
              <w:rPr>
                <w:rFonts w:ascii="Arial" w:eastAsia="Batang" w:hAnsi="Arial" w:cs="Arial"/>
                <w:sz w:val="20"/>
                <w:szCs w:val="24"/>
                <w:lang w:val="de-DE" w:eastAsia="ko-KR"/>
              </w:rPr>
              <w:t>)</w:t>
            </w:r>
          </w:p>
          <w:p w:rsidR="001700E6" w:rsidRPr="001700E6" w:rsidRDefault="001700E6" w:rsidP="001700E6">
            <w:pPr>
              <w:numPr>
                <w:ilvl w:val="0"/>
                <w:numId w:val="1"/>
              </w:numPr>
              <w:spacing w:after="0" w:line="240" w:lineRule="auto"/>
              <w:contextualSpacing/>
              <w:rPr>
                <w:rFonts w:ascii="Arial" w:eastAsia="Batang" w:hAnsi="Arial" w:cs="Arial"/>
                <w:sz w:val="20"/>
                <w:szCs w:val="24"/>
                <w:lang w:val="de-DE" w:eastAsia="ko-KR"/>
              </w:rPr>
            </w:pPr>
            <w:r w:rsidRPr="001700E6">
              <w:rPr>
                <w:rFonts w:ascii="Arial" w:eastAsia="Batang" w:hAnsi="Arial" w:cs="Arial"/>
                <w:sz w:val="20"/>
                <w:szCs w:val="24"/>
                <w:lang w:val="de-DE" w:eastAsia="ko-KR"/>
              </w:rPr>
              <w:t>Louis Lou</w:t>
            </w:r>
            <w:r w:rsidR="00123127">
              <w:rPr>
                <w:rFonts w:ascii="Arial" w:eastAsia="Batang" w:hAnsi="Arial" w:cs="Arial"/>
                <w:sz w:val="20"/>
                <w:szCs w:val="24"/>
                <w:lang w:val="de-DE" w:eastAsia="ko-KR"/>
              </w:rPr>
              <w:t xml:space="preserve"> (</w:t>
            </w:r>
            <w:r w:rsidR="00123127" w:rsidRPr="00123127">
              <w:rPr>
                <w:rFonts w:ascii="Arial" w:eastAsia="Batang" w:hAnsi="Arial" w:cs="Arial"/>
                <w:sz w:val="20"/>
                <w:szCs w:val="24"/>
                <w:lang w:val="de-DE" w:eastAsia="ko-KR"/>
              </w:rPr>
              <w:t>Huawei</w:t>
            </w:r>
            <w:r w:rsidR="00123127">
              <w:rPr>
                <w:rFonts w:ascii="Arial" w:eastAsia="Batang" w:hAnsi="Arial" w:cs="Arial"/>
                <w:sz w:val="20"/>
                <w:szCs w:val="24"/>
                <w:lang w:val="de-DE" w:eastAsia="ko-KR"/>
              </w:rPr>
              <w:t>)</w:t>
            </w:r>
          </w:p>
          <w:p w:rsidR="001700E6" w:rsidRPr="002020DC" w:rsidRDefault="001700E6" w:rsidP="002020DC">
            <w:pPr>
              <w:numPr>
                <w:ilvl w:val="0"/>
                <w:numId w:val="1"/>
              </w:numPr>
              <w:spacing w:after="0" w:line="240" w:lineRule="auto"/>
              <w:contextualSpacing/>
              <w:rPr>
                <w:rFonts w:ascii="Arial" w:eastAsia="Batang" w:hAnsi="Arial" w:cs="Arial"/>
                <w:sz w:val="20"/>
                <w:szCs w:val="24"/>
                <w:lang w:val="de-DE" w:eastAsia="ko-KR"/>
              </w:rPr>
            </w:pPr>
            <w:r w:rsidRPr="001700E6">
              <w:rPr>
                <w:rFonts w:ascii="Arial" w:eastAsia="Batang" w:hAnsi="Arial" w:cs="Arial"/>
                <w:sz w:val="20"/>
                <w:szCs w:val="24"/>
                <w:lang w:val="de-DE" w:eastAsia="ko-KR"/>
              </w:rPr>
              <w:t>Helen J Madden</w:t>
            </w:r>
            <w:r w:rsidRPr="002020DC">
              <w:rPr>
                <w:rFonts w:ascii="Arial" w:eastAsia="Batang" w:hAnsi="Arial" w:cs="Arial"/>
                <w:sz w:val="20"/>
                <w:szCs w:val="24"/>
                <w:lang w:val="de-DE" w:eastAsia="ko-KR"/>
              </w:rPr>
              <w:t xml:space="preserve"> </w:t>
            </w:r>
            <w:r w:rsidR="00123127">
              <w:rPr>
                <w:rFonts w:ascii="Arial" w:eastAsia="Batang" w:hAnsi="Arial" w:cs="Arial"/>
                <w:sz w:val="20"/>
                <w:szCs w:val="24"/>
                <w:lang w:val="de-DE" w:eastAsia="ko-KR"/>
              </w:rPr>
              <w:t>(Verizon Wireless)</w:t>
            </w:r>
          </w:p>
          <w:p w:rsidR="001700E6" w:rsidRPr="002020DC" w:rsidRDefault="001700E6" w:rsidP="002020DC">
            <w:pPr>
              <w:numPr>
                <w:ilvl w:val="0"/>
                <w:numId w:val="1"/>
              </w:numPr>
              <w:spacing w:after="0" w:line="240" w:lineRule="auto"/>
              <w:contextualSpacing/>
              <w:rPr>
                <w:rFonts w:ascii="Arial" w:eastAsia="Batang" w:hAnsi="Arial" w:cs="Arial"/>
                <w:sz w:val="20"/>
                <w:szCs w:val="24"/>
                <w:lang w:val="de-DE" w:eastAsia="ko-KR"/>
              </w:rPr>
            </w:pPr>
            <w:r w:rsidRPr="001700E6">
              <w:rPr>
                <w:rFonts w:ascii="Arial" w:eastAsia="Batang" w:hAnsi="Arial" w:cs="Arial"/>
                <w:sz w:val="20"/>
                <w:szCs w:val="24"/>
                <w:lang w:val="de-DE" w:eastAsia="ko-KR"/>
              </w:rPr>
              <w:t>Nico</w:t>
            </w:r>
            <w:r w:rsidR="00123127">
              <w:rPr>
                <w:rFonts w:ascii="Arial" w:eastAsia="Batang" w:hAnsi="Arial" w:cs="Arial"/>
                <w:sz w:val="20"/>
                <w:szCs w:val="24"/>
                <w:lang w:val="de-DE" w:eastAsia="ko-KR"/>
              </w:rPr>
              <w:t xml:space="preserve"> Bayer (</w:t>
            </w:r>
            <w:r w:rsidRPr="001700E6">
              <w:rPr>
                <w:rFonts w:ascii="Arial" w:eastAsia="Batang" w:hAnsi="Arial" w:cs="Arial"/>
                <w:sz w:val="20"/>
                <w:szCs w:val="24"/>
                <w:lang w:val="de-DE" w:eastAsia="ko-KR"/>
              </w:rPr>
              <w:t>DT</w:t>
            </w:r>
            <w:r w:rsidR="00123127">
              <w:rPr>
                <w:rFonts w:ascii="Arial" w:eastAsia="Batang" w:hAnsi="Arial" w:cs="Arial"/>
                <w:sz w:val="20"/>
                <w:szCs w:val="24"/>
                <w:lang w:val="de-DE" w:eastAsia="ko-KR"/>
              </w:rPr>
              <w:t>)</w:t>
            </w:r>
          </w:p>
          <w:p w:rsidR="001700E6" w:rsidRPr="002020DC" w:rsidRDefault="001700E6" w:rsidP="00123127">
            <w:pPr>
              <w:numPr>
                <w:ilvl w:val="0"/>
                <w:numId w:val="1"/>
              </w:numPr>
              <w:spacing w:after="0" w:line="240" w:lineRule="auto"/>
              <w:contextualSpacing/>
              <w:rPr>
                <w:rFonts w:ascii="Arial" w:eastAsia="Batang" w:hAnsi="Arial" w:cs="Arial"/>
                <w:sz w:val="20"/>
                <w:szCs w:val="24"/>
                <w:lang w:val="de-DE" w:eastAsia="ko-KR"/>
              </w:rPr>
            </w:pPr>
            <w:r w:rsidRPr="001700E6">
              <w:rPr>
                <w:rFonts w:ascii="Arial" w:eastAsia="Batang" w:hAnsi="Arial" w:cs="Arial"/>
                <w:sz w:val="20"/>
                <w:szCs w:val="24"/>
                <w:lang w:val="de-DE" w:eastAsia="ko-KR"/>
              </w:rPr>
              <w:t>Ralf Keller</w:t>
            </w:r>
            <w:r w:rsidR="00123127">
              <w:rPr>
                <w:rFonts w:ascii="Arial" w:eastAsia="Batang" w:hAnsi="Arial" w:cs="Arial"/>
                <w:sz w:val="20"/>
                <w:szCs w:val="24"/>
                <w:lang w:val="de-DE" w:eastAsia="ko-KR"/>
              </w:rPr>
              <w:t xml:space="preserve"> (</w:t>
            </w:r>
            <w:r w:rsidR="00123127" w:rsidRPr="00123127">
              <w:rPr>
                <w:rFonts w:ascii="Arial" w:eastAsia="Batang" w:hAnsi="Arial" w:cs="Arial"/>
                <w:sz w:val="20"/>
                <w:szCs w:val="24"/>
                <w:lang w:val="de-DE" w:eastAsia="ko-KR"/>
              </w:rPr>
              <w:t>Ericsson</w:t>
            </w:r>
            <w:r w:rsidR="00123127">
              <w:rPr>
                <w:rFonts w:ascii="Arial" w:eastAsia="Batang" w:hAnsi="Arial" w:cs="Arial"/>
                <w:sz w:val="20"/>
                <w:szCs w:val="24"/>
                <w:lang w:val="de-DE" w:eastAsia="ko-KR"/>
              </w:rPr>
              <w:t>)</w:t>
            </w:r>
          </w:p>
          <w:p w:rsidR="001700E6" w:rsidRPr="00123127" w:rsidRDefault="001700E6" w:rsidP="00123127">
            <w:pPr>
              <w:numPr>
                <w:ilvl w:val="0"/>
                <w:numId w:val="1"/>
              </w:numPr>
              <w:spacing w:after="0" w:line="240" w:lineRule="auto"/>
              <w:contextualSpacing/>
              <w:rPr>
                <w:rFonts w:ascii="Arial" w:eastAsia="Batang" w:hAnsi="Arial" w:cs="Arial"/>
                <w:sz w:val="20"/>
                <w:szCs w:val="24"/>
                <w:lang w:val="de-DE" w:eastAsia="ko-KR"/>
              </w:rPr>
            </w:pPr>
            <w:r w:rsidRPr="001700E6">
              <w:rPr>
                <w:rFonts w:ascii="Arial" w:eastAsia="Batang" w:hAnsi="Arial" w:cs="Arial"/>
                <w:sz w:val="20"/>
                <w:szCs w:val="24"/>
                <w:lang w:val="de-DE" w:eastAsia="ko-KR"/>
              </w:rPr>
              <w:t>Xueli An</w:t>
            </w:r>
            <w:r w:rsidR="00123127">
              <w:rPr>
                <w:rFonts w:ascii="Arial" w:eastAsia="Batang" w:hAnsi="Arial" w:cs="Arial"/>
                <w:sz w:val="20"/>
                <w:szCs w:val="24"/>
                <w:lang w:val="de-DE" w:eastAsia="ko-KR"/>
              </w:rPr>
              <w:t xml:space="preserve"> (</w:t>
            </w:r>
            <w:r w:rsidR="00123127" w:rsidRPr="00123127">
              <w:rPr>
                <w:rFonts w:ascii="Arial" w:eastAsia="Batang" w:hAnsi="Arial" w:cs="Arial"/>
                <w:sz w:val="20"/>
                <w:szCs w:val="24"/>
                <w:lang w:val="de-DE" w:eastAsia="ko-KR"/>
              </w:rPr>
              <w:t>Huawei</w:t>
            </w:r>
            <w:r w:rsidR="00123127">
              <w:rPr>
                <w:rFonts w:ascii="Arial" w:eastAsia="Batang" w:hAnsi="Arial" w:cs="Arial"/>
                <w:sz w:val="20"/>
                <w:szCs w:val="24"/>
                <w:lang w:val="de-DE" w:eastAsia="ko-KR"/>
              </w:rPr>
              <w:t>)</w:t>
            </w:r>
          </w:p>
          <w:p w:rsidR="00EB7E34" w:rsidRDefault="00EB7E34">
            <w:pPr>
              <w:spacing w:after="0" w:line="240" w:lineRule="auto"/>
              <w:ind w:left="643"/>
              <w:contextualSpacing/>
              <w:rPr>
                <w:rFonts w:ascii="Arial" w:eastAsia="Batang" w:hAnsi="Arial" w:cs="Arial"/>
                <w:sz w:val="20"/>
                <w:szCs w:val="24"/>
                <w:lang w:eastAsia="ko-KR"/>
              </w:rPr>
            </w:pPr>
          </w:p>
        </w:tc>
      </w:tr>
      <w:tr w:rsidR="00EB7E34" w:rsidTr="00EB7E34">
        <w:trPr>
          <w:cantSplit/>
          <w:trHeight w:val="422"/>
        </w:trPr>
        <w:tc>
          <w:tcPr>
            <w:tcW w:w="1315" w:type="dxa"/>
            <w:tcBorders>
              <w:top w:val="single" w:sz="4" w:space="0" w:color="auto"/>
              <w:left w:val="single" w:sz="4" w:space="0" w:color="auto"/>
              <w:bottom w:val="single" w:sz="4" w:space="0" w:color="auto"/>
              <w:right w:val="nil"/>
            </w:tcBorders>
            <w:hideMark/>
          </w:tcPr>
          <w:p w:rsidR="00EB7E34" w:rsidRDefault="00EB7E34">
            <w:pPr>
              <w:rPr>
                <w:rFonts w:cs="Arial"/>
                <w:b/>
              </w:rPr>
            </w:pPr>
            <w:r>
              <w:rPr>
                <w:rFonts w:cs="Arial"/>
                <w:b/>
              </w:rPr>
              <w:t>GSMA Attendees:</w:t>
            </w:r>
          </w:p>
        </w:tc>
        <w:tc>
          <w:tcPr>
            <w:tcW w:w="7058" w:type="dxa"/>
            <w:gridSpan w:val="3"/>
            <w:tcBorders>
              <w:top w:val="single" w:sz="4" w:space="0" w:color="auto"/>
              <w:left w:val="nil"/>
              <w:bottom w:val="single" w:sz="4" w:space="0" w:color="auto"/>
              <w:right w:val="single" w:sz="4" w:space="0" w:color="auto"/>
            </w:tcBorders>
            <w:hideMark/>
          </w:tcPr>
          <w:p w:rsidR="00EB7E34" w:rsidRDefault="002020DC" w:rsidP="002020DC">
            <w:pPr>
              <w:rPr>
                <w:rFonts w:cs="Arial"/>
              </w:rPr>
            </w:pPr>
            <w:r>
              <w:rPr>
                <w:rFonts w:cs="Arial"/>
              </w:rPr>
              <w:t>Sean Anwuzia, Michele Zarri, Kelvin Qin</w:t>
            </w:r>
          </w:p>
        </w:tc>
      </w:tr>
      <w:tr w:rsidR="00EB7E34" w:rsidTr="00EB7E34">
        <w:trPr>
          <w:cantSplit/>
          <w:trHeight w:val="422"/>
        </w:trPr>
        <w:tc>
          <w:tcPr>
            <w:tcW w:w="1315" w:type="dxa"/>
            <w:tcBorders>
              <w:top w:val="single" w:sz="4" w:space="0" w:color="auto"/>
              <w:left w:val="single" w:sz="4" w:space="0" w:color="auto"/>
              <w:bottom w:val="single" w:sz="4" w:space="0" w:color="auto"/>
              <w:right w:val="nil"/>
            </w:tcBorders>
            <w:hideMark/>
          </w:tcPr>
          <w:p w:rsidR="00EB7E34" w:rsidRDefault="00EB7E34">
            <w:pPr>
              <w:rPr>
                <w:rFonts w:cs="Arial"/>
                <w:b/>
              </w:rPr>
            </w:pPr>
            <w:r>
              <w:rPr>
                <w:rFonts w:cs="Arial"/>
                <w:b/>
              </w:rPr>
              <w:t>Other Attendees:</w:t>
            </w:r>
          </w:p>
        </w:tc>
        <w:tc>
          <w:tcPr>
            <w:tcW w:w="7058" w:type="dxa"/>
            <w:gridSpan w:val="3"/>
            <w:tcBorders>
              <w:top w:val="single" w:sz="4" w:space="0" w:color="auto"/>
              <w:left w:val="nil"/>
              <w:bottom w:val="single" w:sz="4" w:space="0" w:color="auto"/>
              <w:right w:val="single" w:sz="4" w:space="0" w:color="auto"/>
            </w:tcBorders>
          </w:tcPr>
          <w:p w:rsidR="00EB7E34" w:rsidRDefault="00EB7E34">
            <w:pPr>
              <w:spacing w:before="100" w:beforeAutospacing="1" w:after="100" w:afterAutospacing="1" w:line="240" w:lineRule="auto"/>
              <w:rPr>
                <w:rFonts w:ascii="Arial" w:eastAsia="SimSun" w:hAnsi="Arial" w:cs="Arial"/>
                <w:sz w:val="20"/>
                <w:szCs w:val="20"/>
                <w:lang w:eastAsia="zh-CN"/>
              </w:rPr>
            </w:pPr>
          </w:p>
        </w:tc>
      </w:tr>
      <w:tr w:rsidR="00EB7E34" w:rsidTr="00EB7E34">
        <w:trPr>
          <w:cantSplit/>
          <w:trHeight w:val="422"/>
        </w:trPr>
        <w:tc>
          <w:tcPr>
            <w:tcW w:w="1315" w:type="dxa"/>
            <w:tcBorders>
              <w:top w:val="single" w:sz="4" w:space="0" w:color="auto"/>
              <w:left w:val="single" w:sz="4" w:space="0" w:color="auto"/>
              <w:bottom w:val="single" w:sz="4" w:space="0" w:color="auto"/>
              <w:right w:val="nil"/>
            </w:tcBorders>
            <w:hideMark/>
          </w:tcPr>
          <w:p w:rsidR="00EB7E34" w:rsidRDefault="00EB7E34">
            <w:pPr>
              <w:rPr>
                <w:rFonts w:cs="Arial"/>
                <w:b/>
              </w:rPr>
            </w:pPr>
            <w:r>
              <w:rPr>
                <w:rFonts w:cs="Arial"/>
                <w:b/>
              </w:rPr>
              <w:t>Absent / apologies:</w:t>
            </w:r>
          </w:p>
        </w:tc>
        <w:tc>
          <w:tcPr>
            <w:tcW w:w="7058" w:type="dxa"/>
            <w:gridSpan w:val="3"/>
            <w:tcBorders>
              <w:top w:val="single" w:sz="4" w:space="0" w:color="auto"/>
              <w:left w:val="nil"/>
              <w:bottom w:val="single" w:sz="4" w:space="0" w:color="auto"/>
              <w:right w:val="single" w:sz="4" w:space="0" w:color="auto"/>
            </w:tcBorders>
            <w:hideMark/>
          </w:tcPr>
          <w:p w:rsidR="00EB7E34" w:rsidRPr="00EB7E34" w:rsidRDefault="00EB7E34">
            <w:pPr>
              <w:rPr>
                <w:rFonts w:cs="Arial"/>
                <w:bCs/>
                <w:iCs/>
              </w:rPr>
            </w:pPr>
            <w:r w:rsidRPr="00EB7E34">
              <w:rPr>
                <w:rFonts w:cs="Arial"/>
                <w:bCs/>
                <w:iCs/>
              </w:rPr>
              <w:t>Kelvin Qin</w:t>
            </w:r>
          </w:p>
        </w:tc>
      </w:tr>
    </w:tbl>
    <w:p w:rsidR="00EB7E34" w:rsidRDefault="00EB7E34" w:rsidP="00EB7E34">
      <w:pPr>
        <w:pBdr>
          <w:bottom w:val="single" w:sz="4" w:space="1" w:color="auto"/>
        </w:pBdr>
        <w:rPr>
          <w:rFonts w:cs="Arial"/>
        </w:rPr>
      </w:pPr>
    </w:p>
    <w:p w:rsidR="00EB7E34" w:rsidRDefault="00EB7E34" w:rsidP="00EB7E34">
      <w:pPr>
        <w:pBdr>
          <w:bottom w:val="single" w:sz="4" w:space="1" w:color="auto"/>
        </w:pBdr>
        <w:spacing w:after="0" w:line="240" w:lineRule="auto"/>
        <w:rPr>
          <w:rFonts w:ascii="Arial" w:eastAsia="Batang" w:hAnsi="Arial" w:cs="Arial"/>
          <w:b/>
          <w:bCs/>
          <w:caps/>
          <w:sz w:val="24"/>
          <w:szCs w:val="20"/>
        </w:rPr>
      </w:pPr>
      <w:r>
        <w:rPr>
          <w:rFonts w:ascii="Arial" w:eastAsia="Batang" w:hAnsi="Arial" w:cs="Arial"/>
          <w:b/>
          <w:bCs/>
          <w:caps/>
          <w:sz w:val="24"/>
          <w:szCs w:val="20"/>
        </w:rPr>
        <w:t xml:space="preserve">All GSM Association meetings are held in accordance with the GSMA’s </w:t>
      </w:r>
      <w:hyperlink r:id="rId6" w:history="1">
        <w:r>
          <w:rPr>
            <w:rStyle w:val="Hyperlink"/>
            <w:rFonts w:ascii="Arial" w:eastAsia="Batang" w:hAnsi="Arial" w:cs="Arial"/>
            <w:b/>
            <w:bCs/>
            <w:caps/>
            <w:color w:val="0000FF"/>
            <w:sz w:val="24"/>
            <w:szCs w:val="20"/>
          </w:rPr>
          <w:t>anti-trust</w:t>
        </w:r>
      </w:hyperlink>
      <w:r>
        <w:rPr>
          <w:rFonts w:ascii="Arial" w:eastAsia="Batang" w:hAnsi="Arial" w:cs="Arial"/>
          <w:b/>
          <w:bCs/>
          <w:caps/>
          <w:sz w:val="24"/>
          <w:szCs w:val="20"/>
        </w:rPr>
        <w:t xml:space="preserve"> AND IPR compliance policy</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88"/>
        <w:gridCol w:w="3780"/>
        <w:gridCol w:w="1704"/>
      </w:tblGrid>
      <w:tr w:rsidR="00EB7E34" w:rsidTr="00EB7E34">
        <w:trPr>
          <w:cantSplit/>
          <w:trHeight w:val="256"/>
        </w:trPr>
        <w:tc>
          <w:tcPr>
            <w:tcW w:w="8472" w:type="dxa"/>
            <w:gridSpan w:val="3"/>
            <w:tcBorders>
              <w:top w:val="single" w:sz="4" w:space="0" w:color="auto"/>
              <w:left w:val="single" w:sz="4" w:space="0" w:color="auto"/>
              <w:bottom w:val="single" w:sz="6" w:space="0" w:color="auto"/>
              <w:right w:val="single" w:sz="4" w:space="0" w:color="auto"/>
            </w:tcBorders>
            <w:shd w:val="clear" w:color="auto" w:fill="E0E0E0"/>
            <w:vAlign w:val="center"/>
            <w:hideMark/>
          </w:tcPr>
          <w:p w:rsidR="00EB7E34" w:rsidRDefault="00EB7E34">
            <w:pPr>
              <w:spacing w:after="0" w:line="240" w:lineRule="auto"/>
              <w:jc w:val="center"/>
              <w:rPr>
                <w:rFonts w:ascii="Arial" w:eastAsia="Batang" w:hAnsi="Arial" w:cs="Arial"/>
                <w:b/>
                <w:i/>
                <w:sz w:val="16"/>
                <w:szCs w:val="16"/>
              </w:rPr>
            </w:pPr>
            <w:r>
              <w:rPr>
                <w:rFonts w:ascii="Arial" w:eastAsia="Batang" w:hAnsi="Arial" w:cs="Arial"/>
                <w:b/>
                <w:i/>
                <w:sz w:val="16"/>
                <w:szCs w:val="16"/>
              </w:rPr>
              <w:t>Security Classification</w:t>
            </w:r>
          </w:p>
        </w:tc>
      </w:tr>
      <w:tr w:rsidR="00EB7E34" w:rsidTr="00EB7E34">
        <w:trPr>
          <w:cantSplit/>
          <w:trHeight w:val="259"/>
        </w:trPr>
        <w:tc>
          <w:tcPr>
            <w:tcW w:w="2988" w:type="dxa"/>
            <w:tcBorders>
              <w:top w:val="single" w:sz="6" w:space="0" w:color="auto"/>
              <w:left w:val="single" w:sz="6" w:space="0" w:color="auto"/>
              <w:bottom w:val="single" w:sz="4" w:space="0" w:color="auto"/>
              <w:right w:val="single" w:sz="6" w:space="0" w:color="auto"/>
            </w:tcBorders>
            <w:vAlign w:val="center"/>
            <w:hideMark/>
          </w:tcPr>
          <w:p w:rsidR="00EB7E34" w:rsidRDefault="00EB7E34">
            <w:pPr>
              <w:spacing w:after="0" w:line="240" w:lineRule="auto"/>
              <w:rPr>
                <w:rFonts w:ascii="Arial" w:eastAsia="Batang" w:hAnsi="Arial" w:cs="Arial"/>
                <w:bCs/>
                <w:sz w:val="16"/>
                <w:szCs w:val="16"/>
              </w:rPr>
            </w:pPr>
            <w:r>
              <w:rPr>
                <w:rFonts w:ascii="Arial" w:eastAsia="Batang" w:hAnsi="Arial" w:cs="Arial"/>
                <w:bCs/>
                <w:sz w:val="16"/>
                <w:szCs w:val="16"/>
              </w:rPr>
              <w:t xml:space="preserve">Confidential </w:t>
            </w:r>
          </w:p>
        </w:tc>
        <w:tc>
          <w:tcPr>
            <w:tcW w:w="3780" w:type="dxa"/>
            <w:tcBorders>
              <w:top w:val="single" w:sz="6" w:space="0" w:color="auto"/>
              <w:left w:val="single" w:sz="6" w:space="0" w:color="auto"/>
              <w:bottom w:val="single" w:sz="4" w:space="0" w:color="auto"/>
              <w:right w:val="single" w:sz="6" w:space="0" w:color="auto"/>
            </w:tcBorders>
            <w:vAlign w:val="center"/>
            <w:hideMark/>
          </w:tcPr>
          <w:p w:rsidR="00EB7E34" w:rsidRDefault="00EB7E34">
            <w:pPr>
              <w:framePr w:wrap="around" w:vAnchor="text" w:hAnchor="page" w:y="1"/>
              <w:spacing w:before="60" w:after="60" w:line="240" w:lineRule="auto"/>
              <w:rPr>
                <w:rFonts w:ascii="Arial" w:eastAsia="Batang" w:hAnsi="Arial" w:cs="Arial"/>
                <w:bCs/>
                <w:sz w:val="16"/>
                <w:szCs w:val="16"/>
              </w:rPr>
            </w:pPr>
            <w:r>
              <w:rPr>
                <w:rFonts w:ascii="Arial" w:eastAsia="Batang" w:hAnsi="Arial" w:cs="Arial"/>
                <w:bCs/>
                <w:sz w:val="16"/>
                <w:szCs w:val="16"/>
              </w:rPr>
              <w:t xml:space="preserve">Project Team or Group </w:t>
            </w:r>
          </w:p>
        </w:tc>
        <w:tc>
          <w:tcPr>
            <w:tcW w:w="1704" w:type="dxa"/>
            <w:tcBorders>
              <w:top w:val="single" w:sz="6" w:space="0" w:color="auto"/>
              <w:left w:val="single" w:sz="6" w:space="0" w:color="auto"/>
              <w:bottom w:val="single" w:sz="4" w:space="0" w:color="auto"/>
              <w:right w:val="single" w:sz="4" w:space="0" w:color="auto"/>
            </w:tcBorders>
            <w:vAlign w:val="center"/>
            <w:hideMark/>
          </w:tcPr>
          <w:p w:rsidR="00EB7E34" w:rsidRDefault="00EB7E34">
            <w:pPr>
              <w:framePr w:wrap="around" w:vAnchor="text" w:hAnchor="page" w:y="1"/>
              <w:spacing w:before="60" w:after="60" w:line="240" w:lineRule="auto"/>
              <w:rPr>
                <w:rFonts w:ascii="Arial" w:eastAsia="Batang" w:hAnsi="Arial" w:cs="Arial"/>
                <w:bCs/>
                <w:sz w:val="16"/>
                <w:szCs w:val="16"/>
              </w:rPr>
            </w:pPr>
            <w:r>
              <w:rPr>
                <w:rFonts w:ascii="Arial" w:eastAsia="Batang" w:hAnsi="Arial" w:cs="Arial"/>
                <w:bCs/>
                <w:sz w:val="16"/>
                <w:szCs w:val="16"/>
              </w:rPr>
              <w:t>X</w:t>
            </w:r>
          </w:p>
        </w:tc>
      </w:tr>
    </w:tbl>
    <w:p w:rsidR="00EB7E34" w:rsidRDefault="00EB7E34" w:rsidP="00EB7E34">
      <w:pPr>
        <w:rPr>
          <w:rFonts w:cs="Arial"/>
        </w:rPr>
      </w:pPr>
    </w:p>
    <w:p w:rsidR="00EB7E34" w:rsidRDefault="00EB7E34" w:rsidP="00EB7E34">
      <w:pPr>
        <w:spacing w:after="0" w:line="240" w:lineRule="auto"/>
        <w:jc w:val="both"/>
        <w:rPr>
          <w:rFonts w:ascii="Arial" w:eastAsia="Batang" w:hAnsi="Arial" w:cs="Arial"/>
          <w:bCs/>
          <w:sz w:val="14"/>
        </w:rPr>
      </w:pPr>
      <w:r>
        <w:rPr>
          <w:rFonts w:ascii="Arial" w:eastAsia="Batang" w:hAnsi="Arial" w:cs="Arial"/>
          <w:bCs/>
          <w:sz w:val="14"/>
        </w:rPr>
        <w:lastRenderedPageBreak/>
        <w:t xml:space="preserve">© GSMA 2013. The GSM Association (“Association”) makes no representation, warranty or undertaking (express or implied) with respect to and does not accept any responsibility for, and disclaims liability for the accuracy or completeness or timeliness of the information contained in this document. The information contained in this document may be subject to change without prior notice. This document has been classified according to the GSMA </w:t>
      </w:r>
      <w:hyperlink r:id="rId7" w:history="1">
        <w:r>
          <w:rPr>
            <w:rStyle w:val="Hyperlink"/>
            <w:rFonts w:ascii="Arial" w:eastAsia="Batang" w:hAnsi="Arial" w:cs="Times New Roman"/>
            <w:bCs/>
            <w:color w:val="0000FF"/>
            <w:sz w:val="14"/>
          </w:rPr>
          <w:t>Document Confidentiality Policy</w:t>
        </w:r>
      </w:hyperlink>
      <w:r>
        <w:rPr>
          <w:rFonts w:ascii="Arial" w:eastAsia="Batang" w:hAnsi="Arial" w:cs="Arial"/>
          <w:bCs/>
          <w:sz w:val="14"/>
        </w:rPr>
        <w:t xml:space="preserve">. </w:t>
      </w:r>
    </w:p>
    <w:p w:rsidR="00EB7E34" w:rsidRDefault="00EB7E34" w:rsidP="00EB7E34">
      <w:pPr>
        <w:pBdr>
          <w:bottom w:val="single" w:sz="4" w:space="1" w:color="auto"/>
        </w:pBdr>
        <w:rPr>
          <w:rFonts w:cs="Arial"/>
        </w:rPr>
      </w:pPr>
    </w:p>
    <w:p w:rsidR="00EB7E34" w:rsidRDefault="00EB7E34" w:rsidP="00EB7E34">
      <w:pPr>
        <w:rPr>
          <w:rFonts w:cs="Arial"/>
        </w:rPr>
      </w:pPr>
    </w:p>
    <w:p w:rsidR="00217E33" w:rsidRDefault="00217E33" w:rsidP="00217E33">
      <w:pPr>
        <w:keepNext/>
        <w:spacing w:after="0" w:line="240" w:lineRule="auto"/>
        <w:ind w:left="360" w:hanging="360"/>
        <w:outlineLvl w:val="0"/>
        <w:rPr>
          <w:rFonts w:ascii="Arial" w:eastAsia="Batang" w:hAnsi="Arial" w:cs="Times New Roman"/>
          <w:b/>
          <w:sz w:val="28"/>
          <w:szCs w:val="20"/>
        </w:rPr>
      </w:pPr>
      <w:r>
        <w:rPr>
          <w:rFonts w:ascii="Arial" w:eastAsia="Batang" w:hAnsi="Arial" w:cs="Times New Roman"/>
          <w:b/>
          <w:sz w:val="28"/>
          <w:szCs w:val="20"/>
        </w:rPr>
        <w:t>GSMA Antitrust Policy</w:t>
      </w:r>
    </w:p>
    <w:p w:rsidR="00217E33" w:rsidRDefault="00217E33" w:rsidP="00217E33">
      <w:pPr>
        <w:rPr>
          <w:rFonts w:cs="Arial"/>
        </w:rPr>
      </w:pPr>
      <w:r>
        <w:rPr>
          <w:rFonts w:cs="Arial"/>
        </w:rPr>
        <w:t>GSMA antitrust policy was noted.</w:t>
      </w:r>
    </w:p>
    <w:p w:rsidR="00217E33" w:rsidRDefault="00217E33" w:rsidP="00217E33">
      <w:pPr>
        <w:keepNext/>
        <w:outlineLvl w:val="0"/>
        <w:rPr>
          <w:rFonts w:ascii="Arial" w:eastAsia="Batang" w:hAnsi="Arial"/>
          <w:b/>
          <w:sz w:val="28"/>
          <w:szCs w:val="20"/>
        </w:rPr>
      </w:pPr>
      <w:r>
        <w:rPr>
          <w:rFonts w:ascii="Arial" w:eastAsia="Batang" w:hAnsi="Arial" w:cs="Times New Roman"/>
          <w:b/>
          <w:sz w:val="28"/>
          <w:szCs w:val="20"/>
          <w:lang w:val="en-IE"/>
        </w:rPr>
        <w:t xml:space="preserve">Agenda </w:t>
      </w:r>
    </w:p>
    <w:p w:rsidR="00217E33" w:rsidRPr="00217E33" w:rsidRDefault="00217E33" w:rsidP="00217E33">
      <w:pPr>
        <w:rPr>
          <w:rFonts w:ascii="Arial" w:eastAsia="Batang" w:hAnsi="Arial"/>
          <w:b/>
          <w:sz w:val="28"/>
          <w:szCs w:val="20"/>
        </w:rPr>
      </w:pPr>
      <w:r w:rsidRPr="00217E33">
        <w:t xml:space="preserve">Agenda was presented by Kelvin Qin and approved. </w:t>
      </w:r>
    </w:p>
    <w:p w:rsidR="00217E33" w:rsidRPr="006D47F7" w:rsidRDefault="00217E33" w:rsidP="00217E33">
      <w:pPr>
        <w:keepNext/>
        <w:outlineLvl w:val="0"/>
        <w:rPr>
          <w:rFonts w:ascii="Arial" w:eastAsia="Batang" w:hAnsi="Arial"/>
          <w:b/>
          <w:sz w:val="28"/>
          <w:szCs w:val="20"/>
        </w:rPr>
      </w:pPr>
      <w:r w:rsidRPr="006D47F7">
        <w:rPr>
          <w:rFonts w:ascii="Arial" w:eastAsia="Batang" w:hAnsi="Arial"/>
          <w:b/>
          <w:sz w:val="28"/>
          <w:szCs w:val="20"/>
          <w:lang w:val="en-US"/>
        </w:rPr>
        <w:t>WP4 (Global Slice Availability) – DT, 20 minutes</w:t>
      </w:r>
    </w:p>
    <w:p w:rsidR="00217E33" w:rsidRDefault="00217E33" w:rsidP="00217E33">
      <w:pPr>
        <w:rPr>
          <w:lang w:val="en-US"/>
        </w:rPr>
      </w:pPr>
      <w:r>
        <w:rPr>
          <w:lang w:val="en-US"/>
        </w:rPr>
        <w:t xml:space="preserve">Nico Bayer Presents </w:t>
      </w:r>
      <w:proofErr w:type="spellStart"/>
      <w:r w:rsidRPr="007D1525">
        <w:rPr>
          <w:lang w:val="en-US"/>
        </w:rPr>
        <w:t>ToC</w:t>
      </w:r>
      <w:proofErr w:type="spellEnd"/>
      <w:r w:rsidRPr="007D1525">
        <w:rPr>
          <w:lang w:val="en-US"/>
        </w:rPr>
        <w:t xml:space="preserve"> approval</w:t>
      </w:r>
      <w:r>
        <w:rPr>
          <w:lang w:val="en-US"/>
        </w:rPr>
        <w:t xml:space="preserve">. </w:t>
      </w:r>
    </w:p>
    <w:p w:rsidR="00217E33" w:rsidRDefault="00217E33" w:rsidP="00217E33">
      <w:pPr>
        <w:pStyle w:val="ListParagraph"/>
        <w:numPr>
          <w:ilvl w:val="0"/>
          <w:numId w:val="6"/>
        </w:numPr>
        <w:rPr>
          <w:rFonts w:asciiTheme="minorHAnsi" w:hAnsiTheme="minorHAnsi" w:cstheme="minorHAnsi"/>
          <w:sz w:val="22"/>
          <w:lang w:val="en-US"/>
        </w:rPr>
      </w:pPr>
      <w:r w:rsidRPr="007D1525">
        <w:rPr>
          <w:rFonts w:asciiTheme="minorHAnsi" w:hAnsiTheme="minorHAnsi" w:cstheme="minorHAnsi"/>
          <w:sz w:val="22"/>
          <w:lang w:val="en-US"/>
        </w:rPr>
        <w:t xml:space="preserve">KDDI </w:t>
      </w:r>
      <w:r>
        <w:rPr>
          <w:rFonts w:asciiTheme="minorHAnsi" w:hAnsiTheme="minorHAnsi" w:cstheme="minorHAnsi"/>
          <w:sz w:val="22"/>
          <w:lang w:val="en-US"/>
        </w:rPr>
        <w:t>ask w</w:t>
      </w:r>
      <w:r w:rsidRPr="007D1525">
        <w:rPr>
          <w:rFonts w:asciiTheme="minorHAnsi" w:hAnsiTheme="minorHAnsi" w:cstheme="minorHAnsi"/>
          <w:sz w:val="22"/>
          <w:lang w:val="en-US"/>
        </w:rPr>
        <w:t xml:space="preserve">hat </w:t>
      </w:r>
      <w:r>
        <w:rPr>
          <w:rFonts w:asciiTheme="minorHAnsi" w:hAnsiTheme="minorHAnsi" w:cstheme="minorHAnsi"/>
          <w:sz w:val="22"/>
          <w:lang w:val="en-US"/>
        </w:rPr>
        <w:t>the document is</w:t>
      </w:r>
      <w:r w:rsidRPr="007D1525">
        <w:rPr>
          <w:rFonts w:asciiTheme="minorHAnsi" w:hAnsiTheme="minorHAnsi" w:cstheme="minorHAnsi"/>
          <w:sz w:val="22"/>
          <w:lang w:val="en-US"/>
        </w:rPr>
        <w:t xml:space="preserve"> going to</w:t>
      </w:r>
      <w:r>
        <w:rPr>
          <w:rFonts w:asciiTheme="minorHAnsi" w:hAnsiTheme="minorHAnsi" w:cstheme="minorHAnsi"/>
          <w:sz w:val="22"/>
          <w:lang w:val="en-US"/>
        </w:rPr>
        <w:t xml:space="preserve"> be used for</w:t>
      </w:r>
      <w:r w:rsidRPr="007D1525">
        <w:rPr>
          <w:rFonts w:asciiTheme="minorHAnsi" w:hAnsiTheme="minorHAnsi" w:cstheme="minorHAnsi"/>
          <w:sz w:val="22"/>
          <w:lang w:val="en-US"/>
        </w:rPr>
        <w:t xml:space="preserve">? </w:t>
      </w:r>
    </w:p>
    <w:p w:rsidR="00217E33" w:rsidRPr="007D1525" w:rsidRDefault="00217E33" w:rsidP="00217E33">
      <w:pPr>
        <w:pStyle w:val="ListParagraph"/>
        <w:numPr>
          <w:ilvl w:val="1"/>
          <w:numId w:val="6"/>
        </w:numPr>
        <w:rPr>
          <w:rFonts w:asciiTheme="minorHAnsi" w:hAnsiTheme="minorHAnsi" w:cstheme="minorHAnsi"/>
          <w:sz w:val="22"/>
          <w:lang w:val="en-US"/>
        </w:rPr>
      </w:pPr>
      <w:r>
        <w:rPr>
          <w:rFonts w:asciiTheme="minorHAnsi" w:hAnsiTheme="minorHAnsi" w:cstheme="minorHAnsi"/>
          <w:sz w:val="22"/>
          <w:lang w:val="en-US"/>
        </w:rPr>
        <w:t xml:space="preserve">Nico responds this is up for discussion whether the document will be </w:t>
      </w:r>
      <w:r w:rsidRPr="007D1525">
        <w:rPr>
          <w:rFonts w:asciiTheme="minorHAnsi" w:hAnsiTheme="minorHAnsi" w:cstheme="minorHAnsi"/>
          <w:sz w:val="22"/>
          <w:lang w:val="en-US"/>
        </w:rPr>
        <w:t>publish</w:t>
      </w:r>
      <w:r>
        <w:rPr>
          <w:rFonts w:asciiTheme="minorHAnsi" w:hAnsiTheme="minorHAnsi" w:cstheme="minorHAnsi"/>
          <w:sz w:val="22"/>
          <w:lang w:val="en-US"/>
        </w:rPr>
        <w:t>ed or not.</w:t>
      </w:r>
      <w:r w:rsidRPr="007D1525">
        <w:rPr>
          <w:rFonts w:asciiTheme="minorHAnsi" w:hAnsiTheme="minorHAnsi" w:cstheme="minorHAnsi"/>
          <w:sz w:val="22"/>
          <w:lang w:val="en-US"/>
        </w:rPr>
        <w:t xml:space="preserve"> </w:t>
      </w:r>
      <w:r>
        <w:rPr>
          <w:rFonts w:asciiTheme="minorHAnsi" w:hAnsiTheme="minorHAnsi" w:cstheme="minorHAnsi"/>
          <w:sz w:val="22"/>
          <w:lang w:val="en-US"/>
        </w:rPr>
        <w:t xml:space="preserve"> The document </w:t>
      </w:r>
      <w:r w:rsidRPr="007D1525">
        <w:rPr>
          <w:rFonts w:asciiTheme="minorHAnsi" w:hAnsiTheme="minorHAnsi" w:cstheme="minorHAnsi"/>
          <w:sz w:val="22"/>
          <w:lang w:val="en-US"/>
        </w:rPr>
        <w:t>serves as an input for</w:t>
      </w:r>
      <w:r>
        <w:rPr>
          <w:rFonts w:asciiTheme="minorHAnsi" w:hAnsiTheme="minorHAnsi" w:cstheme="minorHAnsi"/>
          <w:sz w:val="22"/>
          <w:lang w:val="en-US"/>
        </w:rPr>
        <w:t xml:space="preserve"> roaming agreement discussions, and is to be </w:t>
      </w:r>
      <w:r w:rsidRPr="007D1525">
        <w:rPr>
          <w:rFonts w:asciiTheme="minorHAnsi" w:hAnsiTheme="minorHAnsi" w:cstheme="minorHAnsi"/>
          <w:sz w:val="22"/>
          <w:lang w:val="en-US"/>
        </w:rPr>
        <w:t>to submit</w:t>
      </w:r>
      <w:r>
        <w:rPr>
          <w:rFonts w:asciiTheme="minorHAnsi" w:hAnsiTheme="minorHAnsi" w:cstheme="minorHAnsi"/>
          <w:sz w:val="22"/>
          <w:lang w:val="en-US"/>
        </w:rPr>
        <w:t>ted</w:t>
      </w:r>
      <w:r w:rsidRPr="007D1525">
        <w:rPr>
          <w:rFonts w:asciiTheme="minorHAnsi" w:hAnsiTheme="minorHAnsi" w:cstheme="minorHAnsi"/>
          <w:sz w:val="22"/>
          <w:lang w:val="en-US"/>
        </w:rPr>
        <w:t xml:space="preserve"> to any group who will find </w:t>
      </w:r>
      <w:r>
        <w:rPr>
          <w:rFonts w:asciiTheme="minorHAnsi" w:hAnsiTheme="minorHAnsi" w:cstheme="minorHAnsi"/>
          <w:sz w:val="22"/>
          <w:lang w:val="en-US"/>
        </w:rPr>
        <w:t xml:space="preserve">it </w:t>
      </w:r>
      <w:r w:rsidRPr="007D1525">
        <w:rPr>
          <w:rFonts w:asciiTheme="minorHAnsi" w:hAnsiTheme="minorHAnsi" w:cstheme="minorHAnsi"/>
          <w:sz w:val="22"/>
          <w:lang w:val="en-US"/>
        </w:rPr>
        <w:t xml:space="preserve">beneficial. </w:t>
      </w:r>
    </w:p>
    <w:p w:rsidR="00217E33" w:rsidRDefault="00217E33" w:rsidP="00217E33">
      <w:pPr>
        <w:pStyle w:val="ListParagraph"/>
        <w:numPr>
          <w:ilvl w:val="0"/>
          <w:numId w:val="6"/>
        </w:numPr>
        <w:rPr>
          <w:rFonts w:asciiTheme="minorHAnsi" w:hAnsiTheme="minorHAnsi" w:cstheme="minorHAnsi"/>
          <w:sz w:val="22"/>
          <w:lang w:val="en-US"/>
        </w:rPr>
      </w:pPr>
      <w:r w:rsidRPr="007D1525">
        <w:rPr>
          <w:rFonts w:asciiTheme="minorHAnsi" w:hAnsiTheme="minorHAnsi" w:cstheme="minorHAnsi"/>
          <w:sz w:val="22"/>
          <w:lang w:val="en-US"/>
        </w:rPr>
        <w:t xml:space="preserve">KDDI </w:t>
      </w:r>
      <w:r>
        <w:rPr>
          <w:rFonts w:asciiTheme="minorHAnsi" w:hAnsiTheme="minorHAnsi" w:cstheme="minorHAnsi"/>
          <w:sz w:val="22"/>
          <w:lang w:val="en-US"/>
        </w:rPr>
        <w:t xml:space="preserve">query reference point 4.2 and 4.3. </w:t>
      </w:r>
    </w:p>
    <w:p w:rsidR="00217E33" w:rsidRPr="007D1525" w:rsidRDefault="00217E33" w:rsidP="00217E33">
      <w:pPr>
        <w:pStyle w:val="ListParagraph"/>
        <w:numPr>
          <w:ilvl w:val="1"/>
          <w:numId w:val="6"/>
        </w:numPr>
        <w:rPr>
          <w:rFonts w:asciiTheme="minorHAnsi" w:hAnsiTheme="minorHAnsi" w:cstheme="minorHAnsi"/>
          <w:sz w:val="22"/>
          <w:lang w:val="en-US"/>
        </w:rPr>
      </w:pPr>
      <w:r>
        <w:rPr>
          <w:rFonts w:asciiTheme="minorHAnsi" w:hAnsiTheme="minorHAnsi" w:cstheme="minorHAnsi"/>
          <w:sz w:val="22"/>
          <w:lang w:val="en-US"/>
        </w:rPr>
        <w:t>Nico confirms these are based on</w:t>
      </w:r>
      <w:r w:rsidRPr="007D1525">
        <w:rPr>
          <w:rFonts w:asciiTheme="minorHAnsi" w:hAnsiTheme="minorHAnsi" w:cstheme="minorHAnsi"/>
          <w:sz w:val="22"/>
          <w:lang w:val="en-US"/>
        </w:rPr>
        <w:t xml:space="preserve"> standardized slice test </w:t>
      </w:r>
      <w:r>
        <w:rPr>
          <w:rFonts w:asciiTheme="minorHAnsi" w:hAnsiTheme="minorHAnsi" w:cstheme="minorHAnsi"/>
          <w:sz w:val="22"/>
          <w:lang w:val="en-US"/>
        </w:rPr>
        <w:t>as well as private slice test and clarifying the difference between the two.</w:t>
      </w:r>
    </w:p>
    <w:p w:rsidR="00217E33" w:rsidRPr="007D1525" w:rsidRDefault="00217E33" w:rsidP="00217E33">
      <w:pPr>
        <w:pStyle w:val="ListParagraph"/>
        <w:numPr>
          <w:ilvl w:val="0"/>
          <w:numId w:val="6"/>
        </w:numPr>
        <w:rPr>
          <w:rFonts w:asciiTheme="minorHAnsi" w:hAnsiTheme="minorHAnsi" w:cstheme="minorHAnsi"/>
          <w:sz w:val="22"/>
          <w:lang w:val="en-US"/>
        </w:rPr>
      </w:pPr>
      <w:proofErr w:type="spellStart"/>
      <w:r>
        <w:rPr>
          <w:rFonts w:asciiTheme="minorHAnsi" w:hAnsiTheme="minorHAnsi" w:cstheme="minorHAnsi"/>
          <w:sz w:val="22"/>
          <w:lang w:val="en-US"/>
        </w:rPr>
        <w:t>Xueli</w:t>
      </w:r>
      <w:proofErr w:type="spellEnd"/>
      <w:r>
        <w:rPr>
          <w:rFonts w:asciiTheme="minorHAnsi" w:hAnsiTheme="minorHAnsi" w:cstheme="minorHAnsi"/>
          <w:sz w:val="22"/>
          <w:lang w:val="en-US"/>
        </w:rPr>
        <w:t xml:space="preserve"> </w:t>
      </w:r>
      <w:proofErr w:type="gramStart"/>
      <w:r>
        <w:rPr>
          <w:rFonts w:asciiTheme="minorHAnsi" w:hAnsiTheme="minorHAnsi" w:cstheme="minorHAnsi"/>
          <w:sz w:val="22"/>
          <w:lang w:val="en-US"/>
        </w:rPr>
        <w:t>An</w:t>
      </w:r>
      <w:proofErr w:type="gramEnd"/>
      <w:r>
        <w:rPr>
          <w:rFonts w:asciiTheme="minorHAnsi" w:hAnsiTheme="minorHAnsi" w:cstheme="minorHAnsi"/>
          <w:sz w:val="22"/>
          <w:lang w:val="en-US"/>
        </w:rPr>
        <w:t xml:space="preserve"> asks</w:t>
      </w:r>
      <w:r w:rsidRPr="007D1525">
        <w:rPr>
          <w:rFonts w:asciiTheme="minorHAnsi" w:hAnsiTheme="minorHAnsi" w:cstheme="minorHAnsi"/>
          <w:sz w:val="22"/>
          <w:lang w:val="en-US"/>
        </w:rPr>
        <w:t xml:space="preserve"> how do you establish the understanding the of standardized v</w:t>
      </w:r>
      <w:r>
        <w:rPr>
          <w:rFonts w:asciiTheme="minorHAnsi" w:hAnsiTheme="minorHAnsi" w:cstheme="minorHAnsi"/>
          <w:sz w:val="22"/>
          <w:lang w:val="en-US"/>
        </w:rPr>
        <w:t>ersus’</w:t>
      </w:r>
      <w:r w:rsidRPr="007D1525">
        <w:rPr>
          <w:rFonts w:asciiTheme="minorHAnsi" w:hAnsiTheme="minorHAnsi" w:cstheme="minorHAnsi"/>
          <w:sz w:val="22"/>
          <w:lang w:val="en-US"/>
        </w:rPr>
        <w:t xml:space="preserve"> private to operators?</w:t>
      </w:r>
    </w:p>
    <w:p w:rsidR="00217E33" w:rsidRPr="006D47F7" w:rsidRDefault="00217E33" w:rsidP="00217E33">
      <w:pPr>
        <w:pStyle w:val="ListParagraph"/>
        <w:numPr>
          <w:ilvl w:val="1"/>
          <w:numId w:val="6"/>
        </w:numPr>
        <w:rPr>
          <w:rFonts w:asciiTheme="minorHAnsi" w:hAnsiTheme="minorHAnsi" w:cstheme="minorHAnsi"/>
          <w:sz w:val="22"/>
          <w:lang w:val="en-US"/>
        </w:rPr>
      </w:pPr>
      <w:r>
        <w:rPr>
          <w:rFonts w:asciiTheme="minorHAnsi" w:hAnsiTheme="minorHAnsi" w:cstheme="minorHAnsi"/>
          <w:sz w:val="22"/>
          <w:lang w:val="en-US"/>
        </w:rPr>
        <w:t xml:space="preserve">Nico confirms this is a point to discuss, as </w:t>
      </w:r>
      <w:r w:rsidRPr="007D1525">
        <w:rPr>
          <w:rFonts w:asciiTheme="minorHAnsi" w:hAnsiTheme="minorHAnsi" w:cstheme="minorHAnsi"/>
          <w:sz w:val="22"/>
          <w:lang w:val="en-US"/>
        </w:rPr>
        <w:t xml:space="preserve">it all depends on how diverse the slice type will be. </w:t>
      </w:r>
      <w:r>
        <w:rPr>
          <w:rFonts w:asciiTheme="minorHAnsi" w:hAnsiTheme="minorHAnsi" w:cstheme="minorHAnsi"/>
          <w:sz w:val="22"/>
          <w:lang w:val="en-US"/>
        </w:rPr>
        <w:t xml:space="preserve">However, the main focus of the document </w:t>
      </w:r>
      <w:r w:rsidRPr="007D1525">
        <w:rPr>
          <w:rFonts w:asciiTheme="minorHAnsi" w:hAnsiTheme="minorHAnsi" w:cstheme="minorHAnsi"/>
          <w:sz w:val="22"/>
          <w:lang w:val="en-US"/>
        </w:rPr>
        <w:t>i</w:t>
      </w:r>
      <w:r>
        <w:rPr>
          <w:rFonts w:asciiTheme="minorHAnsi" w:hAnsiTheme="minorHAnsi" w:cstheme="minorHAnsi"/>
          <w:sz w:val="22"/>
          <w:lang w:val="en-US"/>
        </w:rPr>
        <w:t>s</w:t>
      </w:r>
      <w:r w:rsidRPr="007D1525">
        <w:rPr>
          <w:rFonts w:asciiTheme="minorHAnsi" w:hAnsiTheme="minorHAnsi" w:cstheme="minorHAnsi"/>
          <w:sz w:val="22"/>
          <w:lang w:val="en-US"/>
        </w:rPr>
        <w:t xml:space="preserve"> </w:t>
      </w:r>
      <w:r>
        <w:rPr>
          <w:rFonts w:asciiTheme="minorHAnsi" w:hAnsiTheme="minorHAnsi" w:cstheme="minorHAnsi"/>
          <w:sz w:val="22"/>
          <w:lang w:val="en-US"/>
        </w:rPr>
        <w:t xml:space="preserve">reference point </w:t>
      </w:r>
      <w:r w:rsidRPr="007D1525">
        <w:rPr>
          <w:rFonts w:asciiTheme="minorHAnsi" w:hAnsiTheme="minorHAnsi" w:cstheme="minorHAnsi"/>
          <w:sz w:val="22"/>
          <w:lang w:val="en-US"/>
        </w:rPr>
        <w:t xml:space="preserve">4.1. </w:t>
      </w:r>
    </w:p>
    <w:p w:rsidR="00217E33" w:rsidRPr="006D47F7" w:rsidRDefault="00217E33" w:rsidP="00217E33">
      <w:pPr>
        <w:pStyle w:val="ListParagraph"/>
        <w:numPr>
          <w:ilvl w:val="0"/>
          <w:numId w:val="6"/>
        </w:numPr>
        <w:rPr>
          <w:rFonts w:asciiTheme="minorHAnsi" w:eastAsia="Batang" w:hAnsiTheme="minorHAnsi" w:cstheme="minorHAnsi"/>
          <w:sz w:val="22"/>
        </w:rPr>
      </w:pPr>
      <w:r w:rsidRPr="007D1525">
        <w:rPr>
          <w:rFonts w:asciiTheme="minorHAnsi" w:hAnsiTheme="minorHAnsi" w:cstheme="minorHAnsi"/>
          <w:sz w:val="22"/>
          <w:lang w:val="en-US"/>
        </w:rPr>
        <w:t xml:space="preserve">KDDI </w:t>
      </w:r>
      <w:r>
        <w:rPr>
          <w:rFonts w:asciiTheme="minorHAnsi" w:hAnsiTheme="minorHAnsi" w:cstheme="minorHAnsi"/>
          <w:sz w:val="22"/>
          <w:lang w:val="en-US"/>
        </w:rPr>
        <w:t>enquire whether</w:t>
      </w:r>
      <w:r w:rsidRPr="007D1525">
        <w:rPr>
          <w:rFonts w:asciiTheme="minorHAnsi" w:hAnsiTheme="minorHAnsi" w:cstheme="minorHAnsi"/>
          <w:sz w:val="22"/>
          <w:lang w:val="en-US"/>
        </w:rPr>
        <w:t xml:space="preserve"> UE </w:t>
      </w:r>
      <w:r>
        <w:rPr>
          <w:rFonts w:asciiTheme="minorHAnsi" w:hAnsiTheme="minorHAnsi" w:cstheme="minorHAnsi"/>
          <w:sz w:val="22"/>
          <w:lang w:val="en-US"/>
        </w:rPr>
        <w:t>side</w:t>
      </w:r>
      <w:r w:rsidRPr="007D1525">
        <w:rPr>
          <w:rFonts w:asciiTheme="minorHAnsi" w:hAnsiTheme="minorHAnsi" w:cstheme="minorHAnsi"/>
          <w:sz w:val="22"/>
          <w:lang w:val="en-US"/>
        </w:rPr>
        <w:t xml:space="preserve"> impact </w:t>
      </w:r>
      <w:r>
        <w:rPr>
          <w:rFonts w:asciiTheme="minorHAnsi" w:hAnsiTheme="minorHAnsi" w:cstheme="minorHAnsi"/>
          <w:sz w:val="22"/>
          <w:lang w:val="en-US"/>
        </w:rPr>
        <w:t>will</w:t>
      </w:r>
      <w:r w:rsidRPr="007D1525">
        <w:rPr>
          <w:rFonts w:asciiTheme="minorHAnsi" w:hAnsiTheme="minorHAnsi" w:cstheme="minorHAnsi"/>
          <w:sz w:val="22"/>
          <w:lang w:val="en-US"/>
        </w:rPr>
        <w:t xml:space="preserve"> be within scope of this document?</w:t>
      </w:r>
    </w:p>
    <w:p w:rsidR="00217E33" w:rsidRPr="006D47F7" w:rsidRDefault="00217E33" w:rsidP="00217E33">
      <w:pPr>
        <w:pStyle w:val="ListParagraph"/>
        <w:numPr>
          <w:ilvl w:val="1"/>
          <w:numId w:val="6"/>
        </w:numPr>
        <w:rPr>
          <w:rFonts w:asciiTheme="minorHAnsi" w:eastAsia="Batang" w:hAnsiTheme="minorHAnsi" w:cstheme="minorHAnsi"/>
          <w:sz w:val="22"/>
        </w:rPr>
      </w:pPr>
      <w:r>
        <w:rPr>
          <w:rFonts w:asciiTheme="minorHAnsi" w:hAnsiTheme="minorHAnsi" w:cstheme="minorHAnsi"/>
          <w:sz w:val="22"/>
          <w:lang w:val="en-US"/>
        </w:rPr>
        <w:t xml:space="preserve">Nico responds we will not </w:t>
      </w:r>
      <w:r w:rsidRPr="007D1525">
        <w:rPr>
          <w:rFonts w:asciiTheme="minorHAnsi" w:hAnsiTheme="minorHAnsi" w:cstheme="minorHAnsi"/>
          <w:sz w:val="22"/>
          <w:lang w:val="en-US"/>
        </w:rPr>
        <w:t xml:space="preserve">see the impact for now. </w:t>
      </w:r>
    </w:p>
    <w:p w:rsidR="00217E33" w:rsidRPr="006D47F7" w:rsidRDefault="00217E33" w:rsidP="00217E33">
      <w:pPr>
        <w:rPr>
          <w:rFonts w:eastAsia="Batang" w:cstheme="minorHAnsi"/>
        </w:rPr>
      </w:pPr>
    </w:p>
    <w:p w:rsidR="00217E33" w:rsidRPr="006D47F7" w:rsidRDefault="00217E33" w:rsidP="00217E33">
      <w:pPr>
        <w:keepNext/>
        <w:outlineLvl w:val="0"/>
        <w:rPr>
          <w:rFonts w:ascii="Arial" w:eastAsia="Batang" w:hAnsi="Arial" w:cs="Times New Roman"/>
          <w:b/>
          <w:sz w:val="28"/>
          <w:szCs w:val="20"/>
        </w:rPr>
      </w:pPr>
      <w:r w:rsidRPr="006D47F7">
        <w:rPr>
          <w:rFonts w:ascii="Arial" w:eastAsia="Batang" w:hAnsi="Arial" w:cs="Times New Roman"/>
          <w:b/>
          <w:sz w:val="28"/>
          <w:szCs w:val="20"/>
          <w:lang w:val="en-US"/>
        </w:rPr>
        <w:t>Business paper update – GSMA, 10 minutes</w:t>
      </w:r>
    </w:p>
    <w:p w:rsidR="00217E33" w:rsidRPr="006D47F7" w:rsidRDefault="00217E33" w:rsidP="00217E33">
      <w:pPr>
        <w:rPr>
          <w:rFonts w:eastAsia="Batang" w:cstheme="minorHAnsi"/>
        </w:rPr>
      </w:pPr>
      <w:r w:rsidRPr="006D47F7">
        <w:rPr>
          <w:rFonts w:eastAsia="Batang" w:cstheme="minorHAnsi"/>
        </w:rPr>
        <w:t>Michele presents revised version of business paper</w:t>
      </w:r>
      <w:r>
        <w:rPr>
          <w:rFonts w:eastAsia="Batang" w:cstheme="minorHAnsi"/>
        </w:rPr>
        <w:t>.</w:t>
      </w:r>
    </w:p>
    <w:p w:rsidR="00217E33" w:rsidRPr="006D47F7" w:rsidRDefault="00217E33" w:rsidP="00217E33">
      <w:pPr>
        <w:keepNext/>
        <w:outlineLvl w:val="0"/>
        <w:rPr>
          <w:rFonts w:ascii="Arial" w:eastAsia="Batang" w:hAnsi="Arial" w:cs="Times New Roman"/>
          <w:b/>
          <w:sz w:val="28"/>
          <w:szCs w:val="20"/>
        </w:rPr>
      </w:pPr>
      <w:r w:rsidRPr="006D47F7">
        <w:rPr>
          <w:rFonts w:ascii="Arial" w:eastAsia="Batang" w:hAnsi="Arial" w:cs="Times New Roman"/>
          <w:b/>
          <w:sz w:val="28"/>
          <w:szCs w:val="20"/>
          <w:lang w:val="en-US"/>
        </w:rPr>
        <w:t>Wiki tool to create S-NEST, 5 minute</w:t>
      </w:r>
    </w:p>
    <w:p w:rsidR="00217E33" w:rsidRDefault="00217E33" w:rsidP="00217E33">
      <w:pPr>
        <w:rPr>
          <w:rFonts w:cstheme="minorHAnsi"/>
        </w:rPr>
      </w:pPr>
      <w:r w:rsidRPr="00A02195">
        <w:rPr>
          <w:rFonts w:cstheme="minorHAnsi"/>
        </w:rPr>
        <w:t xml:space="preserve">Sandra presents NG.116 and </w:t>
      </w:r>
      <w:proofErr w:type="spellStart"/>
      <w:r>
        <w:rPr>
          <w:rFonts w:cstheme="minorHAnsi"/>
        </w:rPr>
        <w:t>NES</w:t>
      </w:r>
      <w:bookmarkStart w:id="0" w:name="_GoBack"/>
      <w:bookmarkEnd w:id="0"/>
      <w:r>
        <w:rPr>
          <w:rFonts w:cstheme="minorHAnsi"/>
        </w:rPr>
        <w:t>T</w:t>
      </w:r>
      <w:r w:rsidRPr="00A02195">
        <w:rPr>
          <w:rFonts w:cstheme="minorHAnsi"/>
        </w:rPr>
        <w:t>Wiki</w:t>
      </w:r>
      <w:proofErr w:type="spellEnd"/>
      <w:r w:rsidRPr="00A02195">
        <w:rPr>
          <w:rFonts w:cstheme="minorHAnsi"/>
        </w:rPr>
        <w:t>.</w:t>
      </w:r>
    </w:p>
    <w:p w:rsidR="00217E33" w:rsidRPr="004D6D8E" w:rsidRDefault="00217E33" w:rsidP="00217E33">
      <w:pPr>
        <w:pStyle w:val="ListParagraph"/>
        <w:numPr>
          <w:ilvl w:val="0"/>
          <w:numId w:val="8"/>
        </w:numPr>
        <w:rPr>
          <w:rFonts w:asciiTheme="minorHAnsi" w:hAnsiTheme="minorHAnsi" w:cstheme="minorHAnsi"/>
          <w:sz w:val="22"/>
          <w:szCs w:val="22"/>
        </w:rPr>
      </w:pPr>
      <w:r w:rsidRPr="004D6D8E">
        <w:rPr>
          <w:rFonts w:asciiTheme="minorHAnsi" w:hAnsiTheme="minorHAnsi" w:cstheme="minorHAnsi"/>
          <w:sz w:val="22"/>
          <w:szCs w:val="22"/>
        </w:rPr>
        <w:t xml:space="preserve">The intended use is to </w:t>
      </w:r>
      <w:r>
        <w:rPr>
          <w:rFonts w:asciiTheme="minorHAnsi" w:hAnsiTheme="minorHAnsi" w:cstheme="minorHAnsi"/>
          <w:sz w:val="22"/>
          <w:szCs w:val="22"/>
        </w:rPr>
        <w:t>c</w:t>
      </w:r>
      <w:r w:rsidRPr="004D6D8E">
        <w:rPr>
          <w:rFonts w:asciiTheme="minorHAnsi" w:hAnsiTheme="minorHAnsi" w:cstheme="minorHAnsi"/>
          <w:sz w:val="22"/>
          <w:szCs w:val="22"/>
        </w:rPr>
        <w:t xml:space="preserve">apture the NEST information received to compare and standardise for use cases. </w:t>
      </w:r>
    </w:p>
    <w:p w:rsidR="00217E33" w:rsidRPr="004D6D8E" w:rsidRDefault="00217E33" w:rsidP="00217E33">
      <w:pPr>
        <w:pStyle w:val="ListParagraph"/>
        <w:numPr>
          <w:ilvl w:val="0"/>
          <w:numId w:val="8"/>
        </w:numPr>
        <w:rPr>
          <w:rFonts w:asciiTheme="minorHAnsi" w:hAnsiTheme="minorHAnsi" w:cstheme="minorHAnsi"/>
          <w:sz w:val="22"/>
          <w:szCs w:val="22"/>
        </w:rPr>
      </w:pPr>
      <w:r w:rsidRPr="004D6D8E">
        <w:rPr>
          <w:rFonts w:asciiTheme="minorHAnsi" w:hAnsiTheme="minorHAnsi" w:cstheme="minorHAnsi"/>
          <w:sz w:val="22"/>
          <w:szCs w:val="22"/>
        </w:rPr>
        <w:t xml:space="preserve">Register </w:t>
      </w:r>
      <w:r>
        <w:rPr>
          <w:rFonts w:asciiTheme="minorHAnsi" w:hAnsiTheme="minorHAnsi" w:cstheme="minorHAnsi"/>
          <w:sz w:val="22"/>
          <w:szCs w:val="22"/>
        </w:rPr>
        <w:t>so that you are</w:t>
      </w:r>
      <w:r w:rsidRPr="004D6D8E">
        <w:rPr>
          <w:rFonts w:asciiTheme="minorHAnsi" w:hAnsiTheme="minorHAnsi" w:cstheme="minorHAnsi"/>
          <w:sz w:val="22"/>
          <w:szCs w:val="22"/>
        </w:rPr>
        <w:t xml:space="preserve"> be able to add relevant material for use case and table.</w:t>
      </w:r>
      <w:r>
        <w:rPr>
          <w:rFonts w:asciiTheme="minorHAnsi" w:hAnsiTheme="minorHAnsi" w:cstheme="minorHAnsi"/>
          <w:sz w:val="22"/>
          <w:szCs w:val="22"/>
        </w:rPr>
        <w:t xml:space="preserve"> The</w:t>
      </w:r>
      <w:r w:rsidRPr="004D6D8E">
        <w:rPr>
          <w:rFonts w:asciiTheme="minorHAnsi" w:hAnsiTheme="minorHAnsi" w:cstheme="minorHAnsi"/>
          <w:sz w:val="22"/>
          <w:szCs w:val="22"/>
        </w:rPr>
        <w:t xml:space="preserve"> content </w:t>
      </w:r>
      <w:r>
        <w:rPr>
          <w:rFonts w:asciiTheme="minorHAnsi" w:hAnsiTheme="minorHAnsi" w:cstheme="minorHAnsi"/>
          <w:sz w:val="22"/>
          <w:szCs w:val="22"/>
        </w:rPr>
        <w:t xml:space="preserve">will be </w:t>
      </w:r>
      <w:r w:rsidRPr="004D6D8E">
        <w:rPr>
          <w:rFonts w:asciiTheme="minorHAnsi" w:hAnsiTheme="minorHAnsi" w:cstheme="minorHAnsi"/>
          <w:sz w:val="22"/>
          <w:szCs w:val="22"/>
        </w:rPr>
        <w:t>hidden from public view</w:t>
      </w:r>
      <w:r>
        <w:rPr>
          <w:rFonts w:asciiTheme="minorHAnsi" w:hAnsiTheme="minorHAnsi" w:cstheme="minorHAnsi"/>
          <w:sz w:val="22"/>
          <w:szCs w:val="22"/>
        </w:rPr>
        <w:t>.</w:t>
      </w:r>
    </w:p>
    <w:p w:rsidR="00217E33" w:rsidRDefault="00217E33" w:rsidP="00217E33">
      <w:pPr>
        <w:keepNext/>
        <w:outlineLvl w:val="0"/>
        <w:rPr>
          <w:rFonts w:ascii="Arial" w:eastAsia="Batang" w:hAnsi="Arial"/>
          <w:b/>
          <w:sz w:val="28"/>
          <w:szCs w:val="20"/>
          <w:lang w:val="en-US"/>
        </w:rPr>
      </w:pPr>
    </w:p>
    <w:p w:rsidR="00217E33" w:rsidRPr="004D6D8E" w:rsidRDefault="00217E33" w:rsidP="00217E33">
      <w:pPr>
        <w:keepNext/>
        <w:outlineLvl w:val="0"/>
        <w:rPr>
          <w:rFonts w:ascii="Arial" w:eastAsia="Batang" w:hAnsi="Arial"/>
          <w:b/>
          <w:sz w:val="28"/>
          <w:szCs w:val="20"/>
        </w:rPr>
      </w:pPr>
      <w:r w:rsidRPr="004D6D8E">
        <w:rPr>
          <w:rFonts w:ascii="Arial" w:eastAsia="Batang" w:hAnsi="Arial"/>
          <w:b/>
          <w:sz w:val="28"/>
          <w:szCs w:val="20"/>
          <w:lang w:val="en-US"/>
        </w:rPr>
        <w:t xml:space="preserve">WP1 (E2E architecture) and TSG meeting update – KDDI, 5 minutes </w:t>
      </w:r>
    </w:p>
    <w:p w:rsidR="00217E33" w:rsidRPr="007D1525" w:rsidRDefault="00217E33" w:rsidP="00217E33">
      <w:r>
        <w:t>Update from TSG meeting, Presented by Nakano.</w:t>
      </w:r>
    </w:p>
    <w:p w:rsidR="00217E33" w:rsidRDefault="00217E33" w:rsidP="00217E33">
      <w:pPr>
        <w:keepNext/>
        <w:spacing w:after="0" w:line="240" w:lineRule="auto"/>
        <w:ind w:left="360" w:hanging="360"/>
        <w:outlineLvl w:val="0"/>
        <w:rPr>
          <w:rFonts w:ascii="Arial" w:eastAsia="Batang" w:hAnsi="Arial" w:cs="Times New Roman"/>
          <w:b/>
          <w:sz w:val="28"/>
          <w:szCs w:val="20"/>
        </w:rPr>
      </w:pPr>
      <w:r>
        <w:rPr>
          <w:rFonts w:ascii="Arial" w:eastAsia="Batang" w:hAnsi="Arial" w:cs="Times New Roman"/>
          <w:b/>
          <w:sz w:val="28"/>
          <w:szCs w:val="20"/>
        </w:rPr>
        <w:t xml:space="preserve">AOB </w:t>
      </w:r>
    </w:p>
    <w:p w:rsidR="00217E33" w:rsidRPr="004D6D8E" w:rsidRDefault="00217E33" w:rsidP="00217E33">
      <w:pPr>
        <w:pStyle w:val="ListParagraph"/>
        <w:numPr>
          <w:ilvl w:val="0"/>
          <w:numId w:val="3"/>
        </w:numPr>
        <w:rPr>
          <w:rFonts w:ascii="Arial" w:hAnsi="Arial" w:cs="Arial"/>
          <w:bCs/>
          <w:sz w:val="20"/>
          <w:lang w:eastAsia="ko-KR"/>
        </w:rPr>
      </w:pPr>
      <w:r w:rsidRPr="004D6D8E">
        <w:rPr>
          <w:rFonts w:ascii="Arial" w:hAnsi="Arial" w:cs="Arial"/>
          <w:bCs/>
          <w:sz w:val="20"/>
          <w:lang w:val="en-US" w:eastAsia="ko-KR"/>
        </w:rPr>
        <w:t xml:space="preserve">Register NEST F2F meeting collocated with NG #10. Here is the meeting </w:t>
      </w:r>
      <w:hyperlink r:id="rId8" w:history="1">
        <w:r w:rsidRPr="004D6D8E">
          <w:rPr>
            <w:rStyle w:val="Hyperlink"/>
            <w:rFonts w:ascii="Arial" w:hAnsi="Arial" w:cs="Arial"/>
            <w:bCs/>
            <w:sz w:val="20"/>
            <w:lang w:val="en-US" w:eastAsia="ko-KR"/>
          </w:rPr>
          <w:t xml:space="preserve">register page </w:t>
        </w:r>
      </w:hyperlink>
      <w:r w:rsidRPr="004D6D8E">
        <w:rPr>
          <w:rFonts w:ascii="Arial" w:hAnsi="Arial" w:cs="Arial"/>
          <w:bCs/>
          <w:sz w:val="20"/>
          <w:lang w:val="en-US" w:eastAsia="ko-KR"/>
        </w:rPr>
        <w:t>on IC2</w:t>
      </w:r>
    </w:p>
    <w:p w:rsidR="00217E33" w:rsidRPr="004D6D8E" w:rsidRDefault="00217E33" w:rsidP="00217E33">
      <w:pPr>
        <w:pStyle w:val="ListParagraph"/>
        <w:numPr>
          <w:ilvl w:val="0"/>
          <w:numId w:val="3"/>
        </w:numPr>
        <w:rPr>
          <w:rFonts w:ascii="Arial" w:hAnsi="Arial" w:cs="Arial"/>
          <w:bCs/>
          <w:sz w:val="20"/>
          <w:lang w:eastAsia="ko-KR"/>
        </w:rPr>
      </w:pPr>
      <w:r w:rsidRPr="004D6D8E">
        <w:rPr>
          <w:rFonts w:ascii="Arial" w:hAnsi="Arial" w:cs="Arial"/>
          <w:bCs/>
          <w:sz w:val="20"/>
          <w:lang w:val="en-US" w:eastAsia="ko-KR"/>
        </w:rPr>
        <w:t xml:space="preserve">TIP Network Slicing </w:t>
      </w:r>
      <w:proofErr w:type="spellStart"/>
      <w:r w:rsidRPr="004D6D8E">
        <w:rPr>
          <w:rFonts w:ascii="Arial" w:hAnsi="Arial" w:cs="Arial"/>
          <w:bCs/>
          <w:sz w:val="20"/>
          <w:lang w:val="en-US" w:eastAsia="ko-KR"/>
        </w:rPr>
        <w:t>PoC</w:t>
      </w:r>
      <w:proofErr w:type="spellEnd"/>
      <w:r w:rsidRPr="004D6D8E">
        <w:rPr>
          <w:rFonts w:ascii="Arial" w:hAnsi="Arial" w:cs="Arial"/>
          <w:bCs/>
          <w:sz w:val="20"/>
          <w:lang w:val="en-US" w:eastAsia="ko-KR"/>
        </w:rPr>
        <w:t xml:space="preserve"> presentation at next meeting, 25 Sep 2019</w:t>
      </w:r>
    </w:p>
    <w:p w:rsidR="00EB7E34" w:rsidRDefault="00EB7E34" w:rsidP="00EB7E34">
      <w:pPr>
        <w:keepNext/>
        <w:spacing w:after="0" w:line="240" w:lineRule="auto"/>
        <w:ind w:left="360" w:hanging="360"/>
        <w:outlineLvl w:val="0"/>
        <w:rPr>
          <w:rFonts w:ascii="Arial" w:eastAsia="Batang" w:hAnsi="Arial" w:cs="Times New Roman"/>
          <w:b/>
          <w:sz w:val="28"/>
          <w:szCs w:val="20"/>
        </w:rPr>
      </w:pPr>
    </w:p>
    <w:p w:rsidR="00EB7E34" w:rsidRDefault="00EB7E34" w:rsidP="00EB7E34">
      <w:pPr>
        <w:keepNext/>
        <w:spacing w:after="0" w:line="240" w:lineRule="auto"/>
        <w:ind w:left="360" w:hanging="360"/>
        <w:outlineLvl w:val="0"/>
        <w:rPr>
          <w:rFonts w:ascii="Arial" w:eastAsia="Batang" w:hAnsi="Arial" w:cs="Times New Roman"/>
          <w:b/>
          <w:sz w:val="28"/>
          <w:szCs w:val="20"/>
        </w:rPr>
      </w:pPr>
      <w:r>
        <w:rPr>
          <w:rFonts w:ascii="Arial" w:eastAsia="Batang" w:hAnsi="Arial" w:cs="Times New Roman"/>
          <w:b/>
          <w:sz w:val="28"/>
          <w:szCs w:val="20"/>
        </w:rPr>
        <w:t>Action points log</w:t>
      </w:r>
    </w:p>
    <w:tbl>
      <w:tblPr>
        <w:tblStyle w:val="TableGrid"/>
        <w:tblW w:w="0" w:type="auto"/>
        <w:tblInd w:w="0" w:type="dxa"/>
        <w:tblLook w:val="04A0" w:firstRow="1" w:lastRow="0" w:firstColumn="1" w:lastColumn="0" w:noHBand="0" w:noVBand="1"/>
      </w:tblPr>
      <w:tblGrid>
        <w:gridCol w:w="1129"/>
        <w:gridCol w:w="4252"/>
        <w:gridCol w:w="1039"/>
        <w:gridCol w:w="1882"/>
      </w:tblGrid>
      <w:tr w:rsidR="00EB7E34" w:rsidTr="00EB7E34">
        <w:tc>
          <w:tcPr>
            <w:tcW w:w="1129" w:type="dxa"/>
            <w:tcBorders>
              <w:top w:val="single" w:sz="4" w:space="0" w:color="auto"/>
              <w:left w:val="single" w:sz="4" w:space="0" w:color="auto"/>
              <w:bottom w:val="single" w:sz="4" w:space="0" w:color="auto"/>
              <w:right w:val="single" w:sz="4" w:space="0" w:color="auto"/>
            </w:tcBorders>
            <w:hideMark/>
          </w:tcPr>
          <w:p w:rsidR="00EB7E34" w:rsidRDefault="00EB7E34">
            <w:pPr>
              <w:spacing w:before="100" w:beforeAutospacing="1" w:after="100" w:afterAutospacing="1"/>
              <w:rPr>
                <w:rFonts w:ascii="Arial" w:hAnsi="Arial" w:cs="Arial"/>
                <w:b/>
                <w:sz w:val="24"/>
                <w:szCs w:val="24"/>
                <w:lang w:eastAsia="en-GB"/>
              </w:rPr>
            </w:pPr>
            <w:r>
              <w:rPr>
                <w:rFonts w:ascii="Arial" w:hAnsi="Arial" w:cs="Arial"/>
                <w:b/>
                <w:sz w:val="24"/>
                <w:szCs w:val="24"/>
                <w:lang w:eastAsia="en-GB"/>
              </w:rPr>
              <w:t>Action number</w:t>
            </w:r>
          </w:p>
        </w:tc>
        <w:tc>
          <w:tcPr>
            <w:tcW w:w="4252" w:type="dxa"/>
            <w:tcBorders>
              <w:top w:val="single" w:sz="4" w:space="0" w:color="auto"/>
              <w:left w:val="single" w:sz="4" w:space="0" w:color="auto"/>
              <w:bottom w:val="single" w:sz="4" w:space="0" w:color="auto"/>
              <w:right w:val="single" w:sz="4" w:space="0" w:color="auto"/>
            </w:tcBorders>
            <w:hideMark/>
          </w:tcPr>
          <w:p w:rsidR="00EB7E34" w:rsidRDefault="00EB7E34">
            <w:pPr>
              <w:spacing w:before="100" w:beforeAutospacing="1" w:after="100" w:afterAutospacing="1"/>
              <w:rPr>
                <w:rFonts w:ascii="Arial" w:hAnsi="Arial" w:cs="Arial"/>
                <w:b/>
                <w:sz w:val="24"/>
                <w:szCs w:val="24"/>
                <w:lang w:eastAsia="en-GB"/>
              </w:rPr>
            </w:pPr>
            <w:r>
              <w:rPr>
                <w:rFonts w:ascii="Arial" w:hAnsi="Arial" w:cs="Arial"/>
                <w:b/>
                <w:sz w:val="24"/>
                <w:szCs w:val="24"/>
                <w:lang w:eastAsia="en-GB"/>
              </w:rPr>
              <w:t>Description</w:t>
            </w:r>
          </w:p>
        </w:tc>
        <w:tc>
          <w:tcPr>
            <w:tcW w:w="1039" w:type="dxa"/>
            <w:tcBorders>
              <w:top w:val="single" w:sz="4" w:space="0" w:color="auto"/>
              <w:left w:val="single" w:sz="4" w:space="0" w:color="auto"/>
              <w:bottom w:val="single" w:sz="4" w:space="0" w:color="auto"/>
              <w:right w:val="single" w:sz="4" w:space="0" w:color="auto"/>
            </w:tcBorders>
            <w:hideMark/>
          </w:tcPr>
          <w:p w:rsidR="00EB7E34" w:rsidRDefault="00EB7E34">
            <w:pPr>
              <w:spacing w:before="100" w:beforeAutospacing="1" w:after="100" w:afterAutospacing="1"/>
              <w:rPr>
                <w:rFonts w:ascii="Arial" w:hAnsi="Arial" w:cs="Arial"/>
                <w:b/>
                <w:sz w:val="24"/>
                <w:szCs w:val="24"/>
                <w:lang w:eastAsia="en-GB"/>
              </w:rPr>
            </w:pPr>
            <w:r>
              <w:rPr>
                <w:rFonts w:ascii="Arial" w:hAnsi="Arial" w:cs="Arial"/>
                <w:b/>
                <w:sz w:val="24"/>
                <w:szCs w:val="24"/>
                <w:lang w:eastAsia="en-GB"/>
              </w:rPr>
              <w:t>Status</w:t>
            </w:r>
          </w:p>
        </w:tc>
        <w:tc>
          <w:tcPr>
            <w:tcW w:w="1882" w:type="dxa"/>
            <w:tcBorders>
              <w:top w:val="single" w:sz="4" w:space="0" w:color="auto"/>
              <w:left w:val="single" w:sz="4" w:space="0" w:color="auto"/>
              <w:bottom w:val="single" w:sz="4" w:space="0" w:color="auto"/>
              <w:right w:val="single" w:sz="4" w:space="0" w:color="auto"/>
            </w:tcBorders>
            <w:hideMark/>
          </w:tcPr>
          <w:p w:rsidR="00EB7E34" w:rsidRDefault="00EB7E34">
            <w:pPr>
              <w:spacing w:before="100" w:beforeAutospacing="1" w:after="100" w:afterAutospacing="1"/>
              <w:rPr>
                <w:rFonts w:ascii="Arial" w:hAnsi="Arial" w:cs="Arial"/>
                <w:b/>
                <w:sz w:val="24"/>
                <w:szCs w:val="24"/>
                <w:lang w:eastAsia="en-GB"/>
              </w:rPr>
            </w:pPr>
            <w:r>
              <w:rPr>
                <w:rFonts w:ascii="Arial" w:hAnsi="Arial" w:cs="Arial"/>
                <w:b/>
                <w:sz w:val="24"/>
                <w:szCs w:val="24"/>
                <w:lang w:eastAsia="en-GB"/>
              </w:rPr>
              <w:t>Notes</w:t>
            </w:r>
          </w:p>
        </w:tc>
      </w:tr>
      <w:tr w:rsidR="00EB7E34" w:rsidTr="00EB7E34">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r>
      <w:tr w:rsidR="00EB7E34" w:rsidTr="00EB7E34">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r>
      <w:tr w:rsidR="00EB7E34" w:rsidTr="00EB7E34">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ascii="Arial" w:hAnsi="Arial" w:cs="Arial"/>
                <w:sz w:val="24"/>
                <w:szCs w:val="24"/>
                <w:lang w:eastAsia="en-GB"/>
              </w:rPr>
            </w:pPr>
          </w:p>
        </w:tc>
      </w:tr>
      <w:tr w:rsidR="00EB7E34" w:rsidTr="00EB7E34">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r>
      <w:tr w:rsidR="00EB7E34" w:rsidTr="00EB7E34">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ko-KR"/>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r>
      <w:tr w:rsidR="00EB7E34" w:rsidTr="00EB7E34">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ko-KR"/>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r>
      <w:tr w:rsidR="00EB7E34" w:rsidTr="00EB7E34">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sz w:val="24"/>
                <w:szCs w:val="24"/>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E34" w:rsidRDefault="00EB7E34">
            <w:pPr>
              <w:spacing w:before="100" w:beforeAutospacing="1" w:after="100" w:afterAutospacing="1"/>
              <w:rPr>
                <w:rFonts w:cs="Arial"/>
                <w:sz w:val="24"/>
                <w:szCs w:val="24"/>
                <w:lang w:eastAsia="en-GB"/>
              </w:rPr>
            </w:pPr>
          </w:p>
        </w:tc>
      </w:tr>
    </w:tbl>
    <w:p w:rsidR="00D758A7" w:rsidRDefault="00D758A7"/>
    <w:sectPr w:rsidR="00D75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9F"/>
    <w:multiLevelType w:val="hybridMultilevel"/>
    <w:tmpl w:val="DEEE0F02"/>
    <w:lvl w:ilvl="0" w:tplc="3F46F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6515"/>
    <w:multiLevelType w:val="hybridMultilevel"/>
    <w:tmpl w:val="6B9A8834"/>
    <w:lvl w:ilvl="0" w:tplc="3F46F2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B42B5"/>
    <w:multiLevelType w:val="hybridMultilevel"/>
    <w:tmpl w:val="D1C4CA3E"/>
    <w:lvl w:ilvl="0" w:tplc="4E06AA6E">
      <w:start w:val="1"/>
      <w:numFmt w:val="bullet"/>
      <w:lvlText w:val=""/>
      <w:lvlJc w:val="left"/>
      <w:pPr>
        <w:tabs>
          <w:tab w:val="num" w:pos="720"/>
        </w:tabs>
        <w:ind w:left="720" w:hanging="360"/>
      </w:pPr>
      <w:rPr>
        <w:rFonts w:ascii="Wingdings" w:hAnsi="Wingdings" w:hint="default"/>
      </w:rPr>
    </w:lvl>
    <w:lvl w:ilvl="1" w:tplc="D16EEE64" w:tentative="1">
      <w:start w:val="1"/>
      <w:numFmt w:val="bullet"/>
      <w:lvlText w:val=""/>
      <w:lvlJc w:val="left"/>
      <w:pPr>
        <w:tabs>
          <w:tab w:val="num" w:pos="1440"/>
        </w:tabs>
        <w:ind w:left="1440" w:hanging="360"/>
      </w:pPr>
      <w:rPr>
        <w:rFonts w:ascii="Wingdings" w:hAnsi="Wingdings" w:hint="default"/>
      </w:rPr>
    </w:lvl>
    <w:lvl w:ilvl="2" w:tplc="0EB6BCD4" w:tentative="1">
      <w:start w:val="1"/>
      <w:numFmt w:val="bullet"/>
      <w:lvlText w:val=""/>
      <w:lvlJc w:val="left"/>
      <w:pPr>
        <w:tabs>
          <w:tab w:val="num" w:pos="2160"/>
        </w:tabs>
        <w:ind w:left="2160" w:hanging="360"/>
      </w:pPr>
      <w:rPr>
        <w:rFonts w:ascii="Wingdings" w:hAnsi="Wingdings" w:hint="default"/>
      </w:rPr>
    </w:lvl>
    <w:lvl w:ilvl="3" w:tplc="BDF6FE82" w:tentative="1">
      <w:start w:val="1"/>
      <w:numFmt w:val="bullet"/>
      <w:lvlText w:val=""/>
      <w:lvlJc w:val="left"/>
      <w:pPr>
        <w:tabs>
          <w:tab w:val="num" w:pos="2880"/>
        </w:tabs>
        <w:ind w:left="2880" w:hanging="360"/>
      </w:pPr>
      <w:rPr>
        <w:rFonts w:ascii="Wingdings" w:hAnsi="Wingdings" w:hint="default"/>
      </w:rPr>
    </w:lvl>
    <w:lvl w:ilvl="4" w:tplc="639CBAEC" w:tentative="1">
      <w:start w:val="1"/>
      <w:numFmt w:val="bullet"/>
      <w:lvlText w:val=""/>
      <w:lvlJc w:val="left"/>
      <w:pPr>
        <w:tabs>
          <w:tab w:val="num" w:pos="3600"/>
        </w:tabs>
        <w:ind w:left="3600" w:hanging="360"/>
      </w:pPr>
      <w:rPr>
        <w:rFonts w:ascii="Wingdings" w:hAnsi="Wingdings" w:hint="default"/>
      </w:rPr>
    </w:lvl>
    <w:lvl w:ilvl="5" w:tplc="80221F5C" w:tentative="1">
      <w:start w:val="1"/>
      <w:numFmt w:val="bullet"/>
      <w:lvlText w:val=""/>
      <w:lvlJc w:val="left"/>
      <w:pPr>
        <w:tabs>
          <w:tab w:val="num" w:pos="4320"/>
        </w:tabs>
        <w:ind w:left="4320" w:hanging="360"/>
      </w:pPr>
      <w:rPr>
        <w:rFonts w:ascii="Wingdings" w:hAnsi="Wingdings" w:hint="default"/>
      </w:rPr>
    </w:lvl>
    <w:lvl w:ilvl="6" w:tplc="5E708A9E" w:tentative="1">
      <w:start w:val="1"/>
      <w:numFmt w:val="bullet"/>
      <w:lvlText w:val=""/>
      <w:lvlJc w:val="left"/>
      <w:pPr>
        <w:tabs>
          <w:tab w:val="num" w:pos="5040"/>
        </w:tabs>
        <w:ind w:left="5040" w:hanging="360"/>
      </w:pPr>
      <w:rPr>
        <w:rFonts w:ascii="Wingdings" w:hAnsi="Wingdings" w:hint="default"/>
      </w:rPr>
    </w:lvl>
    <w:lvl w:ilvl="7" w:tplc="3C6C44DA" w:tentative="1">
      <w:start w:val="1"/>
      <w:numFmt w:val="bullet"/>
      <w:lvlText w:val=""/>
      <w:lvlJc w:val="left"/>
      <w:pPr>
        <w:tabs>
          <w:tab w:val="num" w:pos="5760"/>
        </w:tabs>
        <w:ind w:left="5760" w:hanging="360"/>
      </w:pPr>
      <w:rPr>
        <w:rFonts w:ascii="Wingdings" w:hAnsi="Wingdings" w:hint="default"/>
      </w:rPr>
    </w:lvl>
    <w:lvl w:ilvl="8" w:tplc="BF9EAF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261D3"/>
    <w:multiLevelType w:val="hybridMultilevel"/>
    <w:tmpl w:val="2FA66EF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4" w15:restartNumberingAfterBreak="0">
    <w:nsid w:val="2A3E43F8"/>
    <w:multiLevelType w:val="hybridMultilevel"/>
    <w:tmpl w:val="8296320E"/>
    <w:lvl w:ilvl="0" w:tplc="AC301FDE">
      <w:start w:val="1"/>
      <w:numFmt w:val="bullet"/>
      <w:lvlText w:val=""/>
      <w:lvlJc w:val="left"/>
      <w:pPr>
        <w:tabs>
          <w:tab w:val="num" w:pos="720"/>
        </w:tabs>
        <w:ind w:left="720" w:hanging="360"/>
      </w:pPr>
      <w:rPr>
        <w:rFonts w:ascii="Wingdings" w:hAnsi="Wingdings" w:hint="default"/>
      </w:rPr>
    </w:lvl>
    <w:lvl w:ilvl="1" w:tplc="EA7E7780">
      <w:start w:val="1"/>
      <w:numFmt w:val="bullet"/>
      <w:lvlText w:val=""/>
      <w:lvlJc w:val="left"/>
      <w:pPr>
        <w:tabs>
          <w:tab w:val="num" w:pos="1440"/>
        </w:tabs>
        <w:ind w:left="1440" w:hanging="360"/>
      </w:pPr>
      <w:rPr>
        <w:rFonts w:ascii="Wingdings" w:hAnsi="Wingdings" w:hint="default"/>
      </w:rPr>
    </w:lvl>
    <w:lvl w:ilvl="2" w:tplc="F47AB254" w:tentative="1">
      <w:start w:val="1"/>
      <w:numFmt w:val="bullet"/>
      <w:lvlText w:val=""/>
      <w:lvlJc w:val="left"/>
      <w:pPr>
        <w:tabs>
          <w:tab w:val="num" w:pos="2160"/>
        </w:tabs>
        <w:ind w:left="2160" w:hanging="360"/>
      </w:pPr>
      <w:rPr>
        <w:rFonts w:ascii="Wingdings" w:hAnsi="Wingdings" w:hint="default"/>
      </w:rPr>
    </w:lvl>
    <w:lvl w:ilvl="3" w:tplc="CFCA19CA" w:tentative="1">
      <w:start w:val="1"/>
      <w:numFmt w:val="bullet"/>
      <w:lvlText w:val=""/>
      <w:lvlJc w:val="left"/>
      <w:pPr>
        <w:tabs>
          <w:tab w:val="num" w:pos="2880"/>
        </w:tabs>
        <w:ind w:left="2880" w:hanging="360"/>
      </w:pPr>
      <w:rPr>
        <w:rFonts w:ascii="Wingdings" w:hAnsi="Wingdings" w:hint="default"/>
      </w:rPr>
    </w:lvl>
    <w:lvl w:ilvl="4" w:tplc="9EF0D5CC" w:tentative="1">
      <w:start w:val="1"/>
      <w:numFmt w:val="bullet"/>
      <w:lvlText w:val=""/>
      <w:lvlJc w:val="left"/>
      <w:pPr>
        <w:tabs>
          <w:tab w:val="num" w:pos="3600"/>
        </w:tabs>
        <w:ind w:left="3600" w:hanging="360"/>
      </w:pPr>
      <w:rPr>
        <w:rFonts w:ascii="Wingdings" w:hAnsi="Wingdings" w:hint="default"/>
      </w:rPr>
    </w:lvl>
    <w:lvl w:ilvl="5" w:tplc="8B0CC5A4" w:tentative="1">
      <w:start w:val="1"/>
      <w:numFmt w:val="bullet"/>
      <w:lvlText w:val=""/>
      <w:lvlJc w:val="left"/>
      <w:pPr>
        <w:tabs>
          <w:tab w:val="num" w:pos="4320"/>
        </w:tabs>
        <w:ind w:left="4320" w:hanging="360"/>
      </w:pPr>
      <w:rPr>
        <w:rFonts w:ascii="Wingdings" w:hAnsi="Wingdings" w:hint="default"/>
      </w:rPr>
    </w:lvl>
    <w:lvl w:ilvl="6" w:tplc="C9262F64" w:tentative="1">
      <w:start w:val="1"/>
      <w:numFmt w:val="bullet"/>
      <w:lvlText w:val=""/>
      <w:lvlJc w:val="left"/>
      <w:pPr>
        <w:tabs>
          <w:tab w:val="num" w:pos="5040"/>
        </w:tabs>
        <w:ind w:left="5040" w:hanging="360"/>
      </w:pPr>
      <w:rPr>
        <w:rFonts w:ascii="Wingdings" w:hAnsi="Wingdings" w:hint="default"/>
      </w:rPr>
    </w:lvl>
    <w:lvl w:ilvl="7" w:tplc="78B639BC" w:tentative="1">
      <w:start w:val="1"/>
      <w:numFmt w:val="bullet"/>
      <w:lvlText w:val=""/>
      <w:lvlJc w:val="left"/>
      <w:pPr>
        <w:tabs>
          <w:tab w:val="num" w:pos="5760"/>
        </w:tabs>
        <w:ind w:left="5760" w:hanging="360"/>
      </w:pPr>
      <w:rPr>
        <w:rFonts w:ascii="Wingdings" w:hAnsi="Wingdings" w:hint="default"/>
      </w:rPr>
    </w:lvl>
    <w:lvl w:ilvl="8" w:tplc="7444EE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C130D"/>
    <w:multiLevelType w:val="hybridMultilevel"/>
    <w:tmpl w:val="0B2AC19E"/>
    <w:lvl w:ilvl="0" w:tplc="3F46F2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B7BCC"/>
    <w:multiLevelType w:val="hybridMultilevel"/>
    <w:tmpl w:val="8788029E"/>
    <w:lvl w:ilvl="0" w:tplc="A282EF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CF53CB"/>
    <w:multiLevelType w:val="hybridMultilevel"/>
    <w:tmpl w:val="C5807BAE"/>
    <w:lvl w:ilvl="0" w:tplc="3F46F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D2DBC"/>
    <w:multiLevelType w:val="hybridMultilevel"/>
    <w:tmpl w:val="7BC00210"/>
    <w:lvl w:ilvl="0" w:tplc="7A8849A8">
      <w:start w:val="1"/>
      <w:numFmt w:val="bullet"/>
      <w:lvlText w:val=""/>
      <w:lvlJc w:val="left"/>
      <w:pPr>
        <w:tabs>
          <w:tab w:val="num" w:pos="720"/>
        </w:tabs>
        <w:ind w:left="720" w:hanging="360"/>
      </w:pPr>
      <w:rPr>
        <w:rFonts w:ascii="Wingdings" w:hAnsi="Wingdings" w:hint="default"/>
      </w:rPr>
    </w:lvl>
    <w:lvl w:ilvl="1" w:tplc="3B5C91E4">
      <w:numFmt w:val="bullet"/>
      <w:lvlText w:val=""/>
      <w:lvlJc w:val="left"/>
      <w:pPr>
        <w:tabs>
          <w:tab w:val="num" w:pos="1440"/>
        </w:tabs>
        <w:ind w:left="1440" w:hanging="360"/>
      </w:pPr>
      <w:rPr>
        <w:rFonts w:ascii="Wingdings" w:hAnsi="Wingdings" w:hint="default"/>
      </w:rPr>
    </w:lvl>
    <w:lvl w:ilvl="2" w:tplc="4A782A56" w:tentative="1">
      <w:start w:val="1"/>
      <w:numFmt w:val="bullet"/>
      <w:lvlText w:val=""/>
      <w:lvlJc w:val="left"/>
      <w:pPr>
        <w:tabs>
          <w:tab w:val="num" w:pos="2160"/>
        </w:tabs>
        <w:ind w:left="2160" w:hanging="360"/>
      </w:pPr>
      <w:rPr>
        <w:rFonts w:ascii="Wingdings" w:hAnsi="Wingdings" w:hint="default"/>
      </w:rPr>
    </w:lvl>
    <w:lvl w:ilvl="3" w:tplc="B0F073D0" w:tentative="1">
      <w:start w:val="1"/>
      <w:numFmt w:val="bullet"/>
      <w:lvlText w:val=""/>
      <w:lvlJc w:val="left"/>
      <w:pPr>
        <w:tabs>
          <w:tab w:val="num" w:pos="2880"/>
        </w:tabs>
        <w:ind w:left="2880" w:hanging="360"/>
      </w:pPr>
      <w:rPr>
        <w:rFonts w:ascii="Wingdings" w:hAnsi="Wingdings" w:hint="default"/>
      </w:rPr>
    </w:lvl>
    <w:lvl w:ilvl="4" w:tplc="81C8722A" w:tentative="1">
      <w:start w:val="1"/>
      <w:numFmt w:val="bullet"/>
      <w:lvlText w:val=""/>
      <w:lvlJc w:val="left"/>
      <w:pPr>
        <w:tabs>
          <w:tab w:val="num" w:pos="3600"/>
        </w:tabs>
        <w:ind w:left="3600" w:hanging="360"/>
      </w:pPr>
      <w:rPr>
        <w:rFonts w:ascii="Wingdings" w:hAnsi="Wingdings" w:hint="default"/>
      </w:rPr>
    </w:lvl>
    <w:lvl w:ilvl="5" w:tplc="4216D766" w:tentative="1">
      <w:start w:val="1"/>
      <w:numFmt w:val="bullet"/>
      <w:lvlText w:val=""/>
      <w:lvlJc w:val="left"/>
      <w:pPr>
        <w:tabs>
          <w:tab w:val="num" w:pos="4320"/>
        </w:tabs>
        <w:ind w:left="4320" w:hanging="360"/>
      </w:pPr>
      <w:rPr>
        <w:rFonts w:ascii="Wingdings" w:hAnsi="Wingdings" w:hint="default"/>
      </w:rPr>
    </w:lvl>
    <w:lvl w:ilvl="6" w:tplc="FCB8B9B2" w:tentative="1">
      <w:start w:val="1"/>
      <w:numFmt w:val="bullet"/>
      <w:lvlText w:val=""/>
      <w:lvlJc w:val="left"/>
      <w:pPr>
        <w:tabs>
          <w:tab w:val="num" w:pos="5040"/>
        </w:tabs>
        <w:ind w:left="5040" w:hanging="360"/>
      </w:pPr>
      <w:rPr>
        <w:rFonts w:ascii="Wingdings" w:hAnsi="Wingdings" w:hint="default"/>
      </w:rPr>
    </w:lvl>
    <w:lvl w:ilvl="7" w:tplc="5FDCEED4" w:tentative="1">
      <w:start w:val="1"/>
      <w:numFmt w:val="bullet"/>
      <w:lvlText w:val=""/>
      <w:lvlJc w:val="left"/>
      <w:pPr>
        <w:tabs>
          <w:tab w:val="num" w:pos="5760"/>
        </w:tabs>
        <w:ind w:left="5760" w:hanging="360"/>
      </w:pPr>
      <w:rPr>
        <w:rFonts w:ascii="Wingdings" w:hAnsi="Wingdings" w:hint="default"/>
      </w:rPr>
    </w:lvl>
    <w:lvl w:ilvl="8" w:tplc="E33E49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306894"/>
    <w:multiLevelType w:val="hybridMultilevel"/>
    <w:tmpl w:val="8CA0746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0"/>
  </w:num>
  <w:num w:numId="6">
    <w:abstractNumId w:val="5"/>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34"/>
    <w:rsid w:val="00123127"/>
    <w:rsid w:val="001700E6"/>
    <w:rsid w:val="002020DC"/>
    <w:rsid w:val="00217E33"/>
    <w:rsid w:val="002837DF"/>
    <w:rsid w:val="004D6D8E"/>
    <w:rsid w:val="006A3768"/>
    <w:rsid w:val="006D47F7"/>
    <w:rsid w:val="007D1525"/>
    <w:rsid w:val="00A02195"/>
    <w:rsid w:val="00BA3BDD"/>
    <w:rsid w:val="00D758A7"/>
    <w:rsid w:val="00E113FF"/>
    <w:rsid w:val="00E23106"/>
    <w:rsid w:val="00EB7E34"/>
    <w:rsid w:val="00FF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03ED9-2A87-4174-A1C9-31DD8754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E34"/>
    <w:rPr>
      <w:color w:val="0563C1" w:themeColor="hyperlink"/>
      <w:u w:val="single"/>
    </w:rPr>
  </w:style>
  <w:style w:type="paragraph" w:styleId="ListParagraph">
    <w:name w:val="List Paragraph"/>
    <w:basedOn w:val="Normal"/>
    <w:uiPriority w:val="34"/>
    <w:qFormat/>
    <w:rsid w:val="00EB7E3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99"/>
    <w:rsid w:val="00EB7E34"/>
    <w:pPr>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6195">
      <w:bodyDiv w:val="1"/>
      <w:marLeft w:val="0"/>
      <w:marRight w:val="0"/>
      <w:marTop w:val="0"/>
      <w:marBottom w:val="0"/>
      <w:divBdr>
        <w:top w:val="none" w:sz="0" w:space="0" w:color="auto"/>
        <w:left w:val="none" w:sz="0" w:space="0" w:color="auto"/>
        <w:bottom w:val="none" w:sz="0" w:space="0" w:color="auto"/>
        <w:right w:val="none" w:sz="0" w:space="0" w:color="auto"/>
      </w:divBdr>
    </w:div>
    <w:div w:id="843931582">
      <w:bodyDiv w:val="1"/>
      <w:marLeft w:val="0"/>
      <w:marRight w:val="0"/>
      <w:marTop w:val="0"/>
      <w:marBottom w:val="0"/>
      <w:divBdr>
        <w:top w:val="none" w:sz="0" w:space="0" w:color="auto"/>
        <w:left w:val="none" w:sz="0" w:space="0" w:color="auto"/>
        <w:bottom w:val="none" w:sz="0" w:space="0" w:color="auto"/>
        <w:right w:val="none" w:sz="0" w:space="0" w:color="auto"/>
      </w:divBdr>
    </w:div>
    <w:div w:id="889266068">
      <w:bodyDiv w:val="1"/>
      <w:marLeft w:val="0"/>
      <w:marRight w:val="0"/>
      <w:marTop w:val="0"/>
      <w:marBottom w:val="0"/>
      <w:divBdr>
        <w:top w:val="none" w:sz="0" w:space="0" w:color="auto"/>
        <w:left w:val="none" w:sz="0" w:space="0" w:color="auto"/>
        <w:bottom w:val="none" w:sz="0" w:space="0" w:color="auto"/>
        <w:right w:val="none" w:sz="0" w:space="0" w:color="auto"/>
      </w:divBdr>
      <w:divsChild>
        <w:div w:id="84739356">
          <w:marLeft w:val="547"/>
          <w:marRight w:val="0"/>
          <w:marTop w:val="0"/>
          <w:marBottom w:val="0"/>
          <w:divBdr>
            <w:top w:val="none" w:sz="0" w:space="0" w:color="auto"/>
            <w:left w:val="none" w:sz="0" w:space="0" w:color="auto"/>
            <w:bottom w:val="none" w:sz="0" w:space="0" w:color="auto"/>
            <w:right w:val="none" w:sz="0" w:space="0" w:color="auto"/>
          </w:divBdr>
        </w:div>
        <w:div w:id="1888949474">
          <w:marLeft w:val="1166"/>
          <w:marRight w:val="0"/>
          <w:marTop w:val="0"/>
          <w:marBottom w:val="0"/>
          <w:divBdr>
            <w:top w:val="none" w:sz="0" w:space="0" w:color="auto"/>
            <w:left w:val="none" w:sz="0" w:space="0" w:color="auto"/>
            <w:bottom w:val="none" w:sz="0" w:space="0" w:color="auto"/>
            <w:right w:val="none" w:sz="0" w:space="0" w:color="auto"/>
          </w:divBdr>
        </w:div>
        <w:div w:id="1802072192">
          <w:marLeft w:val="547"/>
          <w:marRight w:val="0"/>
          <w:marTop w:val="0"/>
          <w:marBottom w:val="0"/>
          <w:divBdr>
            <w:top w:val="none" w:sz="0" w:space="0" w:color="auto"/>
            <w:left w:val="none" w:sz="0" w:space="0" w:color="auto"/>
            <w:bottom w:val="none" w:sz="0" w:space="0" w:color="auto"/>
            <w:right w:val="none" w:sz="0" w:space="0" w:color="auto"/>
          </w:divBdr>
        </w:div>
        <w:div w:id="710374970">
          <w:marLeft w:val="1166"/>
          <w:marRight w:val="0"/>
          <w:marTop w:val="0"/>
          <w:marBottom w:val="0"/>
          <w:divBdr>
            <w:top w:val="none" w:sz="0" w:space="0" w:color="auto"/>
            <w:left w:val="none" w:sz="0" w:space="0" w:color="auto"/>
            <w:bottom w:val="none" w:sz="0" w:space="0" w:color="auto"/>
            <w:right w:val="none" w:sz="0" w:space="0" w:color="auto"/>
          </w:divBdr>
        </w:div>
        <w:div w:id="1776485621">
          <w:marLeft w:val="1166"/>
          <w:marRight w:val="0"/>
          <w:marTop w:val="0"/>
          <w:marBottom w:val="0"/>
          <w:divBdr>
            <w:top w:val="none" w:sz="0" w:space="0" w:color="auto"/>
            <w:left w:val="none" w:sz="0" w:space="0" w:color="auto"/>
            <w:bottom w:val="none" w:sz="0" w:space="0" w:color="auto"/>
            <w:right w:val="none" w:sz="0" w:space="0" w:color="auto"/>
          </w:divBdr>
        </w:div>
      </w:divsChild>
    </w:div>
    <w:div w:id="1177305145">
      <w:bodyDiv w:val="1"/>
      <w:marLeft w:val="0"/>
      <w:marRight w:val="0"/>
      <w:marTop w:val="0"/>
      <w:marBottom w:val="0"/>
      <w:divBdr>
        <w:top w:val="none" w:sz="0" w:space="0" w:color="auto"/>
        <w:left w:val="none" w:sz="0" w:space="0" w:color="auto"/>
        <w:bottom w:val="none" w:sz="0" w:space="0" w:color="auto"/>
        <w:right w:val="none" w:sz="0" w:space="0" w:color="auto"/>
      </w:divBdr>
      <w:divsChild>
        <w:div w:id="308020945">
          <w:marLeft w:val="1166"/>
          <w:marRight w:val="0"/>
          <w:marTop w:val="0"/>
          <w:marBottom w:val="0"/>
          <w:divBdr>
            <w:top w:val="none" w:sz="0" w:space="0" w:color="auto"/>
            <w:left w:val="none" w:sz="0" w:space="0" w:color="auto"/>
            <w:bottom w:val="none" w:sz="0" w:space="0" w:color="auto"/>
            <w:right w:val="none" w:sz="0" w:space="0" w:color="auto"/>
          </w:divBdr>
        </w:div>
        <w:div w:id="1469779550">
          <w:marLeft w:val="1166"/>
          <w:marRight w:val="0"/>
          <w:marTop w:val="0"/>
          <w:marBottom w:val="0"/>
          <w:divBdr>
            <w:top w:val="none" w:sz="0" w:space="0" w:color="auto"/>
            <w:left w:val="none" w:sz="0" w:space="0" w:color="auto"/>
            <w:bottom w:val="none" w:sz="0" w:space="0" w:color="auto"/>
            <w:right w:val="none" w:sz="0" w:space="0" w:color="auto"/>
          </w:divBdr>
        </w:div>
      </w:divsChild>
    </w:div>
    <w:div w:id="1228691301">
      <w:bodyDiv w:val="1"/>
      <w:marLeft w:val="0"/>
      <w:marRight w:val="0"/>
      <w:marTop w:val="0"/>
      <w:marBottom w:val="0"/>
      <w:divBdr>
        <w:top w:val="none" w:sz="0" w:space="0" w:color="auto"/>
        <w:left w:val="none" w:sz="0" w:space="0" w:color="auto"/>
        <w:bottom w:val="none" w:sz="0" w:space="0" w:color="auto"/>
        <w:right w:val="none" w:sz="0" w:space="0" w:color="auto"/>
      </w:divBdr>
    </w:div>
    <w:div w:id="1559976663">
      <w:bodyDiv w:val="1"/>
      <w:marLeft w:val="0"/>
      <w:marRight w:val="0"/>
      <w:marTop w:val="0"/>
      <w:marBottom w:val="0"/>
      <w:divBdr>
        <w:top w:val="none" w:sz="0" w:space="0" w:color="auto"/>
        <w:left w:val="none" w:sz="0" w:space="0" w:color="auto"/>
        <w:bottom w:val="none" w:sz="0" w:space="0" w:color="auto"/>
        <w:right w:val="none" w:sz="0" w:space="0" w:color="auto"/>
      </w:divBdr>
      <w:divsChild>
        <w:div w:id="2100710917">
          <w:marLeft w:val="547"/>
          <w:marRight w:val="0"/>
          <w:marTop w:val="0"/>
          <w:marBottom w:val="0"/>
          <w:divBdr>
            <w:top w:val="none" w:sz="0" w:space="0" w:color="auto"/>
            <w:left w:val="none" w:sz="0" w:space="0" w:color="auto"/>
            <w:bottom w:val="none" w:sz="0" w:space="0" w:color="auto"/>
            <w:right w:val="none" w:sz="0" w:space="0" w:color="auto"/>
          </w:divBdr>
        </w:div>
        <w:div w:id="1881622572">
          <w:marLeft w:val="547"/>
          <w:marRight w:val="0"/>
          <w:marTop w:val="0"/>
          <w:marBottom w:val="0"/>
          <w:divBdr>
            <w:top w:val="none" w:sz="0" w:space="0" w:color="auto"/>
            <w:left w:val="none" w:sz="0" w:space="0" w:color="auto"/>
            <w:bottom w:val="none" w:sz="0" w:space="0" w:color="auto"/>
            <w:right w:val="none" w:sz="0" w:space="0" w:color="auto"/>
          </w:divBdr>
        </w:div>
        <w:div w:id="1528521815">
          <w:marLeft w:val="547"/>
          <w:marRight w:val="0"/>
          <w:marTop w:val="0"/>
          <w:marBottom w:val="0"/>
          <w:divBdr>
            <w:top w:val="none" w:sz="0" w:space="0" w:color="auto"/>
            <w:left w:val="none" w:sz="0" w:space="0" w:color="auto"/>
            <w:bottom w:val="none" w:sz="0" w:space="0" w:color="auto"/>
            <w:right w:val="none" w:sz="0" w:space="0" w:color="auto"/>
          </w:divBdr>
        </w:div>
        <w:div w:id="1584529680">
          <w:marLeft w:val="547"/>
          <w:marRight w:val="0"/>
          <w:marTop w:val="0"/>
          <w:marBottom w:val="0"/>
          <w:divBdr>
            <w:top w:val="none" w:sz="0" w:space="0" w:color="auto"/>
            <w:left w:val="none" w:sz="0" w:space="0" w:color="auto"/>
            <w:bottom w:val="none" w:sz="0" w:space="0" w:color="auto"/>
            <w:right w:val="none" w:sz="0" w:space="0" w:color="auto"/>
          </w:divBdr>
        </w:div>
      </w:divsChild>
    </w:div>
    <w:div w:id="1753165445">
      <w:bodyDiv w:val="1"/>
      <w:marLeft w:val="0"/>
      <w:marRight w:val="0"/>
      <w:marTop w:val="0"/>
      <w:marBottom w:val="0"/>
      <w:divBdr>
        <w:top w:val="none" w:sz="0" w:space="0" w:color="auto"/>
        <w:left w:val="none" w:sz="0" w:space="0" w:color="auto"/>
        <w:bottom w:val="none" w:sz="0" w:space="0" w:color="auto"/>
        <w:right w:val="none" w:sz="0" w:space="0" w:color="auto"/>
      </w:divBdr>
    </w:div>
    <w:div w:id="1754933591">
      <w:bodyDiv w:val="1"/>
      <w:marLeft w:val="0"/>
      <w:marRight w:val="0"/>
      <w:marTop w:val="0"/>
      <w:marBottom w:val="0"/>
      <w:divBdr>
        <w:top w:val="none" w:sz="0" w:space="0" w:color="auto"/>
        <w:left w:val="none" w:sz="0" w:space="0" w:color="auto"/>
        <w:bottom w:val="none" w:sz="0" w:space="0" w:color="auto"/>
        <w:right w:val="none" w:sz="0" w:space="0" w:color="auto"/>
      </w:divBdr>
    </w:div>
    <w:div w:id="1815901561">
      <w:bodyDiv w:val="1"/>
      <w:marLeft w:val="0"/>
      <w:marRight w:val="0"/>
      <w:marTop w:val="0"/>
      <w:marBottom w:val="0"/>
      <w:divBdr>
        <w:top w:val="none" w:sz="0" w:space="0" w:color="auto"/>
        <w:left w:val="none" w:sz="0" w:space="0" w:color="auto"/>
        <w:bottom w:val="none" w:sz="0" w:space="0" w:color="auto"/>
        <w:right w:val="none" w:sz="0" w:space="0" w:color="auto"/>
      </w:divBdr>
    </w:div>
    <w:div w:id="2033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ntre2.gsma.com/gp/pr/FNW/NEST/Lists/Calendar/DispForm.aspx?ID=18&amp;Source=https://infocentre2.gsma.com/gp/pr/FNW/NEST/Lists/Calendar/AllItems.aspx&amp;ContentTypeId=0x010200C2BFE8A3CCA44348B4479A00BF3C69AC00C480A71B7D1BB449BDAD7CE8E4347D58" TargetMode="External"/><Relationship Id="rId3" Type="http://schemas.openxmlformats.org/officeDocument/2006/relationships/settings" Target="settings.xml"/><Relationship Id="rId7" Type="http://schemas.openxmlformats.org/officeDocument/2006/relationships/hyperlink" Target="https://infocentre.gsm.org/cgi-bin/prddets.cgi?274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centre.gsm.org/cgi-bin/docdisp.cgi?275305" TargetMode="External"/><Relationship Id="rId5" Type="http://schemas.openxmlformats.org/officeDocument/2006/relationships/hyperlink" Target="http://www.gsmworl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GSMA</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Anwuzia</dc:creator>
  <cp:keywords/>
  <dc:description/>
  <cp:lastModifiedBy>Sean Anwuzia</cp:lastModifiedBy>
  <cp:revision>3</cp:revision>
  <dcterms:created xsi:type="dcterms:W3CDTF">2019-09-12T15:14:00Z</dcterms:created>
  <dcterms:modified xsi:type="dcterms:W3CDTF">2019-09-13T11:03:00Z</dcterms:modified>
</cp:coreProperties>
</file>