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3944" w14:textId="77777777" w:rsidR="00FD2E28" w:rsidRDefault="00FD2E28" w:rsidP="00FD2E28">
      <w:pPr>
        <w:pStyle w:val="Centredtext"/>
        <w:rPr>
          <w:noProof/>
          <w:lang w:val="en-US" w:eastAsia="en-US" w:bidi="ar-SA"/>
        </w:rPr>
      </w:pPr>
    </w:p>
    <w:p w14:paraId="1D2FD799" w14:textId="77777777" w:rsidR="00FD2E28" w:rsidRDefault="00FD2E28" w:rsidP="00FD2E28">
      <w:pPr>
        <w:pStyle w:val="Centredtext"/>
        <w:rPr>
          <w:noProof/>
          <w:lang w:val="en-US" w:eastAsia="en-US" w:bidi="ar-SA"/>
        </w:rPr>
      </w:pPr>
    </w:p>
    <w:p w14:paraId="4F6EBFA7" w14:textId="77777777" w:rsidR="00FD2E28" w:rsidRDefault="00FD2E28" w:rsidP="00FD2E28">
      <w:pPr>
        <w:pStyle w:val="Centredtext"/>
        <w:rPr>
          <w:noProof/>
          <w:lang w:val="en-US" w:eastAsia="en-US" w:bidi="ar-SA"/>
        </w:rPr>
      </w:pPr>
    </w:p>
    <w:p w14:paraId="66BB56E9" w14:textId="77777777" w:rsidR="00FD2E28" w:rsidRDefault="00FD2E28" w:rsidP="00FD2E28">
      <w:pPr>
        <w:pStyle w:val="Centredtext"/>
      </w:pPr>
      <w:r>
        <w:rPr>
          <w:noProof/>
          <w:lang w:val="en-US" w:eastAsia="en-US" w:bidi="ar-SA"/>
        </w:rPr>
        <w:drawing>
          <wp:inline distT="0" distB="0" distL="0" distR="0" wp14:anchorId="76671EC8" wp14:editId="6D14C9A7">
            <wp:extent cx="1725318" cy="1725318"/>
            <wp:effectExtent l="0" t="0" r="8255" b="825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Pr>
          <w:noProof/>
          <w:lang w:val="es-ES" w:eastAsia="es-ES" w:bidi="ar-SA"/>
        </w:rPr>
        <mc:AlternateContent>
          <mc:Choice Requires="wps">
            <w:drawing>
              <wp:anchor distT="0" distB="0" distL="114300" distR="114300" simplePos="0" relativeHeight="251659264" behindDoc="0" locked="0" layoutInCell="1" allowOverlap="1" wp14:anchorId="5188F431" wp14:editId="0E0CE4A1">
                <wp:simplePos x="0" y="0"/>
                <wp:positionH relativeFrom="page">
                  <wp:posOffset>932815</wp:posOffset>
                </wp:positionH>
                <wp:positionV relativeFrom="page">
                  <wp:posOffset>968375</wp:posOffset>
                </wp:positionV>
                <wp:extent cx="5805805" cy="3835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96C0" id="Rectangle 3" o:spid="_x0000_s1026" style="position:absolute;margin-left:73.45pt;margin-top:76.25pt;width:457.15pt;height:3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" fillcolor="#de002b" stroked="f">
                <w10:wrap anchorx="page" anchory="page"/>
              </v:rect>
            </w:pict>
          </mc:Fallback>
        </mc:AlternateContent>
      </w:r>
    </w:p>
    <w:sdt>
      <w:sdtPr>
        <w:alias w:val="Document Title"/>
        <w:tag w:val="GSMATitle"/>
        <w:id w:val="1873885685"/>
        <w:placeholder>
          <w:docPart w:val="7B926ED1DF0C4C919EED0B046B856CE0"/>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3C022267" w14:textId="3ED06DDA" w:rsidR="00FD2E28" w:rsidRDefault="00FD2E28" w:rsidP="00FD2E28">
          <w:pPr>
            <w:pStyle w:val="Title"/>
          </w:pPr>
          <w:r w:rsidRPr="00111CA3">
            <w:t>M</w:t>
          </w:r>
          <w:r>
            <w:t xml:space="preserve">obile </w:t>
          </w:r>
          <w:r w:rsidRPr="00111CA3">
            <w:t>C</w:t>
          </w:r>
          <w:r>
            <w:t>onnect</w:t>
          </w:r>
          <w:r w:rsidRPr="00111CA3">
            <w:t xml:space="preserve"> Client Credentials for Attributes </w:t>
          </w:r>
          <w:r>
            <w:t xml:space="preserve">– Configuration A </w:t>
          </w:r>
        </w:p>
      </w:sdtContent>
    </w:sdt>
    <w:p w14:paraId="72C9A443" w14:textId="77777777" w:rsidR="00740CFC" w:rsidRDefault="00740CFC" w:rsidP="00740CFC">
      <w:pPr>
        <w:pStyle w:val="Title"/>
      </w:pPr>
      <w:r>
        <w:t xml:space="preserve">Version </w:t>
      </w:r>
      <w:sdt>
        <w:sdtPr>
          <w:alias w:val="PRD Version"/>
          <w:tag w:val="GSMAPRDVersion"/>
          <w:id w:val="-1357729455"/>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Pr="00693E4A">
            <w:t>1.0</w:t>
          </w:r>
        </w:sdtContent>
      </w:sdt>
    </w:p>
    <w:p w14:paraId="7B32575A" w14:textId="0CFF3CDD" w:rsidR="00740CFC" w:rsidRDefault="00740CFC" w:rsidP="00FD2E28">
      <w:pPr>
        <w:pStyle w:val="Title"/>
      </w:pPr>
      <w:r>
        <w:t>06 December 2022</w:t>
      </w:r>
    </w:p>
    <w:p w14:paraId="36EE41A8" w14:textId="77777777" w:rsidR="00FD2E28" w:rsidRDefault="00FD2E28" w:rsidP="00FD2E28">
      <w:pPr>
        <w:pStyle w:val="Disclaimer"/>
      </w:pPr>
      <w:r w:rsidRPr="00E72D86">
        <w:t xml:space="preserve">This is a </w:t>
      </w:r>
      <w:sdt>
        <w:sdtPr>
          <w:alias w:val="Document Type"/>
          <w:tag w:val="GSMADocumentTypeTaxHTField0"/>
          <w:id w:val="801048408"/>
          <w:placeholder>
            <w:docPart w:val="FE694E33B3984A248C734EC980ABD4A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t>Non-binding Permanent Reference Document</w:t>
          </w:r>
        </w:sdtContent>
      </w:sdt>
      <w:r w:rsidRPr="00E72D86">
        <w:t xml:space="preserve"> of the GSMA</w:t>
      </w:r>
      <w:r>
        <w:t xml:space="preserve"> </w:t>
      </w:r>
    </w:p>
    <w:p w14:paraId="6D599E66" w14:textId="77777777" w:rsidR="00FD2E28" w:rsidRPr="00B3576F" w:rsidRDefault="00FD2E28" w:rsidP="00FD2E28">
      <w:pPr>
        <w:pStyle w:val="DocInfo"/>
        <w:rPr>
          <w:sz w:val="22"/>
        </w:rPr>
      </w:pPr>
      <w:r w:rsidRPr="00B3576F">
        <w:rPr>
          <w:sz w:val="22"/>
        </w:rPr>
        <w:t xml:space="preserve">Security Classification: </w:t>
      </w:r>
      <w:sdt>
        <w:sdtPr>
          <w:rPr>
            <w:sz w:val="22"/>
          </w:rPr>
          <w:alias w:val="Security Classification"/>
          <w:tag w:val="GSMASecurityGroup"/>
          <w:id w:val="-1173872188"/>
          <w:placeholder>
            <w:docPart w:val="0C92A76AA5174EE48515E39B1CC8319D"/>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Content>
          <w:r>
            <w:rPr>
              <w:sz w:val="22"/>
            </w:rPr>
            <w:t>Non-confidential</w:t>
          </w:r>
        </w:sdtContent>
      </w:sdt>
    </w:p>
    <w:p w14:paraId="221E9D20" w14:textId="77777777" w:rsidR="00FD2E28" w:rsidRDefault="00FD2E28" w:rsidP="00FD2E28">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0B7EA806" w14:textId="77777777" w:rsidR="00FD2E28" w:rsidRDefault="00FD2E28" w:rsidP="00FD2E28">
      <w:pPr>
        <w:pStyle w:val="DocInfo"/>
        <w:rPr>
          <w:rFonts w:eastAsia="Arial Unicode MS"/>
        </w:rPr>
      </w:pPr>
      <w:r>
        <w:t>Copyright Notice</w:t>
      </w:r>
    </w:p>
    <w:p w14:paraId="1500A807" w14:textId="5AA77C99" w:rsidR="00FD2E28" w:rsidRDefault="00FD2E28" w:rsidP="00FD2E28">
      <w:pPr>
        <w:pStyle w:val="CSLegal3"/>
      </w:pPr>
      <w:r>
        <w:t xml:space="preserve">Copyright © </w:t>
      </w:r>
      <w:r w:rsidRPr="007A3C76">
        <w:fldChar w:fldCharType="begin"/>
      </w:r>
      <w:r w:rsidRPr="007A3C76">
        <w:instrText xml:space="preserve"> DATE  \@ "YYYY"  \* MERGEFORMAT </w:instrText>
      </w:r>
      <w:r w:rsidRPr="007A3C76">
        <w:fldChar w:fldCharType="separate"/>
      </w:r>
      <w:r w:rsidR="00A94442">
        <w:rPr>
          <w:noProof/>
        </w:rPr>
        <w:t>2022</w:t>
      </w:r>
      <w:r w:rsidRPr="007A3C76">
        <w:fldChar w:fldCharType="end"/>
      </w:r>
      <w:r w:rsidRPr="007A3C76">
        <w:t xml:space="preserve"> </w:t>
      </w:r>
      <w:r>
        <w:t>GSM Association</w:t>
      </w:r>
    </w:p>
    <w:p w14:paraId="553AD0B6" w14:textId="77777777" w:rsidR="00FD2E28" w:rsidRPr="00397B86" w:rsidRDefault="00FD2E28" w:rsidP="00FD2E28">
      <w:pPr>
        <w:pStyle w:val="DocInfo"/>
        <w:spacing w:before="0"/>
      </w:pPr>
      <w:r w:rsidRPr="00397B86">
        <w:t>Disclaimer</w:t>
      </w:r>
    </w:p>
    <w:p w14:paraId="4C65AA7C" w14:textId="77777777" w:rsidR="00FD2E28" w:rsidRDefault="00FD2E28" w:rsidP="00FD2E28">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734A451D" w14:textId="77777777" w:rsidR="00FD2E28" w:rsidRDefault="00FD2E28" w:rsidP="00FD2E28">
      <w:pPr>
        <w:pStyle w:val="DocInfo"/>
        <w:spacing w:before="0"/>
      </w:pPr>
      <w:r>
        <w:t>Antitrust Notice</w:t>
      </w:r>
    </w:p>
    <w:p w14:paraId="034A6339" w14:textId="77777777" w:rsidR="00FD2E28" w:rsidRDefault="00FD2E28" w:rsidP="00FD2E28">
      <w:pPr>
        <w:pStyle w:val="CSLegal3"/>
      </w:pPr>
      <w:r>
        <w:t>The information contain herein is in full compliance with the GSM Association’s antitrust compliance policy.</w:t>
      </w:r>
    </w:p>
    <w:p w14:paraId="57CD3495" w14:textId="77777777" w:rsidR="00FD2E28" w:rsidRDefault="00FD2E28" w:rsidP="00FD2E28">
      <w:pPr>
        <w:pStyle w:val="NormalParagraph"/>
      </w:pPr>
      <w:r>
        <w:rPr>
          <w:noProof/>
          <w:lang w:val="es-ES" w:eastAsia="es-ES"/>
        </w:rPr>
        <mc:AlternateContent>
          <mc:Choice Requires="wps">
            <w:drawing>
              <wp:anchor distT="0" distB="0" distL="114300" distR="114300" simplePos="0" relativeHeight="251660288" behindDoc="0" locked="0" layoutInCell="1" allowOverlap="1" wp14:anchorId="1FABAC63" wp14:editId="180118C6">
                <wp:simplePos x="0" y="0"/>
                <wp:positionH relativeFrom="page">
                  <wp:posOffset>932815</wp:posOffset>
                </wp:positionH>
                <wp:positionV relativeFrom="page">
                  <wp:posOffset>9249410</wp:posOffset>
                </wp:positionV>
                <wp:extent cx="5805805" cy="3835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CF60B" id="Rectangle 2" o:spid="_x0000_s1026" style="position:absolute;margin-left:73.45pt;margin-top:728.3pt;width:457.15pt;height:3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" fillcolor="#de002b" stroked="f">
                <w10:wrap anchorx="page" anchory="page"/>
              </v:rect>
            </w:pict>
          </mc:Fallback>
        </mc:AlternateContent>
      </w:r>
    </w:p>
    <w:p w14:paraId="3FC5F708" w14:textId="77777777" w:rsidR="00B2341D" w:rsidRDefault="00B2341D" w:rsidP="009130CB">
      <w:pPr>
        <w:pStyle w:val="TOCHeading"/>
        <w:sectPr w:rsidR="00B2341D" w:rsidSect="009130CB">
          <w:headerReference w:type="even" r:id="rId12"/>
          <w:headerReference w:type="default" r:id="rId13"/>
          <w:footerReference w:type="even" r:id="rId14"/>
          <w:footerReference w:type="default" r:id="rId15"/>
          <w:headerReference w:type="first" r:id="rId16"/>
          <w:footerReference w:type="first" r:id="rId17"/>
          <w:pgSz w:w="11906" w:h="16838" w:code="9"/>
          <w:pgMar w:top="2381" w:right="1440" w:bottom="1440" w:left="1440" w:header="709" w:footer="709" w:gutter="0"/>
          <w:pgNumType w:start="1"/>
          <w:cols w:space="720"/>
          <w:docGrid w:linePitch="360"/>
        </w:sectPr>
      </w:pPr>
      <w:bookmarkStart w:id="0" w:name="RestrictedTable2"/>
      <w:bookmarkEnd w:id="0"/>
    </w:p>
    <w:p w14:paraId="3FC5F709" w14:textId="77777777" w:rsidR="00B2341D" w:rsidRDefault="00B2341D" w:rsidP="009130CB">
      <w:pPr>
        <w:pStyle w:val="TOCHeading"/>
      </w:pPr>
      <w:r>
        <w:lastRenderedPageBreak/>
        <w:t>Table of Contents</w:t>
      </w:r>
    </w:p>
    <w:p w14:paraId="29800FA6" w14:textId="557DAE00" w:rsidR="001A2FCE" w:rsidRDefault="00B2341D">
      <w:pPr>
        <w:pStyle w:val="TOC1"/>
        <w:rPr>
          <w:rFonts w:asciiTheme="minorHAnsi" w:eastAsiaTheme="minorEastAsia" w:hAnsiTheme="minorHAnsi" w:cstheme="minorBidi"/>
          <w:b w:val="0"/>
          <w:lang w:val="es-ES" w:eastAsia="es-ES" w:bidi="ar-SA"/>
        </w:rPr>
      </w:pPr>
      <w:r>
        <w:fldChar w:fldCharType="begin"/>
      </w:r>
      <w:r>
        <w:instrText xml:space="preserve"> TOC \o "1-3" \h \z \u </w:instrText>
      </w:r>
      <w:r>
        <w:fldChar w:fldCharType="separate"/>
      </w:r>
      <w:hyperlink w:anchor="_Toc31721476" w:history="1">
        <w:r w:rsidR="001A2FCE" w:rsidRPr="007B4039">
          <w:rPr>
            <w:rStyle w:val="Hyperlink"/>
          </w:rPr>
          <w:t>1</w:t>
        </w:r>
        <w:r w:rsidR="001A2FCE">
          <w:rPr>
            <w:rFonts w:asciiTheme="minorHAnsi" w:eastAsiaTheme="minorEastAsia" w:hAnsiTheme="minorHAnsi" w:cstheme="minorBidi"/>
            <w:b w:val="0"/>
            <w:lang w:val="es-ES" w:eastAsia="es-ES" w:bidi="ar-SA"/>
          </w:rPr>
          <w:tab/>
        </w:r>
        <w:r w:rsidR="001A2FCE" w:rsidRPr="007B4039">
          <w:rPr>
            <w:rStyle w:val="Hyperlink"/>
          </w:rPr>
          <w:t>Introduction</w:t>
        </w:r>
        <w:r w:rsidR="001A2FCE">
          <w:rPr>
            <w:webHidden/>
          </w:rPr>
          <w:tab/>
        </w:r>
        <w:r w:rsidR="001A2FCE">
          <w:rPr>
            <w:webHidden/>
          </w:rPr>
          <w:fldChar w:fldCharType="begin"/>
        </w:r>
        <w:r w:rsidR="001A2FCE">
          <w:rPr>
            <w:webHidden/>
          </w:rPr>
          <w:instrText xml:space="preserve"> PAGEREF _Toc31721476 \h </w:instrText>
        </w:r>
        <w:r w:rsidR="001A2FCE">
          <w:rPr>
            <w:webHidden/>
          </w:rPr>
        </w:r>
        <w:r w:rsidR="001A2FCE">
          <w:rPr>
            <w:webHidden/>
          </w:rPr>
          <w:fldChar w:fldCharType="separate"/>
        </w:r>
        <w:r w:rsidR="00A94442">
          <w:rPr>
            <w:webHidden/>
          </w:rPr>
          <w:t>3</w:t>
        </w:r>
        <w:r w:rsidR="001A2FCE">
          <w:rPr>
            <w:webHidden/>
          </w:rPr>
          <w:fldChar w:fldCharType="end"/>
        </w:r>
      </w:hyperlink>
    </w:p>
    <w:p w14:paraId="30E5231B" w14:textId="15B8142C" w:rsidR="001A2FCE" w:rsidRDefault="00000000">
      <w:pPr>
        <w:pStyle w:val="TOC2"/>
        <w:rPr>
          <w:rFonts w:asciiTheme="minorHAnsi" w:eastAsiaTheme="minorEastAsia" w:hAnsiTheme="minorHAnsi" w:cstheme="minorBidi"/>
          <w:szCs w:val="22"/>
          <w:lang w:val="es-ES" w:eastAsia="es-ES" w:bidi="ar-SA"/>
        </w:rPr>
      </w:pPr>
      <w:hyperlink w:anchor="_Toc31721477" w:history="1">
        <w:r w:rsidR="001A2FCE" w:rsidRPr="007B4039">
          <w:rPr>
            <w:rStyle w:val="Hyperlink"/>
          </w:rPr>
          <w:t>1.1</w:t>
        </w:r>
        <w:r w:rsidR="001A2FCE">
          <w:rPr>
            <w:rFonts w:asciiTheme="minorHAnsi" w:eastAsiaTheme="minorEastAsia" w:hAnsiTheme="minorHAnsi" w:cstheme="minorBidi"/>
            <w:szCs w:val="22"/>
            <w:lang w:val="es-ES" w:eastAsia="es-ES" w:bidi="ar-SA"/>
          </w:rPr>
          <w:tab/>
        </w:r>
        <w:r w:rsidR="001A2FCE" w:rsidRPr="007B4039">
          <w:rPr>
            <w:rStyle w:val="Hyperlink"/>
          </w:rPr>
          <w:t>Overview</w:t>
        </w:r>
        <w:r w:rsidR="001A2FCE">
          <w:rPr>
            <w:webHidden/>
          </w:rPr>
          <w:tab/>
        </w:r>
        <w:r w:rsidR="001A2FCE">
          <w:rPr>
            <w:webHidden/>
          </w:rPr>
          <w:fldChar w:fldCharType="begin"/>
        </w:r>
        <w:r w:rsidR="001A2FCE">
          <w:rPr>
            <w:webHidden/>
          </w:rPr>
          <w:instrText xml:space="preserve"> PAGEREF _Toc31721477 \h </w:instrText>
        </w:r>
        <w:r w:rsidR="001A2FCE">
          <w:rPr>
            <w:webHidden/>
          </w:rPr>
        </w:r>
        <w:r w:rsidR="001A2FCE">
          <w:rPr>
            <w:webHidden/>
          </w:rPr>
          <w:fldChar w:fldCharType="separate"/>
        </w:r>
        <w:r w:rsidR="00A94442">
          <w:rPr>
            <w:webHidden/>
          </w:rPr>
          <w:t>3</w:t>
        </w:r>
        <w:r w:rsidR="001A2FCE">
          <w:rPr>
            <w:webHidden/>
          </w:rPr>
          <w:fldChar w:fldCharType="end"/>
        </w:r>
      </w:hyperlink>
    </w:p>
    <w:p w14:paraId="61808771" w14:textId="3009E278" w:rsidR="001A2FCE" w:rsidRDefault="00000000">
      <w:pPr>
        <w:pStyle w:val="TOC2"/>
        <w:rPr>
          <w:rFonts w:asciiTheme="minorHAnsi" w:eastAsiaTheme="minorEastAsia" w:hAnsiTheme="minorHAnsi" w:cstheme="minorBidi"/>
          <w:szCs w:val="22"/>
          <w:lang w:val="es-ES" w:eastAsia="es-ES" w:bidi="ar-SA"/>
        </w:rPr>
      </w:pPr>
      <w:hyperlink w:anchor="_Toc31721478" w:history="1">
        <w:r w:rsidR="001A2FCE" w:rsidRPr="007B4039">
          <w:rPr>
            <w:rStyle w:val="Hyperlink"/>
          </w:rPr>
          <w:t>1.2</w:t>
        </w:r>
        <w:r w:rsidR="001A2FCE">
          <w:rPr>
            <w:rFonts w:asciiTheme="minorHAnsi" w:eastAsiaTheme="minorEastAsia" w:hAnsiTheme="minorHAnsi" w:cstheme="minorBidi"/>
            <w:szCs w:val="22"/>
            <w:lang w:val="es-ES" w:eastAsia="es-ES" w:bidi="ar-SA"/>
          </w:rPr>
          <w:tab/>
        </w:r>
        <w:r w:rsidR="001A2FCE" w:rsidRPr="007B4039">
          <w:rPr>
            <w:rStyle w:val="Hyperlink"/>
          </w:rPr>
          <w:t>Scope</w:t>
        </w:r>
        <w:r w:rsidR="001A2FCE">
          <w:rPr>
            <w:webHidden/>
          </w:rPr>
          <w:tab/>
        </w:r>
        <w:r w:rsidR="001A2FCE">
          <w:rPr>
            <w:webHidden/>
          </w:rPr>
          <w:fldChar w:fldCharType="begin"/>
        </w:r>
        <w:r w:rsidR="001A2FCE">
          <w:rPr>
            <w:webHidden/>
          </w:rPr>
          <w:instrText xml:space="preserve"> PAGEREF _Toc31721478 \h </w:instrText>
        </w:r>
        <w:r w:rsidR="001A2FCE">
          <w:rPr>
            <w:webHidden/>
          </w:rPr>
        </w:r>
        <w:r w:rsidR="001A2FCE">
          <w:rPr>
            <w:webHidden/>
          </w:rPr>
          <w:fldChar w:fldCharType="separate"/>
        </w:r>
        <w:r w:rsidR="00A94442">
          <w:rPr>
            <w:webHidden/>
          </w:rPr>
          <w:t>3</w:t>
        </w:r>
        <w:r w:rsidR="001A2FCE">
          <w:rPr>
            <w:webHidden/>
          </w:rPr>
          <w:fldChar w:fldCharType="end"/>
        </w:r>
      </w:hyperlink>
    </w:p>
    <w:p w14:paraId="1AD8E294" w14:textId="297193AC" w:rsidR="001A2FCE" w:rsidRDefault="00000000">
      <w:pPr>
        <w:pStyle w:val="TOC2"/>
        <w:rPr>
          <w:rFonts w:asciiTheme="minorHAnsi" w:eastAsiaTheme="minorEastAsia" w:hAnsiTheme="minorHAnsi" w:cstheme="minorBidi"/>
          <w:szCs w:val="22"/>
          <w:lang w:val="es-ES" w:eastAsia="es-ES" w:bidi="ar-SA"/>
        </w:rPr>
      </w:pPr>
      <w:hyperlink w:anchor="_Toc31721479" w:history="1">
        <w:r w:rsidR="001A2FCE" w:rsidRPr="007B4039">
          <w:rPr>
            <w:rStyle w:val="Hyperlink"/>
          </w:rPr>
          <w:t>1.3</w:t>
        </w:r>
        <w:r w:rsidR="001A2FCE">
          <w:rPr>
            <w:rFonts w:asciiTheme="minorHAnsi" w:eastAsiaTheme="minorEastAsia" w:hAnsiTheme="minorHAnsi" w:cstheme="minorBidi"/>
            <w:szCs w:val="22"/>
            <w:lang w:val="es-ES" w:eastAsia="es-ES" w:bidi="ar-SA"/>
          </w:rPr>
          <w:tab/>
        </w:r>
        <w:r w:rsidR="001A2FCE" w:rsidRPr="007B4039">
          <w:rPr>
            <w:rStyle w:val="Hyperlink"/>
          </w:rPr>
          <w:t>Audience</w:t>
        </w:r>
        <w:r w:rsidR="001A2FCE">
          <w:rPr>
            <w:webHidden/>
          </w:rPr>
          <w:tab/>
        </w:r>
        <w:r w:rsidR="001A2FCE">
          <w:rPr>
            <w:webHidden/>
          </w:rPr>
          <w:fldChar w:fldCharType="begin"/>
        </w:r>
        <w:r w:rsidR="001A2FCE">
          <w:rPr>
            <w:webHidden/>
          </w:rPr>
          <w:instrText xml:space="preserve"> PAGEREF _Toc31721479 \h </w:instrText>
        </w:r>
        <w:r w:rsidR="001A2FCE">
          <w:rPr>
            <w:webHidden/>
          </w:rPr>
        </w:r>
        <w:r w:rsidR="001A2FCE">
          <w:rPr>
            <w:webHidden/>
          </w:rPr>
          <w:fldChar w:fldCharType="separate"/>
        </w:r>
        <w:r w:rsidR="00A94442">
          <w:rPr>
            <w:webHidden/>
          </w:rPr>
          <w:t>3</w:t>
        </w:r>
        <w:r w:rsidR="001A2FCE">
          <w:rPr>
            <w:webHidden/>
          </w:rPr>
          <w:fldChar w:fldCharType="end"/>
        </w:r>
      </w:hyperlink>
    </w:p>
    <w:p w14:paraId="0D790A28" w14:textId="41CBECE6" w:rsidR="001A2FCE" w:rsidRDefault="00000000">
      <w:pPr>
        <w:pStyle w:val="TOC2"/>
        <w:rPr>
          <w:rFonts w:asciiTheme="minorHAnsi" w:eastAsiaTheme="minorEastAsia" w:hAnsiTheme="minorHAnsi" w:cstheme="minorBidi"/>
          <w:szCs w:val="22"/>
          <w:lang w:val="es-ES" w:eastAsia="es-ES" w:bidi="ar-SA"/>
        </w:rPr>
      </w:pPr>
      <w:hyperlink w:anchor="_Toc31721480" w:history="1">
        <w:r w:rsidR="001A2FCE" w:rsidRPr="007B4039">
          <w:rPr>
            <w:rStyle w:val="Hyperlink"/>
          </w:rPr>
          <w:t>1.4</w:t>
        </w:r>
        <w:r w:rsidR="001A2FCE">
          <w:rPr>
            <w:rFonts w:asciiTheme="minorHAnsi" w:eastAsiaTheme="minorEastAsia" w:hAnsiTheme="minorHAnsi" w:cstheme="minorBidi"/>
            <w:szCs w:val="22"/>
            <w:lang w:val="es-ES" w:eastAsia="es-ES" w:bidi="ar-SA"/>
          </w:rPr>
          <w:tab/>
        </w:r>
        <w:r w:rsidR="001A2FCE" w:rsidRPr="007B4039">
          <w:rPr>
            <w:rStyle w:val="Hyperlink"/>
          </w:rPr>
          <w:t>Conventions</w:t>
        </w:r>
        <w:r w:rsidR="001A2FCE">
          <w:rPr>
            <w:webHidden/>
          </w:rPr>
          <w:tab/>
        </w:r>
        <w:r w:rsidR="001A2FCE">
          <w:rPr>
            <w:webHidden/>
          </w:rPr>
          <w:fldChar w:fldCharType="begin"/>
        </w:r>
        <w:r w:rsidR="001A2FCE">
          <w:rPr>
            <w:webHidden/>
          </w:rPr>
          <w:instrText xml:space="preserve"> PAGEREF _Toc31721480 \h </w:instrText>
        </w:r>
        <w:r w:rsidR="001A2FCE">
          <w:rPr>
            <w:webHidden/>
          </w:rPr>
        </w:r>
        <w:r w:rsidR="001A2FCE">
          <w:rPr>
            <w:webHidden/>
          </w:rPr>
          <w:fldChar w:fldCharType="separate"/>
        </w:r>
        <w:r w:rsidR="00A94442">
          <w:rPr>
            <w:webHidden/>
          </w:rPr>
          <w:t>3</w:t>
        </w:r>
        <w:r w:rsidR="001A2FCE">
          <w:rPr>
            <w:webHidden/>
          </w:rPr>
          <w:fldChar w:fldCharType="end"/>
        </w:r>
      </w:hyperlink>
    </w:p>
    <w:p w14:paraId="77875175" w14:textId="498885EF" w:rsidR="001A2FCE" w:rsidRDefault="00000000">
      <w:pPr>
        <w:pStyle w:val="TOC2"/>
        <w:rPr>
          <w:rFonts w:asciiTheme="minorHAnsi" w:eastAsiaTheme="minorEastAsia" w:hAnsiTheme="minorHAnsi" w:cstheme="minorBidi"/>
          <w:szCs w:val="22"/>
          <w:lang w:val="es-ES" w:eastAsia="es-ES" w:bidi="ar-SA"/>
        </w:rPr>
      </w:pPr>
      <w:hyperlink w:anchor="_Toc31721481" w:history="1">
        <w:r w:rsidR="001A2FCE" w:rsidRPr="007B4039">
          <w:rPr>
            <w:rStyle w:val="Hyperlink"/>
          </w:rPr>
          <w:t>1.5</w:t>
        </w:r>
        <w:r w:rsidR="001A2FCE">
          <w:rPr>
            <w:rFonts w:asciiTheme="minorHAnsi" w:eastAsiaTheme="minorEastAsia" w:hAnsiTheme="minorHAnsi" w:cstheme="minorBidi"/>
            <w:szCs w:val="22"/>
            <w:lang w:val="es-ES" w:eastAsia="es-ES" w:bidi="ar-SA"/>
          </w:rPr>
          <w:tab/>
        </w:r>
        <w:r w:rsidR="001A2FCE" w:rsidRPr="007B4039">
          <w:rPr>
            <w:rStyle w:val="Hyperlink"/>
          </w:rPr>
          <w:t>Definitions and Abbreviations</w:t>
        </w:r>
        <w:r w:rsidR="001A2FCE">
          <w:rPr>
            <w:webHidden/>
          </w:rPr>
          <w:tab/>
        </w:r>
        <w:r w:rsidR="001A2FCE">
          <w:rPr>
            <w:webHidden/>
          </w:rPr>
          <w:fldChar w:fldCharType="begin"/>
        </w:r>
        <w:r w:rsidR="001A2FCE">
          <w:rPr>
            <w:webHidden/>
          </w:rPr>
          <w:instrText xml:space="preserve"> PAGEREF _Toc31721481 \h </w:instrText>
        </w:r>
        <w:r w:rsidR="001A2FCE">
          <w:rPr>
            <w:webHidden/>
          </w:rPr>
        </w:r>
        <w:r w:rsidR="001A2FCE">
          <w:rPr>
            <w:webHidden/>
          </w:rPr>
          <w:fldChar w:fldCharType="separate"/>
        </w:r>
        <w:r w:rsidR="00A94442">
          <w:rPr>
            <w:webHidden/>
          </w:rPr>
          <w:t>4</w:t>
        </w:r>
        <w:r w:rsidR="001A2FCE">
          <w:rPr>
            <w:webHidden/>
          </w:rPr>
          <w:fldChar w:fldCharType="end"/>
        </w:r>
      </w:hyperlink>
    </w:p>
    <w:p w14:paraId="1D4CE6CC" w14:textId="78BBE00B" w:rsidR="001A2FCE" w:rsidRDefault="00000000">
      <w:pPr>
        <w:pStyle w:val="TOC2"/>
        <w:rPr>
          <w:rFonts w:asciiTheme="minorHAnsi" w:eastAsiaTheme="minorEastAsia" w:hAnsiTheme="minorHAnsi" w:cstheme="minorBidi"/>
          <w:szCs w:val="22"/>
          <w:lang w:val="es-ES" w:eastAsia="es-ES" w:bidi="ar-SA"/>
        </w:rPr>
      </w:pPr>
      <w:hyperlink w:anchor="_Toc31721482" w:history="1">
        <w:r w:rsidR="001A2FCE" w:rsidRPr="007B4039">
          <w:rPr>
            <w:rStyle w:val="Hyperlink"/>
          </w:rPr>
          <w:t>1.6</w:t>
        </w:r>
        <w:r w:rsidR="001A2FCE">
          <w:rPr>
            <w:rFonts w:asciiTheme="minorHAnsi" w:eastAsiaTheme="minorEastAsia" w:hAnsiTheme="minorHAnsi" w:cstheme="minorBidi"/>
            <w:szCs w:val="22"/>
            <w:lang w:val="es-ES" w:eastAsia="es-ES" w:bidi="ar-SA"/>
          </w:rPr>
          <w:tab/>
        </w:r>
        <w:r w:rsidR="001A2FCE" w:rsidRPr="007B4039">
          <w:rPr>
            <w:rStyle w:val="Hyperlink"/>
          </w:rPr>
          <w:t>References</w:t>
        </w:r>
        <w:r w:rsidR="001A2FCE">
          <w:rPr>
            <w:webHidden/>
          </w:rPr>
          <w:tab/>
        </w:r>
        <w:r w:rsidR="001A2FCE">
          <w:rPr>
            <w:webHidden/>
          </w:rPr>
          <w:fldChar w:fldCharType="begin"/>
        </w:r>
        <w:r w:rsidR="001A2FCE">
          <w:rPr>
            <w:webHidden/>
          </w:rPr>
          <w:instrText xml:space="preserve"> PAGEREF _Toc31721482 \h </w:instrText>
        </w:r>
        <w:r w:rsidR="001A2FCE">
          <w:rPr>
            <w:webHidden/>
          </w:rPr>
        </w:r>
        <w:r w:rsidR="001A2FCE">
          <w:rPr>
            <w:webHidden/>
          </w:rPr>
          <w:fldChar w:fldCharType="separate"/>
        </w:r>
        <w:r w:rsidR="00A94442">
          <w:rPr>
            <w:webHidden/>
          </w:rPr>
          <w:t>4</w:t>
        </w:r>
        <w:r w:rsidR="001A2FCE">
          <w:rPr>
            <w:webHidden/>
          </w:rPr>
          <w:fldChar w:fldCharType="end"/>
        </w:r>
      </w:hyperlink>
    </w:p>
    <w:p w14:paraId="2A3EEC2A" w14:textId="3C5ADF5C" w:rsidR="001A2FCE" w:rsidRDefault="00000000">
      <w:pPr>
        <w:pStyle w:val="TOC3"/>
        <w:rPr>
          <w:rFonts w:asciiTheme="minorHAnsi" w:eastAsiaTheme="minorEastAsia" w:hAnsiTheme="minorHAnsi" w:cstheme="minorBidi"/>
          <w:szCs w:val="22"/>
          <w:lang w:val="es-ES" w:eastAsia="es-ES" w:bidi="ar-SA"/>
        </w:rPr>
      </w:pPr>
      <w:hyperlink w:anchor="_Toc31721483" w:history="1">
        <w:r w:rsidR="001A2FCE" w:rsidRPr="007B4039">
          <w:rPr>
            <w:rStyle w:val="Hyperlink"/>
          </w:rPr>
          <w:t>1.6.1</w:t>
        </w:r>
        <w:r w:rsidR="001A2FCE">
          <w:rPr>
            <w:rFonts w:asciiTheme="minorHAnsi" w:eastAsiaTheme="minorEastAsia" w:hAnsiTheme="minorHAnsi" w:cstheme="minorBidi"/>
            <w:szCs w:val="22"/>
            <w:lang w:val="es-ES" w:eastAsia="es-ES" w:bidi="ar-SA"/>
          </w:rPr>
          <w:tab/>
        </w:r>
        <w:r w:rsidR="001A2FCE" w:rsidRPr="007B4039">
          <w:rPr>
            <w:rStyle w:val="Hyperlink"/>
          </w:rPr>
          <w:t>GSMA Documentation References</w:t>
        </w:r>
        <w:r w:rsidR="001A2FCE">
          <w:rPr>
            <w:webHidden/>
          </w:rPr>
          <w:tab/>
        </w:r>
        <w:r w:rsidR="001A2FCE">
          <w:rPr>
            <w:webHidden/>
          </w:rPr>
          <w:fldChar w:fldCharType="begin"/>
        </w:r>
        <w:r w:rsidR="001A2FCE">
          <w:rPr>
            <w:webHidden/>
          </w:rPr>
          <w:instrText xml:space="preserve"> PAGEREF _Toc31721483 \h </w:instrText>
        </w:r>
        <w:r w:rsidR="001A2FCE">
          <w:rPr>
            <w:webHidden/>
          </w:rPr>
        </w:r>
        <w:r w:rsidR="001A2FCE">
          <w:rPr>
            <w:webHidden/>
          </w:rPr>
          <w:fldChar w:fldCharType="separate"/>
        </w:r>
        <w:r w:rsidR="00A94442">
          <w:rPr>
            <w:webHidden/>
          </w:rPr>
          <w:t>4</w:t>
        </w:r>
        <w:r w:rsidR="001A2FCE">
          <w:rPr>
            <w:webHidden/>
          </w:rPr>
          <w:fldChar w:fldCharType="end"/>
        </w:r>
      </w:hyperlink>
    </w:p>
    <w:p w14:paraId="4AF6C8BF" w14:textId="43738431" w:rsidR="001A2FCE" w:rsidRDefault="00000000">
      <w:pPr>
        <w:pStyle w:val="TOC3"/>
        <w:rPr>
          <w:rFonts w:asciiTheme="minorHAnsi" w:eastAsiaTheme="minorEastAsia" w:hAnsiTheme="minorHAnsi" w:cstheme="minorBidi"/>
          <w:szCs w:val="22"/>
          <w:lang w:val="es-ES" w:eastAsia="es-ES" w:bidi="ar-SA"/>
        </w:rPr>
      </w:pPr>
      <w:hyperlink w:anchor="_Toc31721484" w:history="1">
        <w:r w:rsidR="001A2FCE" w:rsidRPr="007B4039">
          <w:rPr>
            <w:rStyle w:val="Hyperlink"/>
          </w:rPr>
          <w:t>1.6.2</w:t>
        </w:r>
        <w:r w:rsidR="001A2FCE">
          <w:rPr>
            <w:rFonts w:asciiTheme="minorHAnsi" w:eastAsiaTheme="minorEastAsia" w:hAnsiTheme="minorHAnsi" w:cstheme="minorBidi"/>
            <w:szCs w:val="22"/>
            <w:lang w:val="es-ES" w:eastAsia="es-ES" w:bidi="ar-SA"/>
          </w:rPr>
          <w:tab/>
        </w:r>
        <w:r w:rsidR="001A2FCE" w:rsidRPr="007B4039">
          <w:rPr>
            <w:rStyle w:val="Hyperlink"/>
          </w:rPr>
          <w:t>International Standards References</w:t>
        </w:r>
        <w:r w:rsidR="001A2FCE">
          <w:rPr>
            <w:webHidden/>
          </w:rPr>
          <w:tab/>
        </w:r>
        <w:r w:rsidR="001A2FCE">
          <w:rPr>
            <w:webHidden/>
          </w:rPr>
          <w:fldChar w:fldCharType="begin"/>
        </w:r>
        <w:r w:rsidR="001A2FCE">
          <w:rPr>
            <w:webHidden/>
          </w:rPr>
          <w:instrText xml:space="preserve"> PAGEREF _Toc31721484 \h </w:instrText>
        </w:r>
        <w:r w:rsidR="001A2FCE">
          <w:rPr>
            <w:webHidden/>
          </w:rPr>
        </w:r>
        <w:r w:rsidR="001A2FCE">
          <w:rPr>
            <w:webHidden/>
          </w:rPr>
          <w:fldChar w:fldCharType="separate"/>
        </w:r>
        <w:r w:rsidR="00A94442">
          <w:rPr>
            <w:webHidden/>
          </w:rPr>
          <w:t>4</w:t>
        </w:r>
        <w:r w:rsidR="001A2FCE">
          <w:rPr>
            <w:webHidden/>
          </w:rPr>
          <w:fldChar w:fldCharType="end"/>
        </w:r>
      </w:hyperlink>
    </w:p>
    <w:p w14:paraId="788017C8" w14:textId="2BCAEC09" w:rsidR="001A2FCE" w:rsidRDefault="00000000">
      <w:pPr>
        <w:pStyle w:val="TOC1"/>
        <w:rPr>
          <w:rFonts w:asciiTheme="minorHAnsi" w:eastAsiaTheme="minorEastAsia" w:hAnsiTheme="minorHAnsi" w:cstheme="minorBidi"/>
          <w:b w:val="0"/>
          <w:lang w:val="es-ES" w:eastAsia="es-ES" w:bidi="ar-SA"/>
        </w:rPr>
      </w:pPr>
      <w:hyperlink w:anchor="_Toc31721485" w:history="1">
        <w:r w:rsidR="001A2FCE" w:rsidRPr="007B4039">
          <w:rPr>
            <w:rStyle w:val="Hyperlink"/>
          </w:rPr>
          <w:t>2</w:t>
        </w:r>
        <w:r w:rsidR="001A2FCE">
          <w:rPr>
            <w:rFonts w:asciiTheme="minorHAnsi" w:eastAsiaTheme="minorEastAsia" w:hAnsiTheme="minorHAnsi" w:cstheme="minorBidi"/>
            <w:b w:val="0"/>
            <w:lang w:val="es-ES" w:eastAsia="es-ES" w:bidi="ar-SA"/>
          </w:rPr>
          <w:tab/>
        </w:r>
        <w:r w:rsidR="001A2FCE" w:rsidRPr="007B4039">
          <w:rPr>
            <w:rStyle w:val="Hyperlink"/>
          </w:rPr>
          <w:t>Access to MC Attribute Services using MC Client Credentials</w:t>
        </w:r>
        <w:r w:rsidR="001A2FCE">
          <w:rPr>
            <w:webHidden/>
          </w:rPr>
          <w:tab/>
        </w:r>
        <w:r w:rsidR="001A2FCE">
          <w:rPr>
            <w:webHidden/>
          </w:rPr>
          <w:fldChar w:fldCharType="begin"/>
        </w:r>
        <w:r w:rsidR="001A2FCE">
          <w:rPr>
            <w:webHidden/>
          </w:rPr>
          <w:instrText xml:space="preserve"> PAGEREF _Toc31721485 \h </w:instrText>
        </w:r>
        <w:r w:rsidR="001A2FCE">
          <w:rPr>
            <w:webHidden/>
          </w:rPr>
        </w:r>
        <w:r w:rsidR="001A2FCE">
          <w:rPr>
            <w:webHidden/>
          </w:rPr>
          <w:fldChar w:fldCharType="separate"/>
        </w:r>
        <w:r w:rsidR="00A94442">
          <w:rPr>
            <w:webHidden/>
          </w:rPr>
          <w:t>6</w:t>
        </w:r>
        <w:r w:rsidR="001A2FCE">
          <w:rPr>
            <w:webHidden/>
          </w:rPr>
          <w:fldChar w:fldCharType="end"/>
        </w:r>
      </w:hyperlink>
    </w:p>
    <w:p w14:paraId="651D5009" w14:textId="4E7DD7D2" w:rsidR="001A2FCE" w:rsidRDefault="00000000">
      <w:pPr>
        <w:pStyle w:val="TOC2"/>
        <w:rPr>
          <w:rFonts w:asciiTheme="minorHAnsi" w:eastAsiaTheme="minorEastAsia" w:hAnsiTheme="minorHAnsi" w:cstheme="minorBidi"/>
          <w:szCs w:val="22"/>
          <w:lang w:val="es-ES" w:eastAsia="es-ES" w:bidi="ar-SA"/>
        </w:rPr>
      </w:pPr>
      <w:hyperlink w:anchor="_Toc31721486" w:history="1">
        <w:r w:rsidR="001A2FCE" w:rsidRPr="007B4039">
          <w:rPr>
            <w:rStyle w:val="Hyperlink"/>
          </w:rPr>
          <w:t>2.1</w:t>
        </w:r>
        <w:r w:rsidR="001A2FCE">
          <w:rPr>
            <w:rFonts w:asciiTheme="minorHAnsi" w:eastAsiaTheme="minorEastAsia" w:hAnsiTheme="minorHAnsi" w:cstheme="minorBidi"/>
            <w:szCs w:val="22"/>
            <w:lang w:val="es-ES" w:eastAsia="es-ES" w:bidi="ar-SA"/>
          </w:rPr>
          <w:tab/>
        </w:r>
        <w:r w:rsidR="001A2FCE" w:rsidRPr="007B4039">
          <w:rPr>
            <w:rStyle w:val="Hyperlink"/>
          </w:rPr>
          <w:t>Access Token Request</w:t>
        </w:r>
        <w:r w:rsidR="001A2FCE">
          <w:rPr>
            <w:webHidden/>
          </w:rPr>
          <w:tab/>
        </w:r>
        <w:r w:rsidR="001A2FCE">
          <w:rPr>
            <w:webHidden/>
          </w:rPr>
          <w:fldChar w:fldCharType="begin"/>
        </w:r>
        <w:r w:rsidR="001A2FCE">
          <w:rPr>
            <w:webHidden/>
          </w:rPr>
          <w:instrText xml:space="preserve"> PAGEREF _Toc31721486 \h </w:instrText>
        </w:r>
        <w:r w:rsidR="001A2FCE">
          <w:rPr>
            <w:webHidden/>
          </w:rPr>
        </w:r>
        <w:r w:rsidR="001A2FCE">
          <w:rPr>
            <w:webHidden/>
          </w:rPr>
          <w:fldChar w:fldCharType="separate"/>
        </w:r>
        <w:r w:rsidR="00A94442">
          <w:rPr>
            <w:webHidden/>
          </w:rPr>
          <w:t>6</w:t>
        </w:r>
        <w:r w:rsidR="001A2FCE">
          <w:rPr>
            <w:webHidden/>
          </w:rPr>
          <w:fldChar w:fldCharType="end"/>
        </w:r>
      </w:hyperlink>
    </w:p>
    <w:p w14:paraId="30945731" w14:textId="0210E372" w:rsidR="001A2FCE" w:rsidRDefault="00000000">
      <w:pPr>
        <w:pStyle w:val="TOC2"/>
        <w:rPr>
          <w:rFonts w:asciiTheme="minorHAnsi" w:eastAsiaTheme="minorEastAsia" w:hAnsiTheme="minorHAnsi" w:cstheme="minorBidi"/>
          <w:szCs w:val="22"/>
          <w:lang w:val="es-ES" w:eastAsia="es-ES" w:bidi="ar-SA"/>
        </w:rPr>
      </w:pPr>
      <w:hyperlink w:anchor="_Toc31721487" w:history="1">
        <w:r w:rsidR="001A2FCE" w:rsidRPr="007B4039">
          <w:rPr>
            <w:rStyle w:val="Hyperlink"/>
          </w:rPr>
          <w:t>2.2</w:t>
        </w:r>
        <w:r w:rsidR="001A2FCE">
          <w:rPr>
            <w:rFonts w:asciiTheme="minorHAnsi" w:eastAsiaTheme="minorEastAsia" w:hAnsiTheme="minorHAnsi" w:cstheme="minorBidi"/>
            <w:szCs w:val="22"/>
            <w:lang w:val="es-ES" w:eastAsia="es-ES" w:bidi="ar-SA"/>
          </w:rPr>
          <w:tab/>
        </w:r>
        <w:r w:rsidR="001A2FCE" w:rsidRPr="007B4039">
          <w:rPr>
            <w:rStyle w:val="Hyperlink"/>
          </w:rPr>
          <w:t>Access Token Response</w:t>
        </w:r>
        <w:r w:rsidR="001A2FCE">
          <w:rPr>
            <w:webHidden/>
          </w:rPr>
          <w:tab/>
        </w:r>
        <w:r w:rsidR="001A2FCE">
          <w:rPr>
            <w:webHidden/>
          </w:rPr>
          <w:fldChar w:fldCharType="begin"/>
        </w:r>
        <w:r w:rsidR="001A2FCE">
          <w:rPr>
            <w:webHidden/>
          </w:rPr>
          <w:instrText xml:space="preserve"> PAGEREF _Toc31721487 \h </w:instrText>
        </w:r>
        <w:r w:rsidR="001A2FCE">
          <w:rPr>
            <w:webHidden/>
          </w:rPr>
        </w:r>
        <w:r w:rsidR="001A2FCE">
          <w:rPr>
            <w:webHidden/>
          </w:rPr>
          <w:fldChar w:fldCharType="separate"/>
        </w:r>
        <w:r w:rsidR="00A94442">
          <w:rPr>
            <w:webHidden/>
          </w:rPr>
          <w:t>6</w:t>
        </w:r>
        <w:r w:rsidR="001A2FCE">
          <w:rPr>
            <w:webHidden/>
          </w:rPr>
          <w:fldChar w:fldCharType="end"/>
        </w:r>
      </w:hyperlink>
    </w:p>
    <w:p w14:paraId="45E1B82F" w14:textId="54C63CC9" w:rsidR="001A2FCE" w:rsidRDefault="00000000">
      <w:pPr>
        <w:pStyle w:val="TOC2"/>
        <w:rPr>
          <w:rFonts w:asciiTheme="minorHAnsi" w:eastAsiaTheme="minorEastAsia" w:hAnsiTheme="minorHAnsi" w:cstheme="minorBidi"/>
          <w:szCs w:val="22"/>
          <w:lang w:val="es-ES" w:eastAsia="es-ES" w:bidi="ar-SA"/>
        </w:rPr>
      </w:pPr>
      <w:hyperlink w:anchor="_Toc31721488" w:history="1">
        <w:r w:rsidR="001A2FCE" w:rsidRPr="007B4039">
          <w:rPr>
            <w:rStyle w:val="Hyperlink"/>
          </w:rPr>
          <w:t>2.3</w:t>
        </w:r>
        <w:r w:rsidR="001A2FCE">
          <w:rPr>
            <w:rFonts w:asciiTheme="minorHAnsi" w:eastAsiaTheme="minorEastAsia" w:hAnsiTheme="minorHAnsi" w:cstheme="minorBidi"/>
            <w:szCs w:val="22"/>
            <w:lang w:val="es-ES" w:eastAsia="es-ES" w:bidi="ar-SA"/>
          </w:rPr>
          <w:tab/>
        </w:r>
        <w:r w:rsidR="001A2FCE" w:rsidRPr="007B4039">
          <w:rPr>
            <w:rStyle w:val="Hyperlink"/>
          </w:rPr>
          <w:t>Resource Request</w:t>
        </w:r>
        <w:r w:rsidR="001A2FCE">
          <w:rPr>
            <w:webHidden/>
          </w:rPr>
          <w:tab/>
        </w:r>
        <w:r w:rsidR="001A2FCE">
          <w:rPr>
            <w:webHidden/>
          </w:rPr>
          <w:fldChar w:fldCharType="begin"/>
        </w:r>
        <w:r w:rsidR="001A2FCE">
          <w:rPr>
            <w:webHidden/>
          </w:rPr>
          <w:instrText xml:space="preserve"> PAGEREF _Toc31721488 \h </w:instrText>
        </w:r>
        <w:r w:rsidR="001A2FCE">
          <w:rPr>
            <w:webHidden/>
          </w:rPr>
        </w:r>
        <w:r w:rsidR="001A2FCE">
          <w:rPr>
            <w:webHidden/>
          </w:rPr>
          <w:fldChar w:fldCharType="separate"/>
        </w:r>
        <w:r w:rsidR="00A94442">
          <w:rPr>
            <w:webHidden/>
          </w:rPr>
          <w:t>6</w:t>
        </w:r>
        <w:r w:rsidR="001A2FCE">
          <w:rPr>
            <w:webHidden/>
          </w:rPr>
          <w:fldChar w:fldCharType="end"/>
        </w:r>
      </w:hyperlink>
    </w:p>
    <w:p w14:paraId="7F63C48D" w14:textId="0A73A79D" w:rsidR="001A2FCE" w:rsidRDefault="00000000">
      <w:pPr>
        <w:pStyle w:val="TOC2"/>
        <w:rPr>
          <w:rFonts w:asciiTheme="minorHAnsi" w:eastAsiaTheme="minorEastAsia" w:hAnsiTheme="minorHAnsi" w:cstheme="minorBidi"/>
          <w:szCs w:val="22"/>
          <w:lang w:val="es-ES" w:eastAsia="es-ES" w:bidi="ar-SA"/>
        </w:rPr>
      </w:pPr>
      <w:hyperlink w:anchor="_Toc31721489" w:history="1">
        <w:r w:rsidR="001A2FCE" w:rsidRPr="007B4039">
          <w:rPr>
            <w:rStyle w:val="Hyperlink"/>
          </w:rPr>
          <w:t>2.4</w:t>
        </w:r>
        <w:r w:rsidR="001A2FCE">
          <w:rPr>
            <w:rFonts w:asciiTheme="minorHAnsi" w:eastAsiaTheme="minorEastAsia" w:hAnsiTheme="minorHAnsi" w:cstheme="minorBidi"/>
            <w:szCs w:val="22"/>
            <w:lang w:val="es-ES" w:eastAsia="es-ES" w:bidi="ar-SA"/>
          </w:rPr>
          <w:tab/>
        </w:r>
        <w:r w:rsidR="001A2FCE" w:rsidRPr="007B4039">
          <w:rPr>
            <w:rStyle w:val="Hyperlink"/>
          </w:rPr>
          <w:t>Resource Response</w:t>
        </w:r>
        <w:r w:rsidR="001A2FCE">
          <w:rPr>
            <w:webHidden/>
          </w:rPr>
          <w:tab/>
        </w:r>
        <w:r w:rsidR="001A2FCE">
          <w:rPr>
            <w:webHidden/>
          </w:rPr>
          <w:fldChar w:fldCharType="begin"/>
        </w:r>
        <w:r w:rsidR="001A2FCE">
          <w:rPr>
            <w:webHidden/>
          </w:rPr>
          <w:instrText xml:space="preserve"> PAGEREF _Toc31721489 \h </w:instrText>
        </w:r>
        <w:r w:rsidR="001A2FCE">
          <w:rPr>
            <w:webHidden/>
          </w:rPr>
        </w:r>
        <w:r w:rsidR="001A2FCE">
          <w:rPr>
            <w:webHidden/>
          </w:rPr>
          <w:fldChar w:fldCharType="separate"/>
        </w:r>
        <w:r w:rsidR="00A94442">
          <w:rPr>
            <w:webHidden/>
          </w:rPr>
          <w:t>7</w:t>
        </w:r>
        <w:r w:rsidR="001A2FCE">
          <w:rPr>
            <w:webHidden/>
          </w:rPr>
          <w:fldChar w:fldCharType="end"/>
        </w:r>
      </w:hyperlink>
    </w:p>
    <w:p w14:paraId="3178617D" w14:textId="066C365F" w:rsidR="001A2FCE" w:rsidRDefault="00000000">
      <w:pPr>
        <w:pStyle w:val="TOC2"/>
        <w:rPr>
          <w:rFonts w:asciiTheme="minorHAnsi" w:eastAsiaTheme="minorEastAsia" w:hAnsiTheme="minorHAnsi" w:cstheme="minorBidi"/>
          <w:szCs w:val="22"/>
          <w:lang w:val="es-ES" w:eastAsia="es-ES" w:bidi="ar-SA"/>
        </w:rPr>
      </w:pPr>
      <w:hyperlink w:anchor="_Toc31721490" w:history="1">
        <w:r w:rsidR="001A2FCE" w:rsidRPr="007B4039">
          <w:rPr>
            <w:rStyle w:val="Hyperlink"/>
          </w:rPr>
          <w:t>2.5</w:t>
        </w:r>
        <w:r w:rsidR="001A2FCE">
          <w:rPr>
            <w:rFonts w:asciiTheme="minorHAnsi" w:eastAsiaTheme="minorEastAsia" w:hAnsiTheme="minorHAnsi" w:cstheme="minorBidi"/>
            <w:szCs w:val="22"/>
            <w:lang w:val="es-ES" w:eastAsia="es-ES" w:bidi="ar-SA"/>
          </w:rPr>
          <w:tab/>
        </w:r>
        <w:r w:rsidR="001A2FCE" w:rsidRPr="007B4039">
          <w:rPr>
            <w:rStyle w:val="Hyperlink"/>
          </w:rPr>
          <w:t>Summary</w:t>
        </w:r>
        <w:r w:rsidR="001A2FCE">
          <w:rPr>
            <w:webHidden/>
          </w:rPr>
          <w:tab/>
        </w:r>
        <w:r w:rsidR="001A2FCE">
          <w:rPr>
            <w:webHidden/>
          </w:rPr>
          <w:fldChar w:fldCharType="begin"/>
        </w:r>
        <w:r w:rsidR="001A2FCE">
          <w:rPr>
            <w:webHidden/>
          </w:rPr>
          <w:instrText xml:space="preserve"> PAGEREF _Toc31721490 \h </w:instrText>
        </w:r>
        <w:r w:rsidR="001A2FCE">
          <w:rPr>
            <w:webHidden/>
          </w:rPr>
        </w:r>
        <w:r w:rsidR="001A2FCE">
          <w:rPr>
            <w:webHidden/>
          </w:rPr>
          <w:fldChar w:fldCharType="separate"/>
        </w:r>
        <w:r w:rsidR="00A94442">
          <w:rPr>
            <w:webHidden/>
          </w:rPr>
          <w:t>8</w:t>
        </w:r>
        <w:r w:rsidR="001A2FCE">
          <w:rPr>
            <w:webHidden/>
          </w:rPr>
          <w:fldChar w:fldCharType="end"/>
        </w:r>
      </w:hyperlink>
    </w:p>
    <w:p w14:paraId="7240D372" w14:textId="2C7232C6" w:rsidR="001A2FCE" w:rsidRDefault="00000000">
      <w:pPr>
        <w:pStyle w:val="TOC1"/>
        <w:tabs>
          <w:tab w:val="left" w:pos="1248"/>
        </w:tabs>
        <w:rPr>
          <w:rFonts w:asciiTheme="minorHAnsi" w:eastAsiaTheme="minorEastAsia" w:hAnsiTheme="minorHAnsi" w:cstheme="minorBidi"/>
          <w:b w:val="0"/>
          <w:lang w:val="es-ES" w:eastAsia="es-ES" w:bidi="ar-SA"/>
        </w:rPr>
      </w:pPr>
      <w:hyperlink w:anchor="_Toc31721491" w:history="1">
        <w:r w:rsidR="001A2FCE" w:rsidRPr="007B4039">
          <w:rPr>
            <w:rStyle w:val="Hyperlink"/>
            <w:rFonts w:cs="Arial"/>
          </w:rPr>
          <w:t>Annex A</w:t>
        </w:r>
        <w:r w:rsidR="001A2FCE">
          <w:rPr>
            <w:rFonts w:asciiTheme="minorHAnsi" w:eastAsiaTheme="minorEastAsia" w:hAnsiTheme="minorHAnsi" w:cstheme="minorBidi"/>
            <w:b w:val="0"/>
            <w:lang w:val="es-ES" w:eastAsia="es-ES" w:bidi="ar-SA"/>
          </w:rPr>
          <w:tab/>
        </w:r>
        <w:r w:rsidR="001A2FCE" w:rsidRPr="007B4039">
          <w:rPr>
            <w:rStyle w:val="Hyperlink"/>
          </w:rPr>
          <w:t>Specific Error Codes and Descriptions</w:t>
        </w:r>
        <w:r w:rsidR="001A2FCE">
          <w:rPr>
            <w:webHidden/>
          </w:rPr>
          <w:tab/>
        </w:r>
        <w:r w:rsidR="001A2FCE">
          <w:rPr>
            <w:webHidden/>
          </w:rPr>
          <w:fldChar w:fldCharType="begin"/>
        </w:r>
        <w:r w:rsidR="001A2FCE">
          <w:rPr>
            <w:webHidden/>
          </w:rPr>
          <w:instrText xml:space="preserve"> PAGEREF _Toc31721491 \h </w:instrText>
        </w:r>
        <w:r w:rsidR="001A2FCE">
          <w:rPr>
            <w:webHidden/>
          </w:rPr>
        </w:r>
        <w:r w:rsidR="001A2FCE">
          <w:rPr>
            <w:webHidden/>
          </w:rPr>
          <w:fldChar w:fldCharType="separate"/>
        </w:r>
        <w:r w:rsidR="00A94442">
          <w:rPr>
            <w:webHidden/>
          </w:rPr>
          <w:t>9</w:t>
        </w:r>
        <w:r w:rsidR="001A2FCE">
          <w:rPr>
            <w:webHidden/>
          </w:rPr>
          <w:fldChar w:fldCharType="end"/>
        </w:r>
      </w:hyperlink>
    </w:p>
    <w:p w14:paraId="3BFCB0DA" w14:textId="48F717E2" w:rsidR="001A2FCE" w:rsidRDefault="00000000">
      <w:pPr>
        <w:pStyle w:val="TOC2"/>
        <w:rPr>
          <w:rFonts w:asciiTheme="minorHAnsi" w:eastAsiaTheme="minorEastAsia" w:hAnsiTheme="minorHAnsi" w:cstheme="minorBidi"/>
          <w:szCs w:val="22"/>
          <w:lang w:val="es-ES" w:eastAsia="es-ES" w:bidi="ar-SA"/>
        </w:rPr>
      </w:pPr>
      <w:hyperlink w:anchor="_Toc31721492" w:history="1">
        <w:r w:rsidR="001A2FCE" w:rsidRPr="007B4039">
          <w:rPr>
            <w:rStyle w:val="Hyperlink"/>
            <w:rFonts w:cs="Arial"/>
          </w:rPr>
          <w:t>A.1</w:t>
        </w:r>
        <w:r w:rsidR="001A2FCE">
          <w:rPr>
            <w:rFonts w:asciiTheme="minorHAnsi" w:eastAsiaTheme="minorEastAsia" w:hAnsiTheme="minorHAnsi" w:cstheme="minorBidi"/>
            <w:szCs w:val="22"/>
            <w:lang w:val="es-ES" w:eastAsia="es-ES" w:bidi="ar-SA"/>
          </w:rPr>
          <w:tab/>
        </w:r>
        <w:r w:rsidR="001A2FCE" w:rsidRPr="007B4039">
          <w:rPr>
            <w:rStyle w:val="Hyperlink"/>
            <w:rFonts w:cs="Arial"/>
          </w:rPr>
          <w:t>Access Token Response – Error Codes and Descriptions</w:t>
        </w:r>
        <w:r w:rsidR="001A2FCE">
          <w:rPr>
            <w:webHidden/>
          </w:rPr>
          <w:tab/>
        </w:r>
        <w:r w:rsidR="001A2FCE">
          <w:rPr>
            <w:webHidden/>
          </w:rPr>
          <w:fldChar w:fldCharType="begin"/>
        </w:r>
        <w:r w:rsidR="001A2FCE">
          <w:rPr>
            <w:webHidden/>
          </w:rPr>
          <w:instrText xml:space="preserve"> PAGEREF _Toc31721492 \h </w:instrText>
        </w:r>
        <w:r w:rsidR="001A2FCE">
          <w:rPr>
            <w:webHidden/>
          </w:rPr>
        </w:r>
        <w:r w:rsidR="001A2FCE">
          <w:rPr>
            <w:webHidden/>
          </w:rPr>
          <w:fldChar w:fldCharType="separate"/>
        </w:r>
        <w:r w:rsidR="00A94442">
          <w:rPr>
            <w:webHidden/>
          </w:rPr>
          <w:t>9</w:t>
        </w:r>
        <w:r w:rsidR="001A2FCE">
          <w:rPr>
            <w:webHidden/>
          </w:rPr>
          <w:fldChar w:fldCharType="end"/>
        </w:r>
      </w:hyperlink>
    </w:p>
    <w:p w14:paraId="68197F86" w14:textId="47C15B2C" w:rsidR="001A2FCE" w:rsidRDefault="00000000">
      <w:pPr>
        <w:pStyle w:val="TOC2"/>
        <w:rPr>
          <w:rFonts w:asciiTheme="minorHAnsi" w:eastAsiaTheme="minorEastAsia" w:hAnsiTheme="minorHAnsi" w:cstheme="minorBidi"/>
          <w:szCs w:val="22"/>
          <w:lang w:val="es-ES" w:eastAsia="es-ES" w:bidi="ar-SA"/>
        </w:rPr>
      </w:pPr>
      <w:hyperlink w:anchor="_Toc31721493" w:history="1">
        <w:r w:rsidR="001A2FCE" w:rsidRPr="007B4039">
          <w:rPr>
            <w:rStyle w:val="Hyperlink"/>
            <w:rFonts w:cs="Arial"/>
          </w:rPr>
          <w:t>A.2</w:t>
        </w:r>
        <w:r w:rsidR="001A2FCE">
          <w:rPr>
            <w:rFonts w:asciiTheme="minorHAnsi" w:eastAsiaTheme="minorEastAsia" w:hAnsiTheme="minorHAnsi" w:cstheme="minorBidi"/>
            <w:szCs w:val="22"/>
            <w:lang w:val="es-ES" w:eastAsia="es-ES" w:bidi="ar-SA"/>
          </w:rPr>
          <w:tab/>
        </w:r>
        <w:r w:rsidR="001A2FCE" w:rsidRPr="007B4039">
          <w:rPr>
            <w:rStyle w:val="Hyperlink"/>
            <w:rFonts w:cs="Arial"/>
          </w:rPr>
          <w:t>Resource Response – Error Codes and Descriptions</w:t>
        </w:r>
        <w:r w:rsidR="001A2FCE">
          <w:rPr>
            <w:webHidden/>
          </w:rPr>
          <w:tab/>
        </w:r>
        <w:r w:rsidR="001A2FCE">
          <w:rPr>
            <w:webHidden/>
          </w:rPr>
          <w:fldChar w:fldCharType="begin"/>
        </w:r>
        <w:r w:rsidR="001A2FCE">
          <w:rPr>
            <w:webHidden/>
          </w:rPr>
          <w:instrText xml:space="preserve"> PAGEREF _Toc31721493 \h </w:instrText>
        </w:r>
        <w:r w:rsidR="001A2FCE">
          <w:rPr>
            <w:webHidden/>
          </w:rPr>
        </w:r>
        <w:r w:rsidR="001A2FCE">
          <w:rPr>
            <w:webHidden/>
          </w:rPr>
          <w:fldChar w:fldCharType="separate"/>
        </w:r>
        <w:r w:rsidR="00A94442">
          <w:rPr>
            <w:webHidden/>
          </w:rPr>
          <w:t>9</w:t>
        </w:r>
        <w:r w:rsidR="001A2FCE">
          <w:rPr>
            <w:webHidden/>
          </w:rPr>
          <w:fldChar w:fldCharType="end"/>
        </w:r>
      </w:hyperlink>
    </w:p>
    <w:p w14:paraId="353E19D6" w14:textId="4FC2B32B" w:rsidR="001A2FCE" w:rsidRDefault="00000000">
      <w:pPr>
        <w:pStyle w:val="TOC1"/>
        <w:tabs>
          <w:tab w:val="left" w:pos="1248"/>
        </w:tabs>
        <w:rPr>
          <w:rFonts w:asciiTheme="minorHAnsi" w:eastAsiaTheme="minorEastAsia" w:hAnsiTheme="minorHAnsi" w:cstheme="minorBidi"/>
          <w:b w:val="0"/>
          <w:lang w:val="es-ES" w:eastAsia="es-ES" w:bidi="ar-SA"/>
        </w:rPr>
      </w:pPr>
      <w:hyperlink w:anchor="_Toc31721494" w:history="1">
        <w:r w:rsidR="001A2FCE" w:rsidRPr="007B4039">
          <w:rPr>
            <w:rStyle w:val="Hyperlink"/>
            <w:rFonts w:cs="Arial"/>
          </w:rPr>
          <w:t>Annex B</w:t>
        </w:r>
        <w:r w:rsidR="001A2FCE">
          <w:rPr>
            <w:rFonts w:asciiTheme="minorHAnsi" w:eastAsiaTheme="minorEastAsia" w:hAnsiTheme="minorHAnsi" w:cstheme="minorBidi"/>
            <w:b w:val="0"/>
            <w:lang w:val="es-ES" w:eastAsia="es-ES" w:bidi="ar-SA"/>
          </w:rPr>
          <w:tab/>
        </w:r>
        <w:r w:rsidR="001A2FCE" w:rsidRPr="007B4039">
          <w:rPr>
            <w:rStyle w:val="Hyperlink"/>
            <w:rFonts w:cs="Arial"/>
          </w:rPr>
          <w:t>Example: Access to MC ATP using MC Client Credentials</w:t>
        </w:r>
        <w:r w:rsidR="001A2FCE">
          <w:rPr>
            <w:webHidden/>
          </w:rPr>
          <w:tab/>
        </w:r>
        <w:r w:rsidR="001A2FCE">
          <w:rPr>
            <w:webHidden/>
          </w:rPr>
          <w:fldChar w:fldCharType="begin"/>
        </w:r>
        <w:r w:rsidR="001A2FCE">
          <w:rPr>
            <w:webHidden/>
          </w:rPr>
          <w:instrText xml:space="preserve"> PAGEREF _Toc31721494 \h </w:instrText>
        </w:r>
        <w:r w:rsidR="001A2FCE">
          <w:rPr>
            <w:webHidden/>
          </w:rPr>
        </w:r>
        <w:r w:rsidR="001A2FCE">
          <w:rPr>
            <w:webHidden/>
          </w:rPr>
          <w:fldChar w:fldCharType="separate"/>
        </w:r>
        <w:r w:rsidR="00A94442">
          <w:rPr>
            <w:webHidden/>
          </w:rPr>
          <w:t>11</w:t>
        </w:r>
        <w:r w:rsidR="001A2FCE">
          <w:rPr>
            <w:webHidden/>
          </w:rPr>
          <w:fldChar w:fldCharType="end"/>
        </w:r>
      </w:hyperlink>
    </w:p>
    <w:p w14:paraId="2A71FEA2" w14:textId="3B4DB343" w:rsidR="001A2FCE" w:rsidRDefault="00000000">
      <w:pPr>
        <w:pStyle w:val="TOC2"/>
        <w:rPr>
          <w:rFonts w:asciiTheme="minorHAnsi" w:eastAsiaTheme="minorEastAsia" w:hAnsiTheme="minorHAnsi" w:cstheme="minorBidi"/>
          <w:szCs w:val="22"/>
          <w:lang w:val="es-ES" w:eastAsia="es-ES" w:bidi="ar-SA"/>
        </w:rPr>
      </w:pPr>
      <w:hyperlink w:anchor="_Toc31721495" w:history="1">
        <w:r w:rsidR="001A2FCE" w:rsidRPr="007B4039">
          <w:rPr>
            <w:rStyle w:val="Hyperlink"/>
            <w:rFonts w:cs="Arial"/>
          </w:rPr>
          <w:t>B.1</w:t>
        </w:r>
        <w:r w:rsidR="001A2FCE">
          <w:rPr>
            <w:rFonts w:asciiTheme="minorHAnsi" w:eastAsiaTheme="minorEastAsia" w:hAnsiTheme="minorHAnsi" w:cstheme="minorBidi"/>
            <w:szCs w:val="22"/>
            <w:lang w:val="es-ES" w:eastAsia="es-ES" w:bidi="ar-SA"/>
          </w:rPr>
          <w:tab/>
        </w:r>
        <w:r w:rsidR="001A2FCE" w:rsidRPr="007B4039">
          <w:rPr>
            <w:rStyle w:val="Hyperlink"/>
            <w:rFonts w:cs="Arial"/>
          </w:rPr>
          <w:t>Access Token Request</w:t>
        </w:r>
        <w:r w:rsidR="001A2FCE">
          <w:rPr>
            <w:webHidden/>
          </w:rPr>
          <w:tab/>
        </w:r>
        <w:r w:rsidR="001A2FCE">
          <w:rPr>
            <w:webHidden/>
          </w:rPr>
          <w:fldChar w:fldCharType="begin"/>
        </w:r>
        <w:r w:rsidR="001A2FCE">
          <w:rPr>
            <w:webHidden/>
          </w:rPr>
          <w:instrText xml:space="preserve"> PAGEREF _Toc31721495 \h </w:instrText>
        </w:r>
        <w:r w:rsidR="001A2FCE">
          <w:rPr>
            <w:webHidden/>
          </w:rPr>
        </w:r>
        <w:r w:rsidR="001A2FCE">
          <w:rPr>
            <w:webHidden/>
          </w:rPr>
          <w:fldChar w:fldCharType="separate"/>
        </w:r>
        <w:r w:rsidR="00A94442">
          <w:rPr>
            <w:webHidden/>
          </w:rPr>
          <w:t>11</w:t>
        </w:r>
        <w:r w:rsidR="001A2FCE">
          <w:rPr>
            <w:webHidden/>
          </w:rPr>
          <w:fldChar w:fldCharType="end"/>
        </w:r>
      </w:hyperlink>
    </w:p>
    <w:p w14:paraId="72426929" w14:textId="506B2C25" w:rsidR="001A2FCE" w:rsidRDefault="00000000">
      <w:pPr>
        <w:pStyle w:val="TOC2"/>
        <w:rPr>
          <w:rFonts w:asciiTheme="minorHAnsi" w:eastAsiaTheme="minorEastAsia" w:hAnsiTheme="minorHAnsi" w:cstheme="minorBidi"/>
          <w:szCs w:val="22"/>
          <w:lang w:val="es-ES" w:eastAsia="es-ES" w:bidi="ar-SA"/>
        </w:rPr>
      </w:pPr>
      <w:hyperlink w:anchor="_Toc31721496" w:history="1">
        <w:r w:rsidR="001A2FCE" w:rsidRPr="007B4039">
          <w:rPr>
            <w:rStyle w:val="Hyperlink"/>
            <w:rFonts w:cs="Arial"/>
          </w:rPr>
          <w:t>B.2</w:t>
        </w:r>
        <w:r w:rsidR="001A2FCE">
          <w:rPr>
            <w:rFonts w:asciiTheme="minorHAnsi" w:eastAsiaTheme="minorEastAsia" w:hAnsiTheme="minorHAnsi" w:cstheme="minorBidi"/>
            <w:szCs w:val="22"/>
            <w:lang w:val="es-ES" w:eastAsia="es-ES" w:bidi="ar-SA"/>
          </w:rPr>
          <w:tab/>
        </w:r>
        <w:r w:rsidR="001A2FCE" w:rsidRPr="007B4039">
          <w:rPr>
            <w:rStyle w:val="Hyperlink"/>
            <w:rFonts w:cs="Arial"/>
          </w:rPr>
          <w:t>Access Token Response</w:t>
        </w:r>
        <w:r w:rsidR="001A2FCE">
          <w:rPr>
            <w:webHidden/>
          </w:rPr>
          <w:tab/>
        </w:r>
        <w:r w:rsidR="001A2FCE">
          <w:rPr>
            <w:webHidden/>
          </w:rPr>
          <w:fldChar w:fldCharType="begin"/>
        </w:r>
        <w:r w:rsidR="001A2FCE">
          <w:rPr>
            <w:webHidden/>
          </w:rPr>
          <w:instrText xml:space="preserve"> PAGEREF _Toc31721496 \h </w:instrText>
        </w:r>
        <w:r w:rsidR="001A2FCE">
          <w:rPr>
            <w:webHidden/>
          </w:rPr>
        </w:r>
        <w:r w:rsidR="001A2FCE">
          <w:rPr>
            <w:webHidden/>
          </w:rPr>
          <w:fldChar w:fldCharType="separate"/>
        </w:r>
        <w:r w:rsidR="00A94442">
          <w:rPr>
            <w:webHidden/>
          </w:rPr>
          <w:t>11</w:t>
        </w:r>
        <w:r w:rsidR="001A2FCE">
          <w:rPr>
            <w:webHidden/>
          </w:rPr>
          <w:fldChar w:fldCharType="end"/>
        </w:r>
      </w:hyperlink>
    </w:p>
    <w:p w14:paraId="78C941B4" w14:textId="42CA9FD0" w:rsidR="001A2FCE" w:rsidRDefault="00000000">
      <w:pPr>
        <w:pStyle w:val="TOC2"/>
        <w:rPr>
          <w:rFonts w:asciiTheme="minorHAnsi" w:eastAsiaTheme="minorEastAsia" w:hAnsiTheme="minorHAnsi" w:cstheme="minorBidi"/>
          <w:szCs w:val="22"/>
          <w:lang w:val="es-ES" w:eastAsia="es-ES" w:bidi="ar-SA"/>
        </w:rPr>
      </w:pPr>
      <w:hyperlink w:anchor="_Toc31721497" w:history="1">
        <w:r w:rsidR="001A2FCE" w:rsidRPr="007B4039">
          <w:rPr>
            <w:rStyle w:val="Hyperlink"/>
            <w:rFonts w:cs="Arial"/>
          </w:rPr>
          <w:t>B.3</w:t>
        </w:r>
        <w:r w:rsidR="001A2FCE">
          <w:rPr>
            <w:rFonts w:asciiTheme="minorHAnsi" w:eastAsiaTheme="minorEastAsia" w:hAnsiTheme="minorHAnsi" w:cstheme="minorBidi"/>
            <w:szCs w:val="22"/>
            <w:lang w:val="es-ES" w:eastAsia="es-ES" w:bidi="ar-SA"/>
          </w:rPr>
          <w:tab/>
        </w:r>
        <w:r w:rsidR="001A2FCE" w:rsidRPr="007B4039">
          <w:rPr>
            <w:rStyle w:val="Hyperlink"/>
            <w:rFonts w:cs="Arial"/>
          </w:rPr>
          <w:t>Resource Request</w:t>
        </w:r>
        <w:r w:rsidR="001A2FCE">
          <w:rPr>
            <w:webHidden/>
          </w:rPr>
          <w:tab/>
        </w:r>
        <w:r w:rsidR="001A2FCE">
          <w:rPr>
            <w:webHidden/>
          </w:rPr>
          <w:fldChar w:fldCharType="begin"/>
        </w:r>
        <w:r w:rsidR="001A2FCE">
          <w:rPr>
            <w:webHidden/>
          </w:rPr>
          <w:instrText xml:space="preserve"> PAGEREF _Toc31721497 \h </w:instrText>
        </w:r>
        <w:r w:rsidR="001A2FCE">
          <w:rPr>
            <w:webHidden/>
          </w:rPr>
        </w:r>
        <w:r w:rsidR="001A2FCE">
          <w:rPr>
            <w:webHidden/>
          </w:rPr>
          <w:fldChar w:fldCharType="separate"/>
        </w:r>
        <w:r w:rsidR="00A94442">
          <w:rPr>
            <w:webHidden/>
          </w:rPr>
          <w:t>11</w:t>
        </w:r>
        <w:r w:rsidR="001A2FCE">
          <w:rPr>
            <w:webHidden/>
          </w:rPr>
          <w:fldChar w:fldCharType="end"/>
        </w:r>
      </w:hyperlink>
    </w:p>
    <w:p w14:paraId="5BEA8150" w14:textId="2B1B770F" w:rsidR="001A2FCE" w:rsidRDefault="00000000">
      <w:pPr>
        <w:pStyle w:val="TOC2"/>
        <w:rPr>
          <w:rFonts w:asciiTheme="minorHAnsi" w:eastAsiaTheme="minorEastAsia" w:hAnsiTheme="minorHAnsi" w:cstheme="minorBidi"/>
          <w:szCs w:val="22"/>
          <w:lang w:val="es-ES" w:eastAsia="es-ES" w:bidi="ar-SA"/>
        </w:rPr>
      </w:pPr>
      <w:hyperlink w:anchor="_Toc31721498" w:history="1">
        <w:r w:rsidR="001A2FCE" w:rsidRPr="007B4039">
          <w:rPr>
            <w:rStyle w:val="Hyperlink"/>
            <w:rFonts w:cs="Arial"/>
          </w:rPr>
          <w:t>B.4</w:t>
        </w:r>
        <w:r w:rsidR="001A2FCE">
          <w:rPr>
            <w:rFonts w:asciiTheme="minorHAnsi" w:eastAsiaTheme="minorEastAsia" w:hAnsiTheme="minorHAnsi" w:cstheme="minorBidi"/>
            <w:szCs w:val="22"/>
            <w:lang w:val="es-ES" w:eastAsia="es-ES" w:bidi="ar-SA"/>
          </w:rPr>
          <w:tab/>
        </w:r>
        <w:r w:rsidR="001A2FCE" w:rsidRPr="007B4039">
          <w:rPr>
            <w:rStyle w:val="Hyperlink"/>
            <w:rFonts w:cs="Arial"/>
          </w:rPr>
          <w:t>Resource Response</w:t>
        </w:r>
        <w:r w:rsidR="001A2FCE">
          <w:rPr>
            <w:webHidden/>
          </w:rPr>
          <w:tab/>
        </w:r>
        <w:r w:rsidR="001A2FCE">
          <w:rPr>
            <w:webHidden/>
          </w:rPr>
          <w:fldChar w:fldCharType="begin"/>
        </w:r>
        <w:r w:rsidR="001A2FCE">
          <w:rPr>
            <w:webHidden/>
          </w:rPr>
          <w:instrText xml:space="preserve"> PAGEREF _Toc31721498 \h </w:instrText>
        </w:r>
        <w:r w:rsidR="001A2FCE">
          <w:rPr>
            <w:webHidden/>
          </w:rPr>
        </w:r>
        <w:r w:rsidR="001A2FCE">
          <w:rPr>
            <w:webHidden/>
          </w:rPr>
          <w:fldChar w:fldCharType="separate"/>
        </w:r>
        <w:r w:rsidR="00A94442">
          <w:rPr>
            <w:webHidden/>
          </w:rPr>
          <w:t>12</w:t>
        </w:r>
        <w:r w:rsidR="001A2FCE">
          <w:rPr>
            <w:webHidden/>
          </w:rPr>
          <w:fldChar w:fldCharType="end"/>
        </w:r>
      </w:hyperlink>
    </w:p>
    <w:p w14:paraId="4E6FBBB2" w14:textId="135F8775" w:rsidR="001A2FCE" w:rsidRDefault="00000000">
      <w:pPr>
        <w:pStyle w:val="TOC1"/>
        <w:tabs>
          <w:tab w:val="left" w:pos="1248"/>
        </w:tabs>
        <w:rPr>
          <w:rFonts w:asciiTheme="minorHAnsi" w:eastAsiaTheme="minorEastAsia" w:hAnsiTheme="minorHAnsi" w:cstheme="minorBidi"/>
          <w:b w:val="0"/>
          <w:lang w:val="es-ES" w:eastAsia="es-ES" w:bidi="ar-SA"/>
        </w:rPr>
      </w:pPr>
      <w:hyperlink w:anchor="_Toc31721499" w:history="1">
        <w:r w:rsidR="001A2FCE" w:rsidRPr="007B4039">
          <w:rPr>
            <w:rStyle w:val="Hyperlink"/>
            <w:rFonts w:cs="Arial"/>
          </w:rPr>
          <w:t>Annex C</w:t>
        </w:r>
        <w:r w:rsidR="001A2FCE">
          <w:rPr>
            <w:rFonts w:asciiTheme="minorHAnsi" w:eastAsiaTheme="minorEastAsia" w:hAnsiTheme="minorHAnsi" w:cstheme="minorBidi"/>
            <w:b w:val="0"/>
            <w:lang w:val="es-ES" w:eastAsia="es-ES" w:bidi="ar-SA"/>
          </w:rPr>
          <w:tab/>
        </w:r>
        <w:r w:rsidR="001A2FCE" w:rsidRPr="007B4039">
          <w:rPr>
            <w:rStyle w:val="Hyperlink"/>
            <w:rFonts w:cs="Arial"/>
          </w:rPr>
          <w:t>Document Management</w:t>
        </w:r>
        <w:r w:rsidR="001A2FCE">
          <w:rPr>
            <w:webHidden/>
          </w:rPr>
          <w:tab/>
        </w:r>
        <w:r w:rsidR="001A2FCE">
          <w:rPr>
            <w:webHidden/>
          </w:rPr>
          <w:fldChar w:fldCharType="begin"/>
        </w:r>
        <w:r w:rsidR="001A2FCE">
          <w:rPr>
            <w:webHidden/>
          </w:rPr>
          <w:instrText xml:space="preserve"> PAGEREF _Toc31721499 \h </w:instrText>
        </w:r>
        <w:r w:rsidR="001A2FCE">
          <w:rPr>
            <w:webHidden/>
          </w:rPr>
        </w:r>
        <w:r w:rsidR="001A2FCE">
          <w:rPr>
            <w:webHidden/>
          </w:rPr>
          <w:fldChar w:fldCharType="separate"/>
        </w:r>
        <w:r w:rsidR="00A94442">
          <w:rPr>
            <w:webHidden/>
          </w:rPr>
          <w:t>15</w:t>
        </w:r>
        <w:r w:rsidR="001A2FCE">
          <w:rPr>
            <w:webHidden/>
          </w:rPr>
          <w:fldChar w:fldCharType="end"/>
        </w:r>
      </w:hyperlink>
    </w:p>
    <w:p w14:paraId="2F806924" w14:textId="698486DE" w:rsidR="001A2FCE" w:rsidRDefault="00000000">
      <w:pPr>
        <w:pStyle w:val="TOC2"/>
        <w:rPr>
          <w:rFonts w:asciiTheme="minorHAnsi" w:eastAsiaTheme="minorEastAsia" w:hAnsiTheme="minorHAnsi" w:cstheme="minorBidi"/>
          <w:szCs w:val="22"/>
          <w:lang w:val="es-ES" w:eastAsia="es-ES" w:bidi="ar-SA"/>
        </w:rPr>
      </w:pPr>
      <w:hyperlink w:anchor="_Toc31721500" w:history="1">
        <w:r w:rsidR="001A2FCE" w:rsidRPr="007B4039">
          <w:rPr>
            <w:rStyle w:val="Hyperlink"/>
            <w:rFonts w:cs="Arial"/>
          </w:rPr>
          <w:t>C.1</w:t>
        </w:r>
        <w:r w:rsidR="001A2FCE">
          <w:rPr>
            <w:rFonts w:asciiTheme="minorHAnsi" w:eastAsiaTheme="minorEastAsia" w:hAnsiTheme="minorHAnsi" w:cstheme="minorBidi"/>
            <w:szCs w:val="22"/>
            <w:lang w:val="es-ES" w:eastAsia="es-ES" w:bidi="ar-SA"/>
          </w:rPr>
          <w:tab/>
        </w:r>
        <w:r w:rsidR="001A2FCE" w:rsidRPr="007B4039">
          <w:rPr>
            <w:rStyle w:val="Hyperlink"/>
            <w:rFonts w:cs="Arial"/>
          </w:rPr>
          <w:t>Document History</w:t>
        </w:r>
        <w:r w:rsidR="001A2FCE">
          <w:rPr>
            <w:webHidden/>
          </w:rPr>
          <w:tab/>
        </w:r>
        <w:r w:rsidR="001A2FCE">
          <w:rPr>
            <w:webHidden/>
          </w:rPr>
          <w:fldChar w:fldCharType="begin"/>
        </w:r>
        <w:r w:rsidR="001A2FCE">
          <w:rPr>
            <w:webHidden/>
          </w:rPr>
          <w:instrText xml:space="preserve"> PAGEREF _Toc31721500 \h </w:instrText>
        </w:r>
        <w:r w:rsidR="001A2FCE">
          <w:rPr>
            <w:webHidden/>
          </w:rPr>
        </w:r>
        <w:r w:rsidR="001A2FCE">
          <w:rPr>
            <w:webHidden/>
          </w:rPr>
          <w:fldChar w:fldCharType="separate"/>
        </w:r>
        <w:r w:rsidR="00A94442">
          <w:rPr>
            <w:webHidden/>
          </w:rPr>
          <w:t>15</w:t>
        </w:r>
        <w:r w:rsidR="001A2FCE">
          <w:rPr>
            <w:webHidden/>
          </w:rPr>
          <w:fldChar w:fldCharType="end"/>
        </w:r>
      </w:hyperlink>
    </w:p>
    <w:p w14:paraId="3FC5F723" w14:textId="6C4E5CDF" w:rsidR="00B2341D" w:rsidRDefault="00B2341D" w:rsidP="009130CB">
      <w:pPr>
        <w:pStyle w:val="NormalParagraph"/>
      </w:pPr>
      <w:r>
        <w:rPr>
          <w:noProof/>
          <w:lang w:eastAsia="zh-CN" w:bidi="bn-BD"/>
        </w:rPr>
        <w:fldChar w:fldCharType="end"/>
      </w:r>
    </w:p>
    <w:p w14:paraId="3FC5F724" w14:textId="77777777" w:rsidR="00B2341D" w:rsidRDefault="00B2341D" w:rsidP="009130CB">
      <w:pPr>
        <w:pStyle w:val="NormalParagraph"/>
      </w:pPr>
    </w:p>
    <w:p w14:paraId="3FC5F725" w14:textId="77777777" w:rsidR="002C599B" w:rsidRPr="004B2D20" w:rsidRDefault="00B2341D" w:rsidP="002C599B">
      <w:pPr>
        <w:pStyle w:val="Heading1"/>
        <w:numPr>
          <w:ilvl w:val="0"/>
          <w:numId w:val="7"/>
        </w:numPr>
        <w:jc w:val="both"/>
      </w:pPr>
      <w:bookmarkStart w:id="1" w:name="_Toc101946531"/>
      <w:bookmarkStart w:id="2" w:name="_Toc74460299"/>
      <w:r>
        <w:br w:type="page"/>
      </w:r>
      <w:bookmarkStart w:id="3" w:name="_Toc466480042"/>
      <w:bookmarkStart w:id="4" w:name="_Toc31721476"/>
      <w:bookmarkEnd w:id="1"/>
      <w:bookmarkEnd w:id="2"/>
      <w:r w:rsidR="002C599B" w:rsidRPr="004B2D20">
        <w:lastRenderedPageBreak/>
        <w:t>Introduction</w:t>
      </w:r>
      <w:bookmarkEnd w:id="3"/>
      <w:bookmarkEnd w:id="4"/>
    </w:p>
    <w:p w14:paraId="3FC5F726" w14:textId="77777777" w:rsidR="002C599B" w:rsidRPr="004B2D20" w:rsidRDefault="002C599B" w:rsidP="002C599B">
      <w:pPr>
        <w:pStyle w:val="Heading2"/>
        <w:jc w:val="both"/>
      </w:pPr>
      <w:bookmarkStart w:id="5" w:name="_Toc466480043"/>
      <w:bookmarkStart w:id="6" w:name="_Toc31721477"/>
      <w:r w:rsidRPr="004B2D20">
        <w:t>Overview</w:t>
      </w:r>
      <w:bookmarkEnd w:id="5"/>
      <w:bookmarkEnd w:id="6"/>
    </w:p>
    <w:p w14:paraId="3FC5F727" w14:textId="77777777" w:rsidR="002C599B" w:rsidRDefault="002C599B" w:rsidP="002C599B">
      <w:pPr>
        <w:pStyle w:val="NormalParagraph"/>
        <w:ind w:right="-46"/>
        <w:rPr>
          <w:rFonts w:cs="Arial"/>
        </w:rPr>
      </w:pPr>
      <w:r>
        <w:rPr>
          <w:rFonts w:cs="Arial"/>
        </w:rPr>
        <w:t xml:space="preserve">The GSMA Identity programme </w:t>
      </w:r>
      <w:r>
        <w:rPr>
          <w:rFonts w:cs="Arial"/>
          <w:noProof/>
        </w:rPr>
        <w:t xml:space="preserve">focuses </w:t>
      </w:r>
      <w:r>
        <w:rPr>
          <w:rFonts w:cs="Arial"/>
        </w:rPr>
        <w:t xml:space="preserve">on positioning Operators as trusted providers of identity and attribute services to third party Service Providers. Within </w:t>
      </w:r>
      <w:r>
        <w:rPr>
          <w:rFonts w:cs="Arial"/>
          <w:noProof/>
        </w:rPr>
        <w:t>this,</w:t>
      </w:r>
      <w:r>
        <w:rPr>
          <w:rFonts w:cs="Arial"/>
        </w:rPr>
        <w:t xml:space="preserve"> the programme identifies a set of products that </w:t>
      </w:r>
      <w:r>
        <w:rPr>
          <w:rFonts w:cs="Arial"/>
          <w:noProof/>
        </w:rPr>
        <w:t>collectively are referred to</w:t>
      </w:r>
      <w:r>
        <w:rPr>
          <w:rFonts w:cs="Arial"/>
        </w:rPr>
        <w:t xml:space="preserve"> as Mobile Connect. </w:t>
      </w:r>
    </w:p>
    <w:p w14:paraId="3FC5F728" w14:textId="5B361A1F" w:rsidR="002C599B" w:rsidRDefault="002C599B" w:rsidP="002C599B">
      <w:pPr>
        <w:pStyle w:val="NormalParagraph"/>
        <w:rPr>
          <w:rFonts w:cs="Arial"/>
        </w:rPr>
      </w:pPr>
      <w:r>
        <w:rPr>
          <w:rFonts w:cs="Arial"/>
        </w:rPr>
        <w:t xml:space="preserve">Attribute services in Mobile Connect are typically specified as resources that can be accessed by Service Providers by means of access tokens. These access tokens are assumed to be User specific, meaning each access token is tied to a User and allows queries to be made only for that particular User. These are the kind of access tokens that can be obtained by using the MC Device Initiated OIDC Profile </w:t>
      </w:r>
      <w:r>
        <w:rPr>
          <w:rFonts w:cs="Arial"/>
        </w:rPr>
        <w:fldChar w:fldCharType="begin"/>
      </w:r>
      <w:r>
        <w:rPr>
          <w:rFonts w:cs="Arial"/>
        </w:rPr>
        <w:instrText xml:space="preserve"> REF _Ref26468252 \r \h </w:instrText>
      </w:r>
      <w:r>
        <w:rPr>
          <w:rFonts w:cs="Arial"/>
        </w:rPr>
        <w:fldChar w:fldCharType="separate"/>
      </w:r>
      <w:r w:rsidR="00A94442">
        <w:rPr>
          <w:rFonts w:cs="Arial"/>
          <w:b/>
          <w:bCs/>
          <w:lang w:val="en-US"/>
        </w:rPr>
        <w:t>Error! Reference source not found.</w:t>
      </w:r>
      <w:r>
        <w:rPr>
          <w:rFonts w:cs="Arial"/>
        </w:rPr>
        <w:fldChar w:fldCharType="end"/>
      </w:r>
      <w:r>
        <w:rPr>
          <w:rFonts w:cs="Arial"/>
        </w:rPr>
        <w:t xml:space="preserve"> or the MC Server Initiated OIDC Profile </w:t>
      </w:r>
      <w:r>
        <w:rPr>
          <w:rFonts w:cs="Arial"/>
        </w:rPr>
        <w:fldChar w:fldCharType="begin"/>
      </w:r>
      <w:r>
        <w:rPr>
          <w:rFonts w:cs="Arial"/>
        </w:rPr>
        <w:instrText xml:space="preserve"> REF _Ref26468205 \r \h </w:instrText>
      </w:r>
      <w:r>
        <w:rPr>
          <w:rFonts w:cs="Arial"/>
        </w:rPr>
        <w:fldChar w:fldCharType="separate"/>
      </w:r>
      <w:r w:rsidR="00A94442">
        <w:rPr>
          <w:rFonts w:cs="Arial"/>
          <w:b/>
          <w:bCs/>
          <w:lang w:val="en-US"/>
        </w:rPr>
        <w:t>Error! Reference source not found.</w:t>
      </w:r>
      <w:r>
        <w:rPr>
          <w:rFonts w:cs="Arial"/>
        </w:rPr>
        <w:fldChar w:fldCharType="end"/>
      </w:r>
      <w:r>
        <w:rPr>
          <w:rFonts w:cs="Arial"/>
        </w:rPr>
        <w:t>.</w:t>
      </w:r>
    </w:p>
    <w:p w14:paraId="3FC5F729" w14:textId="261D9238" w:rsidR="002C599B" w:rsidRDefault="002C599B" w:rsidP="002C599B">
      <w:pPr>
        <w:pStyle w:val="NormalParagraph"/>
        <w:rPr>
          <w:rFonts w:cs="Arial"/>
        </w:rPr>
      </w:pPr>
      <w:r>
        <w:rPr>
          <w:rFonts w:cs="Arial"/>
        </w:rPr>
        <w:t xml:space="preserve">The MC Client Credentials Profile </w:t>
      </w:r>
      <w:r>
        <w:rPr>
          <w:rFonts w:cs="Arial"/>
        </w:rPr>
        <w:fldChar w:fldCharType="begin"/>
      </w:r>
      <w:r>
        <w:rPr>
          <w:rFonts w:cs="Arial"/>
        </w:rPr>
        <w:instrText xml:space="preserve"> REF _Ref26469383 \r \h </w:instrText>
      </w:r>
      <w:r>
        <w:rPr>
          <w:rFonts w:cs="Arial"/>
        </w:rPr>
        <w:fldChar w:fldCharType="separate"/>
      </w:r>
      <w:r w:rsidR="00A94442">
        <w:rPr>
          <w:rFonts w:cs="Arial"/>
          <w:b/>
          <w:bCs/>
          <w:lang w:val="en-US"/>
        </w:rPr>
        <w:t>Error! Reference source not found.</w:t>
      </w:r>
      <w:r>
        <w:rPr>
          <w:rFonts w:cs="Arial"/>
        </w:rPr>
        <w:fldChar w:fldCharType="end"/>
      </w:r>
      <w:r>
        <w:rPr>
          <w:rFonts w:cs="Arial"/>
        </w:rPr>
        <w:t xml:space="preserve"> in turn delivers access tokens that are not User specific, i.e. they are not tied to a User, so they could be used by Service Providers to make queries for any User in the scope of a specific attribute service. But that requires changes in the service definition to support the use of this kind of tokens, which is not considered in the specifications by default.</w:t>
      </w:r>
    </w:p>
    <w:p w14:paraId="3FC5F72A" w14:textId="79915A07" w:rsidR="002C599B" w:rsidRPr="00A7668C" w:rsidRDefault="002C599B" w:rsidP="002C599B">
      <w:pPr>
        <w:pStyle w:val="NormalParagraph"/>
      </w:pPr>
      <w:r>
        <w:rPr>
          <w:rFonts w:cs="Arial"/>
        </w:rPr>
        <w:t>This document specifies</w:t>
      </w:r>
      <w:r>
        <w:t xml:space="preserve"> the adaptations required in Mobile Connect attribute services so that they can be used with access tokens that ar</w:t>
      </w:r>
      <w:r w:rsidR="00DE7022">
        <w:t>e not tied to any specific User, with specific details of how to implement a service which requires the passing of User data. (</w:t>
      </w:r>
      <w:r w:rsidR="00B5168B">
        <w:t xml:space="preserve">A specification </w:t>
      </w:r>
      <w:r w:rsidR="00DE7022">
        <w:t xml:space="preserve">was already created for the Spanish market </w:t>
      </w:r>
      <w:r w:rsidR="00BA4CD2">
        <w:fldChar w:fldCharType="begin"/>
      </w:r>
      <w:r w:rsidR="00BA4CD2">
        <w:instrText xml:space="preserve"> REF _Ref53071801 \r \h </w:instrText>
      </w:r>
      <w:r w:rsidR="00BA4CD2">
        <w:fldChar w:fldCharType="separate"/>
      </w:r>
      <w:r w:rsidR="00A94442">
        <w:rPr>
          <w:b/>
          <w:bCs/>
          <w:lang w:val="en-US"/>
        </w:rPr>
        <w:t>Error! Reference source not found.</w:t>
      </w:r>
      <w:r w:rsidR="00BA4CD2">
        <w:fldChar w:fldCharType="end"/>
      </w:r>
      <w:r w:rsidR="00B5168B">
        <w:t xml:space="preserve"> – much of the content of which has been used as the basis of this document </w:t>
      </w:r>
      <w:r w:rsidR="00740CFC">
        <w:t>–</w:t>
      </w:r>
      <w:r w:rsidR="00B5168B">
        <w:t xml:space="preserve"> </w:t>
      </w:r>
      <w:r w:rsidR="00DE7022">
        <w:rPr>
          <w:rFonts w:cs="Arial"/>
        </w:rPr>
        <w:t xml:space="preserve">but was </w:t>
      </w:r>
      <w:r w:rsidR="00185027">
        <w:rPr>
          <w:rFonts w:cs="Arial"/>
        </w:rPr>
        <w:t xml:space="preserve">that document </w:t>
      </w:r>
      <w:r w:rsidR="00DE7022">
        <w:rPr>
          <w:rFonts w:cs="Arial"/>
        </w:rPr>
        <w:t>not specific on the passing of user data</w:t>
      </w:r>
      <w:r w:rsidR="00185027">
        <w:rPr>
          <w:rFonts w:cs="Arial"/>
        </w:rPr>
        <w:t xml:space="preserve"> for match services</w:t>
      </w:r>
      <w:r w:rsidR="00DE7022">
        <w:rPr>
          <w:rFonts w:cs="Arial"/>
        </w:rPr>
        <w:t xml:space="preserve">. This document only adds this information. </w:t>
      </w:r>
      <w:r w:rsidR="00BA4CD2">
        <w:rPr>
          <w:rFonts w:cs="Arial"/>
        </w:rPr>
        <w:t>Aside from that, e</w:t>
      </w:r>
      <w:r w:rsidR="00DE7022">
        <w:rPr>
          <w:rFonts w:cs="Arial"/>
        </w:rPr>
        <w:t xml:space="preserve">very other aspect </w:t>
      </w:r>
      <w:r w:rsidR="00BA4CD2">
        <w:rPr>
          <w:rFonts w:cs="Arial"/>
        </w:rPr>
        <w:t xml:space="preserve">of this document </w:t>
      </w:r>
      <w:r w:rsidR="00DE7022">
        <w:rPr>
          <w:rFonts w:cs="Arial"/>
        </w:rPr>
        <w:t xml:space="preserve">is copied from that document without change, but serves the purpose of being specific and consistent </w:t>
      </w:r>
      <w:r w:rsidR="00BA4CD2">
        <w:rPr>
          <w:rFonts w:cs="Arial"/>
        </w:rPr>
        <w:t xml:space="preserve">for MNOs </w:t>
      </w:r>
      <w:r w:rsidR="00AC5029">
        <w:rPr>
          <w:rFonts w:cs="Arial"/>
        </w:rPr>
        <w:t>that wants to follow this configuration</w:t>
      </w:r>
      <w:r w:rsidR="00BA4CD2">
        <w:rPr>
          <w:rFonts w:cs="Arial"/>
        </w:rPr>
        <w:t>.</w:t>
      </w:r>
      <w:r w:rsidR="00DE7022">
        <w:t>)</w:t>
      </w:r>
    </w:p>
    <w:p w14:paraId="1C1F7609" w14:textId="38D5C65D" w:rsidR="00856CE0" w:rsidRDefault="002C599B" w:rsidP="002C599B">
      <w:pPr>
        <w:pStyle w:val="Heading2"/>
      </w:pPr>
      <w:bookmarkStart w:id="7" w:name="_Toc466480044"/>
      <w:bookmarkStart w:id="8" w:name="_Toc31721478"/>
      <w:r w:rsidRPr="004B2D20">
        <w:t>Scope</w:t>
      </w:r>
      <w:bookmarkEnd w:id="7"/>
      <w:bookmarkEnd w:id="8"/>
      <w:r w:rsidRPr="004B2D20">
        <w:t xml:space="preserve"> </w:t>
      </w:r>
      <w:r w:rsidR="00856CE0">
        <w:br/>
      </w:r>
    </w:p>
    <w:tbl>
      <w:tblPr>
        <w:tblStyle w:val="TableGrid"/>
        <w:tblW w:w="8259" w:type="dxa"/>
        <w:jc w:val="center"/>
        <w:tblLook w:val="04A0" w:firstRow="1" w:lastRow="0" w:firstColumn="1" w:lastColumn="0" w:noHBand="0" w:noVBand="1"/>
      </w:tblPr>
      <w:tblGrid>
        <w:gridCol w:w="3539"/>
        <w:gridCol w:w="4720"/>
      </w:tblGrid>
      <w:tr w:rsidR="00856CE0" w:rsidRPr="004B2D20" w14:paraId="2E7292F3" w14:textId="77777777" w:rsidTr="00856CE0">
        <w:trPr>
          <w:trHeight w:val="254"/>
          <w:jc w:val="center"/>
        </w:trPr>
        <w:tc>
          <w:tcPr>
            <w:tcW w:w="3539" w:type="dxa"/>
            <w:shd w:val="clear" w:color="auto" w:fill="C00000"/>
          </w:tcPr>
          <w:p w14:paraId="7E0006C4" w14:textId="77777777" w:rsidR="00856CE0" w:rsidRPr="004B2D20" w:rsidRDefault="00856CE0" w:rsidP="00856CE0">
            <w:pPr>
              <w:pStyle w:val="TableHeader"/>
            </w:pPr>
            <w:r w:rsidRPr="004B2D20">
              <w:t>In Scope</w:t>
            </w:r>
          </w:p>
        </w:tc>
        <w:tc>
          <w:tcPr>
            <w:tcW w:w="4720" w:type="dxa"/>
            <w:shd w:val="clear" w:color="auto" w:fill="C00000"/>
          </w:tcPr>
          <w:p w14:paraId="621082B0" w14:textId="77777777" w:rsidR="00856CE0" w:rsidRPr="004B2D20" w:rsidRDefault="00856CE0" w:rsidP="00856CE0">
            <w:pPr>
              <w:pStyle w:val="TableHeader"/>
            </w:pPr>
            <w:r w:rsidRPr="004B2D20">
              <w:t>Out of Scope</w:t>
            </w:r>
          </w:p>
        </w:tc>
      </w:tr>
      <w:tr w:rsidR="00856CE0" w:rsidRPr="00955B42" w14:paraId="621ABE89" w14:textId="77777777" w:rsidTr="00856CE0">
        <w:trPr>
          <w:trHeight w:val="972"/>
          <w:jc w:val="center"/>
        </w:trPr>
        <w:tc>
          <w:tcPr>
            <w:tcW w:w="3539" w:type="dxa"/>
          </w:tcPr>
          <w:p w14:paraId="7C7C3529" w14:textId="77777777" w:rsidR="00856CE0" w:rsidRPr="00955B42" w:rsidRDefault="00856CE0" w:rsidP="00856CE0">
            <w:pPr>
              <w:pStyle w:val="ListBullet1"/>
              <w:spacing w:before="40" w:after="40"/>
              <w:ind w:left="340"/>
              <w:rPr>
                <w:rFonts w:cs="Arial"/>
              </w:rPr>
            </w:pPr>
            <w:r>
              <w:rPr>
                <w:rFonts w:cs="Arial"/>
              </w:rPr>
              <w:t>Adaptations required for MC attribute services to support the use of generic access tokens</w:t>
            </w:r>
          </w:p>
        </w:tc>
        <w:tc>
          <w:tcPr>
            <w:tcW w:w="4720" w:type="dxa"/>
          </w:tcPr>
          <w:p w14:paraId="441071A3" w14:textId="77777777" w:rsidR="00856CE0" w:rsidRDefault="00856CE0" w:rsidP="00856CE0">
            <w:pPr>
              <w:pStyle w:val="ListBullet3"/>
              <w:spacing w:before="40" w:after="40"/>
              <w:ind w:left="317" w:hanging="317"/>
              <w:rPr>
                <w:rFonts w:cs="Arial"/>
              </w:rPr>
            </w:pPr>
            <w:r>
              <w:rPr>
                <w:rFonts w:cs="Arial"/>
              </w:rPr>
              <w:t>Attribute services description</w:t>
            </w:r>
          </w:p>
          <w:p w14:paraId="45E44AEA" w14:textId="77777777" w:rsidR="00856CE0" w:rsidRPr="00955B42" w:rsidRDefault="00856CE0" w:rsidP="00856CE0">
            <w:pPr>
              <w:pStyle w:val="ListBullet3"/>
              <w:spacing w:before="40" w:after="40"/>
              <w:ind w:left="317" w:hanging="317"/>
              <w:rPr>
                <w:rFonts w:cs="Arial"/>
              </w:rPr>
            </w:pPr>
            <w:r>
              <w:rPr>
                <w:rFonts w:cs="Arial"/>
              </w:rPr>
              <w:t>Legal aspects and regulations</w:t>
            </w:r>
          </w:p>
        </w:tc>
      </w:tr>
    </w:tbl>
    <w:p w14:paraId="3FC5F733" w14:textId="77777777" w:rsidR="002C599B" w:rsidRPr="004B2D20" w:rsidRDefault="002C599B" w:rsidP="002C599B">
      <w:pPr>
        <w:pStyle w:val="Heading2"/>
        <w:jc w:val="both"/>
      </w:pPr>
      <w:bookmarkStart w:id="9" w:name="_Toc466480045"/>
      <w:bookmarkStart w:id="10" w:name="_Toc31721479"/>
      <w:bookmarkStart w:id="11" w:name="_Toc327447333"/>
      <w:bookmarkStart w:id="12" w:name="_Toc327548001"/>
      <w:bookmarkStart w:id="13" w:name="_Toc327548201"/>
      <w:r w:rsidRPr="004B2D20">
        <w:t>Audience</w:t>
      </w:r>
      <w:bookmarkEnd w:id="9"/>
      <w:bookmarkEnd w:id="10"/>
    </w:p>
    <w:p w14:paraId="3FC5F734" w14:textId="77777777" w:rsidR="002C599B" w:rsidRPr="004B2D20" w:rsidRDefault="002C599B" w:rsidP="002C599B">
      <w:pPr>
        <w:pStyle w:val="NormalParagraph"/>
        <w:rPr>
          <w:rFonts w:cs="Arial"/>
          <w:lang w:eastAsia="en-US" w:bidi="bn-BD"/>
        </w:rPr>
      </w:pPr>
      <w:r w:rsidRPr="004B2D20">
        <w:rPr>
          <w:rFonts w:cs="Arial"/>
          <w:lang w:eastAsia="en-US" w:bidi="bn-BD"/>
        </w:rPr>
        <w:t xml:space="preserve">The target audience for this document are the Mobile Operator service/technical departments who are considering deploying </w:t>
      </w:r>
      <w:r>
        <w:rPr>
          <w:rFonts w:cs="Arial"/>
          <w:lang w:eastAsia="en-US" w:bidi="bn-BD"/>
        </w:rPr>
        <w:t>Mobile Connect attribute services</w:t>
      </w:r>
      <w:r w:rsidRPr="004B2D20">
        <w:rPr>
          <w:rFonts w:cs="Arial"/>
          <w:lang w:eastAsia="en-US" w:bidi="bn-BD"/>
        </w:rPr>
        <w:t xml:space="preserve">.  </w:t>
      </w:r>
    </w:p>
    <w:p w14:paraId="3FC5F735" w14:textId="77777777" w:rsidR="002C599B" w:rsidRPr="004B2D20" w:rsidRDefault="002C599B" w:rsidP="002C599B">
      <w:pPr>
        <w:pStyle w:val="Heading2"/>
        <w:jc w:val="both"/>
      </w:pPr>
      <w:bookmarkStart w:id="14" w:name="_Toc508957927"/>
      <w:bookmarkStart w:id="15" w:name="_Toc508957928"/>
      <w:bookmarkStart w:id="16" w:name="_Toc466480046"/>
      <w:bookmarkStart w:id="17" w:name="_Toc31721480"/>
      <w:bookmarkEnd w:id="14"/>
      <w:bookmarkEnd w:id="15"/>
      <w:r w:rsidRPr="004B2D20">
        <w:t>Conventions</w:t>
      </w:r>
      <w:bookmarkEnd w:id="16"/>
      <w:bookmarkEnd w:id="17"/>
    </w:p>
    <w:p w14:paraId="3FC5F736" w14:textId="47753C31" w:rsidR="002C599B" w:rsidRPr="004B2D20" w:rsidRDefault="002C599B" w:rsidP="002C599B">
      <w:pPr>
        <w:pStyle w:val="NormalParagraph"/>
        <w:rPr>
          <w:rFonts w:cs="Arial"/>
          <w:noProof/>
        </w:rPr>
      </w:pPr>
      <w:r>
        <w:rPr>
          <w:rFonts w:cs="Arial"/>
          <w:noProof/>
        </w:rPr>
        <w:t xml:space="preserve">The key words </w:t>
      </w:r>
      <w:r w:rsidR="00740CFC">
        <w:rPr>
          <w:rFonts w:cs="Arial"/>
          <w:noProof/>
        </w:rPr>
        <w:t>“</w:t>
      </w:r>
      <w:r>
        <w:rPr>
          <w:rFonts w:cs="Arial"/>
          <w:noProof/>
        </w:rPr>
        <w:t>MUST</w:t>
      </w:r>
      <w:r w:rsidR="00740CFC">
        <w:rPr>
          <w:rFonts w:cs="Arial"/>
          <w:noProof/>
        </w:rPr>
        <w:t>”</w:t>
      </w:r>
      <w:r>
        <w:rPr>
          <w:rFonts w:cs="Arial"/>
          <w:noProof/>
        </w:rPr>
        <w:t xml:space="preserve">, </w:t>
      </w:r>
      <w:r w:rsidR="00740CFC">
        <w:rPr>
          <w:rFonts w:cs="Arial"/>
          <w:noProof/>
        </w:rPr>
        <w:t>“</w:t>
      </w:r>
      <w:r>
        <w:rPr>
          <w:rFonts w:cs="Arial"/>
          <w:noProof/>
        </w:rPr>
        <w:t>MUST NOT</w:t>
      </w:r>
      <w:r w:rsidR="00740CFC">
        <w:rPr>
          <w:rFonts w:cs="Arial"/>
          <w:noProof/>
        </w:rPr>
        <w:t>”</w:t>
      </w:r>
      <w:r>
        <w:rPr>
          <w:rFonts w:cs="Arial"/>
          <w:noProof/>
        </w:rPr>
        <w:t xml:space="preserve">, </w:t>
      </w:r>
      <w:r w:rsidR="00740CFC">
        <w:rPr>
          <w:rFonts w:cs="Arial"/>
          <w:noProof/>
        </w:rPr>
        <w:t>“</w:t>
      </w:r>
      <w:r>
        <w:rPr>
          <w:rFonts w:cs="Arial"/>
          <w:noProof/>
        </w:rPr>
        <w:t>REQUIRED</w:t>
      </w:r>
      <w:r w:rsidR="00740CFC">
        <w:rPr>
          <w:rFonts w:cs="Arial"/>
          <w:noProof/>
        </w:rPr>
        <w:t>”</w:t>
      </w:r>
      <w:r>
        <w:rPr>
          <w:rFonts w:cs="Arial"/>
          <w:noProof/>
        </w:rPr>
        <w:t xml:space="preserve">, </w:t>
      </w:r>
      <w:r w:rsidR="00740CFC">
        <w:rPr>
          <w:rFonts w:cs="Arial"/>
          <w:noProof/>
        </w:rPr>
        <w:t>“</w:t>
      </w:r>
      <w:r>
        <w:rPr>
          <w:rFonts w:cs="Arial"/>
          <w:noProof/>
        </w:rPr>
        <w:t>SHALL</w:t>
      </w:r>
      <w:r w:rsidR="00740CFC">
        <w:rPr>
          <w:rFonts w:cs="Arial"/>
          <w:noProof/>
        </w:rPr>
        <w:t>”</w:t>
      </w:r>
      <w:r>
        <w:rPr>
          <w:rFonts w:cs="Arial"/>
          <w:noProof/>
        </w:rPr>
        <w:t xml:space="preserve">, </w:t>
      </w:r>
      <w:r w:rsidR="00740CFC">
        <w:rPr>
          <w:rFonts w:cs="Arial"/>
          <w:noProof/>
        </w:rPr>
        <w:t>“</w:t>
      </w:r>
      <w:r>
        <w:rPr>
          <w:rFonts w:cs="Arial"/>
          <w:noProof/>
        </w:rPr>
        <w:t>SHALL NOT</w:t>
      </w:r>
      <w:r w:rsidR="00740CFC">
        <w:rPr>
          <w:rFonts w:cs="Arial"/>
          <w:noProof/>
        </w:rPr>
        <w:t>”</w:t>
      </w:r>
      <w:r>
        <w:rPr>
          <w:rFonts w:cs="Arial"/>
          <w:noProof/>
        </w:rPr>
        <w:t xml:space="preserve">, </w:t>
      </w:r>
      <w:r w:rsidR="00740CFC">
        <w:rPr>
          <w:rFonts w:cs="Arial"/>
          <w:noProof/>
        </w:rPr>
        <w:t>“</w:t>
      </w:r>
      <w:r>
        <w:rPr>
          <w:rFonts w:cs="Arial"/>
          <w:noProof/>
        </w:rPr>
        <w:t>SHOULD</w:t>
      </w:r>
      <w:r w:rsidR="00740CFC">
        <w:rPr>
          <w:rFonts w:cs="Arial"/>
          <w:noProof/>
        </w:rPr>
        <w:t>”</w:t>
      </w:r>
      <w:r>
        <w:rPr>
          <w:rFonts w:cs="Arial"/>
          <w:noProof/>
        </w:rPr>
        <w:t xml:space="preserve">, </w:t>
      </w:r>
      <w:r w:rsidR="00740CFC">
        <w:rPr>
          <w:rFonts w:cs="Arial"/>
          <w:noProof/>
        </w:rPr>
        <w:t>“</w:t>
      </w:r>
      <w:r>
        <w:rPr>
          <w:rFonts w:cs="Arial"/>
          <w:noProof/>
        </w:rPr>
        <w:t>SHOULD NOT</w:t>
      </w:r>
      <w:r w:rsidR="00740CFC">
        <w:rPr>
          <w:rFonts w:cs="Arial"/>
          <w:noProof/>
        </w:rPr>
        <w:t>”</w:t>
      </w:r>
      <w:r>
        <w:rPr>
          <w:rFonts w:cs="Arial"/>
          <w:noProof/>
        </w:rPr>
        <w:t xml:space="preserve">, </w:t>
      </w:r>
      <w:r w:rsidR="00740CFC">
        <w:rPr>
          <w:rFonts w:cs="Arial"/>
          <w:noProof/>
        </w:rPr>
        <w:t>“</w:t>
      </w:r>
      <w:r>
        <w:rPr>
          <w:rFonts w:cs="Arial"/>
          <w:noProof/>
        </w:rPr>
        <w:t>RECOMMENDED</w:t>
      </w:r>
      <w:r w:rsidR="00740CFC">
        <w:rPr>
          <w:rFonts w:cs="Arial"/>
          <w:noProof/>
        </w:rPr>
        <w:t>”</w:t>
      </w:r>
      <w:r>
        <w:rPr>
          <w:rFonts w:cs="Arial"/>
          <w:noProof/>
        </w:rPr>
        <w:t xml:space="preserve">, </w:t>
      </w:r>
      <w:r w:rsidR="00740CFC">
        <w:rPr>
          <w:rFonts w:cs="Arial"/>
          <w:noProof/>
        </w:rPr>
        <w:t>“</w:t>
      </w:r>
      <w:r>
        <w:rPr>
          <w:rFonts w:cs="Arial"/>
          <w:noProof/>
        </w:rPr>
        <w:t>NOT RECOMMENDED</w:t>
      </w:r>
      <w:r w:rsidR="00740CFC">
        <w:rPr>
          <w:rFonts w:cs="Arial"/>
          <w:noProof/>
        </w:rPr>
        <w:t>”</w:t>
      </w:r>
      <w:r>
        <w:rPr>
          <w:rFonts w:cs="Arial"/>
          <w:noProof/>
        </w:rPr>
        <w:t xml:space="preserve">, </w:t>
      </w:r>
      <w:r w:rsidR="00740CFC">
        <w:rPr>
          <w:rFonts w:cs="Arial"/>
          <w:noProof/>
        </w:rPr>
        <w:t>“</w:t>
      </w:r>
      <w:r>
        <w:rPr>
          <w:rFonts w:cs="Arial"/>
          <w:noProof/>
        </w:rPr>
        <w:t>MAY</w:t>
      </w:r>
      <w:r w:rsidR="00740CFC">
        <w:rPr>
          <w:rFonts w:cs="Arial"/>
          <w:noProof/>
        </w:rPr>
        <w:t>”</w:t>
      </w:r>
      <w:r>
        <w:rPr>
          <w:rFonts w:cs="Arial"/>
          <w:noProof/>
        </w:rPr>
        <w:t xml:space="preserve">, and </w:t>
      </w:r>
      <w:r w:rsidR="00740CFC">
        <w:rPr>
          <w:rFonts w:cs="Arial"/>
          <w:noProof/>
        </w:rPr>
        <w:t>“</w:t>
      </w:r>
      <w:r>
        <w:rPr>
          <w:rFonts w:cs="Arial"/>
          <w:noProof/>
        </w:rPr>
        <w:t>OPTIONAL</w:t>
      </w:r>
      <w:r w:rsidR="00740CFC">
        <w:rPr>
          <w:rFonts w:cs="Arial"/>
          <w:noProof/>
        </w:rPr>
        <w:t>”</w:t>
      </w:r>
      <w:r w:rsidRPr="004B2D20">
        <w:rPr>
          <w:rFonts w:cs="Arial"/>
          <w:noProof/>
        </w:rPr>
        <w:t xml:space="preserve"> in this document are to be interpreted as described in RFC</w:t>
      </w:r>
      <w:r>
        <w:rPr>
          <w:rFonts w:cs="Arial"/>
          <w:noProof/>
        </w:rPr>
        <w:t xml:space="preserve"> </w:t>
      </w:r>
      <w:r w:rsidRPr="004B2D20">
        <w:rPr>
          <w:rFonts w:cs="Arial"/>
          <w:noProof/>
        </w:rPr>
        <w:t>2119</w:t>
      </w:r>
      <w:r>
        <w:rPr>
          <w:rFonts w:cs="Arial"/>
          <w:noProof/>
        </w:rPr>
        <w:t xml:space="preserve"> </w:t>
      </w:r>
      <w:r>
        <w:rPr>
          <w:rFonts w:cs="Arial"/>
          <w:noProof/>
        </w:rPr>
        <w:fldChar w:fldCharType="begin"/>
      </w:r>
      <w:r>
        <w:rPr>
          <w:rFonts w:cs="Arial"/>
          <w:noProof/>
        </w:rPr>
        <w:instrText xml:space="preserve"> REF _Ref26469353 \r \h </w:instrText>
      </w:r>
      <w:r>
        <w:rPr>
          <w:rFonts w:cs="Arial"/>
          <w:noProof/>
        </w:rPr>
        <w:fldChar w:fldCharType="separate"/>
      </w:r>
      <w:r w:rsidR="00A94442">
        <w:rPr>
          <w:rFonts w:cs="Arial"/>
          <w:b/>
          <w:bCs/>
          <w:noProof/>
          <w:lang w:val="en-US"/>
        </w:rPr>
        <w:t>Error! Reference source not found.</w:t>
      </w:r>
      <w:r>
        <w:rPr>
          <w:rFonts w:cs="Arial"/>
          <w:noProof/>
        </w:rPr>
        <w:fldChar w:fldCharType="end"/>
      </w:r>
      <w:r w:rsidRPr="004B2D20">
        <w:rPr>
          <w:rFonts w:cs="Arial"/>
          <w:noProof/>
        </w:rPr>
        <w:t>.</w:t>
      </w:r>
    </w:p>
    <w:p w14:paraId="3FC5F737" w14:textId="77777777" w:rsidR="002C599B" w:rsidRDefault="002C599B" w:rsidP="002C599B">
      <w:pPr>
        <w:pStyle w:val="NormalParagraph"/>
        <w:rPr>
          <w:rFonts w:cs="Arial"/>
          <w:noProof/>
        </w:rPr>
      </w:pPr>
      <w:r w:rsidRPr="004B2D20">
        <w:rPr>
          <w:rFonts w:cs="Arial"/>
          <w:noProof/>
        </w:rPr>
        <w:lastRenderedPageBreak/>
        <w:t>The values are quoted to indicate that they ar</w:t>
      </w:r>
      <w:r>
        <w:rPr>
          <w:rFonts w:cs="Arial"/>
          <w:noProof/>
        </w:rPr>
        <w:t>e to be taken literally.</w:t>
      </w:r>
      <w:r w:rsidRPr="004B2D20">
        <w:rPr>
          <w:rFonts w:cs="Arial"/>
          <w:noProof/>
        </w:rPr>
        <w:t xml:space="preserve"> When using these values in protocol messages, the quotes MUST NOT be used as part of the value.</w:t>
      </w:r>
    </w:p>
    <w:p w14:paraId="3FC5F738" w14:textId="77777777" w:rsidR="002C599B" w:rsidRDefault="002C599B" w:rsidP="002C599B">
      <w:pPr>
        <w:pStyle w:val="NormalParagraph"/>
        <w:rPr>
          <w:rFonts w:cs="Arial"/>
          <w:noProof/>
        </w:rPr>
      </w:pPr>
      <w:r>
        <w:rPr>
          <w:rFonts w:cs="Arial"/>
          <w:noProof/>
        </w:rPr>
        <w:t>In the context of this specification, the term “generic” referring to an access token indicates it is not tied to any specific User, whereas the term “User specific” indicates the access token is tied to a User.</w:t>
      </w:r>
    </w:p>
    <w:p w14:paraId="3FC5F739" w14:textId="77777777" w:rsidR="002C599B" w:rsidRPr="004B2D20" w:rsidRDefault="002C599B" w:rsidP="002C599B">
      <w:pPr>
        <w:pStyle w:val="Heading2"/>
      </w:pPr>
      <w:bookmarkStart w:id="18" w:name="_Toc466480047"/>
      <w:bookmarkStart w:id="19" w:name="_Toc31721481"/>
      <w:r w:rsidRPr="004B2D20">
        <w:t>Definitions</w:t>
      </w:r>
      <w:bookmarkEnd w:id="11"/>
      <w:bookmarkEnd w:id="12"/>
      <w:bookmarkEnd w:id="13"/>
      <w:bookmarkEnd w:id="18"/>
      <w:r>
        <w:t xml:space="preserve"> and </w:t>
      </w:r>
      <w:r w:rsidRPr="004B2D20">
        <w:t>Abbreviations</w:t>
      </w:r>
      <w:bookmarkEnd w:id="19"/>
    </w:p>
    <w:p w14:paraId="23637767" w14:textId="3A0DCA2E" w:rsidR="00F8604D" w:rsidRDefault="002C599B" w:rsidP="002C599B">
      <w:pPr>
        <w:pStyle w:val="NormalParagraph"/>
        <w:rPr>
          <w:lang w:eastAsia="de-DE"/>
        </w:rPr>
      </w:pPr>
      <w:bookmarkStart w:id="20" w:name="_Toc327447334"/>
      <w:bookmarkStart w:id="21" w:name="_Toc327548002"/>
      <w:bookmarkStart w:id="22" w:name="_Toc327548202"/>
      <w:bookmarkStart w:id="23" w:name="_Toc466480048"/>
      <w:r>
        <w:rPr>
          <w:lang w:eastAsia="de-DE"/>
        </w:rPr>
        <w:t xml:space="preserve">The Mobile Connect Technical Overview </w:t>
      </w:r>
      <w:r>
        <w:rPr>
          <w:lang w:eastAsia="de-DE"/>
        </w:rPr>
        <w:fldChar w:fldCharType="begin"/>
      </w:r>
      <w:r>
        <w:rPr>
          <w:lang w:eastAsia="de-DE"/>
        </w:rPr>
        <w:instrText xml:space="preserve"> REF _Ref26468274 \r \h </w:instrText>
      </w:r>
      <w:r>
        <w:rPr>
          <w:lang w:eastAsia="de-DE"/>
        </w:rPr>
        <w:fldChar w:fldCharType="separate"/>
      </w:r>
      <w:r w:rsidR="00A94442">
        <w:rPr>
          <w:b/>
          <w:bCs/>
          <w:lang w:val="en-US" w:eastAsia="de-DE"/>
        </w:rPr>
        <w:t>Error! Reference source not found.</w:t>
      </w:r>
      <w:r>
        <w:rPr>
          <w:lang w:eastAsia="de-DE"/>
        </w:rPr>
        <w:fldChar w:fldCharType="end"/>
      </w:r>
      <w:r>
        <w:rPr>
          <w:lang w:eastAsia="de-DE"/>
        </w:rPr>
        <w:t xml:space="preserve"> provides a list of definitions and abbreviations that are used within the Mobile Connect Specifications. It includes terminology from source standards and interprets that terminology in Mobile Connect terms. </w:t>
      </w:r>
    </w:p>
    <w:p w14:paraId="3FC5F73B" w14:textId="77777777" w:rsidR="002C599B" w:rsidRPr="004B2D20" w:rsidRDefault="002C599B" w:rsidP="002C599B">
      <w:pPr>
        <w:pStyle w:val="Heading2"/>
        <w:jc w:val="both"/>
      </w:pPr>
      <w:bookmarkStart w:id="24" w:name="_Toc451610070"/>
      <w:bookmarkStart w:id="25" w:name="_Toc466480049"/>
      <w:bookmarkStart w:id="26" w:name="_Toc31721482"/>
      <w:bookmarkStart w:id="27" w:name="_Toc451509735"/>
      <w:bookmarkEnd w:id="20"/>
      <w:bookmarkEnd w:id="21"/>
      <w:bookmarkEnd w:id="22"/>
      <w:bookmarkEnd w:id="23"/>
      <w:r w:rsidRPr="004B2D20">
        <w:t>References</w:t>
      </w:r>
      <w:bookmarkEnd w:id="24"/>
      <w:bookmarkEnd w:id="25"/>
      <w:bookmarkEnd w:id="26"/>
      <w:r w:rsidRPr="004B2D20">
        <w:t xml:space="preserve"> </w:t>
      </w:r>
    </w:p>
    <w:p w14:paraId="65783678" w14:textId="65D0C791" w:rsidR="00856CE0" w:rsidRDefault="002C599B" w:rsidP="002C599B">
      <w:pPr>
        <w:pStyle w:val="Heading3"/>
        <w:spacing w:before="120"/>
      </w:pPr>
      <w:bookmarkStart w:id="28" w:name="_Toc451509733"/>
      <w:bookmarkStart w:id="29" w:name="_Toc451610071"/>
      <w:bookmarkStart w:id="30" w:name="_Toc466480050"/>
      <w:bookmarkStart w:id="31" w:name="_Toc31721483"/>
      <w:r w:rsidRPr="004B2D20">
        <w:t>GSMA Document</w:t>
      </w:r>
      <w:r>
        <w:t>ation</w:t>
      </w:r>
      <w:r w:rsidRPr="004B2D20">
        <w:t xml:space="preserve"> References</w:t>
      </w:r>
      <w:bookmarkEnd w:id="28"/>
      <w:bookmarkEnd w:id="29"/>
      <w:bookmarkEnd w:id="30"/>
      <w:bookmarkEnd w:id="31"/>
      <w:r w:rsidR="00856CE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52"/>
        <w:gridCol w:w="6428"/>
      </w:tblGrid>
      <w:tr w:rsidR="00856CE0" w:rsidRPr="004B2D20" w14:paraId="4C585874" w14:textId="77777777" w:rsidTr="00856CE0">
        <w:trPr>
          <w:cantSplit/>
          <w:tblHeader/>
        </w:trPr>
        <w:tc>
          <w:tcPr>
            <w:tcW w:w="936"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4FCE809F" w14:textId="25FEF0E1" w:rsidR="00856CE0" w:rsidRPr="004B2D20" w:rsidRDefault="00856CE0" w:rsidP="00856CE0">
            <w:pPr>
              <w:pStyle w:val="TableHeader"/>
              <w:spacing w:before="40" w:after="40"/>
              <w:jc w:val="center"/>
              <w:rPr>
                <w:sz w:val="20"/>
                <w:szCs w:val="20"/>
                <w:lang w:val="en-GB"/>
              </w:rPr>
            </w:pPr>
            <w:r w:rsidRPr="004B2D20">
              <w:rPr>
                <w:sz w:val="20"/>
                <w:szCs w:val="20"/>
                <w:lang w:val="en-GB"/>
              </w:rPr>
              <w:t>Ref</w:t>
            </w:r>
          </w:p>
        </w:tc>
        <w:tc>
          <w:tcPr>
            <w:tcW w:w="1652"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4029243C" w14:textId="77777777" w:rsidR="00856CE0" w:rsidRPr="004B2D20" w:rsidRDefault="00856CE0" w:rsidP="00856CE0">
            <w:pPr>
              <w:pStyle w:val="TableHeader"/>
              <w:spacing w:before="40" w:after="40"/>
              <w:jc w:val="center"/>
              <w:rPr>
                <w:sz w:val="20"/>
                <w:szCs w:val="20"/>
                <w:lang w:val="en-GB"/>
              </w:rPr>
            </w:pPr>
            <w:r w:rsidRPr="004B2D20">
              <w:rPr>
                <w:sz w:val="20"/>
                <w:szCs w:val="20"/>
                <w:lang w:val="en-GB"/>
              </w:rPr>
              <w:t>Doc Number</w:t>
            </w:r>
          </w:p>
        </w:tc>
        <w:tc>
          <w:tcPr>
            <w:tcW w:w="6428"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055FEEC9" w14:textId="77777777" w:rsidR="00856CE0" w:rsidRPr="004B2D20" w:rsidRDefault="00856CE0" w:rsidP="00856CE0">
            <w:pPr>
              <w:pStyle w:val="TableHeader"/>
              <w:spacing w:before="40" w:after="40"/>
              <w:jc w:val="center"/>
              <w:rPr>
                <w:sz w:val="20"/>
                <w:szCs w:val="20"/>
                <w:lang w:val="en-GB"/>
              </w:rPr>
            </w:pPr>
            <w:r w:rsidRPr="004B2D20">
              <w:rPr>
                <w:sz w:val="20"/>
                <w:szCs w:val="20"/>
                <w:lang w:val="en-GB"/>
              </w:rPr>
              <w:t>Title</w:t>
            </w:r>
          </w:p>
        </w:tc>
      </w:tr>
      <w:tr w:rsidR="00856CE0" w:rsidRPr="004B2D20" w14:paraId="34CB88B8" w14:textId="77777777" w:rsidTr="00856CE0">
        <w:tc>
          <w:tcPr>
            <w:tcW w:w="936" w:type="dxa"/>
            <w:tcBorders>
              <w:top w:val="single" w:sz="4" w:space="0" w:color="auto"/>
              <w:left w:val="single" w:sz="4" w:space="0" w:color="auto"/>
              <w:bottom w:val="single" w:sz="4" w:space="0" w:color="auto"/>
              <w:right w:val="single" w:sz="4" w:space="0" w:color="auto"/>
            </w:tcBorders>
            <w:vAlign w:val="center"/>
          </w:tcPr>
          <w:p w14:paraId="74464642" w14:textId="77777777" w:rsidR="00856CE0" w:rsidRPr="004B2D20" w:rsidRDefault="00856CE0" w:rsidP="00856CE0">
            <w:pPr>
              <w:pStyle w:val="TableReferencenumber"/>
              <w:tabs>
                <w:tab w:val="clear" w:pos="360"/>
                <w:tab w:val="left" w:pos="720"/>
              </w:tabs>
              <w:ind w:left="720" w:hanging="607"/>
              <w:rPr>
                <w:rFonts w:cs="Arial"/>
                <w:szCs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4702564D" w14:textId="77777777" w:rsidR="00856CE0" w:rsidRPr="004B2D20" w:rsidRDefault="00856CE0" w:rsidP="00856CE0">
            <w:pPr>
              <w:pStyle w:val="TableText"/>
              <w:jc w:val="both"/>
              <w:rPr>
                <w:rFonts w:cs="Arial"/>
                <w:szCs w:val="20"/>
              </w:rPr>
            </w:pPr>
            <w:r>
              <w:rPr>
                <w:rFonts w:cs="Arial"/>
                <w:szCs w:val="20"/>
              </w:rPr>
              <w:t>IDY.05</w:t>
            </w:r>
          </w:p>
        </w:tc>
        <w:tc>
          <w:tcPr>
            <w:tcW w:w="6428" w:type="dxa"/>
            <w:tcBorders>
              <w:top w:val="single" w:sz="4" w:space="0" w:color="auto"/>
              <w:left w:val="single" w:sz="4" w:space="0" w:color="auto"/>
              <w:bottom w:val="single" w:sz="4" w:space="0" w:color="auto"/>
              <w:right w:val="single" w:sz="4" w:space="0" w:color="auto"/>
            </w:tcBorders>
            <w:vAlign w:val="center"/>
          </w:tcPr>
          <w:p w14:paraId="3FB5996C" w14:textId="77777777" w:rsidR="00856CE0" w:rsidRPr="004B2D20" w:rsidRDefault="00856CE0" w:rsidP="00856CE0">
            <w:pPr>
              <w:pStyle w:val="TableText"/>
              <w:jc w:val="both"/>
              <w:rPr>
                <w:rFonts w:cs="Arial"/>
                <w:szCs w:val="20"/>
              </w:rPr>
            </w:pPr>
            <w:r>
              <w:rPr>
                <w:rFonts w:cs="Arial"/>
                <w:szCs w:val="20"/>
              </w:rPr>
              <w:t>Mobile Connect Technical Overview</w:t>
            </w:r>
          </w:p>
        </w:tc>
      </w:tr>
      <w:tr w:rsidR="00856CE0" w:rsidRPr="00327FC7" w14:paraId="59FA3D0B" w14:textId="77777777" w:rsidTr="00856CE0">
        <w:tc>
          <w:tcPr>
            <w:tcW w:w="936" w:type="dxa"/>
            <w:tcBorders>
              <w:top w:val="single" w:sz="4" w:space="0" w:color="auto"/>
              <w:left w:val="single" w:sz="4" w:space="0" w:color="auto"/>
              <w:bottom w:val="single" w:sz="4" w:space="0" w:color="auto"/>
              <w:right w:val="single" w:sz="4" w:space="0" w:color="auto"/>
            </w:tcBorders>
            <w:vAlign w:val="center"/>
          </w:tcPr>
          <w:p w14:paraId="7F48D56E" w14:textId="77777777" w:rsidR="00856CE0" w:rsidRPr="004B2D20" w:rsidRDefault="00856CE0" w:rsidP="00856CE0">
            <w:pPr>
              <w:pStyle w:val="TableReferencenumber"/>
              <w:tabs>
                <w:tab w:val="clear" w:pos="360"/>
                <w:tab w:val="left" w:pos="720"/>
              </w:tabs>
              <w:ind w:left="720" w:hanging="607"/>
              <w:rPr>
                <w:rFonts w:cs="Arial"/>
                <w:szCs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2830CDF4" w14:textId="77777777" w:rsidR="00856CE0" w:rsidRPr="00327FC7" w:rsidRDefault="00856CE0" w:rsidP="00856CE0">
            <w:pPr>
              <w:pStyle w:val="TableText"/>
              <w:jc w:val="both"/>
            </w:pPr>
            <w:r w:rsidRPr="00F23512">
              <w:rPr>
                <w:rFonts w:cs="Arial"/>
                <w:szCs w:val="20"/>
              </w:rPr>
              <w:t>IDY.</w:t>
            </w:r>
            <w:r>
              <w:rPr>
                <w:rFonts w:cs="Arial"/>
                <w:szCs w:val="20"/>
              </w:rPr>
              <w:t>04</w:t>
            </w:r>
          </w:p>
        </w:tc>
        <w:tc>
          <w:tcPr>
            <w:tcW w:w="6428" w:type="dxa"/>
            <w:tcBorders>
              <w:top w:val="single" w:sz="4" w:space="0" w:color="auto"/>
              <w:left w:val="single" w:sz="4" w:space="0" w:color="auto"/>
              <w:bottom w:val="single" w:sz="4" w:space="0" w:color="auto"/>
              <w:right w:val="single" w:sz="4" w:space="0" w:color="auto"/>
            </w:tcBorders>
            <w:vAlign w:val="center"/>
          </w:tcPr>
          <w:p w14:paraId="7359E02E" w14:textId="77777777" w:rsidR="00856CE0" w:rsidRPr="00327FC7" w:rsidRDefault="00856CE0" w:rsidP="00856CE0">
            <w:pPr>
              <w:pStyle w:val="TableText"/>
              <w:jc w:val="both"/>
            </w:pPr>
            <w:r w:rsidRPr="00F23512">
              <w:rPr>
                <w:rFonts w:cs="Arial"/>
              </w:rPr>
              <w:t>Mobile Connect Technical Architecture</w:t>
            </w:r>
            <w:r>
              <w:rPr>
                <w:rFonts w:cs="Arial"/>
              </w:rPr>
              <w:t xml:space="preserve"> and Core Requirements</w:t>
            </w:r>
          </w:p>
        </w:tc>
      </w:tr>
      <w:tr w:rsidR="00856CE0" w:rsidRPr="00327FC7" w14:paraId="1846C225" w14:textId="77777777" w:rsidTr="00856CE0">
        <w:tc>
          <w:tcPr>
            <w:tcW w:w="936" w:type="dxa"/>
            <w:tcBorders>
              <w:top w:val="single" w:sz="4" w:space="0" w:color="auto"/>
              <w:left w:val="single" w:sz="4" w:space="0" w:color="auto"/>
              <w:bottom w:val="single" w:sz="4" w:space="0" w:color="auto"/>
              <w:right w:val="single" w:sz="4" w:space="0" w:color="auto"/>
            </w:tcBorders>
            <w:vAlign w:val="center"/>
          </w:tcPr>
          <w:p w14:paraId="7004C468" w14:textId="77777777" w:rsidR="00856CE0" w:rsidRPr="004B2D20" w:rsidRDefault="00856CE0" w:rsidP="00856CE0">
            <w:pPr>
              <w:pStyle w:val="TableReferencenumber"/>
              <w:tabs>
                <w:tab w:val="clear" w:pos="360"/>
                <w:tab w:val="left" w:pos="720"/>
              </w:tabs>
              <w:ind w:left="720" w:hanging="607"/>
              <w:rPr>
                <w:rFonts w:cs="Arial"/>
                <w:szCs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01EFBBD4" w14:textId="77777777" w:rsidR="00856CE0" w:rsidRPr="00327FC7" w:rsidRDefault="00856CE0" w:rsidP="00856CE0">
            <w:pPr>
              <w:pStyle w:val="TableText"/>
              <w:jc w:val="both"/>
            </w:pPr>
            <w:r>
              <w:rPr>
                <w:rFonts w:cs="Arial"/>
                <w:szCs w:val="20"/>
              </w:rPr>
              <w:t>IDY.03</w:t>
            </w:r>
          </w:p>
        </w:tc>
        <w:tc>
          <w:tcPr>
            <w:tcW w:w="6428" w:type="dxa"/>
            <w:tcBorders>
              <w:top w:val="single" w:sz="4" w:space="0" w:color="auto"/>
              <w:left w:val="single" w:sz="4" w:space="0" w:color="auto"/>
              <w:bottom w:val="single" w:sz="4" w:space="0" w:color="auto"/>
              <w:right w:val="single" w:sz="4" w:space="0" w:color="auto"/>
            </w:tcBorders>
            <w:vAlign w:val="center"/>
          </w:tcPr>
          <w:p w14:paraId="650552CF" w14:textId="77777777" w:rsidR="00856CE0" w:rsidRPr="00327FC7" w:rsidRDefault="00856CE0" w:rsidP="00856CE0">
            <w:pPr>
              <w:pStyle w:val="TableText"/>
              <w:jc w:val="both"/>
            </w:pPr>
            <w:r>
              <w:rPr>
                <w:rFonts w:cs="Arial"/>
                <w:lang w:eastAsia="en-US"/>
              </w:rPr>
              <w:t>Mobile Connect Resource Server</w:t>
            </w:r>
          </w:p>
        </w:tc>
      </w:tr>
      <w:tr w:rsidR="00856CE0" w:rsidRPr="00327FC7" w14:paraId="17483899" w14:textId="77777777" w:rsidTr="00856CE0">
        <w:tc>
          <w:tcPr>
            <w:tcW w:w="936" w:type="dxa"/>
            <w:tcBorders>
              <w:top w:val="single" w:sz="4" w:space="0" w:color="auto"/>
              <w:left w:val="single" w:sz="4" w:space="0" w:color="auto"/>
              <w:bottom w:val="single" w:sz="4" w:space="0" w:color="auto"/>
              <w:right w:val="single" w:sz="4" w:space="0" w:color="auto"/>
            </w:tcBorders>
          </w:tcPr>
          <w:p w14:paraId="6D92C1FB" w14:textId="77777777" w:rsidR="00856CE0" w:rsidRPr="004B2D20" w:rsidRDefault="00856CE0" w:rsidP="00856CE0">
            <w:pPr>
              <w:pStyle w:val="TableReferencenumber"/>
              <w:tabs>
                <w:tab w:val="clear" w:pos="360"/>
                <w:tab w:val="left" w:pos="720"/>
              </w:tabs>
              <w:ind w:left="720" w:hanging="607"/>
              <w:rPr>
                <w:rFonts w:cs="Arial"/>
                <w:szCs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3228B165" w14:textId="77777777" w:rsidR="00856CE0" w:rsidRPr="00327FC7" w:rsidRDefault="00856CE0" w:rsidP="00856CE0">
            <w:pPr>
              <w:pStyle w:val="TableText"/>
              <w:jc w:val="both"/>
            </w:pPr>
            <w:r>
              <w:rPr>
                <w:rFonts w:cs="Arial"/>
                <w:szCs w:val="20"/>
              </w:rPr>
              <w:t>IDY.01</w:t>
            </w:r>
          </w:p>
        </w:tc>
        <w:tc>
          <w:tcPr>
            <w:tcW w:w="6428" w:type="dxa"/>
            <w:tcBorders>
              <w:top w:val="single" w:sz="4" w:space="0" w:color="auto"/>
              <w:left w:val="single" w:sz="4" w:space="0" w:color="auto"/>
              <w:bottom w:val="single" w:sz="4" w:space="0" w:color="auto"/>
              <w:right w:val="single" w:sz="4" w:space="0" w:color="auto"/>
            </w:tcBorders>
            <w:vAlign w:val="center"/>
          </w:tcPr>
          <w:p w14:paraId="5E2A493B" w14:textId="77777777" w:rsidR="00856CE0" w:rsidRPr="00327FC7" w:rsidRDefault="00856CE0" w:rsidP="00856CE0">
            <w:pPr>
              <w:pStyle w:val="TableText"/>
              <w:jc w:val="both"/>
            </w:pPr>
            <w:r w:rsidRPr="00F23512">
              <w:rPr>
                <w:rFonts w:cs="Arial"/>
                <w:szCs w:val="20"/>
              </w:rPr>
              <w:t>Mobile Connect Device</w:t>
            </w:r>
            <w:r>
              <w:rPr>
                <w:rFonts w:cs="Arial"/>
                <w:szCs w:val="20"/>
              </w:rPr>
              <w:t xml:space="preserve"> </w:t>
            </w:r>
            <w:r w:rsidRPr="00F23512">
              <w:rPr>
                <w:rFonts w:cs="Arial"/>
                <w:szCs w:val="20"/>
              </w:rPr>
              <w:t>Initiated OIDC Profile</w:t>
            </w:r>
          </w:p>
        </w:tc>
      </w:tr>
      <w:tr w:rsidR="00856CE0" w:rsidRPr="00327FC7" w14:paraId="7958DC48" w14:textId="77777777" w:rsidTr="00856CE0">
        <w:tc>
          <w:tcPr>
            <w:tcW w:w="936" w:type="dxa"/>
            <w:tcBorders>
              <w:top w:val="single" w:sz="4" w:space="0" w:color="auto"/>
              <w:left w:val="single" w:sz="4" w:space="0" w:color="auto"/>
              <w:bottom w:val="single" w:sz="4" w:space="0" w:color="auto"/>
              <w:right w:val="single" w:sz="4" w:space="0" w:color="auto"/>
            </w:tcBorders>
          </w:tcPr>
          <w:p w14:paraId="48B00918" w14:textId="77777777" w:rsidR="00856CE0" w:rsidRPr="004B2D20" w:rsidRDefault="00856CE0" w:rsidP="00856CE0">
            <w:pPr>
              <w:pStyle w:val="TableReferencenumber"/>
              <w:tabs>
                <w:tab w:val="clear" w:pos="360"/>
                <w:tab w:val="left" w:pos="720"/>
              </w:tabs>
              <w:ind w:left="720" w:hanging="607"/>
              <w:rPr>
                <w:rFonts w:cs="Arial"/>
                <w:szCs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2459AA73" w14:textId="77777777" w:rsidR="00856CE0" w:rsidRPr="00327FC7" w:rsidRDefault="00856CE0" w:rsidP="00856CE0">
            <w:pPr>
              <w:pStyle w:val="TableText"/>
              <w:jc w:val="both"/>
            </w:pPr>
            <w:r>
              <w:rPr>
                <w:rFonts w:cs="Arial"/>
                <w:szCs w:val="20"/>
              </w:rPr>
              <w:t>IDY.02</w:t>
            </w:r>
          </w:p>
        </w:tc>
        <w:tc>
          <w:tcPr>
            <w:tcW w:w="6428" w:type="dxa"/>
            <w:tcBorders>
              <w:top w:val="single" w:sz="4" w:space="0" w:color="auto"/>
              <w:left w:val="single" w:sz="4" w:space="0" w:color="auto"/>
              <w:bottom w:val="single" w:sz="4" w:space="0" w:color="auto"/>
              <w:right w:val="single" w:sz="4" w:space="0" w:color="auto"/>
            </w:tcBorders>
            <w:vAlign w:val="center"/>
          </w:tcPr>
          <w:p w14:paraId="1EECB141" w14:textId="77777777" w:rsidR="00856CE0" w:rsidRPr="00327FC7" w:rsidRDefault="00856CE0" w:rsidP="00856CE0">
            <w:pPr>
              <w:pStyle w:val="TableText"/>
              <w:jc w:val="both"/>
            </w:pPr>
            <w:r w:rsidRPr="00F23512">
              <w:rPr>
                <w:rFonts w:cs="Arial"/>
                <w:szCs w:val="20"/>
              </w:rPr>
              <w:t xml:space="preserve">Mobile Connect </w:t>
            </w:r>
            <w:r>
              <w:rPr>
                <w:rFonts w:cs="Arial"/>
                <w:szCs w:val="20"/>
              </w:rPr>
              <w:t xml:space="preserve">Server </w:t>
            </w:r>
            <w:r w:rsidRPr="00F23512">
              <w:rPr>
                <w:rFonts w:cs="Arial"/>
                <w:szCs w:val="20"/>
              </w:rPr>
              <w:t>Initiated OIDC Profile</w:t>
            </w:r>
          </w:p>
        </w:tc>
      </w:tr>
      <w:tr w:rsidR="00856CE0" w:rsidRPr="00F23512" w14:paraId="3A1C3412" w14:textId="77777777" w:rsidTr="00856CE0">
        <w:tc>
          <w:tcPr>
            <w:tcW w:w="936" w:type="dxa"/>
            <w:tcBorders>
              <w:top w:val="single" w:sz="4" w:space="0" w:color="auto"/>
              <w:left w:val="single" w:sz="4" w:space="0" w:color="auto"/>
              <w:bottom w:val="single" w:sz="4" w:space="0" w:color="auto"/>
              <w:right w:val="single" w:sz="4" w:space="0" w:color="auto"/>
            </w:tcBorders>
          </w:tcPr>
          <w:p w14:paraId="6107B5E8" w14:textId="77777777" w:rsidR="00856CE0" w:rsidRPr="004B2D20" w:rsidRDefault="00856CE0" w:rsidP="00856CE0">
            <w:pPr>
              <w:pStyle w:val="TableReferencenumber"/>
              <w:tabs>
                <w:tab w:val="clear" w:pos="360"/>
                <w:tab w:val="left" w:pos="720"/>
              </w:tabs>
              <w:ind w:left="720" w:hanging="607"/>
              <w:rPr>
                <w:rFonts w:cs="Arial"/>
                <w:szCs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7FDA79F1" w14:textId="77777777" w:rsidR="00856CE0" w:rsidRDefault="00856CE0" w:rsidP="00856CE0">
            <w:pPr>
              <w:pStyle w:val="TableText"/>
              <w:jc w:val="both"/>
              <w:rPr>
                <w:rFonts w:cs="Arial"/>
                <w:szCs w:val="20"/>
              </w:rPr>
            </w:pPr>
            <w:r>
              <w:rPr>
                <w:rFonts w:cs="Arial"/>
                <w:szCs w:val="20"/>
              </w:rPr>
              <w:t>IDY.56</w:t>
            </w:r>
          </w:p>
        </w:tc>
        <w:tc>
          <w:tcPr>
            <w:tcW w:w="6428" w:type="dxa"/>
            <w:tcBorders>
              <w:top w:val="single" w:sz="4" w:space="0" w:color="auto"/>
              <w:left w:val="single" w:sz="4" w:space="0" w:color="auto"/>
              <w:bottom w:val="single" w:sz="4" w:space="0" w:color="auto"/>
              <w:right w:val="single" w:sz="4" w:space="0" w:color="auto"/>
            </w:tcBorders>
            <w:vAlign w:val="center"/>
          </w:tcPr>
          <w:p w14:paraId="7B850BA2" w14:textId="77777777" w:rsidR="00856CE0" w:rsidRPr="00F23512" w:rsidRDefault="00856CE0" w:rsidP="00856CE0">
            <w:pPr>
              <w:pStyle w:val="TableText"/>
              <w:jc w:val="both"/>
              <w:rPr>
                <w:rFonts w:cs="Arial"/>
                <w:szCs w:val="20"/>
              </w:rPr>
            </w:pPr>
            <w:r w:rsidRPr="00F23512">
              <w:rPr>
                <w:rFonts w:cs="Arial"/>
                <w:szCs w:val="20"/>
              </w:rPr>
              <w:t xml:space="preserve">Mobile Connect </w:t>
            </w:r>
            <w:r>
              <w:rPr>
                <w:rFonts w:cs="Arial"/>
                <w:szCs w:val="20"/>
              </w:rPr>
              <w:t>Client Credentials</w:t>
            </w:r>
            <w:r w:rsidRPr="00F23512">
              <w:rPr>
                <w:rFonts w:cs="Arial"/>
                <w:szCs w:val="20"/>
              </w:rPr>
              <w:t xml:space="preserve"> Profile</w:t>
            </w:r>
          </w:p>
        </w:tc>
      </w:tr>
      <w:tr w:rsidR="00856CE0" w:rsidRPr="00F23512" w14:paraId="56DB89D8" w14:textId="77777777" w:rsidTr="00856CE0">
        <w:tc>
          <w:tcPr>
            <w:tcW w:w="936" w:type="dxa"/>
            <w:tcBorders>
              <w:top w:val="single" w:sz="4" w:space="0" w:color="auto"/>
              <w:left w:val="single" w:sz="4" w:space="0" w:color="auto"/>
              <w:bottom w:val="single" w:sz="4" w:space="0" w:color="auto"/>
              <w:right w:val="single" w:sz="4" w:space="0" w:color="auto"/>
            </w:tcBorders>
            <w:vAlign w:val="center"/>
          </w:tcPr>
          <w:p w14:paraId="670677DE" w14:textId="77777777" w:rsidR="00856CE0" w:rsidRPr="004B2D20" w:rsidRDefault="00856CE0" w:rsidP="00856CE0">
            <w:pPr>
              <w:pStyle w:val="TableReferencenumber"/>
              <w:tabs>
                <w:tab w:val="clear" w:pos="360"/>
                <w:tab w:val="left" w:pos="720"/>
              </w:tabs>
              <w:ind w:left="720" w:hanging="607"/>
              <w:rPr>
                <w:rFonts w:cs="Arial"/>
                <w:szCs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7E317DF9" w14:textId="77777777" w:rsidR="00856CE0" w:rsidRDefault="00856CE0" w:rsidP="00856CE0">
            <w:pPr>
              <w:pStyle w:val="TableText"/>
              <w:jc w:val="both"/>
              <w:rPr>
                <w:rFonts w:cs="Arial"/>
                <w:szCs w:val="20"/>
              </w:rPr>
            </w:pPr>
            <w:r>
              <w:rPr>
                <w:rFonts w:cs="Arial"/>
                <w:szCs w:val="20"/>
              </w:rPr>
              <w:t>IDY.24</w:t>
            </w:r>
          </w:p>
        </w:tc>
        <w:tc>
          <w:tcPr>
            <w:tcW w:w="6428" w:type="dxa"/>
            <w:tcBorders>
              <w:top w:val="single" w:sz="4" w:space="0" w:color="auto"/>
              <w:left w:val="single" w:sz="4" w:space="0" w:color="auto"/>
              <w:bottom w:val="single" w:sz="4" w:space="0" w:color="auto"/>
              <w:right w:val="single" w:sz="4" w:space="0" w:color="auto"/>
            </w:tcBorders>
            <w:vAlign w:val="center"/>
          </w:tcPr>
          <w:p w14:paraId="4BBAC31A" w14:textId="77777777" w:rsidR="00856CE0" w:rsidRPr="00F23512" w:rsidRDefault="00856CE0" w:rsidP="00856CE0">
            <w:pPr>
              <w:pStyle w:val="TableText"/>
              <w:jc w:val="both"/>
              <w:rPr>
                <w:rFonts w:cs="Arial"/>
                <w:szCs w:val="20"/>
              </w:rPr>
            </w:pPr>
            <w:r w:rsidRPr="00955B42">
              <w:rPr>
                <w:rFonts w:cs="Arial"/>
                <w:szCs w:val="20"/>
              </w:rPr>
              <w:t>Mobile Connect Account Takeover Protection</w:t>
            </w:r>
            <w:r>
              <w:rPr>
                <w:rFonts w:cs="Arial"/>
              </w:rPr>
              <w:t xml:space="preserve"> Definition and Technical Requirements</w:t>
            </w:r>
          </w:p>
        </w:tc>
      </w:tr>
      <w:tr w:rsidR="00856CE0" w:rsidRPr="00955B42" w14:paraId="5C65B80A" w14:textId="77777777" w:rsidTr="00856CE0">
        <w:tc>
          <w:tcPr>
            <w:tcW w:w="936" w:type="dxa"/>
            <w:tcBorders>
              <w:top w:val="single" w:sz="4" w:space="0" w:color="auto"/>
              <w:left w:val="single" w:sz="4" w:space="0" w:color="auto"/>
              <w:bottom w:val="single" w:sz="4" w:space="0" w:color="auto"/>
              <w:right w:val="single" w:sz="4" w:space="0" w:color="auto"/>
            </w:tcBorders>
            <w:vAlign w:val="center"/>
          </w:tcPr>
          <w:p w14:paraId="3F4415A9" w14:textId="77777777" w:rsidR="00856CE0" w:rsidRPr="004B2D20" w:rsidRDefault="00856CE0" w:rsidP="00856CE0">
            <w:pPr>
              <w:pStyle w:val="TableReferencenumber"/>
              <w:tabs>
                <w:tab w:val="clear" w:pos="360"/>
                <w:tab w:val="left" w:pos="720"/>
              </w:tabs>
              <w:ind w:left="720" w:hanging="607"/>
              <w:rPr>
                <w:rFonts w:cs="Arial"/>
                <w:szCs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31FFC757" w14:textId="77777777" w:rsidR="00856CE0" w:rsidRDefault="00856CE0" w:rsidP="00856CE0">
            <w:pPr>
              <w:pStyle w:val="TableText"/>
              <w:jc w:val="both"/>
              <w:rPr>
                <w:rFonts w:cs="Arial"/>
                <w:szCs w:val="20"/>
              </w:rPr>
            </w:pPr>
            <w:r>
              <w:rPr>
                <w:rFonts w:cs="Arial"/>
                <w:szCs w:val="20"/>
              </w:rPr>
              <w:t>IDY.23</w:t>
            </w:r>
          </w:p>
        </w:tc>
        <w:tc>
          <w:tcPr>
            <w:tcW w:w="6428" w:type="dxa"/>
            <w:tcBorders>
              <w:top w:val="single" w:sz="4" w:space="0" w:color="auto"/>
              <w:left w:val="single" w:sz="4" w:space="0" w:color="auto"/>
              <w:bottom w:val="single" w:sz="4" w:space="0" w:color="auto"/>
              <w:right w:val="single" w:sz="4" w:space="0" w:color="auto"/>
            </w:tcBorders>
            <w:vAlign w:val="center"/>
          </w:tcPr>
          <w:p w14:paraId="3C8F315E" w14:textId="77777777" w:rsidR="00856CE0" w:rsidRPr="00955B42" w:rsidRDefault="00856CE0" w:rsidP="00856CE0">
            <w:pPr>
              <w:pStyle w:val="TableText"/>
              <w:jc w:val="both"/>
              <w:rPr>
                <w:rFonts w:cs="Arial"/>
                <w:szCs w:val="20"/>
              </w:rPr>
            </w:pPr>
            <w:r>
              <w:t>Mobile Connect KYC Match Definition and Technical Requirements</w:t>
            </w:r>
          </w:p>
        </w:tc>
      </w:tr>
      <w:tr w:rsidR="00856CE0" w14:paraId="1F15DDE6" w14:textId="77777777" w:rsidTr="00856CE0">
        <w:tc>
          <w:tcPr>
            <w:tcW w:w="936" w:type="dxa"/>
            <w:tcBorders>
              <w:top w:val="single" w:sz="4" w:space="0" w:color="auto"/>
              <w:left w:val="single" w:sz="4" w:space="0" w:color="auto"/>
              <w:bottom w:val="single" w:sz="4" w:space="0" w:color="auto"/>
              <w:right w:val="single" w:sz="4" w:space="0" w:color="auto"/>
            </w:tcBorders>
            <w:vAlign w:val="center"/>
          </w:tcPr>
          <w:p w14:paraId="4552501E" w14:textId="77777777" w:rsidR="00856CE0" w:rsidRPr="004B2D20" w:rsidRDefault="00856CE0" w:rsidP="00856CE0">
            <w:pPr>
              <w:pStyle w:val="TableReferencenumber"/>
              <w:tabs>
                <w:tab w:val="clear" w:pos="360"/>
                <w:tab w:val="left" w:pos="720"/>
              </w:tabs>
              <w:ind w:left="720" w:hanging="607"/>
              <w:rPr>
                <w:rFonts w:cs="Arial"/>
                <w:szCs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01D86BBD" w14:textId="77777777" w:rsidR="00856CE0" w:rsidRDefault="00856CE0" w:rsidP="00856CE0">
            <w:pPr>
              <w:pStyle w:val="TableText"/>
              <w:jc w:val="both"/>
              <w:rPr>
                <w:rFonts w:cs="Arial"/>
                <w:szCs w:val="20"/>
              </w:rPr>
            </w:pPr>
            <w:r>
              <w:rPr>
                <w:rFonts w:cs="Arial"/>
                <w:szCs w:val="20"/>
              </w:rPr>
              <w:t>&lt;None&gt;</w:t>
            </w:r>
          </w:p>
        </w:tc>
        <w:tc>
          <w:tcPr>
            <w:tcW w:w="6428" w:type="dxa"/>
            <w:tcBorders>
              <w:top w:val="single" w:sz="4" w:space="0" w:color="auto"/>
              <w:left w:val="single" w:sz="4" w:space="0" w:color="auto"/>
              <w:bottom w:val="single" w:sz="4" w:space="0" w:color="auto"/>
              <w:right w:val="single" w:sz="4" w:space="0" w:color="auto"/>
            </w:tcBorders>
            <w:vAlign w:val="center"/>
          </w:tcPr>
          <w:p w14:paraId="66A9E728" w14:textId="4D24BAC6" w:rsidR="00856CE0" w:rsidRDefault="00856CE0" w:rsidP="00856CE0">
            <w:pPr>
              <w:pStyle w:val="TableText"/>
              <w:jc w:val="both"/>
            </w:pPr>
            <w:r>
              <w:t xml:space="preserve">MC </w:t>
            </w:r>
            <w:r w:rsidRPr="00111CA3">
              <w:t xml:space="preserve">Client Credentials for Attributes </w:t>
            </w:r>
            <w:r>
              <w:t>–</w:t>
            </w:r>
            <w:r w:rsidRPr="00111CA3">
              <w:t xml:space="preserve"> </w:t>
            </w:r>
            <w:r>
              <w:t xml:space="preserve">Local Specification for </w:t>
            </w:r>
            <w:r w:rsidRPr="00111CA3">
              <w:t>Spain 2019</w:t>
            </w:r>
          </w:p>
        </w:tc>
      </w:tr>
    </w:tbl>
    <w:p w14:paraId="192614B8" w14:textId="77777777" w:rsidR="00856CE0" w:rsidRDefault="002C599B" w:rsidP="002C599B">
      <w:pPr>
        <w:pStyle w:val="Heading3"/>
      </w:pPr>
      <w:bookmarkStart w:id="32" w:name="_Toc451509734"/>
      <w:bookmarkStart w:id="33" w:name="_Toc451610072"/>
      <w:bookmarkStart w:id="34" w:name="_Toc466480051"/>
      <w:bookmarkStart w:id="35" w:name="_Toc31721484"/>
      <w:r w:rsidRPr="004B2D20">
        <w:t xml:space="preserve">International Standards </w:t>
      </w:r>
      <w:r>
        <w:t>R</w:t>
      </w:r>
      <w:r w:rsidRPr="004B2D20">
        <w:t>eferences</w:t>
      </w:r>
      <w:bookmarkEnd w:id="32"/>
      <w:bookmarkEnd w:id="33"/>
      <w:bookmarkEnd w:id="34"/>
      <w:bookmarkEnd w:id="35"/>
      <w:r w:rsidR="00856CE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559"/>
        <w:gridCol w:w="6361"/>
      </w:tblGrid>
      <w:tr w:rsidR="00856CE0" w:rsidRPr="002C07D2" w14:paraId="5001B832" w14:textId="77777777" w:rsidTr="00856CE0">
        <w:trPr>
          <w:cantSplit/>
          <w:tblHeader/>
        </w:trPr>
        <w:tc>
          <w:tcPr>
            <w:tcW w:w="988" w:type="dxa"/>
            <w:tcBorders>
              <w:top w:val="single" w:sz="4" w:space="0" w:color="auto"/>
              <w:left w:val="single" w:sz="4" w:space="0" w:color="auto"/>
              <w:bottom w:val="single" w:sz="4" w:space="0" w:color="auto"/>
              <w:right w:val="single" w:sz="4" w:space="0" w:color="auto"/>
            </w:tcBorders>
            <w:shd w:val="clear" w:color="auto" w:fill="DE002B"/>
            <w:vAlign w:val="center"/>
          </w:tcPr>
          <w:p w14:paraId="64F59093" w14:textId="77777777" w:rsidR="00856CE0" w:rsidRPr="004B2D20" w:rsidRDefault="00856CE0" w:rsidP="00856CE0">
            <w:pPr>
              <w:pStyle w:val="TableReferencenumber"/>
              <w:numPr>
                <w:ilvl w:val="0"/>
                <w:numId w:val="0"/>
              </w:numPr>
              <w:tabs>
                <w:tab w:val="left" w:pos="720"/>
              </w:tabs>
              <w:ind w:left="720" w:hanging="607"/>
              <w:rPr>
                <w:rFonts w:cs="Arial"/>
                <w:b/>
                <w:color w:val="FFFFFF" w:themeColor="background1"/>
                <w:szCs w:val="20"/>
              </w:rPr>
            </w:pPr>
            <w:r w:rsidRPr="004B2D20">
              <w:rPr>
                <w:rFonts w:cs="Arial"/>
                <w:b/>
                <w:color w:val="FFFFFF" w:themeColor="background1"/>
                <w:szCs w:val="20"/>
              </w:rPr>
              <w:t>Ref</w:t>
            </w:r>
          </w:p>
        </w:tc>
        <w:tc>
          <w:tcPr>
            <w:tcW w:w="1559" w:type="dxa"/>
            <w:tcBorders>
              <w:top w:val="single" w:sz="4" w:space="0" w:color="auto"/>
              <w:left w:val="single" w:sz="4" w:space="0" w:color="auto"/>
              <w:bottom w:val="single" w:sz="4" w:space="0" w:color="auto"/>
              <w:right w:val="single" w:sz="4" w:space="0" w:color="auto"/>
            </w:tcBorders>
            <w:shd w:val="clear" w:color="auto" w:fill="DE002B"/>
            <w:vAlign w:val="center"/>
          </w:tcPr>
          <w:p w14:paraId="3BB842AA" w14:textId="77777777" w:rsidR="00856CE0" w:rsidRPr="002C07D2" w:rsidRDefault="00856CE0" w:rsidP="00856CE0">
            <w:pPr>
              <w:pStyle w:val="TableText"/>
              <w:jc w:val="center"/>
              <w:rPr>
                <w:rFonts w:cs="Arial"/>
                <w:b/>
                <w:color w:val="FFFFFF" w:themeColor="background1"/>
                <w:szCs w:val="20"/>
              </w:rPr>
            </w:pPr>
            <w:r w:rsidRPr="002C07D2">
              <w:rPr>
                <w:rFonts w:cs="Arial"/>
                <w:b/>
                <w:color w:val="FFFFFF" w:themeColor="background1"/>
                <w:szCs w:val="20"/>
              </w:rPr>
              <w:t>Doc Number</w:t>
            </w:r>
          </w:p>
        </w:tc>
        <w:tc>
          <w:tcPr>
            <w:tcW w:w="6361" w:type="dxa"/>
            <w:tcBorders>
              <w:top w:val="single" w:sz="4" w:space="0" w:color="auto"/>
              <w:left w:val="single" w:sz="4" w:space="0" w:color="auto"/>
              <w:bottom w:val="single" w:sz="4" w:space="0" w:color="auto"/>
              <w:right w:val="single" w:sz="4" w:space="0" w:color="auto"/>
            </w:tcBorders>
            <w:shd w:val="clear" w:color="auto" w:fill="DE002B"/>
            <w:vAlign w:val="center"/>
          </w:tcPr>
          <w:p w14:paraId="26E23B17" w14:textId="77777777" w:rsidR="00856CE0" w:rsidRPr="002C07D2" w:rsidRDefault="00856CE0" w:rsidP="00856CE0">
            <w:pPr>
              <w:pStyle w:val="TableText"/>
              <w:jc w:val="both"/>
              <w:rPr>
                <w:rFonts w:cs="Arial"/>
                <w:b/>
                <w:color w:val="FFFFFF" w:themeColor="background1"/>
                <w:szCs w:val="20"/>
              </w:rPr>
            </w:pPr>
            <w:r w:rsidRPr="002C07D2">
              <w:rPr>
                <w:rFonts w:cs="Arial"/>
                <w:b/>
                <w:color w:val="FFFFFF" w:themeColor="background1"/>
                <w:szCs w:val="20"/>
              </w:rPr>
              <w:t>Title</w:t>
            </w:r>
          </w:p>
        </w:tc>
      </w:tr>
      <w:tr w:rsidR="00856CE0" w:rsidRPr="004B2D20" w14:paraId="40B6EFED" w14:textId="77777777" w:rsidTr="00856CE0">
        <w:tc>
          <w:tcPr>
            <w:tcW w:w="988" w:type="dxa"/>
            <w:tcBorders>
              <w:top w:val="single" w:sz="4" w:space="0" w:color="auto"/>
              <w:left w:val="single" w:sz="4" w:space="0" w:color="auto"/>
              <w:bottom w:val="single" w:sz="4" w:space="0" w:color="auto"/>
              <w:right w:val="single" w:sz="4" w:space="0" w:color="auto"/>
            </w:tcBorders>
            <w:vAlign w:val="center"/>
          </w:tcPr>
          <w:p w14:paraId="6D044402" w14:textId="77777777" w:rsidR="00856CE0" w:rsidRPr="00224D55" w:rsidRDefault="00856CE0" w:rsidP="00856CE0">
            <w:pPr>
              <w:pStyle w:val="TableReferencenumber"/>
              <w:numPr>
                <w:ilvl w:val="0"/>
                <w:numId w:val="14"/>
              </w:numPr>
            </w:pPr>
          </w:p>
        </w:tc>
        <w:tc>
          <w:tcPr>
            <w:tcW w:w="1559" w:type="dxa"/>
            <w:tcBorders>
              <w:top w:val="single" w:sz="4" w:space="0" w:color="auto"/>
              <w:left w:val="single" w:sz="4" w:space="0" w:color="auto"/>
              <w:bottom w:val="single" w:sz="4" w:space="0" w:color="auto"/>
              <w:right w:val="single" w:sz="4" w:space="0" w:color="auto"/>
            </w:tcBorders>
            <w:vAlign w:val="center"/>
          </w:tcPr>
          <w:p w14:paraId="57B1E581" w14:textId="77777777" w:rsidR="00856CE0" w:rsidRPr="004B2D20" w:rsidRDefault="00856CE0" w:rsidP="00856CE0">
            <w:pPr>
              <w:pStyle w:val="TableText"/>
              <w:jc w:val="both"/>
              <w:rPr>
                <w:rFonts w:cs="Arial"/>
                <w:szCs w:val="20"/>
              </w:rPr>
            </w:pPr>
            <w:r w:rsidRPr="004B2D20">
              <w:rPr>
                <w:rFonts w:cs="Arial"/>
                <w:noProof/>
              </w:rPr>
              <w:t>RFC</w:t>
            </w:r>
            <w:r>
              <w:rPr>
                <w:rFonts w:cs="Arial"/>
                <w:noProof/>
              </w:rPr>
              <w:t xml:space="preserve"> </w:t>
            </w:r>
            <w:r w:rsidRPr="004B2D20">
              <w:rPr>
                <w:rFonts w:cs="Arial"/>
                <w:noProof/>
              </w:rPr>
              <w:t>2119</w:t>
            </w:r>
          </w:p>
        </w:tc>
        <w:tc>
          <w:tcPr>
            <w:tcW w:w="6361" w:type="dxa"/>
            <w:tcBorders>
              <w:top w:val="single" w:sz="4" w:space="0" w:color="auto"/>
              <w:left w:val="single" w:sz="4" w:space="0" w:color="auto"/>
              <w:bottom w:val="single" w:sz="4" w:space="0" w:color="auto"/>
              <w:right w:val="single" w:sz="4" w:space="0" w:color="auto"/>
            </w:tcBorders>
            <w:vAlign w:val="center"/>
          </w:tcPr>
          <w:p w14:paraId="5EBE6B8A" w14:textId="77777777" w:rsidR="00856CE0" w:rsidRDefault="00856CE0" w:rsidP="00856CE0">
            <w:pPr>
              <w:pStyle w:val="TableText"/>
              <w:jc w:val="both"/>
              <w:rPr>
                <w:rFonts w:cs="Arial"/>
                <w:szCs w:val="20"/>
              </w:rPr>
            </w:pPr>
            <w:r w:rsidRPr="00995219">
              <w:rPr>
                <w:rFonts w:cs="Arial"/>
                <w:szCs w:val="20"/>
              </w:rPr>
              <w:t>“</w:t>
            </w:r>
            <w:r w:rsidRPr="00995219">
              <w:rPr>
                <w:rFonts w:cs="Arial"/>
                <w:noProof/>
                <w:szCs w:val="20"/>
              </w:rPr>
              <w:t>Keywords</w:t>
            </w:r>
            <w:r w:rsidRPr="00995219">
              <w:rPr>
                <w:rFonts w:cs="Arial"/>
                <w:szCs w:val="20"/>
              </w:rPr>
              <w:t xml:space="preserve"> for use in RFCs to Indicate Requirement Levels”, S. Bradner,</w:t>
            </w:r>
            <w:r>
              <w:rPr>
                <w:rFonts w:cs="Arial"/>
                <w:szCs w:val="20"/>
              </w:rPr>
              <w:t xml:space="preserve"> </w:t>
            </w:r>
            <w:r w:rsidRPr="00995219">
              <w:rPr>
                <w:rFonts w:cs="Arial"/>
                <w:szCs w:val="20"/>
              </w:rPr>
              <w:t>March 1997.</w:t>
            </w:r>
          </w:p>
          <w:p w14:paraId="4A3079A1" w14:textId="77777777" w:rsidR="00856CE0" w:rsidRPr="004B2D20" w:rsidRDefault="00000000" w:rsidP="00856CE0">
            <w:pPr>
              <w:pStyle w:val="TableText"/>
              <w:jc w:val="both"/>
              <w:rPr>
                <w:rFonts w:cs="Arial"/>
                <w:szCs w:val="20"/>
              </w:rPr>
            </w:pPr>
            <w:hyperlink r:id="rId18" w:history="1">
              <w:r w:rsidR="00856CE0" w:rsidRPr="00AA0055">
                <w:rPr>
                  <w:rStyle w:val="Hyperlink"/>
                  <w:rFonts w:cs="Arial"/>
                  <w:szCs w:val="20"/>
                </w:rPr>
                <w:t>https://tools.ietf.org/html/rfc2119</w:t>
              </w:r>
            </w:hyperlink>
          </w:p>
        </w:tc>
      </w:tr>
      <w:tr w:rsidR="00856CE0" w:rsidRPr="004B2D20" w14:paraId="60C34D05" w14:textId="77777777" w:rsidTr="00856CE0">
        <w:tc>
          <w:tcPr>
            <w:tcW w:w="988" w:type="dxa"/>
            <w:tcBorders>
              <w:top w:val="single" w:sz="4" w:space="0" w:color="auto"/>
              <w:left w:val="single" w:sz="4" w:space="0" w:color="auto"/>
              <w:bottom w:val="single" w:sz="4" w:space="0" w:color="auto"/>
              <w:right w:val="single" w:sz="4" w:space="0" w:color="auto"/>
            </w:tcBorders>
            <w:vAlign w:val="center"/>
          </w:tcPr>
          <w:p w14:paraId="451F3A27" w14:textId="77777777" w:rsidR="00856CE0" w:rsidRPr="00224D55" w:rsidRDefault="00856CE0" w:rsidP="00856CE0">
            <w:pPr>
              <w:pStyle w:val="TableReferencenumber"/>
              <w:numPr>
                <w:ilvl w:val="0"/>
                <w:numId w:val="9"/>
              </w:numPr>
            </w:pPr>
          </w:p>
        </w:tc>
        <w:tc>
          <w:tcPr>
            <w:tcW w:w="1559" w:type="dxa"/>
            <w:tcBorders>
              <w:top w:val="single" w:sz="4" w:space="0" w:color="auto"/>
              <w:left w:val="single" w:sz="4" w:space="0" w:color="auto"/>
              <w:bottom w:val="single" w:sz="4" w:space="0" w:color="auto"/>
              <w:right w:val="single" w:sz="4" w:space="0" w:color="auto"/>
            </w:tcBorders>
            <w:vAlign w:val="center"/>
          </w:tcPr>
          <w:p w14:paraId="5A06C8F3" w14:textId="77777777" w:rsidR="00856CE0" w:rsidRPr="00422736" w:rsidRDefault="00856CE0" w:rsidP="00856CE0">
            <w:pPr>
              <w:pStyle w:val="TableText"/>
              <w:jc w:val="both"/>
              <w:rPr>
                <w:rFonts w:cs="Arial"/>
                <w:noProof/>
              </w:rPr>
            </w:pPr>
            <w:r w:rsidRPr="0069629D">
              <w:rPr>
                <w:rFonts w:cs="Arial"/>
                <w:szCs w:val="20"/>
              </w:rPr>
              <w:t>RFC 6749</w:t>
            </w:r>
          </w:p>
        </w:tc>
        <w:tc>
          <w:tcPr>
            <w:tcW w:w="6361" w:type="dxa"/>
            <w:tcBorders>
              <w:top w:val="single" w:sz="4" w:space="0" w:color="auto"/>
              <w:left w:val="single" w:sz="4" w:space="0" w:color="auto"/>
              <w:bottom w:val="single" w:sz="4" w:space="0" w:color="auto"/>
              <w:right w:val="single" w:sz="4" w:space="0" w:color="auto"/>
            </w:tcBorders>
            <w:vAlign w:val="center"/>
          </w:tcPr>
          <w:p w14:paraId="515809DD" w14:textId="7D6AA77C" w:rsidR="00856CE0" w:rsidRDefault="00856CE0" w:rsidP="00856CE0">
            <w:pPr>
              <w:pStyle w:val="TableText"/>
              <w:jc w:val="both"/>
              <w:rPr>
                <w:rFonts w:cs="Arial"/>
                <w:szCs w:val="20"/>
              </w:rPr>
            </w:pPr>
            <w:r w:rsidRPr="00995219">
              <w:rPr>
                <w:rFonts w:cs="Arial"/>
                <w:szCs w:val="20"/>
              </w:rPr>
              <w:t>“The O</w:t>
            </w:r>
            <w:r w:rsidR="00740CFC" w:rsidRPr="00995219">
              <w:rPr>
                <w:rFonts w:cs="Arial"/>
                <w:szCs w:val="20"/>
              </w:rPr>
              <w:t>a</w:t>
            </w:r>
            <w:r w:rsidRPr="00995219">
              <w:rPr>
                <w:rFonts w:cs="Arial"/>
                <w:szCs w:val="20"/>
              </w:rPr>
              <w:t>uth 2.0 Authorization Framework”, D. Hard</w:t>
            </w:r>
            <w:r>
              <w:rPr>
                <w:rFonts w:cs="Arial"/>
                <w:szCs w:val="20"/>
              </w:rPr>
              <w:t>t,</w:t>
            </w:r>
            <w:r w:rsidRPr="00995219">
              <w:rPr>
                <w:rFonts w:cs="Arial"/>
                <w:szCs w:val="20"/>
              </w:rPr>
              <w:t xml:space="preserve"> Ed</w:t>
            </w:r>
            <w:r>
              <w:rPr>
                <w:rFonts w:cs="Arial"/>
                <w:szCs w:val="20"/>
              </w:rPr>
              <w:t>,</w:t>
            </w:r>
            <w:r w:rsidRPr="00995219">
              <w:rPr>
                <w:rFonts w:cs="Arial"/>
                <w:szCs w:val="20"/>
              </w:rPr>
              <w:t xml:space="preserve"> October 2012</w:t>
            </w:r>
            <w:r>
              <w:rPr>
                <w:rFonts w:cs="Arial"/>
                <w:szCs w:val="20"/>
              </w:rPr>
              <w:t>.</w:t>
            </w:r>
          </w:p>
          <w:p w14:paraId="397F393B" w14:textId="77777777" w:rsidR="00856CE0" w:rsidRPr="004B2D20" w:rsidRDefault="00000000" w:rsidP="00856CE0">
            <w:pPr>
              <w:pStyle w:val="TableText"/>
              <w:jc w:val="both"/>
              <w:rPr>
                <w:rFonts w:cs="Arial"/>
                <w:szCs w:val="20"/>
              </w:rPr>
            </w:pPr>
            <w:hyperlink r:id="rId19" w:history="1">
              <w:r w:rsidR="00856CE0">
                <w:rPr>
                  <w:rStyle w:val="Hyperlink"/>
                </w:rPr>
                <w:t>https://tools.ietf.org/html/rfc6749</w:t>
              </w:r>
            </w:hyperlink>
          </w:p>
        </w:tc>
      </w:tr>
      <w:tr w:rsidR="00856CE0" w:rsidRPr="00E06759" w14:paraId="6C52F856" w14:textId="77777777" w:rsidTr="00856CE0">
        <w:tc>
          <w:tcPr>
            <w:tcW w:w="988" w:type="dxa"/>
            <w:tcBorders>
              <w:top w:val="single" w:sz="4" w:space="0" w:color="auto"/>
              <w:left w:val="single" w:sz="4" w:space="0" w:color="auto"/>
              <w:bottom w:val="single" w:sz="4" w:space="0" w:color="auto"/>
              <w:right w:val="single" w:sz="4" w:space="0" w:color="auto"/>
            </w:tcBorders>
            <w:vAlign w:val="center"/>
          </w:tcPr>
          <w:p w14:paraId="3F6EA8AF" w14:textId="77777777" w:rsidR="00856CE0" w:rsidRPr="00224D55" w:rsidRDefault="00856CE0" w:rsidP="00856CE0">
            <w:pPr>
              <w:pStyle w:val="TableReferencenumber"/>
              <w:numPr>
                <w:ilvl w:val="0"/>
                <w:numId w:val="9"/>
              </w:numPr>
            </w:pPr>
          </w:p>
        </w:tc>
        <w:tc>
          <w:tcPr>
            <w:tcW w:w="1559" w:type="dxa"/>
            <w:tcBorders>
              <w:top w:val="single" w:sz="4" w:space="0" w:color="auto"/>
              <w:left w:val="single" w:sz="4" w:space="0" w:color="auto"/>
              <w:bottom w:val="single" w:sz="4" w:space="0" w:color="auto"/>
              <w:right w:val="single" w:sz="4" w:space="0" w:color="auto"/>
            </w:tcBorders>
            <w:vAlign w:val="center"/>
          </w:tcPr>
          <w:p w14:paraId="134A22AF" w14:textId="77777777" w:rsidR="00856CE0" w:rsidRPr="00955B42" w:rsidRDefault="00856CE0" w:rsidP="00856CE0">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69629D">
              <w:rPr>
                <w:rFonts w:cs="Arial"/>
                <w:szCs w:val="20"/>
                <w:lang w:eastAsia="en-US" w:bidi="bn-BD"/>
              </w:rPr>
              <w:t>RFC 6750</w:t>
            </w:r>
          </w:p>
        </w:tc>
        <w:tc>
          <w:tcPr>
            <w:tcW w:w="6361" w:type="dxa"/>
            <w:tcBorders>
              <w:top w:val="single" w:sz="4" w:space="0" w:color="auto"/>
              <w:left w:val="single" w:sz="4" w:space="0" w:color="auto"/>
              <w:bottom w:val="single" w:sz="4" w:space="0" w:color="auto"/>
              <w:right w:val="single" w:sz="4" w:space="0" w:color="auto"/>
            </w:tcBorders>
            <w:vAlign w:val="center"/>
          </w:tcPr>
          <w:p w14:paraId="1E2156A3" w14:textId="72F81CF7" w:rsidR="00856CE0" w:rsidRPr="0069629D" w:rsidRDefault="00856CE0" w:rsidP="00856CE0">
            <w:pPr>
              <w:pStyle w:val="TableText"/>
              <w:rPr>
                <w:rFonts w:cs="Arial"/>
                <w:color w:val="000000"/>
                <w:szCs w:val="20"/>
              </w:rPr>
            </w:pPr>
            <w:r w:rsidRPr="0069629D">
              <w:rPr>
                <w:rFonts w:cs="Arial"/>
                <w:color w:val="000000"/>
                <w:szCs w:val="20"/>
              </w:rPr>
              <w:t>“</w:t>
            </w:r>
            <w:hyperlink r:id="rId20" w:history="1">
              <w:r w:rsidRPr="00955B42">
                <w:t>The O</w:t>
              </w:r>
              <w:r w:rsidR="00740CFC" w:rsidRPr="00955B42">
                <w:t>a</w:t>
              </w:r>
              <w:r w:rsidRPr="00955B42">
                <w:t>uth 2.0 Authorization Framework: Bearer Token Usage</w:t>
              </w:r>
            </w:hyperlink>
            <w:r w:rsidRPr="00955B42">
              <w:rPr>
                <w:rFonts w:cs="Arial"/>
                <w:szCs w:val="20"/>
              </w:rPr>
              <w:t>”</w:t>
            </w:r>
            <w:r>
              <w:rPr>
                <w:rFonts w:cs="Arial"/>
                <w:color w:val="000000"/>
                <w:szCs w:val="20"/>
              </w:rPr>
              <w:t xml:space="preserve">, </w:t>
            </w:r>
            <w:r w:rsidRPr="0069629D">
              <w:rPr>
                <w:rFonts w:cs="Arial"/>
                <w:color w:val="000000"/>
                <w:szCs w:val="20"/>
              </w:rPr>
              <w:t>M. Jones</w:t>
            </w:r>
            <w:r>
              <w:rPr>
                <w:rFonts w:cs="Arial"/>
                <w:color w:val="000000"/>
                <w:szCs w:val="20"/>
              </w:rPr>
              <w:t>,</w:t>
            </w:r>
            <w:r w:rsidRPr="0069629D">
              <w:rPr>
                <w:rFonts w:cs="Arial"/>
                <w:color w:val="000000"/>
                <w:szCs w:val="20"/>
              </w:rPr>
              <w:t xml:space="preserve"> D. Hardt, October 2012</w:t>
            </w:r>
            <w:r>
              <w:rPr>
                <w:rFonts w:cs="Arial"/>
                <w:color w:val="000000"/>
                <w:szCs w:val="20"/>
              </w:rPr>
              <w:t>.</w:t>
            </w:r>
          </w:p>
          <w:p w14:paraId="00057480" w14:textId="77777777" w:rsidR="00856CE0" w:rsidRPr="00E06759" w:rsidRDefault="00000000" w:rsidP="00856CE0">
            <w:pPr>
              <w:pStyle w:val="TableText"/>
              <w:jc w:val="both"/>
              <w:rPr>
                <w:rFonts w:cs="Arial"/>
                <w:szCs w:val="20"/>
              </w:rPr>
            </w:pPr>
            <w:hyperlink r:id="rId21" w:history="1">
              <w:r w:rsidR="00856CE0" w:rsidRPr="0069629D">
                <w:rPr>
                  <w:rStyle w:val="Hyperlink"/>
                  <w:rFonts w:cs="Arial"/>
                  <w:szCs w:val="20"/>
                  <w:lang w:val="en"/>
                </w:rPr>
                <w:t>https://tools.ietf.org/html/rfc6750</w:t>
              </w:r>
            </w:hyperlink>
          </w:p>
        </w:tc>
      </w:tr>
      <w:tr w:rsidR="00856CE0" w:rsidRPr="0069629D" w14:paraId="1546CA32" w14:textId="77777777" w:rsidTr="00856CE0">
        <w:tc>
          <w:tcPr>
            <w:tcW w:w="988" w:type="dxa"/>
            <w:tcBorders>
              <w:top w:val="single" w:sz="4" w:space="0" w:color="auto"/>
              <w:left w:val="single" w:sz="4" w:space="0" w:color="auto"/>
              <w:bottom w:val="single" w:sz="4" w:space="0" w:color="auto"/>
              <w:right w:val="single" w:sz="4" w:space="0" w:color="auto"/>
            </w:tcBorders>
            <w:vAlign w:val="center"/>
          </w:tcPr>
          <w:p w14:paraId="460DF108" w14:textId="77777777" w:rsidR="00856CE0" w:rsidRPr="00224D55" w:rsidRDefault="00856CE0" w:rsidP="00856CE0">
            <w:pPr>
              <w:pStyle w:val="TableReferencenumber"/>
              <w:numPr>
                <w:ilvl w:val="0"/>
                <w:numId w:val="9"/>
              </w:numPr>
            </w:pPr>
          </w:p>
        </w:tc>
        <w:tc>
          <w:tcPr>
            <w:tcW w:w="1559" w:type="dxa"/>
            <w:tcBorders>
              <w:top w:val="single" w:sz="4" w:space="0" w:color="auto"/>
              <w:left w:val="single" w:sz="4" w:space="0" w:color="auto"/>
              <w:bottom w:val="single" w:sz="4" w:space="0" w:color="auto"/>
              <w:right w:val="single" w:sz="4" w:space="0" w:color="auto"/>
            </w:tcBorders>
            <w:vAlign w:val="center"/>
          </w:tcPr>
          <w:p w14:paraId="1FE49600" w14:textId="77777777" w:rsidR="00856CE0" w:rsidRPr="0069629D" w:rsidRDefault="00856CE0" w:rsidP="00856CE0">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sidRPr="00D267E8">
              <w:rPr>
                <w:rFonts w:cs="Arial"/>
                <w:szCs w:val="20"/>
                <w:lang w:eastAsia="en-US" w:bidi="bn-BD"/>
              </w:rPr>
              <w:t>E.164</w:t>
            </w:r>
          </w:p>
        </w:tc>
        <w:tc>
          <w:tcPr>
            <w:tcW w:w="6361" w:type="dxa"/>
            <w:tcBorders>
              <w:top w:val="single" w:sz="4" w:space="0" w:color="auto"/>
              <w:left w:val="single" w:sz="4" w:space="0" w:color="auto"/>
              <w:bottom w:val="single" w:sz="4" w:space="0" w:color="auto"/>
              <w:right w:val="single" w:sz="4" w:space="0" w:color="auto"/>
            </w:tcBorders>
            <w:vAlign w:val="center"/>
          </w:tcPr>
          <w:p w14:paraId="1F5B4C87" w14:textId="77777777" w:rsidR="00856CE0" w:rsidRDefault="00856CE0" w:rsidP="00856CE0">
            <w:pPr>
              <w:pStyle w:val="TableText"/>
              <w:rPr>
                <w:rFonts w:cs="Arial"/>
                <w:color w:val="000000"/>
                <w:szCs w:val="20"/>
              </w:rPr>
            </w:pPr>
            <w:r w:rsidRPr="00D267E8">
              <w:rPr>
                <w:rFonts w:cs="Arial"/>
                <w:color w:val="000000"/>
                <w:szCs w:val="20"/>
              </w:rPr>
              <w:t>“E.164: The international public telecommunication numbering plan”</w:t>
            </w:r>
            <w:r>
              <w:rPr>
                <w:rFonts w:cs="Arial"/>
                <w:color w:val="000000"/>
                <w:szCs w:val="20"/>
              </w:rPr>
              <w:t>,</w:t>
            </w:r>
            <w:r w:rsidRPr="00D267E8">
              <w:rPr>
                <w:rFonts w:cs="Arial"/>
                <w:color w:val="000000"/>
                <w:szCs w:val="20"/>
              </w:rPr>
              <w:t xml:space="preserve"> International Telecommunication Union, 2010.</w:t>
            </w:r>
          </w:p>
          <w:p w14:paraId="0C93984F" w14:textId="77777777" w:rsidR="00856CE0" w:rsidRPr="0069629D" w:rsidRDefault="00000000" w:rsidP="00856CE0">
            <w:pPr>
              <w:pStyle w:val="TableText"/>
              <w:rPr>
                <w:rFonts w:cs="Arial"/>
                <w:color w:val="000000"/>
                <w:szCs w:val="20"/>
              </w:rPr>
            </w:pPr>
            <w:hyperlink r:id="rId22" w:history="1">
              <w:r w:rsidR="00856CE0">
                <w:rPr>
                  <w:rStyle w:val="Hyperlink"/>
                </w:rPr>
                <w:t>https://www.itu.int/rec/T-REC-E.164-201011-I/en</w:t>
              </w:r>
            </w:hyperlink>
          </w:p>
        </w:tc>
      </w:tr>
    </w:tbl>
    <w:p w14:paraId="3FC5F776" w14:textId="7F8CFE13" w:rsidR="002C599B" w:rsidRDefault="002C599B" w:rsidP="00740CFC">
      <w:pPr>
        <w:pStyle w:val="NormalParagraph"/>
      </w:pPr>
    </w:p>
    <w:p w14:paraId="3FC5F777" w14:textId="77777777" w:rsidR="002C599B" w:rsidRDefault="002C599B" w:rsidP="002C599B">
      <w:pPr>
        <w:pStyle w:val="NormalParagraph"/>
        <w:ind w:firstLine="720"/>
        <w:rPr>
          <w:rFonts w:eastAsia="Times New Roman" w:cs="Arial"/>
          <w:b/>
          <w:bCs/>
          <w:sz w:val="28"/>
          <w:szCs w:val="32"/>
          <w:lang w:eastAsia="en-US"/>
        </w:rPr>
      </w:pPr>
      <w:bookmarkStart w:id="36" w:name="_Toc466480052"/>
      <w:bookmarkStart w:id="37" w:name="_Toc327548007"/>
      <w:bookmarkStart w:id="38" w:name="_Toc327548207"/>
      <w:bookmarkEnd w:id="27"/>
      <w:r>
        <w:br w:type="page"/>
      </w:r>
    </w:p>
    <w:p w14:paraId="3FC5F778" w14:textId="77777777" w:rsidR="002C599B" w:rsidRDefault="002C599B" w:rsidP="002C599B">
      <w:pPr>
        <w:pStyle w:val="Heading1"/>
        <w:numPr>
          <w:ilvl w:val="0"/>
          <w:numId w:val="7"/>
        </w:numPr>
        <w:jc w:val="both"/>
      </w:pPr>
      <w:bookmarkStart w:id="39" w:name="_Toc508957935"/>
      <w:bookmarkStart w:id="40" w:name="_Toc508957936"/>
      <w:bookmarkStart w:id="41" w:name="_Toc508957937"/>
      <w:bookmarkStart w:id="42" w:name="_Toc508957938"/>
      <w:bookmarkStart w:id="43" w:name="_Toc508957939"/>
      <w:bookmarkStart w:id="44" w:name="_Toc508957940"/>
      <w:bookmarkStart w:id="45" w:name="_Toc508957941"/>
      <w:bookmarkStart w:id="46" w:name="_Toc508957942"/>
      <w:bookmarkStart w:id="47" w:name="_Toc508957943"/>
      <w:bookmarkStart w:id="48" w:name="_Toc508957944"/>
      <w:bookmarkStart w:id="49" w:name="_Toc508957945"/>
      <w:bookmarkStart w:id="50" w:name="_Toc508957946"/>
      <w:bookmarkStart w:id="51" w:name="_Toc508957947"/>
      <w:bookmarkStart w:id="52" w:name="_Toc508957948"/>
      <w:bookmarkStart w:id="53" w:name="_Toc508957949"/>
      <w:bookmarkStart w:id="54" w:name="_Toc508957950"/>
      <w:bookmarkStart w:id="55" w:name="_Toc508957951"/>
      <w:bookmarkStart w:id="56" w:name="_Toc508957952"/>
      <w:bookmarkStart w:id="57" w:name="_Toc508957953"/>
      <w:bookmarkStart w:id="58" w:name="_Toc508957954"/>
      <w:bookmarkStart w:id="59" w:name="_Toc508957955"/>
      <w:bookmarkStart w:id="60" w:name="_Toc31721485"/>
      <w:bookmarkStart w:id="61" w:name="_Toc455570323"/>
      <w:bookmarkStart w:id="62" w:name="_Toc452139306"/>
      <w:bookmarkStart w:id="63" w:name="_Toc466480058"/>
      <w:bookmarkStart w:id="64" w:name="_Toc452138323"/>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lastRenderedPageBreak/>
        <w:t>Access to MC Attribute Services using MC Client Credentials</w:t>
      </w:r>
      <w:bookmarkEnd w:id="60"/>
    </w:p>
    <w:p w14:paraId="3FC5F779" w14:textId="77777777" w:rsidR="002C599B" w:rsidRDefault="002C599B" w:rsidP="002C599B">
      <w:pPr>
        <w:pStyle w:val="NormalParagraph"/>
        <w:rPr>
          <w:lang w:eastAsia="en-US" w:bidi="bn-BD"/>
        </w:rPr>
      </w:pPr>
      <w:r>
        <w:rPr>
          <w:lang w:eastAsia="en-US" w:bidi="bn-BD"/>
        </w:rPr>
        <w:t>This section specifies the way attribute services MUST be accessed when they are provided in combination with MC Client Credentials.</w:t>
      </w:r>
    </w:p>
    <w:p w14:paraId="3FC5F77A" w14:textId="77777777" w:rsidR="002C599B" w:rsidRDefault="002C599B" w:rsidP="002C599B">
      <w:pPr>
        <w:pStyle w:val="NormalParagraph"/>
        <w:rPr>
          <w:lang w:eastAsia="en-US" w:bidi="bn-BD"/>
        </w:rPr>
      </w:pPr>
      <w:r>
        <w:rPr>
          <w:lang w:eastAsia="en-US" w:bidi="bn-BD"/>
        </w:rPr>
        <w:t xml:space="preserve">It is important to note that the adaptations required in the ID GW as a result of this specification do not prevent the provision of the attribute services in exactly the same terms described in their current specifications. This means </w:t>
      </w:r>
      <w:r w:rsidR="00803C76">
        <w:rPr>
          <w:lang w:eastAsia="en-US" w:bidi="bn-BD"/>
        </w:rPr>
        <w:t xml:space="preserve">that, if they are being provided </w:t>
      </w:r>
      <w:r>
        <w:rPr>
          <w:lang w:eastAsia="en-US" w:bidi="bn-BD"/>
        </w:rPr>
        <w:t>via the Device-Initiated and Server-Initiated modes already specified</w:t>
      </w:r>
      <w:r w:rsidR="00803C76">
        <w:rPr>
          <w:lang w:eastAsia="en-US" w:bidi="bn-BD"/>
        </w:rPr>
        <w:t>, it SHOULD still be possible to access them that way</w:t>
      </w:r>
      <w:r>
        <w:rPr>
          <w:lang w:eastAsia="en-US" w:bidi="bn-BD"/>
        </w:rPr>
        <w:t xml:space="preserve"> (subject to availability depending on the market, ID GW policies, etc.).</w:t>
      </w:r>
    </w:p>
    <w:p w14:paraId="3FC5F77B" w14:textId="77777777" w:rsidR="002C599B" w:rsidRDefault="002C599B" w:rsidP="002C599B">
      <w:pPr>
        <w:pStyle w:val="Heading2"/>
      </w:pPr>
      <w:bookmarkStart w:id="65" w:name="_Ref26895847"/>
      <w:bookmarkStart w:id="66" w:name="_Toc31721486"/>
      <w:bookmarkStart w:id="67" w:name="_Toc209948274"/>
      <w:bookmarkStart w:id="68" w:name="_Toc327548013"/>
      <w:bookmarkStart w:id="69" w:name="_Toc327548213"/>
      <w:bookmarkStart w:id="70" w:name="_Ref329687100"/>
      <w:bookmarkStart w:id="71" w:name="_Toc466480072"/>
      <w:bookmarkEnd w:id="37"/>
      <w:bookmarkEnd w:id="38"/>
      <w:bookmarkEnd w:id="61"/>
      <w:bookmarkEnd w:id="62"/>
      <w:bookmarkEnd w:id="63"/>
      <w:bookmarkEnd w:id="64"/>
      <w:r>
        <w:t>Access Token Request</w:t>
      </w:r>
      <w:bookmarkEnd w:id="65"/>
      <w:bookmarkEnd w:id="66"/>
    </w:p>
    <w:p w14:paraId="3FC5F77C" w14:textId="4572B952" w:rsidR="002C599B" w:rsidRDefault="002C599B" w:rsidP="002C599B">
      <w:pPr>
        <w:pStyle w:val="NormalParagraph"/>
        <w:rPr>
          <w:rFonts w:cs="Arial"/>
        </w:rPr>
      </w:pPr>
      <w:r>
        <w:rPr>
          <w:lang w:eastAsia="en-US" w:bidi="bn-BD"/>
        </w:rPr>
        <w:t xml:space="preserve">The access token request MUST be performed as specified in section 4 of </w:t>
      </w:r>
      <w:r>
        <w:rPr>
          <w:rFonts w:cs="Arial"/>
        </w:rPr>
        <w:t xml:space="preserve">MC Client Credentials Profile </w:t>
      </w:r>
      <w:r w:rsidR="0090127D">
        <w:rPr>
          <w:rFonts w:cs="Arial"/>
        </w:rPr>
        <w:fldChar w:fldCharType="begin"/>
      </w:r>
      <w:r w:rsidR="0090127D">
        <w:rPr>
          <w:rFonts w:cs="Arial"/>
        </w:rPr>
        <w:instrText xml:space="preserve"> REF _Ref53134514 \n \h </w:instrText>
      </w:r>
      <w:r w:rsidR="0090127D">
        <w:rPr>
          <w:rFonts w:cs="Arial"/>
        </w:rPr>
        <w:fldChar w:fldCharType="separate"/>
      </w:r>
      <w:r w:rsidR="00A94442">
        <w:rPr>
          <w:rFonts w:cs="Arial"/>
          <w:b/>
          <w:bCs/>
          <w:lang w:val="en-US"/>
        </w:rPr>
        <w:t>Error! Reference source not found.</w:t>
      </w:r>
      <w:r w:rsidR="0090127D">
        <w:rPr>
          <w:rFonts w:cs="Arial"/>
        </w:rPr>
        <w:fldChar w:fldCharType="end"/>
      </w:r>
      <w:r>
        <w:rPr>
          <w:rFonts w:cs="Arial"/>
        </w:rPr>
        <w:t>.</w:t>
      </w:r>
    </w:p>
    <w:p w14:paraId="3FC5F77D" w14:textId="77777777" w:rsidR="002C599B" w:rsidRDefault="002C599B" w:rsidP="002C599B">
      <w:pPr>
        <w:pStyle w:val="NormalParagraph"/>
        <w:rPr>
          <w:rFonts w:cs="Arial"/>
        </w:rPr>
      </w:pPr>
      <w:r>
        <w:rPr>
          <w:rFonts w:cs="Arial"/>
        </w:rPr>
        <w:t xml:space="preserve">The scope </w:t>
      </w:r>
      <w:r>
        <w:rPr>
          <w:rFonts w:ascii="Courier New" w:hAnsi="Courier New"/>
        </w:rPr>
        <w:t>openid</w:t>
      </w:r>
      <w:r>
        <w:rPr>
          <w:rFonts w:cs="Arial"/>
        </w:rPr>
        <w:t xml:space="preserve"> MUST NOT be included in the list of values contained in the </w:t>
      </w:r>
      <w:r>
        <w:rPr>
          <w:rFonts w:ascii="Courier New" w:hAnsi="Courier New"/>
        </w:rPr>
        <w:t>scope</w:t>
      </w:r>
      <w:r>
        <w:rPr>
          <w:rFonts w:cs="Arial"/>
        </w:rPr>
        <w:t xml:space="preserve"> parameter of the request, as MC Client Credentials is not an OIDC-based protocol.</w:t>
      </w:r>
    </w:p>
    <w:p w14:paraId="3FC5F77E" w14:textId="77777777" w:rsidR="002C599B" w:rsidRDefault="002C599B" w:rsidP="002C599B">
      <w:pPr>
        <w:pStyle w:val="Heading2"/>
      </w:pPr>
      <w:bookmarkStart w:id="72" w:name="_Toc31721487"/>
      <w:r>
        <w:t>Access Token Response</w:t>
      </w:r>
      <w:bookmarkEnd w:id="72"/>
    </w:p>
    <w:p w14:paraId="3FC5F77F" w14:textId="238A0A1F" w:rsidR="002C599B" w:rsidRDefault="002C599B" w:rsidP="002C599B">
      <w:pPr>
        <w:pStyle w:val="NormalParagraph"/>
        <w:rPr>
          <w:rFonts w:cs="Arial"/>
        </w:rPr>
      </w:pPr>
      <w:r>
        <w:rPr>
          <w:lang w:eastAsia="en-US" w:bidi="bn-BD"/>
        </w:rPr>
        <w:t xml:space="preserve">The access token response MUST be returned as specified in section 5 of </w:t>
      </w:r>
      <w:r>
        <w:rPr>
          <w:rFonts w:cs="Arial"/>
        </w:rPr>
        <w:t xml:space="preserve">MC Client Credentials Profile </w:t>
      </w:r>
      <w:r w:rsidR="0090127D">
        <w:rPr>
          <w:rFonts w:cs="Arial"/>
        </w:rPr>
        <w:fldChar w:fldCharType="begin"/>
      </w:r>
      <w:r w:rsidR="0090127D">
        <w:rPr>
          <w:rFonts w:cs="Arial"/>
        </w:rPr>
        <w:instrText xml:space="preserve"> REF _Ref53134514 \n \h </w:instrText>
      </w:r>
      <w:r w:rsidR="0090127D">
        <w:rPr>
          <w:rFonts w:cs="Arial"/>
        </w:rPr>
        <w:fldChar w:fldCharType="separate"/>
      </w:r>
      <w:r w:rsidR="00A94442">
        <w:rPr>
          <w:rFonts w:cs="Arial"/>
          <w:b/>
          <w:bCs/>
          <w:lang w:val="en-US"/>
        </w:rPr>
        <w:t>Error! Reference source not found.</w:t>
      </w:r>
      <w:r w:rsidR="0090127D">
        <w:rPr>
          <w:rFonts w:cs="Arial"/>
        </w:rPr>
        <w:fldChar w:fldCharType="end"/>
      </w:r>
      <w:r>
        <w:rPr>
          <w:rFonts w:cs="Arial"/>
        </w:rPr>
        <w:t>.</w:t>
      </w:r>
    </w:p>
    <w:p w14:paraId="4869F125" w14:textId="073F7B6D" w:rsidR="00D27211" w:rsidRDefault="00D27211" w:rsidP="00D27211">
      <w:pPr>
        <w:pStyle w:val="Heading2"/>
      </w:pPr>
      <w:r>
        <w:t>Access Token Security</w:t>
      </w:r>
    </w:p>
    <w:p w14:paraId="3766EE7D" w14:textId="0FEED765" w:rsidR="00D27211" w:rsidRDefault="00D27211" w:rsidP="002C599B">
      <w:pPr>
        <w:pStyle w:val="NormalParagraph"/>
      </w:pPr>
      <w:r>
        <w:t>Tokens represent specific scopes and durations of access, and enforced by the ID GW Resource Server and ID GW Authorization Server.  It is highly recommended to always set “expires_in” which is the lifetime in seconds of the Access Token. The following risks are noted so that implementers are aware:-</w:t>
      </w:r>
    </w:p>
    <w:p w14:paraId="58C9F06B" w14:textId="69D4D59B" w:rsidR="00D27211" w:rsidRDefault="000F2572" w:rsidP="00D27211">
      <w:pPr>
        <w:pStyle w:val="NormalParagraph"/>
        <w:numPr>
          <w:ilvl w:val="0"/>
          <w:numId w:val="17"/>
        </w:numPr>
      </w:pPr>
      <w:r>
        <w:t>Avoid persisting to disk as this increases the number of points to protect from leakage</w:t>
      </w:r>
    </w:p>
    <w:p w14:paraId="70635984" w14:textId="2771102E" w:rsidR="000F2572" w:rsidRDefault="000F2572" w:rsidP="00D27211">
      <w:pPr>
        <w:pStyle w:val="NormalParagraph"/>
        <w:numPr>
          <w:ilvl w:val="0"/>
          <w:numId w:val="17"/>
        </w:numPr>
      </w:pPr>
      <w:r>
        <w:t>Token Management increases as a Token for each product is maintained for each Service Provider; and in turn each Service Provider has tokens per product, per mobile operator and per country (for global services)</w:t>
      </w:r>
    </w:p>
    <w:p w14:paraId="218B967E" w14:textId="2B39CF07" w:rsidR="00D27211" w:rsidRPr="00D27211" w:rsidRDefault="000F2572" w:rsidP="00D27211">
      <w:pPr>
        <w:pStyle w:val="NormalParagraph"/>
        <w:numPr>
          <w:ilvl w:val="0"/>
          <w:numId w:val="17"/>
        </w:numPr>
      </w:pPr>
      <w:r>
        <w:t>Token expiration – The refresh time set by the operator must take into account the security vs performance benefits from this standard.  For example a 1 hour refresh yields benefits in API call reductions whilst keeping the ability to remove access in a timely nature if required to do so</w:t>
      </w:r>
    </w:p>
    <w:p w14:paraId="3FC5F780" w14:textId="77777777" w:rsidR="002C599B" w:rsidRDefault="002C599B" w:rsidP="002C599B">
      <w:pPr>
        <w:pStyle w:val="Heading2"/>
      </w:pPr>
      <w:bookmarkStart w:id="73" w:name="_Ref26896841"/>
      <w:bookmarkStart w:id="74" w:name="_Toc31721488"/>
      <w:r>
        <w:t>Resource Request</w:t>
      </w:r>
      <w:bookmarkEnd w:id="73"/>
      <w:bookmarkEnd w:id="74"/>
    </w:p>
    <w:p w14:paraId="3FC5F781" w14:textId="5FE96DBB" w:rsidR="002C599B" w:rsidRDefault="002C599B" w:rsidP="002C599B">
      <w:pPr>
        <w:pStyle w:val="NormalParagraph"/>
        <w:rPr>
          <w:lang w:eastAsia="en-US" w:bidi="bn-BD"/>
        </w:rPr>
      </w:pPr>
      <w:r>
        <w:rPr>
          <w:lang w:eastAsia="en-US" w:bidi="bn-BD"/>
        </w:rPr>
        <w:t xml:space="preserve">The resource request MUST be performed as indicated in the corresponding MC attribute service specification (e.g. MC ATP </w:t>
      </w:r>
      <w:r>
        <w:rPr>
          <w:lang w:eastAsia="en-US" w:bidi="bn-BD"/>
        </w:rPr>
        <w:fldChar w:fldCharType="begin"/>
      </w:r>
      <w:r>
        <w:rPr>
          <w:lang w:eastAsia="en-US" w:bidi="bn-BD"/>
        </w:rPr>
        <w:instrText xml:space="preserve"> REF _Ref26469383 \r \h </w:instrText>
      </w:r>
      <w:r>
        <w:rPr>
          <w:lang w:eastAsia="en-US" w:bidi="bn-BD"/>
        </w:rPr>
        <w:fldChar w:fldCharType="separate"/>
      </w:r>
      <w:r w:rsidR="00A94442">
        <w:rPr>
          <w:b/>
          <w:bCs/>
          <w:lang w:val="en-US" w:eastAsia="en-US" w:bidi="bn-BD"/>
        </w:rPr>
        <w:t>Error! Reference source not found.</w:t>
      </w:r>
      <w:r>
        <w:rPr>
          <w:lang w:eastAsia="en-US" w:bidi="bn-BD"/>
        </w:rPr>
        <w:fldChar w:fldCharType="end"/>
      </w:r>
      <w:r w:rsidR="00F8604D">
        <w:rPr>
          <w:lang w:eastAsia="en-US" w:bidi="bn-BD"/>
        </w:rPr>
        <w:t xml:space="preserve">) which are built on MC Resource Server specification </w:t>
      </w:r>
      <w:r w:rsidR="00F8604D">
        <w:rPr>
          <w:lang w:eastAsia="en-US" w:bidi="bn-BD"/>
        </w:rPr>
        <w:fldChar w:fldCharType="begin"/>
      </w:r>
      <w:r w:rsidR="00F8604D">
        <w:rPr>
          <w:lang w:eastAsia="en-US" w:bidi="bn-BD"/>
        </w:rPr>
        <w:instrText xml:space="preserve"> REF _Ref26469383 \r \h </w:instrText>
      </w:r>
      <w:r w:rsidR="00F8604D">
        <w:rPr>
          <w:lang w:eastAsia="en-US" w:bidi="bn-BD"/>
        </w:rPr>
        <w:fldChar w:fldCharType="separate"/>
      </w:r>
      <w:r w:rsidR="00A94442">
        <w:rPr>
          <w:b/>
          <w:bCs/>
          <w:lang w:val="en-US" w:eastAsia="en-US" w:bidi="bn-BD"/>
        </w:rPr>
        <w:t>Error! Reference source not found.</w:t>
      </w:r>
      <w:r w:rsidR="00F8604D">
        <w:rPr>
          <w:lang w:eastAsia="en-US" w:bidi="bn-BD"/>
        </w:rPr>
        <w:fldChar w:fldCharType="end"/>
      </w:r>
      <w:r w:rsidR="00F8604D">
        <w:rPr>
          <w:lang w:eastAsia="en-US" w:bidi="bn-BD"/>
        </w:rPr>
        <w:t>.</w:t>
      </w:r>
    </w:p>
    <w:p w14:paraId="30E6877B" w14:textId="2C9F647F" w:rsidR="00856CE0" w:rsidRDefault="002C599B" w:rsidP="002C599B">
      <w:pPr>
        <w:pStyle w:val="NormalParagraph"/>
        <w:rPr>
          <w:lang w:eastAsia="en-US" w:bidi="bn-BD"/>
        </w:rPr>
      </w:pPr>
      <w:r>
        <w:rPr>
          <w:lang w:eastAsia="en-US" w:bidi="bn-BD"/>
        </w:rPr>
        <w:t>However, given that the access tokens delivered by MC Client Credentials are generic, a new mechanism is defined to indicate the MC User whose data is being queried in the request. Namely, the following HTTP headers MUST be used for that purpose:</w:t>
      </w:r>
    </w:p>
    <w:tbl>
      <w:tblPr>
        <w:tblStyle w:val="TableGrid"/>
        <w:tblW w:w="9025" w:type="dxa"/>
        <w:jc w:val="center"/>
        <w:tblLayout w:type="fixed"/>
        <w:tblLook w:val="04A0" w:firstRow="1" w:lastRow="0" w:firstColumn="1" w:lastColumn="0" w:noHBand="0" w:noVBand="1"/>
      </w:tblPr>
      <w:tblGrid>
        <w:gridCol w:w="1843"/>
        <w:gridCol w:w="1985"/>
        <w:gridCol w:w="5197"/>
      </w:tblGrid>
      <w:tr w:rsidR="00856CE0" w14:paraId="4C862BF7" w14:textId="77777777" w:rsidTr="00856CE0">
        <w:trPr>
          <w:cantSplit/>
          <w:tblHeader/>
          <w:jc w:val="center"/>
        </w:trPr>
        <w:tc>
          <w:tcPr>
            <w:tcW w:w="1843" w:type="dxa"/>
            <w:shd w:val="clear" w:color="auto" w:fill="C00000"/>
            <w:hideMark/>
          </w:tcPr>
          <w:p w14:paraId="16E8473D" w14:textId="77777777" w:rsidR="00856CE0" w:rsidRDefault="00856CE0" w:rsidP="00856CE0">
            <w:pPr>
              <w:pStyle w:val="TableHeader"/>
            </w:pPr>
            <w:r>
              <w:lastRenderedPageBreak/>
              <w:t>HTTP Header</w:t>
            </w:r>
          </w:p>
        </w:tc>
        <w:tc>
          <w:tcPr>
            <w:tcW w:w="1985" w:type="dxa"/>
            <w:shd w:val="clear" w:color="auto" w:fill="C00000"/>
            <w:hideMark/>
          </w:tcPr>
          <w:p w14:paraId="6801A28F" w14:textId="77777777" w:rsidR="00856CE0" w:rsidRDefault="00856CE0" w:rsidP="00856CE0">
            <w:pPr>
              <w:pStyle w:val="TableHeader"/>
            </w:pPr>
            <w:r>
              <w:t>Usage Category</w:t>
            </w:r>
          </w:p>
        </w:tc>
        <w:tc>
          <w:tcPr>
            <w:tcW w:w="5197" w:type="dxa"/>
            <w:shd w:val="clear" w:color="auto" w:fill="C00000"/>
            <w:hideMark/>
          </w:tcPr>
          <w:p w14:paraId="21C63905" w14:textId="77777777" w:rsidR="00856CE0" w:rsidRDefault="00856CE0" w:rsidP="00856CE0">
            <w:pPr>
              <w:pStyle w:val="TableHeader"/>
            </w:pPr>
            <w:r>
              <w:t>Description</w:t>
            </w:r>
          </w:p>
        </w:tc>
      </w:tr>
      <w:tr w:rsidR="00856CE0" w:rsidRPr="00896215" w14:paraId="01445FB1" w14:textId="77777777" w:rsidTr="00856CE0">
        <w:trPr>
          <w:cantSplit/>
          <w:jc w:val="center"/>
        </w:trPr>
        <w:tc>
          <w:tcPr>
            <w:tcW w:w="1843" w:type="dxa"/>
            <w:hideMark/>
          </w:tcPr>
          <w:p w14:paraId="52517095" w14:textId="77777777" w:rsidR="00856CE0" w:rsidRDefault="00856CE0" w:rsidP="00856CE0">
            <w:pPr>
              <w:pStyle w:val="ASN1Code"/>
              <w:rPr>
                <w:rFonts w:cs="Courier New"/>
              </w:rPr>
            </w:pPr>
            <w:r>
              <w:rPr>
                <w:rFonts w:cs="Courier New"/>
              </w:rPr>
              <w:t>User-ID-Type</w:t>
            </w:r>
          </w:p>
        </w:tc>
        <w:tc>
          <w:tcPr>
            <w:tcW w:w="1985" w:type="dxa"/>
            <w:hideMark/>
          </w:tcPr>
          <w:p w14:paraId="1958D368" w14:textId="77777777" w:rsidR="00856CE0" w:rsidRDefault="00856CE0" w:rsidP="00856CE0">
            <w:pPr>
              <w:pStyle w:val="TableText"/>
              <w:rPr>
                <w:rFonts w:cs="Arial"/>
              </w:rPr>
            </w:pPr>
            <w:r>
              <w:rPr>
                <w:rFonts w:cs="Arial"/>
              </w:rPr>
              <w:t>REQUIRED</w:t>
            </w:r>
          </w:p>
          <w:p w14:paraId="7FB2F6FF" w14:textId="77777777" w:rsidR="00856CE0" w:rsidRDefault="00856CE0" w:rsidP="00856CE0">
            <w:pPr>
              <w:pStyle w:val="TableText"/>
              <w:rPr>
                <w:rFonts w:cs="Arial"/>
              </w:rPr>
            </w:pPr>
            <w:r>
              <w:t>[</w:t>
            </w:r>
            <w:r w:rsidRPr="00F739DC">
              <w:t xml:space="preserve">if </w:t>
            </w:r>
            <w:r>
              <w:t>the bearer type access token provided in the request is generic]</w:t>
            </w:r>
          </w:p>
        </w:tc>
        <w:tc>
          <w:tcPr>
            <w:tcW w:w="5197" w:type="dxa"/>
            <w:hideMark/>
          </w:tcPr>
          <w:p w14:paraId="0FBA9A03" w14:textId="77777777" w:rsidR="00856CE0" w:rsidRDefault="00856CE0" w:rsidP="00856CE0">
            <w:pPr>
              <w:pStyle w:val="TableText"/>
              <w:rPr>
                <w:rFonts w:cs="Arial"/>
              </w:rPr>
            </w:pPr>
            <w:r>
              <w:rPr>
                <w:rFonts w:cs="Arial"/>
              </w:rPr>
              <w:t>MC User identification type used in the</w:t>
            </w:r>
            <w:r w:rsidRPr="00896215">
              <w:rPr>
                <w:rFonts w:cs="Arial"/>
              </w:rPr>
              <w:t xml:space="preserve"> </w:t>
            </w:r>
            <w:r>
              <w:rPr>
                <w:rStyle w:val="ASN1CodeChar"/>
              </w:rPr>
              <w:t>User-ID</w:t>
            </w:r>
            <w:r>
              <w:rPr>
                <w:rFonts w:cs="Arial"/>
              </w:rPr>
              <w:t xml:space="preserve"> header. One of these values MUST be used:</w:t>
            </w:r>
          </w:p>
          <w:p w14:paraId="04B324DC" w14:textId="528FADA0" w:rsidR="00856CE0" w:rsidRDefault="00856CE0" w:rsidP="00856CE0">
            <w:pPr>
              <w:pStyle w:val="TableText"/>
              <w:numPr>
                <w:ilvl w:val="0"/>
                <w:numId w:val="11"/>
              </w:numPr>
              <w:rPr>
                <w:rFonts w:cs="Arial"/>
              </w:rPr>
            </w:pPr>
            <w:r>
              <w:rPr>
                <w:rStyle w:val="ASN1CodeChar"/>
              </w:rPr>
              <w:t>MSISDN</w:t>
            </w:r>
            <w:r>
              <w:rPr>
                <w:rFonts w:cs="Arial"/>
              </w:rPr>
              <w:t xml:space="preserve">: Indicates the </w:t>
            </w:r>
            <w:r>
              <w:rPr>
                <w:rStyle w:val="ASN1CodeChar"/>
              </w:rPr>
              <w:t>User-ID</w:t>
            </w:r>
            <w:r w:rsidRPr="00896215">
              <w:rPr>
                <w:rFonts w:cs="Arial"/>
              </w:rPr>
              <w:t xml:space="preserve"> </w:t>
            </w:r>
            <w:r>
              <w:rPr>
                <w:rFonts w:cs="Arial"/>
              </w:rPr>
              <w:t>contains a plain MSISDN in international format</w:t>
            </w:r>
            <w:r w:rsidRPr="00C34D31">
              <w:rPr>
                <w:rFonts w:cs="Arial"/>
              </w:rPr>
              <w:t xml:space="preserve"> according to ITU-T</w:t>
            </w:r>
            <w:r>
              <w:rPr>
                <w:rFonts w:cs="Arial"/>
              </w:rPr>
              <w:t xml:space="preserve"> </w:t>
            </w:r>
            <w:r w:rsidRPr="00C34D31">
              <w:rPr>
                <w:rFonts w:cs="Arial"/>
              </w:rPr>
              <w:t>recommendation E.164</w:t>
            </w:r>
            <w:r>
              <w:rPr>
                <w:rFonts w:cs="Arial"/>
              </w:rPr>
              <w:t xml:space="preserve"> </w:t>
            </w:r>
            <w:r>
              <w:rPr>
                <w:rFonts w:cs="Arial"/>
              </w:rPr>
              <w:fldChar w:fldCharType="begin"/>
            </w:r>
            <w:r>
              <w:rPr>
                <w:rFonts w:cs="Arial"/>
              </w:rPr>
              <w:instrText xml:space="preserve"> REF _Ref26890468 \r \h </w:instrText>
            </w:r>
            <w:r>
              <w:rPr>
                <w:rFonts w:cs="Arial"/>
              </w:rPr>
              <w:fldChar w:fldCharType="separate"/>
            </w:r>
            <w:r w:rsidR="00A94442">
              <w:rPr>
                <w:rFonts w:cs="Arial"/>
                <w:b/>
                <w:bCs/>
                <w:lang w:val="en-US"/>
              </w:rPr>
              <w:t>Error! Reference source not found.</w:t>
            </w:r>
            <w:r>
              <w:rPr>
                <w:rFonts w:cs="Arial"/>
              </w:rPr>
              <w:fldChar w:fldCharType="end"/>
            </w:r>
            <w:r>
              <w:rPr>
                <w:rFonts w:cs="Arial"/>
              </w:rPr>
              <w:t>. The plus sign (+) MUST NOT be included as a prefix.</w:t>
            </w:r>
          </w:p>
          <w:p w14:paraId="6799AF23" w14:textId="684DE70A" w:rsidR="00856CE0" w:rsidRDefault="00856CE0" w:rsidP="00856CE0">
            <w:pPr>
              <w:pStyle w:val="TableText"/>
              <w:numPr>
                <w:ilvl w:val="0"/>
                <w:numId w:val="11"/>
              </w:numPr>
              <w:rPr>
                <w:rFonts w:cs="Arial"/>
              </w:rPr>
            </w:pPr>
            <w:r>
              <w:rPr>
                <w:rStyle w:val="ASN1CodeChar"/>
              </w:rPr>
              <w:t>ENCR_MSISDN</w:t>
            </w:r>
            <w:r>
              <w:rPr>
                <w:rFonts w:cs="Arial"/>
              </w:rPr>
              <w:t xml:space="preserve">: Indicates the </w:t>
            </w:r>
            <w:r>
              <w:rPr>
                <w:rStyle w:val="ASN1CodeChar"/>
              </w:rPr>
              <w:t>User-ID</w:t>
            </w:r>
            <w:r w:rsidRPr="00896215">
              <w:rPr>
                <w:rFonts w:cs="Arial"/>
              </w:rPr>
              <w:t xml:space="preserve"> </w:t>
            </w:r>
            <w:r>
              <w:rPr>
                <w:rFonts w:cs="Arial"/>
              </w:rPr>
              <w:t xml:space="preserve">contains an encrypted MSISDN as specified for the </w:t>
            </w:r>
            <w:r>
              <w:rPr>
                <w:rStyle w:val="ASN1CodeChar"/>
              </w:rPr>
              <w:t>login_hint</w:t>
            </w:r>
            <w:r>
              <w:rPr>
                <w:rFonts w:cs="Arial"/>
              </w:rPr>
              <w:t xml:space="preserve"> parameter in the Device-Initiated and Server-Initiated flows. See MC </w:t>
            </w:r>
            <w:r w:rsidRPr="00F23512">
              <w:rPr>
                <w:rFonts w:cs="Arial"/>
              </w:rPr>
              <w:t>Technical Architecture</w:t>
            </w:r>
            <w:r>
              <w:rPr>
                <w:rFonts w:cs="Arial"/>
              </w:rPr>
              <w:t xml:space="preserve"> and Core Requirements </w:t>
            </w:r>
            <w:r>
              <w:rPr>
                <w:rFonts w:cs="Arial"/>
              </w:rPr>
              <w:fldChar w:fldCharType="begin"/>
            </w:r>
            <w:r>
              <w:rPr>
                <w:rFonts w:cs="Arial"/>
              </w:rPr>
              <w:instrText xml:space="preserve"> REF _Ref26893178 \r \h </w:instrText>
            </w:r>
            <w:r>
              <w:rPr>
                <w:rFonts w:cs="Arial"/>
              </w:rPr>
              <w:fldChar w:fldCharType="separate"/>
            </w:r>
            <w:r w:rsidR="00A94442">
              <w:rPr>
                <w:rFonts w:cs="Arial"/>
                <w:b/>
                <w:bCs/>
                <w:lang w:val="en-US"/>
              </w:rPr>
              <w:t>Error! Reference source not found.</w:t>
            </w:r>
            <w:r>
              <w:rPr>
                <w:rFonts w:cs="Arial"/>
              </w:rPr>
              <w:fldChar w:fldCharType="end"/>
            </w:r>
            <w:r>
              <w:rPr>
                <w:rFonts w:cs="Arial"/>
              </w:rPr>
              <w:t xml:space="preserve"> for details.</w:t>
            </w:r>
          </w:p>
          <w:p w14:paraId="0DE0B9CB" w14:textId="77777777" w:rsidR="00856CE0" w:rsidRPr="00896215" w:rsidRDefault="00856CE0" w:rsidP="00856CE0">
            <w:pPr>
              <w:pStyle w:val="TableText"/>
              <w:rPr>
                <w:rFonts w:cs="Arial"/>
              </w:rPr>
            </w:pPr>
            <w:r>
              <w:rPr>
                <w:rFonts w:cs="Arial"/>
              </w:rPr>
              <w:t xml:space="preserve">Support for the </w:t>
            </w:r>
            <w:r>
              <w:rPr>
                <w:rStyle w:val="ASN1CodeChar"/>
              </w:rPr>
              <w:t>MSISDN</w:t>
            </w:r>
            <w:r>
              <w:rPr>
                <w:rFonts w:cs="Arial"/>
              </w:rPr>
              <w:t xml:space="preserve"> user ID type is REQUIRED, whereas for </w:t>
            </w:r>
            <w:r>
              <w:rPr>
                <w:rStyle w:val="ASN1CodeChar"/>
              </w:rPr>
              <w:t>ENCR_MSISDN</w:t>
            </w:r>
            <w:r>
              <w:rPr>
                <w:rFonts w:cs="Arial"/>
              </w:rPr>
              <w:t xml:space="preserve"> is OPTIONAL.</w:t>
            </w:r>
          </w:p>
        </w:tc>
      </w:tr>
      <w:tr w:rsidR="00856CE0" w:rsidRPr="00896215" w14:paraId="1C690FBC" w14:textId="77777777" w:rsidTr="00856CE0">
        <w:trPr>
          <w:cantSplit/>
          <w:jc w:val="center"/>
        </w:trPr>
        <w:tc>
          <w:tcPr>
            <w:tcW w:w="1843" w:type="dxa"/>
            <w:hideMark/>
          </w:tcPr>
          <w:p w14:paraId="3717AC98" w14:textId="77777777" w:rsidR="00856CE0" w:rsidRDefault="00856CE0" w:rsidP="00856CE0">
            <w:pPr>
              <w:pStyle w:val="ASN1Code"/>
              <w:rPr>
                <w:rFonts w:cs="Courier New"/>
              </w:rPr>
            </w:pPr>
            <w:r>
              <w:rPr>
                <w:rFonts w:cs="Courier New"/>
              </w:rPr>
              <w:t>User-ID</w:t>
            </w:r>
          </w:p>
        </w:tc>
        <w:tc>
          <w:tcPr>
            <w:tcW w:w="1985" w:type="dxa"/>
            <w:hideMark/>
          </w:tcPr>
          <w:p w14:paraId="22450BE7" w14:textId="77777777" w:rsidR="00856CE0" w:rsidRDefault="00856CE0" w:rsidP="00856CE0">
            <w:pPr>
              <w:pStyle w:val="TableText"/>
              <w:rPr>
                <w:rFonts w:cs="Arial"/>
              </w:rPr>
            </w:pPr>
            <w:r>
              <w:rPr>
                <w:rFonts w:cs="Arial"/>
              </w:rPr>
              <w:t>REQUIRED</w:t>
            </w:r>
          </w:p>
          <w:p w14:paraId="4DE66333" w14:textId="77777777" w:rsidR="00856CE0" w:rsidRDefault="00856CE0" w:rsidP="00856CE0">
            <w:pPr>
              <w:pStyle w:val="TableText"/>
              <w:rPr>
                <w:rFonts w:cs="Arial"/>
              </w:rPr>
            </w:pPr>
            <w:r>
              <w:t>[</w:t>
            </w:r>
            <w:r w:rsidRPr="00F739DC">
              <w:t xml:space="preserve">if </w:t>
            </w:r>
            <w:r>
              <w:t>the bearer type access token provided in the request is generic]</w:t>
            </w:r>
          </w:p>
        </w:tc>
        <w:tc>
          <w:tcPr>
            <w:tcW w:w="5197" w:type="dxa"/>
            <w:hideMark/>
          </w:tcPr>
          <w:p w14:paraId="1A7883E8" w14:textId="77777777" w:rsidR="00856CE0" w:rsidRPr="00896215" w:rsidRDefault="00856CE0" w:rsidP="00856CE0">
            <w:pPr>
              <w:pStyle w:val="TableText"/>
              <w:rPr>
                <w:rFonts w:cs="Arial"/>
              </w:rPr>
            </w:pPr>
            <w:r>
              <w:rPr>
                <w:rFonts w:cs="Arial"/>
              </w:rPr>
              <w:t>MC User identification value as per the type indicated in the HTTP header above.</w:t>
            </w:r>
            <w:r w:rsidRPr="00896215">
              <w:rPr>
                <w:rFonts w:cs="Arial"/>
              </w:rPr>
              <w:t xml:space="preserve"> </w:t>
            </w:r>
          </w:p>
        </w:tc>
      </w:tr>
    </w:tbl>
    <w:p w14:paraId="3FC5F794" w14:textId="77777777" w:rsidR="002C599B" w:rsidRDefault="002C599B" w:rsidP="002C599B">
      <w:pPr>
        <w:pStyle w:val="TableCaption"/>
      </w:pPr>
      <w:bookmarkStart w:id="75" w:name="_Ref518307930"/>
      <w:r>
        <w:t xml:space="preserve">: </w:t>
      </w:r>
      <w:bookmarkEnd w:id="75"/>
      <w:r>
        <w:t>New HTTP Headers for MC User Identification</w:t>
      </w:r>
    </w:p>
    <w:p w14:paraId="3FC5F795" w14:textId="77777777" w:rsidR="002C599B" w:rsidRPr="00940F08" w:rsidRDefault="002C599B" w:rsidP="002C599B">
      <w:pPr>
        <w:pStyle w:val="NormalParagraph"/>
        <w:rPr>
          <w:lang w:eastAsia="en-US" w:bidi="bn-BD"/>
        </w:rPr>
      </w:pPr>
      <w:r>
        <w:rPr>
          <w:lang w:eastAsia="en-US" w:bidi="bn-BD"/>
        </w:rPr>
        <w:t xml:space="preserve">Both the names and the values of these HTTP headers MUST be treated as </w:t>
      </w:r>
      <w:r w:rsidRPr="006B4893">
        <w:t>case</w:t>
      </w:r>
      <w:r>
        <w:t xml:space="preserve"> </w:t>
      </w:r>
      <w:r w:rsidRPr="006B4893">
        <w:t>insensitive</w:t>
      </w:r>
      <w:r>
        <w:t>.</w:t>
      </w:r>
    </w:p>
    <w:p w14:paraId="3FC5F796" w14:textId="1C4ECA62" w:rsidR="002C599B" w:rsidRDefault="002C599B" w:rsidP="002C599B">
      <w:pPr>
        <w:pStyle w:val="NormalParagraph"/>
        <w:rPr>
          <w:lang w:eastAsia="en-US" w:bidi="bn-BD"/>
        </w:rPr>
      </w:pPr>
      <w:r>
        <w:rPr>
          <w:lang w:eastAsia="en-US" w:bidi="bn-BD"/>
        </w:rPr>
        <w:t>Apart from the addition of these two new headers, the resource request specification for the attribute service being adapted is respected. In particular, the HTTP method and HTTP parameters defined for it remain unchanged.</w:t>
      </w:r>
    </w:p>
    <w:p w14:paraId="15B6DD0F" w14:textId="2A745D83" w:rsidR="0051211C" w:rsidRDefault="0051211C" w:rsidP="002C599B">
      <w:pPr>
        <w:pStyle w:val="NormalParagraph"/>
        <w:rPr>
          <w:lang w:eastAsia="en-US" w:bidi="bn-BD"/>
        </w:rPr>
      </w:pPr>
      <w:r>
        <w:rPr>
          <w:lang w:eastAsia="en-US" w:bidi="bn-BD"/>
        </w:rPr>
        <w:t xml:space="preserve">KYC Match must be specifically mentioned here, as it is the only </w:t>
      </w:r>
      <w:r w:rsidR="00FB47C5">
        <w:rPr>
          <w:lang w:eastAsia="en-US" w:bidi="bn-BD"/>
        </w:rPr>
        <w:t xml:space="preserve">Mobile Connect </w:t>
      </w:r>
      <w:r>
        <w:rPr>
          <w:lang w:eastAsia="en-US" w:bidi="bn-BD"/>
        </w:rPr>
        <w:t xml:space="preserve">service which provides data in the </w:t>
      </w:r>
      <w:r w:rsidRPr="0051211C">
        <w:rPr>
          <w:rFonts w:ascii="Courier New" w:hAnsi="Courier New" w:cs="Courier New"/>
          <w:lang w:eastAsia="en-US" w:bidi="bn-BD"/>
        </w:rPr>
        <w:t>claims</w:t>
      </w:r>
      <w:r>
        <w:rPr>
          <w:lang w:eastAsia="en-US" w:bidi="bn-BD"/>
        </w:rPr>
        <w:t xml:space="preserve"> parameter of the authorization request in the </w:t>
      </w:r>
      <w:r w:rsidR="00FB47C5">
        <w:rPr>
          <w:lang w:eastAsia="en-US" w:bidi="bn-BD"/>
        </w:rPr>
        <w:t>Server-Initiated</w:t>
      </w:r>
      <w:r>
        <w:rPr>
          <w:lang w:eastAsia="en-US" w:bidi="bn-BD"/>
        </w:rPr>
        <w:t xml:space="preserve"> or D</w:t>
      </w:r>
      <w:r w:rsidR="00FB47C5">
        <w:rPr>
          <w:lang w:eastAsia="en-US" w:bidi="bn-BD"/>
        </w:rPr>
        <w:t>evice-Initiated</w:t>
      </w:r>
      <w:r>
        <w:rPr>
          <w:lang w:eastAsia="en-US" w:bidi="bn-BD"/>
        </w:rPr>
        <w:t xml:space="preserve"> flows. In the </w:t>
      </w:r>
      <w:r w:rsidR="00FB47C5">
        <w:rPr>
          <w:lang w:eastAsia="en-US" w:bidi="bn-BD"/>
        </w:rPr>
        <w:t>C</w:t>
      </w:r>
      <w:r>
        <w:rPr>
          <w:lang w:eastAsia="en-US" w:bidi="bn-BD"/>
        </w:rPr>
        <w:t xml:space="preserve">lient </w:t>
      </w:r>
      <w:r w:rsidR="00FB47C5">
        <w:rPr>
          <w:lang w:eastAsia="en-US" w:bidi="bn-BD"/>
        </w:rPr>
        <w:t>C</w:t>
      </w:r>
      <w:r>
        <w:rPr>
          <w:lang w:eastAsia="en-US" w:bidi="bn-BD"/>
        </w:rPr>
        <w:t xml:space="preserve">redentials flow, this data must be provided </w:t>
      </w:r>
      <w:r w:rsidR="00FB47C5">
        <w:rPr>
          <w:lang w:eastAsia="en-US" w:bidi="bn-BD"/>
        </w:rPr>
        <w:t>with</w:t>
      </w:r>
      <w:r>
        <w:rPr>
          <w:lang w:eastAsia="en-US" w:bidi="bn-BD"/>
        </w:rPr>
        <w:t xml:space="preserve">in the </w:t>
      </w:r>
      <w:r w:rsidRPr="0051211C">
        <w:rPr>
          <w:rFonts w:ascii="Courier New" w:hAnsi="Courier New" w:cs="Courier New"/>
          <w:lang w:eastAsia="en-US" w:bidi="bn-BD"/>
        </w:rPr>
        <w:t>mc_claims</w:t>
      </w:r>
      <w:r>
        <w:rPr>
          <w:lang w:eastAsia="en-US" w:bidi="bn-BD"/>
        </w:rPr>
        <w:t xml:space="preserve"> parameter, </w:t>
      </w:r>
      <w:r w:rsidR="00FB47C5">
        <w:rPr>
          <w:lang w:eastAsia="en-US" w:bidi="bn-BD"/>
        </w:rPr>
        <w:t xml:space="preserve">to </w:t>
      </w:r>
      <w:r>
        <w:rPr>
          <w:lang w:eastAsia="en-US" w:bidi="bn-BD"/>
        </w:rPr>
        <w:t>mak</w:t>
      </w:r>
      <w:r w:rsidR="00FB47C5">
        <w:rPr>
          <w:lang w:eastAsia="en-US" w:bidi="bn-BD"/>
        </w:rPr>
        <w:t>e</w:t>
      </w:r>
      <w:r>
        <w:rPr>
          <w:lang w:eastAsia="en-US" w:bidi="bn-BD"/>
        </w:rPr>
        <w:t xml:space="preserve"> it consistent with other </w:t>
      </w:r>
      <w:r w:rsidR="00FB47C5">
        <w:rPr>
          <w:lang w:eastAsia="en-US" w:bidi="bn-BD"/>
        </w:rPr>
        <w:t xml:space="preserve">Mobile Connect </w:t>
      </w:r>
      <w:r>
        <w:rPr>
          <w:lang w:eastAsia="en-US" w:bidi="bn-BD"/>
        </w:rPr>
        <w:t>matching services.</w:t>
      </w:r>
      <w:r w:rsidR="00FB47C5">
        <w:rPr>
          <w:lang w:eastAsia="en-US" w:bidi="bn-BD"/>
        </w:rPr>
        <w:t xml:space="preserve"> Furthermore, the resource requests must be HTTP POST, with the data populated as JSON in the payload.</w:t>
      </w:r>
    </w:p>
    <w:p w14:paraId="3FC5F797" w14:textId="77777777" w:rsidR="002C599B" w:rsidRDefault="002C599B" w:rsidP="002C599B">
      <w:pPr>
        <w:pStyle w:val="Heading2"/>
      </w:pPr>
      <w:bookmarkStart w:id="76" w:name="_Toc31721489"/>
      <w:r>
        <w:t>Resource Response</w:t>
      </w:r>
      <w:bookmarkEnd w:id="76"/>
    </w:p>
    <w:p w14:paraId="3FC5F798" w14:textId="6D2801BE" w:rsidR="002C599B" w:rsidRDefault="002C599B" w:rsidP="002C599B">
      <w:pPr>
        <w:pStyle w:val="NormalParagraph"/>
        <w:rPr>
          <w:lang w:eastAsia="en-US" w:bidi="bn-BD"/>
        </w:rPr>
      </w:pPr>
      <w:r>
        <w:rPr>
          <w:lang w:eastAsia="en-US" w:bidi="bn-BD"/>
        </w:rPr>
        <w:t xml:space="preserve">The resource response MUST be returned as indicated in the corresponding MC attribute service specification (e.g. MC ATP </w:t>
      </w:r>
      <w:r>
        <w:rPr>
          <w:lang w:eastAsia="en-US" w:bidi="bn-BD"/>
        </w:rPr>
        <w:fldChar w:fldCharType="begin"/>
      </w:r>
      <w:r>
        <w:rPr>
          <w:lang w:eastAsia="en-US" w:bidi="bn-BD"/>
        </w:rPr>
        <w:instrText xml:space="preserve"> REF _Ref26469383 \r \h </w:instrText>
      </w:r>
      <w:r>
        <w:rPr>
          <w:lang w:eastAsia="en-US" w:bidi="bn-BD"/>
        </w:rPr>
        <w:fldChar w:fldCharType="separate"/>
      </w:r>
      <w:r w:rsidR="00A94442">
        <w:rPr>
          <w:b/>
          <w:bCs/>
          <w:lang w:val="en-US" w:eastAsia="en-US" w:bidi="bn-BD"/>
        </w:rPr>
        <w:t>Error! Reference source not found.</w:t>
      </w:r>
      <w:r>
        <w:rPr>
          <w:lang w:eastAsia="en-US" w:bidi="bn-BD"/>
        </w:rPr>
        <w:fldChar w:fldCharType="end"/>
      </w:r>
      <w:r>
        <w:rPr>
          <w:lang w:eastAsia="en-US" w:bidi="bn-BD"/>
        </w:rPr>
        <w:t>).</w:t>
      </w:r>
    </w:p>
    <w:p w14:paraId="3FC5F799" w14:textId="184BB9FB" w:rsidR="002C599B" w:rsidRDefault="002C599B" w:rsidP="002C599B">
      <w:pPr>
        <w:pStyle w:val="NormalParagraph"/>
        <w:rPr>
          <w:rFonts w:cs="Arial"/>
        </w:rPr>
      </w:pPr>
      <w:r>
        <w:rPr>
          <w:lang w:eastAsia="en-US" w:bidi="bn-BD"/>
        </w:rPr>
        <w:t xml:space="preserve">However, as the scope </w:t>
      </w:r>
      <w:r>
        <w:rPr>
          <w:rFonts w:ascii="Courier New" w:hAnsi="Courier New"/>
        </w:rPr>
        <w:t>openid</w:t>
      </w:r>
      <w:r>
        <w:rPr>
          <w:rFonts w:cs="Arial"/>
        </w:rPr>
        <w:t xml:space="preserve"> is never requested when using MC Client Credentials (see </w:t>
      </w:r>
      <w:r>
        <w:rPr>
          <w:rFonts w:cs="Arial"/>
        </w:rPr>
        <w:fldChar w:fldCharType="begin"/>
      </w:r>
      <w:r>
        <w:rPr>
          <w:rFonts w:cs="Arial"/>
        </w:rPr>
        <w:instrText xml:space="preserve"> REF _Ref26895847 \r \h </w:instrText>
      </w:r>
      <w:r>
        <w:rPr>
          <w:rFonts w:cs="Arial"/>
        </w:rPr>
      </w:r>
      <w:r>
        <w:rPr>
          <w:rFonts w:cs="Arial"/>
        </w:rPr>
        <w:fldChar w:fldCharType="separate"/>
      </w:r>
      <w:r w:rsidR="00A94442">
        <w:rPr>
          <w:rFonts w:cs="Arial"/>
        </w:rPr>
        <w:t>2.1</w:t>
      </w:r>
      <w:r>
        <w:rPr>
          <w:rFonts w:cs="Arial"/>
        </w:rPr>
        <w:fldChar w:fldCharType="end"/>
      </w:r>
      <w:r>
        <w:rPr>
          <w:rFonts w:cs="Arial"/>
        </w:rPr>
        <w:t xml:space="preserve">) and consequently the access tokens delivered do not grant access to that scope, the </w:t>
      </w:r>
      <w:r>
        <w:rPr>
          <w:rFonts w:ascii="Courier New" w:hAnsi="Courier New"/>
        </w:rPr>
        <w:t>sub</w:t>
      </w:r>
      <w:r>
        <w:rPr>
          <w:rFonts w:cs="Arial"/>
        </w:rPr>
        <w:t xml:space="preserve"> claim MUST NOT be returned in the resource response</w:t>
      </w:r>
      <w:r w:rsidR="00676029">
        <w:rPr>
          <w:rFonts w:cs="Arial"/>
        </w:rPr>
        <w:t xml:space="preserve"> unless the specific MC attribute service requires it</w:t>
      </w:r>
      <w:r>
        <w:rPr>
          <w:rFonts w:cs="Arial"/>
        </w:rPr>
        <w:t>.</w:t>
      </w:r>
    </w:p>
    <w:p w14:paraId="3FC5F79A" w14:textId="4BFD3392" w:rsidR="002C599B" w:rsidRDefault="002C599B" w:rsidP="002C599B">
      <w:pPr>
        <w:pStyle w:val="NormalParagraph"/>
        <w:rPr>
          <w:rFonts w:cs="Arial"/>
        </w:rPr>
      </w:pPr>
      <w:r>
        <w:rPr>
          <w:rFonts w:cs="Arial"/>
        </w:rPr>
        <w:t xml:space="preserve">Also, as a result of the MC User being indicated in the resource request (see </w:t>
      </w:r>
      <w:r>
        <w:rPr>
          <w:rFonts w:cs="Arial"/>
        </w:rPr>
        <w:fldChar w:fldCharType="begin"/>
      </w:r>
      <w:r>
        <w:rPr>
          <w:rFonts w:cs="Arial"/>
        </w:rPr>
        <w:instrText xml:space="preserve"> REF _Ref26896841 \r \h </w:instrText>
      </w:r>
      <w:r>
        <w:rPr>
          <w:rFonts w:cs="Arial"/>
        </w:rPr>
      </w:r>
      <w:r>
        <w:rPr>
          <w:rFonts w:cs="Arial"/>
        </w:rPr>
        <w:fldChar w:fldCharType="separate"/>
      </w:r>
      <w:r w:rsidR="00A94442">
        <w:rPr>
          <w:rFonts w:cs="Arial"/>
        </w:rPr>
        <w:t>2.4</w:t>
      </w:r>
      <w:r>
        <w:rPr>
          <w:rFonts w:cs="Arial"/>
        </w:rPr>
        <w:fldChar w:fldCharType="end"/>
      </w:r>
      <w:r>
        <w:rPr>
          <w:rFonts w:cs="Arial"/>
        </w:rPr>
        <w:t xml:space="preserve">), new error scenarios are now possible, the details of which can be found in Annex </w:t>
      </w:r>
      <w:r>
        <w:rPr>
          <w:rFonts w:cs="Arial"/>
        </w:rPr>
        <w:fldChar w:fldCharType="begin"/>
      </w:r>
      <w:r>
        <w:rPr>
          <w:rFonts w:cs="Arial"/>
        </w:rPr>
        <w:instrText xml:space="preserve"> REF _Ref26900158 \r \h </w:instrText>
      </w:r>
      <w:r>
        <w:rPr>
          <w:rFonts w:cs="Arial"/>
        </w:rPr>
      </w:r>
      <w:r>
        <w:rPr>
          <w:rFonts w:cs="Arial"/>
        </w:rPr>
        <w:fldChar w:fldCharType="separate"/>
      </w:r>
      <w:r w:rsidR="00A94442">
        <w:rPr>
          <w:rFonts w:cs="Arial"/>
        </w:rPr>
        <w:t>A.2</w:t>
      </w:r>
      <w:r>
        <w:rPr>
          <w:rFonts w:cs="Arial"/>
        </w:rPr>
        <w:fldChar w:fldCharType="end"/>
      </w:r>
      <w:r>
        <w:rPr>
          <w:rFonts w:cs="Arial"/>
        </w:rPr>
        <w:t>.</w:t>
      </w:r>
    </w:p>
    <w:p w14:paraId="72501DC1" w14:textId="77777777" w:rsidR="00B5168B" w:rsidRDefault="00B5168B">
      <w:pPr>
        <w:spacing w:before="0" w:after="200" w:line="276" w:lineRule="auto"/>
        <w:jc w:val="left"/>
        <w:rPr>
          <w:rFonts w:eastAsia="Times New Roman" w:cs="Arial"/>
          <w:b/>
          <w:bCs/>
          <w:iCs/>
          <w:sz w:val="24"/>
          <w:szCs w:val="28"/>
          <w:lang w:eastAsia="en-US"/>
        </w:rPr>
      </w:pPr>
      <w:bookmarkStart w:id="77" w:name="_Toc31721490"/>
      <w:r>
        <w:lastRenderedPageBreak/>
        <w:br w:type="page"/>
      </w:r>
    </w:p>
    <w:p w14:paraId="3FC5F79B" w14:textId="3B2AC18D" w:rsidR="002C599B" w:rsidRDefault="002C599B" w:rsidP="002C599B">
      <w:pPr>
        <w:pStyle w:val="Heading2"/>
      </w:pPr>
      <w:r>
        <w:lastRenderedPageBreak/>
        <w:t>Summary</w:t>
      </w:r>
      <w:bookmarkEnd w:id="77"/>
    </w:p>
    <w:p w14:paraId="3FC5F79C" w14:textId="539EF500" w:rsidR="002C599B" w:rsidRDefault="002C599B" w:rsidP="002C599B">
      <w:pPr>
        <w:pStyle w:val="NormalParagraph"/>
        <w:rPr>
          <w:rFonts w:cs="Arial"/>
        </w:rPr>
      </w:pPr>
      <w:r>
        <w:rPr>
          <w:rFonts w:cs="Arial"/>
        </w:rPr>
        <w:t>The following table summarises the main changes introduced in the current definition of attribute services using OIDC-based flows when they need to be provided using the MC Client Credentials flow.</w:t>
      </w:r>
    </w:p>
    <w:tbl>
      <w:tblPr>
        <w:tblStyle w:val="TableGrid"/>
        <w:tblW w:w="9025" w:type="dxa"/>
        <w:jc w:val="center"/>
        <w:tblLayout w:type="fixed"/>
        <w:tblLook w:val="04A0" w:firstRow="1" w:lastRow="0" w:firstColumn="1" w:lastColumn="0" w:noHBand="0" w:noVBand="1"/>
      </w:tblPr>
      <w:tblGrid>
        <w:gridCol w:w="2694"/>
        <w:gridCol w:w="3118"/>
        <w:gridCol w:w="3213"/>
      </w:tblGrid>
      <w:tr w:rsidR="00856CE0" w14:paraId="4D843C69" w14:textId="77777777" w:rsidTr="00856CE0">
        <w:trPr>
          <w:cantSplit/>
          <w:tblHeader/>
          <w:jc w:val="center"/>
        </w:trPr>
        <w:tc>
          <w:tcPr>
            <w:tcW w:w="2694" w:type="dxa"/>
            <w:shd w:val="clear" w:color="auto" w:fill="C00000"/>
            <w:hideMark/>
          </w:tcPr>
          <w:p w14:paraId="6304942D" w14:textId="77777777" w:rsidR="00856CE0" w:rsidRDefault="00856CE0" w:rsidP="00856CE0">
            <w:pPr>
              <w:pStyle w:val="TableHeader"/>
            </w:pPr>
            <w:r>
              <w:t>Attribute service aspect</w:t>
            </w:r>
          </w:p>
        </w:tc>
        <w:tc>
          <w:tcPr>
            <w:tcW w:w="3118" w:type="dxa"/>
            <w:shd w:val="clear" w:color="auto" w:fill="C00000"/>
            <w:hideMark/>
          </w:tcPr>
          <w:p w14:paraId="41B56388" w14:textId="77777777" w:rsidR="00856CE0" w:rsidRDefault="00856CE0" w:rsidP="00856CE0">
            <w:pPr>
              <w:pStyle w:val="TableHeader"/>
            </w:pPr>
            <w:r>
              <w:t>Using MC Device-Initiated /</w:t>
            </w:r>
          </w:p>
          <w:p w14:paraId="66B8226F" w14:textId="77777777" w:rsidR="00856CE0" w:rsidRDefault="00856CE0" w:rsidP="00856CE0">
            <w:pPr>
              <w:pStyle w:val="TableHeader"/>
            </w:pPr>
            <w:r>
              <w:t>MC Server-Initiated flow</w:t>
            </w:r>
          </w:p>
        </w:tc>
        <w:tc>
          <w:tcPr>
            <w:tcW w:w="3213" w:type="dxa"/>
            <w:shd w:val="clear" w:color="auto" w:fill="C00000"/>
            <w:hideMark/>
          </w:tcPr>
          <w:p w14:paraId="410DE7D9" w14:textId="77777777" w:rsidR="00856CE0" w:rsidRDefault="00856CE0" w:rsidP="00856CE0">
            <w:pPr>
              <w:pStyle w:val="TableHeader"/>
            </w:pPr>
            <w:r>
              <w:t>Using MC Client Credentials</w:t>
            </w:r>
          </w:p>
        </w:tc>
      </w:tr>
      <w:tr w:rsidR="00856CE0" w:rsidRPr="00896215" w14:paraId="3943BFE2" w14:textId="77777777" w:rsidTr="00856CE0">
        <w:trPr>
          <w:cantSplit/>
          <w:jc w:val="center"/>
        </w:trPr>
        <w:tc>
          <w:tcPr>
            <w:tcW w:w="2694" w:type="dxa"/>
            <w:hideMark/>
          </w:tcPr>
          <w:p w14:paraId="650E540C" w14:textId="77777777" w:rsidR="00856CE0" w:rsidRDefault="00856CE0" w:rsidP="00856CE0">
            <w:pPr>
              <w:pStyle w:val="TableText"/>
              <w:rPr>
                <w:rFonts w:cs="Courier New"/>
              </w:rPr>
            </w:pPr>
            <w:r>
              <w:rPr>
                <w:rFonts w:cs="Arial"/>
              </w:rPr>
              <w:t xml:space="preserve">Access Token request </w:t>
            </w:r>
          </w:p>
        </w:tc>
        <w:tc>
          <w:tcPr>
            <w:tcW w:w="3118" w:type="dxa"/>
            <w:hideMark/>
          </w:tcPr>
          <w:p w14:paraId="71BB2A45" w14:textId="77777777" w:rsidR="00856CE0" w:rsidRDefault="00856CE0" w:rsidP="00856CE0">
            <w:pPr>
              <w:pStyle w:val="TableText"/>
              <w:rPr>
                <w:rFonts w:cs="Arial"/>
              </w:rPr>
            </w:pPr>
            <w:r>
              <w:rPr>
                <w:rFonts w:cs="Arial"/>
              </w:rPr>
              <w:t xml:space="preserve">The </w:t>
            </w:r>
            <w:r>
              <w:rPr>
                <w:rFonts w:ascii="Courier New" w:hAnsi="Courier New"/>
              </w:rPr>
              <w:t>openid</w:t>
            </w:r>
            <w:r>
              <w:rPr>
                <w:rFonts w:cs="Arial"/>
              </w:rPr>
              <w:t xml:space="preserve"> scope is always requested</w:t>
            </w:r>
          </w:p>
        </w:tc>
        <w:tc>
          <w:tcPr>
            <w:tcW w:w="3213" w:type="dxa"/>
            <w:hideMark/>
          </w:tcPr>
          <w:p w14:paraId="34519812" w14:textId="77777777" w:rsidR="00856CE0" w:rsidRPr="00896215" w:rsidRDefault="00856CE0" w:rsidP="00856CE0">
            <w:pPr>
              <w:pStyle w:val="TableText"/>
              <w:rPr>
                <w:rFonts w:cs="Arial"/>
              </w:rPr>
            </w:pPr>
            <w:r>
              <w:rPr>
                <w:rFonts w:cs="Arial"/>
              </w:rPr>
              <w:t xml:space="preserve">The </w:t>
            </w:r>
            <w:r>
              <w:rPr>
                <w:rFonts w:ascii="Courier New" w:hAnsi="Courier New"/>
              </w:rPr>
              <w:t>openid</w:t>
            </w:r>
            <w:r>
              <w:rPr>
                <w:rFonts w:cs="Arial"/>
              </w:rPr>
              <w:t xml:space="preserve"> scope is never requested</w:t>
            </w:r>
          </w:p>
        </w:tc>
      </w:tr>
      <w:tr w:rsidR="00856CE0" w:rsidRPr="00896215" w14:paraId="1E906838" w14:textId="77777777" w:rsidTr="00856CE0">
        <w:trPr>
          <w:cantSplit/>
          <w:jc w:val="center"/>
        </w:trPr>
        <w:tc>
          <w:tcPr>
            <w:tcW w:w="2694" w:type="dxa"/>
          </w:tcPr>
          <w:p w14:paraId="772516AB" w14:textId="77777777" w:rsidR="00856CE0" w:rsidRDefault="00856CE0" w:rsidP="00856CE0">
            <w:pPr>
              <w:pStyle w:val="TableText"/>
              <w:rPr>
                <w:rFonts w:cs="Courier New"/>
              </w:rPr>
            </w:pPr>
            <w:r>
              <w:rPr>
                <w:rFonts w:cs="Courier New"/>
              </w:rPr>
              <w:t>MC User identification</w:t>
            </w:r>
          </w:p>
        </w:tc>
        <w:tc>
          <w:tcPr>
            <w:tcW w:w="3118" w:type="dxa"/>
          </w:tcPr>
          <w:p w14:paraId="64E38898" w14:textId="77777777" w:rsidR="00856CE0" w:rsidRDefault="00856CE0" w:rsidP="00856CE0">
            <w:pPr>
              <w:pStyle w:val="TableText"/>
              <w:rPr>
                <w:rFonts w:cs="Arial"/>
              </w:rPr>
            </w:pPr>
            <w:r>
              <w:rPr>
                <w:rFonts w:cs="Arial"/>
              </w:rPr>
              <w:t>The MC User is tied to the user-specific access tokens being delivered</w:t>
            </w:r>
          </w:p>
        </w:tc>
        <w:tc>
          <w:tcPr>
            <w:tcW w:w="3213" w:type="dxa"/>
          </w:tcPr>
          <w:p w14:paraId="07FC0D68" w14:textId="77777777" w:rsidR="00856CE0" w:rsidRDefault="00856CE0" w:rsidP="00856CE0">
            <w:pPr>
              <w:pStyle w:val="TableText"/>
              <w:rPr>
                <w:rFonts w:cs="Arial"/>
              </w:rPr>
            </w:pPr>
            <w:r>
              <w:rPr>
                <w:rFonts w:cs="Arial"/>
              </w:rPr>
              <w:t>Access tokens are generic and</w:t>
            </w:r>
          </w:p>
          <w:p w14:paraId="6B9B0E9E" w14:textId="77777777" w:rsidR="00856CE0" w:rsidRDefault="00856CE0" w:rsidP="00856CE0">
            <w:pPr>
              <w:pStyle w:val="TableText"/>
              <w:rPr>
                <w:rFonts w:cs="Arial"/>
              </w:rPr>
            </w:pPr>
            <w:r>
              <w:rPr>
                <w:rFonts w:cs="Arial"/>
              </w:rPr>
              <w:t>the MC User has to be indicated in the resource request by means of two new HTTP headers:</w:t>
            </w:r>
          </w:p>
          <w:p w14:paraId="368CBA4F" w14:textId="77777777" w:rsidR="00856CE0" w:rsidRDefault="00856CE0" w:rsidP="00856CE0">
            <w:pPr>
              <w:pStyle w:val="TableText"/>
              <w:numPr>
                <w:ilvl w:val="0"/>
                <w:numId w:val="12"/>
              </w:numPr>
              <w:rPr>
                <w:rFonts w:cs="Arial"/>
              </w:rPr>
            </w:pPr>
            <w:r>
              <w:rPr>
                <w:rFonts w:cs="Arial"/>
              </w:rPr>
              <w:t>User-ID-Type</w:t>
            </w:r>
          </w:p>
          <w:p w14:paraId="4FD44CBA" w14:textId="77777777" w:rsidR="00856CE0" w:rsidRPr="00896215" w:rsidRDefault="00856CE0" w:rsidP="00856CE0">
            <w:pPr>
              <w:pStyle w:val="TableText"/>
              <w:numPr>
                <w:ilvl w:val="0"/>
                <w:numId w:val="12"/>
              </w:numPr>
              <w:rPr>
                <w:rFonts w:cs="Arial"/>
              </w:rPr>
            </w:pPr>
            <w:r>
              <w:rPr>
                <w:rFonts w:cs="Arial"/>
              </w:rPr>
              <w:t>User-ID</w:t>
            </w:r>
          </w:p>
        </w:tc>
      </w:tr>
      <w:tr w:rsidR="00856CE0" w:rsidRPr="00896215" w14:paraId="5FDA7209" w14:textId="77777777" w:rsidTr="00856CE0">
        <w:trPr>
          <w:cantSplit/>
          <w:jc w:val="center"/>
        </w:trPr>
        <w:tc>
          <w:tcPr>
            <w:tcW w:w="2694" w:type="dxa"/>
          </w:tcPr>
          <w:p w14:paraId="24FAEE5C" w14:textId="77777777" w:rsidR="00856CE0" w:rsidRDefault="00856CE0" w:rsidP="00856CE0">
            <w:pPr>
              <w:pStyle w:val="TableText"/>
              <w:rPr>
                <w:rFonts w:cs="Courier New"/>
              </w:rPr>
            </w:pPr>
            <w:r>
              <w:rPr>
                <w:rFonts w:cs="Courier New"/>
              </w:rPr>
              <w:t>Resource response</w:t>
            </w:r>
          </w:p>
        </w:tc>
        <w:tc>
          <w:tcPr>
            <w:tcW w:w="3118" w:type="dxa"/>
          </w:tcPr>
          <w:p w14:paraId="4996F3DF" w14:textId="77777777" w:rsidR="00856CE0" w:rsidRDefault="00856CE0" w:rsidP="00856CE0">
            <w:pPr>
              <w:pStyle w:val="TableText"/>
              <w:rPr>
                <w:rFonts w:cs="Arial"/>
              </w:rPr>
            </w:pPr>
            <w:r>
              <w:rPr>
                <w:rFonts w:cs="Arial"/>
              </w:rPr>
              <w:t xml:space="preserve">The </w:t>
            </w:r>
            <w:r>
              <w:rPr>
                <w:rFonts w:ascii="Courier New" w:hAnsi="Courier New"/>
              </w:rPr>
              <w:t>sub</w:t>
            </w:r>
            <w:r>
              <w:rPr>
                <w:rFonts w:cs="Arial"/>
              </w:rPr>
              <w:t xml:space="preserve"> claim is always included in the response</w:t>
            </w:r>
          </w:p>
        </w:tc>
        <w:tc>
          <w:tcPr>
            <w:tcW w:w="3213" w:type="dxa"/>
          </w:tcPr>
          <w:p w14:paraId="3F16918C" w14:textId="77777777" w:rsidR="00856CE0" w:rsidRPr="00896215" w:rsidRDefault="00856CE0" w:rsidP="00856CE0">
            <w:pPr>
              <w:pStyle w:val="TableText"/>
              <w:rPr>
                <w:rFonts w:cs="Arial"/>
              </w:rPr>
            </w:pPr>
            <w:r>
              <w:rPr>
                <w:rFonts w:cs="Arial"/>
              </w:rPr>
              <w:t xml:space="preserve">The </w:t>
            </w:r>
            <w:r>
              <w:rPr>
                <w:rFonts w:ascii="Courier New" w:hAnsi="Courier New"/>
              </w:rPr>
              <w:t>sub</w:t>
            </w:r>
            <w:r>
              <w:rPr>
                <w:rFonts w:cs="Arial"/>
              </w:rPr>
              <w:t xml:space="preserve"> claim is never included in the response unless the specific MC attribute service requires it</w:t>
            </w:r>
          </w:p>
        </w:tc>
      </w:tr>
      <w:tr w:rsidR="00856CE0" w:rsidRPr="005C73E9" w14:paraId="3A7762B7" w14:textId="77777777" w:rsidTr="00856CE0">
        <w:trPr>
          <w:cantSplit/>
          <w:jc w:val="center"/>
        </w:trPr>
        <w:tc>
          <w:tcPr>
            <w:tcW w:w="2694" w:type="dxa"/>
          </w:tcPr>
          <w:p w14:paraId="5A55BCBA" w14:textId="77777777" w:rsidR="00856CE0" w:rsidRDefault="00856CE0" w:rsidP="00856CE0">
            <w:pPr>
              <w:pStyle w:val="TableText"/>
              <w:rPr>
                <w:rFonts w:cs="Courier New"/>
              </w:rPr>
            </w:pPr>
            <w:r>
              <w:rPr>
                <w:rFonts w:cs="Courier New"/>
              </w:rPr>
              <w:t>Error scenarios</w:t>
            </w:r>
          </w:p>
        </w:tc>
        <w:tc>
          <w:tcPr>
            <w:tcW w:w="3118" w:type="dxa"/>
          </w:tcPr>
          <w:p w14:paraId="26361645" w14:textId="77777777" w:rsidR="00856CE0" w:rsidRDefault="00856CE0" w:rsidP="00856CE0">
            <w:pPr>
              <w:pStyle w:val="TableText"/>
              <w:rPr>
                <w:rFonts w:cs="Arial"/>
              </w:rPr>
            </w:pPr>
            <w:r>
              <w:rPr>
                <w:rFonts w:cs="Arial"/>
              </w:rPr>
              <w:t>Only the error scenarios defined in the current specifications apply</w:t>
            </w:r>
          </w:p>
        </w:tc>
        <w:tc>
          <w:tcPr>
            <w:tcW w:w="3213" w:type="dxa"/>
          </w:tcPr>
          <w:p w14:paraId="040121B9" w14:textId="77777777" w:rsidR="00856CE0" w:rsidRPr="005C73E9" w:rsidRDefault="00856CE0" w:rsidP="00856CE0">
            <w:pPr>
              <w:pStyle w:val="TableText"/>
              <w:rPr>
                <w:rFonts w:cs="Arial"/>
              </w:rPr>
            </w:pPr>
            <w:r w:rsidRPr="005C73E9">
              <w:rPr>
                <w:rFonts w:cs="Arial"/>
              </w:rPr>
              <w:t>New error scenarios are defined</w:t>
            </w:r>
            <w:r>
              <w:rPr>
                <w:rFonts w:cs="Arial"/>
              </w:rPr>
              <w:t xml:space="preserve"> to handle issues related to the new MC User identification mechanism</w:t>
            </w:r>
          </w:p>
        </w:tc>
      </w:tr>
    </w:tbl>
    <w:p w14:paraId="3FC5F7B5" w14:textId="77777777" w:rsidR="002C599B" w:rsidRDefault="002C599B" w:rsidP="002C599B">
      <w:pPr>
        <w:pStyle w:val="TableCaption"/>
      </w:pPr>
      <w:r>
        <w:t>: Main Changes to MC Attribute Services When Used with MC Client Credentials</w:t>
      </w:r>
    </w:p>
    <w:p w14:paraId="3FC5F7B6" w14:textId="77777777" w:rsidR="002C599B" w:rsidRDefault="002C599B" w:rsidP="002C599B">
      <w:pPr>
        <w:pStyle w:val="NormalParagraph"/>
        <w:rPr>
          <w:lang w:eastAsia="en-US" w:bidi="bn-BD"/>
        </w:rPr>
      </w:pPr>
    </w:p>
    <w:p w14:paraId="3FC5F7B7" w14:textId="77777777" w:rsidR="002C599B" w:rsidRDefault="002C599B" w:rsidP="002C599B">
      <w:pPr>
        <w:pStyle w:val="NormalParagraph"/>
        <w:rPr>
          <w:lang w:eastAsia="en-US" w:bidi="bn-BD"/>
        </w:rPr>
      </w:pPr>
    </w:p>
    <w:p w14:paraId="3FC5F7B8" w14:textId="77777777" w:rsidR="002C599B" w:rsidRDefault="002C599B" w:rsidP="002C599B">
      <w:pPr>
        <w:spacing w:before="0"/>
        <w:jc w:val="left"/>
        <w:rPr>
          <w:szCs w:val="22"/>
        </w:rPr>
      </w:pPr>
      <w:r>
        <w:br w:type="page"/>
      </w:r>
    </w:p>
    <w:p w14:paraId="3FC5F7B9" w14:textId="77777777" w:rsidR="002C599B" w:rsidRPr="00301BAC" w:rsidRDefault="002C599B" w:rsidP="002C599B">
      <w:pPr>
        <w:pStyle w:val="Annex"/>
        <w:jc w:val="both"/>
        <w:rPr>
          <w:rFonts w:cs="Arial"/>
        </w:rPr>
      </w:pPr>
      <w:bookmarkStart w:id="78" w:name="_Toc31721491"/>
      <w:bookmarkStart w:id="79" w:name="_Toc327548014"/>
      <w:bookmarkStart w:id="80" w:name="_Toc327548214"/>
      <w:bookmarkStart w:id="81" w:name="_Toc466480073"/>
      <w:bookmarkEnd w:id="67"/>
      <w:bookmarkEnd w:id="68"/>
      <w:bookmarkEnd w:id="69"/>
      <w:bookmarkEnd w:id="70"/>
      <w:bookmarkEnd w:id="71"/>
      <w:r w:rsidRPr="00301BAC">
        <w:lastRenderedPageBreak/>
        <w:t>Specific Error Codes and Descriptions</w:t>
      </w:r>
      <w:bookmarkEnd w:id="78"/>
    </w:p>
    <w:p w14:paraId="3FC5F7BA" w14:textId="00D53B6F" w:rsidR="002C599B" w:rsidRDefault="002C599B" w:rsidP="002C599B">
      <w:pPr>
        <w:pStyle w:val="NormalParagraph"/>
        <w:rPr>
          <w:lang w:eastAsia="en-US" w:bidi="bn-BD"/>
        </w:rPr>
      </w:pPr>
      <w:r>
        <w:rPr>
          <w:lang w:eastAsia="en-US" w:bidi="bn-BD"/>
        </w:rPr>
        <w:t xml:space="preserve">The following </w:t>
      </w:r>
      <w:r w:rsidRPr="00301BAC">
        <w:rPr>
          <w:lang w:eastAsia="en-US" w:bidi="bn-BD"/>
        </w:rPr>
        <w:t xml:space="preserve">error scenarios </w:t>
      </w:r>
      <w:r>
        <w:rPr>
          <w:lang w:eastAsia="en-US" w:bidi="bn-BD"/>
        </w:rPr>
        <w:t xml:space="preserve">are </w:t>
      </w:r>
      <w:r w:rsidRPr="00301BAC">
        <w:rPr>
          <w:lang w:eastAsia="en-US" w:bidi="bn-BD"/>
        </w:rPr>
        <w:t xml:space="preserve">defined </w:t>
      </w:r>
      <w:r>
        <w:rPr>
          <w:lang w:eastAsia="en-US" w:bidi="bn-BD"/>
        </w:rPr>
        <w:t xml:space="preserve">in addition to the ones already included </w:t>
      </w:r>
      <w:r w:rsidRPr="00301BAC">
        <w:rPr>
          <w:lang w:eastAsia="en-US" w:bidi="bn-BD"/>
        </w:rPr>
        <w:t xml:space="preserve">in the MC Client Credentials </w:t>
      </w:r>
      <w:r w:rsidRPr="00301BAC">
        <w:rPr>
          <w:lang w:eastAsia="en-US" w:bidi="bn-BD"/>
        </w:rPr>
        <w:fldChar w:fldCharType="begin"/>
      </w:r>
      <w:r w:rsidRPr="00301BAC">
        <w:rPr>
          <w:lang w:eastAsia="en-US" w:bidi="bn-BD"/>
        </w:rPr>
        <w:instrText xml:space="preserve"> REF _Ref26898415 \r \h </w:instrText>
      </w:r>
      <w:r w:rsidRPr="00301BAC">
        <w:rPr>
          <w:lang w:eastAsia="en-US" w:bidi="bn-BD"/>
        </w:rPr>
        <w:fldChar w:fldCharType="separate"/>
      </w:r>
      <w:r w:rsidR="00A94442">
        <w:rPr>
          <w:b/>
          <w:bCs/>
          <w:lang w:val="en-US" w:eastAsia="en-US" w:bidi="bn-BD"/>
        </w:rPr>
        <w:t>Error! Reference source not found.</w:t>
      </w:r>
      <w:r w:rsidRPr="00301BAC">
        <w:rPr>
          <w:lang w:eastAsia="en-US" w:bidi="bn-BD"/>
        </w:rPr>
        <w:fldChar w:fldCharType="end"/>
      </w:r>
      <w:r>
        <w:rPr>
          <w:lang w:eastAsia="en-US" w:bidi="bn-BD"/>
        </w:rPr>
        <w:t>,</w:t>
      </w:r>
      <w:r w:rsidRPr="00301BAC">
        <w:rPr>
          <w:lang w:eastAsia="en-US" w:bidi="bn-BD"/>
        </w:rPr>
        <w:t xml:space="preserve"> MC Resource Server </w:t>
      </w:r>
      <w:r w:rsidRPr="00301BAC">
        <w:rPr>
          <w:lang w:eastAsia="en-US" w:bidi="bn-BD"/>
        </w:rPr>
        <w:fldChar w:fldCharType="begin"/>
      </w:r>
      <w:r w:rsidRPr="00301BAC">
        <w:rPr>
          <w:lang w:eastAsia="en-US" w:bidi="bn-BD"/>
        </w:rPr>
        <w:instrText xml:space="preserve"> REF _Ref26898425 \r \h </w:instrText>
      </w:r>
      <w:r w:rsidRPr="00301BAC">
        <w:rPr>
          <w:lang w:eastAsia="en-US" w:bidi="bn-BD"/>
        </w:rPr>
        <w:fldChar w:fldCharType="separate"/>
      </w:r>
      <w:r w:rsidR="00A94442">
        <w:rPr>
          <w:b/>
          <w:bCs/>
          <w:lang w:val="en-US" w:eastAsia="en-US" w:bidi="bn-BD"/>
        </w:rPr>
        <w:t>Error! Reference source not found.</w:t>
      </w:r>
      <w:r w:rsidRPr="00301BAC">
        <w:rPr>
          <w:lang w:eastAsia="en-US" w:bidi="bn-BD"/>
        </w:rPr>
        <w:fldChar w:fldCharType="end"/>
      </w:r>
      <w:r w:rsidRPr="00301BAC">
        <w:rPr>
          <w:lang w:eastAsia="en-US" w:bidi="bn-BD"/>
        </w:rPr>
        <w:t xml:space="preserve"> </w:t>
      </w:r>
      <w:r>
        <w:rPr>
          <w:lang w:eastAsia="en-US" w:bidi="bn-BD"/>
        </w:rPr>
        <w:t xml:space="preserve">and attribute service specific (e.g. MC ATP </w:t>
      </w:r>
      <w:r>
        <w:rPr>
          <w:lang w:eastAsia="en-US" w:bidi="bn-BD"/>
        </w:rPr>
        <w:fldChar w:fldCharType="begin"/>
      </w:r>
      <w:r>
        <w:rPr>
          <w:lang w:eastAsia="en-US" w:bidi="bn-BD"/>
        </w:rPr>
        <w:instrText xml:space="preserve"> REF _Ref26469383 \r \h </w:instrText>
      </w:r>
      <w:r>
        <w:rPr>
          <w:lang w:eastAsia="en-US" w:bidi="bn-BD"/>
        </w:rPr>
        <w:fldChar w:fldCharType="separate"/>
      </w:r>
      <w:r w:rsidR="00A94442">
        <w:rPr>
          <w:b/>
          <w:bCs/>
          <w:lang w:val="en-US" w:eastAsia="en-US" w:bidi="bn-BD"/>
        </w:rPr>
        <w:t>Error! Reference source not found.</w:t>
      </w:r>
      <w:r>
        <w:rPr>
          <w:lang w:eastAsia="en-US" w:bidi="bn-BD"/>
        </w:rPr>
        <w:fldChar w:fldCharType="end"/>
      </w:r>
      <w:r w:rsidR="00BA4CD2">
        <w:rPr>
          <w:lang w:eastAsia="en-US" w:bidi="bn-BD"/>
        </w:rPr>
        <w:t xml:space="preserve"> and MC KYC Match </w:t>
      </w:r>
      <w:r w:rsidR="009130CB">
        <w:rPr>
          <w:lang w:eastAsia="en-US" w:bidi="bn-BD"/>
        </w:rPr>
        <w:fldChar w:fldCharType="begin"/>
      </w:r>
      <w:r w:rsidR="009130CB">
        <w:rPr>
          <w:lang w:eastAsia="en-US" w:bidi="bn-BD"/>
        </w:rPr>
        <w:instrText xml:space="preserve"> REF _Ref53072448 \r \h </w:instrText>
      </w:r>
      <w:r w:rsidR="009130CB">
        <w:rPr>
          <w:lang w:eastAsia="en-US" w:bidi="bn-BD"/>
        </w:rPr>
        <w:fldChar w:fldCharType="separate"/>
      </w:r>
      <w:r w:rsidR="00A94442">
        <w:rPr>
          <w:b/>
          <w:bCs/>
          <w:lang w:val="en-US" w:eastAsia="en-US" w:bidi="bn-BD"/>
        </w:rPr>
        <w:t>Error! Reference source not found.</w:t>
      </w:r>
      <w:r w:rsidR="009130CB">
        <w:rPr>
          <w:lang w:eastAsia="en-US" w:bidi="bn-BD"/>
        </w:rPr>
        <w:fldChar w:fldCharType="end"/>
      </w:r>
      <w:r>
        <w:rPr>
          <w:lang w:eastAsia="en-US" w:bidi="bn-BD"/>
        </w:rPr>
        <w:t xml:space="preserve">) </w:t>
      </w:r>
      <w:r w:rsidRPr="00301BAC">
        <w:rPr>
          <w:lang w:eastAsia="en-US" w:bidi="bn-BD"/>
        </w:rPr>
        <w:t>specifications</w:t>
      </w:r>
      <w:r>
        <w:rPr>
          <w:lang w:eastAsia="en-US" w:bidi="bn-BD"/>
        </w:rPr>
        <w:t>.</w:t>
      </w:r>
    </w:p>
    <w:p w14:paraId="3FC5F7BB" w14:textId="77777777" w:rsidR="002C599B" w:rsidRPr="00301BAC" w:rsidRDefault="002C599B" w:rsidP="002C599B">
      <w:pPr>
        <w:pStyle w:val="NormalParagraph"/>
        <w:rPr>
          <w:rFonts w:cs="Arial"/>
        </w:rPr>
      </w:pPr>
      <w:r>
        <w:rPr>
          <w:lang w:eastAsia="en-US" w:bidi="bn-BD"/>
        </w:rPr>
        <w:t>They MUST be considered and, whenever they apply, their associated HTTP responses and error codes MUST be returned as specified in the tables.</w:t>
      </w:r>
    </w:p>
    <w:p w14:paraId="3FC5F7BC" w14:textId="77777777" w:rsidR="002C599B" w:rsidRPr="00301BAC" w:rsidRDefault="002C599B" w:rsidP="002C599B">
      <w:pPr>
        <w:pStyle w:val="ANNEX-heading1"/>
        <w:jc w:val="both"/>
        <w:rPr>
          <w:rFonts w:ascii="Arial" w:hAnsi="Arial" w:cs="Arial"/>
        </w:rPr>
      </w:pPr>
      <w:bookmarkStart w:id="82" w:name="_Toc31721492"/>
      <w:bookmarkEnd w:id="79"/>
      <w:bookmarkEnd w:id="80"/>
      <w:bookmarkEnd w:id="81"/>
      <w:r w:rsidRPr="00301BAC">
        <w:rPr>
          <w:rFonts w:ascii="Arial" w:hAnsi="Arial" w:cs="Arial"/>
        </w:rPr>
        <w:t>Access Token Response – Error Codes and Descriptions</w:t>
      </w:r>
      <w:bookmarkEnd w:id="82"/>
    </w:p>
    <w:p w14:paraId="3FC5F7BD" w14:textId="77777777" w:rsidR="002C599B" w:rsidRPr="00301BAC" w:rsidRDefault="002C599B" w:rsidP="002C599B">
      <w:pPr>
        <w:pStyle w:val="NormalParagraph"/>
        <w:rPr>
          <w:lang w:eastAsia="zh-CN" w:bidi="bn-BD"/>
        </w:rPr>
      </w:pPr>
      <w:r w:rsidRPr="00301BAC">
        <w:rPr>
          <w:lang w:eastAsia="zh-CN" w:bidi="bn-BD"/>
        </w:rPr>
        <w:t xml:space="preserve">No additional error scenarios </w:t>
      </w:r>
      <w:r>
        <w:rPr>
          <w:lang w:eastAsia="zh-CN" w:bidi="bn-BD"/>
        </w:rPr>
        <w:t>are defined</w:t>
      </w:r>
      <w:r w:rsidRPr="00301BAC">
        <w:rPr>
          <w:lang w:eastAsia="zh-CN" w:bidi="bn-BD"/>
        </w:rPr>
        <w:t>.</w:t>
      </w:r>
    </w:p>
    <w:p w14:paraId="3FC5F7BE" w14:textId="77777777" w:rsidR="002C599B" w:rsidRDefault="002C599B" w:rsidP="002C599B">
      <w:pPr>
        <w:pStyle w:val="ANNEX-heading1"/>
        <w:jc w:val="both"/>
        <w:rPr>
          <w:rFonts w:ascii="Arial" w:hAnsi="Arial" w:cs="Arial"/>
        </w:rPr>
      </w:pPr>
      <w:bookmarkStart w:id="83" w:name="_Ref26900158"/>
      <w:bookmarkStart w:id="84" w:name="_Toc31721493"/>
      <w:r>
        <w:rPr>
          <w:rFonts w:ascii="Arial" w:hAnsi="Arial" w:cs="Arial"/>
        </w:rPr>
        <w:t>Resource</w:t>
      </w:r>
      <w:r w:rsidRPr="00301BAC">
        <w:rPr>
          <w:rFonts w:ascii="Arial" w:hAnsi="Arial" w:cs="Arial"/>
        </w:rPr>
        <w:t xml:space="preserve"> Response – Error Codes and Descriptions</w:t>
      </w:r>
      <w:bookmarkEnd w:id="83"/>
      <w:bookmarkEnd w:id="84"/>
    </w:p>
    <w:p w14:paraId="3FC5F7BF" w14:textId="641A8C57" w:rsidR="002C599B" w:rsidRDefault="002C599B" w:rsidP="002C599B">
      <w:pPr>
        <w:pStyle w:val="NormalParagraph"/>
        <w:rPr>
          <w:lang w:eastAsia="zh-CN" w:bidi="bn-BD"/>
        </w:rPr>
      </w:pPr>
      <w:r>
        <w:rPr>
          <w:lang w:eastAsia="zh-CN" w:bidi="bn-BD"/>
        </w:rPr>
        <w:t xml:space="preserve">The following error scenarios and associated responses have been defined in accordance with the </w:t>
      </w:r>
      <w:r w:rsidRPr="00D035FC">
        <w:rPr>
          <w:lang w:eastAsia="zh-CN" w:bidi="bn-BD"/>
        </w:rPr>
        <w:t xml:space="preserve">Oauth 2.0 </w:t>
      </w:r>
      <w:r w:rsidR="00740CFC">
        <w:rPr>
          <w:lang w:eastAsia="zh-CN" w:bidi="bn-BD"/>
        </w:rPr>
        <w:t>–</w:t>
      </w:r>
      <w:r w:rsidRPr="00D035FC">
        <w:rPr>
          <w:lang w:eastAsia="zh-CN" w:bidi="bn-BD"/>
        </w:rPr>
        <w:t xml:space="preserve"> Bearer Token Usage specification</w:t>
      </w:r>
      <w:r>
        <w:rPr>
          <w:lang w:eastAsia="zh-CN" w:bidi="bn-BD"/>
        </w:rPr>
        <w:t xml:space="preserve"> </w:t>
      </w:r>
      <w:r>
        <w:rPr>
          <w:lang w:eastAsia="zh-CN" w:bidi="bn-BD"/>
        </w:rPr>
        <w:fldChar w:fldCharType="begin"/>
      </w:r>
      <w:r>
        <w:rPr>
          <w:lang w:eastAsia="zh-CN" w:bidi="bn-BD"/>
        </w:rPr>
        <w:instrText xml:space="preserve"> REF _Ref26899927 \r \h </w:instrText>
      </w:r>
      <w:r>
        <w:rPr>
          <w:lang w:eastAsia="zh-CN" w:bidi="bn-BD"/>
        </w:rPr>
        <w:fldChar w:fldCharType="separate"/>
      </w:r>
      <w:r w:rsidR="00A94442">
        <w:rPr>
          <w:b/>
          <w:bCs/>
          <w:lang w:val="en-US" w:eastAsia="zh-CN" w:bidi="bn-BD"/>
        </w:rPr>
        <w:t>Error! Reference source not found.</w:t>
      </w:r>
      <w:r>
        <w:rPr>
          <w:lang w:eastAsia="zh-CN" w:bidi="bn-BD"/>
        </w:rPr>
        <w:fldChar w:fldCharType="end"/>
      </w:r>
      <w:r>
        <w:rPr>
          <w:lang w:eastAsia="zh-CN" w:bidi="bn-BD"/>
        </w:rPr>
        <w:t>.</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1558"/>
        <w:gridCol w:w="2115"/>
        <w:gridCol w:w="2691"/>
      </w:tblGrid>
      <w:tr w:rsidR="00856CE0" w:rsidRPr="00DF7BE3" w14:paraId="5B98EC28" w14:textId="77777777" w:rsidTr="00856CE0">
        <w:trPr>
          <w:tblHeader/>
          <w:jc w:val="center"/>
        </w:trPr>
        <w:tc>
          <w:tcPr>
            <w:tcW w:w="2486" w:type="dxa"/>
            <w:tcBorders>
              <w:top w:val="single" w:sz="4" w:space="0" w:color="auto"/>
              <w:left w:val="single" w:sz="4" w:space="0" w:color="auto"/>
              <w:bottom w:val="single" w:sz="4" w:space="0" w:color="auto"/>
              <w:right w:val="single" w:sz="4" w:space="0" w:color="auto"/>
            </w:tcBorders>
            <w:shd w:val="clear" w:color="auto" w:fill="C00000"/>
            <w:hideMark/>
          </w:tcPr>
          <w:p w14:paraId="0CE8EF25" w14:textId="77777777" w:rsidR="00856CE0" w:rsidRPr="00DF7BE3" w:rsidRDefault="00856CE0" w:rsidP="00856CE0">
            <w:pPr>
              <w:pStyle w:val="NormalParagraph"/>
              <w:spacing w:line="240" w:lineRule="auto"/>
              <w:rPr>
                <w:b/>
                <w:lang w:val="en-US" w:eastAsia="de-DE"/>
              </w:rPr>
            </w:pPr>
            <w:r w:rsidRPr="00DF7BE3">
              <w:rPr>
                <w:b/>
                <w:lang w:val="en-US" w:eastAsia="de-DE"/>
              </w:rPr>
              <w:t>Error Scenario</w:t>
            </w:r>
          </w:p>
        </w:tc>
        <w:tc>
          <w:tcPr>
            <w:tcW w:w="1558" w:type="dxa"/>
            <w:tcBorders>
              <w:top w:val="single" w:sz="4" w:space="0" w:color="auto"/>
              <w:left w:val="single" w:sz="4" w:space="0" w:color="auto"/>
              <w:bottom w:val="single" w:sz="4" w:space="0" w:color="auto"/>
              <w:right w:val="single" w:sz="4" w:space="0" w:color="auto"/>
            </w:tcBorders>
            <w:shd w:val="clear" w:color="auto" w:fill="C00000"/>
            <w:hideMark/>
          </w:tcPr>
          <w:p w14:paraId="5F2B2057" w14:textId="77777777" w:rsidR="00856CE0" w:rsidRPr="00DF7BE3" w:rsidRDefault="00856CE0" w:rsidP="00856CE0">
            <w:pPr>
              <w:pStyle w:val="NormalParagraph"/>
              <w:spacing w:line="240" w:lineRule="auto"/>
              <w:rPr>
                <w:b/>
                <w:lang w:val="en-US" w:eastAsia="de-DE"/>
              </w:rPr>
            </w:pPr>
            <w:r w:rsidRPr="00DF7BE3">
              <w:rPr>
                <w:b/>
                <w:lang w:val="en-US" w:eastAsia="de-DE"/>
              </w:rPr>
              <w:t xml:space="preserve">HTTP </w:t>
            </w:r>
            <w:r>
              <w:rPr>
                <w:b/>
                <w:lang w:val="en-US" w:eastAsia="de-DE"/>
              </w:rPr>
              <w:t>Status Code</w:t>
            </w:r>
          </w:p>
        </w:tc>
        <w:tc>
          <w:tcPr>
            <w:tcW w:w="2115" w:type="dxa"/>
            <w:tcBorders>
              <w:top w:val="single" w:sz="4" w:space="0" w:color="auto"/>
              <w:left w:val="single" w:sz="4" w:space="0" w:color="auto"/>
              <w:bottom w:val="single" w:sz="4" w:space="0" w:color="auto"/>
              <w:right w:val="single" w:sz="4" w:space="0" w:color="auto"/>
            </w:tcBorders>
            <w:shd w:val="clear" w:color="auto" w:fill="C00000"/>
            <w:hideMark/>
          </w:tcPr>
          <w:p w14:paraId="14848D27" w14:textId="77777777" w:rsidR="00856CE0" w:rsidRPr="00DF7BE3" w:rsidRDefault="00856CE0" w:rsidP="00856CE0">
            <w:pPr>
              <w:pStyle w:val="NormalParagraph"/>
              <w:spacing w:line="240" w:lineRule="auto"/>
              <w:rPr>
                <w:b/>
                <w:lang w:val="en-US" w:eastAsia="de-DE"/>
              </w:rPr>
            </w:pPr>
            <w:r w:rsidRPr="00DF7BE3">
              <w:rPr>
                <w:b/>
                <w:lang w:val="en-US" w:eastAsia="de-DE"/>
              </w:rPr>
              <w:t xml:space="preserve">Error </w:t>
            </w:r>
            <w:r>
              <w:rPr>
                <w:b/>
                <w:lang w:val="en-US" w:eastAsia="de-DE"/>
              </w:rPr>
              <w:t>C</w:t>
            </w:r>
            <w:r w:rsidRPr="00DF7BE3">
              <w:rPr>
                <w:b/>
                <w:lang w:val="en-US" w:eastAsia="de-DE"/>
              </w:rPr>
              <w:t>ode</w:t>
            </w:r>
          </w:p>
        </w:tc>
        <w:tc>
          <w:tcPr>
            <w:tcW w:w="2691" w:type="dxa"/>
            <w:tcBorders>
              <w:top w:val="single" w:sz="4" w:space="0" w:color="auto"/>
              <w:left w:val="single" w:sz="4" w:space="0" w:color="auto"/>
              <w:bottom w:val="single" w:sz="4" w:space="0" w:color="auto"/>
              <w:right w:val="single" w:sz="4" w:space="0" w:color="auto"/>
            </w:tcBorders>
            <w:shd w:val="clear" w:color="auto" w:fill="C00000"/>
            <w:hideMark/>
          </w:tcPr>
          <w:p w14:paraId="3C27BD60" w14:textId="77777777" w:rsidR="00856CE0" w:rsidRPr="00DF7BE3" w:rsidRDefault="00856CE0" w:rsidP="00856CE0">
            <w:pPr>
              <w:pStyle w:val="NormalParagraph"/>
              <w:spacing w:line="240" w:lineRule="auto"/>
              <w:rPr>
                <w:b/>
                <w:lang w:val="en-US" w:eastAsia="de-DE"/>
              </w:rPr>
            </w:pPr>
            <w:r w:rsidRPr="00DF7BE3">
              <w:rPr>
                <w:b/>
                <w:lang w:val="en-US" w:eastAsia="de-DE"/>
              </w:rPr>
              <w:t>Error Description [</w:t>
            </w:r>
            <w:r>
              <w:rPr>
                <w:b/>
                <w:lang w:val="en-US" w:eastAsia="de-DE"/>
              </w:rPr>
              <w:t>recommended</w:t>
            </w:r>
            <w:r w:rsidRPr="00DF7BE3">
              <w:rPr>
                <w:b/>
                <w:lang w:val="en-US" w:eastAsia="de-DE"/>
              </w:rPr>
              <w:t>]</w:t>
            </w:r>
          </w:p>
        </w:tc>
      </w:tr>
      <w:tr w:rsidR="00856CE0" w:rsidRPr="00DF7BE3" w14:paraId="5E577D60" w14:textId="77777777" w:rsidTr="00856CE0">
        <w:trPr>
          <w:jc w:val="center"/>
        </w:trPr>
        <w:tc>
          <w:tcPr>
            <w:tcW w:w="2486" w:type="dxa"/>
            <w:tcBorders>
              <w:top w:val="single" w:sz="4" w:space="0" w:color="auto"/>
              <w:left w:val="single" w:sz="4" w:space="0" w:color="auto"/>
              <w:bottom w:val="single" w:sz="4" w:space="0" w:color="auto"/>
              <w:right w:val="single" w:sz="4" w:space="0" w:color="auto"/>
            </w:tcBorders>
            <w:hideMark/>
          </w:tcPr>
          <w:p w14:paraId="14A8A409" w14:textId="77777777" w:rsidR="00856CE0" w:rsidRPr="00DF7BE3" w:rsidRDefault="00856CE0" w:rsidP="00856CE0">
            <w:pPr>
              <w:pStyle w:val="TableText"/>
              <w:rPr>
                <w:lang w:val="en-US"/>
              </w:rPr>
            </w:pPr>
            <w:r>
              <w:rPr>
                <w:lang w:val="en-US"/>
              </w:rPr>
              <w:t>The access token used is generic and no User-ID or User-ID-Type headers have been included in the request</w:t>
            </w:r>
          </w:p>
        </w:tc>
        <w:tc>
          <w:tcPr>
            <w:tcW w:w="1558" w:type="dxa"/>
            <w:tcBorders>
              <w:top w:val="single" w:sz="4" w:space="0" w:color="auto"/>
              <w:left w:val="single" w:sz="4" w:space="0" w:color="auto"/>
              <w:bottom w:val="single" w:sz="4" w:space="0" w:color="auto"/>
              <w:right w:val="single" w:sz="4" w:space="0" w:color="auto"/>
            </w:tcBorders>
            <w:hideMark/>
          </w:tcPr>
          <w:p w14:paraId="24A99728" w14:textId="77777777" w:rsidR="00856CE0" w:rsidRPr="00DF7BE3" w:rsidRDefault="00856CE0" w:rsidP="00856CE0">
            <w:pPr>
              <w:pStyle w:val="TableText"/>
              <w:rPr>
                <w:lang w:val="en-US"/>
              </w:rPr>
            </w:pPr>
            <w:r>
              <w:rPr>
                <w:lang w:val="en-US"/>
              </w:rPr>
              <w:t>Bad Request</w:t>
            </w:r>
            <w:r w:rsidRPr="00DF7BE3">
              <w:rPr>
                <w:lang w:val="en-US"/>
              </w:rPr>
              <w:t xml:space="preserve"> </w:t>
            </w:r>
            <w:r>
              <w:rPr>
                <w:lang w:val="en-US"/>
              </w:rPr>
              <w:t>4</w:t>
            </w:r>
            <w:r w:rsidRPr="00DF7BE3">
              <w:rPr>
                <w:lang w:val="en-US"/>
              </w:rPr>
              <w:t>00</w:t>
            </w:r>
          </w:p>
        </w:tc>
        <w:tc>
          <w:tcPr>
            <w:tcW w:w="2115" w:type="dxa"/>
            <w:tcBorders>
              <w:top w:val="single" w:sz="4" w:space="0" w:color="auto"/>
              <w:left w:val="single" w:sz="4" w:space="0" w:color="auto"/>
              <w:bottom w:val="single" w:sz="4" w:space="0" w:color="auto"/>
              <w:right w:val="single" w:sz="4" w:space="0" w:color="auto"/>
            </w:tcBorders>
            <w:hideMark/>
          </w:tcPr>
          <w:p w14:paraId="1918A19D" w14:textId="77777777" w:rsidR="00856CE0" w:rsidRPr="00DF7BE3" w:rsidRDefault="00856CE0" w:rsidP="00856CE0">
            <w:pPr>
              <w:pStyle w:val="TableText"/>
              <w:rPr>
                <w:lang w:val="en-US"/>
              </w:rPr>
            </w:pPr>
            <w:r>
              <w:rPr>
                <w:lang w:val="en-US"/>
              </w:rPr>
              <w:t>invalid_request</w:t>
            </w:r>
          </w:p>
        </w:tc>
        <w:tc>
          <w:tcPr>
            <w:tcW w:w="2691" w:type="dxa"/>
            <w:tcBorders>
              <w:top w:val="single" w:sz="4" w:space="0" w:color="auto"/>
              <w:left w:val="single" w:sz="4" w:space="0" w:color="auto"/>
              <w:bottom w:val="single" w:sz="4" w:space="0" w:color="auto"/>
              <w:right w:val="single" w:sz="4" w:space="0" w:color="auto"/>
            </w:tcBorders>
            <w:hideMark/>
          </w:tcPr>
          <w:p w14:paraId="60FCD3D5" w14:textId="77777777" w:rsidR="00856CE0" w:rsidRPr="00DF7BE3" w:rsidRDefault="00856CE0" w:rsidP="00856CE0">
            <w:pPr>
              <w:pStyle w:val="TableText"/>
              <w:rPr>
                <w:lang w:val="en-US"/>
              </w:rPr>
            </w:pPr>
            <w:r w:rsidRPr="00A973DF">
              <w:rPr>
                <w:lang w:val="en-US"/>
              </w:rPr>
              <w:t xml:space="preserve">User-ID </w:t>
            </w:r>
            <w:r>
              <w:rPr>
                <w:lang w:val="en-US"/>
              </w:rPr>
              <w:t xml:space="preserve">/ User-ID-Type </w:t>
            </w:r>
            <w:r w:rsidRPr="007E0293">
              <w:rPr>
                <w:lang w:val="en-US"/>
              </w:rPr>
              <w:t xml:space="preserve">header is not </w:t>
            </w:r>
            <w:r>
              <w:rPr>
                <w:lang w:val="en-US"/>
              </w:rPr>
              <w:t>used</w:t>
            </w:r>
            <w:r w:rsidRPr="007E0293">
              <w:rPr>
                <w:lang w:val="en-US"/>
              </w:rPr>
              <w:t xml:space="preserve"> and the Access Token is not tied </w:t>
            </w:r>
            <w:r>
              <w:rPr>
                <w:lang w:val="en-US"/>
              </w:rPr>
              <w:t>to</w:t>
            </w:r>
            <w:r w:rsidRPr="007E0293">
              <w:rPr>
                <w:lang w:val="en-US"/>
              </w:rPr>
              <w:t xml:space="preserve"> an End-User</w:t>
            </w:r>
          </w:p>
        </w:tc>
      </w:tr>
      <w:tr w:rsidR="00856CE0" w:rsidRPr="00DF7BE3" w14:paraId="7150FE4B" w14:textId="77777777" w:rsidTr="00856CE0">
        <w:trPr>
          <w:jc w:val="center"/>
        </w:trPr>
        <w:tc>
          <w:tcPr>
            <w:tcW w:w="2486" w:type="dxa"/>
            <w:tcBorders>
              <w:top w:val="single" w:sz="4" w:space="0" w:color="auto"/>
              <w:left w:val="single" w:sz="4" w:space="0" w:color="auto"/>
              <w:bottom w:val="single" w:sz="4" w:space="0" w:color="auto"/>
              <w:right w:val="single" w:sz="4" w:space="0" w:color="auto"/>
            </w:tcBorders>
            <w:hideMark/>
          </w:tcPr>
          <w:p w14:paraId="5D71B466" w14:textId="77777777" w:rsidR="00856CE0" w:rsidRPr="00DF7BE3" w:rsidRDefault="00856CE0" w:rsidP="00856CE0">
            <w:pPr>
              <w:pStyle w:val="TableText"/>
              <w:rPr>
                <w:lang w:val="en-US"/>
              </w:rPr>
            </w:pPr>
            <w:r>
              <w:rPr>
                <w:lang w:val="en-US"/>
              </w:rPr>
              <w:t>The access token used is user specific and the User-ID or the User-ID-Type headers have been included in the request</w:t>
            </w:r>
          </w:p>
        </w:tc>
        <w:tc>
          <w:tcPr>
            <w:tcW w:w="1558" w:type="dxa"/>
            <w:tcBorders>
              <w:top w:val="single" w:sz="4" w:space="0" w:color="auto"/>
              <w:left w:val="single" w:sz="4" w:space="0" w:color="auto"/>
              <w:bottom w:val="single" w:sz="4" w:space="0" w:color="auto"/>
              <w:right w:val="single" w:sz="4" w:space="0" w:color="auto"/>
            </w:tcBorders>
            <w:hideMark/>
          </w:tcPr>
          <w:p w14:paraId="6E2295CD" w14:textId="77777777" w:rsidR="00856CE0" w:rsidRPr="00DF7BE3" w:rsidRDefault="00856CE0" w:rsidP="00856CE0">
            <w:pPr>
              <w:pStyle w:val="TableText"/>
              <w:rPr>
                <w:lang w:val="en-US"/>
              </w:rPr>
            </w:pPr>
            <w:r>
              <w:rPr>
                <w:lang w:val="en-US"/>
              </w:rPr>
              <w:t>Bad Request</w:t>
            </w:r>
            <w:r w:rsidRPr="00DF7BE3">
              <w:rPr>
                <w:lang w:val="en-US"/>
              </w:rPr>
              <w:t xml:space="preserve"> </w:t>
            </w:r>
            <w:r>
              <w:rPr>
                <w:lang w:val="en-US"/>
              </w:rPr>
              <w:t>4</w:t>
            </w:r>
            <w:r w:rsidRPr="00DF7BE3">
              <w:rPr>
                <w:lang w:val="en-US"/>
              </w:rPr>
              <w:t>00</w:t>
            </w:r>
          </w:p>
        </w:tc>
        <w:tc>
          <w:tcPr>
            <w:tcW w:w="2115" w:type="dxa"/>
            <w:tcBorders>
              <w:top w:val="single" w:sz="4" w:space="0" w:color="auto"/>
              <w:left w:val="single" w:sz="4" w:space="0" w:color="auto"/>
              <w:bottom w:val="single" w:sz="4" w:space="0" w:color="auto"/>
              <w:right w:val="single" w:sz="4" w:space="0" w:color="auto"/>
            </w:tcBorders>
            <w:hideMark/>
          </w:tcPr>
          <w:p w14:paraId="3FD9D721" w14:textId="77777777" w:rsidR="00856CE0" w:rsidRPr="00DF7BE3" w:rsidRDefault="00856CE0" w:rsidP="00856CE0">
            <w:pPr>
              <w:pStyle w:val="TableText"/>
              <w:rPr>
                <w:lang w:val="en-US"/>
              </w:rPr>
            </w:pPr>
            <w:r>
              <w:rPr>
                <w:lang w:val="en-US"/>
              </w:rPr>
              <w:t>invalid_request</w:t>
            </w:r>
          </w:p>
        </w:tc>
        <w:tc>
          <w:tcPr>
            <w:tcW w:w="2691" w:type="dxa"/>
            <w:tcBorders>
              <w:top w:val="single" w:sz="4" w:space="0" w:color="auto"/>
              <w:left w:val="single" w:sz="4" w:space="0" w:color="auto"/>
              <w:bottom w:val="single" w:sz="4" w:space="0" w:color="auto"/>
              <w:right w:val="single" w:sz="4" w:space="0" w:color="auto"/>
            </w:tcBorders>
            <w:hideMark/>
          </w:tcPr>
          <w:p w14:paraId="231ED7FE" w14:textId="77777777" w:rsidR="00856CE0" w:rsidRPr="00DF7BE3" w:rsidRDefault="00856CE0" w:rsidP="00856CE0">
            <w:pPr>
              <w:pStyle w:val="TableText"/>
              <w:rPr>
                <w:lang w:val="en-US"/>
              </w:rPr>
            </w:pPr>
            <w:r w:rsidRPr="00A973DF">
              <w:rPr>
                <w:lang w:val="en-US"/>
              </w:rPr>
              <w:t xml:space="preserve">User-ID </w:t>
            </w:r>
            <w:r>
              <w:rPr>
                <w:lang w:val="en-US"/>
              </w:rPr>
              <w:t xml:space="preserve">/ User-ID-Type </w:t>
            </w:r>
            <w:r w:rsidRPr="00A973DF">
              <w:rPr>
                <w:lang w:val="en-US"/>
              </w:rPr>
              <w:t xml:space="preserve">header MUST NOT be used if the Access Token is tied </w:t>
            </w:r>
            <w:r>
              <w:rPr>
                <w:lang w:val="en-US"/>
              </w:rPr>
              <w:t>to</w:t>
            </w:r>
            <w:r w:rsidRPr="00A973DF">
              <w:rPr>
                <w:lang w:val="en-US"/>
              </w:rPr>
              <w:t xml:space="preserve"> an End-User</w:t>
            </w:r>
          </w:p>
        </w:tc>
      </w:tr>
      <w:tr w:rsidR="00856CE0" w:rsidRPr="00DF7BE3" w14:paraId="1B35A165" w14:textId="77777777" w:rsidTr="00856CE0">
        <w:trPr>
          <w:jc w:val="center"/>
        </w:trPr>
        <w:tc>
          <w:tcPr>
            <w:tcW w:w="2486" w:type="dxa"/>
            <w:tcBorders>
              <w:top w:val="single" w:sz="4" w:space="0" w:color="auto"/>
              <w:left w:val="single" w:sz="4" w:space="0" w:color="auto"/>
              <w:bottom w:val="single" w:sz="4" w:space="0" w:color="auto"/>
              <w:right w:val="single" w:sz="4" w:space="0" w:color="auto"/>
            </w:tcBorders>
          </w:tcPr>
          <w:p w14:paraId="4B3866FA" w14:textId="77777777" w:rsidR="00856CE0" w:rsidRPr="00DF7BE3" w:rsidRDefault="00856CE0" w:rsidP="00856CE0">
            <w:pPr>
              <w:pStyle w:val="TableText"/>
              <w:rPr>
                <w:lang w:val="en-US"/>
              </w:rPr>
            </w:pPr>
            <w:r>
              <w:rPr>
                <w:lang w:val="en-US"/>
              </w:rPr>
              <w:t>User-ID or User-ID-Type value is invalid</w:t>
            </w:r>
          </w:p>
        </w:tc>
        <w:tc>
          <w:tcPr>
            <w:tcW w:w="1558" w:type="dxa"/>
            <w:tcBorders>
              <w:top w:val="single" w:sz="4" w:space="0" w:color="auto"/>
              <w:left w:val="single" w:sz="4" w:space="0" w:color="auto"/>
              <w:bottom w:val="single" w:sz="4" w:space="0" w:color="auto"/>
              <w:right w:val="single" w:sz="4" w:space="0" w:color="auto"/>
            </w:tcBorders>
            <w:hideMark/>
          </w:tcPr>
          <w:p w14:paraId="4DD355AB" w14:textId="77777777" w:rsidR="00856CE0" w:rsidRPr="00DF7BE3" w:rsidRDefault="00856CE0" w:rsidP="00856CE0">
            <w:pPr>
              <w:pStyle w:val="TableText"/>
              <w:rPr>
                <w:lang w:val="en-US"/>
              </w:rPr>
            </w:pPr>
            <w:r>
              <w:rPr>
                <w:lang w:val="en-US"/>
              </w:rPr>
              <w:t>Bad Request</w:t>
            </w:r>
            <w:r w:rsidRPr="00DF7BE3">
              <w:rPr>
                <w:lang w:val="en-US"/>
              </w:rPr>
              <w:t xml:space="preserve"> </w:t>
            </w:r>
            <w:r>
              <w:rPr>
                <w:lang w:val="en-US"/>
              </w:rPr>
              <w:t>4</w:t>
            </w:r>
            <w:r w:rsidRPr="00DF7BE3">
              <w:rPr>
                <w:lang w:val="en-US"/>
              </w:rPr>
              <w:t>00</w:t>
            </w:r>
          </w:p>
        </w:tc>
        <w:tc>
          <w:tcPr>
            <w:tcW w:w="2115" w:type="dxa"/>
            <w:tcBorders>
              <w:top w:val="single" w:sz="4" w:space="0" w:color="auto"/>
              <w:left w:val="single" w:sz="4" w:space="0" w:color="auto"/>
              <w:bottom w:val="single" w:sz="4" w:space="0" w:color="auto"/>
              <w:right w:val="single" w:sz="4" w:space="0" w:color="auto"/>
            </w:tcBorders>
            <w:hideMark/>
          </w:tcPr>
          <w:p w14:paraId="3F8A5A96" w14:textId="77777777" w:rsidR="00856CE0" w:rsidRPr="00DF7BE3" w:rsidRDefault="00856CE0" w:rsidP="00856CE0">
            <w:pPr>
              <w:pStyle w:val="TableText"/>
              <w:rPr>
                <w:lang w:val="en-US"/>
              </w:rPr>
            </w:pPr>
            <w:r>
              <w:rPr>
                <w:lang w:val="en-US"/>
              </w:rPr>
              <w:t>invalid_request</w:t>
            </w:r>
          </w:p>
        </w:tc>
        <w:tc>
          <w:tcPr>
            <w:tcW w:w="2691" w:type="dxa"/>
            <w:tcBorders>
              <w:top w:val="single" w:sz="4" w:space="0" w:color="auto"/>
              <w:left w:val="single" w:sz="4" w:space="0" w:color="auto"/>
              <w:bottom w:val="single" w:sz="4" w:space="0" w:color="auto"/>
              <w:right w:val="single" w:sz="4" w:space="0" w:color="auto"/>
            </w:tcBorders>
            <w:hideMark/>
          </w:tcPr>
          <w:p w14:paraId="39C201B0" w14:textId="77777777" w:rsidR="00856CE0" w:rsidRDefault="00856CE0" w:rsidP="00856CE0">
            <w:pPr>
              <w:pStyle w:val="TableText"/>
              <w:rPr>
                <w:lang w:val="en-US"/>
              </w:rPr>
            </w:pPr>
            <w:r w:rsidRPr="00303B45">
              <w:rPr>
                <w:lang w:val="en-US"/>
              </w:rPr>
              <w:t>Invalid User-ID</w:t>
            </w:r>
            <w:r>
              <w:rPr>
                <w:lang w:val="en-US"/>
              </w:rPr>
              <w:t xml:space="preserve"> / User-ID</w:t>
            </w:r>
            <w:r w:rsidRPr="00303B45">
              <w:rPr>
                <w:lang w:val="en-US"/>
              </w:rPr>
              <w:t>-Type value</w:t>
            </w:r>
            <w:r>
              <w:rPr>
                <w:lang w:val="en-US"/>
              </w:rPr>
              <w:t>: &lt;reason&gt;</w:t>
            </w:r>
          </w:p>
          <w:p w14:paraId="62C78491" w14:textId="77777777" w:rsidR="00856CE0" w:rsidRPr="00DF7BE3" w:rsidRDefault="00856CE0" w:rsidP="00856CE0">
            <w:pPr>
              <w:pStyle w:val="TableText"/>
              <w:rPr>
                <w:lang w:val="en-US"/>
              </w:rPr>
            </w:pPr>
            <w:r>
              <w:rPr>
                <w:lang w:val="en-US"/>
              </w:rPr>
              <w:t>(&lt;reason&gt;: unsupported type, wrong format, etc.)</w:t>
            </w:r>
          </w:p>
        </w:tc>
      </w:tr>
      <w:tr w:rsidR="00856CE0" w:rsidRPr="00DF7BE3" w14:paraId="7EC97609" w14:textId="77777777" w:rsidTr="00856CE0">
        <w:trPr>
          <w:jc w:val="center"/>
        </w:trPr>
        <w:tc>
          <w:tcPr>
            <w:tcW w:w="2486" w:type="dxa"/>
            <w:tcBorders>
              <w:top w:val="single" w:sz="4" w:space="0" w:color="auto"/>
              <w:left w:val="single" w:sz="4" w:space="0" w:color="auto"/>
              <w:bottom w:val="single" w:sz="4" w:space="0" w:color="auto"/>
              <w:right w:val="single" w:sz="4" w:space="0" w:color="auto"/>
            </w:tcBorders>
          </w:tcPr>
          <w:p w14:paraId="737D56B0" w14:textId="77777777" w:rsidR="00856CE0" w:rsidRPr="00DF7BE3" w:rsidRDefault="00856CE0" w:rsidP="00856CE0">
            <w:pPr>
              <w:pStyle w:val="TableText"/>
              <w:rPr>
                <w:lang w:val="en-US"/>
              </w:rPr>
            </w:pPr>
            <w:r>
              <w:rPr>
                <w:lang w:val="en-US"/>
              </w:rPr>
              <w:t>The User-ID specified is unknown</w:t>
            </w:r>
          </w:p>
        </w:tc>
        <w:tc>
          <w:tcPr>
            <w:tcW w:w="1558" w:type="dxa"/>
            <w:tcBorders>
              <w:top w:val="single" w:sz="4" w:space="0" w:color="auto"/>
              <w:left w:val="single" w:sz="4" w:space="0" w:color="auto"/>
              <w:bottom w:val="single" w:sz="4" w:space="0" w:color="auto"/>
              <w:right w:val="single" w:sz="4" w:space="0" w:color="auto"/>
            </w:tcBorders>
            <w:hideMark/>
          </w:tcPr>
          <w:p w14:paraId="2A738437" w14:textId="77777777" w:rsidR="00856CE0" w:rsidRPr="00DF7BE3" w:rsidRDefault="00856CE0" w:rsidP="00856CE0">
            <w:pPr>
              <w:pStyle w:val="TableText"/>
              <w:rPr>
                <w:lang w:val="en-US"/>
              </w:rPr>
            </w:pPr>
            <w:r>
              <w:rPr>
                <w:lang w:val="en-US"/>
              </w:rPr>
              <w:t>Bad Request</w:t>
            </w:r>
            <w:r w:rsidRPr="00DF7BE3">
              <w:rPr>
                <w:lang w:val="en-US"/>
              </w:rPr>
              <w:t xml:space="preserve"> </w:t>
            </w:r>
            <w:r>
              <w:rPr>
                <w:lang w:val="en-US"/>
              </w:rPr>
              <w:t>4</w:t>
            </w:r>
            <w:r w:rsidRPr="00DF7BE3">
              <w:rPr>
                <w:lang w:val="en-US"/>
              </w:rPr>
              <w:t>00</w:t>
            </w:r>
          </w:p>
        </w:tc>
        <w:tc>
          <w:tcPr>
            <w:tcW w:w="2115" w:type="dxa"/>
            <w:tcBorders>
              <w:top w:val="single" w:sz="4" w:space="0" w:color="auto"/>
              <w:left w:val="single" w:sz="4" w:space="0" w:color="auto"/>
              <w:bottom w:val="single" w:sz="4" w:space="0" w:color="auto"/>
              <w:right w:val="single" w:sz="4" w:space="0" w:color="auto"/>
            </w:tcBorders>
            <w:hideMark/>
          </w:tcPr>
          <w:p w14:paraId="2CA40993" w14:textId="77777777" w:rsidR="00856CE0" w:rsidRPr="00DF7BE3" w:rsidRDefault="00856CE0" w:rsidP="00856CE0">
            <w:pPr>
              <w:pStyle w:val="TableText"/>
              <w:rPr>
                <w:lang w:val="en-US"/>
              </w:rPr>
            </w:pPr>
            <w:r>
              <w:rPr>
                <w:lang w:val="en-US"/>
              </w:rPr>
              <w:t>invalid_request</w:t>
            </w:r>
          </w:p>
        </w:tc>
        <w:tc>
          <w:tcPr>
            <w:tcW w:w="2691" w:type="dxa"/>
            <w:tcBorders>
              <w:top w:val="single" w:sz="4" w:space="0" w:color="auto"/>
              <w:left w:val="single" w:sz="4" w:space="0" w:color="auto"/>
              <w:bottom w:val="single" w:sz="4" w:space="0" w:color="auto"/>
              <w:right w:val="single" w:sz="4" w:space="0" w:color="auto"/>
            </w:tcBorders>
            <w:hideMark/>
          </w:tcPr>
          <w:p w14:paraId="2C100CD8" w14:textId="77777777" w:rsidR="00856CE0" w:rsidRPr="00DF7BE3" w:rsidRDefault="00856CE0" w:rsidP="00856CE0">
            <w:pPr>
              <w:pStyle w:val="TableText"/>
              <w:rPr>
                <w:lang w:val="en-US"/>
              </w:rPr>
            </w:pPr>
            <w:r>
              <w:rPr>
                <w:lang w:val="en-US"/>
              </w:rPr>
              <w:t>Unknown user</w:t>
            </w:r>
          </w:p>
        </w:tc>
      </w:tr>
    </w:tbl>
    <w:p w14:paraId="56AE7AAC" w14:textId="2B48960C" w:rsidR="009130CB" w:rsidRDefault="009130CB" w:rsidP="00856CE0">
      <w:pPr>
        <w:pStyle w:val="NormalParagraph"/>
        <w:rPr>
          <w:lang w:eastAsia="zh-CN" w:bidi="bn-BD"/>
        </w:rPr>
      </w:pPr>
    </w:p>
    <w:p w14:paraId="65E4C7CC" w14:textId="51A2592E" w:rsidR="00BA4CD2" w:rsidRDefault="00720104" w:rsidP="00BA4CD2">
      <w:pPr>
        <w:pStyle w:val="NormalParagraph"/>
        <w:rPr>
          <w:lang w:eastAsia="zh-CN" w:bidi="bn-BD"/>
        </w:rPr>
      </w:pPr>
      <w:r>
        <w:rPr>
          <w:lang w:eastAsia="zh-CN" w:bidi="bn-BD"/>
        </w:rPr>
        <w:t>Additionally, the generic errors specified in</w:t>
      </w:r>
      <w:r w:rsidR="00F23400">
        <w:rPr>
          <w:lang w:eastAsia="zh-CN" w:bidi="bn-BD"/>
        </w:rPr>
        <w:t xml:space="preserve"> the Resource Server specification </w:t>
      </w:r>
      <w:r w:rsidR="00F23400">
        <w:rPr>
          <w:lang w:eastAsia="zh-CN" w:bidi="bn-BD"/>
        </w:rPr>
        <w:fldChar w:fldCharType="begin"/>
      </w:r>
      <w:r w:rsidR="00F23400">
        <w:rPr>
          <w:lang w:eastAsia="zh-CN" w:bidi="bn-BD"/>
        </w:rPr>
        <w:instrText xml:space="preserve"> REF _Ref26898425 \r \h </w:instrText>
      </w:r>
      <w:r w:rsidR="00F23400">
        <w:rPr>
          <w:lang w:eastAsia="zh-CN" w:bidi="bn-BD"/>
        </w:rPr>
        <w:fldChar w:fldCharType="separate"/>
      </w:r>
      <w:r w:rsidR="00A94442">
        <w:rPr>
          <w:b/>
          <w:bCs/>
          <w:lang w:val="en-US" w:eastAsia="zh-CN" w:bidi="bn-BD"/>
        </w:rPr>
        <w:t>Error! Reference source not found.</w:t>
      </w:r>
      <w:r w:rsidR="00F23400">
        <w:rPr>
          <w:lang w:eastAsia="zh-CN" w:bidi="bn-BD"/>
        </w:rPr>
        <w:fldChar w:fldCharType="end"/>
      </w:r>
      <w:r>
        <w:rPr>
          <w:lang w:eastAsia="zh-CN" w:bidi="bn-BD"/>
        </w:rPr>
        <w:t xml:space="preserve"> </w:t>
      </w:r>
      <w:r w:rsidR="00F23400">
        <w:rPr>
          <w:lang w:eastAsia="zh-CN" w:bidi="bn-BD"/>
        </w:rPr>
        <w:t xml:space="preserve">must </w:t>
      </w:r>
      <w:r w:rsidR="0051211C">
        <w:rPr>
          <w:lang w:eastAsia="zh-CN" w:bidi="bn-BD"/>
        </w:rPr>
        <w:t>be catered for</w:t>
      </w:r>
      <w:r w:rsidR="00F23400">
        <w:rPr>
          <w:lang w:eastAsia="zh-CN" w:bidi="bn-BD"/>
        </w:rPr>
        <w:t>.</w:t>
      </w:r>
    </w:p>
    <w:p w14:paraId="1BDC3590" w14:textId="64FE071B" w:rsidR="00720104" w:rsidRPr="00D035FC" w:rsidRDefault="00F23400" w:rsidP="00BA4CD2">
      <w:pPr>
        <w:pStyle w:val="NormalParagraph"/>
        <w:rPr>
          <w:lang w:eastAsia="zh-CN" w:bidi="bn-BD"/>
        </w:rPr>
      </w:pPr>
      <w:r>
        <w:rPr>
          <w:lang w:eastAsia="zh-CN" w:bidi="bn-BD"/>
        </w:rPr>
        <w:t>Finally, and s</w:t>
      </w:r>
      <w:r w:rsidR="00720104">
        <w:rPr>
          <w:lang w:eastAsia="zh-CN" w:bidi="bn-BD"/>
        </w:rPr>
        <w:t xml:space="preserve">pecific to the KYC Match service, due to the implementation of the </w:t>
      </w:r>
      <w:r w:rsidR="00720104" w:rsidRPr="00720104">
        <w:rPr>
          <w:rFonts w:ascii="Courier New" w:hAnsi="Courier New" w:cs="Courier New"/>
          <w:lang w:eastAsia="zh-CN" w:bidi="bn-BD"/>
        </w:rPr>
        <w:t>mc_claims</w:t>
      </w:r>
      <w:r w:rsidR="00720104">
        <w:rPr>
          <w:lang w:eastAsia="zh-CN" w:bidi="bn-BD"/>
        </w:rPr>
        <w:t xml:space="preserve"> parameter</w:t>
      </w:r>
      <w:r>
        <w:rPr>
          <w:lang w:eastAsia="zh-CN" w:bidi="bn-BD"/>
        </w:rPr>
        <w:t xml:space="preserve"> required in the POST request payload, the</w:t>
      </w:r>
      <w:r w:rsidR="0051211C">
        <w:rPr>
          <w:lang w:eastAsia="zh-CN" w:bidi="bn-BD"/>
        </w:rPr>
        <w:t xml:space="preserve"> below errors must be accommodated:</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7"/>
        <w:gridCol w:w="1560"/>
        <w:gridCol w:w="2128"/>
        <w:gridCol w:w="2543"/>
      </w:tblGrid>
      <w:tr w:rsidR="002F5A2F" w:rsidRPr="00DF7BE3" w14:paraId="0B0C47EB" w14:textId="77777777" w:rsidTr="0090506E">
        <w:trPr>
          <w:tblHeader/>
          <w:jc w:val="center"/>
        </w:trPr>
        <w:tc>
          <w:tcPr>
            <w:tcW w:w="2688" w:type="dxa"/>
            <w:tcBorders>
              <w:top w:val="single" w:sz="4" w:space="0" w:color="auto"/>
              <w:left w:val="single" w:sz="4" w:space="0" w:color="auto"/>
              <w:bottom w:val="single" w:sz="4" w:space="0" w:color="auto"/>
              <w:right w:val="single" w:sz="4" w:space="0" w:color="auto"/>
            </w:tcBorders>
            <w:shd w:val="clear" w:color="auto" w:fill="C00000"/>
            <w:hideMark/>
          </w:tcPr>
          <w:p w14:paraId="1C308849" w14:textId="77777777" w:rsidR="002F5A2F" w:rsidRPr="00DF7BE3" w:rsidRDefault="002F5A2F" w:rsidP="0090506E">
            <w:pPr>
              <w:pStyle w:val="NormalParagraph"/>
              <w:spacing w:line="240" w:lineRule="auto"/>
              <w:rPr>
                <w:b/>
                <w:lang w:val="en-US" w:eastAsia="de-DE"/>
              </w:rPr>
            </w:pPr>
            <w:r w:rsidRPr="00DF7BE3">
              <w:rPr>
                <w:b/>
                <w:lang w:val="en-US" w:eastAsia="de-DE"/>
              </w:rPr>
              <w:lastRenderedPageBreak/>
              <w:t>Error Scenario</w:t>
            </w:r>
          </w:p>
        </w:tc>
        <w:tc>
          <w:tcPr>
            <w:tcW w:w="1567"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0CE914FD" w14:textId="77777777" w:rsidR="002F5A2F" w:rsidRPr="00DF7BE3" w:rsidRDefault="002F5A2F" w:rsidP="0090506E">
            <w:pPr>
              <w:pStyle w:val="NormalParagraph"/>
              <w:spacing w:line="240" w:lineRule="auto"/>
              <w:rPr>
                <w:b/>
                <w:lang w:val="en-US" w:eastAsia="de-DE"/>
              </w:rPr>
            </w:pPr>
            <w:r w:rsidRPr="00DF7BE3">
              <w:rPr>
                <w:b/>
                <w:lang w:val="en-US" w:eastAsia="de-DE"/>
              </w:rPr>
              <w:t xml:space="preserve">HTTP </w:t>
            </w:r>
            <w:r>
              <w:rPr>
                <w:b/>
                <w:lang w:val="en-US" w:eastAsia="de-DE"/>
              </w:rPr>
              <w:t>Status Code</w:t>
            </w:r>
          </w:p>
        </w:tc>
        <w:tc>
          <w:tcPr>
            <w:tcW w:w="2128" w:type="dxa"/>
            <w:tcBorders>
              <w:top w:val="single" w:sz="4" w:space="0" w:color="auto"/>
              <w:left w:val="single" w:sz="4" w:space="0" w:color="auto"/>
              <w:bottom w:val="single" w:sz="4" w:space="0" w:color="auto"/>
              <w:right w:val="single" w:sz="4" w:space="0" w:color="auto"/>
            </w:tcBorders>
            <w:shd w:val="clear" w:color="auto" w:fill="C00000"/>
            <w:hideMark/>
          </w:tcPr>
          <w:p w14:paraId="64D6F7CA" w14:textId="77777777" w:rsidR="002F5A2F" w:rsidRPr="00DF7BE3" w:rsidRDefault="002F5A2F" w:rsidP="0090506E">
            <w:pPr>
              <w:pStyle w:val="NormalParagraph"/>
              <w:spacing w:line="240" w:lineRule="auto"/>
              <w:rPr>
                <w:b/>
                <w:lang w:val="en-US" w:eastAsia="de-DE"/>
              </w:rPr>
            </w:pPr>
            <w:r w:rsidRPr="00DF7BE3">
              <w:rPr>
                <w:b/>
                <w:lang w:val="en-US" w:eastAsia="de-DE"/>
              </w:rPr>
              <w:t xml:space="preserve">Error </w:t>
            </w:r>
            <w:r>
              <w:rPr>
                <w:b/>
                <w:lang w:val="en-US" w:eastAsia="de-DE"/>
              </w:rPr>
              <w:t>C</w:t>
            </w:r>
            <w:r w:rsidRPr="00DF7BE3">
              <w:rPr>
                <w:b/>
                <w:lang w:val="en-US" w:eastAsia="de-DE"/>
              </w:rPr>
              <w:t>ode</w:t>
            </w:r>
          </w:p>
        </w:tc>
        <w:tc>
          <w:tcPr>
            <w:tcW w:w="2543" w:type="dxa"/>
            <w:tcBorders>
              <w:top w:val="single" w:sz="4" w:space="0" w:color="auto"/>
              <w:left w:val="single" w:sz="4" w:space="0" w:color="auto"/>
              <w:bottom w:val="single" w:sz="4" w:space="0" w:color="auto"/>
              <w:right w:val="single" w:sz="4" w:space="0" w:color="auto"/>
            </w:tcBorders>
            <w:shd w:val="clear" w:color="auto" w:fill="C00000"/>
            <w:hideMark/>
          </w:tcPr>
          <w:p w14:paraId="25ECDDF8" w14:textId="77777777" w:rsidR="002F5A2F" w:rsidRPr="00DF7BE3" w:rsidRDefault="002F5A2F" w:rsidP="0090506E">
            <w:pPr>
              <w:pStyle w:val="NormalParagraph"/>
              <w:spacing w:line="240" w:lineRule="auto"/>
              <w:rPr>
                <w:b/>
                <w:lang w:val="en-US" w:eastAsia="de-DE"/>
              </w:rPr>
            </w:pPr>
            <w:r w:rsidRPr="00DF7BE3">
              <w:rPr>
                <w:b/>
                <w:lang w:val="en-US" w:eastAsia="de-DE"/>
              </w:rPr>
              <w:t>Error Description [</w:t>
            </w:r>
            <w:r>
              <w:rPr>
                <w:b/>
                <w:lang w:val="en-US" w:eastAsia="de-DE"/>
              </w:rPr>
              <w:t>recommended</w:t>
            </w:r>
            <w:r w:rsidRPr="00DF7BE3">
              <w:rPr>
                <w:b/>
                <w:lang w:val="en-US" w:eastAsia="de-DE"/>
              </w:rPr>
              <w:t>]</w:t>
            </w:r>
          </w:p>
        </w:tc>
      </w:tr>
      <w:tr w:rsidR="002F5A2F" w:rsidRPr="00400045" w14:paraId="7ADE11A4" w14:textId="77777777" w:rsidTr="0090506E">
        <w:tblPrEx>
          <w:tblLook w:val="04E0" w:firstRow="1" w:lastRow="1" w:firstColumn="1" w:lastColumn="0" w:noHBand="0" w:noVBand="1"/>
        </w:tblPrEx>
        <w:trPr>
          <w:cantSplit/>
          <w:jc w:val="center"/>
        </w:trPr>
        <w:tc>
          <w:tcPr>
            <w:tcW w:w="2695" w:type="dxa"/>
            <w:gridSpan w:val="2"/>
            <w:tcBorders>
              <w:top w:val="single" w:sz="4" w:space="0" w:color="auto"/>
              <w:left w:val="single" w:sz="4" w:space="0" w:color="auto"/>
              <w:bottom w:val="single" w:sz="4" w:space="0" w:color="auto"/>
              <w:right w:val="single" w:sz="4" w:space="0" w:color="auto"/>
            </w:tcBorders>
            <w:hideMark/>
          </w:tcPr>
          <w:p w14:paraId="4C2CB0DA" w14:textId="77D85E0A" w:rsidR="002F5A2F" w:rsidRPr="00400045" w:rsidRDefault="002F5A2F" w:rsidP="00AF298C">
            <w:pPr>
              <w:pStyle w:val="NormalParagraph"/>
              <w:rPr>
                <w:lang w:val="en-US"/>
              </w:rPr>
            </w:pPr>
            <w:r>
              <w:rPr>
                <w:rFonts w:ascii="Courier New" w:hAnsi="Courier New" w:cs="Courier New"/>
                <w:sz w:val="20"/>
                <w:szCs w:val="20"/>
                <w:lang w:val="en-US"/>
              </w:rPr>
              <w:t>mc_</w:t>
            </w:r>
            <w:r w:rsidRPr="009130CB">
              <w:rPr>
                <w:rFonts w:ascii="Courier New" w:hAnsi="Courier New" w:cs="Courier New"/>
                <w:sz w:val="20"/>
                <w:szCs w:val="20"/>
                <w:lang w:val="en-US"/>
              </w:rPr>
              <w:t>claims</w:t>
            </w:r>
            <w:r w:rsidRPr="009130CB">
              <w:rPr>
                <w:sz w:val="20"/>
                <w:szCs w:val="20"/>
                <w:lang w:val="en-US"/>
              </w:rPr>
              <w:t xml:space="preserve"> parameter does not exist (or) </w:t>
            </w:r>
            <w:r w:rsidR="00AF298C">
              <w:rPr>
                <w:sz w:val="20"/>
                <w:szCs w:val="20"/>
                <w:lang w:val="en-US"/>
              </w:rPr>
              <w:br/>
            </w:r>
            <w:r w:rsidR="00AF298C">
              <w:rPr>
                <w:sz w:val="20"/>
                <w:szCs w:val="20"/>
                <w:lang w:val="en-US"/>
              </w:rPr>
              <w:br/>
            </w:r>
            <w:r w:rsidR="00AF298C">
              <w:rPr>
                <w:rFonts w:ascii="Courier New" w:hAnsi="Courier New" w:cs="Courier New"/>
                <w:sz w:val="20"/>
                <w:szCs w:val="20"/>
                <w:lang w:val="en-US"/>
              </w:rPr>
              <w:t>mc_</w:t>
            </w:r>
            <w:r w:rsidR="00AF298C" w:rsidRPr="009130CB">
              <w:rPr>
                <w:rFonts w:ascii="Courier New" w:hAnsi="Courier New" w:cs="Courier New"/>
                <w:sz w:val="20"/>
                <w:szCs w:val="20"/>
                <w:lang w:val="en-US"/>
              </w:rPr>
              <w:t>claims</w:t>
            </w:r>
            <w:r w:rsidR="00AF298C" w:rsidRPr="009130CB">
              <w:rPr>
                <w:sz w:val="20"/>
                <w:szCs w:val="20"/>
                <w:lang w:val="en-US"/>
              </w:rPr>
              <w:t xml:space="preserve"> parameter</w:t>
            </w:r>
            <w:r w:rsidR="00AF298C">
              <w:rPr>
                <w:sz w:val="20"/>
                <w:szCs w:val="20"/>
                <w:lang w:val="en-US"/>
              </w:rPr>
              <w:t xml:space="preserve"> exists but is malformed (or)</w:t>
            </w:r>
            <w:r w:rsidR="00AF298C" w:rsidRPr="009130CB">
              <w:rPr>
                <w:sz w:val="20"/>
                <w:szCs w:val="20"/>
                <w:lang w:val="en-US"/>
              </w:rPr>
              <w:t xml:space="preserve"> </w:t>
            </w:r>
            <w:r w:rsidR="00AF298C">
              <w:rPr>
                <w:sz w:val="20"/>
                <w:szCs w:val="20"/>
                <w:lang w:val="en-US"/>
              </w:rPr>
              <w:br/>
            </w:r>
            <w:r w:rsidR="00AF298C">
              <w:rPr>
                <w:rFonts w:ascii="Courier New" w:hAnsi="Courier New" w:cs="Courier New"/>
                <w:sz w:val="20"/>
                <w:szCs w:val="20"/>
                <w:lang w:val="en-US"/>
              </w:rPr>
              <w:br/>
            </w:r>
            <w:r>
              <w:rPr>
                <w:rFonts w:ascii="Courier New" w:hAnsi="Courier New" w:cs="Courier New"/>
                <w:sz w:val="20"/>
                <w:szCs w:val="20"/>
                <w:lang w:val="en-US"/>
              </w:rPr>
              <w:t>mc_</w:t>
            </w:r>
            <w:r w:rsidRPr="009130CB">
              <w:rPr>
                <w:rFonts w:ascii="Courier New" w:hAnsi="Courier New" w:cs="Courier New"/>
                <w:sz w:val="20"/>
                <w:szCs w:val="20"/>
                <w:lang w:val="en-US"/>
              </w:rPr>
              <w:t>claims</w:t>
            </w:r>
            <w:r w:rsidRPr="009130CB">
              <w:rPr>
                <w:sz w:val="20"/>
                <w:szCs w:val="20"/>
                <w:lang w:val="en-US"/>
              </w:rPr>
              <w:t xml:space="preserve"> parameter exists but REQUIRED parameters within the </w:t>
            </w:r>
            <w:r>
              <w:rPr>
                <w:rFonts w:ascii="Courier New" w:hAnsi="Courier New" w:cs="Courier New"/>
                <w:sz w:val="20"/>
                <w:szCs w:val="20"/>
                <w:lang w:val="en-US"/>
              </w:rPr>
              <w:t>mc_</w:t>
            </w:r>
            <w:r w:rsidRPr="009130CB">
              <w:rPr>
                <w:rFonts w:ascii="Courier New" w:hAnsi="Courier New" w:cs="Courier New"/>
                <w:sz w:val="20"/>
                <w:szCs w:val="20"/>
                <w:lang w:val="en-US"/>
              </w:rPr>
              <w:t>claims</w:t>
            </w:r>
            <w:r w:rsidRPr="009130CB">
              <w:rPr>
                <w:sz w:val="20"/>
                <w:szCs w:val="20"/>
                <w:lang w:val="en-US"/>
              </w:rPr>
              <w:t xml:space="preserve"> parameter are missing (or) </w:t>
            </w:r>
            <w:r w:rsidRPr="009130CB">
              <w:rPr>
                <w:rFonts w:ascii="Courier New" w:hAnsi="Courier New" w:cs="Courier New"/>
                <w:sz w:val="20"/>
                <w:szCs w:val="20"/>
                <w:lang w:val="en-US"/>
              </w:rPr>
              <w:br/>
            </w:r>
            <w:r w:rsidR="00AF298C">
              <w:rPr>
                <w:rFonts w:ascii="Courier New" w:hAnsi="Courier New" w:cs="Courier New"/>
                <w:sz w:val="20"/>
                <w:szCs w:val="20"/>
                <w:lang w:val="en-US"/>
              </w:rPr>
              <w:br/>
            </w:r>
            <w:r>
              <w:rPr>
                <w:rFonts w:ascii="Courier New" w:hAnsi="Courier New" w:cs="Courier New"/>
                <w:sz w:val="20"/>
                <w:szCs w:val="20"/>
                <w:lang w:val="en-US"/>
              </w:rPr>
              <w:t>mc_</w:t>
            </w:r>
            <w:r w:rsidRPr="009130CB">
              <w:rPr>
                <w:rFonts w:ascii="Courier New" w:hAnsi="Courier New" w:cs="Courier New"/>
                <w:sz w:val="20"/>
                <w:szCs w:val="20"/>
                <w:lang w:val="en-US"/>
              </w:rPr>
              <w:t>claims</w:t>
            </w:r>
            <w:r w:rsidRPr="009130CB">
              <w:rPr>
                <w:sz w:val="20"/>
                <w:szCs w:val="20"/>
                <w:lang w:val="en-US"/>
              </w:rPr>
              <w:t xml:space="preserve"> parameter exists but the val</w:t>
            </w:r>
            <w:r w:rsidR="00AF298C">
              <w:rPr>
                <w:sz w:val="20"/>
                <w:szCs w:val="20"/>
                <w:lang w:val="en-US"/>
              </w:rPr>
              <w:t>ue is empty</w:t>
            </w:r>
          </w:p>
        </w:tc>
        <w:tc>
          <w:tcPr>
            <w:tcW w:w="1560" w:type="dxa"/>
            <w:tcBorders>
              <w:top w:val="single" w:sz="4" w:space="0" w:color="auto"/>
              <w:left w:val="single" w:sz="4" w:space="0" w:color="auto"/>
              <w:bottom w:val="single" w:sz="4" w:space="0" w:color="auto"/>
              <w:right w:val="single" w:sz="4" w:space="0" w:color="auto"/>
            </w:tcBorders>
            <w:hideMark/>
          </w:tcPr>
          <w:p w14:paraId="698976D5" w14:textId="77777777" w:rsidR="002F5A2F" w:rsidRPr="00400045" w:rsidRDefault="002F5A2F" w:rsidP="0090506E">
            <w:pPr>
              <w:pStyle w:val="TableText"/>
              <w:rPr>
                <w:lang w:val="en-US"/>
              </w:rPr>
            </w:pPr>
            <w:r w:rsidRPr="00400045">
              <w:rPr>
                <w:lang w:val="en-US"/>
              </w:rPr>
              <w:t>Bad Request 400</w:t>
            </w:r>
          </w:p>
        </w:tc>
        <w:tc>
          <w:tcPr>
            <w:tcW w:w="2128" w:type="dxa"/>
            <w:tcBorders>
              <w:top w:val="single" w:sz="4" w:space="0" w:color="auto"/>
              <w:left w:val="single" w:sz="4" w:space="0" w:color="auto"/>
              <w:bottom w:val="single" w:sz="4" w:space="0" w:color="auto"/>
              <w:right w:val="single" w:sz="4" w:space="0" w:color="auto"/>
            </w:tcBorders>
            <w:hideMark/>
          </w:tcPr>
          <w:p w14:paraId="59A0A8D6" w14:textId="77777777" w:rsidR="002F5A2F" w:rsidRPr="009130CB" w:rsidRDefault="002F5A2F" w:rsidP="0090506E">
            <w:pPr>
              <w:pStyle w:val="TableText"/>
              <w:rPr>
                <w:lang w:val="en-US"/>
              </w:rPr>
            </w:pPr>
            <w:r w:rsidRPr="009130CB">
              <w:rPr>
                <w:lang w:val="en-US"/>
              </w:rPr>
              <w:t>invalid_request</w:t>
            </w:r>
          </w:p>
        </w:tc>
        <w:tc>
          <w:tcPr>
            <w:tcW w:w="2543" w:type="dxa"/>
            <w:tcBorders>
              <w:top w:val="single" w:sz="4" w:space="0" w:color="auto"/>
              <w:left w:val="single" w:sz="4" w:space="0" w:color="auto"/>
              <w:bottom w:val="single" w:sz="4" w:space="0" w:color="auto"/>
              <w:right w:val="single" w:sz="4" w:space="0" w:color="auto"/>
            </w:tcBorders>
            <w:hideMark/>
          </w:tcPr>
          <w:p w14:paraId="037A0352" w14:textId="77777777" w:rsidR="002F5A2F" w:rsidRPr="00400045" w:rsidRDefault="002F5A2F" w:rsidP="0090506E">
            <w:pPr>
              <w:pStyle w:val="TableText"/>
              <w:rPr>
                <w:lang w:val="en-US"/>
              </w:rPr>
            </w:pPr>
            <w:r w:rsidRPr="00400045">
              <w:rPr>
                <w:lang w:val="en-US"/>
              </w:rPr>
              <w:t xml:space="preserve">REQUIRED </w:t>
            </w:r>
            <w:r>
              <w:rPr>
                <w:lang w:val="en-US"/>
              </w:rPr>
              <w:t>mc_</w:t>
            </w:r>
            <w:r w:rsidRPr="00400045">
              <w:rPr>
                <w:lang w:val="en-US"/>
              </w:rPr>
              <w:t xml:space="preserve">claims parameter </w:t>
            </w:r>
            <w:r>
              <w:rPr>
                <w:lang w:val="en-US"/>
              </w:rPr>
              <w:t>is</w:t>
            </w:r>
            <w:r w:rsidRPr="00400045">
              <w:rPr>
                <w:lang w:val="en-US"/>
              </w:rPr>
              <w:t xml:space="preserve"> missing (or) </w:t>
            </w:r>
            <w:r>
              <w:rPr>
                <w:lang w:val="en-US"/>
              </w:rPr>
              <w:t xml:space="preserve">is </w:t>
            </w:r>
            <w:r w:rsidRPr="00400045">
              <w:rPr>
                <w:lang w:val="en-US"/>
              </w:rPr>
              <w:t>invalid</w:t>
            </w:r>
            <w:r>
              <w:rPr>
                <w:lang w:val="en-US"/>
              </w:rPr>
              <w:t>.</w:t>
            </w:r>
            <w:r w:rsidRPr="00400045">
              <w:rPr>
                <w:lang w:val="en-US"/>
              </w:rPr>
              <w:t xml:space="preserve"> </w:t>
            </w:r>
          </w:p>
        </w:tc>
      </w:tr>
    </w:tbl>
    <w:p w14:paraId="3FC5F7DB" w14:textId="526A7281" w:rsidR="002C599B" w:rsidRDefault="002C599B" w:rsidP="002C599B">
      <w:pPr>
        <w:pStyle w:val="NormalParagraph"/>
        <w:rPr>
          <w:rFonts w:cs="Arial"/>
        </w:rPr>
      </w:pPr>
    </w:p>
    <w:p w14:paraId="58B7981A" w14:textId="77777777" w:rsidR="002F5A2F" w:rsidRPr="00301BAC" w:rsidRDefault="002F5A2F" w:rsidP="002C599B">
      <w:pPr>
        <w:pStyle w:val="NormalParagraph"/>
        <w:rPr>
          <w:rFonts w:cs="Arial"/>
        </w:rPr>
      </w:pPr>
    </w:p>
    <w:p w14:paraId="3FC5F7DC" w14:textId="77777777" w:rsidR="002C599B" w:rsidRPr="004B2D20" w:rsidRDefault="002C599B" w:rsidP="002C599B">
      <w:pPr>
        <w:pStyle w:val="Annex"/>
        <w:pageBreakBefore/>
        <w:jc w:val="both"/>
        <w:rPr>
          <w:rFonts w:cs="Arial"/>
        </w:rPr>
      </w:pPr>
      <w:bookmarkStart w:id="85" w:name="_Toc31721494"/>
      <w:r>
        <w:rPr>
          <w:rFonts w:cs="Arial"/>
        </w:rPr>
        <w:lastRenderedPageBreak/>
        <w:t>Example: Access to MC ATP using MC Client Credentials</w:t>
      </w:r>
      <w:bookmarkEnd w:id="85"/>
    </w:p>
    <w:p w14:paraId="3FC5F7DD" w14:textId="77777777" w:rsidR="002C599B" w:rsidRPr="004B2D20" w:rsidRDefault="002C599B" w:rsidP="002C599B">
      <w:pPr>
        <w:pStyle w:val="ANNEX-heading1"/>
        <w:jc w:val="both"/>
        <w:rPr>
          <w:rFonts w:ascii="Arial" w:hAnsi="Arial" w:cs="Arial"/>
        </w:rPr>
      </w:pPr>
      <w:bookmarkStart w:id="86" w:name="_Toc31721495"/>
      <w:r>
        <w:rPr>
          <w:rFonts w:ascii="Arial" w:hAnsi="Arial" w:cs="Arial"/>
        </w:rPr>
        <w:t>Access Token Request</w:t>
      </w:r>
      <w:bookmarkEnd w:id="86"/>
    </w:p>
    <w:p w14:paraId="3FC5F7DE" w14:textId="6A636B6B" w:rsidR="002C599B" w:rsidRDefault="002C599B" w:rsidP="002C599B">
      <w:pPr>
        <w:pStyle w:val="NormalParagraph"/>
        <w:rPr>
          <w:rFonts w:cs="Arial"/>
        </w:rPr>
      </w:pPr>
      <w:r>
        <w:rPr>
          <w:rFonts w:cs="Arial"/>
        </w:rPr>
        <w:t xml:space="preserve">This is an example of a token request using the client credentials grant type as specified in MC Client Credentials </w:t>
      </w:r>
      <w:r>
        <w:rPr>
          <w:rFonts w:cs="Arial"/>
        </w:rPr>
        <w:fldChar w:fldCharType="begin"/>
      </w:r>
      <w:r>
        <w:rPr>
          <w:rFonts w:cs="Arial"/>
        </w:rPr>
        <w:instrText xml:space="preserve"> REF _Ref26898415 \r \h </w:instrText>
      </w:r>
      <w:r>
        <w:rPr>
          <w:rFonts w:cs="Arial"/>
        </w:rPr>
        <w:fldChar w:fldCharType="separate"/>
      </w:r>
      <w:r w:rsidR="00A94442">
        <w:rPr>
          <w:rFonts w:cs="Arial"/>
          <w:b/>
          <w:bCs/>
          <w:lang w:val="en-US"/>
        </w:rPr>
        <w:t>Error! Reference source not found.</w:t>
      </w:r>
      <w:r>
        <w:rPr>
          <w:rFonts w:cs="Arial"/>
        </w:rPr>
        <w:fldChar w:fldCharType="end"/>
      </w:r>
      <w:r>
        <w:rPr>
          <w:rFonts w:cs="Arial"/>
        </w:rPr>
        <w:t>. The client is authenticated using the HTTP Basic authentication scheme and the scope requested is the one assigned to the MC ATP service (</w:t>
      </w:r>
      <w:r>
        <w:rPr>
          <w:rFonts w:ascii="Courier New" w:hAnsi="Courier New"/>
        </w:rPr>
        <w:t>mc_</w:t>
      </w:r>
      <w:r w:rsidR="00720104">
        <w:rPr>
          <w:rFonts w:ascii="Courier New" w:hAnsi="Courier New"/>
        </w:rPr>
        <w:t>atp</w:t>
      </w:r>
      <w:r>
        <w:rPr>
          <w:rFonts w:cs="Arial"/>
        </w:rPr>
        <w:t>).</w:t>
      </w:r>
    </w:p>
    <w:p w14:paraId="3FC5F7DF"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POST /token HTTP/1.1</w:t>
      </w:r>
    </w:p>
    <w:p w14:paraId="3FC5F7E0"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Host: server.example.com</w:t>
      </w:r>
    </w:p>
    <w:p w14:paraId="3FC5F7E1"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Authorization: Basic czZCaGRSa3F0MzpnWDFmQmF0M2JW</w:t>
      </w:r>
    </w:p>
    <w:p w14:paraId="3FC5F7E2"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Content-Type: application/x-www-form-urlencoded</w:t>
      </w:r>
    </w:p>
    <w:p w14:paraId="3FC5F7E3"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p>
    <w:p w14:paraId="3FC5F7E4" w14:textId="51102F85" w:rsidR="002C599B" w:rsidRDefault="002C599B" w:rsidP="002C599B">
      <w:pPr>
        <w:pStyle w:val="ASN1Code"/>
        <w:pBdr>
          <w:top w:val="single" w:sz="4" w:space="1" w:color="auto"/>
          <w:left w:val="single" w:sz="4" w:space="4" w:color="auto"/>
          <w:bottom w:val="single" w:sz="4" w:space="1" w:color="auto"/>
          <w:right w:val="single" w:sz="4" w:space="4" w:color="auto"/>
        </w:pBdr>
      </w:pPr>
      <w:r>
        <w:t>grant_type=client_credentials</w:t>
      </w:r>
      <w:r w:rsidR="009130CB">
        <w:t>&amp;scope=mc_atp</w:t>
      </w:r>
    </w:p>
    <w:p w14:paraId="3FC5F7E5" w14:textId="77777777" w:rsidR="002C599B" w:rsidRDefault="002C599B" w:rsidP="002C599B">
      <w:pPr>
        <w:pStyle w:val="NormalParagraph"/>
        <w:rPr>
          <w:rFonts w:cs="Arial"/>
        </w:rPr>
      </w:pPr>
    </w:p>
    <w:p w14:paraId="3FC5F7E6" w14:textId="77777777" w:rsidR="002C599B" w:rsidRPr="004B2D20" w:rsidRDefault="002C599B" w:rsidP="002C599B">
      <w:pPr>
        <w:pStyle w:val="ANNEX-heading1"/>
        <w:jc w:val="both"/>
        <w:rPr>
          <w:rFonts w:ascii="Arial" w:hAnsi="Arial" w:cs="Arial"/>
        </w:rPr>
      </w:pPr>
      <w:bookmarkStart w:id="87" w:name="_Toc31721496"/>
      <w:r>
        <w:rPr>
          <w:rFonts w:ascii="Arial" w:hAnsi="Arial" w:cs="Arial"/>
        </w:rPr>
        <w:t>Access Token Response</w:t>
      </w:r>
      <w:bookmarkEnd w:id="87"/>
    </w:p>
    <w:p w14:paraId="3FC5F7E7" w14:textId="77777777" w:rsidR="002C599B" w:rsidRDefault="002C599B" w:rsidP="002C599B">
      <w:pPr>
        <w:pStyle w:val="NormalParagraph"/>
        <w:rPr>
          <w:rFonts w:cs="Arial"/>
        </w:rPr>
      </w:pPr>
      <w:r>
        <w:rPr>
          <w:rFonts w:cs="Arial"/>
        </w:rPr>
        <w:t>The following is an example of a successful response to the previous request. The requested access token is delivered.</w:t>
      </w:r>
    </w:p>
    <w:p w14:paraId="3FC5F7E8"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HTTP/1.1 200 OK</w:t>
      </w:r>
    </w:p>
    <w:p w14:paraId="3FC5F7E9" w14:textId="2276A7DA" w:rsidR="002C599B" w:rsidRPr="00740CFC" w:rsidRDefault="002C599B" w:rsidP="002C599B">
      <w:pPr>
        <w:pStyle w:val="ASN1Code"/>
        <w:pBdr>
          <w:top w:val="single" w:sz="4" w:space="1" w:color="auto"/>
          <w:left w:val="single" w:sz="4" w:space="4" w:color="auto"/>
          <w:bottom w:val="single" w:sz="4" w:space="1" w:color="auto"/>
          <w:right w:val="single" w:sz="4" w:space="4" w:color="auto"/>
        </w:pBdr>
      </w:pPr>
      <w:r w:rsidRPr="00740CFC">
        <w:t>Content-Type</w:t>
      </w:r>
      <w:r w:rsidR="00740CFC" w:rsidRPr="00740CFC">
        <w:t> </w:t>
      </w:r>
      <w:r w:rsidRPr="00740CFC">
        <w:t>: application/json</w:t>
      </w:r>
      <w:r w:rsidR="00740CFC" w:rsidRPr="00740CFC">
        <w:t> </w:t>
      </w:r>
      <w:r w:rsidRPr="00740CFC">
        <w:t>;charset=UTF-8</w:t>
      </w:r>
    </w:p>
    <w:p w14:paraId="3FC5F7EA" w14:textId="77777777" w:rsidR="002C599B" w:rsidRPr="00740CFC"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Cache-Control: no-store</w:t>
      </w:r>
    </w:p>
    <w:p w14:paraId="3FC5F7EB" w14:textId="77777777" w:rsidR="002C599B" w:rsidRPr="00740CFC"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Pragma: no-cache</w:t>
      </w:r>
    </w:p>
    <w:p w14:paraId="3FC5F7EC" w14:textId="77777777" w:rsidR="002C599B" w:rsidRPr="00740CFC" w:rsidRDefault="002C599B" w:rsidP="002C599B">
      <w:pPr>
        <w:pStyle w:val="ASN1Code"/>
        <w:pBdr>
          <w:top w:val="single" w:sz="4" w:space="1" w:color="auto"/>
          <w:left w:val="single" w:sz="4" w:space="4" w:color="auto"/>
          <w:bottom w:val="single" w:sz="4" w:space="1" w:color="auto"/>
          <w:right w:val="single" w:sz="4" w:space="4" w:color="auto"/>
        </w:pBdr>
        <w:rPr>
          <w:lang w:val="it-IT"/>
        </w:rPr>
      </w:pPr>
    </w:p>
    <w:p w14:paraId="3FC5F7ED" w14:textId="77777777" w:rsidR="002C599B" w:rsidRPr="00740CFC"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w:t>
      </w:r>
    </w:p>
    <w:p w14:paraId="3FC5F7EE" w14:textId="68630334" w:rsidR="002C599B" w:rsidRPr="00740CFC" w:rsidRDefault="00740CFC" w:rsidP="002C599B">
      <w:pPr>
        <w:pStyle w:val="ASN1Code"/>
        <w:pBdr>
          <w:top w:val="single" w:sz="4" w:space="1" w:color="auto"/>
          <w:left w:val="single" w:sz="4" w:space="4" w:color="auto"/>
          <w:bottom w:val="single" w:sz="4" w:space="1" w:color="auto"/>
          <w:right w:val="single" w:sz="4" w:space="4" w:color="auto"/>
        </w:pBdr>
        <w:rPr>
          <w:lang w:val="it-IT"/>
        </w:rPr>
      </w:pPr>
      <w:r>
        <w:rPr>
          <w:lang w:val="it-IT"/>
        </w:rPr>
        <w:t>“</w:t>
      </w:r>
      <w:r w:rsidR="002C599B" w:rsidRPr="00740CFC">
        <w:rPr>
          <w:lang w:val="it-IT"/>
        </w:rPr>
        <w:t>access_token</w:t>
      </w:r>
      <w:r>
        <w:rPr>
          <w:lang w:val="it-IT"/>
        </w:rPr>
        <w:t>”</w:t>
      </w:r>
      <w:r w:rsidR="002C599B" w:rsidRPr="00740CFC">
        <w:rPr>
          <w:lang w:val="it-IT"/>
        </w:rPr>
        <w:t>:</w:t>
      </w:r>
      <w:r>
        <w:rPr>
          <w:lang w:val="it-IT"/>
        </w:rPr>
        <w:t>”</w:t>
      </w:r>
      <w:r w:rsidR="002C599B" w:rsidRPr="00740CFC">
        <w:rPr>
          <w:lang w:val="it-IT"/>
        </w:rPr>
        <w:t>2YotnFZFEjr1zCsicMWpAA</w:t>
      </w:r>
      <w:r>
        <w:rPr>
          <w:lang w:val="it-IT"/>
        </w:rPr>
        <w:t>”</w:t>
      </w:r>
      <w:r w:rsidR="002C599B" w:rsidRPr="00740CFC">
        <w:rPr>
          <w:lang w:val="it-IT"/>
        </w:rPr>
        <w:t>,</w:t>
      </w:r>
    </w:p>
    <w:p w14:paraId="3FC5F7EF" w14:textId="07D9F0C2" w:rsidR="002C599B" w:rsidRPr="00740CFC" w:rsidRDefault="00740CFC" w:rsidP="002C599B">
      <w:pPr>
        <w:pStyle w:val="ASN1Code"/>
        <w:pBdr>
          <w:top w:val="single" w:sz="4" w:space="1" w:color="auto"/>
          <w:left w:val="single" w:sz="4" w:space="4" w:color="auto"/>
          <w:bottom w:val="single" w:sz="4" w:space="1" w:color="auto"/>
          <w:right w:val="single" w:sz="4" w:space="4" w:color="auto"/>
        </w:pBdr>
        <w:rPr>
          <w:lang w:val="it-IT"/>
        </w:rPr>
      </w:pPr>
      <w:r>
        <w:rPr>
          <w:lang w:val="it-IT"/>
        </w:rPr>
        <w:t>“</w:t>
      </w:r>
      <w:r w:rsidR="002C599B" w:rsidRPr="00740CFC">
        <w:rPr>
          <w:lang w:val="it-IT"/>
        </w:rPr>
        <w:t>token_type</w:t>
      </w:r>
      <w:r>
        <w:rPr>
          <w:lang w:val="it-IT"/>
        </w:rPr>
        <w:t>”</w:t>
      </w:r>
      <w:r w:rsidR="002C599B" w:rsidRPr="00740CFC">
        <w:rPr>
          <w:lang w:val="it-IT"/>
        </w:rPr>
        <w:t>:</w:t>
      </w:r>
      <w:r>
        <w:rPr>
          <w:lang w:val="it-IT"/>
        </w:rPr>
        <w:t>”</w:t>
      </w:r>
      <w:r w:rsidR="002C599B" w:rsidRPr="00740CFC">
        <w:rPr>
          <w:lang w:val="it-IT"/>
        </w:rPr>
        <w:t>Bearer</w:t>
      </w:r>
      <w:r>
        <w:rPr>
          <w:lang w:val="it-IT"/>
        </w:rPr>
        <w:t>”</w:t>
      </w:r>
      <w:r w:rsidR="002C599B" w:rsidRPr="00740CFC">
        <w:rPr>
          <w:lang w:val="it-IT"/>
        </w:rPr>
        <w:t>,</w:t>
      </w:r>
    </w:p>
    <w:p w14:paraId="3FC5F7F0" w14:textId="175026FE" w:rsidR="002C599B" w:rsidRDefault="00740CFC" w:rsidP="002C599B">
      <w:pPr>
        <w:pStyle w:val="ASN1Code"/>
        <w:pBdr>
          <w:top w:val="single" w:sz="4" w:space="1" w:color="auto"/>
          <w:left w:val="single" w:sz="4" w:space="4" w:color="auto"/>
          <w:bottom w:val="single" w:sz="4" w:space="1" w:color="auto"/>
          <w:right w:val="single" w:sz="4" w:space="4" w:color="auto"/>
        </w:pBdr>
      </w:pPr>
      <w:r>
        <w:t>“</w:t>
      </w:r>
      <w:r w:rsidR="002C599B">
        <w:t>expires_in</w:t>
      </w:r>
      <w:r>
        <w:t>”</w:t>
      </w:r>
      <w:r w:rsidR="002C599B">
        <w:t>:3600,</w:t>
      </w:r>
    </w:p>
    <w:p w14:paraId="3FC5F7F1"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w:t>
      </w:r>
    </w:p>
    <w:p w14:paraId="3FC5F7F2"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p>
    <w:p w14:paraId="3FC5F7F3" w14:textId="77777777" w:rsidR="002C599B" w:rsidRDefault="002C599B" w:rsidP="002C599B">
      <w:pPr>
        <w:pStyle w:val="NormalParagraph"/>
        <w:rPr>
          <w:rFonts w:cs="Arial"/>
        </w:rPr>
      </w:pPr>
    </w:p>
    <w:p w14:paraId="3FC5F7F4" w14:textId="77777777" w:rsidR="002C599B" w:rsidRPr="004B2D20" w:rsidRDefault="002C599B" w:rsidP="002C599B">
      <w:pPr>
        <w:pStyle w:val="ANNEX-heading1"/>
        <w:jc w:val="both"/>
        <w:rPr>
          <w:rFonts w:ascii="Arial" w:hAnsi="Arial" w:cs="Arial"/>
        </w:rPr>
      </w:pPr>
      <w:bookmarkStart w:id="88" w:name="_Toc31721497"/>
      <w:r>
        <w:rPr>
          <w:rFonts w:ascii="Arial" w:hAnsi="Arial" w:cs="Arial"/>
        </w:rPr>
        <w:t>Resource Request</w:t>
      </w:r>
      <w:bookmarkEnd w:id="88"/>
    </w:p>
    <w:p w14:paraId="3FC5F7F5" w14:textId="77777777" w:rsidR="002C599B" w:rsidRDefault="002C599B" w:rsidP="002C599B">
      <w:pPr>
        <w:pStyle w:val="NormalParagraph"/>
        <w:rPr>
          <w:rFonts w:cs="Arial"/>
        </w:rPr>
      </w:pPr>
      <w:r>
        <w:rPr>
          <w:rFonts w:cs="Arial"/>
        </w:rPr>
        <w:t xml:space="preserve">The following example shows a request to the Resource Server in order to get the ATP information for the MC User indicated via the </w:t>
      </w:r>
      <w:r>
        <w:rPr>
          <w:rFonts w:ascii="Courier New" w:hAnsi="Courier New"/>
        </w:rPr>
        <w:t>User-ID-Type</w:t>
      </w:r>
      <w:r>
        <w:rPr>
          <w:rFonts w:cs="Arial"/>
        </w:rPr>
        <w:t xml:space="preserve"> and </w:t>
      </w:r>
      <w:r>
        <w:rPr>
          <w:rFonts w:ascii="Courier New" w:hAnsi="Courier New"/>
        </w:rPr>
        <w:t>User-ID</w:t>
      </w:r>
      <w:r>
        <w:rPr>
          <w:rFonts w:cs="Arial"/>
        </w:rPr>
        <w:t xml:space="preserve"> HTTP headers. The access token obtained in the previous step is used as a bearer token for the request to be authorized.</w:t>
      </w:r>
    </w:p>
    <w:p w14:paraId="3FC5F7F6"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GET /premiuminfo HTTP/1.1</w:t>
      </w:r>
    </w:p>
    <w:p w14:paraId="3FC5F7F7"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Host: server.example.com</w:t>
      </w:r>
    </w:p>
    <w:p w14:paraId="3FC5F7F8"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Authorization: Bearer 2YotnFZFEjr1zCsicMWpAA</w:t>
      </w:r>
    </w:p>
    <w:p w14:paraId="3FC5F7F9"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User-ID-Type: MSISDN</w:t>
      </w:r>
    </w:p>
    <w:p w14:paraId="3FC5F7FA"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User-ID: 34680947298</w:t>
      </w:r>
    </w:p>
    <w:p w14:paraId="3FC5F7FB" w14:textId="77777777" w:rsidR="002C599B" w:rsidRDefault="002C599B" w:rsidP="002C599B">
      <w:pPr>
        <w:pStyle w:val="NormalParagraph"/>
        <w:rPr>
          <w:rFonts w:cs="Arial"/>
        </w:rPr>
      </w:pPr>
    </w:p>
    <w:p w14:paraId="1C46BE68" w14:textId="77777777" w:rsidR="00B5168B" w:rsidRDefault="00B5168B">
      <w:pPr>
        <w:spacing w:before="0" w:after="200" w:line="276" w:lineRule="auto"/>
        <w:jc w:val="left"/>
        <w:rPr>
          <w:rFonts w:cs="Arial"/>
          <w:b/>
          <w:sz w:val="24"/>
          <w:szCs w:val="24"/>
        </w:rPr>
      </w:pPr>
      <w:bookmarkStart w:id="89" w:name="_Toc31721498"/>
      <w:r>
        <w:rPr>
          <w:rFonts w:cs="Arial"/>
        </w:rPr>
        <w:br w:type="page"/>
      </w:r>
    </w:p>
    <w:p w14:paraId="3FC5F7FC" w14:textId="1494672C" w:rsidR="002C599B" w:rsidRPr="004B2D20" w:rsidRDefault="002C599B" w:rsidP="002C599B">
      <w:pPr>
        <w:pStyle w:val="ANNEX-heading1"/>
        <w:jc w:val="both"/>
        <w:rPr>
          <w:rFonts w:ascii="Arial" w:hAnsi="Arial" w:cs="Arial"/>
        </w:rPr>
      </w:pPr>
      <w:r>
        <w:rPr>
          <w:rFonts w:ascii="Arial" w:hAnsi="Arial" w:cs="Arial"/>
        </w:rPr>
        <w:lastRenderedPageBreak/>
        <w:t xml:space="preserve">Resource </w:t>
      </w:r>
      <w:r w:rsidR="00023768">
        <w:rPr>
          <w:rFonts w:ascii="Arial" w:hAnsi="Arial" w:cs="Arial"/>
        </w:rPr>
        <w:t>Response</w:t>
      </w:r>
      <w:bookmarkEnd w:id="89"/>
    </w:p>
    <w:p w14:paraId="3FC5F7FD" w14:textId="77777777" w:rsidR="002C599B" w:rsidRDefault="002C599B" w:rsidP="002C599B">
      <w:pPr>
        <w:pStyle w:val="NormalParagraph"/>
        <w:rPr>
          <w:rFonts w:cs="Arial"/>
        </w:rPr>
      </w:pPr>
      <w:r>
        <w:rPr>
          <w:rFonts w:cs="Arial"/>
        </w:rPr>
        <w:t>The following is an example of a successful response to the previous request. The requested ATP data is returned.</w:t>
      </w:r>
    </w:p>
    <w:p w14:paraId="3FC5F7FE"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HTTP/1.1 200 OK</w:t>
      </w:r>
    </w:p>
    <w:p w14:paraId="3FC5F7FF" w14:textId="5968A5D8" w:rsidR="002C599B" w:rsidRPr="00740CFC" w:rsidRDefault="002C599B" w:rsidP="002C599B">
      <w:pPr>
        <w:pStyle w:val="ASN1Code"/>
        <w:pBdr>
          <w:top w:val="single" w:sz="4" w:space="1" w:color="auto"/>
          <w:left w:val="single" w:sz="4" w:space="4" w:color="auto"/>
          <w:bottom w:val="single" w:sz="4" w:space="1" w:color="auto"/>
          <w:right w:val="single" w:sz="4" w:space="4" w:color="auto"/>
        </w:pBdr>
      </w:pPr>
      <w:r w:rsidRPr="00740CFC">
        <w:t>Content-Type</w:t>
      </w:r>
      <w:r w:rsidR="00740CFC" w:rsidRPr="00740CFC">
        <w:t> </w:t>
      </w:r>
      <w:r w:rsidRPr="00740CFC">
        <w:t>: application/json</w:t>
      </w:r>
      <w:r w:rsidR="00740CFC" w:rsidRPr="00740CFC">
        <w:t> </w:t>
      </w:r>
      <w:r w:rsidRPr="00740CFC">
        <w:t>;charset=UTF-8</w:t>
      </w:r>
    </w:p>
    <w:p w14:paraId="3FC5F800" w14:textId="77777777" w:rsidR="002C599B" w:rsidRPr="00740CFC"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Cache-Control: no-store</w:t>
      </w:r>
    </w:p>
    <w:p w14:paraId="3FC5F801" w14:textId="77777777" w:rsidR="002C599B" w:rsidRPr="00740CFC"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Pragma: no-cache</w:t>
      </w:r>
    </w:p>
    <w:p w14:paraId="3FC5F802" w14:textId="77777777" w:rsidR="002C599B" w:rsidRPr="00740CFC" w:rsidRDefault="002C599B" w:rsidP="002C599B">
      <w:pPr>
        <w:pStyle w:val="ASN1Code"/>
        <w:pBdr>
          <w:top w:val="single" w:sz="4" w:space="1" w:color="auto"/>
          <w:left w:val="single" w:sz="4" w:space="4" w:color="auto"/>
          <w:bottom w:val="single" w:sz="4" w:space="1" w:color="auto"/>
          <w:right w:val="single" w:sz="4" w:space="4" w:color="auto"/>
        </w:pBdr>
        <w:rPr>
          <w:lang w:val="it-IT"/>
        </w:rPr>
      </w:pPr>
    </w:p>
    <w:p w14:paraId="3FC5F803"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w:t>
      </w:r>
    </w:p>
    <w:p w14:paraId="3FC5F804" w14:textId="07F16333" w:rsidR="002C599B" w:rsidRDefault="00740CFC" w:rsidP="002C599B">
      <w:pPr>
        <w:pStyle w:val="ASN1Code"/>
        <w:pBdr>
          <w:top w:val="single" w:sz="4" w:space="1" w:color="auto"/>
          <w:left w:val="single" w:sz="4" w:space="4" w:color="auto"/>
          <w:bottom w:val="single" w:sz="4" w:space="1" w:color="auto"/>
          <w:right w:val="single" w:sz="4" w:space="4" w:color="auto"/>
        </w:pBdr>
      </w:pPr>
      <w:r>
        <w:t>“</w:t>
      </w:r>
      <w:r w:rsidR="002C599B">
        <w:t>sim_change</w:t>
      </w:r>
      <w:r>
        <w:t>”</w:t>
      </w:r>
      <w:r w:rsidR="002C599B">
        <w:t xml:space="preserve">: </w:t>
      </w:r>
      <w:r>
        <w:t>“</w:t>
      </w:r>
      <w:r w:rsidR="002C599B">
        <w:t>2018-01-30T18:39:50Z</w:t>
      </w:r>
      <w:r>
        <w:t>”</w:t>
      </w:r>
    </w:p>
    <w:p w14:paraId="3FC5F805" w14:textId="77777777" w:rsidR="002C599B" w:rsidRPr="00A8250B" w:rsidRDefault="002C599B" w:rsidP="002C599B">
      <w:pPr>
        <w:pStyle w:val="ASN1Code"/>
        <w:pBdr>
          <w:top w:val="single" w:sz="4" w:space="1" w:color="auto"/>
          <w:left w:val="single" w:sz="4" w:space="4" w:color="auto"/>
          <w:bottom w:val="single" w:sz="4" w:space="1" w:color="auto"/>
          <w:right w:val="single" w:sz="4" w:space="4" w:color="auto"/>
        </w:pBdr>
      </w:pPr>
      <w:r>
        <w:t>}</w:t>
      </w:r>
    </w:p>
    <w:p w14:paraId="3FC5F806" w14:textId="67F89EE6" w:rsidR="002C599B" w:rsidRDefault="002C599B" w:rsidP="002C599B">
      <w:pPr>
        <w:pStyle w:val="NormalParagraph"/>
        <w:rPr>
          <w:rFonts w:cs="Arial"/>
          <w:lang w:val="fr-FR"/>
        </w:rPr>
      </w:pPr>
    </w:p>
    <w:p w14:paraId="5CA2F5BF" w14:textId="3BFE78FA" w:rsidR="009130CB" w:rsidRPr="004B2D20" w:rsidRDefault="009130CB" w:rsidP="009130CB">
      <w:pPr>
        <w:pStyle w:val="Annex"/>
        <w:pageBreakBefore/>
        <w:jc w:val="both"/>
        <w:rPr>
          <w:rFonts w:cs="Arial"/>
        </w:rPr>
      </w:pPr>
      <w:r>
        <w:rPr>
          <w:rFonts w:cs="Arial"/>
        </w:rPr>
        <w:lastRenderedPageBreak/>
        <w:t>Example: Access to MC KYC Match using MC Client Credentials</w:t>
      </w:r>
    </w:p>
    <w:p w14:paraId="72BA75E1" w14:textId="77777777" w:rsidR="009130CB" w:rsidRPr="004B2D20" w:rsidRDefault="009130CB" w:rsidP="009130CB">
      <w:pPr>
        <w:pStyle w:val="ANNEX-heading1"/>
        <w:jc w:val="both"/>
        <w:rPr>
          <w:rFonts w:ascii="Arial" w:hAnsi="Arial" w:cs="Arial"/>
        </w:rPr>
      </w:pPr>
      <w:r>
        <w:rPr>
          <w:rFonts w:ascii="Arial" w:hAnsi="Arial" w:cs="Arial"/>
        </w:rPr>
        <w:t>Access Token Request</w:t>
      </w:r>
    </w:p>
    <w:p w14:paraId="76491C3D" w14:textId="08E5C664" w:rsidR="009130CB" w:rsidRDefault="009130CB" w:rsidP="009130CB">
      <w:pPr>
        <w:pStyle w:val="NormalParagraph"/>
        <w:rPr>
          <w:rFonts w:cs="Arial"/>
        </w:rPr>
      </w:pPr>
      <w:r>
        <w:rPr>
          <w:rFonts w:cs="Arial"/>
        </w:rPr>
        <w:t xml:space="preserve">This is an example </w:t>
      </w:r>
      <w:r w:rsidR="00720104">
        <w:rPr>
          <w:rFonts w:cs="Arial"/>
        </w:rPr>
        <w:t>similar to the previous section, but for the KYC Match (plain-text variant</w:t>
      </w:r>
      <w:r w:rsidR="00FB47C5">
        <w:rPr>
          <w:rFonts w:cs="Arial"/>
        </w:rPr>
        <w:t xml:space="preserve">, </w:t>
      </w:r>
      <w:r>
        <w:rPr>
          <w:rFonts w:ascii="Courier New" w:hAnsi="Courier New"/>
        </w:rPr>
        <w:t>mc_kyc_plain</w:t>
      </w:r>
      <w:r>
        <w:rPr>
          <w:rFonts w:cs="Arial"/>
        </w:rPr>
        <w:t>).</w:t>
      </w:r>
    </w:p>
    <w:p w14:paraId="6DCD58C1"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POST /token HTTP/1.1</w:t>
      </w:r>
    </w:p>
    <w:p w14:paraId="79D2C30B"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Host: server.example.com</w:t>
      </w:r>
    </w:p>
    <w:p w14:paraId="25918298"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Authorization: Basic czZCaGRSa3F0MzpnWDFmQmF0M2JW</w:t>
      </w:r>
    </w:p>
    <w:p w14:paraId="5A4BD5F6"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Content-Type: application/x-www-form-urlencoded</w:t>
      </w:r>
    </w:p>
    <w:p w14:paraId="2A5C28EB"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p>
    <w:p w14:paraId="2C9A7E16" w14:textId="2186A9F0" w:rsidR="009130CB" w:rsidRDefault="009130CB" w:rsidP="009130CB">
      <w:pPr>
        <w:pStyle w:val="ASN1Code"/>
        <w:pBdr>
          <w:top w:val="single" w:sz="4" w:space="1" w:color="auto"/>
          <w:left w:val="single" w:sz="4" w:space="4" w:color="auto"/>
          <w:bottom w:val="single" w:sz="4" w:space="1" w:color="auto"/>
          <w:right w:val="single" w:sz="4" w:space="4" w:color="auto"/>
        </w:pBdr>
      </w:pPr>
      <w:r>
        <w:t>grant_type</w:t>
      </w:r>
      <w:r w:rsidR="00720104">
        <w:t>=client_credentials&amp;scope=mc_kyc_plain</w:t>
      </w:r>
    </w:p>
    <w:p w14:paraId="3DE3ED1B" w14:textId="77777777" w:rsidR="009130CB" w:rsidRDefault="009130CB" w:rsidP="009130CB">
      <w:pPr>
        <w:pStyle w:val="NormalParagraph"/>
        <w:rPr>
          <w:rFonts w:cs="Arial"/>
        </w:rPr>
      </w:pPr>
    </w:p>
    <w:p w14:paraId="6C0BF9DA" w14:textId="77777777" w:rsidR="009130CB" w:rsidRPr="004B2D20" w:rsidRDefault="009130CB" w:rsidP="009130CB">
      <w:pPr>
        <w:pStyle w:val="ANNEX-heading1"/>
        <w:jc w:val="both"/>
        <w:rPr>
          <w:rFonts w:ascii="Arial" w:hAnsi="Arial" w:cs="Arial"/>
        </w:rPr>
      </w:pPr>
      <w:r>
        <w:rPr>
          <w:rFonts w:ascii="Arial" w:hAnsi="Arial" w:cs="Arial"/>
        </w:rPr>
        <w:t>Access Token Response</w:t>
      </w:r>
    </w:p>
    <w:p w14:paraId="227D0041" w14:textId="77777777" w:rsidR="009130CB" w:rsidRDefault="009130CB" w:rsidP="009130CB">
      <w:pPr>
        <w:pStyle w:val="NormalParagraph"/>
        <w:rPr>
          <w:rFonts w:cs="Arial"/>
        </w:rPr>
      </w:pPr>
      <w:r>
        <w:rPr>
          <w:rFonts w:cs="Arial"/>
        </w:rPr>
        <w:t>The following is an example of a successful response to the previous request. The requested access token is delivered.</w:t>
      </w:r>
    </w:p>
    <w:p w14:paraId="307F925C"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HTTP/1.1 200 OK</w:t>
      </w:r>
    </w:p>
    <w:p w14:paraId="291E979C" w14:textId="44A61BFA" w:rsidR="009130CB" w:rsidRPr="00740CFC" w:rsidRDefault="009130CB" w:rsidP="009130CB">
      <w:pPr>
        <w:pStyle w:val="ASN1Code"/>
        <w:pBdr>
          <w:top w:val="single" w:sz="4" w:space="1" w:color="auto"/>
          <w:left w:val="single" w:sz="4" w:space="4" w:color="auto"/>
          <w:bottom w:val="single" w:sz="4" w:space="1" w:color="auto"/>
          <w:right w:val="single" w:sz="4" w:space="4" w:color="auto"/>
        </w:pBdr>
      </w:pPr>
      <w:r w:rsidRPr="00740CFC">
        <w:t>Content-Type</w:t>
      </w:r>
      <w:r w:rsidR="00740CFC" w:rsidRPr="00740CFC">
        <w:t> </w:t>
      </w:r>
      <w:r w:rsidRPr="00740CFC">
        <w:t>: application/json</w:t>
      </w:r>
      <w:r w:rsidR="00740CFC" w:rsidRPr="00740CFC">
        <w:t> </w:t>
      </w:r>
      <w:r w:rsidRPr="00740CFC">
        <w:t>;charset=UTF-8</w:t>
      </w:r>
    </w:p>
    <w:p w14:paraId="15AAFA64" w14:textId="77777777" w:rsidR="009130CB" w:rsidRPr="00740CFC" w:rsidRDefault="009130CB" w:rsidP="009130C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Cache-Control: no-store</w:t>
      </w:r>
    </w:p>
    <w:p w14:paraId="5B548314" w14:textId="77777777" w:rsidR="009130CB" w:rsidRPr="00740CFC" w:rsidRDefault="009130CB" w:rsidP="009130C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Pragma: no-cache</w:t>
      </w:r>
    </w:p>
    <w:p w14:paraId="54356B4F" w14:textId="77777777" w:rsidR="009130CB" w:rsidRPr="00740CFC" w:rsidRDefault="009130CB" w:rsidP="009130CB">
      <w:pPr>
        <w:pStyle w:val="ASN1Code"/>
        <w:pBdr>
          <w:top w:val="single" w:sz="4" w:space="1" w:color="auto"/>
          <w:left w:val="single" w:sz="4" w:space="4" w:color="auto"/>
          <w:bottom w:val="single" w:sz="4" w:space="1" w:color="auto"/>
          <w:right w:val="single" w:sz="4" w:space="4" w:color="auto"/>
        </w:pBdr>
        <w:rPr>
          <w:lang w:val="it-IT"/>
        </w:rPr>
      </w:pPr>
    </w:p>
    <w:p w14:paraId="206295C2" w14:textId="77777777" w:rsidR="009130CB" w:rsidRPr="00740CFC" w:rsidRDefault="009130CB" w:rsidP="009130C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w:t>
      </w:r>
    </w:p>
    <w:p w14:paraId="01180813" w14:textId="4E99DDE2" w:rsidR="009130CB" w:rsidRPr="00740CFC" w:rsidRDefault="00740CFC" w:rsidP="009130CB">
      <w:pPr>
        <w:pStyle w:val="ASN1Code"/>
        <w:pBdr>
          <w:top w:val="single" w:sz="4" w:space="1" w:color="auto"/>
          <w:left w:val="single" w:sz="4" w:space="4" w:color="auto"/>
          <w:bottom w:val="single" w:sz="4" w:space="1" w:color="auto"/>
          <w:right w:val="single" w:sz="4" w:space="4" w:color="auto"/>
        </w:pBdr>
        <w:rPr>
          <w:lang w:val="it-IT"/>
        </w:rPr>
      </w:pPr>
      <w:r>
        <w:rPr>
          <w:lang w:val="it-IT"/>
        </w:rPr>
        <w:t>“</w:t>
      </w:r>
      <w:r w:rsidR="009130CB" w:rsidRPr="00740CFC">
        <w:rPr>
          <w:lang w:val="it-IT"/>
        </w:rPr>
        <w:t>access_token</w:t>
      </w:r>
      <w:r>
        <w:rPr>
          <w:lang w:val="it-IT"/>
        </w:rPr>
        <w:t>”</w:t>
      </w:r>
      <w:r w:rsidR="009130CB" w:rsidRPr="00740CFC">
        <w:rPr>
          <w:lang w:val="it-IT"/>
        </w:rPr>
        <w:t>:</w:t>
      </w:r>
      <w:r>
        <w:rPr>
          <w:lang w:val="it-IT"/>
        </w:rPr>
        <w:t>”</w:t>
      </w:r>
      <w:r w:rsidR="009130CB" w:rsidRPr="00740CFC">
        <w:rPr>
          <w:lang w:val="it-IT"/>
        </w:rPr>
        <w:t>2YotnFZFEjr1zCsicMWpAA</w:t>
      </w:r>
      <w:r>
        <w:rPr>
          <w:lang w:val="it-IT"/>
        </w:rPr>
        <w:t>”</w:t>
      </w:r>
      <w:r w:rsidR="009130CB" w:rsidRPr="00740CFC">
        <w:rPr>
          <w:lang w:val="it-IT"/>
        </w:rPr>
        <w:t>,</w:t>
      </w:r>
    </w:p>
    <w:p w14:paraId="11FA7727" w14:textId="50B0C4F0" w:rsidR="009130CB" w:rsidRPr="00740CFC" w:rsidRDefault="00740CFC" w:rsidP="009130CB">
      <w:pPr>
        <w:pStyle w:val="ASN1Code"/>
        <w:pBdr>
          <w:top w:val="single" w:sz="4" w:space="1" w:color="auto"/>
          <w:left w:val="single" w:sz="4" w:space="4" w:color="auto"/>
          <w:bottom w:val="single" w:sz="4" w:space="1" w:color="auto"/>
          <w:right w:val="single" w:sz="4" w:space="4" w:color="auto"/>
        </w:pBdr>
        <w:rPr>
          <w:lang w:val="it-IT"/>
        </w:rPr>
      </w:pPr>
      <w:r>
        <w:rPr>
          <w:lang w:val="it-IT"/>
        </w:rPr>
        <w:t>“</w:t>
      </w:r>
      <w:r w:rsidR="009130CB" w:rsidRPr="00740CFC">
        <w:rPr>
          <w:lang w:val="it-IT"/>
        </w:rPr>
        <w:t>token_type</w:t>
      </w:r>
      <w:r>
        <w:rPr>
          <w:lang w:val="it-IT"/>
        </w:rPr>
        <w:t>”</w:t>
      </w:r>
      <w:r w:rsidR="009130CB" w:rsidRPr="00740CFC">
        <w:rPr>
          <w:lang w:val="it-IT"/>
        </w:rPr>
        <w:t>:</w:t>
      </w:r>
      <w:r>
        <w:rPr>
          <w:lang w:val="it-IT"/>
        </w:rPr>
        <w:t>”</w:t>
      </w:r>
      <w:r w:rsidR="009130CB" w:rsidRPr="00740CFC">
        <w:rPr>
          <w:lang w:val="it-IT"/>
        </w:rPr>
        <w:t>Bearer</w:t>
      </w:r>
      <w:r>
        <w:rPr>
          <w:lang w:val="it-IT"/>
        </w:rPr>
        <w:t>”</w:t>
      </w:r>
      <w:r w:rsidR="009130CB" w:rsidRPr="00740CFC">
        <w:rPr>
          <w:lang w:val="it-IT"/>
        </w:rPr>
        <w:t>,</w:t>
      </w:r>
    </w:p>
    <w:p w14:paraId="50B9DA20" w14:textId="119A3468" w:rsidR="009130CB" w:rsidRDefault="00740CFC" w:rsidP="009130CB">
      <w:pPr>
        <w:pStyle w:val="ASN1Code"/>
        <w:pBdr>
          <w:top w:val="single" w:sz="4" w:space="1" w:color="auto"/>
          <w:left w:val="single" w:sz="4" w:space="4" w:color="auto"/>
          <w:bottom w:val="single" w:sz="4" w:space="1" w:color="auto"/>
          <w:right w:val="single" w:sz="4" w:space="4" w:color="auto"/>
        </w:pBdr>
      </w:pPr>
      <w:r>
        <w:t>“</w:t>
      </w:r>
      <w:r w:rsidR="009130CB">
        <w:t>expires_in</w:t>
      </w:r>
      <w:r>
        <w:t>”</w:t>
      </w:r>
      <w:r w:rsidR="009130CB">
        <w:t>:3600,</w:t>
      </w:r>
    </w:p>
    <w:p w14:paraId="04F1E37E"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w:t>
      </w:r>
    </w:p>
    <w:p w14:paraId="4EB11D1C"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p>
    <w:p w14:paraId="7BB687D2" w14:textId="77777777" w:rsidR="009130CB" w:rsidRDefault="009130CB" w:rsidP="009130CB">
      <w:pPr>
        <w:pStyle w:val="NormalParagraph"/>
        <w:rPr>
          <w:rFonts w:cs="Arial"/>
        </w:rPr>
      </w:pPr>
    </w:p>
    <w:p w14:paraId="24857C86" w14:textId="77777777" w:rsidR="009130CB" w:rsidRPr="004B2D20" w:rsidRDefault="009130CB" w:rsidP="009130CB">
      <w:pPr>
        <w:pStyle w:val="ANNEX-heading1"/>
        <w:jc w:val="both"/>
        <w:rPr>
          <w:rFonts w:ascii="Arial" w:hAnsi="Arial" w:cs="Arial"/>
        </w:rPr>
      </w:pPr>
      <w:r>
        <w:rPr>
          <w:rFonts w:ascii="Arial" w:hAnsi="Arial" w:cs="Arial"/>
        </w:rPr>
        <w:t>Resource Request</w:t>
      </w:r>
    </w:p>
    <w:p w14:paraId="3006F6A0" w14:textId="5074C1FE" w:rsidR="009130CB" w:rsidRDefault="009130CB" w:rsidP="009130CB">
      <w:pPr>
        <w:pStyle w:val="NormalParagraph"/>
        <w:rPr>
          <w:rFonts w:cs="Arial"/>
        </w:rPr>
      </w:pPr>
      <w:r>
        <w:rPr>
          <w:rFonts w:cs="Arial"/>
        </w:rPr>
        <w:t xml:space="preserve">The following example shows a request to the Resource Server in order to </w:t>
      </w:r>
      <w:r w:rsidR="001F6ACF">
        <w:rPr>
          <w:rFonts w:cs="Arial"/>
        </w:rPr>
        <w:t>perform a KYC match</w:t>
      </w:r>
      <w:r>
        <w:rPr>
          <w:rFonts w:cs="Arial"/>
        </w:rPr>
        <w:t xml:space="preserve"> for the MC User indicated via the </w:t>
      </w:r>
      <w:r>
        <w:rPr>
          <w:rFonts w:ascii="Courier New" w:hAnsi="Courier New"/>
        </w:rPr>
        <w:t>User-ID-Type</w:t>
      </w:r>
      <w:r>
        <w:rPr>
          <w:rFonts w:cs="Arial"/>
        </w:rPr>
        <w:t xml:space="preserve"> and </w:t>
      </w:r>
      <w:r>
        <w:rPr>
          <w:rFonts w:ascii="Courier New" w:hAnsi="Courier New"/>
        </w:rPr>
        <w:t>User-ID</w:t>
      </w:r>
      <w:r>
        <w:rPr>
          <w:rFonts w:cs="Arial"/>
        </w:rPr>
        <w:t xml:space="preserve"> HTTP headers. The access token obtained in the previous step is used as a bearer token for the request to be authorized.</w:t>
      </w:r>
      <w:r w:rsidR="00944E5F">
        <w:rPr>
          <w:rFonts w:cs="Arial"/>
        </w:rPr>
        <w:t xml:space="preserve"> The “mc_claims” parameter is populated with data relevant to the KYC Match service.</w:t>
      </w:r>
    </w:p>
    <w:p w14:paraId="163018B7" w14:textId="75C81815" w:rsidR="009130CB" w:rsidRDefault="007A31EC" w:rsidP="009130CB">
      <w:pPr>
        <w:pStyle w:val="ASN1Code"/>
        <w:pBdr>
          <w:top w:val="single" w:sz="4" w:space="1" w:color="auto"/>
          <w:left w:val="single" w:sz="4" w:space="4" w:color="auto"/>
          <w:bottom w:val="single" w:sz="4" w:space="1" w:color="auto"/>
          <w:right w:val="single" w:sz="4" w:space="4" w:color="auto"/>
        </w:pBdr>
      </w:pPr>
      <w:r>
        <w:t>POST</w:t>
      </w:r>
      <w:r w:rsidR="009130CB">
        <w:t xml:space="preserve"> /premiuminfo HTTP/1.1</w:t>
      </w:r>
    </w:p>
    <w:p w14:paraId="0D022FB4" w14:textId="216463B7" w:rsidR="007A31EC" w:rsidRPr="00D24544" w:rsidRDefault="007A31EC" w:rsidP="007A31EC">
      <w:pPr>
        <w:pStyle w:val="ASN1Code"/>
        <w:pBdr>
          <w:top w:val="single" w:sz="4" w:space="1" w:color="auto"/>
          <w:left w:val="single" w:sz="4" w:space="4" w:color="auto"/>
          <w:bottom w:val="single" w:sz="4" w:space="1" w:color="auto"/>
          <w:right w:val="single" w:sz="4" w:space="4" w:color="auto"/>
        </w:pBdr>
        <w:rPr>
          <w:lang w:val="fr-FR"/>
        </w:rPr>
      </w:pPr>
      <w:r w:rsidRPr="00D24544">
        <w:rPr>
          <w:lang w:val="fr-FR"/>
        </w:rPr>
        <w:t>Content-Type</w:t>
      </w:r>
      <w:r w:rsidR="00740CFC">
        <w:rPr>
          <w:lang w:val="fr-FR"/>
        </w:rPr>
        <w:t> </w:t>
      </w:r>
      <w:r w:rsidRPr="00D24544">
        <w:rPr>
          <w:lang w:val="fr-FR"/>
        </w:rPr>
        <w:t>: application/json</w:t>
      </w:r>
      <w:r w:rsidR="00740CFC">
        <w:rPr>
          <w:lang w:val="fr-FR"/>
        </w:rPr>
        <w:t> </w:t>
      </w:r>
      <w:r w:rsidRPr="00D24544">
        <w:rPr>
          <w:lang w:val="fr-FR"/>
        </w:rPr>
        <w:t>;charset=UTF-8</w:t>
      </w:r>
    </w:p>
    <w:p w14:paraId="4E30EDFC"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Host: server.example.com</w:t>
      </w:r>
    </w:p>
    <w:p w14:paraId="4626BDA7"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Authorization: Bearer 2YotnFZFEjr1zCsicMWpAA</w:t>
      </w:r>
    </w:p>
    <w:p w14:paraId="57469917"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User-ID-Type: MSISDN</w:t>
      </w:r>
    </w:p>
    <w:p w14:paraId="4A6BF700" w14:textId="3D8B1ED8" w:rsidR="009130CB" w:rsidRDefault="009130CB" w:rsidP="009130CB">
      <w:pPr>
        <w:pStyle w:val="ASN1Code"/>
        <w:pBdr>
          <w:top w:val="single" w:sz="4" w:space="1" w:color="auto"/>
          <w:left w:val="single" w:sz="4" w:space="4" w:color="auto"/>
          <w:bottom w:val="single" w:sz="4" w:space="1" w:color="auto"/>
          <w:right w:val="single" w:sz="4" w:space="4" w:color="auto"/>
        </w:pBdr>
      </w:pPr>
      <w:r>
        <w:t xml:space="preserve">User-ID: </w:t>
      </w:r>
      <w:r w:rsidR="007A31EC">
        <w:t>447766111222</w:t>
      </w:r>
    </w:p>
    <w:p w14:paraId="180B952E" w14:textId="77777777" w:rsidR="00FB47C5" w:rsidRDefault="00FB47C5" w:rsidP="00FB47C5">
      <w:pPr>
        <w:pStyle w:val="ASN1Code"/>
        <w:pBdr>
          <w:top w:val="single" w:sz="4" w:space="1" w:color="auto"/>
          <w:left w:val="single" w:sz="4" w:space="4" w:color="auto"/>
          <w:bottom w:val="single" w:sz="4" w:space="1" w:color="auto"/>
          <w:right w:val="single" w:sz="4" w:space="4" w:color="auto"/>
        </w:pBdr>
      </w:pPr>
    </w:p>
    <w:p w14:paraId="2F422270" w14:textId="45102942" w:rsidR="00FB47C5" w:rsidRDefault="00FB47C5" w:rsidP="00FB47C5">
      <w:pPr>
        <w:pStyle w:val="ASN1Code"/>
        <w:pBdr>
          <w:top w:val="single" w:sz="4" w:space="1" w:color="auto"/>
          <w:left w:val="single" w:sz="4" w:space="4" w:color="auto"/>
          <w:bottom w:val="single" w:sz="4" w:space="1" w:color="auto"/>
          <w:right w:val="single" w:sz="4" w:space="4" w:color="auto"/>
        </w:pBdr>
      </w:pPr>
      <w:r>
        <w:t>{</w:t>
      </w:r>
    </w:p>
    <w:p w14:paraId="17300213" w14:textId="3422180C" w:rsidR="00FB47C5" w:rsidRDefault="00FB47C5" w:rsidP="00FB47C5">
      <w:pPr>
        <w:pStyle w:val="ASN1Code"/>
        <w:pBdr>
          <w:top w:val="single" w:sz="4" w:space="1" w:color="auto"/>
          <w:left w:val="single" w:sz="4" w:space="4" w:color="auto"/>
          <w:bottom w:val="single" w:sz="4" w:space="1" w:color="auto"/>
          <w:right w:val="single" w:sz="4" w:space="4" w:color="auto"/>
        </w:pBdr>
      </w:pPr>
      <w:r>
        <w:t xml:space="preserve">   </w:t>
      </w:r>
      <w:r w:rsidR="00740CFC">
        <w:t>“</w:t>
      </w:r>
      <w:r>
        <w:t>mc_claims</w:t>
      </w:r>
      <w:r w:rsidR="00740CFC">
        <w:t>”</w:t>
      </w:r>
      <w:r>
        <w:t>:{</w:t>
      </w:r>
    </w:p>
    <w:p w14:paraId="46D2ECDC" w14:textId="46512D31" w:rsidR="00FB47C5" w:rsidRDefault="00FB47C5" w:rsidP="00FB47C5">
      <w:pPr>
        <w:pStyle w:val="ASN1Code"/>
        <w:pBdr>
          <w:top w:val="single" w:sz="4" w:space="1" w:color="auto"/>
          <w:left w:val="single" w:sz="4" w:space="4" w:color="auto"/>
          <w:bottom w:val="single" w:sz="4" w:space="1" w:color="auto"/>
          <w:right w:val="single" w:sz="4" w:space="4" w:color="auto"/>
        </w:pBdr>
      </w:pPr>
      <w:r>
        <w:t xml:space="preserve">      </w:t>
      </w:r>
      <w:r w:rsidR="00740CFC">
        <w:t>“</w:t>
      </w:r>
      <w:r>
        <w:t>given_name</w:t>
      </w:r>
      <w:r w:rsidR="00740CFC">
        <w:t>”</w:t>
      </w:r>
      <w:r>
        <w:t>:{</w:t>
      </w:r>
      <w:r w:rsidR="00740CFC">
        <w:t>“</w:t>
      </w:r>
      <w:r>
        <w:t>value</w:t>
      </w:r>
      <w:r w:rsidR="00740CFC">
        <w:t>”</w:t>
      </w:r>
      <w:r>
        <w:t>:</w:t>
      </w:r>
      <w:r w:rsidR="00740CFC">
        <w:t>”</w:t>
      </w:r>
      <w:r>
        <w:t>John</w:t>
      </w:r>
      <w:r w:rsidR="00740CFC">
        <w:t>”</w:t>
      </w:r>
      <w:r>
        <w:t>},</w:t>
      </w:r>
    </w:p>
    <w:p w14:paraId="44694917" w14:textId="1ED195B6" w:rsidR="004C283D" w:rsidRDefault="004C283D" w:rsidP="004C283D">
      <w:pPr>
        <w:pStyle w:val="ASN1Code"/>
        <w:pBdr>
          <w:top w:val="single" w:sz="4" w:space="1" w:color="auto"/>
          <w:left w:val="single" w:sz="4" w:space="4" w:color="auto"/>
          <w:bottom w:val="single" w:sz="4" w:space="1" w:color="auto"/>
          <w:right w:val="single" w:sz="4" w:space="4" w:color="auto"/>
        </w:pBdr>
      </w:pPr>
      <w:r>
        <w:lastRenderedPageBreak/>
        <w:t xml:space="preserve">      </w:t>
      </w:r>
      <w:r w:rsidR="00740CFC">
        <w:t>“</w:t>
      </w:r>
      <w:r>
        <w:t>family_name</w:t>
      </w:r>
      <w:r w:rsidR="00740CFC">
        <w:t>”</w:t>
      </w:r>
      <w:r>
        <w:t>:{</w:t>
      </w:r>
      <w:r w:rsidR="00740CFC">
        <w:t>“</w:t>
      </w:r>
      <w:r>
        <w:t>value</w:t>
      </w:r>
      <w:r w:rsidR="00740CFC">
        <w:t>”</w:t>
      </w:r>
      <w:r>
        <w:t>:</w:t>
      </w:r>
      <w:r w:rsidR="00740CFC">
        <w:t>”</w:t>
      </w:r>
      <w:r>
        <w:t>Smith</w:t>
      </w:r>
      <w:r w:rsidR="00740CFC">
        <w:t>”</w:t>
      </w:r>
      <w:r>
        <w:t>},</w:t>
      </w:r>
    </w:p>
    <w:p w14:paraId="2A12E5C7" w14:textId="0F3B0ED4" w:rsidR="00FB47C5" w:rsidRDefault="00FB47C5" w:rsidP="00FB47C5">
      <w:pPr>
        <w:pStyle w:val="ASN1Code"/>
        <w:pBdr>
          <w:top w:val="single" w:sz="4" w:space="1" w:color="auto"/>
          <w:left w:val="single" w:sz="4" w:space="4" w:color="auto"/>
          <w:bottom w:val="single" w:sz="4" w:space="1" w:color="auto"/>
          <w:right w:val="single" w:sz="4" w:space="4" w:color="auto"/>
        </w:pBdr>
      </w:pPr>
      <w:r>
        <w:t xml:space="preserve">      </w:t>
      </w:r>
      <w:r w:rsidR="00740CFC">
        <w:t>“</w:t>
      </w:r>
      <w:r>
        <w:t>houseno_or_housename</w:t>
      </w:r>
      <w:r w:rsidR="00740CFC">
        <w:t>”</w:t>
      </w:r>
      <w:r>
        <w:t>:{</w:t>
      </w:r>
      <w:r w:rsidR="00740CFC">
        <w:t>“</w:t>
      </w:r>
      <w:r>
        <w:t>value</w:t>
      </w:r>
      <w:r w:rsidR="00740CFC">
        <w:t>”</w:t>
      </w:r>
      <w:r>
        <w:t>:</w:t>
      </w:r>
      <w:r w:rsidR="00740CFC">
        <w:t>”</w:t>
      </w:r>
      <w:r>
        <w:t>5</w:t>
      </w:r>
      <w:r w:rsidR="00740CFC">
        <w:t>”</w:t>
      </w:r>
      <w:r>
        <w:t>},</w:t>
      </w:r>
    </w:p>
    <w:p w14:paraId="5CB883B8" w14:textId="0CF48E53" w:rsidR="00FB47C5" w:rsidRDefault="00FB47C5" w:rsidP="00FB47C5">
      <w:pPr>
        <w:pStyle w:val="ASN1Code"/>
        <w:pBdr>
          <w:top w:val="single" w:sz="4" w:space="1" w:color="auto"/>
          <w:left w:val="single" w:sz="4" w:space="4" w:color="auto"/>
          <w:bottom w:val="single" w:sz="4" w:space="1" w:color="auto"/>
          <w:right w:val="single" w:sz="4" w:space="4" w:color="auto"/>
        </w:pBdr>
      </w:pPr>
      <w:r>
        <w:t xml:space="preserve">      </w:t>
      </w:r>
      <w:r w:rsidR="00740CFC">
        <w:t>“</w:t>
      </w:r>
      <w:r>
        <w:t>postal_code</w:t>
      </w:r>
      <w:r w:rsidR="00740CFC">
        <w:t>”</w:t>
      </w:r>
      <w:r>
        <w:t>:{</w:t>
      </w:r>
      <w:r w:rsidR="00740CFC">
        <w:t>“</w:t>
      </w:r>
      <w:r>
        <w:t>value</w:t>
      </w:r>
      <w:r w:rsidR="00740CFC">
        <w:t>”</w:t>
      </w:r>
      <w:r>
        <w:t>:</w:t>
      </w:r>
      <w:r w:rsidR="00740CFC">
        <w:t>”</w:t>
      </w:r>
      <w:r w:rsidR="004C283D">
        <w:t>RG1 1AA</w:t>
      </w:r>
      <w:r w:rsidR="00740CFC">
        <w:t>”</w:t>
      </w:r>
      <w:r>
        <w:t>},</w:t>
      </w:r>
    </w:p>
    <w:p w14:paraId="3E0CC603" w14:textId="72375A57" w:rsidR="00FB47C5" w:rsidRDefault="00FB47C5" w:rsidP="00FB47C5">
      <w:pPr>
        <w:pStyle w:val="ASN1Code"/>
        <w:pBdr>
          <w:top w:val="single" w:sz="4" w:space="1" w:color="auto"/>
          <w:left w:val="single" w:sz="4" w:space="4" w:color="auto"/>
          <w:bottom w:val="single" w:sz="4" w:space="1" w:color="auto"/>
          <w:right w:val="single" w:sz="4" w:space="4" w:color="auto"/>
        </w:pBdr>
      </w:pPr>
      <w:r>
        <w:t xml:space="preserve">      </w:t>
      </w:r>
      <w:r w:rsidR="00740CFC">
        <w:t>“</w:t>
      </w:r>
      <w:r>
        <w:t>town</w:t>
      </w:r>
      <w:r w:rsidR="00740CFC">
        <w:t>”</w:t>
      </w:r>
      <w:r>
        <w:t>:{</w:t>
      </w:r>
      <w:r w:rsidR="00740CFC">
        <w:t>“</w:t>
      </w:r>
      <w:r>
        <w:t>value</w:t>
      </w:r>
      <w:r w:rsidR="00740CFC">
        <w:t>”</w:t>
      </w:r>
      <w:r>
        <w:t>:</w:t>
      </w:r>
      <w:r w:rsidR="00740CFC">
        <w:t>”</w:t>
      </w:r>
      <w:r w:rsidR="004C283D">
        <w:t>Basingstoke</w:t>
      </w:r>
      <w:r w:rsidR="00740CFC">
        <w:t>”</w:t>
      </w:r>
      <w:r>
        <w:t>},</w:t>
      </w:r>
    </w:p>
    <w:p w14:paraId="0E94135F" w14:textId="36E7BA00" w:rsidR="00FB47C5" w:rsidRDefault="00FB47C5" w:rsidP="00FB47C5">
      <w:pPr>
        <w:pStyle w:val="ASN1Code"/>
        <w:pBdr>
          <w:top w:val="single" w:sz="4" w:space="1" w:color="auto"/>
          <w:left w:val="single" w:sz="4" w:space="4" w:color="auto"/>
          <w:bottom w:val="single" w:sz="4" w:space="1" w:color="auto"/>
          <w:right w:val="single" w:sz="4" w:space="4" w:color="auto"/>
        </w:pBdr>
      </w:pPr>
      <w:r>
        <w:t xml:space="preserve">      </w:t>
      </w:r>
      <w:r w:rsidR="00740CFC">
        <w:t>“</w:t>
      </w:r>
      <w:r>
        <w:t>country</w:t>
      </w:r>
      <w:r w:rsidR="00740CFC">
        <w:t>”</w:t>
      </w:r>
      <w:r>
        <w:t>:{</w:t>
      </w:r>
      <w:r w:rsidR="00740CFC">
        <w:t>“</w:t>
      </w:r>
      <w:r>
        <w:t>value</w:t>
      </w:r>
      <w:r w:rsidR="00740CFC">
        <w:t>”</w:t>
      </w:r>
      <w:r>
        <w:t>:</w:t>
      </w:r>
      <w:r w:rsidR="00740CFC">
        <w:t>”</w:t>
      </w:r>
      <w:r w:rsidR="004C283D">
        <w:t>United Kingdom</w:t>
      </w:r>
      <w:r w:rsidR="00740CFC">
        <w:t>”</w:t>
      </w:r>
      <w:r>
        <w:t>},</w:t>
      </w:r>
    </w:p>
    <w:p w14:paraId="0308BF9A" w14:textId="1160507F" w:rsidR="00FB47C5" w:rsidRDefault="00FB47C5" w:rsidP="00FB47C5">
      <w:pPr>
        <w:pStyle w:val="ASN1Code"/>
        <w:pBdr>
          <w:top w:val="single" w:sz="4" w:space="1" w:color="auto"/>
          <w:left w:val="single" w:sz="4" w:space="4" w:color="auto"/>
          <w:bottom w:val="single" w:sz="4" w:space="1" w:color="auto"/>
          <w:right w:val="single" w:sz="4" w:space="4" w:color="auto"/>
        </w:pBdr>
      </w:pPr>
      <w:r>
        <w:t xml:space="preserve">      </w:t>
      </w:r>
      <w:r w:rsidR="00740CFC">
        <w:t>“</w:t>
      </w:r>
      <w:r>
        <w:t>birthdate</w:t>
      </w:r>
      <w:r w:rsidR="00740CFC">
        <w:t>”</w:t>
      </w:r>
      <w:r>
        <w:t>:{</w:t>
      </w:r>
      <w:r w:rsidR="00740CFC">
        <w:t>“</w:t>
      </w:r>
      <w:r>
        <w:t>value</w:t>
      </w:r>
      <w:r w:rsidR="00740CFC">
        <w:t>”</w:t>
      </w:r>
      <w:r>
        <w:t>:</w:t>
      </w:r>
      <w:r w:rsidR="00740CFC">
        <w:t>”</w:t>
      </w:r>
      <w:r>
        <w:t>197</w:t>
      </w:r>
      <w:r w:rsidR="004C283D">
        <w:t>3</w:t>
      </w:r>
      <w:r>
        <w:t>-12-1</w:t>
      </w:r>
      <w:r w:rsidR="004C283D">
        <w:t>8</w:t>
      </w:r>
      <w:r w:rsidR="00740CFC">
        <w:t>”</w:t>
      </w:r>
      <w:r>
        <w:t>}</w:t>
      </w:r>
    </w:p>
    <w:p w14:paraId="01AB2FAC" w14:textId="77777777" w:rsidR="00FB47C5" w:rsidRDefault="00FB47C5" w:rsidP="00FB47C5">
      <w:pPr>
        <w:pStyle w:val="ASN1Code"/>
        <w:pBdr>
          <w:top w:val="single" w:sz="4" w:space="1" w:color="auto"/>
          <w:left w:val="single" w:sz="4" w:space="4" w:color="auto"/>
          <w:bottom w:val="single" w:sz="4" w:space="1" w:color="auto"/>
          <w:right w:val="single" w:sz="4" w:space="4" w:color="auto"/>
        </w:pBdr>
      </w:pPr>
      <w:r>
        <w:t xml:space="preserve">   }</w:t>
      </w:r>
    </w:p>
    <w:p w14:paraId="4CB0495D" w14:textId="1F5079DC" w:rsidR="00FB47C5" w:rsidRDefault="00FB47C5" w:rsidP="00FB47C5">
      <w:pPr>
        <w:pStyle w:val="ASN1Code"/>
        <w:pBdr>
          <w:top w:val="single" w:sz="4" w:space="1" w:color="auto"/>
          <w:left w:val="single" w:sz="4" w:space="4" w:color="auto"/>
          <w:bottom w:val="single" w:sz="4" w:space="1" w:color="auto"/>
          <w:right w:val="single" w:sz="4" w:space="4" w:color="auto"/>
        </w:pBdr>
      </w:pPr>
      <w:r>
        <w:t>}</w:t>
      </w:r>
    </w:p>
    <w:p w14:paraId="2AEF8734" w14:textId="11B3C534" w:rsidR="009130CB" w:rsidRPr="004C283D" w:rsidRDefault="009130CB" w:rsidP="004C283D">
      <w:pPr>
        <w:pStyle w:val="ASN1Code"/>
        <w:pBdr>
          <w:top w:val="single" w:sz="4" w:space="1" w:color="auto"/>
          <w:left w:val="single" w:sz="4" w:space="4" w:color="auto"/>
          <w:bottom w:val="single" w:sz="4" w:space="1" w:color="auto"/>
          <w:right w:val="single" w:sz="4" w:space="4" w:color="auto"/>
        </w:pBdr>
      </w:pPr>
    </w:p>
    <w:p w14:paraId="4222A551" w14:textId="77777777" w:rsidR="009130CB" w:rsidRPr="004B2D20" w:rsidRDefault="009130CB" w:rsidP="009130CB">
      <w:pPr>
        <w:pStyle w:val="ANNEX-heading1"/>
        <w:jc w:val="both"/>
        <w:rPr>
          <w:rFonts w:ascii="Arial" w:hAnsi="Arial" w:cs="Arial"/>
        </w:rPr>
      </w:pPr>
      <w:r>
        <w:rPr>
          <w:rFonts w:ascii="Arial" w:hAnsi="Arial" w:cs="Arial"/>
        </w:rPr>
        <w:t>Resource Response</w:t>
      </w:r>
    </w:p>
    <w:p w14:paraId="462CDC95" w14:textId="34679377" w:rsidR="009130CB" w:rsidRDefault="009130CB" w:rsidP="009130CB">
      <w:pPr>
        <w:pStyle w:val="NormalParagraph"/>
        <w:rPr>
          <w:rFonts w:cs="Arial"/>
        </w:rPr>
      </w:pPr>
      <w:r>
        <w:rPr>
          <w:rFonts w:cs="Arial"/>
        </w:rPr>
        <w:t xml:space="preserve">The following is an example of a successful response to the previous request. The requested </w:t>
      </w:r>
      <w:r w:rsidR="007A31EC">
        <w:rPr>
          <w:rFonts w:cs="Arial"/>
        </w:rPr>
        <w:t>KYC Match</w:t>
      </w:r>
      <w:r>
        <w:rPr>
          <w:rFonts w:cs="Arial"/>
        </w:rPr>
        <w:t xml:space="preserve"> data is returned.</w:t>
      </w:r>
    </w:p>
    <w:p w14:paraId="421716E5" w14:textId="77777777" w:rsidR="009130CB" w:rsidRDefault="009130CB" w:rsidP="009130CB">
      <w:pPr>
        <w:pStyle w:val="ASN1Code"/>
        <w:pBdr>
          <w:top w:val="single" w:sz="4" w:space="1" w:color="auto"/>
          <w:left w:val="single" w:sz="4" w:space="4" w:color="auto"/>
          <w:bottom w:val="single" w:sz="4" w:space="1" w:color="auto"/>
          <w:right w:val="single" w:sz="4" w:space="4" w:color="auto"/>
        </w:pBdr>
      </w:pPr>
      <w:r>
        <w:t>HTTP/1.1 200 OK</w:t>
      </w:r>
    </w:p>
    <w:p w14:paraId="0AD63612" w14:textId="1AD43AF1" w:rsidR="009130CB" w:rsidRPr="00740CFC" w:rsidRDefault="009130CB" w:rsidP="009130CB">
      <w:pPr>
        <w:pStyle w:val="ASN1Code"/>
        <w:pBdr>
          <w:top w:val="single" w:sz="4" w:space="1" w:color="auto"/>
          <w:left w:val="single" w:sz="4" w:space="4" w:color="auto"/>
          <w:bottom w:val="single" w:sz="4" w:space="1" w:color="auto"/>
          <w:right w:val="single" w:sz="4" w:space="4" w:color="auto"/>
        </w:pBdr>
      </w:pPr>
      <w:r w:rsidRPr="00740CFC">
        <w:t>Content-Type</w:t>
      </w:r>
      <w:r w:rsidR="00740CFC" w:rsidRPr="00740CFC">
        <w:t> </w:t>
      </w:r>
      <w:r w:rsidRPr="00740CFC">
        <w:t>: application/json</w:t>
      </w:r>
      <w:r w:rsidR="00740CFC" w:rsidRPr="00740CFC">
        <w:t> </w:t>
      </w:r>
      <w:r w:rsidRPr="00740CFC">
        <w:t>;charset=UTF-8</w:t>
      </w:r>
    </w:p>
    <w:p w14:paraId="56E51313" w14:textId="77777777" w:rsidR="009130CB" w:rsidRPr="00740CFC" w:rsidRDefault="009130CB" w:rsidP="009130C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Cache-Control: no-store</w:t>
      </w:r>
    </w:p>
    <w:p w14:paraId="2D19A522" w14:textId="77777777" w:rsidR="009130CB" w:rsidRPr="00740CFC" w:rsidRDefault="009130CB" w:rsidP="009130CB">
      <w:pPr>
        <w:pStyle w:val="ASN1Code"/>
        <w:pBdr>
          <w:top w:val="single" w:sz="4" w:space="1" w:color="auto"/>
          <w:left w:val="single" w:sz="4" w:space="4" w:color="auto"/>
          <w:bottom w:val="single" w:sz="4" w:space="1" w:color="auto"/>
          <w:right w:val="single" w:sz="4" w:space="4" w:color="auto"/>
        </w:pBdr>
        <w:rPr>
          <w:lang w:val="it-IT"/>
        </w:rPr>
      </w:pPr>
      <w:r w:rsidRPr="00740CFC">
        <w:rPr>
          <w:lang w:val="it-IT"/>
        </w:rPr>
        <w:t>Pragma: no-cache</w:t>
      </w:r>
    </w:p>
    <w:p w14:paraId="40505F64" w14:textId="681E60D9"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w:t>
      </w:r>
    </w:p>
    <w:p w14:paraId="4DFAA3BB" w14:textId="0A7B009B"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given_name</w:t>
      </w:r>
      <w:r w:rsidR="00740CFC">
        <w:t>”</w:t>
      </w:r>
      <w:r w:rsidRPr="00740CFC">
        <w:t>:</w:t>
      </w:r>
      <w:r w:rsidR="00740CFC">
        <w:t>”</w:t>
      </w:r>
      <w:r w:rsidRPr="00740CFC">
        <w:t>John</w:t>
      </w:r>
      <w:r w:rsidR="00740CFC">
        <w:t>”</w:t>
      </w:r>
      <w:r w:rsidRPr="00740CFC">
        <w:t>,</w:t>
      </w:r>
    </w:p>
    <w:p w14:paraId="6AB761AD" w14:textId="1FF9DF20"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given_name_match</w:t>
      </w:r>
      <w:r w:rsidR="00740CFC">
        <w:t>”</w:t>
      </w:r>
      <w:r w:rsidRPr="00740CFC">
        <w:t>:</w:t>
      </w:r>
      <w:r w:rsidR="00740CFC">
        <w:t>”</w:t>
      </w:r>
      <w:r w:rsidRPr="00740CFC">
        <w:t>Y</w:t>
      </w:r>
      <w:r w:rsidR="00740CFC">
        <w:t>”</w:t>
      </w:r>
      <w:r w:rsidRPr="00740CFC">
        <w:t>,</w:t>
      </w:r>
    </w:p>
    <w:p w14:paraId="4B2FA3F0" w14:textId="469757A1"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family_name</w:t>
      </w:r>
      <w:r w:rsidR="00740CFC">
        <w:t>”</w:t>
      </w:r>
      <w:r w:rsidRPr="00740CFC">
        <w:t>:</w:t>
      </w:r>
      <w:r w:rsidR="00740CFC">
        <w:t>”</w:t>
      </w:r>
      <w:r w:rsidRPr="00740CFC">
        <w:t>Smith</w:t>
      </w:r>
      <w:r w:rsidR="00740CFC">
        <w:t>”</w:t>
      </w:r>
      <w:r w:rsidRPr="00740CFC">
        <w:t>,</w:t>
      </w:r>
    </w:p>
    <w:p w14:paraId="0B4029B6" w14:textId="552C6498"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family_name_match</w:t>
      </w:r>
      <w:r w:rsidR="00740CFC">
        <w:t>”</w:t>
      </w:r>
      <w:r w:rsidRPr="00740CFC">
        <w:t>:</w:t>
      </w:r>
      <w:r w:rsidR="00740CFC">
        <w:t>”</w:t>
      </w:r>
      <w:r w:rsidRPr="00740CFC">
        <w:t>Y</w:t>
      </w:r>
      <w:r w:rsidR="00740CFC">
        <w:t>”</w:t>
      </w:r>
      <w:r w:rsidRPr="00740CFC">
        <w:t>,</w:t>
      </w:r>
    </w:p>
    <w:p w14:paraId="31A34622" w14:textId="1FA4C400"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houseno_or_housename</w:t>
      </w:r>
      <w:r w:rsidR="00740CFC">
        <w:t>”</w:t>
      </w:r>
      <w:r w:rsidRPr="00740CFC">
        <w:t>:</w:t>
      </w:r>
      <w:r w:rsidR="00740CFC">
        <w:t>”</w:t>
      </w:r>
      <w:r w:rsidRPr="00740CFC">
        <w:t>5</w:t>
      </w:r>
      <w:r w:rsidR="00740CFC">
        <w:t>”</w:t>
      </w:r>
      <w:r w:rsidRPr="00740CFC">
        <w:t>,</w:t>
      </w:r>
    </w:p>
    <w:p w14:paraId="586AC936" w14:textId="68C5D7CE"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houseno_or_housename_match</w:t>
      </w:r>
      <w:r w:rsidR="00740CFC">
        <w:t>”</w:t>
      </w:r>
      <w:r w:rsidRPr="00740CFC">
        <w:t>:</w:t>
      </w:r>
      <w:r w:rsidR="00740CFC">
        <w:t>”</w:t>
      </w:r>
      <w:r w:rsidRPr="00740CFC">
        <w:t>Y</w:t>
      </w:r>
      <w:r w:rsidR="00740CFC">
        <w:t>”</w:t>
      </w:r>
      <w:r w:rsidRPr="00740CFC">
        <w:t>,</w:t>
      </w:r>
    </w:p>
    <w:p w14:paraId="4B2F04F6" w14:textId="3E431508"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postal_code</w:t>
      </w:r>
      <w:r w:rsidR="00740CFC">
        <w:t>”</w:t>
      </w:r>
      <w:r w:rsidRPr="00740CFC">
        <w:t>:</w:t>
      </w:r>
      <w:r w:rsidR="00740CFC">
        <w:t>”</w:t>
      </w:r>
      <w:r w:rsidRPr="00740CFC">
        <w:t>RG1 1AA</w:t>
      </w:r>
      <w:r w:rsidR="00740CFC">
        <w:t>”</w:t>
      </w:r>
      <w:r w:rsidRPr="00740CFC">
        <w:t>,</w:t>
      </w:r>
    </w:p>
    <w:p w14:paraId="19C1842F" w14:textId="074C16B0"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postal_code_match</w:t>
      </w:r>
      <w:r w:rsidR="00740CFC">
        <w:t>”</w:t>
      </w:r>
      <w:r w:rsidRPr="00740CFC">
        <w:t>:</w:t>
      </w:r>
      <w:r w:rsidR="00740CFC">
        <w:t>”</w:t>
      </w:r>
      <w:r w:rsidRPr="00740CFC">
        <w:t>Y</w:t>
      </w:r>
      <w:r w:rsidR="00740CFC">
        <w:t>”</w:t>
      </w:r>
      <w:r w:rsidRPr="00740CFC">
        <w:t>,</w:t>
      </w:r>
    </w:p>
    <w:p w14:paraId="74848A45" w14:textId="1A09B87D"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town</w:t>
      </w:r>
      <w:r w:rsidR="00740CFC">
        <w:t>”</w:t>
      </w:r>
      <w:r w:rsidRPr="00740CFC">
        <w:t>:</w:t>
      </w:r>
      <w:r w:rsidR="00740CFC">
        <w:t>”</w:t>
      </w:r>
      <w:r w:rsidRPr="00740CFC">
        <w:t>Basingstoke</w:t>
      </w:r>
      <w:r w:rsidR="00740CFC">
        <w:t>”</w:t>
      </w:r>
      <w:r w:rsidRPr="00740CFC">
        <w:t>,</w:t>
      </w:r>
    </w:p>
    <w:p w14:paraId="32AAFDA1" w14:textId="3C271851"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town_match</w:t>
      </w:r>
      <w:r w:rsidR="00740CFC">
        <w:t>”</w:t>
      </w:r>
      <w:r w:rsidRPr="00740CFC">
        <w:t>:</w:t>
      </w:r>
      <w:r w:rsidR="00740CFC">
        <w:t>”</w:t>
      </w:r>
      <w:r w:rsidRPr="00740CFC">
        <w:t>Y</w:t>
      </w:r>
      <w:r w:rsidR="00740CFC">
        <w:t>”</w:t>
      </w:r>
      <w:r w:rsidRPr="00740CFC">
        <w:t>,</w:t>
      </w:r>
    </w:p>
    <w:p w14:paraId="3A5AD9F5" w14:textId="682AB67F"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country</w:t>
      </w:r>
      <w:r w:rsidR="00740CFC">
        <w:t>”</w:t>
      </w:r>
      <w:r w:rsidRPr="00740CFC">
        <w:t>:</w:t>
      </w:r>
      <w:r w:rsidR="00740CFC">
        <w:t>”</w:t>
      </w:r>
      <w:r w:rsidRPr="00740CFC">
        <w:t>United Kingdom</w:t>
      </w:r>
      <w:r w:rsidR="00740CFC">
        <w:t>”</w:t>
      </w:r>
      <w:r w:rsidRPr="00740CFC">
        <w:t>,</w:t>
      </w:r>
    </w:p>
    <w:p w14:paraId="23627245" w14:textId="16253704"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country_match</w:t>
      </w:r>
      <w:r w:rsidR="00740CFC">
        <w:t>”</w:t>
      </w:r>
      <w:r w:rsidRPr="00740CFC">
        <w:t>:</w:t>
      </w:r>
      <w:r w:rsidR="00740CFC">
        <w:t>”</w:t>
      </w:r>
      <w:r w:rsidRPr="00740CFC">
        <w:t>Y</w:t>
      </w:r>
      <w:r w:rsidR="00740CFC">
        <w:t>”</w:t>
      </w:r>
      <w:r w:rsidRPr="00740CFC">
        <w:t>,</w:t>
      </w:r>
    </w:p>
    <w:p w14:paraId="66180023" w14:textId="50FD2864"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birthdate</w:t>
      </w:r>
      <w:r w:rsidR="00740CFC">
        <w:t>”</w:t>
      </w:r>
      <w:r w:rsidRPr="00740CFC">
        <w:t>:</w:t>
      </w:r>
      <w:r w:rsidR="00740CFC">
        <w:t>”</w:t>
      </w:r>
      <w:r w:rsidRPr="00740CFC">
        <w:t>1973-12-18</w:t>
      </w:r>
      <w:r w:rsidR="00740CFC">
        <w:t>”</w:t>
      </w:r>
      <w:r w:rsidRPr="00740CFC">
        <w:t>,</w:t>
      </w:r>
    </w:p>
    <w:p w14:paraId="018CEC38" w14:textId="5B119E41" w:rsidR="002A35D8" w:rsidRPr="00740CFC" w:rsidRDefault="002A35D8" w:rsidP="002A35D8">
      <w:pPr>
        <w:pStyle w:val="ASN1Code"/>
        <w:pBdr>
          <w:top w:val="single" w:sz="4" w:space="1" w:color="auto"/>
          <w:left w:val="single" w:sz="4" w:space="4" w:color="auto"/>
          <w:bottom w:val="single" w:sz="4" w:space="1" w:color="auto"/>
          <w:right w:val="single" w:sz="4" w:space="4" w:color="auto"/>
        </w:pBdr>
      </w:pPr>
      <w:r w:rsidRPr="00740CFC">
        <w:t xml:space="preserve">   </w:t>
      </w:r>
      <w:r w:rsidR="00740CFC">
        <w:t>“</w:t>
      </w:r>
      <w:r w:rsidRPr="00740CFC">
        <w:t>birthdate_match</w:t>
      </w:r>
      <w:r w:rsidR="00740CFC">
        <w:t>”</w:t>
      </w:r>
      <w:r w:rsidRPr="00740CFC">
        <w:t>:</w:t>
      </w:r>
      <w:r w:rsidR="00740CFC">
        <w:t>”</w:t>
      </w:r>
      <w:r w:rsidRPr="00740CFC">
        <w:t>Y</w:t>
      </w:r>
      <w:r w:rsidR="00740CFC">
        <w:t>”</w:t>
      </w:r>
    </w:p>
    <w:p w14:paraId="155624E8" w14:textId="77777777" w:rsidR="009130CB" w:rsidRPr="00A8250B" w:rsidRDefault="009130CB" w:rsidP="009130CB">
      <w:pPr>
        <w:pStyle w:val="ASN1Code"/>
        <w:pBdr>
          <w:top w:val="single" w:sz="4" w:space="1" w:color="auto"/>
          <w:left w:val="single" w:sz="4" w:space="4" w:color="auto"/>
          <w:bottom w:val="single" w:sz="4" w:space="1" w:color="auto"/>
          <w:right w:val="single" w:sz="4" w:space="4" w:color="auto"/>
        </w:pBdr>
      </w:pPr>
      <w:r>
        <w:t>}</w:t>
      </w:r>
    </w:p>
    <w:p w14:paraId="24D28BAF" w14:textId="77777777" w:rsidR="009130CB" w:rsidRPr="00740CFC" w:rsidRDefault="009130CB" w:rsidP="009130CB">
      <w:pPr>
        <w:pStyle w:val="NormalParagraph"/>
        <w:rPr>
          <w:rFonts w:cs="Arial"/>
        </w:rPr>
      </w:pPr>
    </w:p>
    <w:p w14:paraId="47F4D417" w14:textId="77777777" w:rsidR="009130CB" w:rsidRPr="00740CFC" w:rsidRDefault="009130CB" w:rsidP="002C599B">
      <w:pPr>
        <w:pStyle w:val="NormalParagraph"/>
        <w:rPr>
          <w:rFonts w:cs="Arial"/>
        </w:rPr>
      </w:pPr>
    </w:p>
    <w:p w14:paraId="3FC5F807" w14:textId="77777777" w:rsidR="002C599B" w:rsidRPr="004B2D20" w:rsidRDefault="002C599B" w:rsidP="002C599B">
      <w:pPr>
        <w:pStyle w:val="Annex"/>
        <w:pageBreakBefore/>
        <w:jc w:val="both"/>
        <w:rPr>
          <w:rFonts w:cs="Arial"/>
        </w:rPr>
      </w:pPr>
      <w:bookmarkStart w:id="90" w:name="_Toc31721499"/>
      <w:r w:rsidRPr="004B2D20">
        <w:rPr>
          <w:rFonts w:cs="Arial"/>
        </w:rPr>
        <w:lastRenderedPageBreak/>
        <w:t>Document Management</w:t>
      </w:r>
      <w:bookmarkEnd w:id="90"/>
    </w:p>
    <w:p w14:paraId="3FC5F808" w14:textId="44FA34ED" w:rsidR="002C599B" w:rsidRDefault="002C599B" w:rsidP="002C599B">
      <w:pPr>
        <w:pStyle w:val="ANNEX-heading1"/>
        <w:jc w:val="both"/>
        <w:rPr>
          <w:rFonts w:ascii="Arial" w:hAnsi="Arial" w:cs="Arial"/>
        </w:rPr>
      </w:pPr>
      <w:bookmarkStart w:id="91" w:name="_Toc31721500"/>
      <w:r w:rsidRPr="004B2D20">
        <w:rPr>
          <w:rFonts w:ascii="Arial" w:hAnsi="Arial" w:cs="Arial"/>
        </w:rPr>
        <w:t>Document History</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318"/>
        <w:gridCol w:w="2307"/>
        <w:gridCol w:w="1544"/>
        <w:gridCol w:w="2800"/>
      </w:tblGrid>
      <w:tr w:rsidR="002F5A2F" w:rsidRPr="004B2D20" w14:paraId="73357977" w14:textId="77777777" w:rsidTr="0090506E">
        <w:trPr>
          <w:cantSplit/>
          <w:tblHeader/>
        </w:trPr>
        <w:tc>
          <w:tcPr>
            <w:tcW w:w="1047" w:type="dxa"/>
            <w:shd w:val="clear" w:color="auto" w:fill="C00000"/>
          </w:tcPr>
          <w:p w14:paraId="2493B9C6" w14:textId="77777777" w:rsidR="002F5A2F" w:rsidRPr="004B2D20" w:rsidRDefault="002F5A2F" w:rsidP="0090506E">
            <w:pPr>
              <w:pStyle w:val="TableHeader"/>
              <w:jc w:val="both"/>
            </w:pPr>
            <w:r w:rsidRPr="004B2D20">
              <w:t>Version</w:t>
            </w:r>
          </w:p>
        </w:tc>
        <w:tc>
          <w:tcPr>
            <w:tcW w:w="1318" w:type="dxa"/>
            <w:shd w:val="clear" w:color="auto" w:fill="C00000"/>
          </w:tcPr>
          <w:p w14:paraId="524AABEF" w14:textId="77777777" w:rsidR="002F5A2F" w:rsidRPr="004B2D20" w:rsidRDefault="002F5A2F" w:rsidP="0090506E">
            <w:pPr>
              <w:pStyle w:val="TableHeader"/>
              <w:jc w:val="both"/>
            </w:pPr>
            <w:r w:rsidRPr="004B2D20">
              <w:t>Date</w:t>
            </w:r>
          </w:p>
        </w:tc>
        <w:tc>
          <w:tcPr>
            <w:tcW w:w="2307" w:type="dxa"/>
            <w:shd w:val="clear" w:color="auto" w:fill="C00000"/>
          </w:tcPr>
          <w:p w14:paraId="15B2C2D9" w14:textId="77777777" w:rsidR="002F5A2F" w:rsidRPr="004B2D20" w:rsidRDefault="002F5A2F" w:rsidP="0090506E">
            <w:pPr>
              <w:pStyle w:val="TableHeader"/>
              <w:jc w:val="both"/>
            </w:pPr>
            <w:r w:rsidRPr="004B2D20">
              <w:t>Brief Description of Change</w:t>
            </w:r>
          </w:p>
        </w:tc>
        <w:tc>
          <w:tcPr>
            <w:tcW w:w="1544" w:type="dxa"/>
            <w:shd w:val="clear" w:color="auto" w:fill="C00000"/>
          </w:tcPr>
          <w:p w14:paraId="05E9BC34" w14:textId="77777777" w:rsidR="002F5A2F" w:rsidRPr="004B2D20" w:rsidRDefault="002F5A2F" w:rsidP="0090506E">
            <w:pPr>
              <w:pStyle w:val="TableHeader"/>
              <w:jc w:val="both"/>
            </w:pPr>
            <w:r w:rsidRPr="004B2D20">
              <w:t>Approval Authority</w:t>
            </w:r>
          </w:p>
        </w:tc>
        <w:tc>
          <w:tcPr>
            <w:tcW w:w="2800" w:type="dxa"/>
            <w:shd w:val="clear" w:color="auto" w:fill="C00000"/>
          </w:tcPr>
          <w:p w14:paraId="72E5C14C" w14:textId="77777777" w:rsidR="002F5A2F" w:rsidRPr="004B2D20" w:rsidRDefault="002F5A2F" w:rsidP="0090506E">
            <w:pPr>
              <w:pStyle w:val="TableHeader"/>
              <w:jc w:val="both"/>
            </w:pPr>
            <w:r w:rsidRPr="004B2D20">
              <w:t>Editor / Company</w:t>
            </w:r>
          </w:p>
        </w:tc>
      </w:tr>
      <w:tr w:rsidR="00B67BAA" w:rsidRPr="00812E4C" w14:paraId="5D03A110" w14:textId="77777777" w:rsidTr="0090506E">
        <w:tc>
          <w:tcPr>
            <w:tcW w:w="1047" w:type="dxa"/>
          </w:tcPr>
          <w:p w14:paraId="678F78B5" w14:textId="06924159" w:rsidR="00B67BAA" w:rsidRDefault="00B67BAA" w:rsidP="0090506E">
            <w:pPr>
              <w:pStyle w:val="TableText"/>
              <w:rPr>
                <w:rFonts w:cs="Arial"/>
              </w:rPr>
            </w:pPr>
            <w:r>
              <w:rPr>
                <w:rFonts w:cs="Arial"/>
              </w:rPr>
              <w:t>1.0</w:t>
            </w:r>
          </w:p>
        </w:tc>
        <w:tc>
          <w:tcPr>
            <w:tcW w:w="1318" w:type="dxa"/>
          </w:tcPr>
          <w:p w14:paraId="061692DF" w14:textId="472A6B01" w:rsidR="00B67BAA" w:rsidRDefault="00B67BAA" w:rsidP="0090506E">
            <w:pPr>
              <w:pStyle w:val="TableText"/>
              <w:rPr>
                <w:rFonts w:cs="Arial"/>
              </w:rPr>
            </w:pPr>
            <w:r>
              <w:rPr>
                <w:rFonts w:cs="Arial"/>
              </w:rPr>
              <w:t>04/12/2020</w:t>
            </w:r>
          </w:p>
        </w:tc>
        <w:tc>
          <w:tcPr>
            <w:tcW w:w="2307" w:type="dxa"/>
          </w:tcPr>
          <w:p w14:paraId="2B0D23B2" w14:textId="04BDF44F" w:rsidR="00B67BAA" w:rsidRDefault="00B67BAA" w:rsidP="0090506E">
            <w:pPr>
              <w:pStyle w:val="TableText"/>
              <w:rPr>
                <w:rFonts w:cs="Arial"/>
                <w:noProof/>
              </w:rPr>
            </w:pPr>
            <w:r>
              <w:rPr>
                <w:rFonts w:cs="Arial"/>
                <w:noProof/>
              </w:rPr>
              <w:t>Promotion from v0.2 to v1.0</w:t>
            </w:r>
          </w:p>
        </w:tc>
        <w:tc>
          <w:tcPr>
            <w:tcW w:w="1544" w:type="dxa"/>
          </w:tcPr>
          <w:p w14:paraId="321F1D5C" w14:textId="4CFD8C51" w:rsidR="00B67BAA" w:rsidRPr="00740CFC" w:rsidRDefault="00B67BAA" w:rsidP="0090506E">
            <w:pPr>
              <w:pStyle w:val="TableText"/>
              <w:rPr>
                <w:lang w:val="de-DE"/>
              </w:rPr>
            </w:pPr>
            <w:r w:rsidRPr="00740CFC">
              <w:rPr>
                <w:lang w:val="de-DE"/>
              </w:rPr>
              <w:t>Deutsche Telekom, Telefónica, Vodafone, GSMA</w:t>
            </w:r>
          </w:p>
        </w:tc>
        <w:tc>
          <w:tcPr>
            <w:tcW w:w="2800" w:type="dxa"/>
          </w:tcPr>
          <w:p w14:paraId="6EB62703" w14:textId="6DDAB5F9" w:rsidR="00B67BAA" w:rsidRDefault="00B67BAA" w:rsidP="0090506E">
            <w:pPr>
              <w:pStyle w:val="TableText"/>
              <w:rPr>
                <w:rFonts w:cs="Arial"/>
                <w:lang w:val="fr-FR"/>
              </w:rPr>
            </w:pPr>
            <w:r>
              <w:rPr>
                <w:rFonts w:cs="Arial"/>
                <w:lang w:val="fr-FR"/>
              </w:rPr>
              <w:t>Jim Barron / Vodafone</w:t>
            </w:r>
          </w:p>
        </w:tc>
      </w:tr>
      <w:tr w:rsidR="002F5A2F" w:rsidRPr="00812E4C" w14:paraId="1CCE7367" w14:textId="77777777" w:rsidTr="0090506E">
        <w:tc>
          <w:tcPr>
            <w:tcW w:w="1047" w:type="dxa"/>
          </w:tcPr>
          <w:p w14:paraId="28C22A13" w14:textId="0433E61C" w:rsidR="002F5A2F" w:rsidRDefault="002F5A2F" w:rsidP="0090506E">
            <w:pPr>
              <w:pStyle w:val="TableText"/>
              <w:rPr>
                <w:rFonts w:cs="Arial"/>
              </w:rPr>
            </w:pPr>
            <w:r>
              <w:rPr>
                <w:rFonts w:cs="Arial"/>
              </w:rPr>
              <w:t>0.2</w:t>
            </w:r>
          </w:p>
        </w:tc>
        <w:tc>
          <w:tcPr>
            <w:tcW w:w="1318" w:type="dxa"/>
          </w:tcPr>
          <w:p w14:paraId="3BD4F544" w14:textId="0797DC5C" w:rsidR="002F5A2F" w:rsidRDefault="002F5A2F" w:rsidP="0090506E">
            <w:pPr>
              <w:pStyle w:val="TableText"/>
              <w:rPr>
                <w:rFonts w:cs="Arial"/>
              </w:rPr>
            </w:pPr>
            <w:r>
              <w:rPr>
                <w:rFonts w:cs="Arial"/>
              </w:rPr>
              <w:t>24/11/2020</w:t>
            </w:r>
          </w:p>
        </w:tc>
        <w:tc>
          <w:tcPr>
            <w:tcW w:w="2307" w:type="dxa"/>
          </w:tcPr>
          <w:p w14:paraId="73D20DCA" w14:textId="12AC6CE7" w:rsidR="002F5A2F" w:rsidRDefault="002F5A2F" w:rsidP="0090506E">
            <w:pPr>
              <w:pStyle w:val="TableText"/>
              <w:rPr>
                <w:rFonts w:cs="Arial"/>
                <w:noProof/>
              </w:rPr>
            </w:pPr>
            <w:r>
              <w:rPr>
                <w:rFonts w:cs="Arial"/>
                <w:noProof/>
              </w:rPr>
              <w:t>Finalise following review</w:t>
            </w:r>
          </w:p>
        </w:tc>
        <w:tc>
          <w:tcPr>
            <w:tcW w:w="1544" w:type="dxa"/>
          </w:tcPr>
          <w:p w14:paraId="5C67E149" w14:textId="6C5A181A" w:rsidR="002F5A2F" w:rsidRPr="00740CFC" w:rsidRDefault="002F5A2F" w:rsidP="0090506E">
            <w:pPr>
              <w:pStyle w:val="TableText"/>
              <w:rPr>
                <w:lang w:val="de-DE"/>
              </w:rPr>
            </w:pPr>
            <w:r w:rsidRPr="00740CFC">
              <w:rPr>
                <w:lang w:val="de-DE"/>
              </w:rPr>
              <w:t>Deutsche Telekom, Telefónica, Vodafone, GSMA</w:t>
            </w:r>
          </w:p>
        </w:tc>
        <w:tc>
          <w:tcPr>
            <w:tcW w:w="2800" w:type="dxa"/>
          </w:tcPr>
          <w:p w14:paraId="183AA4BC" w14:textId="02ABA13A" w:rsidR="002F5A2F" w:rsidRDefault="002F5A2F" w:rsidP="0090506E">
            <w:pPr>
              <w:pStyle w:val="TableText"/>
              <w:rPr>
                <w:rFonts w:cs="Arial"/>
                <w:lang w:val="fr-FR"/>
              </w:rPr>
            </w:pPr>
            <w:r>
              <w:rPr>
                <w:rFonts w:cs="Arial"/>
                <w:lang w:val="fr-FR"/>
              </w:rPr>
              <w:t>Jim Barron</w:t>
            </w:r>
            <w:r w:rsidR="00894115">
              <w:rPr>
                <w:rFonts w:cs="Arial"/>
                <w:lang w:val="fr-FR"/>
              </w:rPr>
              <w:t xml:space="preserve"> &amp; Kev Scarr</w:t>
            </w:r>
            <w:r>
              <w:rPr>
                <w:rFonts w:cs="Arial"/>
                <w:lang w:val="fr-FR"/>
              </w:rPr>
              <w:t xml:space="preserve"> / Vodafone</w:t>
            </w:r>
          </w:p>
        </w:tc>
      </w:tr>
      <w:tr w:rsidR="002F5A2F" w:rsidRPr="00812E4C" w14:paraId="41DE0791" w14:textId="77777777" w:rsidTr="0090506E">
        <w:tc>
          <w:tcPr>
            <w:tcW w:w="1047" w:type="dxa"/>
          </w:tcPr>
          <w:p w14:paraId="6581C9FB" w14:textId="77777777" w:rsidR="002F5A2F" w:rsidRPr="00812E4C" w:rsidRDefault="002F5A2F" w:rsidP="0090506E">
            <w:pPr>
              <w:pStyle w:val="TableText"/>
              <w:rPr>
                <w:lang w:val="fr-FR"/>
              </w:rPr>
            </w:pPr>
            <w:r>
              <w:rPr>
                <w:rFonts w:cs="Arial"/>
              </w:rPr>
              <w:t>0.1</w:t>
            </w:r>
          </w:p>
        </w:tc>
        <w:tc>
          <w:tcPr>
            <w:tcW w:w="1318" w:type="dxa"/>
          </w:tcPr>
          <w:p w14:paraId="3F2E96D9" w14:textId="77777777" w:rsidR="002F5A2F" w:rsidRPr="00812E4C" w:rsidRDefault="002F5A2F" w:rsidP="0090506E">
            <w:pPr>
              <w:pStyle w:val="TableText"/>
              <w:rPr>
                <w:lang w:val="fr-FR"/>
              </w:rPr>
            </w:pPr>
            <w:r>
              <w:rPr>
                <w:rFonts w:cs="Arial"/>
              </w:rPr>
              <w:t>09/10/2020</w:t>
            </w:r>
          </w:p>
        </w:tc>
        <w:tc>
          <w:tcPr>
            <w:tcW w:w="2307" w:type="dxa"/>
          </w:tcPr>
          <w:p w14:paraId="795DD58D" w14:textId="77777777" w:rsidR="002F5A2F" w:rsidRPr="00812E4C" w:rsidRDefault="002F5A2F" w:rsidP="0090506E">
            <w:pPr>
              <w:pStyle w:val="TableText"/>
              <w:rPr>
                <w:lang w:val="fr-FR"/>
              </w:rPr>
            </w:pPr>
            <w:r>
              <w:rPr>
                <w:rFonts w:cs="Arial"/>
                <w:noProof/>
              </w:rPr>
              <w:t>First draft version</w:t>
            </w:r>
          </w:p>
        </w:tc>
        <w:tc>
          <w:tcPr>
            <w:tcW w:w="1544" w:type="dxa"/>
          </w:tcPr>
          <w:p w14:paraId="1FD67072" w14:textId="77777777" w:rsidR="002F5A2F" w:rsidRPr="00740CFC" w:rsidRDefault="002F5A2F" w:rsidP="0090506E">
            <w:pPr>
              <w:pStyle w:val="TableText"/>
              <w:rPr>
                <w:lang w:val="de-DE"/>
              </w:rPr>
            </w:pPr>
            <w:r w:rsidRPr="00740CFC">
              <w:rPr>
                <w:lang w:val="de-DE"/>
              </w:rPr>
              <w:t>Deutsche Telekom, Telefónica, Vodafone, GSMA</w:t>
            </w:r>
          </w:p>
        </w:tc>
        <w:tc>
          <w:tcPr>
            <w:tcW w:w="2800" w:type="dxa"/>
          </w:tcPr>
          <w:p w14:paraId="00A48063" w14:textId="77777777" w:rsidR="002F5A2F" w:rsidRPr="00812E4C" w:rsidRDefault="002F5A2F" w:rsidP="0090506E">
            <w:pPr>
              <w:pStyle w:val="TableText"/>
              <w:rPr>
                <w:lang w:val="fr-FR"/>
              </w:rPr>
            </w:pPr>
            <w:r>
              <w:rPr>
                <w:rFonts w:cs="Arial"/>
                <w:lang w:val="fr-FR"/>
              </w:rPr>
              <w:t>Jim Barron</w:t>
            </w:r>
            <w:r w:rsidRPr="0030110A">
              <w:rPr>
                <w:rFonts w:cs="Arial"/>
                <w:lang w:val="fr-FR"/>
              </w:rPr>
              <w:t xml:space="preserve"> </w:t>
            </w:r>
            <w:r>
              <w:rPr>
                <w:rFonts w:cs="Arial"/>
                <w:lang w:val="fr-FR"/>
              </w:rPr>
              <w:t>/ Vodafone</w:t>
            </w:r>
          </w:p>
        </w:tc>
      </w:tr>
      <w:tr w:rsidR="00740CFC" w:rsidRPr="00812E4C" w14:paraId="4FDFC263" w14:textId="77777777" w:rsidTr="0090506E">
        <w:tc>
          <w:tcPr>
            <w:tcW w:w="1047" w:type="dxa"/>
          </w:tcPr>
          <w:p w14:paraId="4812EB15" w14:textId="4DF11B46" w:rsidR="00740CFC" w:rsidRDefault="00740CFC" w:rsidP="0090506E">
            <w:pPr>
              <w:pStyle w:val="TableText"/>
              <w:rPr>
                <w:rFonts w:cs="Arial"/>
              </w:rPr>
            </w:pPr>
            <w:r>
              <w:rPr>
                <w:rFonts w:cs="Arial"/>
              </w:rPr>
              <w:t>1.0</w:t>
            </w:r>
          </w:p>
        </w:tc>
        <w:tc>
          <w:tcPr>
            <w:tcW w:w="1318" w:type="dxa"/>
          </w:tcPr>
          <w:p w14:paraId="18D1557B" w14:textId="6FC4BBDB" w:rsidR="00740CFC" w:rsidRDefault="00740CFC" w:rsidP="0090506E">
            <w:pPr>
              <w:pStyle w:val="TableText"/>
              <w:rPr>
                <w:rFonts w:cs="Arial"/>
              </w:rPr>
            </w:pPr>
            <w:r>
              <w:rPr>
                <w:rFonts w:cs="Arial"/>
              </w:rPr>
              <w:t>06/12/2022</w:t>
            </w:r>
          </w:p>
        </w:tc>
        <w:tc>
          <w:tcPr>
            <w:tcW w:w="2307" w:type="dxa"/>
          </w:tcPr>
          <w:p w14:paraId="31C902C9" w14:textId="4384E809" w:rsidR="00740CFC" w:rsidRDefault="00740CFC" w:rsidP="0090506E">
            <w:pPr>
              <w:pStyle w:val="TableText"/>
              <w:rPr>
                <w:rFonts w:cs="Arial"/>
                <w:noProof/>
              </w:rPr>
            </w:pPr>
            <w:r>
              <w:rPr>
                <w:rFonts w:cs="Arial"/>
                <w:noProof/>
              </w:rPr>
              <w:t>Go through TG approval</w:t>
            </w:r>
          </w:p>
        </w:tc>
        <w:tc>
          <w:tcPr>
            <w:tcW w:w="1544" w:type="dxa"/>
          </w:tcPr>
          <w:p w14:paraId="077CAE37" w14:textId="466AA777" w:rsidR="00740CFC" w:rsidRPr="00740CFC" w:rsidRDefault="00740CFC" w:rsidP="0090506E">
            <w:pPr>
              <w:pStyle w:val="TableText"/>
              <w:rPr>
                <w:lang w:val="de-DE"/>
              </w:rPr>
            </w:pPr>
            <w:r>
              <w:rPr>
                <w:lang w:val="de-DE"/>
              </w:rPr>
              <w:t>TG</w:t>
            </w:r>
          </w:p>
        </w:tc>
        <w:tc>
          <w:tcPr>
            <w:tcW w:w="2800" w:type="dxa"/>
          </w:tcPr>
          <w:p w14:paraId="55343B9C" w14:textId="2C4C492E" w:rsidR="00740CFC" w:rsidRDefault="00740CFC" w:rsidP="0090506E">
            <w:pPr>
              <w:pStyle w:val="TableText"/>
              <w:rPr>
                <w:rFonts w:cs="Arial"/>
                <w:lang w:val="fr-FR"/>
              </w:rPr>
            </w:pPr>
            <w:r>
              <w:rPr>
                <w:rFonts w:cs="Arial"/>
                <w:lang w:val="fr-FR"/>
              </w:rPr>
              <w:t>Yolanda Sanz/GSMA</w:t>
            </w:r>
          </w:p>
        </w:tc>
      </w:tr>
    </w:tbl>
    <w:p w14:paraId="4DCD45AF" w14:textId="77777777" w:rsidR="002F5A2F" w:rsidRPr="002F5A2F" w:rsidRDefault="002F5A2F" w:rsidP="002F5A2F">
      <w:pPr>
        <w:pStyle w:val="NormalParagraph"/>
        <w:rPr>
          <w:lang w:eastAsia="zh-CN" w:bidi="bn-BD"/>
        </w:rPr>
      </w:pPr>
    </w:p>
    <w:p w14:paraId="78CD1FFE" w14:textId="77777777" w:rsidR="00FD2E28" w:rsidRDefault="00FD2E28" w:rsidP="00FD2E28">
      <w:pPr>
        <w:pStyle w:val="ANNEX-heading1"/>
      </w:pPr>
      <w:bookmarkStart w:id="92" w:name="_Toc443047796"/>
      <w:bookmarkStart w:id="93" w:name="_Toc327548215"/>
      <w:bookmarkStart w:id="94" w:name="_Toc327548015"/>
      <w:bookmarkStart w:id="95" w:name="_Toc10464122"/>
      <w:bookmarkStart w:id="96" w:name="_Toc21942167"/>
      <w:r>
        <w:t>Other Information</w:t>
      </w:r>
      <w:bookmarkEnd w:id="92"/>
      <w:bookmarkEnd w:id="93"/>
      <w:bookmarkEnd w:id="94"/>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FD2E28" w14:paraId="3C3FEDAC" w14:textId="77777777" w:rsidTr="00391392">
        <w:tc>
          <w:tcPr>
            <w:tcW w:w="3188" w:type="dxa"/>
            <w:tcBorders>
              <w:top w:val="single" w:sz="4" w:space="0" w:color="auto"/>
              <w:left w:val="single" w:sz="4" w:space="0" w:color="auto"/>
              <w:bottom w:val="single" w:sz="4" w:space="0" w:color="auto"/>
              <w:right w:val="single" w:sz="4" w:space="0" w:color="auto"/>
            </w:tcBorders>
            <w:shd w:val="clear" w:color="auto" w:fill="C00000"/>
            <w:hideMark/>
          </w:tcPr>
          <w:p w14:paraId="7051562C" w14:textId="77777777" w:rsidR="00FD2E28" w:rsidRDefault="00FD2E28" w:rsidP="00391392">
            <w:pPr>
              <w:pStyle w:val="TableHeader"/>
            </w:pPr>
            <w:r>
              <w:t>Type</w:t>
            </w:r>
          </w:p>
        </w:tc>
        <w:tc>
          <w:tcPr>
            <w:tcW w:w="5996" w:type="dxa"/>
            <w:tcBorders>
              <w:top w:val="single" w:sz="4" w:space="0" w:color="auto"/>
              <w:left w:val="single" w:sz="4" w:space="0" w:color="auto"/>
              <w:bottom w:val="single" w:sz="4" w:space="0" w:color="auto"/>
              <w:right w:val="single" w:sz="4" w:space="0" w:color="auto"/>
            </w:tcBorders>
            <w:shd w:val="clear" w:color="auto" w:fill="C00000"/>
            <w:hideMark/>
          </w:tcPr>
          <w:p w14:paraId="7B63BC68" w14:textId="77777777" w:rsidR="00FD2E28" w:rsidRDefault="00FD2E28" w:rsidP="00391392">
            <w:pPr>
              <w:pStyle w:val="TableHeader"/>
            </w:pPr>
            <w:r>
              <w:t>Description</w:t>
            </w:r>
          </w:p>
        </w:tc>
      </w:tr>
      <w:tr w:rsidR="00FD2E28" w14:paraId="6F74CF31" w14:textId="77777777" w:rsidTr="00391392">
        <w:tc>
          <w:tcPr>
            <w:tcW w:w="3188" w:type="dxa"/>
            <w:tcBorders>
              <w:top w:val="single" w:sz="4" w:space="0" w:color="auto"/>
              <w:left w:val="single" w:sz="4" w:space="0" w:color="auto"/>
              <w:bottom w:val="single" w:sz="4" w:space="0" w:color="auto"/>
              <w:right w:val="single" w:sz="4" w:space="0" w:color="auto"/>
            </w:tcBorders>
            <w:hideMark/>
          </w:tcPr>
          <w:p w14:paraId="7B8DBE1E" w14:textId="77777777" w:rsidR="00FD2E28" w:rsidRDefault="00FD2E28" w:rsidP="00391392">
            <w:pPr>
              <w:pStyle w:val="TableText"/>
              <w:rPr>
                <w:rFonts w:cs="Arial"/>
              </w:rPr>
            </w:pPr>
            <w:r>
              <w:rPr>
                <w:rFonts w:cs="Arial"/>
              </w:rPr>
              <w:t>Document Owner</w:t>
            </w:r>
          </w:p>
        </w:tc>
        <w:tc>
          <w:tcPr>
            <w:tcW w:w="5996" w:type="dxa"/>
            <w:tcBorders>
              <w:top w:val="single" w:sz="4" w:space="0" w:color="auto"/>
              <w:left w:val="single" w:sz="4" w:space="0" w:color="auto"/>
              <w:bottom w:val="single" w:sz="4" w:space="0" w:color="auto"/>
              <w:right w:val="single" w:sz="4" w:space="0" w:color="auto"/>
            </w:tcBorders>
            <w:hideMark/>
          </w:tcPr>
          <w:p w14:paraId="07C36E8D" w14:textId="77777777" w:rsidR="00FD2E28" w:rsidRDefault="00FD2E28" w:rsidP="00391392">
            <w:pPr>
              <w:pStyle w:val="TableText"/>
              <w:rPr>
                <w:rFonts w:cs="Arial"/>
                <w:lang w:val="es-ES"/>
              </w:rPr>
            </w:pPr>
            <w:r>
              <w:rPr>
                <w:rFonts w:cs="Arial"/>
                <w:lang w:val="es-ES"/>
              </w:rPr>
              <w:t>IDG</w:t>
            </w:r>
          </w:p>
        </w:tc>
      </w:tr>
      <w:tr w:rsidR="00FD2E28" w14:paraId="7D429513" w14:textId="77777777" w:rsidTr="00391392">
        <w:tc>
          <w:tcPr>
            <w:tcW w:w="3188" w:type="dxa"/>
            <w:tcBorders>
              <w:top w:val="single" w:sz="4" w:space="0" w:color="auto"/>
              <w:left w:val="single" w:sz="4" w:space="0" w:color="auto"/>
              <w:bottom w:val="single" w:sz="4" w:space="0" w:color="auto"/>
              <w:right w:val="single" w:sz="4" w:space="0" w:color="auto"/>
            </w:tcBorders>
            <w:hideMark/>
          </w:tcPr>
          <w:p w14:paraId="6F3D7EF0" w14:textId="77777777" w:rsidR="00FD2E28" w:rsidRDefault="00FD2E28" w:rsidP="00391392">
            <w:pPr>
              <w:pStyle w:val="TableText"/>
              <w:rPr>
                <w:rFonts w:cs="Arial"/>
              </w:rPr>
            </w:pPr>
            <w:r>
              <w:rPr>
                <w:rFonts w:cs="Arial"/>
              </w:rPr>
              <w:t>Editor / Company</w:t>
            </w:r>
          </w:p>
        </w:tc>
        <w:tc>
          <w:tcPr>
            <w:tcW w:w="5996" w:type="dxa"/>
            <w:tcBorders>
              <w:top w:val="single" w:sz="4" w:space="0" w:color="auto"/>
              <w:left w:val="single" w:sz="4" w:space="0" w:color="auto"/>
              <w:bottom w:val="single" w:sz="4" w:space="0" w:color="auto"/>
              <w:right w:val="single" w:sz="4" w:space="0" w:color="auto"/>
            </w:tcBorders>
            <w:hideMark/>
          </w:tcPr>
          <w:p w14:paraId="253BAC02" w14:textId="77777777" w:rsidR="00FD2E28" w:rsidRPr="00DD3E36" w:rsidRDefault="00FD2E28" w:rsidP="00391392">
            <w:pPr>
              <w:pStyle w:val="TableText"/>
              <w:rPr>
                <w:rFonts w:cs="Arial"/>
              </w:rPr>
            </w:pPr>
            <w:r>
              <w:rPr>
                <w:rFonts w:cs="Arial"/>
                <w:lang w:val="es-ES"/>
              </w:rPr>
              <w:t>Yolanda Sanz / GSMA</w:t>
            </w:r>
          </w:p>
        </w:tc>
      </w:tr>
    </w:tbl>
    <w:p w14:paraId="7E5DFD9F" w14:textId="77777777" w:rsidR="00FD2E28" w:rsidRDefault="00FD2E28" w:rsidP="00FD2E28">
      <w:pPr>
        <w:pStyle w:val="NormalParagraph"/>
        <w:rPr>
          <w:rFonts w:cs="Arial"/>
          <w:lang w:val="es-ES"/>
        </w:rPr>
      </w:pPr>
    </w:p>
    <w:p w14:paraId="76D7C98D" w14:textId="77777777" w:rsidR="00FD2E28" w:rsidRDefault="00FD2E28" w:rsidP="00FD2E28">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23" w:history="1">
        <w:r>
          <w:rPr>
            <w:rStyle w:val="Hyperlink"/>
          </w:rPr>
          <w:t>prd@gsma.com</w:t>
        </w:r>
      </w:hyperlink>
    </w:p>
    <w:p w14:paraId="4F5C0BC0" w14:textId="77777777" w:rsidR="00FD2E28" w:rsidRPr="00942991" w:rsidRDefault="00FD2E28" w:rsidP="00FD2E28">
      <w:pPr>
        <w:rPr>
          <w:rFonts w:cs="Arial"/>
          <w:b/>
          <w:bCs/>
          <w:sz w:val="28"/>
          <w:szCs w:val="32"/>
        </w:rPr>
      </w:pPr>
      <w:r>
        <w:rPr>
          <w:rFonts w:cs="Arial"/>
        </w:rPr>
        <w:t>Your comments or suggestions &amp; questions are always welcome.</w:t>
      </w:r>
    </w:p>
    <w:p w14:paraId="3FC5F827" w14:textId="77777777" w:rsidR="00A354B1" w:rsidRPr="00740CFC" w:rsidRDefault="00A354B1"/>
    <w:sectPr w:rsidR="00A354B1" w:rsidRPr="00740CFC" w:rsidSect="009130CB">
      <w:headerReference w:type="even" r:id="rId24"/>
      <w:headerReference w:type="default" r:id="rId25"/>
      <w:footerReference w:type="default" r:id="rId26"/>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2793" w14:textId="77777777" w:rsidR="00060115" w:rsidRDefault="00060115">
      <w:pPr>
        <w:spacing w:before="0"/>
      </w:pPr>
      <w:r>
        <w:separator/>
      </w:r>
    </w:p>
  </w:endnote>
  <w:endnote w:type="continuationSeparator" w:id="0">
    <w:p w14:paraId="07E2FBE0" w14:textId="77777777" w:rsidR="00060115" w:rsidRDefault="000601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ADE3" w14:textId="77777777" w:rsidR="00AC5029" w:rsidRDefault="00AC5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F837" w14:textId="71B84FC7" w:rsidR="0090506E" w:rsidRDefault="0090506E" w:rsidP="009130CB">
    <w:pPr>
      <w:pStyle w:val="Footer"/>
    </w:pPr>
    <w:r>
      <w:rPr>
        <w:noProof/>
      </w:rPr>
      <mc:AlternateContent>
        <mc:Choice Requires="wps">
          <w:drawing>
            <wp:anchor distT="0" distB="0" distL="114300" distR="114300" simplePos="0" relativeHeight="251659264" behindDoc="0" locked="0" layoutInCell="0" allowOverlap="1" wp14:anchorId="0EC83928" wp14:editId="78935244">
              <wp:simplePos x="0" y="0"/>
              <wp:positionH relativeFrom="page">
                <wp:posOffset>0</wp:posOffset>
              </wp:positionH>
              <wp:positionV relativeFrom="page">
                <wp:posOffset>10234930</wp:posOffset>
              </wp:positionV>
              <wp:extent cx="7560310" cy="266700"/>
              <wp:effectExtent l="0" t="0" r="0" b="0"/>
              <wp:wrapNone/>
              <wp:docPr id="2" name="MSIPCM1afc47f7b587ad4165b115e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7D180F" w14:textId="097DFB28" w:rsidR="0090506E" w:rsidRPr="009E0284" w:rsidRDefault="0090506E" w:rsidP="009E0284">
                          <w:pPr>
                            <w:spacing w:before="0"/>
                            <w:jc w:val="left"/>
                            <w:rPr>
                              <w:rFonts w:ascii="Calibri" w:hAnsi="Calibri" w:cs="Calibri"/>
                              <w:color w:val="000000"/>
                              <w:sz w:val="14"/>
                            </w:rPr>
                          </w:pPr>
                          <w:r w:rsidRPr="009E028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C83928" id="_x0000_t202" coordsize="21600,21600" o:spt="202" path="m,l,21600r21600,l21600,xe">
              <v:stroke joinstyle="miter"/>
              <v:path gradientshapeok="t" o:connecttype="rect"/>
            </v:shapetype>
            <v:shape id="MSIPCM1afc47f7b587ad4165b115e6"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07D180F" w14:textId="097DFB28" w:rsidR="0090506E" w:rsidRPr="009E0284" w:rsidRDefault="0090506E" w:rsidP="009E0284">
                    <w:pPr>
                      <w:spacing w:before="0"/>
                      <w:jc w:val="left"/>
                      <w:rPr>
                        <w:rFonts w:ascii="Calibri" w:hAnsi="Calibri" w:cs="Calibri"/>
                        <w:color w:val="000000"/>
                        <w:sz w:val="14"/>
                      </w:rPr>
                    </w:pPr>
                    <w:r w:rsidRPr="009E0284">
                      <w:rPr>
                        <w:rFonts w:ascii="Calibri" w:hAnsi="Calibri" w:cs="Calibri"/>
                        <w:color w:val="000000"/>
                        <w:sz w:val="14"/>
                      </w:rPr>
                      <w:t>C2 General</w:t>
                    </w:r>
                  </w:p>
                </w:txbxContent>
              </v:textbox>
              <w10:wrap anchorx="page" anchory="page"/>
            </v:shape>
          </w:pict>
        </mc:Fallback>
      </mc:AlternateContent>
    </w:r>
    <w:r>
      <w:t>V</w:t>
    </w:r>
    <w:sdt>
      <w:sdtPr>
        <w:alias w:val="PRD Version"/>
        <w:tag w:val="GSMAPRDVersion"/>
        <w:id w:val="256566919"/>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Pr>
            <w:lang w:val="fr-FR"/>
          </w:rPr>
          <w:t>1.0</w:t>
        </w:r>
      </w:sdtContent>
    </w:sdt>
    <w:r>
      <w:tab/>
    </w:r>
    <w:r w:rsidRPr="00480D70">
      <w:t xml:space="preserve">Page </w:t>
    </w:r>
    <w:r w:rsidRPr="00480D70">
      <w:fldChar w:fldCharType="begin"/>
    </w:r>
    <w:r w:rsidRPr="00480D70">
      <w:instrText xml:space="preserve"> PAGE </w:instrText>
    </w:r>
    <w:r w:rsidRPr="00480D70">
      <w:fldChar w:fldCharType="separate"/>
    </w:r>
    <w:r w:rsidR="00B67BAA">
      <w:rPr>
        <w:noProof/>
      </w:rPr>
      <w:t>1</w:t>
    </w:r>
    <w:r w:rsidRPr="00480D70">
      <w:fldChar w:fldCharType="end"/>
    </w:r>
    <w:r w:rsidRPr="00480D70">
      <w:t xml:space="preserve"> of </w:t>
    </w:r>
    <w:r>
      <w:fldChar w:fldCharType="begin"/>
    </w:r>
    <w:r>
      <w:instrText xml:space="preserve"> NUMPAGES  </w:instrText>
    </w:r>
    <w:r>
      <w:fldChar w:fldCharType="separate"/>
    </w:r>
    <w:r w:rsidR="00B67BAA">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3A82" w14:textId="77777777" w:rsidR="00AC5029" w:rsidRDefault="00AC50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F83F" w14:textId="17C3C803" w:rsidR="0090506E" w:rsidRDefault="0090506E" w:rsidP="009130CB">
    <w:pPr>
      <w:pStyle w:val="Footer"/>
      <w:rPr>
        <w:i/>
      </w:rPr>
    </w:pPr>
    <w:r>
      <w:rPr>
        <w:noProof/>
      </w:rPr>
      <mc:AlternateContent>
        <mc:Choice Requires="wps">
          <w:drawing>
            <wp:anchor distT="0" distB="0" distL="114300" distR="114300" simplePos="0" relativeHeight="251660288" behindDoc="0" locked="0" layoutInCell="0" allowOverlap="1" wp14:anchorId="3103A800" wp14:editId="15F77E6A">
              <wp:simplePos x="0" y="0"/>
              <wp:positionH relativeFrom="page">
                <wp:posOffset>0</wp:posOffset>
              </wp:positionH>
              <wp:positionV relativeFrom="page">
                <wp:posOffset>10234930</wp:posOffset>
              </wp:positionV>
              <wp:extent cx="7560310" cy="266700"/>
              <wp:effectExtent l="0" t="0" r="0" b="0"/>
              <wp:wrapNone/>
              <wp:docPr id="4" name="MSIPCM793648d4b81f7802c63f9e6f" descr="{&quot;HashCode&quot;:-169957423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CFB5C" w14:textId="133FB67F" w:rsidR="0090506E" w:rsidRPr="009E0284" w:rsidRDefault="0090506E" w:rsidP="009E0284">
                          <w:pPr>
                            <w:spacing w:before="0"/>
                            <w:jc w:val="left"/>
                            <w:rPr>
                              <w:rFonts w:ascii="Calibri" w:hAnsi="Calibri" w:cs="Calibri"/>
                              <w:color w:val="000000"/>
                              <w:sz w:val="14"/>
                            </w:rPr>
                          </w:pPr>
                          <w:r w:rsidRPr="009E028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03A800" id="_x0000_t202" coordsize="21600,21600" o:spt="202" path="m,l,21600r21600,l21600,xe">
              <v:stroke joinstyle="miter"/>
              <v:path gradientshapeok="t" o:connecttype="rect"/>
            </v:shapetype>
            <v:shape id="MSIPCM793648d4b81f7802c63f9e6f" o:spid="_x0000_s1027" type="#_x0000_t202" alt="{&quot;HashCode&quot;:-1699574231,&quot;Height&quot;:841.0,&quot;Width&quot;:595.0,&quot;Placement&quot;:&quot;Footer&quot;,&quot;Index&quot;:&quot;Primary&quot;,&quot;Section&quot;:2,&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362CFB5C" w14:textId="133FB67F" w:rsidR="0090506E" w:rsidRPr="009E0284" w:rsidRDefault="0090506E" w:rsidP="009E0284">
                    <w:pPr>
                      <w:spacing w:before="0"/>
                      <w:jc w:val="left"/>
                      <w:rPr>
                        <w:rFonts w:ascii="Calibri" w:hAnsi="Calibri" w:cs="Calibri"/>
                        <w:color w:val="000000"/>
                        <w:sz w:val="14"/>
                      </w:rPr>
                    </w:pPr>
                    <w:r w:rsidRPr="009E0284">
                      <w:rPr>
                        <w:rFonts w:ascii="Calibri" w:hAnsi="Calibri" w:cs="Calibri"/>
                        <w:color w:val="000000"/>
                        <w:sz w:val="14"/>
                      </w:rPr>
                      <w:t>C2 General</w:t>
                    </w:r>
                  </w:p>
                </w:txbxContent>
              </v:textbox>
              <w10:wrap anchorx="page" anchory="page"/>
            </v:shape>
          </w:pict>
        </mc:Fallback>
      </mc:AlternateContent>
    </w: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Pr>
            <w:lang w:val="fr-FR"/>
          </w:rPr>
          <w:t>1.0</w:t>
        </w:r>
      </w:sdtContent>
    </w:sdt>
    <w:r>
      <w:t xml:space="preserve"> </w:t>
    </w:r>
    <w:r>
      <w:tab/>
      <w:t xml:space="preserve">Page </w:t>
    </w:r>
    <w:r>
      <w:fldChar w:fldCharType="begin"/>
    </w:r>
    <w:r>
      <w:instrText xml:space="preserve"> PAGE </w:instrText>
    </w:r>
    <w:r>
      <w:fldChar w:fldCharType="separate"/>
    </w:r>
    <w:r w:rsidR="00B67BAA">
      <w:rPr>
        <w:noProof/>
      </w:rPr>
      <w:t>14</w:t>
    </w:r>
    <w:r>
      <w:fldChar w:fldCharType="end"/>
    </w:r>
    <w:r>
      <w:t xml:space="preserve"> of </w:t>
    </w:r>
    <w:r>
      <w:fldChar w:fldCharType="begin"/>
    </w:r>
    <w:r>
      <w:instrText xml:space="preserve"> NUMPAGES  </w:instrText>
    </w:r>
    <w:r>
      <w:fldChar w:fldCharType="separate"/>
    </w:r>
    <w:r w:rsidR="00B67BAA">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42EA" w14:textId="77777777" w:rsidR="00060115" w:rsidRDefault="00060115">
      <w:pPr>
        <w:spacing w:before="0"/>
      </w:pPr>
      <w:r>
        <w:separator/>
      </w:r>
    </w:p>
  </w:footnote>
  <w:footnote w:type="continuationSeparator" w:id="0">
    <w:p w14:paraId="0673CD58" w14:textId="77777777" w:rsidR="00060115" w:rsidRDefault="0006011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9199" w14:textId="77777777" w:rsidR="00AC5029" w:rsidRDefault="00AC5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D0D1" w14:textId="77777777" w:rsidR="00FD2E28" w:rsidRDefault="00FD2E28" w:rsidP="00391392">
    <w:pPr>
      <w:pStyle w:val="Header"/>
    </w:pPr>
    <w:r>
      <w:t>GSM Association</w:t>
    </w:r>
    <w:r>
      <w:tab/>
    </w:r>
    <w:sdt>
      <w:sdtPr>
        <w:alias w:val="Security Classification"/>
        <w:tag w:val="GSMASecurityGroup"/>
        <w:id w:val="433799569"/>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r>
          <w:t>Non-confidential</w:t>
        </w:r>
      </w:sdtContent>
    </w:sdt>
  </w:p>
  <w:p w14:paraId="79D8B971" w14:textId="23C15765" w:rsidR="00FD2E28" w:rsidRDefault="00FD2E28" w:rsidP="00391392">
    <w:pPr>
      <w:pStyle w:val="Header"/>
    </w:pPr>
    <w:r w:rsidRPr="00F04B04">
      <w:t>Of</w:t>
    </w:r>
    <w:r>
      <w:t xml:space="preserve">ficial Document </w:t>
    </w:r>
    <w:sdt>
      <w:sdtPr>
        <w:alias w:val="Document Number"/>
        <w:tag w:val="GSMADocumentNumber"/>
        <w:id w:val="-1499422489"/>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IDY.56.1</w:t>
        </w:r>
      </w:sdtContent>
    </w:sdt>
    <w:r>
      <w:t xml:space="preserve"> - </w:t>
    </w:r>
    <w:sdt>
      <w:sdtPr>
        <w:alias w:val="Document Title"/>
        <w:tag w:val="GSMATitle"/>
        <w:id w:val="-1055620806"/>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Pr="00693E4A">
          <w:t xml:space="preserve">Mobile Connect Client Credentials for Attributes – Configuration </w:t>
        </w:r>
        <w:r>
          <w:t>A</w:t>
        </w:r>
      </w:sdtContent>
    </w:sdt>
  </w:p>
  <w:p w14:paraId="3FC5F835" w14:textId="73A5C949" w:rsidR="0090506E" w:rsidRPr="005840AA" w:rsidRDefault="0090506E" w:rsidP="002340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C1FA" w14:textId="77777777" w:rsidR="00AC5029" w:rsidRDefault="00AC50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F83A" w14:textId="77777777" w:rsidR="0090506E" w:rsidRDefault="0090506E" w:rsidP="009130CB">
    <w:pPr>
      <w:pStyle w:val="NormalParagraph"/>
    </w:pPr>
  </w:p>
  <w:p w14:paraId="3FC5F83B" w14:textId="77777777" w:rsidR="0090506E" w:rsidRDefault="0090506E" w:rsidP="009130CB">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0247" w14:textId="77777777" w:rsidR="00FD2E28" w:rsidRDefault="00FD2E28" w:rsidP="00391392">
    <w:pPr>
      <w:pStyle w:val="Header"/>
    </w:pPr>
    <w:r>
      <w:t>GSM Association</w:t>
    </w:r>
    <w:r>
      <w:tab/>
    </w:r>
    <w:sdt>
      <w:sdtPr>
        <w:alias w:val="Security Classification"/>
        <w:tag w:val="GSMASecurityGroup"/>
        <w:id w:val="157199444"/>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r>
          <w:t>Non-confidential</w:t>
        </w:r>
      </w:sdtContent>
    </w:sdt>
  </w:p>
  <w:p w14:paraId="00844652" w14:textId="7F503B6E" w:rsidR="00FD2E28" w:rsidRDefault="00FD2E28" w:rsidP="00391392">
    <w:pPr>
      <w:pStyle w:val="Header"/>
    </w:pPr>
    <w:r w:rsidRPr="00F04B04">
      <w:t>Of</w:t>
    </w:r>
    <w:r>
      <w:t xml:space="preserve">ficial Document </w:t>
    </w:r>
    <w:sdt>
      <w:sdtPr>
        <w:alias w:val="Document Number"/>
        <w:tag w:val="GSMADocumentNumber"/>
        <w:id w:val="-2036877241"/>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IDY.56.1</w:t>
        </w:r>
        <w:r w:rsidR="00B56172">
          <w:t xml:space="preserve"> </w:t>
        </w:r>
      </w:sdtContent>
    </w:sdt>
    <w:r>
      <w:t xml:space="preserve">- </w:t>
    </w:r>
    <w:sdt>
      <w:sdtPr>
        <w:alias w:val="Document Title"/>
        <w:tag w:val="GSMATitle"/>
        <w:id w:val="-82712056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Pr="00693E4A">
          <w:t xml:space="preserve"> Mobile Connect Client Credentials for Attributes – Configuration </w:t>
        </w:r>
        <w:r>
          <w:t>A</w:t>
        </w:r>
      </w:sdtContent>
    </w:sdt>
  </w:p>
  <w:p w14:paraId="3FC5F83E" w14:textId="506828D4" w:rsidR="0090506E" w:rsidRDefault="0090506E" w:rsidP="002340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2304C"/>
    <w:multiLevelType w:val="hybridMultilevel"/>
    <w:tmpl w:val="E9ECA99A"/>
    <w:lvl w:ilvl="0" w:tplc="9B9085B4">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10C4E"/>
    <w:multiLevelType w:val="hybridMultilevel"/>
    <w:tmpl w:val="6B924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F5E45"/>
    <w:multiLevelType w:val="multilevel"/>
    <w:tmpl w:val="78A61140"/>
    <w:numStyleLink w:val="ListBullets"/>
  </w:abstractNum>
  <w:abstractNum w:abstractNumId="4"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5" w15:restartNumberingAfterBreak="0">
    <w:nsid w:val="31605A1A"/>
    <w:multiLevelType w:val="hybridMultilevel"/>
    <w:tmpl w:val="C9FA2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8"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5BCD072F"/>
    <w:multiLevelType w:val="multilevel"/>
    <w:tmpl w:val="6FCC4230"/>
    <w:styleLink w:val="LegalList"/>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F4C224C"/>
    <w:multiLevelType w:val="hybridMultilevel"/>
    <w:tmpl w:val="DF02CA6C"/>
    <w:lvl w:ilvl="0" w:tplc="F63CEA0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7C7CF8"/>
    <w:multiLevelType w:val="hybridMultilevel"/>
    <w:tmpl w:val="23E0B4A6"/>
    <w:lvl w:ilvl="0" w:tplc="F63CEA0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C2CCC"/>
    <w:multiLevelType w:val="hybridMultilevel"/>
    <w:tmpl w:val="A5B0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1588736">
    <w:abstractNumId w:val="4"/>
  </w:num>
  <w:num w:numId="2" w16cid:durableId="485122716">
    <w:abstractNumId w:val="9"/>
  </w:num>
  <w:num w:numId="3" w16cid:durableId="1066730415">
    <w:abstractNumId w:val="7"/>
  </w:num>
  <w:num w:numId="4" w16cid:durableId="1342048928">
    <w:abstractNumId w:val="3"/>
  </w:num>
  <w:num w:numId="5" w16cid:durableId="1108112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9937407">
    <w:abstractNumId w:val="13"/>
  </w:num>
  <w:num w:numId="7" w16cid:durableId="704865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0504520">
    <w:abstractNumId w:val="1"/>
  </w:num>
  <w:num w:numId="9" w16cid:durableId="1444492111">
    <w:abstractNumId w:val="6"/>
  </w:num>
  <w:num w:numId="10" w16cid:durableId="1248802759">
    <w:abstractNumId w:val="8"/>
  </w:num>
  <w:num w:numId="11" w16cid:durableId="1941526094">
    <w:abstractNumId w:val="2"/>
  </w:num>
  <w:num w:numId="12" w16cid:durableId="499472038">
    <w:abstractNumId w:val="5"/>
  </w:num>
  <w:num w:numId="13" w16cid:durableId="2016954324">
    <w:abstractNumId w:val="10"/>
  </w:num>
  <w:num w:numId="14" w16cid:durableId="12649945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586563">
    <w:abstractNumId w:val="11"/>
  </w:num>
  <w:num w:numId="16" w16cid:durableId="1775856703">
    <w:abstractNumId w:val="11"/>
  </w:num>
  <w:num w:numId="17" w16cid:durableId="84612723">
    <w:abstractNumId w:val="12"/>
  </w:num>
  <w:num w:numId="18" w16cid:durableId="119487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1D"/>
    <w:rsid w:val="00000951"/>
    <w:rsid w:val="000020DD"/>
    <w:rsid w:val="00010D81"/>
    <w:rsid w:val="0001351A"/>
    <w:rsid w:val="00023768"/>
    <w:rsid w:val="00023B36"/>
    <w:rsid w:val="00026F31"/>
    <w:rsid w:val="0003033D"/>
    <w:rsid w:val="0003159D"/>
    <w:rsid w:val="00031676"/>
    <w:rsid w:val="000321CE"/>
    <w:rsid w:val="00035DE2"/>
    <w:rsid w:val="00036A5A"/>
    <w:rsid w:val="000473BF"/>
    <w:rsid w:val="0005036B"/>
    <w:rsid w:val="000507B9"/>
    <w:rsid w:val="00052D52"/>
    <w:rsid w:val="00053E90"/>
    <w:rsid w:val="00057565"/>
    <w:rsid w:val="00060115"/>
    <w:rsid w:val="00063A3D"/>
    <w:rsid w:val="0006725B"/>
    <w:rsid w:val="000719F5"/>
    <w:rsid w:val="0007393C"/>
    <w:rsid w:val="00073CB5"/>
    <w:rsid w:val="00074423"/>
    <w:rsid w:val="00075AFC"/>
    <w:rsid w:val="000770B7"/>
    <w:rsid w:val="000803F2"/>
    <w:rsid w:val="000855CA"/>
    <w:rsid w:val="00087FB3"/>
    <w:rsid w:val="00090682"/>
    <w:rsid w:val="0009549E"/>
    <w:rsid w:val="0009581B"/>
    <w:rsid w:val="000A5CA8"/>
    <w:rsid w:val="000A7D22"/>
    <w:rsid w:val="000B1984"/>
    <w:rsid w:val="000B2039"/>
    <w:rsid w:val="000B38A0"/>
    <w:rsid w:val="000B54A4"/>
    <w:rsid w:val="000B61C5"/>
    <w:rsid w:val="000C2E39"/>
    <w:rsid w:val="000C5176"/>
    <w:rsid w:val="000C696B"/>
    <w:rsid w:val="000C7F1E"/>
    <w:rsid w:val="000D3DF0"/>
    <w:rsid w:val="000E05AA"/>
    <w:rsid w:val="000E5093"/>
    <w:rsid w:val="000E5FDB"/>
    <w:rsid w:val="000F12BB"/>
    <w:rsid w:val="000F2572"/>
    <w:rsid w:val="000F7D61"/>
    <w:rsid w:val="000F7F03"/>
    <w:rsid w:val="00100205"/>
    <w:rsid w:val="00104102"/>
    <w:rsid w:val="0010446D"/>
    <w:rsid w:val="00107E06"/>
    <w:rsid w:val="00117705"/>
    <w:rsid w:val="00121521"/>
    <w:rsid w:val="00121DD7"/>
    <w:rsid w:val="00124C2E"/>
    <w:rsid w:val="001266F4"/>
    <w:rsid w:val="001358F1"/>
    <w:rsid w:val="00142AEC"/>
    <w:rsid w:val="00146532"/>
    <w:rsid w:val="001465E9"/>
    <w:rsid w:val="001503BB"/>
    <w:rsid w:val="001512FB"/>
    <w:rsid w:val="001552F7"/>
    <w:rsid w:val="00160130"/>
    <w:rsid w:val="0016057A"/>
    <w:rsid w:val="0016449A"/>
    <w:rsid w:val="0017127C"/>
    <w:rsid w:val="001716AF"/>
    <w:rsid w:val="00176428"/>
    <w:rsid w:val="0018038C"/>
    <w:rsid w:val="00181218"/>
    <w:rsid w:val="001829C4"/>
    <w:rsid w:val="00184BFE"/>
    <w:rsid w:val="00185027"/>
    <w:rsid w:val="00185656"/>
    <w:rsid w:val="00186438"/>
    <w:rsid w:val="00187660"/>
    <w:rsid w:val="00193DA7"/>
    <w:rsid w:val="001943AD"/>
    <w:rsid w:val="00196A15"/>
    <w:rsid w:val="001A2FCE"/>
    <w:rsid w:val="001B0997"/>
    <w:rsid w:val="001B1293"/>
    <w:rsid w:val="001B28A4"/>
    <w:rsid w:val="001C075B"/>
    <w:rsid w:val="001C187A"/>
    <w:rsid w:val="001C2C17"/>
    <w:rsid w:val="001C3857"/>
    <w:rsid w:val="001C4961"/>
    <w:rsid w:val="001C5A8A"/>
    <w:rsid w:val="001C7175"/>
    <w:rsid w:val="001C7DCC"/>
    <w:rsid w:val="001D25BB"/>
    <w:rsid w:val="001D6534"/>
    <w:rsid w:val="001D6842"/>
    <w:rsid w:val="001E695F"/>
    <w:rsid w:val="001E7109"/>
    <w:rsid w:val="001F02BD"/>
    <w:rsid w:val="001F1F01"/>
    <w:rsid w:val="001F29D6"/>
    <w:rsid w:val="001F3650"/>
    <w:rsid w:val="001F3CE1"/>
    <w:rsid w:val="001F4611"/>
    <w:rsid w:val="001F4947"/>
    <w:rsid w:val="001F6ACF"/>
    <w:rsid w:val="00203ABB"/>
    <w:rsid w:val="00203C82"/>
    <w:rsid w:val="002043D3"/>
    <w:rsid w:val="002055DC"/>
    <w:rsid w:val="00206497"/>
    <w:rsid w:val="00213DEC"/>
    <w:rsid w:val="0022026A"/>
    <w:rsid w:val="00224BB8"/>
    <w:rsid w:val="002253AB"/>
    <w:rsid w:val="00225C66"/>
    <w:rsid w:val="00230146"/>
    <w:rsid w:val="0023355A"/>
    <w:rsid w:val="0023405F"/>
    <w:rsid w:val="00240BB6"/>
    <w:rsid w:val="002417D4"/>
    <w:rsid w:val="002446AB"/>
    <w:rsid w:val="002453F9"/>
    <w:rsid w:val="00246231"/>
    <w:rsid w:val="00247AC3"/>
    <w:rsid w:val="00251308"/>
    <w:rsid w:val="00256A83"/>
    <w:rsid w:val="00262F18"/>
    <w:rsid w:val="002647A2"/>
    <w:rsid w:val="00265499"/>
    <w:rsid w:val="00265F0E"/>
    <w:rsid w:val="002678BB"/>
    <w:rsid w:val="00267DE8"/>
    <w:rsid w:val="00271545"/>
    <w:rsid w:val="00272553"/>
    <w:rsid w:val="0027329C"/>
    <w:rsid w:val="00273773"/>
    <w:rsid w:val="00280BEC"/>
    <w:rsid w:val="002816EF"/>
    <w:rsid w:val="00282B30"/>
    <w:rsid w:val="00282DDB"/>
    <w:rsid w:val="00285F92"/>
    <w:rsid w:val="00287F56"/>
    <w:rsid w:val="00291288"/>
    <w:rsid w:val="002928CB"/>
    <w:rsid w:val="002945F6"/>
    <w:rsid w:val="00294E28"/>
    <w:rsid w:val="00294F5C"/>
    <w:rsid w:val="002A0635"/>
    <w:rsid w:val="002A0E8F"/>
    <w:rsid w:val="002A1F7C"/>
    <w:rsid w:val="002A35D8"/>
    <w:rsid w:val="002A3A66"/>
    <w:rsid w:val="002A6DA3"/>
    <w:rsid w:val="002A7640"/>
    <w:rsid w:val="002B0162"/>
    <w:rsid w:val="002B0B20"/>
    <w:rsid w:val="002B6A7F"/>
    <w:rsid w:val="002C599B"/>
    <w:rsid w:val="002C5B03"/>
    <w:rsid w:val="002D01A3"/>
    <w:rsid w:val="002D17E8"/>
    <w:rsid w:val="002D23DD"/>
    <w:rsid w:val="002D3115"/>
    <w:rsid w:val="002D3CE2"/>
    <w:rsid w:val="002E4BF1"/>
    <w:rsid w:val="002E7556"/>
    <w:rsid w:val="002F050B"/>
    <w:rsid w:val="002F2E1F"/>
    <w:rsid w:val="002F5A2F"/>
    <w:rsid w:val="002F6ADF"/>
    <w:rsid w:val="002F757F"/>
    <w:rsid w:val="00300A8E"/>
    <w:rsid w:val="003016F9"/>
    <w:rsid w:val="0030172A"/>
    <w:rsid w:val="0030190C"/>
    <w:rsid w:val="0030252C"/>
    <w:rsid w:val="00303666"/>
    <w:rsid w:val="00303B45"/>
    <w:rsid w:val="00304BEB"/>
    <w:rsid w:val="00304D85"/>
    <w:rsid w:val="0030514E"/>
    <w:rsid w:val="003067B8"/>
    <w:rsid w:val="003168D1"/>
    <w:rsid w:val="00320F0B"/>
    <w:rsid w:val="00321477"/>
    <w:rsid w:val="00321662"/>
    <w:rsid w:val="00321C8A"/>
    <w:rsid w:val="00321DDD"/>
    <w:rsid w:val="00323480"/>
    <w:rsid w:val="00324D43"/>
    <w:rsid w:val="00326006"/>
    <w:rsid w:val="003271E5"/>
    <w:rsid w:val="0033227E"/>
    <w:rsid w:val="0033354C"/>
    <w:rsid w:val="003344FC"/>
    <w:rsid w:val="003356AC"/>
    <w:rsid w:val="00337D2B"/>
    <w:rsid w:val="00347209"/>
    <w:rsid w:val="00347482"/>
    <w:rsid w:val="00351CFE"/>
    <w:rsid w:val="00352BA1"/>
    <w:rsid w:val="003558D0"/>
    <w:rsid w:val="003563A3"/>
    <w:rsid w:val="003563D8"/>
    <w:rsid w:val="00360415"/>
    <w:rsid w:val="00363364"/>
    <w:rsid w:val="00364F10"/>
    <w:rsid w:val="00366857"/>
    <w:rsid w:val="00370BB6"/>
    <w:rsid w:val="00375951"/>
    <w:rsid w:val="00381AEB"/>
    <w:rsid w:val="00383669"/>
    <w:rsid w:val="00385C7A"/>
    <w:rsid w:val="00386DDA"/>
    <w:rsid w:val="003902DE"/>
    <w:rsid w:val="00393F24"/>
    <w:rsid w:val="00393F83"/>
    <w:rsid w:val="00395A76"/>
    <w:rsid w:val="003A0ABA"/>
    <w:rsid w:val="003A1258"/>
    <w:rsid w:val="003A3FBF"/>
    <w:rsid w:val="003A4EA9"/>
    <w:rsid w:val="003A58D1"/>
    <w:rsid w:val="003B2996"/>
    <w:rsid w:val="003B783C"/>
    <w:rsid w:val="003C3A0A"/>
    <w:rsid w:val="003C6D05"/>
    <w:rsid w:val="003D14AB"/>
    <w:rsid w:val="003D3D60"/>
    <w:rsid w:val="003D3FF3"/>
    <w:rsid w:val="003D7ED0"/>
    <w:rsid w:val="003E04C8"/>
    <w:rsid w:val="003E4F1E"/>
    <w:rsid w:val="003F1CC2"/>
    <w:rsid w:val="003F54DE"/>
    <w:rsid w:val="004018DA"/>
    <w:rsid w:val="0040262F"/>
    <w:rsid w:val="00404288"/>
    <w:rsid w:val="00412B10"/>
    <w:rsid w:val="004163D8"/>
    <w:rsid w:val="00417B7B"/>
    <w:rsid w:val="00422BB1"/>
    <w:rsid w:val="00422C8D"/>
    <w:rsid w:val="004262D3"/>
    <w:rsid w:val="00427723"/>
    <w:rsid w:val="00435089"/>
    <w:rsid w:val="004366A8"/>
    <w:rsid w:val="00437BD7"/>
    <w:rsid w:val="004428AD"/>
    <w:rsid w:val="004509E3"/>
    <w:rsid w:val="00452416"/>
    <w:rsid w:val="00452B1F"/>
    <w:rsid w:val="00453E75"/>
    <w:rsid w:val="00456C89"/>
    <w:rsid w:val="0045773D"/>
    <w:rsid w:val="00466FB0"/>
    <w:rsid w:val="004707AE"/>
    <w:rsid w:val="00472689"/>
    <w:rsid w:val="00474940"/>
    <w:rsid w:val="00476815"/>
    <w:rsid w:val="00481075"/>
    <w:rsid w:val="0049104A"/>
    <w:rsid w:val="00492D15"/>
    <w:rsid w:val="00493E63"/>
    <w:rsid w:val="004A177A"/>
    <w:rsid w:val="004A191A"/>
    <w:rsid w:val="004A5D71"/>
    <w:rsid w:val="004B1C5E"/>
    <w:rsid w:val="004B4C0D"/>
    <w:rsid w:val="004B788D"/>
    <w:rsid w:val="004C0092"/>
    <w:rsid w:val="004C00CB"/>
    <w:rsid w:val="004C283D"/>
    <w:rsid w:val="004C3D38"/>
    <w:rsid w:val="004C7E7B"/>
    <w:rsid w:val="004D22BD"/>
    <w:rsid w:val="004D2EBF"/>
    <w:rsid w:val="004D6D21"/>
    <w:rsid w:val="004E04D3"/>
    <w:rsid w:val="004E4504"/>
    <w:rsid w:val="004E6569"/>
    <w:rsid w:val="004F1613"/>
    <w:rsid w:val="004F464E"/>
    <w:rsid w:val="00501471"/>
    <w:rsid w:val="00502321"/>
    <w:rsid w:val="00505A5D"/>
    <w:rsid w:val="00510862"/>
    <w:rsid w:val="00511DFF"/>
    <w:rsid w:val="0051211C"/>
    <w:rsid w:val="00512176"/>
    <w:rsid w:val="00512474"/>
    <w:rsid w:val="00513536"/>
    <w:rsid w:val="0051471D"/>
    <w:rsid w:val="00517433"/>
    <w:rsid w:val="00517F85"/>
    <w:rsid w:val="005262BC"/>
    <w:rsid w:val="0053030D"/>
    <w:rsid w:val="005326B9"/>
    <w:rsid w:val="005340DC"/>
    <w:rsid w:val="00535381"/>
    <w:rsid w:val="00536541"/>
    <w:rsid w:val="00540A16"/>
    <w:rsid w:val="00546B4C"/>
    <w:rsid w:val="005479E5"/>
    <w:rsid w:val="00550299"/>
    <w:rsid w:val="00556E65"/>
    <w:rsid w:val="00562D4C"/>
    <w:rsid w:val="00565FB7"/>
    <w:rsid w:val="005702C6"/>
    <w:rsid w:val="0057283E"/>
    <w:rsid w:val="00573D39"/>
    <w:rsid w:val="005758B6"/>
    <w:rsid w:val="00576A13"/>
    <w:rsid w:val="00577025"/>
    <w:rsid w:val="00581E3B"/>
    <w:rsid w:val="005822FC"/>
    <w:rsid w:val="00582585"/>
    <w:rsid w:val="00594BD1"/>
    <w:rsid w:val="005A0302"/>
    <w:rsid w:val="005A5693"/>
    <w:rsid w:val="005A6BAC"/>
    <w:rsid w:val="005A7265"/>
    <w:rsid w:val="005B6DB9"/>
    <w:rsid w:val="005B7519"/>
    <w:rsid w:val="005C0249"/>
    <w:rsid w:val="005C0DAD"/>
    <w:rsid w:val="005C3939"/>
    <w:rsid w:val="005C3DD2"/>
    <w:rsid w:val="005C61BF"/>
    <w:rsid w:val="005D0D71"/>
    <w:rsid w:val="005D1D8D"/>
    <w:rsid w:val="005D504A"/>
    <w:rsid w:val="005D65E3"/>
    <w:rsid w:val="005E09C5"/>
    <w:rsid w:val="005E1376"/>
    <w:rsid w:val="005E2115"/>
    <w:rsid w:val="005E4459"/>
    <w:rsid w:val="005E5404"/>
    <w:rsid w:val="005E594B"/>
    <w:rsid w:val="005E6540"/>
    <w:rsid w:val="005E77F9"/>
    <w:rsid w:val="005F1678"/>
    <w:rsid w:val="005F2DEA"/>
    <w:rsid w:val="005F464B"/>
    <w:rsid w:val="005F7E68"/>
    <w:rsid w:val="006005C8"/>
    <w:rsid w:val="0060383F"/>
    <w:rsid w:val="006106E4"/>
    <w:rsid w:val="00612B27"/>
    <w:rsid w:val="0061304E"/>
    <w:rsid w:val="00621742"/>
    <w:rsid w:val="00622340"/>
    <w:rsid w:val="00623CF1"/>
    <w:rsid w:val="00623F58"/>
    <w:rsid w:val="0062563D"/>
    <w:rsid w:val="00634FCE"/>
    <w:rsid w:val="006422F4"/>
    <w:rsid w:val="0064667E"/>
    <w:rsid w:val="00650A3C"/>
    <w:rsid w:val="006558B2"/>
    <w:rsid w:val="00657631"/>
    <w:rsid w:val="006631DE"/>
    <w:rsid w:val="006654F3"/>
    <w:rsid w:val="006665C0"/>
    <w:rsid w:val="00667C95"/>
    <w:rsid w:val="00671650"/>
    <w:rsid w:val="00676029"/>
    <w:rsid w:val="00676C04"/>
    <w:rsid w:val="00685523"/>
    <w:rsid w:val="0068717D"/>
    <w:rsid w:val="006929AA"/>
    <w:rsid w:val="0069335E"/>
    <w:rsid w:val="006A63B6"/>
    <w:rsid w:val="006B15F2"/>
    <w:rsid w:val="006C321A"/>
    <w:rsid w:val="006C486C"/>
    <w:rsid w:val="006C5A19"/>
    <w:rsid w:val="006D118E"/>
    <w:rsid w:val="006D3570"/>
    <w:rsid w:val="006D3D38"/>
    <w:rsid w:val="006D5774"/>
    <w:rsid w:val="006E01D3"/>
    <w:rsid w:val="006E248C"/>
    <w:rsid w:val="006E4CCA"/>
    <w:rsid w:val="006E5787"/>
    <w:rsid w:val="006F140D"/>
    <w:rsid w:val="006F3F46"/>
    <w:rsid w:val="006F74B6"/>
    <w:rsid w:val="006F7E78"/>
    <w:rsid w:val="00704171"/>
    <w:rsid w:val="007063C9"/>
    <w:rsid w:val="00713CC3"/>
    <w:rsid w:val="00716056"/>
    <w:rsid w:val="007174D3"/>
    <w:rsid w:val="00717A59"/>
    <w:rsid w:val="00720104"/>
    <w:rsid w:val="00721DE8"/>
    <w:rsid w:val="00725C23"/>
    <w:rsid w:val="00732F20"/>
    <w:rsid w:val="00733A6A"/>
    <w:rsid w:val="00740CFC"/>
    <w:rsid w:val="00742F27"/>
    <w:rsid w:val="00745643"/>
    <w:rsid w:val="007467F9"/>
    <w:rsid w:val="0074682B"/>
    <w:rsid w:val="00753333"/>
    <w:rsid w:val="00756CEC"/>
    <w:rsid w:val="00756D03"/>
    <w:rsid w:val="00757BA9"/>
    <w:rsid w:val="00762042"/>
    <w:rsid w:val="00762B3E"/>
    <w:rsid w:val="00764B51"/>
    <w:rsid w:val="00767C91"/>
    <w:rsid w:val="0077281F"/>
    <w:rsid w:val="00775352"/>
    <w:rsid w:val="00777EBC"/>
    <w:rsid w:val="00784B0F"/>
    <w:rsid w:val="007854D7"/>
    <w:rsid w:val="00786DB3"/>
    <w:rsid w:val="00787530"/>
    <w:rsid w:val="007922FA"/>
    <w:rsid w:val="00797425"/>
    <w:rsid w:val="007A04E4"/>
    <w:rsid w:val="007A31EC"/>
    <w:rsid w:val="007A4FB6"/>
    <w:rsid w:val="007B03CF"/>
    <w:rsid w:val="007B0875"/>
    <w:rsid w:val="007B12E6"/>
    <w:rsid w:val="007B32F6"/>
    <w:rsid w:val="007B3B0E"/>
    <w:rsid w:val="007B775D"/>
    <w:rsid w:val="007C1409"/>
    <w:rsid w:val="007C7158"/>
    <w:rsid w:val="007D4D84"/>
    <w:rsid w:val="007E0293"/>
    <w:rsid w:val="007E06C0"/>
    <w:rsid w:val="007E0D4F"/>
    <w:rsid w:val="007E1689"/>
    <w:rsid w:val="007E16FC"/>
    <w:rsid w:val="007E18DD"/>
    <w:rsid w:val="007E43AB"/>
    <w:rsid w:val="007F024B"/>
    <w:rsid w:val="007F170F"/>
    <w:rsid w:val="007F186A"/>
    <w:rsid w:val="007F70A3"/>
    <w:rsid w:val="0080113A"/>
    <w:rsid w:val="008017A4"/>
    <w:rsid w:val="00802761"/>
    <w:rsid w:val="00803C76"/>
    <w:rsid w:val="00803CD3"/>
    <w:rsid w:val="008075FC"/>
    <w:rsid w:val="00814E08"/>
    <w:rsid w:val="008150E9"/>
    <w:rsid w:val="00817F3D"/>
    <w:rsid w:val="00821DE5"/>
    <w:rsid w:val="00824202"/>
    <w:rsid w:val="008256FC"/>
    <w:rsid w:val="00827A98"/>
    <w:rsid w:val="00831A1B"/>
    <w:rsid w:val="0083514B"/>
    <w:rsid w:val="00835414"/>
    <w:rsid w:val="008364D6"/>
    <w:rsid w:val="008408E8"/>
    <w:rsid w:val="008412F9"/>
    <w:rsid w:val="00841A11"/>
    <w:rsid w:val="0084237D"/>
    <w:rsid w:val="00842526"/>
    <w:rsid w:val="00845C15"/>
    <w:rsid w:val="008525E3"/>
    <w:rsid w:val="008557C0"/>
    <w:rsid w:val="00856CE0"/>
    <w:rsid w:val="00863943"/>
    <w:rsid w:val="008659B6"/>
    <w:rsid w:val="00874765"/>
    <w:rsid w:val="00875BB3"/>
    <w:rsid w:val="008801B3"/>
    <w:rsid w:val="00881797"/>
    <w:rsid w:val="00892D47"/>
    <w:rsid w:val="00893175"/>
    <w:rsid w:val="00893573"/>
    <w:rsid w:val="00893F08"/>
    <w:rsid w:val="00894115"/>
    <w:rsid w:val="00894DE8"/>
    <w:rsid w:val="00895EBF"/>
    <w:rsid w:val="00896882"/>
    <w:rsid w:val="008B014A"/>
    <w:rsid w:val="008B1368"/>
    <w:rsid w:val="008B1CB9"/>
    <w:rsid w:val="008B5AEF"/>
    <w:rsid w:val="008B5C7A"/>
    <w:rsid w:val="008C56CE"/>
    <w:rsid w:val="008C6756"/>
    <w:rsid w:val="008C7F4C"/>
    <w:rsid w:val="008D1449"/>
    <w:rsid w:val="008D1702"/>
    <w:rsid w:val="008D5EBC"/>
    <w:rsid w:val="008D5FDF"/>
    <w:rsid w:val="008D6237"/>
    <w:rsid w:val="008D635C"/>
    <w:rsid w:val="008E094E"/>
    <w:rsid w:val="008E39C3"/>
    <w:rsid w:val="008E4913"/>
    <w:rsid w:val="008F067D"/>
    <w:rsid w:val="008F1E98"/>
    <w:rsid w:val="008F4AEC"/>
    <w:rsid w:val="00900CE4"/>
    <w:rsid w:val="0090127D"/>
    <w:rsid w:val="009018AA"/>
    <w:rsid w:val="00902701"/>
    <w:rsid w:val="0090506E"/>
    <w:rsid w:val="009061A6"/>
    <w:rsid w:val="009130CB"/>
    <w:rsid w:val="0091472E"/>
    <w:rsid w:val="009201DD"/>
    <w:rsid w:val="00920B9C"/>
    <w:rsid w:val="00925E7D"/>
    <w:rsid w:val="009367FB"/>
    <w:rsid w:val="00936E0A"/>
    <w:rsid w:val="00940F0F"/>
    <w:rsid w:val="00944163"/>
    <w:rsid w:val="00944CCD"/>
    <w:rsid w:val="00944E5F"/>
    <w:rsid w:val="009459C0"/>
    <w:rsid w:val="00952C2C"/>
    <w:rsid w:val="00955E88"/>
    <w:rsid w:val="0096231E"/>
    <w:rsid w:val="00964D8B"/>
    <w:rsid w:val="00967F8C"/>
    <w:rsid w:val="00973B75"/>
    <w:rsid w:val="00974C07"/>
    <w:rsid w:val="009804D6"/>
    <w:rsid w:val="00980D46"/>
    <w:rsid w:val="00985B2E"/>
    <w:rsid w:val="009864FF"/>
    <w:rsid w:val="009915E5"/>
    <w:rsid w:val="009931A9"/>
    <w:rsid w:val="00993565"/>
    <w:rsid w:val="00993C5F"/>
    <w:rsid w:val="00994403"/>
    <w:rsid w:val="009959BE"/>
    <w:rsid w:val="0099656F"/>
    <w:rsid w:val="00997F92"/>
    <w:rsid w:val="009A3FE5"/>
    <w:rsid w:val="009A5F23"/>
    <w:rsid w:val="009A6466"/>
    <w:rsid w:val="009A74BF"/>
    <w:rsid w:val="009C0E53"/>
    <w:rsid w:val="009C2EB1"/>
    <w:rsid w:val="009C393E"/>
    <w:rsid w:val="009C7386"/>
    <w:rsid w:val="009D078A"/>
    <w:rsid w:val="009D3FA4"/>
    <w:rsid w:val="009D5785"/>
    <w:rsid w:val="009E0284"/>
    <w:rsid w:val="009E4E3A"/>
    <w:rsid w:val="009E6569"/>
    <w:rsid w:val="009E714E"/>
    <w:rsid w:val="009E74A3"/>
    <w:rsid w:val="00A03271"/>
    <w:rsid w:val="00A10160"/>
    <w:rsid w:val="00A1384C"/>
    <w:rsid w:val="00A21391"/>
    <w:rsid w:val="00A217F3"/>
    <w:rsid w:val="00A22838"/>
    <w:rsid w:val="00A24519"/>
    <w:rsid w:val="00A24A03"/>
    <w:rsid w:val="00A26509"/>
    <w:rsid w:val="00A3147C"/>
    <w:rsid w:val="00A34230"/>
    <w:rsid w:val="00A354B1"/>
    <w:rsid w:val="00A35FC2"/>
    <w:rsid w:val="00A37278"/>
    <w:rsid w:val="00A3768D"/>
    <w:rsid w:val="00A37F4D"/>
    <w:rsid w:val="00A40407"/>
    <w:rsid w:val="00A41350"/>
    <w:rsid w:val="00A440D3"/>
    <w:rsid w:val="00A46F25"/>
    <w:rsid w:val="00A50F7D"/>
    <w:rsid w:val="00A55260"/>
    <w:rsid w:val="00A56B09"/>
    <w:rsid w:val="00A577B1"/>
    <w:rsid w:val="00A60228"/>
    <w:rsid w:val="00A621FC"/>
    <w:rsid w:val="00A6456D"/>
    <w:rsid w:val="00A67ED7"/>
    <w:rsid w:val="00A73BFB"/>
    <w:rsid w:val="00A74F63"/>
    <w:rsid w:val="00A778EE"/>
    <w:rsid w:val="00A856B9"/>
    <w:rsid w:val="00A94442"/>
    <w:rsid w:val="00A96266"/>
    <w:rsid w:val="00A970B9"/>
    <w:rsid w:val="00A973DF"/>
    <w:rsid w:val="00AA3961"/>
    <w:rsid w:val="00AA45AB"/>
    <w:rsid w:val="00AA5B8C"/>
    <w:rsid w:val="00AA7178"/>
    <w:rsid w:val="00AA7C4A"/>
    <w:rsid w:val="00AB1148"/>
    <w:rsid w:val="00AB16C5"/>
    <w:rsid w:val="00AB3AFE"/>
    <w:rsid w:val="00AB42D4"/>
    <w:rsid w:val="00AB44B4"/>
    <w:rsid w:val="00AB4F63"/>
    <w:rsid w:val="00AC097A"/>
    <w:rsid w:val="00AC352A"/>
    <w:rsid w:val="00AC3956"/>
    <w:rsid w:val="00AC5029"/>
    <w:rsid w:val="00AC51AF"/>
    <w:rsid w:val="00AD1D9F"/>
    <w:rsid w:val="00AD2E8F"/>
    <w:rsid w:val="00AD4D3D"/>
    <w:rsid w:val="00AD4DCA"/>
    <w:rsid w:val="00AD63DE"/>
    <w:rsid w:val="00AD75A5"/>
    <w:rsid w:val="00AE0109"/>
    <w:rsid w:val="00AE2325"/>
    <w:rsid w:val="00AE355C"/>
    <w:rsid w:val="00AE3CFC"/>
    <w:rsid w:val="00AF04B2"/>
    <w:rsid w:val="00AF298C"/>
    <w:rsid w:val="00AF2A54"/>
    <w:rsid w:val="00AF4250"/>
    <w:rsid w:val="00AF58E4"/>
    <w:rsid w:val="00AF676E"/>
    <w:rsid w:val="00AF762B"/>
    <w:rsid w:val="00B10651"/>
    <w:rsid w:val="00B129BB"/>
    <w:rsid w:val="00B14F7F"/>
    <w:rsid w:val="00B15BF5"/>
    <w:rsid w:val="00B20525"/>
    <w:rsid w:val="00B2341D"/>
    <w:rsid w:val="00B26975"/>
    <w:rsid w:val="00B301AB"/>
    <w:rsid w:val="00B30B42"/>
    <w:rsid w:val="00B32FB9"/>
    <w:rsid w:val="00B4136E"/>
    <w:rsid w:val="00B43968"/>
    <w:rsid w:val="00B449C8"/>
    <w:rsid w:val="00B45BE7"/>
    <w:rsid w:val="00B471DA"/>
    <w:rsid w:val="00B5168B"/>
    <w:rsid w:val="00B548B7"/>
    <w:rsid w:val="00B56172"/>
    <w:rsid w:val="00B5731E"/>
    <w:rsid w:val="00B601DB"/>
    <w:rsid w:val="00B60723"/>
    <w:rsid w:val="00B60929"/>
    <w:rsid w:val="00B6385F"/>
    <w:rsid w:val="00B67560"/>
    <w:rsid w:val="00B6781B"/>
    <w:rsid w:val="00B678DD"/>
    <w:rsid w:val="00B67BAA"/>
    <w:rsid w:val="00B71C18"/>
    <w:rsid w:val="00B7362F"/>
    <w:rsid w:val="00B75CD0"/>
    <w:rsid w:val="00B7646F"/>
    <w:rsid w:val="00B80278"/>
    <w:rsid w:val="00B813A0"/>
    <w:rsid w:val="00B81DB1"/>
    <w:rsid w:val="00B8237B"/>
    <w:rsid w:val="00B83AB9"/>
    <w:rsid w:val="00B841A2"/>
    <w:rsid w:val="00B84F27"/>
    <w:rsid w:val="00B85248"/>
    <w:rsid w:val="00B87704"/>
    <w:rsid w:val="00B92547"/>
    <w:rsid w:val="00B92AB5"/>
    <w:rsid w:val="00BA10C9"/>
    <w:rsid w:val="00BA4CD2"/>
    <w:rsid w:val="00BB2559"/>
    <w:rsid w:val="00BB2662"/>
    <w:rsid w:val="00BB337E"/>
    <w:rsid w:val="00BB56D8"/>
    <w:rsid w:val="00BB6CA2"/>
    <w:rsid w:val="00BC0129"/>
    <w:rsid w:val="00BC3740"/>
    <w:rsid w:val="00BC46FA"/>
    <w:rsid w:val="00BC5DBD"/>
    <w:rsid w:val="00BC65AA"/>
    <w:rsid w:val="00BD010E"/>
    <w:rsid w:val="00BD79A9"/>
    <w:rsid w:val="00BE0DB5"/>
    <w:rsid w:val="00BE388E"/>
    <w:rsid w:val="00BE3FD9"/>
    <w:rsid w:val="00BE5326"/>
    <w:rsid w:val="00BE540E"/>
    <w:rsid w:val="00BE6DBF"/>
    <w:rsid w:val="00BF0865"/>
    <w:rsid w:val="00BF444F"/>
    <w:rsid w:val="00BF6140"/>
    <w:rsid w:val="00BF6C06"/>
    <w:rsid w:val="00BF7585"/>
    <w:rsid w:val="00C04F8F"/>
    <w:rsid w:val="00C064E5"/>
    <w:rsid w:val="00C06D62"/>
    <w:rsid w:val="00C0782E"/>
    <w:rsid w:val="00C14BC1"/>
    <w:rsid w:val="00C16449"/>
    <w:rsid w:val="00C21894"/>
    <w:rsid w:val="00C253B2"/>
    <w:rsid w:val="00C27DE2"/>
    <w:rsid w:val="00C3248C"/>
    <w:rsid w:val="00C415E2"/>
    <w:rsid w:val="00C430BF"/>
    <w:rsid w:val="00C430ED"/>
    <w:rsid w:val="00C44473"/>
    <w:rsid w:val="00C44A64"/>
    <w:rsid w:val="00C46F18"/>
    <w:rsid w:val="00C47C62"/>
    <w:rsid w:val="00C540B5"/>
    <w:rsid w:val="00C640F9"/>
    <w:rsid w:val="00C651D7"/>
    <w:rsid w:val="00C66B08"/>
    <w:rsid w:val="00C66F42"/>
    <w:rsid w:val="00C675FD"/>
    <w:rsid w:val="00C676DE"/>
    <w:rsid w:val="00C7256F"/>
    <w:rsid w:val="00C73755"/>
    <w:rsid w:val="00C748C0"/>
    <w:rsid w:val="00C827FA"/>
    <w:rsid w:val="00C83B4C"/>
    <w:rsid w:val="00C91D6C"/>
    <w:rsid w:val="00C92538"/>
    <w:rsid w:val="00CA0E01"/>
    <w:rsid w:val="00CA1D61"/>
    <w:rsid w:val="00CA4857"/>
    <w:rsid w:val="00CB0713"/>
    <w:rsid w:val="00CB2DB8"/>
    <w:rsid w:val="00CB2EFD"/>
    <w:rsid w:val="00CB4691"/>
    <w:rsid w:val="00CB501A"/>
    <w:rsid w:val="00CB527B"/>
    <w:rsid w:val="00CC0958"/>
    <w:rsid w:val="00CC6822"/>
    <w:rsid w:val="00CD0A87"/>
    <w:rsid w:val="00CD1170"/>
    <w:rsid w:val="00CD5D8C"/>
    <w:rsid w:val="00CD6160"/>
    <w:rsid w:val="00CE674F"/>
    <w:rsid w:val="00CF1D1A"/>
    <w:rsid w:val="00CF1EE9"/>
    <w:rsid w:val="00CF42CB"/>
    <w:rsid w:val="00CF4702"/>
    <w:rsid w:val="00D00BE3"/>
    <w:rsid w:val="00D107A4"/>
    <w:rsid w:val="00D17ED8"/>
    <w:rsid w:val="00D204CB"/>
    <w:rsid w:val="00D21E82"/>
    <w:rsid w:val="00D22ED0"/>
    <w:rsid w:val="00D2365E"/>
    <w:rsid w:val="00D24544"/>
    <w:rsid w:val="00D27211"/>
    <w:rsid w:val="00D3054E"/>
    <w:rsid w:val="00D3260C"/>
    <w:rsid w:val="00D34105"/>
    <w:rsid w:val="00D42C8F"/>
    <w:rsid w:val="00D4308E"/>
    <w:rsid w:val="00D448D6"/>
    <w:rsid w:val="00D45E65"/>
    <w:rsid w:val="00D473C2"/>
    <w:rsid w:val="00D52EB1"/>
    <w:rsid w:val="00D53E11"/>
    <w:rsid w:val="00D55768"/>
    <w:rsid w:val="00D620B9"/>
    <w:rsid w:val="00D6409C"/>
    <w:rsid w:val="00D66A58"/>
    <w:rsid w:val="00D72011"/>
    <w:rsid w:val="00D72DB8"/>
    <w:rsid w:val="00D75DA6"/>
    <w:rsid w:val="00D76597"/>
    <w:rsid w:val="00D77003"/>
    <w:rsid w:val="00D85FDF"/>
    <w:rsid w:val="00D86747"/>
    <w:rsid w:val="00D91EC6"/>
    <w:rsid w:val="00D923F4"/>
    <w:rsid w:val="00D96C6A"/>
    <w:rsid w:val="00D96EF9"/>
    <w:rsid w:val="00D971CD"/>
    <w:rsid w:val="00D97350"/>
    <w:rsid w:val="00DA16B8"/>
    <w:rsid w:val="00DA1F49"/>
    <w:rsid w:val="00DA2D93"/>
    <w:rsid w:val="00DA636B"/>
    <w:rsid w:val="00DA7117"/>
    <w:rsid w:val="00DB1E03"/>
    <w:rsid w:val="00DB2EF3"/>
    <w:rsid w:val="00DB32F4"/>
    <w:rsid w:val="00DB400F"/>
    <w:rsid w:val="00DB6234"/>
    <w:rsid w:val="00DC100F"/>
    <w:rsid w:val="00DC2519"/>
    <w:rsid w:val="00DD2BA5"/>
    <w:rsid w:val="00DD3B01"/>
    <w:rsid w:val="00DD70CF"/>
    <w:rsid w:val="00DE48B4"/>
    <w:rsid w:val="00DE6071"/>
    <w:rsid w:val="00DE7022"/>
    <w:rsid w:val="00DF16C1"/>
    <w:rsid w:val="00DF3D4F"/>
    <w:rsid w:val="00DF7821"/>
    <w:rsid w:val="00DF7AA4"/>
    <w:rsid w:val="00DF7B93"/>
    <w:rsid w:val="00DF7BB5"/>
    <w:rsid w:val="00E02B9F"/>
    <w:rsid w:val="00E06AF5"/>
    <w:rsid w:val="00E10DEF"/>
    <w:rsid w:val="00E11379"/>
    <w:rsid w:val="00E1272A"/>
    <w:rsid w:val="00E145F2"/>
    <w:rsid w:val="00E14CFF"/>
    <w:rsid w:val="00E1748A"/>
    <w:rsid w:val="00E20302"/>
    <w:rsid w:val="00E223ED"/>
    <w:rsid w:val="00E22C9F"/>
    <w:rsid w:val="00E238C5"/>
    <w:rsid w:val="00E24BAF"/>
    <w:rsid w:val="00E318A3"/>
    <w:rsid w:val="00E336DD"/>
    <w:rsid w:val="00E341EA"/>
    <w:rsid w:val="00E3732B"/>
    <w:rsid w:val="00E40A74"/>
    <w:rsid w:val="00E427F4"/>
    <w:rsid w:val="00E44762"/>
    <w:rsid w:val="00E459DF"/>
    <w:rsid w:val="00E550D8"/>
    <w:rsid w:val="00E5602F"/>
    <w:rsid w:val="00E618E0"/>
    <w:rsid w:val="00E62B83"/>
    <w:rsid w:val="00E645EB"/>
    <w:rsid w:val="00E65C45"/>
    <w:rsid w:val="00E6603B"/>
    <w:rsid w:val="00E66CD8"/>
    <w:rsid w:val="00E6751B"/>
    <w:rsid w:val="00E717CE"/>
    <w:rsid w:val="00E73D5F"/>
    <w:rsid w:val="00E84C8D"/>
    <w:rsid w:val="00E860B9"/>
    <w:rsid w:val="00E874A8"/>
    <w:rsid w:val="00E91D72"/>
    <w:rsid w:val="00EA0AFC"/>
    <w:rsid w:val="00EA26C1"/>
    <w:rsid w:val="00EA3C3D"/>
    <w:rsid w:val="00EA5181"/>
    <w:rsid w:val="00EB1D5B"/>
    <w:rsid w:val="00EB4A54"/>
    <w:rsid w:val="00EC51ED"/>
    <w:rsid w:val="00EC755B"/>
    <w:rsid w:val="00ED1F53"/>
    <w:rsid w:val="00ED1F80"/>
    <w:rsid w:val="00ED3978"/>
    <w:rsid w:val="00EE2133"/>
    <w:rsid w:val="00EE223F"/>
    <w:rsid w:val="00EE5240"/>
    <w:rsid w:val="00EE54CF"/>
    <w:rsid w:val="00EF7FDA"/>
    <w:rsid w:val="00F03121"/>
    <w:rsid w:val="00F03EF1"/>
    <w:rsid w:val="00F0600B"/>
    <w:rsid w:val="00F10BB3"/>
    <w:rsid w:val="00F20F93"/>
    <w:rsid w:val="00F231CF"/>
    <w:rsid w:val="00F23400"/>
    <w:rsid w:val="00F237DB"/>
    <w:rsid w:val="00F33D14"/>
    <w:rsid w:val="00F379FE"/>
    <w:rsid w:val="00F476F2"/>
    <w:rsid w:val="00F6122D"/>
    <w:rsid w:val="00F6218E"/>
    <w:rsid w:val="00F62E95"/>
    <w:rsid w:val="00F6395A"/>
    <w:rsid w:val="00F7221D"/>
    <w:rsid w:val="00F73E47"/>
    <w:rsid w:val="00F74850"/>
    <w:rsid w:val="00F773B5"/>
    <w:rsid w:val="00F77AFA"/>
    <w:rsid w:val="00F81426"/>
    <w:rsid w:val="00F82833"/>
    <w:rsid w:val="00F82CE0"/>
    <w:rsid w:val="00F837F3"/>
    <w:rsid w:val="00F8499B"/>
    <w:rsid w:val="00F8604D"/>
    <w:rsid w:val="00F86A78"/>
    <w:rsid w:val="00F90EA1"/>
    <w:rsid w:val="00F91BA4"/>
    <w:rsid w:val="00F92BE0"/>
    <w:rsid w:val="00F94525"/>
    <w:rsid w:val="00FA69A5"/>
    <w:rsid w:val="00FB2FEB"/>
    <w:rsid w:val="00FB31AA"/>
    <w:rsid w:val="00FB34B8"/>
    <w:rsid w:val="00FB372B"/>
    <w:rsid w:val="00FB47C5"/>
    <w:rsid w:val="00FC082D"/>
    <w:rsid w:val="00FC6948"/>
    <w:rsid w:val="00FC7386"/>
    <w:rsid w:val="00FD28D8"/>
    <w:rsid w:val="00FD2E28"/>
    <w:rsid w:val="00FD4FCA"/>
    <w:rsid w:val="00FD7094"/>
    <w:rsid w:val="00FD721A"/>
    <w:rsid w:val="00FE1CE9"/>
    <w:rsid w:val="00FE1F06"/>
    <w:rsid w:val="00FE2E91"/>
    <w:rsid w:val="00FE4657"/>
    <w:rsid w:val="00FE69E8"/>
    <w:rsid w:val="00FE73B0"/>
    <w:rsid w:val="00FE75BB"/>
    <w:rsid w:val="00FF293E"/>
    <w:rsid w:val="00FF3FA2"/>
    <w:rsid w:val="00FF4C11"/>
    <w:rsid w:val="00FF6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F6F7"/>
  <w15:docId w15:val="{0BA73FCD-E7E7-46CE-AC47-4365D971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4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B2341D"/>
    <w:pPr>
      <w:spacing w:before="120" w:after="0" w:line="240" w:lineRule="auto"/>
      <w:jc w:val="both"/>
    </w:pPr>
    <w:rPr>
      <w:rFonts w:ascii="Arial" w:eastAsia="SimSun" w:hAnsi="Arial" w:cs="Times New Roman"/>
      <w:szCs w:val="20"/>
      <w:lang w:val="en-GB" w:eastAsia="zh-CN" w:bidi="bn-BD"/>
    </w:rPr>
  </w:style>
  <w:style w:type="paragraph" w:styleId="Heading1">
    <w:name w:val="heading 1"/>
    <w:next w:val="NormalParagraph"/>
    <w:link w:val="Heading1Char"/>
    <w:qFormat/>
    <w:rsid w:val="00B2341D"/>
    <w:pPr>
      <w:keepNext/>
      <w:keepLines/>
      <w:numPr>
        <w:numId w:val="1"/>
      </w:numPr>
      <w:spacing w:before="360" w:after="60"/>
      <w:outlineLvl w:val="0"/>
    </w:pPr>
    <w:rPr>
      <w:rFonts w:ascii="Arial" w:eastAsia="Times New Roman" w:hAnsi="Arial" w:cs="Arial"/>
      <w:b/>
      <w:bCs/>
      <w:sz w:val="28"/>
      <w:szCs w:val="32"/>
      <w:lang w:val="en-GB" w:bidi="bn-BD"/>
    </w:rPr>
  </w:style>
  <w:style w:type="paragraph" w:styleId="Heading2">
    <w:name w:val="heading 2"/>
    <w:basedOn w:val="Heading1"/>
    <w:next w:val="NormalParagraph"/>
    <w:link w:val="Heading2Char"/>
    <w:qFormat/>
    <w:rsid w:val="00B2341D"/>
    <w:pPr>
      <w:numPr>
        <w:ilvl w:val="1"/>
      </w:numPr>
      <w:spacing w:before="240"/>
      <w:outlineLvl w:val="1"/>
    </w:pPr>
    <w:rPr>
      <w:iCs/>
      <w:sz w:val="24"/>
      <w:szCs w:val="28"/>
    </w:rPr>
  </w:style>
  <w:style w:type="paragraph" w:styleId="Heading3">
    <w:name w:val="heading 3"/>
    <w:basedOn w:val="Heading2"/>
    <w:next w:val="NormalParagraph"/>
    <w:link w:val="Heading3Char"/>
    <w:qFormat/>
    <w:rsid w:val="00B2341D"/>
    <w:pPr>
      <w:numPr>
        <w:ilvl w:val="2"/>
      </w:numPr>
      <w:outlineLvl w:val="2"/>
    </w:pPr>
    <w:rPr>
      <w:szCs w:val="26"/>
    </w:rPr>
  </w:style>
  <w:style w:type="paragraph" w:styleId="Heading4">
    <w:name w:val="heading 4"/>
    <w:basedOn w:val="Heading3"/>
    <w:next w:val="NormalParagraph"/>
    <w:link w:val="Heading4Char"/>
    <w:qFormat/>
    <w:rsid w:val="00B2341D"/>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B2341D"/>
    <w:pPr>
      <w:numPr>
        <w:ilvl w:val="4"/>
      </w:numPr>
      <w:outlineLvl w:val="4"/>
    </w:pPr>
    <w:rPr>
      <w:bCs/>
      <w:iCs w:val="0"/>
      <w:szCs w:val="26"/>
      <w:lang w:val="en-US"/>
    </w:rPr>
  </w:style>
  <w:style w:type="paragraph" w:styleId="Heading6">
    <w:name w:val="heading 6"/>
    <w:basedOn w:val="Heading5"/>
    <w:next w:val="NormalParagraph"/>
    <w:link w:val="Heading6Char"/>
    <w:qFormat/>
    <w:rsid w:val="00B2341D"/>
    <w:pPr>
      <w:numPr>
        <w:ilvl w:val="5"/>
      </w:numPr>
      <w:outlineLvl w:val="5"/>
    </w:pPr>
    <w:rPr>
      <w:bCs w:val="0"/>
      <w:szCs w:val="22"/>
    </w:rPr>
  </w:style>
  <w:style w:type="paragraph" w:styleId="Heading7">
    <w:name w:val="heading 7"/>
    <w:basedOn w:val="Normal"/>
    <w:next w:val="Normal"/>
    <w:link w:val="Heading7Char"/>
    <w:uiPriority w:val="99"/>
    <w:qFormat/>
    <w:rsid w:val="00B2341D"/>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99"/>
    <w:qFormat/>
    <w:rsid w:val="00B2341D"/>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99"/>
    <w:qFormat/>
    <w:rsid w:val="00B2341D"/>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41D"/>
    <w:rPr>
      <w:rFonts w:ascii="Arial" w:eastAsia="Times New Roman" w:hAnsi="Arial" w:cs="Arial"/>
      <w:b/>
      <w:bCs/>
      <w:sz w:val="28"/>
      <w:szCs w:val="32"/>
      <w:lang w:val="en-GB" w:bidi="bn-BD"/>
    </w:rPr>
  </w:style>
  <w:style w:type="character" w:customStyle="1" w:styleId="Heading2Char">
    <w:name w:val="Heading 2 Char"/>
    <w:basedOn w:val="DefaultParagraphFont"/>
    <w:link w:val="Heading2"/>
    <w:rsid w:val="00B2341D"/>
    <w:rPr>
      <w:rFonts w:ascii="Arial" w:eastAsia="Times New Roman" w:hAnsi="Arial" w:cs="Arial"/>
      <w:b/>
      <w:bCs/>
      <w:iCs/>
      <w:sz w:val="24"/>
      <w:szCs w:val="28"/>
      <w:lang w:val="en-GB" w:bidi="bn-BD"/>
    </w:rPr>
  </w:style>
  <w:style w:type="character" w:customStyle="1" w:styleId="Heading3Char">
    <w:name w:val="Heading 3 Char"/>
    <w:basedOn w:val="DefaultParagraphFont"/>
    <w:link w:val="Heading3"/>
    <w:rsid w:val="00B2341D"/>
    <w:rPr>
      <w:rFonts w:ascii="Arial" w:eastAsia="Times New Roman" w:hAnsi="Arial" w:cs="Arial"/>
      <w:b/>
      <w:bCs/>
      <w:iCs/>
      <w:sz w:val="24"/>
      <w:szCs w:val="26"/>
      <w:lang w:val="en-GB" w:bidi="bn-BD"/>
    </w:rPr>
  </w:style>
  <w:style w:type="character" w:customStyle="1" w:styleId="Heading4Char">
    <w:name w:val="Heading 4 Char"/>
    <w:basedOn w:val="DefaultParagraphFont"/>
    <w:link w:val="Heading4"/>
    <w:rsid w:val="00B2341D"/>
    <w:rPr>
      <w:rFonts w:ascii="Arial Bold" w:eastAsia="Times New Roman" w:hAnsi="Arial Bold" w:cs="Arial"/>
      <w:b/>
      <w:iCs/>
      <w:szCs w:val="28"/>
      <w:lang w:val="en-GB" w:bidi="bn-BD"/>
    </w:rPr>
  </w:style>
  <w:style w:type="character" w:customStyle="1" w:styleId="Heading5Char">
    <w:name w:val="Heading 5 Char"/>
    <w:basedOn w:val="DefaultParagraphFont"/>
    <w:link w:val="Heading5"/>
    <w:rsid w:val="00B2341D"/>
    <w:rPr>
      <w:rFonts w:ascii="Arial Bold" w:eastAsia="Times New Roman" w:hAnsi="Arial Bold" w:cs="Arial"/>
      <w:b/>
      <w:bCs/>
      <w:szCs w:val="26"/>
      <w:lang w:val="en-US" w:bidi="bn-BD"/>
    </w:rPr>
  </w:style>
  <w:style w:type="character" w:customStyle="1" w:styleId="Heading6Char">
    <w:name w:val="Heading 6 Char"/>
    <w:basedOn w:val="DefaultParagraphFont"/>
    <w:link w:val="Heading6"/>
    <w:rsid w:val="00B2341D"/>
    <w:rPr>
      <w:rFonts w:ascii="Arial Bold" w:eastAsia="Times New Roman" w:hAnsi="Arial Bold" w:cs="Arial"/>
      <w:b/>
      <w:lang w:val="en-US" w:bidi="bn-BD"/>
    </w:rPr>
  </w:style>
  <w:style w:type="character" w:customStyle="1" w:styleId="Heading7Char">
    <w:name w:val="Heading 7 Char"/>
    <w:basedOn w:val="DefaultParagraphFont"/>
    <w:link w:val="Heading7"/>
    <w:uiPriority w:val="99"/>
    <w:rsid w:val="00B2341D"/>
    <w:rPr>
      <w:rFonts w:ascii="Arial" w:eastAsia="Times New Roman" w:hAnsi="Arial" w:cs="Times New Roman"/>
      <w:i/>
      <w:szCs w:val="20"/>
      <w:lang w:val="en-GB" w:bidi="bn-BD"/>
    </w:rPr>
  </w:style>
  <w:style w:type="character" w:customStyle="1" w:styleId="Heading8Char">
    <w:name w:val="Heading 8 Char"/>
    <w:basedOn w:val="DefaultParagraphFont"/>
    <w:link w:val="Heading8"/>
    <w:uiPriority w:val="99"/>
    <w:rsid w:val="00B2341D"/>
    <w:rPr>
      <w:rFonts w:ascii="Arial" w:eastAsia="Times New Roman" w:hAnsi="Arial" w:cs="Times New Roman"/>
      <w:i/>
      <w:iCs/>
      <w:szCs w:val="20"/>
      <w:lang w:val="en-US" w:bidi="bn-BD"/>
    </w:rPr>
  </w:style>
  <w:style w:type="character" w:customStyle="1" w:styleId="Heading9Char">
    <w:name w:val="Heading 9 Char"/>
    <w:basedOn w:val="DefaultParagraphFont"/>
    <w:link w:val="Heading9"/>
    <w:uiPriority w:val="99"/>
    <w:rsid w:val="00B2341D"/>
    <w:rPr>
      <w:rFonts w:ascii="Arial" w:eastAsia="Times New Roman" w:hAnsi="Arial" w:cs="Arial"/>
      <w:i/>
      <w:lang w:bidi="bn-BD"/>
    </w:rPr>
  </w:style>
  <w:style w:type="paragraph" w:styleId="Title">
    <w:name w:val="Title"/>
    <w:basedOn w:val="Normal"/>
    <w:link w:val="TitleChar"/>
    <w:uiPriority w:val="27"/>
    <w:qFormat/>
    <w:rsid w:val="00B2341D"/>
    <w:pPr>
      <w:spacing w:after="60"/>
      <w:jc w:val="right"/>
    </w:pPr>
    <w:rPr>
      <w:b/>
      <w:bCs/>
      <w:kern w:val="28"/>
      <w:sz w:val="32"/>
      <w:szCs w:val="32"/>
    </w:rPr>
  </w:style>
  <w:style w:type="character" w:customStyle="1" w:styleId="TitleChar">
    <w:name w:val="Title Char"/>
    <w:basedOn w:val="DefaultParagraphFont"/>
    <w:link w:val="Title"/>
    <w:uiPriority w:val="27"/>
    <w:rsid w:val="00B2341D"/>
    <w:rPr>
      <w:rFonts w:ascii="Arial" w:eastAsia="SimSun" w:hAnsi="Arial" w:cs="Times New Roman"/>
      <w:b/>
      <w:bCs/>
      <w:kern w:val="28"/>
      <w:sz w:val="32"/>
      <w:szCs w:val="32"/>
      <w:lang w:val="en-GB" w:eastAsia="zh-CN" w:bidi="bn-BD"/>
    </w:rPr>
  </w:style>
  <w:style w:type="paragraph" w:styleId="TOC1">
    <w:name w:val="toc 1"/>
    <w:basedOn w:val="NormalParagraph"/>
    <w:next w:val="NormalParagraph"/>
    <w:uiPriority w:val="39"/>
    <w:rsid w:val="00B2341D"/>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2341D"/>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B2341D"/>
    <w:pPr>
      <w:tabs>
        <w:tab w:val="clear" w:pos="993"/>
        <w:tab w:val="left" w:pos="1276"/>
      </w:tabs>
      <w:ind w:left="1248" w:hanging="851"/>
    </w:pPr>
  </w:style>
  <w:style w:type="paragraph" w:customStyle="1" w:styleId="ListBulletsub">
    <w:name w:val="List Bullet (sub)"/>
    <w:basedOn w:val="ListBullet3"/>
    <w:uiPriority w:val="5"/>
    <w:qFormat/>
    <w:rsid w:val="00B2341D"/>
    <w:pPr>
      <w:numPr>
        <w:ilvl w:val="3"/>
      </w:numPr>
      <w:tabs>
        <w:tab w:val="clear" w:pos="1361"/>
        <w:tab w:val="left" w:pos="1701"/>
      </w:tabs>
    </w:pPr>
  </w:style>
  <w:style w:type="paragraph" w:styleId="Header">
    <w:name w:val="header"/>
    <w:basedOn w:val="NormalParagraph"/>
    <w:link w:val="HeaderChar"/>
    <w:uiPriority w:val="23"/>
    <w:rsid w:val="00B2341D"/>
    <w:pPr>
      <w:tabs>
        <w:tab w:val="right" w:pos="8931"/>
        <w:tab w:val="right" w:pos="13892"/>
      </w:tabs>
      <w:contextualSpacing/>
    </w:pPr>
    <w:rPr>
      <w:sz w:val="20"/>
    </w:rPr>
  </w:style>
  <w:style w:type="character" w:customStyle="1" w:styleId="HeaderChar">
    <w:name w:val="Header Char"/>
    <w:basedOn w:val="DefaultParagraphFont"/>
    <w:link w:val="Header"/>
    <w:uiPriority w:val="23"/>
    <w:rsid w:val="00B2341D"/>
    <w:rPr>
      <w:rFonts w:ascii="Arial" w:eastAsia="SimSun" w:hAnsi="Arial" w:cs="Times New Roman"/>
      <w:sz w:val="20"/>
      <w:lang w:val="en-GB" w:eastAsia="en-GB"/>
    </w:rPr>
  </w:style>
  <w:style w:type="paragraph" w:customStyle="1" w:styleId="ListBullet1">
    <w:name w:val="List Bullet 1"/>
    <w:basedOn w:val="NormalParagraph"/>
    <w:uiPriority w:val="2"/>
    <w:qFormat/>
    <w:rsid w:val="00B2341D"/>
    <w:pPr>
      <w:numPr>
        <w:numId w:val="4"/>
      </w:numPr>
      <w:tabs>
        <w:tab w:val="left" w:pos="680"/>
      </w:tabs>
      <w:contextualSpacing/>
    </w:pPr>
  </w:style>
  <w:style w:type="paragraph" w:styleId="ListBullet2">
    <w:name w:val="List Bullet 2"/>
    <w:basedOn w:val="ListBullet1"/>
    <w:uiPriority w:val="2"/>
    <w:qFormat/>
    <w:rsid w:val="00B2341D"/>
    <w:pPr>
      <w:numPr>
        <w:ilvl w:val="1"/>
      </w:numPr>
      <w:tabs>
        <w:tab w:val="clear" w:pos="680"/>
        <w:tab w:val="left" w:pos="1021"/>
      </w:tabs>
    </w:pPr>
  </w:style>
  <w:style w:type="paragraph" w:customStyle="1" w:styleId="DocInfo">
    <w:name w:val="Doc Info"/>
    <w:basedOn w:val="NormalParagraph"/>
    <w:next w:val="CSLegal3"/>
    <w:uiPriority w:val="29"/>
    <w:rsid w:val="00B2341D"/>
    <w:pPr>
      <w:spacing w:before="240" w:after="60"/>
    </w:pPr>
    <w:rPr>
      <w:b/>
      <w:sz w:val="24"/>
    </w:rPr>
  </w:style>
  <w:style w:type="paragraph" w:customStyle="1" w:styleId="TableHeader">
    <w:name w:val="Table Header"/>
    <w:basedOn w:val="NormalParagraph"/>
    <w:uiPriority w:val="18"/>
    <w:qFormat/>
    <w:rsid w:val="00B2341D"/>
    <w:pPr>
      <w:keepNext/>
      <w:spacing w:before="60" w:after="0"/>
    </w:pPr>
    <w:rPr>
      <w:rFonts w:cs="Arial"/>
      <w:b/>
      <w:color w:val="FFFFFF"/>
      <w:lang w:val="en-US"/>
    </w:rPr>
  </w:style>
  <w:style w:type="character" w:styleId="Hyperlink">
    <w:name w:val="Hyperlink"/>
    <w:uiPriority w:val="99"/>
    <w:unhideWhenUsed/>
    <w:rsid w:val="00B2341D"/>
    <w:rPr>
      <w:color w:val="0000FF"/>
      <w:u w:val="single"/>
    </w:rPr>
  </w:style>
  <w:style w:type="paragraph" w:customStyle="1" w:styleId="Centredtext">
    <w:name w:val="Centred text"/>
    <w:basedOn w:val="NormalParagraph"/>
    <w:uiPriority w:val="27"/>
    <w:rsid w:val="00B2341D"/>
    <w:pPr>
      <w:keepNext/>
      <w:jc w:val="center"/>
    </w:pPr>
    <w:rPr>
      <w:lang w:eastAsia="zh-CN" w:bidi="bn-BD"/>
    </w:rPr>
  </w:style>
  <w:style w:type="paragraph" w:customStyle="1" w:styleId="Disclaimer">
    <w:name w:val="Disclaimer"/>
    <w:basedOn w:val="NormalParagraph"/>
    <w:next w:val="NormalParagraph"/>
    <w:uiPriority w:val="28"/>
    <w:rsid w:val="00B2341D"/>
    <w:pPr>
      <w:pBdr>
        <w:bottom w:val="single" w:sz="4" w:space="4" w:color="auto"/>
      </w:pBdr>
      <w:spacing w:before="480" w:after="240"/>
    </w:pPr>
    <w:rPr>
      <w:i/>
      <w:sz w:val="24"/>
      <w:szCs w:val="24"/>
    </w:rPr>
  </w:style>
  <w:style w:type="paragraph" w:customStyle="1" w:styleId="TableText">
    <w:name w:val="Table Text"/>
    <w:basedOn w:val="NormalParagraph"/>
    <w:link w:val="TableTextChar"/>
    <w:uiPriority w:val="19"/>
    <w:qFormat/>
    <w:rsid w:val="00B2341D"/>
    <w:pPr>
      <w:spacing w:before="40" w:after="40"/>
    </w:pPr>
    <w:rPr>
      <w:sz w:val="20"/>
      <w:lang w:eastAsia="de-DE"/>
    </w:rPr>
  </w:style>
  <w:style w:type="paragraph" w:customStyle="1" w:styleId="CSLegal3">
    <w:name w:val="CS_Legal3"/>
    <w:basedOn w:val="NormalParagraph"/>
    <w:uiPriority w:val="30"/>
    <w:rsid w:val="00B2341D"/>
    <w:pPr>
      <w:spacing w:after="120"/>
    </w:pPr>
    <w:rPr>
      <w:rFonts w:eastAsia="Arial"/>
      <w:snapToGrid w:val="0"/>
      <w:sz w:val="14"/>
    </w:rPr>
  </w:style>
  <w:style w:type="paragraph" w:styleId="ListBullet3">
    <w:name w:val="List Bullet 3"/>
    <w:basedOn w:val="ListBullet2"/>
    <w:uiPriority w:val="2"/>
    <w:qFormat/>
    <w:rsid w:val="00B2341D"/>
    <w:pPr>
      <w:numPr>
        <w:ilvl w:val="2"/>
      </w:numPr>
      <w:tabs>
        <w:tab w:val="clear" w:pos="1021"/>
        <w:tab w:val="left" w:pos="1361"/>
      </w:tabs>
    </w:pPr>
  </w:style>
  <w:style w:type="paragraph" w:styleId="TOCHeading">
    <w:name w:val="TOC Heading"/>
    <w:basedOn w:val="NormalParagraph"/>
    <w:next w:val="NormalParagraph"/>
    <w:uiPriority w:val="39"/>
    <w:qFormat/>
    <w:rsid w:val="00B2341D"/>
    <w:pPr>
      <w:keepNext/>
      <w:pageBreakBefore/>
    </w:pPr>
    <w:rPr>
      <w:b/>
      <w:sz w:val="28"/>
    </w:rPr>
  </w:style>
  <w:style w:type="paragraph" w:customStyle="1" w:styleId="Annex">
    <w:name w:val="Annex"/>
    <w:next w:val="ANNEX-heading1"/>
    <w:uiPriority w:val="25"/>
    <w:qFormat/>
    <w:rsid w:val="00B2341D"/>
    <w:pPr>
      <w:keepNext/>
      <w:keepLines/>
      <w:numPr>
        <w:numId w:val="2"/>
      </w:numPr>
      <w:spacing w:before="360" w:after="60"/>
      <w:outlineLvl w:val="0"/>
    </w:pPr>
    <w:rPr>
      <w:rFonts w:ascii="Arial" w:eastAsia="SimSun" w:hAnsi="Arial" w:cs="Times New Roman"/>
      <w:b/>
      <w:sz w:val="28"/>
      <w:szCs w:val="20"/>
      <w:lang w:val="en-GB" w:eastAsia="zh-CN" w:bidi="bn-BD"/>
    </w:rPr>
  </w:style>
  <w:style w:type="paragraph" w:customStyle="1" w:styleId="TableReferencenumber">
    <w:name w:val="Table Reference number"/>
    <w:basedOn w:val="TableText"/>
    <w:uiPriority w:val="23"/>
    <w:qFormat/>
    <w:rsid w:val="00B2341D"/>
    <w:pPr>
      <w:numPr>
        <w:numId w:val="5"/>
      </w:numPr>
      <w:tabs>
        <w:tab w:val="num" w:pos="360"/>
      </w:tabs>
      <w:ind w:left="0" w:firstLine="0"/>
    </w:pPr>
  </w:style>
  <w:style w:type="numbering" w:customStyle="1" w:styleId="ListBullets">
    <w:name w:val="ListBullets"/>
    <w:uiPriority w:val="99"/>
    <w:rsid w:val="00B2341D"/>
    <w:pPr>
      <w:numPr>
        <w:numId w:val="3"/>
      </w:numPr>
    </w:pPr>
  </w:style>
  <w:style w:type="character" w:customStyle="1" w:styleId="TableTextChar">
    <w:name w:val="Table Text Char"/>
    <w:link w:val="TableText"/>
    <w:uiPriority w:val="19"/>
    <w:rsid w:val="00B2341D"/>
    <w:rPr>
      <w:rFonts w:ascii="Arial" w:eastAsia="SimSun" w:hAnsi="Arial" w:cs="Times New Roman"/>
      <w:sz w:val="20"/>
      <w:lang w:val="en-GB" w:eastAsia="de-DE"/>
    </w:rPr>
  </w:style>
  <w:style w:type="paragraph" w:customStyle="1" w:styleId="NormalParagraph">
    <w:name w:val="Normal Paragraph"/>
    <w:qFormat/>
    <w:rsid w:val="00B2341D"/>
    <w:rPr>
      <w:rFonts w:ascii="Arial" w:eastAsia="SimSun" w:hAnsi="Arial" w:cs="Times New Roman"/>
      <w:lang w:val="en-GB" w:eastAsia="en-GB"/>
    </w:rPr>
  </w:style>
  <w:style w:type="paragraph" w:styleId="Footer">
    <w:name w:val="footer"/>
    <w:basedOn w:val="NormalParagraph"/>
    <w:link w:val="FooterChar"/>
    <w:uiPriority w:val="24"/>
    <w:rsid w:val="00B2341D"/>
    <w:pPr>
      <w:tabs>
        <w:tab w:val="right" w:pos="8930"/>
        <w:tab w:val="right" w:pos="13892"/>
      </w:tabs>
      <w:contextualSpacing/>
    </w:pPr>
    <w:rPr>
      <w:sz w:val="20"/>
    </w:rPr>
  </w:style>
  <w:style w:type="character" w:customStyle="1" w:styleId="FooterChar">
    <w:name w:val="Footer Char"/>
    <w:basedOn w:val="DefaultParagraphFont"/>
    <w:link w:val="Footer"/>
    <w:uiPriority w:val="24"/>
    <w:rsid w:val="00B2341D"/>
    <w:rPr>
      <w:rFonts w:ascii="Arial" w:eastAsia="SimSun" w:hAnsi="Arial" w:cs="Times New Roman"/>
      <w:sz w:val="20"/>
      <w:lang w:val="en-GB" w:eastAsia="en-GB"/>
    </w:rPr>
  </w:style>
  <w:style w:type="paragraph" w:customStyle="1" w:styleId="ANNEX-heading1">
    <w:name w:val="ANNEX-heading1"/>
    <w:basedOn w:val="Annex"/>
    <w:next w:val="NormalParagraph"/>
    <w:uiPriority w:val="26"/>
    <w:rsid w:val="00B2341D"/>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B2341D"/>
    <w:pPr>
      <w:numPr>
        <w:ilvl w:val="2"/>
      </w:numPr>
      <w:outlineLvl w:val="2"/>
    </w:pPr>
    <w:rPr>
      <w:b w:val="0"/>
    </w:rPr>
  </w:style>
  <w:style w:type="paragraph" w:customStyle="1" w:styleId="ANNEX-heading3">
    <w:name w:val="ANNEX-heading3"/>
    <w:basedOn w:val="ANNEX-heading2"/>
    <w:next w:val="NormalParagraph"/>
    <w:uiPriority w:val="26"/>
    <w:rsid w:val="00B2341D"/>
    <w:pPr>
      <w:numPr>
        <w:ilvl w:val="3"/>
      </w:numPr>
      <w:outlineLvl w:val="3"/>
    </w:pPr>
    <w:rPr>
      <w:sz w:val="22"/>
      <w:szCs w:val="22"/>
      <w:lang w:val="fr-FR"/>
    </w:rPr>
  </w:style>
  <w:style w:type="paragraph" w:customStyle="1" w:styleId="ANNEX-heading4">
    <w:name w:val="ANNEX-heading4"/>
    <w:basedOn w:val="ANNEX-heading3"/>
    <w:next w:val="NormalParagraph"/>
    <w:uiPriority w:val="26"/>
    <w:rsid w:val="00B2341D"/>
    <w:pPr>
      <w:numPr>
        <w:ilvl w:val="4"/>
      </w:numPr>
      <w:outlineLvl w:val="4"/>
    </w:pPr>
  </w:style>
  <w:style w:type="paragraph" w:customStyle="1" w:styleId="ANNEX-heading5">
    <w:name w:val="ANNEX-heading5"/>
    <w:basedOn w:val="ANNEX-heading4"/>
    <w:next w:val="NormalParagraph"/>
    <w:uiPriority w:val="26"/>
    <w:rsid w:val="00B2341D"/>
    <w:pPr>
      <w:numPr>
        <w:ilvl w:val="5"/>
      </w:numPr>
      <w:outlineLvl w:val="5"/>
    </w:pPr>
  </w:style>
  <w:style w:type="table" w:styleId="TableGrid">
    <w:name w:val="Table Grid"/>
    <w:basedOn w:val="TableNormal"/>
    <w:uiPriority w:val="59"/>
    <w:rsid w:val="00B2341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341D"/>
    <w:pPr>
      <w:spacing w:after="60"/>
      <w:jc w:val="center"/>
    </w:pPr>
    <w:rPr>
      <w:rFonts w:cs="Arial"/>
      <w:b/>
      <w:iCs/>
      <w:sz w:val="21"/>
      <w:szCs w:val="22"/>
    </w:rPr>
  </w:style>
  <w:style w:type="paragraph" w:styleId="BalloonText">
    <w:name w:val="Balloon Text"/>
    <w:basedOn w:val="Normal"/>
    <w:link w:val="BalloonTextChar"/>
    <w:uiPriority w:val="99"/>
    <w:semiHidden/>
    <w:unhideWhenUsed/>
    <w:rsid w:val="00B2341D"/>
    <w:pPr>
      <w:spacing w:before="0"/>
    </w:pPr>
    <w:rPr>
      <w:rFonts w:ascii="Tahoma" w:hAnsi="Tahoma" w:cs="Tahoma"/>
      <w:sz w:val="16"/>
    </w:rPr>
  </w:style>
  <w:style w:type="character" w:customStyle="1" w:styleId="BalloonTextChar">
    <w:name w:val="Balloon Text Char"/>
    <w:basedOn w:val="DefaultParagraphFont"/>
    <w:link w:val="BalloonText"/>
    <w:uiPriority w:val="99"/>
    <w:semiHidden/>
    <w:rsid w:val="00B2341D"/>
    <w:rPr>
      <w:rFonts w:ascii="Tahoma" w:eastAsia="SimSun" w:hAnsi="Tahoma" w:cs="Tahoma"/>
      <w:sz w:val="16"/>
      <w:szCs w:val="20"/>
      <w:lang w:val="en-GB" w:eastAsia="zh-CN" w:bidi="bn-BD"/>
    </w:rPr>
  </w:style>
  <w:style w:type="character" w:styleId="PlaceholderText">
    <w:name w:val="Placeholder Text"/>
    <w:basedOn w:val="DefaultParagraphFont"/>
    <w:uiPriority w:val="99"/>
    <w:semiHidden/>
    <w:rsid w:val="001D6534"/>
    <w:rPr>
      <w:color w:val="808080"/>
    </w:rPr>
  </w:style>
  <w:style w:type="paragraph" w:customStyle="1" w:styleId="TableCaption">
    <w:name w:val="Table Caption"/>
    <w:basedOn w:val="NormalParagraph"/>
    <w:next w:val="NormalParagraph"/>
    <w:uiPriority w:val="13"/>
    <w:qFormat/>
    <w:rsid w:val="002C599B"/>
    <w:pPr>
      <w:numPr>
        <w:numId w:val="10"/>
      </w:numPr>
      <w:tabs>
        <w:tab w:val="left" w:pos="1009"/>
      </w:tabs>
      <w:spacing w:before="120"/>
      <w:jc w:val="center"/>
    </w:pPr>
    <w:rPr>
      <w:rFonts w:cs="Arial"/>
      <w:b/>
      <w:szCs w:val="20"/>
      <w:lang w:eastAsia="de-DE"/>
    </w:rPr>
  </w:style>
  <w:style w:type="paragraph" w:customStyle="1" w:styleId="ASN1Code">
    <w:name w:val="ASN.1 Code"/>
    <w:link w:val="ASN1CodeChar"/>
    <w:uiPriority w:val="16"/>
    <w:qFormat/>
    <w:rsid w:val="002C599B"/>
    <w:pPr>
      <w:spacing w:after="0"/>
    </w:pPr>
    <w:rPr>
      <w:rFonts w:ascii="Courier New" w:eastAsia="SimSun" w:hAnsi="Courier New" w:cs="Times New Roman"/>
      <w:sz w:val="20"/>
      <w:lang w:val="en-GB" w:eastAsia="en-GB"/>
    </w:rPr>
  </w:style>
  <w:style w:type="character" w:customStyle="1" w:styleId="ASN1CodeChar">
    <w:name w:val="ASN.1 Code Char"/>
    <w:link w:val="ASN1Code"/>
    <w:uiPriority w:val="16"/>
    <w:rsid w:val="002C599B"/>
    <w:rPr>
      <w:rFonts w:ascii="Courier New" w:eastAsia="SimSun" w:hAnsi="Courier New" w:cs="Times New Roman"/>
      <w:sz w:val="20"/>
      <w:lang w:val="en-GB" w:eastAsia="en-GB"/>
    </w:rPr>
  </w:style>
  <w:style w:type="paragraph" w:customStyle="1" w:styleId="Figurecaption">
    <w:name w:val="Figure caption"/>
    <w:basedOn w:val="NormalParagraph"/>
    <w:uiPriority w:val="12"/>
    <w:qFormat/>
    <w:rsid w:val="00720104"/>
    <w:pPr>
      <w:numPr>
        <w:numId w:val="13"/>
      </w:numPr>
      <w:tabs>
        <w:tab w:val="left" w:pos="1009"/>
      </w:tabs>
      <w:jc w:val="center"/>
    </w:pPr>
    <w:rPr>
      <w:rFonts w:cs="Arial"/>
      <w:b/>
      <w:lang w:val="en-US"/>
    </w:rPr>
  </w:style>
  <w:style w:type="numbering" w:customStyle="1" w:styleId="LegalList">
    <w:name w:val="LegalList"/>
    <w:uiPriority w:val="99"/>
    <w:rsid w:val="00720104"/>
    <w:pPr>
      <w:numPr>
        <w:numId w:val="13"/>
      </w:numPr>
    </w:pPr>
  </w:style>
  <w:style w:type="table" w:styleId="PlainTable5">
    <w:name w:val="Plain Table 5"/>
    <w:basedOn w:val="TableNormal"/>
    <w:uiPriority w:val="45"/>
    <w:rsid w:val="00C675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C675F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27211"/>
    <w:pPr>
      <w:spacing w:before="0"/>
      <w:ind w:left="720"/>
      <w:jc w:val="left"/>
    </w:pPr>
    <w:rPr>
      <w:rFonts w:ascii="Calibri" w:eastAsia="Calibri" w:hAnsi="Calibri"/>
      <w:szCs w:val="22"/>
      <w:lang w:eastAsia="en-US" w:bidi="ar-SA"/>
    </w:rPr>
  </w:style>
  <w:style w:type="paragraph" w:styleId="Revision">
    <w:name w:val="Revision"/>
    <w:hidden/>
    <w:uiPriority w:val="99"/>
    <w:semiHidden/>
    <w:rsid w:val="00FD2E28"/>
    <w:pPr>
      <w:spacing w:after="0" w:line="240" w:lineRule="auto"/>
    </w:pPr>
    <w:rPr>
      <w:rFonts w:ascii="Arial" w:eastAsia="SimSun" w:hAnsi="Arial" w:cs="Times New Roman"/>
      <w:szCs w:val="20"/>
      <w:lang w:val="en-GB" w:eastAsia="zh-CN" w:bidi="bn-BD"/>
    </w:rPr>
  </w:style>
  <w:style w:type="paragraph" w:styleId="ListBullet">
    <w:name w:val="List Bullet"/>
    <w:basedOn w:val="Normal"/>
    <w:uiPriority w:val="99"/>
    <w:semiHidden/>
    <w:rsid w:val="00FD2E2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89678">
      <w:bodyDiv w:val="1"/>
      <w:marLeft w:val="0"/>
      <w:marRight w:val="0"/>
      <w:marTop w:val="0"/>
      <w:marBottom w:val="0"/>
      <w:divBdr>
        <w:top w:val="none" w:sz="0" w:space="0" w:color="auto"/>
        <w:left w:val="none" w:sz="0" w:space="0" w:color="auto"/>
        <w:bottom w:val="none" w:sz="0" w:space="0" w:color="auto"/>
        <w:right w:val="none" w:sz="0" w:space="0" w:color="auto"/>
      </w:divBdr>
    </w:div>
    <w:div w:id="758871583">
      <w:bodyDiv w:val="1"/>
      <w:marLeft w:val="0"/>
      <w:marRight w:val="0"/>
      <w:marTop w:val="0"/>
      <w:marBottom w:val="0"/>
      <w:divBdr>
        <w:top w:val="none" w:sz="0" w:space="0" w:color="auto"/>
        <w:left w:val="none" w:sz="0" w:space="0" w:color="auto"/>
        <w:bottom w:val="none" w:sz="0" w:space="0" w:color="auto"/>
        <w:right w:val="none" w:sz="0" w:space="0" w:color="auto"/>
      </w:divBdr>
    </w:div>
    <w:div w:id="1009720381">
      <w:bodyDiv w:val="1"/>
      <w:marLeft w:val="0"/>
      <w:marRight w:val="0"/>
      <w:marTop w:val="0"/>
      <w:marBottom w:val="0"/>
      <w:divBdr>
        <w:top w:val="none" w:sz="0" w:space="0" w:color="auto"/>
        <w:left w:val="none" w:sz="0" w:space="0" w:color="auto"/>
        <w:bottom w:val="none" w:sz="0" w:space="0" w:color="auto"/>
        <w:right w:val="none" w:sz="0" w:space="0" w:color="auto"/>
      </w:divBdr>
    </w:div>
    <w:div w:id="15642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ools.ietf.org/html/rfc2119"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tools.ietf.org/html/rfc675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tools.ietf.org/html/rfc67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d@gsma.co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tools.ietf.org/html/rfc67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tu.int/rec/T-REC-E.164-201011-I/en"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926ED1DF0C4C919EED0B046B856CE0"/>
        <w:category>
          <w:name w:val="General"/>
          <w:gallery w:val="placeholder"/>
        </w:category>
        <w:types>
          <w:type w:val="bbPlcHdr"/>
        </w:types>
        <w:behaviors>
          <w:behavior w:val="content"/>
        </w:behaviors>
        <w:guid w:val="{FDD7E899-B367-45E7-81AA-39AC02832DA7}"/>
      </w:docPartPr>
      <w:docPartBody>
        <w:p w:rsidR="00F81078" w:rsidRDefault="004220A0" w:rsidP="004220A0">
          <w:pPr>
            <w:pStyle w:val="7B926ED1DF0C4C919EED0B046B856CE0"/>
          </w:pPr>
          <w:r w:rsidRPr="00846DF8">
            <w:rPr>
              <w:rStyle w:val="PlaceholderText"/>
            </w:rPr>
            <w:t>[Document Title]</w:t>
          </w:r>
        </w:p>
      </w:docPartBody>
    </w:docPart>
    <w:docPart>
      <w:docPartPr>
        <w:name w:val="FE694E33B3984A248C734EC980ABD4A7"/>
        <w:category>
          <w:name w:val="General"/>
          <w:gallery w:val="placeholder"/>
        </w:category>
        <w:types>
          <w:type w:val="bbPlcHdr"/>
        </w:types>
        <w:behaviors>
          <w:behavior w:val="content"/>
        </w:behaviors>
        <w:guid w:val="{1DDC6EA3-2C26-4D1D-A2F6-37BA5E31D233}"/>
      </w:docPartPr>
      <w:docPartBody>
        <w:p w:rsidR="00F81078" w:rsidRDefault="004220A0" w:rsidP="004220A0">
          <w:pPr>
            <w:pStyle w:val="FE694E33B3984A248C734EC980ABD4A7"/>
          </w:pPr>
          <w:r w:rsidRPr="00846DF8">
            <w:rPr>
              <w:rStyle w:val="PlaceholderText"/>
            </w:rPr>
            <w:t>[Document Type]</w:t>
          </w:r>
        </w:p>
      </w:docPartBody>
    </w:docPart>
    <w:docPart>
      <w:docPartPr>
        <w:name w:val="0C92A76AA5174EE48515E39B1CC8319D"/>
        <w:category>
          <w:name w:val="General"/>
          <w:gallery w:val="placeholder"/>
        </w:category>
        <w:types>
          <w:type w:val="bbPlcHdr"/>
        </w:types>
        <w:behaviors>
          <w:behavior w:val="content"/>
        </w:behaviors>
        <w:guid w:val="{442CA9AB-AC5D-45E6-823E-2E0A95162EC8}"/>
      </w:docPartPr>
      <w:docPartBody>
        <w:p w:rsidR="00F81078" w:rsidRDefault="004220A0" w:rsidP="004220A0">
          <w:pPr>
            <w:pStyle w:val="0C92A76AA5174EE48515E39B1CC8319D"/>
          </w:pPr>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16D"/>
    <w:rsid w:val="00001F26"/>
    <w:rsid w:val="00021BBD"/>
    <w:rsid w:val="00024232"/>
    <w:rsid w:val="00072273"/>
    <w:rsid w:val="000D0A28"/>
    <w:rsid w:val="000D324B"/>
    <w:rsid w:val="002D635F"/>
    <w:rsid w:val="003E66C7"/>
    <w:rsid w:val="004220A0"/>
    <w:rsid w:val="00426A59"/>
    <w:rsid w:val="00517CF2"/>
    <w:rsid w:val="00546D5D"/>
    <w:rsid w:val="0057769A"/>
    <w:rsid w:val="007A6556"/>
    <w:rsid w:val="007D6074"/>
    <w:rsid w:val="00876735"/>
    <w:rsid w:val="00980484"/>
    <w:rsid w:val="009E4F4E"/>
    <w:rsid w:val="00A9316D"/>
    <w:rsid w:val="00AA42F3"/>
    <w:rsid w:val="00B14463"/>
    <w:rsid w:val="00B2775F"/>
    <w:rsid w:val="00C34F6D"/>
    <w:rsid w:val="00C52003"/>
    <w:rsid w:val="00CA5174"/>
    <w:rsid w:val="00E355F0"/>
    <w:rsid w:val="00E41121"/>
    <w:rsid w:val="00E6074C"/>
    <w:rsid w:val="00F81078"/>
    <w:rsid w:val="00F81F7B"/>
    <w:rsid w:val="00F90EBF"/>
    <w:rsid w:val="00F968E0"/>
    <w:rsid w:val="00FC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0A0"/>
    <w:rPr>
      <w:color w:val="808080"/>
    </w:rPr>
  </w:style>
  <w:style w:type="paragraph" w:customStyle="1" w:styleId="E73F05706A58415E81C5AE69CA185918">
    <w:name w:val="E73F05706A58415E81C5AE69CA185918"/>
    <w:rsid w:val="00A9316D"/>
  </w:style>
  <w:style w:type="paragraph" w:customStyle="1" w:styleId="7B926ED1DF0C4C919EED0B046B856CE0">
    <w:name w:val="7B926ED1DF0C4C919EED0B046B856CE0"/>
    <w:rsid w:val="004220A0"/>
    <w:pPr>
      <w:spacing w:after="160" w:line="259" w:lineRule="auto"/>
    </w:pPr>
    <w:rPr>
      <w:lang w:val="en-GB" w:eastAsia="en-GB"/>
    </w:rPr>
  </w:style>
  <w:style w:type="paragraph" w:customStyle="1" w:styleId="FE694E33B3984A248C734EC980ABD4A7">
    <w:name w:val="FE694E33B3984A248C734EC980ABD4A7"/>
    <w:rsid w:val="004220A0"/>
    <w:pPr>
      <w:spacing w:after="160" w:line="259" w:lineRule="auto"/>
    </w:pPr>
    <w:rPr>
      <w:lang w:val="en-GB" w:eastAsia="en-GB"/>
    </w:rPr>
  </w:style>
  <w:style w:type="paragraph" w:customStyle="1" w:styleId="0C92A76AA5174EE48515E39B1CC8319D">
    <w:name w:val="0C92A76AA5174EE48515E39B1CC8319D"/>
    <w:rsid w:val="004220A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10359C95ED8A4FA1BAD3A04843443C" ma:contentTypeVersion="15" ma:contentTypeDescription="Create a new document." ma:contentTypeScope="" ma:versionID="864910ff978a74d2c04fe13344702bf2">
  <xsd:schema xmlns:xsd="http://www.w3.org/2001/XMLSchema" xmlns:xs="http://www.w3.org/2001/XMLSchema" xmlns:p="http://schemas.microsoft.com/office/2006/metadata/properties" xmlns:ns1="http://schemas.microsoft.com/sharepoint/v3" xmlns:ns3="e916d185-e2b4-4256-982f-3f1f635f41ee" xmlns:ns4="a3745759-fe43-48be-80e2-6c2eeba88dc7" targetNamespace="http://schemas.microsoft.com/office/2006/metadata/properties" ma:root="true" ma:fieldsID="53840da7a910e42cfaae925724660546" ns1:_="" ns3:_="" ns4:_="">
    <xsd:import namespace="http://schemas.microsoft.com/sharepoint/v3"/>
    <xsd:import namespace="e916d185-e2b4-4256-982f-3f1f635f41ee"/>
    <xsd:import namespace="a3745759-fe43-48be-80e2-6c2eeba88d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6d185-e2b4-4256-982f-3f1f635f4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45759-fe43-48be-80e2-6c2eeba88d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19A9-386D-42C5-892A-6C8AB8AB2AB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283AF2-BE70-4F5E-9923-C921B54A8BE0}">
  <ds:schemaRefs>
    <ds:schemaRef ds:uri="http://schemas.microsoft.com/sharepoint/v3/contenttype/forms"/>
  </ds:schemaRefs>
</ds:datastoreItem>
</file>

<file path=customXml/itemProps3.xml><?xml version="1.0" encoding="utf-8"?>
<ds:datastoreItem xmlns:ds="http://schemas.openxmlformats.org/officeDocument/2006/customXml" ds:itemID="{D1B37260-EBD6-46BD-8423-0F9D3105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16d185-e2b4-4256-982f-3f1f635f41ee"/>
    <ds:schemaRef ds:uri="a3745759-fe43-48be-80e2-6c2eeba8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4E0F2-E78E-4AA3-B340-A03D23F3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3324</Words>
  <Characters>18947</Characters>
  <Application>Microsoft Office Word</Application>
  <DocSecurity>0</DocSecurity>
  <Lines>157</Lines>
  <Paragraphs>44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Mobile Connect Client Credentials for Attributes</vt:lpstr>
      <vt:lpstr>Mobile Connect Client Credentials for Attributes</vt:lpstr>
      <vt:lpstr/>
    </vt:vector>
  </TitlesOfParts>
  <Company>Vodafone</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Connect Client Credentials for Attributes</dc:title>
  <dc:creator>Pablo Guijarro Enríquez;jim.barron2@vodafone.com</dc:creator>
  <cp:lastModifiedBy>Yolanda Sanz</cp:lastModifiedBy>
  <cp:revision>3</cp:revision>
  <cp:lastPrinted>2022-12-06T23:20:00Z</cp:lastPrinted>
  <dcterms:created xsi:type="dcterms:W3CDTF">2022-12-06T23:19:00Z</dcterms:created>
  <dcterms:modified xsi:type="dcterms:W3CDTF">2022-12-06T23:20:00Z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jim.barron2@vodafone.com</vt:lpwstr>
  </property>
  <property fmtid="{D5CDD505-2E9C-101B-9397-08002B2CF9AE}" pid="5" name="MSIP_Label_0359f705-2ba0-454b-9cfc-6ce5bcaac040_SetDate">
    <vt:lpwstr>2020-10-07T15:03:21.6144002Z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ContentTypeId">
    <vt:lpwstr>0x0101000910359C95ED8A4FA1BAD3A04843443C</vt:lpwstr>
  </property>
</Properties>
</file>