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B4DA" w14:textId="77777777" w:rsidR="005154FE" w:rsidRDefault="005154FE" w:rsidP="00402504">
      <w:pPr>
        <w:tabs>
          <w:tab w:val="num" w:pos="431"/>
        </w:tabs>
        <w:ind w:left="431" w:hanging="431"/>
      </w:pPr>
      <w:bookmarkStart w:id="0" w:name="_Toc101946531"/>
      <w:bookmarkStart w:id="1" w:name="_Toc74460299"/>
    </w:p>
    <w:p w14:paraId="788ACE0C" w14:textId="77777777" w:rsidR="002207AD" w:rsidRDefault="002207AD" w:rsidP="00F617F4">
      <w:pPr>
        <w:pStyle w:val="Centredtext"/>
      </w:pPr>
      <w:bookmarkStart w:id="2" w:name="_Toc90989377"/>
      <w:bookmarkStart w:id="3" w:name="_Toc99725745"/>
      <w:bookmarkStart w:id="4" w:name="_Toc112336145"/>
      <w:bookmarkEnd w:id="0"/>
      <w:bookmarkEnd w:id="1"/>
      <w:r>
        <w:rPr>
          <w:noProof/>
          <w:lang w:eastAsia="en-GB" w:bidi="ar-SA"/>
        </w:rPr>
        <w:drawing>
          <wp:inline distT="0" distB="0" distL="0" distR="0" wp14:anchorId="03D2FCEE" wp14:editId="503DF95F">
            <wp:extent cx="1725318" cy="1725318"/>
            <wp:effectExtent l="0" t="0" r="8255" b="825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25318" cy="1725318"/>
                    </a:xfrm>
                    <a:prstGeom prst="rect">
                      <a:avLst/>
                    </a:prstGeom>
                  </pic:spPr>
                </pic:pic>
              </a:graphicData>
            </a:graphic>
          </wp:inline>
        </w:drawing>
      </w:r>
      <w:r>
        <w:rPr>
          <w:noProof/>
          <w:lang w:eastAsia="en-GB" w:bidi="ar-SA"/>
        </w:rPr>
        <mc:AlternateContent>
          <mc:Choice Requires="wps">
            <w:drawing>
              <wp:anchor distT="0" distB="0" distL="114300" distR="114300" simplePos="0" relativeHeight="251659264" behindDoc="0" locked="0" layoutInCell="1" allowOverlap="1" wp14:anchorId="74949337" wp14:editId="02E09FCB">
                <wp:simplePos x="0" y="0"/>
                <wp:positionH relativeFrom="page">
                  <wp:posOffset>932815</wp:posOffset>
                </wp:positionH>
                <wp:positionV relativeFrom="page">
                  <wp:posOffset>968375</wp:posOffset>
                </wp:positionV>
                <wp:extent cx="5805805" cy="383540"/>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F6DD4" id="Rectangle 3" o:spid="_x0000_s1026" style="position:absolute;margin-left:73.45pt;margin-top:76.25pt;width:457.15pt;height:3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" fillcolor="#de002b" stroked="f">
                <w10:wrap anchorx="page" anchory="page"/>
              </v:rect>
            </w:pict>
          </mc:Fallback>
        </mc:AlternateContent>
      </w:r>
    </w:p>
    <w:sdt>
      <w:sdtPr>
        <w:alias w:val="Document Title"/>
        <w:tag w:val="GSMATitle"/>
        <w:id w:val="443965686"/>
        <w:lock w:val="contentLocked"/>
        <w:placeholder>
          <w:docPart w:val="B30FD6EE739D411C8DF8A6F25DFAF83C"/>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p w14:paraId="000F8F16" w14:textId="77777777" w:rsidR="002207AD" w:rsidRDefault="002207AD" w:rsidP="00F617F4">
          <w:pPr>
            <w:pStyle w:val="Title"/>
          </w:pPr>
          <w:r>
            <w:t>RSP Compliance Process</w:t>
          </w:r>
        </w:p>
      </w:sdtContent>
    </w:sdt>
    <w:p w14:paraId="6FF0E1AE" w14:textId="5752CFC1" w:rsidR="002207AD" w:rsidRDefault="002207AD" w:rsidP="00F617F4">
      <w:pPr>
        <w:pStyle w:val="Title"/>
      </w:pPr>
      <w:r>
        <w:t>Version 2.</w:t>
      </w:r>
      <w:r>
        <w:t>5</w:t>
      </w:r>
    </w:p>
    <w:sdt>
      <w:sdtPr>
        <w:alias w:val="Publication Date"/>
        <w:tag w:val="GSMAPublicationDate"/>
        <w:id w:val="1209136926"/>
        <w:placeholder>
          <w:docPart w:val="7EF34B5E75FE42BDBA826548E9EAEF9F"/>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3-03-28T00:00:00Z">
          <w:dateFormat w:val="dd MMMM yyyy"/>
          <w:lid w:val="en-GB"/>
          <w:storeMappedDataAs w:val="dateTime"/>
          <w:calendar w:val="gregorian"/>
        </w:date>
      </w:sdtPr>
      <w:sdtContent>
        <w:p w14:paraId="070ED43D" w14:textId="5BC046CA" w:rsidR="002207AD" w:rsidRDefault="002207AD" w:rsidP="00F617F4">
          <w:pPr>
            <w:pStyle w:val="Title"/>
          </w:pPr>
          <w:r>
            <w:t>28 March 2023</w:t>
          </w:r>
        </w:p>
      </w:sdtContent>
    </w:sdt>
    <w:p w14:paraId="5EF0EB5F" w14:textId="0D2FAFE6" w:rsidR="002207AD" w:rsidRDefault="002207AD" w:rsidP="00F617F4">
      <w:pPr>
        <w:pStyle w:val="Disclaimer"/>
      </w:pPr>
      <w:r w:rsidRPr="00E72D86">
        <w:t xml:space="preserve">This </w:t>
      </w:r>
      <w:r>
        <w:t xml:space="preserve">Industry Specification </w:t>
      </w:r>
      <w:r w:rsidRPr="00E72D86">
        <w:t xml:space="preserve">is </w:t>
      </w:r>
      <w:proofErr w:type="spellStart"/>
      <w:r w:rsidRPr="00E72D86">
        <w:t>a</w:t>
      </w:r>
      <w:proofErr w:type="spellEnd"/>
      <w:r w:rsidRPr="00E72D86">
        <w:t xml:space="preserve"> </w:t>
      </w:r>
      <w:sdt>
        <w:sdtPr>
          <w:alias w:val="Document Type"/>
          <w:tag w:val="GSMADocumentTypeTaxHTField0"/>
          <w:id w:val="801048408"/>
          <w:placeholder>
            <w:docPart w:val="8A919DE742F9420290B619A995FEF164"/>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TypeTaxHTField0[1]/ns2:Terms[1]" w:storeItemID="{50509E37-9672-4EDB-97B3-99BBC7A92734}"/>
          <w:text/>
        </w:sdtPr>
        <w:sdtContent>
          <w:r>
            <w:t>Industry Specification</w:t>
          </w:r>
        </w:sdtContent>
      </w:sdt>
      <w:r w:rsidRPr="00E72D86">
        <w:t xml:space="preserve"> of the </w:t>
      </w:r>
      <w:proofErr w:type="gramStart"/>
      <w:r w:rsidRPr="00E72D86">
        <w:t>GSMA</w:t>
      </w:r>
      <w:proofErr w:type="gramEnd"/>
    </w:p>
    <w:p w14:paraId="5B8272BA" w14:textId="77777777" w:rsidR="002207AD" w:rsidRPr="00B3576F" w:rsidRDefault="002207AD" w:rsidP="00F617F4">
      <w:pPr>
        <w:pStyle w:val="DocInfo"/>
        <w:rPr>
          <w:sz w:val="22"/>
        </w:rPr>
      </w:pPr>
      <w:r w:rsidRPr="00B3576F">
        <w:rPr>
          <w:sz w:val="22"/>
        </w:rPr>
        <w:t xml:space="preserve">Security Classification: </w:t>
      </w:r>
      <w:sdt>
        <w:sdtPr>
          <w:rPr>
            <w:sz w:val="22"/>
          </w:rPr>
          <w:alias w:val="Security Classification"/>
          <w:tag w:val="GSMASecurityGroup"/>
          <w:id w:val="-1395665067"/>
          <w:lock w:val="contentLocked"/>
          <w:placeholder>
            <w:docPart w:val="B235AA45F8F644E883B3C5EF8B28D9BF"/>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astValue="Non-confidential">
            <w:listItem w:value="[Security Classification]"/>
          </w:dropDownList>
        </w:sdtPr>
        <w:sdtContent>
          <w:proofErr w:type="gramStart"/>
          <w:r>
            <w:rPr>
              <w:sz w:val="22"/>
            </w:rPr>
            <w:t>Non-confidential</w:t>
          </w:r>
          <w:proofErr w:type="gramEnd"/>
        </w:sdtContent>
      </w:sdt>
    </w:p>
    <w:p w14:paraId="367833E5" w14:textId="77777777" w:rsidR="002207AD" w:rsidRDefault="002207AD" w:rsidP="00F617F4">
      <w:pPr>
        <w:pStyle w:val="CSLegal3"/>
      </w:pPr>
      <w:r w:rsidRPr="00F66846">
        <w:t xml:space="preserve">Access to and distribution of this document is restricted to the persons </w:t>
      </w:r>
      <w:r>
        <w:t>permitted by the s</w:t>
      </w:r>
      <w:r w:rsidRPr="00F66846">
        <w:t xml:space="preserve">ecurity </w:t>
      </w:r>
      <w:r>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t>permitted under the s</w:t>
      </w:r>
      <w:r w:rsidRPr="00F66846">
        <w:t xml:space="preserve">ecurity </w:t>
      </w:r>
      <w:r>
        <w:t>c</w:t>
      </w:r>
      <w:r w:rsidRPr="00F66846">
        <w:t xml:space="preserve">lassification without the prior written approval of the Association. </w:t>
      </w:r>
    </w:p>
    <w:p w14:paraId="3C6BA85D" w14:textId="77777777" w:rsidR="002207AD" w:rsidRDefault="002207AD" w:rsidP="00F617F4">
      <w:pPr>
        <w:pStyle w:val="DocInfo"/>
        <w:rPr>
          <w:rFonts w:eastAsia="Arial Unicode MS"/>
        </w:rPr>
      </w:pPr>
      <w:r>
        <w:t>Copyright Notice</w:t>
      </w:r>
    </w:p>
    <w:p w14:paraId="0926DF44" w14:textId="77777777" w:rsidR="002207AD" w:rsidRDefault="002207AD" w:rsidP="00F617F4">
      <w:pPr>
        <w:pStyle w:val="CSLegal3"/>
      </w:pPr>
      <w:r>
        <w:t xml:space="preserve">Copyright © </w:t>
      </w:r>
      <w:r w:rsidRPr="007A3C76">
        <w:fldChar w:fldCharType="begin"/>
      </w:r>
      <w:r w:rsidRPr="007A3C76">
        <w:instrText xml:space="preserve"> DATE  \@ "YYYY"  \* MERGEFORMAT </w:instrText>
      </w:r>
      <w:r w:rsidRPr="007A3C76">
        <w:fldChar w:fldCharType="separate"/>
      </w:r>
      <w:r>
        <w:rPr>
          <w:noProof/>
        </w:rPr>
        <w:t>2023</w:t>
      </w:r>
      <w:r w:rsidRPr="007A3C76">
        <w:fldChar w:fldCharType="end"/>
      </w:r>
      <w:r w:rsidRPr="007A3C76">
        <w:t xml:space="preserve"> </w:t>
      </w:r>
      <w:r>
        <w:t>GSM Association</w:t>
      </w:r>
    </w:p>
    <w:p w14:paraId="334FE143" w14:textId="77777777" w:rsidR="002207AD" w:rsidRPr="00397B86" w:rsidRDefault="002207AD" w:rsidP="00F617F4">
      <w:pPr>
        <w:pStyle w:val="DocInfo"/>
        <w:spacing w:before="0"/>
      </w:pPr>
      <w:r w:rsidRPr="00397B86">
        <w:t>Disclaimer</w:t>
      </w:r>
    </w:p>
    <w:p w14:paraId="1A818B9A" w14:textId="77777777" w:rsidR="002207AD" w:rsidRDefault="002207AD" w:rsidP="00F617F4">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76D558A0" w14:textId="77777777" w:rsidR="002207AD" w:rsidRDefault="002207AD" w:rsidP="00F617F4">
      <w:pPr>
        <w:pStyle w:val="DocInfo"/>
        <w:spacing w:before="0"/>
      </w:pPr>
      <w:r>
        <w:t>Compliance Notice</w:t>
      </w:r>
    </w:p>
    <w:p w14:paraId="71B5EF7A" w14:textId="77777777" w:rsidR="002207AD" w:rsidRDefault="002207AD" w:rsidP="00F617F4">
      <w:pPr>
        <w:pStyle w:val="CSLegal3"/>
      </w:pPr>
      <w:r>
        <w:t>The information contain herein is in full compliance with the GSM Association’s antitrust compliance policy.</w:t>
      </w:r>
      <w:bookmarkStart w:id="5" w:name="RestrictedTable2"/>
      <w:bookmarkEnd w:id="5"/>
    </w:p>
    <w:p w14:paraId="6BB1172D" w14:textId="77777777" w:rsidR="002207AD" w:rsidRDefault="002207AD" w:rsidP="00F617F4">
      <w:pPr>
        <w:pStyle w:val="NormalParagraph"/>
      </w:pPr>
      <w:r w:rsidRPr="00000E79">
        <w:rPr>
          <w:sz w:val="14"/>
        </w:rPr>
        <w:t>This Permanent Reference Document is classified by GSMA as an Industry Specification, as such it has been developed and is maintained by</w:t>
      </w:r>
      <w:r w:rsidRPr="00000E79">
        <w:rPr>
          <w:sz w:val="14"/>
        </w:rPr>
        <w:br/>
        <w:t>GSMA in accordance with the provisions set out in GSMA AA.35 - Procedures for Industry Specifications.</w:t>
      </w:r>
      <w:r>
        <w:rPr>
          <w:noProof/>
        </w:rPr>
        <mc:AlternateContent>
          <mc:Choice Requires="wps">
            <w:drawing>
              <wp:anchor distT="0" distB="0" distL="114300" distR="114300" simplePos="0" relativeHeight="251660288" behindDoc="0" locked="0" layoutInCell="1" allowOverlap="1" wp14:anchorId="7E5ED721" wp14:editId="17700986">
                <wp:simplePos x="0" y="0"/>
                <wp:positionH relativeFrom="page">
                  <wp:posOffset>932815</wp:posOffset>
                </wp:positionH>
                <wp:positionV relativeFrom="page">
                  <wp:posOffset>9249410</wp:posOffset>
                </wp:positionV>
                <wp:extent cx="5805805" cy="383540"/>
                <wp:effectExtent l="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D939E" id="Rectangle 2" o:spid="_x0000_s1026" style="position:absolute;margin-left:73.45pt;margin-top:728.3pt;width:457.15pt;height:3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" fillcolor="#de002b" stroked="f">
                <w10:wrap anchorx="page" anchory="page"/>
              </v:rect>
            </w:pict>
          </mc:Fallback>
        </mc:AlternateContent>
      </w:r>
    </w:p>
    <w:p w14:paraId="4609E38E" w14:textId="28F85E17" w:rsidR="005154FE" w:rsidRDefault="005154FE" w:rsidP="005154FE">
      <w:pPr>
        <w:pStyle w:val="NormalParagraph"/>
      </w:pPr>
    </w:p>
    <w:p w14:paraId="1C5A90B2" w14:textId="77777777" w:rsidR="002207AD" w:rsidRDefault="002207AD">
      <w:pPr>
        <w:spacing w:before="0"/>
        <w:jc w:val="left"/>
        <w:rPr>
          <w:rFonts w:eastAsia="Times New Roman" w:cs="Arial"/>
          <w:b/>
          <w:bCs/>
          <w:sz w:val="28"/>
          <w:szCs w:val="32"/>
          <w:lang w:eastAsia="en-US"/>
        </w:rPr>
      </w:pPr>
      <w:r>
        <w:br w:type="page"/>
      </w:r>
    </w:p>
    <w:p w14:paraId="7E075B50" w14:textId="39480E54" w:rsidR="00402504" w:rsidRPr="00DF5F82" w:rsidRDefault="00402504" w:rsidP="005154FE">
      <w:pPr>
        <w:pStyle w:val="Heading1"/>
        <w:numPr>
          <w:ilvl w:val="0"/>
          <w:numId w:val="45"/>
        </w:numPr>
      </w:pPr>
      <w:r w:rsidRPr="00DF5F82">
        <w:lastRenderedPageBreak/>
        <w:t>Introduction</w:t>
      </w:r>
      <w:bookmarkEnd w:id="2"/>
      <w:bookmarkEnd w:id="3"/>
      <w:bookmarkEnd w:id="4"/>
    </w:p>
    <w:p w14:paraId="7B46FACE" w14:textId="77777777" w:rsidR="00402504" w:rsidRPr="006C399E" w:rsidRDefault="00402504" w:rsidP="00402504">
      <w:pPr>
        <w:pStyle w:val="Heading2"/>
      </w:pPr>
      <w:bookmarkStart w:id="6" w:name="_Toc330368459"/>
      <w:bookmarkStart w:id="7" w:name="_Toc346908963"/>
      <w:bookmarkStart w:id="8" w:name="_Toc372031154"/>
      <w:bookmarkStart w:id="9" w:name="_Toc375056728"/>
      <w:bookmarkStart w:id="10" w:name="_Toc435053951"/>
      <w:bookmarkStart w:id="11" w:name="_Toc468371370"/>
      <w:bookmarkStart w:id="12" w:name="_Toc481768178"/>
      <w:bookmarkStart w:id="13" w:name="_Toc507052683"/>
      <w:bookmarkStart w:id="14" w:name="_Toc90989378"/>
      <w:bookmarkStart w:id="15" w:name="_Toc99725746"/>
      <w:bookmarkStart w:id="16" w:name="_Toc112336146"/>
      <w:r w:rsidRPr="00914DB6">
        <w:t>Overview</w:t>
      </w:r>
      <w:bookmarkEnd w:id="6"/>
      <w:bookmarkEnd w:id="7"/>
      <w:bookmarkEnd w:id="8"/>
      <w:bookmarkEnd w:id="9"/>
      <w:bookmarkEnd w:id="10"/>
      <w:bookmarkEnd w:id="11"/>
      <w:bookmarkEnd w:id="12"/>
      <w:bookmarkEnd w:id="13"/>
      <w:bookmarkEnd w:id="14"/>
      <w:bookmarkEnd w:id="15"/>
      <w:bookmarkEnd w:id="16"/>
    </w:p>
    <w:p w14:paraId="6D109CA8" w14:textId="77777777" w:rsidR="00402504" w:rsidRDefault="00402504" w:rsidP="00402504">
      <w:pPr>
        <w:pStyle w:val="NormalParagraph"/>
      </w:pPr>
      <w:r w:rsidRPr="00B97097">
        <w:t xml:space="preserve">This document </w:t>
      </w:r>
      <w:r>
        <w:t>describes the common set of compliance requirements by which Remote SIM Provisioning (eSIM) products can demonstrate and</w:t>
      </w:r>
      <w:r w:rsidRPr="00B97097">
        <w:t xml:space="preserve"> </w:t>
      </w:r>
      <w:r>
        <w:t>declare compliance with the GSMA Consumer eSIM Architecture and Technical PRDs; SGP.21 [1] and SGP.22 [2].</w:t>
      </w:r>
    </w:p>
    <w:p w14:paraId="3156C18F" w14:textId="77777777" w:rsidR="00402504" w:rsidRDefault="00402504" w:rsidP="00402504">
      <w:pPr>
        <w:pStyle w:val="NormalParagraph"/>
      </w:pPr>
      <w:r>
        <w:t xml:space="preserve">Specific requirements to declare compliance are described according to the eSIM product or service, and include the following: </w:t>
      </w:r>
    </w:p>
    <w:p w14:paraId="684C4D69" w14:textId="77777777" w:rsidR="00402504" w:rsidRPr="00B14D2F" w:rsidRDefault="00402504" w:rsidP="00402504">
      <w:pPr>
        <w:pStyle w:val="ListBullet1"/>
        <w:numPr>
          <w:ilvl w:val="0"/>
          <w:numId w:val="11"/>
        </w:numPr>
        <w:rPr>
          <w:lang w:eastAsia="en-US"/>
        </w:rPr>
      </w:pPr>
      <w:r w:rsidRPr="00353CB3">
        <w:rPr>
          <w:lang w:eastAsia="en-US"/>
        </w:rPr>
        <w:t xml:space="preserve">Functional </w:t>
      </w:r>
      <w:r>
        <w:rPr>
          <w:lang w:eastAsia="en-US"/>
        </w:rPr>
        <w:t>compliance to</w:t>
      </w:r>
      <w:r w:rsidRPr="00353CB3">
        <w:rPr>
          <w:lang w:eastAsia="en-US"/>
        </w:rPr>
        <w:t xml:space="preserve"> GSMA’s Consumer </w:t>
      </w:r>
      <w:r>
        <w:rPr>
          <w:lang w:eastAsia="en-US"/>
        </w:rPr>
        <w:t>eSIM</w:t>
      </w:r>
      <w:r w:rsidRPr="00353CB3">
        <w:rPr>
          <w:lang w:eastAsia="en-US"/>
        </w:rPr>
        <w:t xml:space="preserve"> PRDs,</w:t>
      </w:r>
    </w:p>
    <w:p w14:paraId="52429367" w14:textId="77777777" w:rsidR="00402504" w:rsidRPr="00E32F2B" w:rsidRDefault="00402504" w:rsidP="00402504">
      <w:pPr>
        <w:pStyle w:val="ListBullet1"/>
        <w:numPr>
          <w:ilvl w:val="0"/>
          <w:numId w:val="11"/>
        </w:numPr>
        <w:rPr>
          <w:lang w:eastAsia="en-US"/>
        </w:rPr>
      </w:pPr>
      <w:r w:rsidRPr="00B14D2F">
        <w:rPr>
          <w:lang w:eastAsia="en-US"/>
        </w:rPr>
        <w:t>Product s</w:t>
      </w:r>
      <w:r w:rsidRPr="003D41FA">
        <w:rPr>
          <w:lang w:eastAsia="en-US"/>
        </w:rPr>
        <w:t>ecurity</w:t>
      </w:r>
      <w:r>
        <w:rPr>
          <w:lang w:eastAsia="en-US"/>
        </w:rPr>
        <w:t xml:space="preserve">; </w:t>
      </w:r>
      <w:r w:rsidRPr="00E32F2B">
        <w:rPr>
          <w:lang w:eastAsia="en-US"/>
        </w:rPr>
        <w:t xml:space="preserve">both platform (hardware) and specific </w:t>
      </w:r>
      <w:r>
        <w:rPr>
          <w:lang w:eastAsia="en-US"/>
        </w:rPr>
        <w:t xml:space="preserve">eUICC security </w:t>
      </w:r>
      <w:r w:rsidRPr="00E32F2B">
        <w:rPr>
          <w:lang w:eastAsia="en-US"/>
        </w:rPr>
        <w:t>requirements,</w:t>
      </w:r>
    </w:p>
    <w:p w14:paraId="5F1DC396" w14:textId="77777777" w:rsidR="00402504" w:rsidRDefault="00402504" w:rsidP="00402504">
      <w:pPr>
        <w:pStyle w:val="ListBullet1"/>
        <w:numPr>
          <w:ilvl w:val="0"/>
          <w:numId w:val="11"/>
        </w:numPr>
        <w:rPr>
          <w:lang w:eastAsia="en-US"/>
        </w:rPr>
      </w:pPr>
      <w:r w:rsidRPr="00EE21F5">
        <w:rPr>
          <w:lang w:eastAsia="en-US"/>
        </w:rPr>
        <w:t>eUICC production site security, referencing GSMA’s SAS-UP audit scheme</w:t>
      </w:r>
    </w:p>
    <w:p w14:paraId="13E54449" w14:textId="77777777" w:rsidR="00402504" w:rsidRPr="00E32F2B" w:rsidRDefault="00402504" w:rsidP="00402504">
      <w:pPr>
        <w:pStyle w:val="ListBullet1"/>
        <w:numPr>
          <w:ilvl w:val="0"/>
          <w:numId w:val="11"/>
        </w:numPr>
        <w:rPr>
          <w:lang w:eastAsia="en-US"/>
        </w:rPr>
      </w:pPr>
      <w:r>
        <w:rPr>
          <w:lang w:eastAsia="en-US"/>
        </w:rPr>
        <w:t xml:space="preserve">Subscription Management server site </w:t>
      </w:r>
      <w:r w:rsidRPr="008B7FD8">
        <w:rPr>
          <w:lang w:eastAsia="en-US"/>
        </w:rPr>
        <w:t>security, referencing GSMA’s SAS-SM audit scheme</w:t>
      </w:r>
    </w:p>
    <w:p w14:paraId="5D79627C" w14:textId="77777777" w:rsidR="00402504" w:rsidRDefault="00402504" w:rsidP="00402504">
      <w:pPr>
        <w:pStyle w:val="ListBullet1"/>
        <w:numPr>
          <w:ilvl w:val="0"/>
          <w:numId w:val="0"/>
        </w:numPr>
      </w:pPr>
      <w:r>
        <w:t xml:space="preserve">eSIM compliance is an eligibility pre-requisite for the issuance of the X.509 PKI certificates used in Consumer eSIM authentication to eUICC manufacturers and subscription management service providers. </w:t>
      </w:r>
    </w:p>
    <w:p w14:paraId="14C41135" w14:textId="77777777" w:rsidR="00402504" w:rsidRPr="005F0201" w:rsidRDefault="00402504" w:rsidP="00402504">
      <w:pPr>
        <w:pStyle w:val="NormalParagraph"/>
      </w:pPr>
      <w:r>
        <w:t>This version of SGP.24, including its associated annexes, supersedes previous versions, as detailed in Annex C.</w:t>
      </w:r>
    </w:p>
    <w:p w14:paraId="40D4CFC8" w14:textId="77777777" w:rsidR="00402504" w:rsidRPr="005F0201" w:rsidRDefault="00402504" w:rsidP="00402504">
      <w:pPr>
        <w:pStyle w:val="Heading2"/>
      </w:pPr>
      <w:bookmarkStart w:id="17" w:name="_Toc506547388"/>
      <w:bookmarkStart w:id="18" w:name="_Toc506547562"/>
      <w:bookmarkStart w:id="19" w:name="_Toc431397519"/>
      <w:bookmarkStart w:id="20" w:name="_Toc431504388"/>
      <w:bookmarkStart w:id="21" w:name="_Toc431560994"/>
      <w:bookmarkStart w:id="22" w:name="_Toc431561201"/>
      <w:bookmarkStart w:id="23" w:name="_Toc431563466"/>
      <w:bookmarkStart w:id="24" w:name="_Toc431576438"/>
      <w:bookmarkStart w:id="25" w:name="_Toc432117309"/>
      <w:bookmarkStart w:id="26" w:name="_Toc432579593"/>
      <w:bookmarkStart w:id="27" w:name="_Toc433147032"/>
      <w:bookmarkStart w:id="28" w:name="_Toc433300246"/>
      <w:bookmarkStart w:id="29" w:name="_Toc433322407"/>
      <w:bookmarkStart w:id="30" w:name="_Toc433322652"/>
      <w:bookmarkStart w:id="31" w:name="_Toc435053952"/>
      <w:bookmarkStart w:id="32" w:name="_Toc468371371"/>
      <w:bookmarkStart w:id="33" w:name="_Toc481768179"/>
      <w:bookmarkStart w:id="34" w:name="_Toc507052684"/>
      <w:bookmarkStart w:id="35" w:name="_Toc90989379"/>
      <w:bookmarkStart w:id="36" w:name="_Toc99725747"/>
      <w:bookmarkStart w:id="37" w:name="_Toc112336147"/>
      <w:bookmarkStart w:id="38" w:name="_Toc330368460"/>
      <w:bookmarkStart w:id="39" w:name="_Toc346908964"/>
      <w:bookmarkStart w:id="40" w:name="_Toc372031155"/>
      <w:bookmarkStart w:id="41" w:name="_Toc375056729"/>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B10BDD">
        <w:t>Scope</w:t>
      </w:r>
      <w:bookmarkEnd w:id="31"/>
      <w:bookmarkEnd w:id="32"/>
      <w:bookmarkEnd w:id="33"/>
      <w:bookmarkEnd w:id="34"/>
      <w:bookmarkEnd w:id="35"/>
      <w:bookmarkEnd w:id="36"/>
      <w:bookmarkEnd w:id="37"/>
    </w:p>
    <w:p w14:paraId="3F3407F8" w14:textId="77777777" w:rsidR="00402504" w:rsidRDefault="00402504" w:rsidP="00402504">
      <w:pPr>
        <w:pStyle w:val="NormalParagraph"/>
      </w:pPr>
      <w:r w:rsidRPr="00BF7C07">
        <w:t>Th</w:t>
      </w:r>
      <w:r>
        <w:t>e requirements within this document are applicable to the following Products:</w:t>
      </w:r>
    </w:p>
    <w:p w14:paraId="4A22868A" w14:textId="77777777" w:rsidR="00402504" w:rsidRPr="00225403" w:rsidRDefault="00402504" w:rsidP="00402504">
      <w:pPr>
        <w:pStyle w:val="ListNumber"/>
      </w:pPr>
      <w:r w:rsidRPr="00225403">
        <w:t>Devices supporting an LPA in the device (</w:t>
      </w:r>
      <w:proofErr w:type="spellStart"/>
      <w:r w:rsidRPr="00225403">
        <w:t>LPAd</w:t>
      </w:r>
      <w:proofErr w:type="spellEnd"/>
      <w:r w:rsidRPr="00225403">
        <w:t xml:space="preserve">) or LPA in the </w:t>
      </w:r>
      <w:proofErr w:type="spellStart"/>
      <w:r w:rsidRPr="00225403">
        <w:t>eUICC</w:t>
      </w:r>
      <w:proofErr w:type="spellEnd"/>
      <w:r w:rsidRPr="00225403">
        <w:t xml:space="preserve"> (</w:t>
      </w:r>
      <w:proofErr w:type="spellStart"/>
      <w:r w:rsidRPr="00225403">
        <w:t>LPAe</w:t>
      </w:r>
      <w:proofErr w:type="spellEnd"/>
      <w:r w:rsidRPr="00225403">
        <w:t>)</w:t>
      </w:r>
    </w:p>
    <w:p w14:paraId="299046FB" w14:textId="77777777" w:rsidR="00402504" w:rsidRPr="00225403" w:rsidRDefault="00402504" w:rsidP="00402504">
      <w:pPr>
        <w:pStyle w:val="ListNumber"/>
      </w:pPr>
      <w:r w:rsidRPr="00225403">
        <w:t>eUICC, with or without an LPA</w:t>
      </w:r>
    </w:p>
    <w:p w14:paraId="1EFFE5C6" w14:textId="77777777" w:rsidR="00402504" w:rsidRPr="00225403" w:rsidRDefault="00402504" w:rsidP="00402504">
      <w:pPr>
        <w:pStyle w:val="ListNumber"/>
      </w:pPr>
      <w:r w:rsidRPr="00225403">
        <w:t>SM-DP+ and SM-DS providing a Subscription Management service</w:t>
      </w:r>
      <w:bookmarkEnd w:id="38"/>
      <w:bookmarkEnd w:id="39"/>
      <w:bookmarkEnd w:id="40"/>
      <w:bookmarkEnd w:id="41"/>
    </w:p>
    <w:p w14:paraId="5A1EA78F" w14:textId="77777777" w:rsidR="00402504" w:rsidRPr="00DF5F82" w:rsidRDefault="00402504" w:rsidP="00402504">
      <w:pPr>
        <w:pStyle w:val="Heading2"/>
      </w:pPr>
      <w:bookmarkStart w:id="42" w:name="_Toc431563468"/>
      <w:bookmarkStart w:id="43" w:name="_Toc431576440"/>
      <w:bookmarkStart w:id="44" w:name="_Toc432117311"/>
      <w:bookmarkStart w:id="45" w:name="_Toc432579595"/>
      <w:bookmarkStart w:id="46" w:name="_Toc433147034"/>
      <w:bookmarkStart w:id="47" w:name="_Toc433300248"/>
      <w:bookmarkStart w:id="48" w:name="_Toc433322409"/>
      <w:bookmarkStart w:id="49" w:name="_Toc433322654"/>
      <w:bookmarkStart w:id="50" w:name="_Toc431563469"/>
      <w:bookmarkStart w:id="51" w:name="_Toc431576441"/>
      <w:bookmarkStart w:id="52" w:name="_Toc432117312"/>
      <w:bookmarkStart w:id="53" w:name="_Toc432579596"/>
      <w:bookmarkStart w:id="54" w:name="_Toc433147035"/>
      <w:bookmarkStart w:id="55" w:name="_Toc433300249"/>
      <w:bookmarkStart w:id="56" w:name="_Toc433322410"/>
      <w:bookmarkStart w:id="57" w:name="_Toc433322655"/>
      <w:bookmarkStart w:id="58" w:name="_Toc431563470"/>
      <w:bookmarkStart w:id="59" w:name="_Toc431576442"/>
      <w:bookmarkStart w:id="60" w:name="_Toc432117313"/>
      <w:bookmarkStart w:id="61" w:name="_Toc432579597"/>
      <w:bookmarkStart w:id="62" w:name="_Toc433147036"/>
      <w:bookmarkStart w:id="63" w:name="_Toc433300250"/>
      <w:bookmarkStart w:id="64" w:name="_Toc433322411"/>
      <w:bookmarkStart w:id="65" w:name="_Toc433322656"/>
      <w:bookmarkStart w:id="66" w:name="_Toc431563471"/>
      <w:bookmarkStart w:id="67" w:name="_Toc431576443"/>
      <w:bookmarkStart w:id="68" w:name="_Toc432117314"/>
      <w:bookmarkStart w:id="69" w:name="_Toc432579598"/>
      <w:bookmarkStart w:id="70" w:name="_Toc433147037"/>
      <w:bookmarkStart w:id="71" w:name="_Toc433300251"/>
      <w:bookmarkStart w:id="72" w:name="_Toc433322412"/>
      <w:bookmarkStart w:id="73" w:name="_Toc433322657"/>
      <w:bookmarkStart w:id="74" w:name="_Toc330368462"/>
      <w:bookmarkStart w:id="75" w:name="_Toc346908966"/>
      <w:bookmarkStart w:id="76" w:name="_Toc372031157"/>
      <w:bookmarkStart w:id="77" w:name="_Toc375056731"/>
      <w:bookmarkStart w:id="78" w:name="_Toc435053953"/>
      <w:bookmarkStart w:id="79" w:name="_Toc468371372"/>
      <w:bookmarkStart w:id="80" w:name="_Toc481768180"/>
      <w:bookmarkStart w:id="81" w:name="_Toc507052685"/>
      <w:bookmarkStart w:id="82" w:name="_Toc90989380"/>
      <w:bookmarkStart w:id="83" w:name="_Toc99725748"/>
      <w:bookmarkStart w:id="84" w:name="_Toc11233614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DF5F82">
        <w:t>Intended Audience</w:t>
      </w:r>
      <w:bookmarkEnd w:id="74"/>
      <w:bookmarkEnd w:id="75"/>
      <w:bookmarkEnd w:id="76"/>
      <w:bookmarkEnd w:id="77"/>
      <w:bookmarkEnd w:id="78"/>
      <w:bookmarkEnd w:id="79"/>
      <w:bookmarkEnd w:id="80"/>
      <w:bookmarkEnd w:id="81"/>
      <w:bookmarkEnd w:id="82"/>
      <w:bookmarkEnd w:id="83"/>
      <w:bookmarkEnd w:id="84"/>
    </w:p>
    <w:p w14:paraId="650EEF7D" w14:textId="77777777" w:rsidR="00402504" w:rsidRPr="00DF5F82" w:rsidRDefault="00402504" w:rsidP="00402504">
      <w:pPr>
        <w:pStyle w:val="NormalParagraph"/>
      </w:pPr>
      <w:r>
        <w:t>Consumer eSIM product vendors, telecom s</w:t>
      </w:r>
      <w:r w:rsidRPr="00DF5F82">
        <w:t xml:space="preserve">ervice </w:t>
      </w:r>
      <w:r>
        <w:t>p</w:t>
      </w:r>
      <w:r w:rsidRPr="00DF5F82">
        <w:t>roviders</w:t>
      </w:r>
      <w:r>
        <w:t>, test and certification bodies,</w:t>
      </w:r>
      <w:r w:rsidRPr="00DF5F82">
        <w:t xml:space="preserve"> and other industry </w:t>
      </w:r>
      <w:r>
        <w:t>organisations working in the area of eSIM</w:t>
      </w:r>
      <w:r w:rsidRPr="00DF5F82">
        <w:t>.</w:t>
      </w:r>
    </w:p>
    <w:p w14:paraId="090686C0" w14:textId="77777777" w:rsidR="00402504" w:rsidRPr="00DF5F82" w:rsidRDefault="00402504" w:rsidP="00402504">
      <w:pPr>
        <w:pStyle w:val="Heading2"/>
      </w:pPr>
      <w:bookmarkStart w:id="85" w:name="_Toc330368463"/>
      <w:bookmarkStart w:id="86" w:name="_Toc346908967"/>
      <w:bookmarkStart w:id="87" w:name="_Toc372031158"/>
      <w:bookmarkStart w:id="88" w:name="_Toc375056732"/>
      <w:bookmarkStart w:id="89" w:name="_Toc435053954"/>
      <w:bookmarkStart w:id="90" w:name="_Toc468371373"/>
      <w:bookmarkStart w:id="91" w:name="_Toc481768181"/>
      <w:bookmarkStart w:id="92" w:name="_Toc507052686"/>
      <w:bookmarkStart w:id="93" w:name="_Toc90989381"/>
      <w:bookmarkStart w:id="94" w:name="_Toc99725749"/>
      <w:bookmarkStart w:id="95" w:name="_Toc112336149"/>
      <w:r w:rsidRPr="00DF5F82">
        <w:t>Definition of Terms</w:t>
      </w:r>
      <w:bookmarkEnd w:id="85"/>
      <w:bookmarkEnd w:id="86"/>
      <w:bookmarkEnd w:id="87"/>
      <w:bookmarkEnd w:id="88"/>
      <w:bookmarkEnd w:id="89"/>
      <w:bookmarkEnd w:id="90"/>
      <w:bookmarkEnd w:id="91"/>
      <w:bookmarkEnd w:id="92"/>
      <w:bookmarkEnd w:id="93"/>
      <w:bookmarkEnd w:id="94"/>
      <w:bookmarkEnd w:id="9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186"/>
      </w:tblGrid>
      <w:tr w:rsidR="00402504" w:rsidRPr="00C0005C" w14:paraId="2FD2C761" w14:textId="77777777" w:rsidTr="00CC2CBE">
        <w:trPr>
          <w:cantSplit/>
          <w:tblHeader/>
        </w:trPr>
        <w:tc>
          <w:tcPr>
            <w:tcW w:w="2830" w:type="dxa"/>
            <w:shd w:val="clear" w:color="auto" w:fill="DE002B"/>
          </w:tcPr>
          <w:p w14:paraId="5A6C1C49" w14:textId="77777777" w:rsidR="00402504" w:rsidRPr="00B97097" w:rsidRDefault="00402504" w:rsidP="00CC2CBE">
            <w:pPr>
              <w:pStyle w:val="TableHeader"/>
              <w:rPr>
                <w:b w:val="0"/>
                <w:color w:val="FFFFFF" w:themeColor="background1"/>
              </w:rPr>
            </w:pPr>
            <w:r w:rsidRPr="00B97097">
              <w:rPr>
                <w:color w:val="FFFFFF" w:themeColor="background1"/>
              </w:rPr>
              <w:t xml:space="preserve">Term </w:t>
            </w:r>
          </w:p>
        </w:tc>
        <w:tc>
          <w:tcPr>
            <w:tcW w:w="6186" w:type="dxa"/>
            <w:shd w:val="clear" w:color="auto" w:fill="DE002B"/>
          </w:tcPr>
          <w:p w14:paraId="008600A1" w14:textId="77777777" w:rsidR="00402504" w:rsidRPr="00B97097" w:rsidRDefault="00402504" w:rsidP="00CC2CBE">
            <w:pPr>
              <w:pStyle w:val="TableHeader"/>
              <w:rPr>
                <w:b w:val="0"/>
                <w:color w:val="FFFFFF" w:themeColor="background1"/>
              </w:rPr>
            </w:pPr>
            <w:r w:rsidRPr="00B97097">
              <w:rPr>
                <w:color w:val="FFFFFF" w:themeColor="background1"/>
              </w:rPr>
              <w:t>Description</w:t>
            </w:r>
          </w:p>
        </w:tc>
      </w:tr>
      <w:tr w:rsidR="00402504" w:rsidRPr="00C0005C" w14:paraId="728705E3" w14:textId="77777777" w:rsidTr="00CC2CBE">
        <w:trPr>
          <w:cantSplit/>
          <w:trHeight w:val="404"/>
        </w:trPr>
        <w:tc>
          <w:tcPr>
            <w:tcW w:w="2830" w:type="dxa"/>
            <w:vAlign w:val="center"/>
          </w:tcPr>
          <w:p w14:paraId="44379221" w14:textId="77777777" w:rsidR="00402504" w:rsidRDefault="00402504" w:rsidP="00CC2CBE">
            <w:pPr>
              <w:pStyle w:val="TableText"/>
            </w:pPr>
            <w:r>
              <w:t xml:space="preserve">Digital Certificate </w:t>
            </w:r>
            <w:r w:rsidRPr="00D17689">
              <w:t>(Public Key)</w:t>
            </w:r>
          </w:p>
        </w:tc>
        <w:tc>
          <w:tcPr>
            <w:tcW w:w="6186" w:type="dxa"/>
            <w:vAlign w:val="center"/>
          </w:tcPr>
          <w:p w14:paraId="22EDE2AE" w14:textId="77777777" w:rsidR="00402504" w:rsidRDefault="00402504" w:rsidP="00CC2CBE">
            <w:pPr>
              <w:pStyle w:val="TableText"/>
            </w:pPr>
            <w:r>
              <w:t xml:space="preserve">As defined in RFC.5280 </w:t>
            </w:r>
            <w:r>
              <w:fldChar w:fldCharType="begin"/>
            </w:r>
            <w:r>
              <w:instrText xml:space="preserve"> REF _Ref468204342 \r \h  \* MERGEFORMAT </w:instrText>
            </w:r>
            <w:r>
              <w:fldChar w:fldCharType="separate"/>
            </w:r>
            <w:r>
              <w:t>[9]</w:t>
            </w:r>
            <w:r>
              <w:fldChar w:fldCharType="end"/>
            </w:r>
            <w:r>
              <w:t xml:space="preserve"> or GlobalPlatform specifications</w:t>
            </w:r>
          </w:p>
          <w:p w14:paraId="1B1DF18C" w14:textId="77777777" w:rsidR="00402504" w:rsidRPr="001A4E5A" w:rsidRDefault="00402504" w:rsidP="00CC2CBE">
            <w:pPr>
              <w:pStyle w:val="TableText"/>
            </w:pPr>
            <w:r>
              <w:t>I</w:t>
            </w:r>
            <w:r w:rsidRPr="001A4E5A">
              <w:t>dentifies its issuing certification authority</w:t>
            </w:r>
          </w:p>
          <w:p w14:paraId="66C85482" w14:textId="77777777" w:rsidR="00402504" w:rsidRPr="001A4E5A" w:rsidRDefault="00402504" w:rsidP="00CC2CBE">
            <w:pPr>
              <w:pStyle w:val="TableText"/>
            </w:pPr>
            <w:r>
              <w:t>N</w:t>
            </w:r>
            <w:r w:rsidRPr="001A4E5A">
              <w:t>ames or identifies the subscriber of the certificate</w:t>
            </w:r>
          </w:p>
          <w:p w14:paraId="2E5EF876" w14:textId="77777777" w:rsidR="00402504" w:rsidRPr="001A4E5A" w:rsidRDefault="00402504" w:rsidP="00CC2CBE">
            <w:pPr>
              <w:pStyle w:val="TableText"/>
            </w:pPr>
            <w:r>
              <w:t>C</w:t>
            </w:r>
            <w:r w:rsidRPr="001A4E5A">
              <w:t>ontains the subscriber’s public key</w:t>
            </w:r>
          </w:p>
          <w:p w14:paraId="0C6E9CAA" w14:textId="77777777" w:rsidR="00402504" w:rsidRPr="001A4E5A" w:rsidRDefault="00402504" w:rsidP="00CC2CBE">
            <w:pPr>
              <w:pStyle w:val="TableText"/>
            </w:pPr>
            <w:r>
              <w:t>I</w:t>
            </w:r>
            <w:r w:rsidRPr="001A4E5A">
              <w:t>dentifies its operational period</w:t>
            </w:r>
          </w:p>
          <w:p w14:paraId="0A7CD86A" w14:textId="77777777" w:rsidR="00402504" w:rsidRPr="001F4D86" w:rsidDel="007A734E" w:rsidRDefault="00402504" w:rsidP="00CC2CBE">
            <w:pPr>
              <w:pStyle w:val="TableText"/>
            </w:pPr>
            <w:r>
              <w:t>I</w:t>
            </w:r>
            <w:r w:rsidRPr="001A4E5A">
              <w:t>s digitally signed by the issuing certification authority.</w:t>
            </w:r>
          </w:p>
        </w:tc>
      </w:tr>
      <w:tr w:rsidR="00574CB1" w:rsidRPr="00C0005C" w14:paraId="7C6FB477" w14:textId="77777777" w:rsidTr="00CC2CBE">
        <w:trPr>
          <w:cantSplit/>
          <w:trHeight w:val="404"/>
        </w:trPr>
        <w:tc>
          <w:tcPr>
            <w:tcW w:w="2830" w:type="dxa"/>
            <w:vAlign w:val="center"/>
          </w:tcPr>
          <w:p w14:paraId="18C63D7F" w14:textId="5928308E" w:rsidR="00574CB1" w:rsidRDefault="00574CB1" w:rsidP="00574CB1">
            <w:pPr>
              <w:pStyle w:val="TableText"/>
            </w:pPr>
            <w:r>
              <w:t>eSIM</w:t>
            </w:r>
          </w:p>
        </w:tc>
        <w:tc>
          <w:tcPr>
            <w:tcW w:w="6186" w:type="dxa"/>
            <w:vAlign w:val="center"/>
          </w:tcPr>
          <w:p w14:paraId="0831E01F" w14:textId="75DB8FA0" w:rsidR="00574CB1" w:rsidRDefault="00574CB1" w:rsidP="00574CB1">
            <w:pPr>
              <w:pStyle w:val="TableText"/>
            </w:pPr>
            <w:r w:rsidRPr="003F1038">
              <w:t>As defined in SGP.21 [1].</w:t>
            </w:r>
          </w:p>
        </w:tc>
      </w:tr>
      <w:tr w:rsidR="00574CB1" w:rsidRPr="00C0005C" w14:paraId="2D18D551" w14:textId="77777777" w:rsidTr="00CC2CBE">
        <w:trPr>
          <w:cantSplit/>
          <w:trHeight w:val="404"/>
        </w:trPr>
        <w:tc>
          <w:tcPr>
            <w:tcW w:w="2830" w:type="dxa"/>
            <w:vAlign w:val="center"/>
          </w:tcPr>
          <w:p w14:paraId="645DCEB5" w14:textId="0321D761" w:rsidR="00574CB1" w:rsidRDefault="00574CB1" w:rsidP="00574CB1">
            <w:pPr>
              <w:pStyle w:val="TableText"/>
            </w:pPr>
            <w:r>
              <w:t>eUICC</w:t>
            </w:r>
          </w:p>
        </w:tc>
        <w:tc>
          <w:tcPr>
            <w:tcW w:w="6186" w:type="dxa"/>
            <w:vAlign w:val="center"/>
          </w:tcPr>
          <w:p w14:paraId="7DCFEF36" w14:textId="4450473B" w:rsidR="00574CB1" w:rsidRDefault="00574CB1" w:rsidP="00574CB1">
            <w:pPr>
              <w:pStyle w:val="TableText"/>
            </w:pPr>
            <w:r>
              <w:t xml:space="preserve">As defined in SGP.21 </w:t>
            </w:r>
            <w:r w:rsidRPr="003F1038">
              <w:t>[</w:t>
            </w:r>
            <w:r>
              <w:t>1</w:t>
            </w:r>
            <w:r w:rsidRPr="003F1038">
              <w:t>]</w:t>
            </w:r>
            <w:r>
              <w:t>.</w:t>
            </w:r>
          </w:p>
        </w:tc>
      </w:tr>
      <w:tr w:rsidR="00402504" w:rsidRPr="00C0005C" w14:paraId="08454B5E" w14:textId="77777777" w:rsidTr="00CC2CBE">
        <w:trPr>
          <w:cantSplit/>
          <w:trHeight w:val="404"/>
        </w:trPr>
        <w:tc>
          <w:tcPr>
            <w:tcW w:w="2830" w:type="dxa"/>
            <w:vAlign w:val="center"/>
          </w:tcPr>
          <w:p w14:paraId="40F9DC30" w14:textId="77777777" w:rsidR="00402504" w:rsidRDefault="00402504" w:rsidP="00CC2CBE">
            <w:pPr>
              <w:pStyle w:val="TableText"/>
            </w:pPr>
            <w:r>
              <w:t>Evidence Documentation</w:t>
            </w:r>
          </w:p>
        </w:tc>
        <w:tc>
          <w:tcPr>
            <w:tcW w:w="6186" w:type="dxa"/>
            <w:vAlign w:val="center"/>
          </w:tcPr>
          <w:p w14:paraId="4C80E7B1" w14:textId="77777777" w:rsidR="00402504" w:rsidRDefault="00402504" w:rsidP="00CC2CBE">
            <w:pPr>
              <w:pStyle w:val="TableText"/>
            </w:pPr>
            <w:r>
              <w:t>Evidence of product compliance to the requirements detailed within this document.</w:t>
            </w:r>
          </w:p>
        </w:tc>
      </w:tr>
      <w:tr w:rsidR="00402504" w:rsidRPr="00C0005C" w14:paraId="4ACCC3E9" w14:textId="77777777" w:rsidTr="00CC2CBE">
        <w:trPr>
          <w:cantSplit/>
          <w:trHeight w:val="404"/>
        </w:trPr>
        <w:tc>
          <w:tcPr>
            <w:tcW w:w="2830" w:type="dxa"/>
            <w:vAlign w:val="center"/>
          </w:tcPr>
          <w:p w14:paraId="6569155C" w14:textId="77777777" w:rsidR="00402504" w:rsidRDefault="00402504" w:rsidP="00CC2CBE">
            <w:pPr>
              <w:pStyle w:val="TableText"/>
            </w:pPr>
            <w:bookmarkStart w:id="96" w:name="_Hlk83997892"/>
            <w:r>
              <w:lastRenderedPageBreak/>
              <w:t>Field-Test eUICC</w:t>
            </w:r>
            <w:bookmarkEnd w:id="96"/>
          </w:p>
        </w:tc>
        <w:tc>
          <w:tcPr>
            <w:tcW w:w="6186" w:type="dxa"/>
            <w:vAlign w:val="center"/>
          </w:tcPr>
          <w:p w14:paraId="0B655DD1" w14:textId="77777777" w:rsidR="00402504" w:rsidRDefault="00402504" w:rsidP="00CC2CBE">
            <w:pPr>
              <w:pStyle w:val="TableText"/>
            </w:pPr>
            <w:r>
              <w:t xml:space="preserve">A pre-production eUICC </w:t>
            </w:r>
            <w:proofErr w:type="gramStart"/>
            <w:r>
              <w:t>whose</w:t>
            </w:r>
            <w:proofErr w:type="gramEnd"/>
            <w:r>
              <w:t xml:space="preserve"> functional or security certifications are not yet completed by the EUM.</w:t>
            </w:r>
          </w:p>
        </w:tc>
      </w:tr>
      <w:tr w:rsidR="00402504" w:rsidRPr="00C0005C" w14:paraId="7296DF39" w14:textId="77777777" w:rsidTr="00CC2CBE">
        <w:trPr>
          <w:cantSplit/>
          <w:trHeight w:val="404"/>
        </w:trPr>
        <w:tc>
          <w:tcPr>
            <w:tcW w:w="2830" w:type="dxa"/>
            <w:vAlign w:val="center"/>
          </w:tcPr>
          <w:p w14:paraId="2C84A932" w14:textId="77777777" w:rsidR="00402504" w:rsidRPr="000A196F" w:rsidRDefault="00402504" w:rsidP="00CC2CBE">
            <w:pPr>
              <w:pStyle w:val="TableText"/>
            </w:pPr>
            <w:r>
              <w:t>eSIM Product</w:t>
            </w:r>
          </w:p>
        </w:tc>
        <w:tc>
          <w:tcPr>
            <w:tcW w:w="6186" w:type="dxa"/>
            <w:vAlign w:val="center"/>
          </w:tcPr>
          <w:p w14:paraId="785BBE0D" w14:textId="77777777" w:rsidR="00402504" w:rsidRPr="003478F0" w:rsidRDefault="00402504" w:rsidP="00CC2CBE">
            <w:pPr>
              <w:pStyle w:val="TableText"/>
            </w:pPr>
            <w:r>
              <w:rPr>
                <w:lang w:val="en-US"/>
              </w:rPr>
              <w:t xml:space="preserve">eUICC, </w:t>
            </w:r>
            <w:proofErr w:type="gramStart"/>
            <w:r>
              <w:t>Field-Test</w:t>
            </w:r>
            <w:proofErr w:type="gramEnd"/>
            <w:r>
              <w:t xml:space="preserve"> eUICC,</w:t>
            </w:r>
            <w:r>
              <w:rPr>
                <w:lang w:val="en-US"/>
              </w:rPr>
              <w:t xml:space="preserve"> SM-DP+ (Subscription Manager Data Preparation), SM-DS (Subscription Manager Discovery Services) and Devices that are d</w:t>
            </w:r>
            <w:r w:rsidRPr="003D41FA">
              <w:rPr>
                <w:lang w:val="en-US"/>
              </w:rPr>
              <w:t xml:space="preserve">esigned to support the </w:t>
            </w:r>
            <w:r>
              <w:rPr>
                <w:lang w:val="en-US"/>
              </w:rPr>
              <w:t xml:space="preserve">GSMA defined </w:t>
            </w:r>
            <w:r w:rsidRPr="003D41FA">
              <w:rPr>
                <w:lang w:val="en-US"/>
              </w:rPr>
              <w:t>Remote SIM Provisioning feature.</w:t>
            </w:r>
          </w:p>
        </w:tc>
      </w:tr>
      <w:tr w:rsidR="00402504" w:rsidRPr="00C0005C" w14:paraId="61B3AA8D" w14:textId="77777777" w:rsidTr="00CC2CBE">
        <w:trPr>
          <w:cantSplit/>
          <w:trHeight w:val="404"/>
        </w:trPr>
        <w:tc>
          <w:tcPr>
            <w:tcW w:w="2830" w:type="dxa"/>
            <w:vAlign w:val="center"/>
          </w:tcPr>
          <w:p w14:paraId="20FE7A21" w14:textId="77777777" w:rsidR="00402504" w:rsidRPr="000A196F" w:rsidRDefault="00402504" w:rsidP="00CC2CBE">
            <w:pPr>
              <w:pStyle w:val="TableText"/>
            </w:pPr>
            <w:r>
              <w:t>eSIM</w:t>
            </w:r>
            <w:r w:rsidRPr="000A196F">
              <w:t xml:space="preserve"> Product Vendor</w:t>
            </w:r>
          </w:p>
        </w:tc>
        <w:tc>
          <w:tcPr>
            <w:tcW w:w="6186" w:type="dxa"/>
            <w:vAlign w:val="center"/>
          </w:tcPr>
          <w:p w14:paraId="5DA01788" w14:textId="77777777" w:rsidR="00402504" w:rsidRPr="00E70126" w:rsidRDefault="00402504" w:rsidP="00CC2CBE">
            <w:pPr>
              <w:pStyle w:val="TableText"/>
            </w:pPr>
            <w:r w:rsidRPr="003478F0">
              <w:t xml:space="preserve">The manufacturer </w:t>
            </w:r>
            <w:r>
              <w:t xml:space="preserve">or service provider </w:t>
            </w:r>
            <w:r w:rsidRPr="003478F0">
              <w:t xml:space="preserve">of </w:t>
            </w:r>
            <w:r>
              <w:t xml:space="preserve">an eSIM Product </w:t>
            </w:r>
          </w:p>
        </w:tc>
      </w:tr>
      <w:tr w:rsidR="00574CB1" w:rsidRPr="00C0005C" w14:paraId="540D9C79" w14:textId="77777777" w:rsidTr="00CC2CBE">
        <w:trPr>
          <w:cantSplit/>
          <w:trHeight w:val="404"/>
        </w:trPr>
        <w:tc>
          <w:tcPr>
            <w:tcW w:w="2830" w:type="dxa"/>
            <w:vAlign w:val="center"/>
          </w:tcPr>
          <w:p w14:paraId="031CF4A2" w14:textId="2466DC4B" w:rsidR="00574CB1" w:rsidRDefault="00574CB1" w:rsidP="00574CB1">
            <w:pPr>
              <w:pStyle w:val="TableText"/>
            </w:pPr>
            <w:r>
              <w:t>Tamper Resistant Element</w:t>
            </w:r>
          </w:p>
        </w:tc>
        <w:tc>
          <w:tcPr>
            <w:tcW w:w="6186" w:type="dxa"/>
            <w:vAlign w:val="center"/>
          </w:tcPr>
          <w:p w14:paraId="08E1A899" w14:textId="191DF514" w:rsidR="00574CB1" w:rsidRPr="003478F0" w:rsidRDefault="00574CB1" w:rsidP="00574CB1">
            <w:pPr>
              <w:pStyle w:val="TableText"/>
            </w:pPr>
            <w:r>
              <w:t xml:space="preserve">As defined in SGP.21 </w:t>
            </w:r>
            <w:r w:rsidRPr="003F1038">
              <w:t>[</w:t>
            </w:r>
            <w:r>
              <w:t>1</w:t>
            </w:r>
            <w:r w:rsidRPr="003F1038">
              <w:t>]</w:t>
            </w:r>
            <w:r>
              <w:t>.</w:t>
            </w:r>
          </w:p>
        </w:tc>
      </w:tr>
      <w:tr w:rsidR="00402504" w:rsidRPr="00C0005C" w14:paraId="53C649C8" w14:textId="77777777" w:rsidTr="00CC2CBE">
        <w:trPr>
          <w:cantSplit/>
          <w:trHeight w:val="404"/>
        </w:trPr>
        <w:tc>
          <w:tcPr>
            <w:tcW w:w="2830" w:type="dxa"/>
            <w:vAlign w:val="center"/>
          </w:tcPr>
          <w:p w14:paraId="44A2BD83" w14:textId="77777777" w:rsidR="00402504" w:rsidRPr="00894340" w:rsidRDefault="00402504" w:rsidP="00CC2CBE">
            <w:pPr>
              <w:pStyle w:val="TableText"/>
            </w:pPr>
            <w:r w:rsidRPr="00940421">
              <w:t>Type Allocation Code</w:t>
            </w:r>
          </w:p>
        </w:tc>
        <w:tc>
          <w:tcPr>
            <w:tcW w:w="6186" w:type="dxa"/>
            <w:vAlign w:val="center"/>
          </w:tcPr>
          <w:p w14:paraId="324D1FB6" w14:textId="77777777" w:rsidR="00402504" w:rsidRPr="00894340" w:rsidRDefault="00402504" w:rsidP="00CC2CBE">
            <w:pPr>
              <w:pStyle w:val="TableText"/>
            </w:pPr>
            <w:r w:rsidRPr="005B43A9">
              <w:rPr>
                <w:rFonts w:cs="Arial"/>
                <w:lang w:eastAsia="en-GB"/>
              </w:rPr>
              <w:t>Initial eight-digit portion of the 15-digit IMEI</w:t>
            </w:r>
            <w:r>
              <w:rPr>
                <w:rFonts w:cs="Arial"/>
                <w:lang w:eastAsia="en-GB"/>
              </w:rPr>
              <w:t xml:space="preserve"> used in 3GPP mobile devices</w:t>
            </w:r>
          </w:p>
        </w:tc>
      </w:tr>
    </w:tbl>
    <w:p w14:paraId="79094E20" w14:textId="77777777" w:rsidR="00402504" w:rsidRPr="00DF5F82" w:rsidRDefault="00402504" w:rsidP="00402504">
      <w:pPr>
        <w:pStyle w:val="Heading2"/>
      </w:pPr>
      <w:bookmarkStart w:id="97" w:name="_Toc330368464"/>
      <w:bookmarkStart w:id="98" w:name="_Toc346908968"/>
      <w:bookmarkStart w:id="99" w:name="_Toc372031159"/>
      <w:bookmarkStart w:id="100" w:name="_Toc375056733"/>
      <w:bookmarkStart w:id="101" w:name="_Toc435053955"/>
      <w:bookmarkStart w:id="102" w:name="_Toc468371374"/>
      <w:bookmarkStart w:id="103" w:name="_Toc481768182"/>
      <w:bookmarkStart w:id="104" w:name="_Toc507052687"/>
      <w:bookmarkStart w:id="105" w:name="_Toc90989382"/>
      <w:bookmarkStart w:id="106" w:name="_Toc99725750"/>
      <w:bookmarkStart w:id="107" w:name="_Toc112336150"/>
      <w:r w:rsidRPr="00DF5F82">
        <w:t>Abbreviations</w:t>
      </w:r>
      <w:bookmarkEnd w:id="97"/>
      <w:bookmarkEnd w:id="98"/>
      <w:bookmarkEnd w:id="99"/>
      <w:bookmarkEnd w:id="100"/>
      <w:bookmarkEnd w:id="101"/>
      <w:bookmarkEnd w:id="102"/>
      <w:bookmarkEnd w:id="103"/>
      <w:bookmarkEnd w:id="104"/>
      <w:bookmarkEnd w:id="105"/>
      <w:bookmarkEnd w:id="106"/>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186"/>
      </w:tblGrid>
      <w:tr w:rsidR="00402504" w:rsidRPr="00C0005C" w14:paraId="7523DFAD" w14:textId="77777777" w:rsidTr="00CC2CBE">
        <w:trPr>
          <w:tblHeader/>
        </w:trPr>
        <w:tc>
          <w:tcPr>
            <w:tcW w:w="2830" w:type="dxa"/>
            <w:shd w:val="clear" w:color="auto" w:fill="DE002B"/>
          </w:tcPr>
          <w:p w14:paraId="750724F9" w14:textId="77777777" w:rsidR="00402504" w:rsidRPr="00B97097" w:rsidRDefault="00402504" w:rsidP="00CC2CBE">
            <w:pPr>
              <w:pStyle w:val="TableHeader"/>
              <w:rPr>
                <w:b w:val="0"/>
                <w:color w:val="FFFFFF" w:themeColor="background1"/>
              </w:rPr>
            </w:pPr>
            <w:r w:rsidRPr="00B97097">
              <w:rPr>
                <w:color w:val="FFFFFF" w:themeColor="background1"/>
              </w:rPr>
              <w:t>Abbreviation</w:t>
            </w:r>
          </w:p>
        </w:tc>
        <w:tc>
          <w:tcPr>
            <w:tcW w:w="6186" w:type="dxa"/>
            <w:shd w:val="clear" w:color="auto" w:fill="DE002B"/>
          </w:tcPr>
          <w:p w14:paraId="2E224E55" w14:textId="77777777" w:rsidR="00402504" w:rsidRPr="00B97097" w:rsidRDefault="00402504" w:rsidP="00CC2CBE">
            <w:pPr>
              <w:pStyle w:val="TableHeader"/>
              <w:rPr>
                <w:b w:val="0"/>
                <w:color w:val="FFFFFF" w:themeColor="background1"/>
              </w:rPr>
            </w:pPr>
            <w:r w:rsidRPr="00B97097">
              <w:rPr>
                <w:color w:val="FFFFFF" w:themeColor="background1"/>
              </w:rPr>
              <w:t>Description</w:t>
            </w:r>
          </w:p>
        </w:tc>
      </w:tr>
      <w:tr w:rsidR="00402504" w:rsidRPr="00C0005C" w14:paraId="2E9A17FD" w14:textId="77777777" w:rsidTr="00CC2CBE">
        <w:tc>
          <w:tcPr>
            <w:tcW w:w="2830" w:type="dxa"/>
            <w:vAlign w:val="center"/>
          </w:tcPr>
          <w:p w14:paraId="7C48F704" w14:textId="77777777" w:rsidR="00402504" w:rsidRDefault="00402504" w:rsidP="00CC2CBE">
            <w:pPr>
              <w:pStyle w:val="TableText"/>
            </w:pPr>
            <w:r>
              <w:t>EID</w:t>
            </w:r>
          </w:p>
        </w:tc>
        <w:tc>
          <w:tcPr>
            <w:tcW w:w="6186" w:type="dxa"/>
            <w:vAlign w:val="center"/>
          </w:tcPr>
          <w:p w14:paraId="1639485F" w14:textId="77777777" w:rsidR="00402504" w:rsidRPr="00762CC9" w:rsidRDefault="00402504" w:rsidP="00CC2CBE">
            <w:pPr>
              <w:pStyle w:val="TableText"/>
            </w:pPr>
            <w:r>
              <w:t>eUICC identifier</w:t>
            </w:r>
          </w:p>
        </w:tc>
      </w:tr>
      <w:tr w:rsidR="00402504" w:rsidRPr="00C0005C" w14:paraId="7ECDEFF3" w14:textId="77777777" w:rsidTr="00CC2CBE">
        <w:tc>
          <w:tcPr>
            <w:tcW w:w="2830" w:type="dxa"/>
            <w:vAlign w:val="center"/>
          </w:tcPr>
          <w:p w14:paraId="61E8AF3F" w14:textId="77777777" w:rsidR="00402504" w:rsidRDefault="00402504" w:rsidP="00CC2CBE">
            <w:pPr>
              <w:pStyle w:val="TableText"/>
            </w:pPr>
            <w:proofErr w:type="spellStart"/>
            <w:r>
              <w:t>eSA</w:t>
            </w:r>
            <w:proofErr w:type="spellEnd"/>
          </w:p>
        </w:tc>
        <w:tc>
          <w:tcPr>
            <w:tcW w:w="6186" w:type="dxa"/>
            <w:vAlign w:val="center"/>
          </w:tcPr>
          <w:p w14:paraId="3697F63A" w14:textId="77777777" w:rsidR="00402504" w:rsidRDefault="00402504" w:rsidP="00CC2CBE">
            <w:pPr>
              <w:pStyle w:val="TableText"/>
            </w:pPr>
            <w:r>
              <w:t>eUICC Security Assurance</w:t>
            </w:r>
          </w:p>
        </w:tc>
      </w:tr>
      <w:tr w:rsidR="00402504" w:rsidRPr="00C0005C" w14:paraId="39D7A585" w14:textId="77777777" w:rsidTr="00CC2CBE">
        <w:tc>
          <w:tcPr>
            <w:tcW w:w="2830" w:type="dxa"/>
            <w:vAlign w:val="center"/>
          </w:tcPr>
          <w:p w14:paraId="57D4489B" w14:textId="77777777" w:rsidR="00402504" w:rsidRDefault="00402504" w:rsidP="00CC2CBE">
            <w:pPr>
              <w:pStyle w:val="TableText"/>
            </w:pPr>
            <w:proofErr w:type="spellStart"/>
            <w:r w:rsidRPr="00D17689">
              <w:t>EUM</w:t>
            </w:r>
            <w:proofErr w:type="spellEnd"/>
          </w:p>
        </w:tc>
        <w:tc>
          <w:tcPr>
            <w:tcW w:w="6186" w:type="dxa"/>
            <w:vAlign w:val="center"/>
          </w:tcPr>
          <w:p w14:paraId="05F241EC" w14:textId="77777777" w:rsidR="00402504" w:rsidRPr="00485F83" w:rsidRDefault="00402504" w:rsidP="00CC2CBE">
            <w:pPr>
              <w:pStyle w:val="TableText"/>
            </w:pPr>
            <w:r w:rsidRPr="00762CC9">
              <w:t>eUICC manufacturer</w:t>
            </w:r>
          </w:p>
        </w:tc>
      </w:tr>
      <w:tr w:rsidR="00402504" w:rsidRPr="00C0005C" w14:paraId="176B7B23" w14:textId="77777777" w:rsidTr="00CC2CBE">
        <w:tc>
          <w:tcPr>
            <w:tcW w:w="2830" w:type="dxa"/>
            <w:vAlign w:val="center"/>
          </w:tcPr>
          <w:p w14:paraId="20F5AE4B" w14:textId="77777777" w:rsidR="00402504" w:rsidRPr="00D17689" w:rsidRDefault="00402504" w:rsidP="00CC2CBE">
            <w:pPr>
              <w:pStyle w:val="TableText"/>
            </w:pPr>
            <w:r>
              <w:t>IMEI</w:t>
            </w:r>
          </w:p>
        </w:tc>
        <w:tc>
          <w:tcPr>
            <w:tcW w:w="6186" w:type="dxa"/>
            <w:vAlign w:val="center"/>
          </w:tcPr>
          <w:p w14:paraId="0C2C37F5" w14:textId="77777777" w:rsidR="00402504" w:rsidRPr="00762CC9" w:rsidRDefault="00402504" w:rsidP="00CC2CBE">
            <w:pPr>
              <w:pStyle w:val="TableText"/>
            </w:pPr>
            <w:r w:rsidRPr="000468AA">
              <w:t>International Mobile Equipment Identity</w:t>
            </w:r>
          </w:p>
        </w:tc>
      </w:tr>
      <w:tr w:rsidR="00402504" w:rsidRPr="00C0005C" w14:paraId="5415D99A" w14:textId="77777777" w:rsidTr="00CC2CBE">
        <w:tc>
          <w:tcPr>
            <w:tcW w:w="2830" w:type="dxa"/>
            <w:vAlign w:val="center"/>
          </w:tcPr>
          <w:p w14:paraId="115FABFC" w14:textId="77777777" w:rsidR="00402504" w:rsidRPr="00D17689" w:rsidRDefault="00402504" w:rsidP="00CC2CBE">
            <w:pPr>
              <w:pStyle w:val="TableText"/>
            </w:pPr>
            <w:r>
              <w:t>LPA</w:t>
            </w:r>
          </w:p>
        </w:tc>
        <w:tc>
          <w:tcPr>
            <w:tcW w:w="6186" w:type="dxa"/>
            <w:vAlign w:val="center"/>
          </w:tcPr>
          <w:p w14:paraId="1E5593DA" w14:textId="77777777" w:rsidR="00402504" w:rsidRPr="00762CC9" w:rsidRDefault="00402504" w:rsidP="00CC2CBE">
            <w:pPr>
              <w:pStyle w:val="TableText"/>
            </w:pPr>
            <w:r>
              <w:t>Local Profile Assistant</w:t>
            </w:r>
          </w:p>
        </w:tc>
      </w:tr>
      <w:tr w:rsidR="00402504" w:rsidRPr="00C0005C" w14:paraId="6717CDE5" w14:textId="77777777" w:rsidTr="00CC2CBE">
        <w:tc>
          <w:tcPr>
            <w:tcW w:w="2830" w:type="dxa"/>
            <w:vAlign w:val="center"/>
          </w:tcPr>
          <w:p w14:paraId="6549C6C1" w14:textId="77777777" w:rsidR="00402504" w:rsidRDefault="00402504" w:rsidP="00CC2CBE">
            <w:pPr>
              <w:pStyle w:val="TableText"/>
            </w:pPr>
            <w:r>
              <w:t>PRD</w:t>
            </w:r>
          </w:p>
        </w:tc>
        <w:tc>
          <w:tcPr>
            <w:tcW w:w="6186" w:type="dxa"/>
            <w:vAlign w:val="center"/>
          </w:tcPr>
          <w:p w14:paraId="5A5AC3D6" w14:textId="77777777" w:rsidR="00402504" w:rsidRDefault="00402504" w:rsidP="00CC2CBE">
            <w:pPr>
              <w:pStyle w:val="TableText"/>
            </w:pPr>
            <w:r>
              <w:t>Permanent Reference Document</w:t>
            </w:r>
          </w:p>
        </w:tc>
      </w:tr>
      <w:tr w:rsidR="00402504" w:rsidRPr="00C0005C" w14:paraId="662ADA02" w14:textId="77777777" w:rsidTr="00CC2CBE">
        <w:tc>
          <w:tcPr>
            <w:tcW w:w="2830" w:type="dxa"/>
            <w:vAlign w:val="center"/>
          </w:tcPr>
          <w:p w14:paraId="58032622" w14:textId="77777777" w:rsidR="00402504" w:rsidRDefault="00402504" w:rsidP="00CC2CBE">
            <w:pPr>
              <w:pStyle w:val="TableText"/>
            </w:pPr>
            <w:r>
              <w:t>SAS</w:t>
            </w:r>
          </w:p>
        </w:tc>
        <w:tc>
          <w:tcPr>
            <w:tcW w:w="6186" w:type="dxa"/>
            <w:vAlign w:val="center"/>
          </w:tcPr>
          <w:p w14:paraId="0BDADBB1" w14:textId="77777777" w:rsidR="00402504" w:rsidRDefault="00402504" w:rsidP="00CC2CBE">
            <w:pPr>
              <w:pStyle w:val="TableText"/>
            </w:pPr>
            <w:r>
              <w:t>GSMA Security Accreditation Scheme</w:t>
            </w:r>
          </w:p>
        </w:tc>
      </w:tr>
      <w:tr w:rsidR="00402504" w:rsidRPr="00C0005C" w14:paraId="0873AE20" w14:textId="77777777" w:rsidTr="00CC2CBE">
        <w:tc>
          <w:tcPr>
            <w:tcW w:w="2830" w:type="dxa"/>
            <w:vAlign w:val="center"/>
          </w:tcPr>
          <w:p w14:paraId="14FA6E39" w14:textId="77777777" w:rsidR="00402504" w:rsidRDefault="00402504" w:rsidP="00CC2CBE">
            <w:pPr>
              <w:pStyle w:val="TableText"/>
            </w:pPr>
            <w:r>
              <w:t>SAS-SM</w:t>
            </w:r>
          </w:p>
        </w:tc>
        <w:tc>
          <w:tcPr>
            <w:tcW w:w="6186" w:type="dxa"/>
            <w:vAlign w:val="center"/>
          </w:tcPr>
          <w:p w14:paraId="66633EF8" w14:textId="77777777" w:rsidR="00402504" w:rsidRDefault="00402504" w:rsidP="00CC2CBE">
            <w:pPr>
              <w:pStyle w:val="TableText"/>
            </w:pPr>
            <w:r>
              <w:t xml:space="preserve">SAS for Subscription Management </w:t>
            </w:r>
          </w:p>
        </w:tc>
      </w:tr>
      <w:tr w:rsidR="00402504" w:rsidRPr="00C0005C" w14:paraId="6129F734" w14:textId="77777777" w:rsidTr="00CC2CBE">
        <w:tc>
          <w:tcPr>
            <w:tcW w:w="2830" w:type="dxa"/>
            <w:vAlign w:val="center"/>
          </w:tcPr>
          <w:p w14:paraId="58EBC908" w14:textId="77777777" w:rsidR="00402504" w:rsidRPr="00894340" w:rsidRDefault="00402504" w:rsidP="00CC2CBE">
            <w:pPr>
              <w:pStyle w:val="TableText"/>
            </w:pPr>
            <w:r>
              <w:t>SAS-UP</w:t>
            </w:r>
          </w:p>
        </w:tc>
        <w:tc>
          <w:tcPr>
            <w:tcW w:w="6186" w:type="dxa"/>
            <w:vAlign w:val="center"/>
          </w:tcPr>
          <w:p w14:paraId="688C15B7" w14:textId="77777777" w:rsidR="00402504" w:rsidRPr="00894340" w:rsidRDefault="00402504" w:rsidP="00CC2CBE">
            <w:pPr>
              <w:pStyle w:val="TableText"/>
            </w:pPr>
            <w:r>
              <w:t>SAS for UICC Production</w:t>
            </w:r>
          </w:p>
        </w:tc>
      </w:tr>
      <w:tr w:rsidR="00402504" w:rsidRPr="00C0005C" w14:paraId="347F3B30" w14:textId="77777777" w:rsidTr="00CC2CBE">
        <w:tc>
          <w:tcPr>
            <w:tcW w:w="2830" w:type="dxa"/>
            <w:vAlign w:val="center"/>
          </w:tcPr>
          <w:p w14:paraId="21FD6B0C" w14:textId="77777777" w:rsidR="00402504" w:rsidRDefault="00402504" w:rsidP="00CC2CBE">
            <w:pPr>
              <w:pStyle w:val="TableText"/>
            </w:pPr>
            <w:r w:rsidRPr="00894340">
              <w:t>SM-DP</w:t>
            </w:r>
            <w:r>
              <w:t>+</w:t>
            </w:r>
          </w:p>
        </w:tc>
        <w:tc>
          <w:tcPr>
            <w:tcW w:w="6186" w:type="dxa"/>
            <w:vAlign w:val="center"/>
          </w:tcPr>
          <w:p w14:paraId="12006715" w14:textId="77777777" w:rsidR="00402504" w:rsidRDefault="00402504" w:rsidP="00CC2CBE">
            <w:pPr>
              <w:pStyle w:val="TableText"/>
            </w:pPr>
            <w:r w:rsidRPr="00894340">
              <w:t>Subscription Manager Data Preparation</w:t>
            </w:r>
            <w:r>
              <w:t xml:space="preserve"> +</w:t>
            </w:r>
          </w:p>
        </w:tc>
      </w:tr>
      <w:tr w:rsidR="00402504" w:rsidRPr="00C0005C" w14:paraId="27A66000" w14:textId="77777777" w:rsidTr="00CC2CBE">
        <w:tc>
          <w:tcPr>
            <w:tcW w:w="2830" w:type="dxa"/>
            <w:vAlign w:val="center"/>
          </w:tcPr>
          <w:p w14:paraId="100E80E0" w14:textId="77777777" w:rsidR="00402504" w:rsidRDefault="00402504" w:rsidP="00CC2CBE">
            <w:pPr>
              <w:pStyle w:val="TableText"/>
            </w:pPr>
            <w:r w:rsidRPr="003478F0">
              <w:t>SM-DS</w:t>
            </w:r>
          </w:p>
        </w:tc>
        <w:tc>
          <w:tcPr>
            <w:tcW w:w="6186" w:type="dxa"/>
            <w:vAlign w:val="center"/>
          </w:tcPr>
          <w:p w14:paraId="1772BC16" w14:textId="77777777" w:rsidR="00402504" w:rsidRDefault="00402504" w:rsidP="00CC2CBE">
            <w:pPr>
              <w:pStyle w:val="TableText"/>
            </w:pPr>
            <w:r w:rsidRPr="00894340">
              <w:t xml:space="preserve">Subscription Manager </w:t>
            </w:r>
            <w:r>
              <w:t xml:space="preserve">(Root or Alternative) </w:t>
            </w:r>
            <w:r w:rsidRPr="00894340">
              <w:t>D</w:t>
            </w:r>
            <w:r>
              <w:t>iscovery S</w:t>
            </w:r>
            <w:r w:rsidRPr="003478F0">
              <w:t>ervice</w:t>
            </w:r>
          </w:p>
        </w:tc>
      </w:tr>
      <w:tr w:rsidR="00402504" w:rsidRPr="00C0005C" w14:paraId="62F84C80" w14:textId="77777777" w:rsidTr="00CC2CBE">
        <w:tc>
          <w:tcPr>
            <w:tcW w:w="2830" w:type="dxa"/>
            <w:vAlign w:val="center"/>
          </w:tcPr>
          <w:p w14:paraId="34BDA8D5" w14:textId="77777777" w:rsidR="00402504" w:rsidRPr="003478F0" w:rsidRDefault="00402504" w:rsidP="00CC2CBE">
            <w:pPr>
              <w:pStyle w:val="TableText"/>
            </w:pPr>
            <w:r w:rsidRPr="00940421">
              <w:t>TAC</w:t>
            </w:r>
            <w:r w:rsidRPr="00940421">
              <w:tab/>
            </w:r>
          </w:p>
        </w:tc>
        <w:tc>
          <w:tcPr>
            <w:tcW w:w="6186" w:type="dxa"/>
            <w:vAlign w:val="center"/>
          </w:tcPr>
          <w:p w14:paraId="6B02BC22" w14:textId="77777777" w:rsidR="00402504" w:rsidRPr="00894340" w:rsidRDefault="00402504" w:rsidP="00CC2CBE">
            <w:pPr>
              <w:pStyle w:val="TableText"/>
            </w:pPr>
            <w:r w:rsidRPr="00940421">
              <w:t>Type Allocation Code</w:t>
            </w:r>
          </w:p>
        </w:tc>
      </w:tr>
      <w:tr w:rsidR="00574CB1" w:rsidRPr="00C0005C" w14:paraId="792844AB" w14:textId="77777777" w:rsidTr="00CC2CBE">
        <w:tc>
          <w:tcPr>
            <w:tcW w:w="2830" w:type="dxa"/>
            <w:vAlign w:val="center"/>
          </w:tcPr>
          <w:p w14:paraId="5D1CF404" w14:textId="0DB3C797" w:rsidR="00574CB1" w:rsidRPr="00940421" w:rsidRDefault="00574CB1" w:rsidP="00574CB1">
            <w:pPr>
              <w:pStyle w:val="TableText"/>
            </w:pPr>
            <w:r>
              <w:t>TRE</w:t>
            </w:r>
          </w:p>
        </w:tc>
        <w:tc>
          <w:tcPr>
            <w:tcW w:w="6186" w:type="dxa"/>
            <w:vAlign w:val="center"/>
          </w:tcPr>
          <w:p w14:paraId="3ACA2CDF" w14:textId="44FC9EE2" w:rsidR="00574CB1" w:rsidRPr="00940421" w:rsidRDefault="00574CB1" w:rsidP="00574CB1">
            <w:pPr>
              <w:pStyle w:val="TableText"/>
            </w:pPr>
            <w:r>
              <w:t>Tamper Resistant Element</w:t>
            </w:r>
          </w:p>
        </w:tc>
      </w:tr>
    </w:tbl>
    <w:p w14:paraId="6A9BB6EB" w14:textId="77777777" w:rsidR="00402504" w:rsidRDefault="00402504" w:rsidP="00402504">
      <w:pPr>
        <w:pStyle w:val="Heading2"/>
      </w:pPr>
      <w:bookmarkStart w:id="108" w:name="_Toc330368465"/>
      <w:bookmarkStart w:id="109" w:name="_Toc346908969"/>
      <w:bookmarkStart w:id="110" w:name="_Toc372031160"/>
      <w:bookmarkStart w:id="111" w:name="_Toc375056734"/>
      <w:bookmarkStart w:id="112" w:name="_Toc435053956"/>
      <w:bookmarkStart w:id="113" w:name="_Toc468371375"/>
      <w:bookmarkStart w:id="114" w:name="_Toc481768183"/>
      <w:bookmarkStart w:id="115" w:name="_Toc507052691"/>
      <w:bookmarkStart w:id="116" w:name="_Toc90989383"/>
      <w:bookmarkStart w:id="117" w:name="_Toc99725751"/>
      <w:bookmarkStart w:id="118" w:name="_Toc112336151"/>
      <w:r w:rsidRPr="004A4635">
        <w:t>References</w:t>
      </w:r>
      <w:bookmarkEnd w:id="108"/>
      <w:bookmarkEnd w:id="109"/>
      <w:bookmarkEnd w:id="110"/>
      <w:bookmarkEnd w:id="111"/>
      <w:bookmarkEnd w:id="112"/>
      <w:bookmarkEnd w:id="113"/>
      <w:bookmarkEnd w:id="114"/>
      <w:bookmarkEnd w:id="115"/>
      <w:bookmarkEnd w:id="116"/>
      <w:bookmarkEnd w:id="117"/>
      <w:bookmarkEnd w:id="118"/>
    </w:p>
    <w:p w14:paraId="72C54F34" w14:textId="77777777" w:rsidR="00402504" w:rsidRPr="003A7B5E" w:rsidRDefault="00402504" w:rsidP="00402504">
      <w:pPr>
        <w:pStyle w:val="NormalParagraph"/>
      </w:pPr>
      <w:r>
        <w:rPr>
          <w:lang w:eastAsia="en-US" w:bidi="bn-BD"/>
        </w:rPr>
        <w:t>Refer to the eSIM Certification Applicability table in Annex C of this document to identify the valid versions(s).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219"/>
        <w:gridCol w:w="5828"/>
      </w:tblGrid>
      <w:tr w:rsidR="00402504" w:rsidRPr="00DF5F82" w14:paraId="379C383D" w14:textId="77777777" w:rsidTr="00CC2CBE">
        <w:trPr>
          <w:tblHeader/>
        </w:trPr>
        <w:tc>
          <w:tcPr>
            <w:tcW w:w="969" w:type="dxa"/>
            <w:shd w:val="clear" w:color="auto" w:fill="DE002B"/>
            <w:vAlign w:val="bottom"/>
          </w:tcPr>
          <w:p w14:paraId="167C6512" w14:textId="77777777" w:rsidR="00402504" w:rsidRPr="00B97097" w:rsidRDefault="00402504" w:rsidP="00CC2CBE">
            <w:pPr>
              <w:pStyle w:val="TableHeader"/>
              <w:rPr>
                <w:b w:val="0"/>
                <w:color w:val="FFFFFF" w:themeColor="background1"/>
              </w:rPr>
            </w:pPr>
            <w:r w:rsidRPr="00B97097">
              <w:rPr>
                <w:color w:val="FFFFFF" w:themeColor="background1"/>
              </w:rPr>
              <w:t>Ref</w:t>
            </w:r>
          </w:p>
        </w:tc>
        <w:tc>
          <w:tcPr>
            <w:tcW w:w="2219" w:type="dxa"/>
            <w:shd w:val="clear" w:color="auto" w:fill="DE002B"/>
            <w:vAlign w:val="bottom"/>
          </w:tcPr>
          <w:p w14:paraId="3D3E1BA9" w14:textId="77777777" w:rsidR="00402504" w:rsidRPr="00B97097" w:rsidRDefault="00402504" w:rsidP="00CC2CBE">
            <w:pPr>
              <w:pStyle w:val="TableHeader"/>
              <w:rPr>
                <w:b w:val="0"/>
                <w:color w:val="FFFFFF" w:themeColor="background1"/>
              </w:rPr>
            </w:pPr>
            <w:r w:rsidRPr="00B97097">
              <w:rPr>
                <w:color w:val="FFFFFF" w:themeColor="background1"/>
              </w:rPr>
              <w:t>Document Number</w:t>
            </w:r>
          </w:p>
        </w:tc>
        <w:tc>
          <w:tcPr>
            <w:tcW w:w="5828" w:type="dxa"/>
            <w:shd w:val="clear" w:color="auto" w:fill="DE002B"/>
            <w:vAlign w:val="bottom"/>
          </w:tcPr>
          <w:p w14:paraId="12B7FE1C" w14:textId="77777777" w:rsidR="00402504" w:rsidRPr="00B97097" w:rsidRDefault="00402504" w:rsidP="00CC2CBE">
            <w:pPr>
              <w:pStyle w:val="TableHeader"/>
              <w:rPr>
                <w:b w:val="0"/>
                <w:color w:val="FFFFFF" w:themeColor="background1"/>
              </w:rPr>
            </w:pPr>
            <w:r w:rsidRPr="00B97097">
              <w:rPr>
                <w:color w:val="FFFFFF" w:themeColor="background1"/>
              </w:rPr>
              <w:t>Title</w:t>
            </w:r>
          </w:p>
        </w:tc>
      </w:tr>
      <w:tr w:rsidR="00402504" w:rsidRPr="00DF5F82" w14:paraId="0DB3F129" w14:textId="77777777" w:rsidTr="00CC2CBE">
        <w:tc>
          <w:tcPr>
            <w:tcW w:w="969" w:type="dxa"/>
            <w:vAlign w:val="center"/>
          </w:tcPr>
          <w:p w14:paraId="7F263B3F" w14:textId="77777777" w:rsidR="00402504" w:rsidRPr="0078257A" w:rsidRDefault="00402504" w:rsidP="00CC2CBE">
            <w:pPr>
              <w:pStyle w:val="TableReferencenumber"/>
            </w:pPr>
            <w:bookmarkStart w:id="119" w:name="_Ref469497035"/>
          </w:p>
        </w:tc>
        <w:bookmarkEnd w:id="119"/>
        <w:tc>
          <w:tcPr>
            <w:tcW w:w="2219" w:type="dxa"/>
            <w:vAlign w:val="center"/>
          </w:tcPr>
          <w:p w14:paraId="78BBDDD7" w14:textId="77777777" w:rsidR="00402504" w:rsidRPr="00DF5F82" w:rsidRDefault="00402504" w:rsidP="00CC2CBE">
            <w:pPr>
              <w:pStyle w:val="TableReferencenumber"/>
              <w:numPr>
                <w:ilvl w:val="0"/>
                <w:numId w:val="0"/>
              </w:numPr>
              <w:ind w:left="113"/>
            </w:pPr>
            <w:r>
              <w:t>GSMA PRD SGP.21</w:t>
            </w:r>
          </w:p>
        </w:tc>
        <w:tc>
          <w:tcPr>
            <w:tcW w:w="5828" w:type="dxa"/>
            <w:vAlign w:val="center"/>
          </w:tcPr>
          <w:p w14:paraId="5A3A67FB" w14:textId="77777777" w:rsidR="00402504" w:rsidRPr="00DF5F82" w:rsidRDefault="00402504" w:rsidP="00CC2CBE">
            <w:pPr>
              <w:pStyle w:val="TableReferencenumber"/>
              <w:numPr>
                <w:ilvl w:val="0"/>
                <w:numId w:val="0"/>
              </w:numPr>
              <w:ind w:left="720" w:hanging="607"/>
            </w:pPr>
            <w:r>
              <w:t>eSIM Architecture Specification</w:t>
            </w:r>
          </w:p>
        </w:tc>
      </w:tr>
      <w:tr w:rsidR="00402504" w:rsidRPr="00DF5F82" w14:paraId="3ECA3022" w14:textId="77777777" w:rsidTr="00CC2CBE">
        <w:tc>
          <w:tcPr>
            <w:tcW w:w="969" w:type="dxa"/>
            <w:vAlign w:val="center"/>
          </w:tcPr>
          <w:p w14:paraId="4B3777BA" w14:textId="77777777" w:rsidR="00402504" w:rsidRPr="0078257A" w:rsidRDefault="00402504" w:rsidP="00CC2CBE">
            <w:pPr>
              <w:pStyle w:val="TableReferencenumber"/>
            </w:pPr>
            <w:bookmarkStart w:id="120" w:name="ETSI102221"/>
            <w:bookmarkStart w:id="121" w:name="_Ref469497042"/>
            <w:bookmarkEnd w:id="120"/>
          </w:p>
        </w:tc>
        <w:bookmarkEnd w:id="121"/>
        <w:tc>
          <w:tcPr>
            <w:tcW w:w="2219" w:type="dxa"/>
            <w:vAlign w:val="center"/>
          </w:tcPr>
          <w:p w14:paraId="29F8FF80" w14:textId="77777777" w:rsidR="00402504" w:rsidRPr="00DF5F82" w:rsidRDefault="00402504" w:rsidP="00CC2CBE">
            <w:pPr>
              <w:pStyle w:val="TableReferencenumber"/>
              <w:numPr>
                <w:ilvl w:val="0"/>
                <w:numId w:val="0"/>
              </w:numPr>
              <w:ind w:left="113"/>
            </w:pPr>
            <w:r>
              <w:t xml:space="preserve">GSMA </w:t>
            </w:r>
            <w:r w:rsidRPr="00E96175">
              <w:t>PRD SGP.22</w:t>
            </w:r>
          </w:p>
        </w:tc>
        <w:tc>
          <w:tcPr>
            <w:tcW w:w="5828" w:type="dxa"/>
            <w:vAlign w:val="center"/>
          </w:tcPr>
          <w:p w14:paraId="506E9EAD" w14:textId="77777777" w:rsidR="00402504" w:rsidRDefault="00402504" w:rsidP="00CC2CBE">
            <w:pPr>
              <w:pStyle w:val="TableReferencenumber"/>
              <w:numPr>
                <w:ilvl w:val="0"/>
                <w:numId w:val="0"/>
              </w:numPr>
              <w:ind w:left="113"/>
            </w:pPr>
            <w:r>
              <w:t>eSIM Technical Specification</w:t>
            </w:r>
          </w:p>
        </w:tc>
      </w:tr>
      <w:tr w:rsidR="00402504" w:rsidRPr="00DF5F82" w14:paraId="5A472D4E" w14:textId="77777777" w:rsidTr="00CC2CBE">
        <w:tc>
          <w:tcPr>
            <w:tcW w:w="969" w:type="dxa"/>
            <w:vAlign w:val="center"/>
          </w:tcPr>
          <w:p w14:paraId="6DA567A8" w14:textId="77777777" w:rsidR="00402504" w:rsidRPr="0078257A" w:rsidRDefault="00402504" w:rsidP="00CC2CBE">
            <w:pPr>
              <w:pStyle w:val="TableReferencenumber"/>
            </w:pPr>
          </w:p>
        </w:tc>
        <w:tc>
          <w:tcPr>
            <w:tcW w:w="2219" w:type="dxa"/>
            <w:vAlign w:val="center"/>
          </w:tcPr>
          <w:p w14:paraId="7D869A07" w14:textId="77777777" w:rsidR="00402504" w:rsidRPr="00F7208F" w:rsidRDefault="00402504" w:rsidP="00CC2CBE">
            <w:pPr>
              <w:pStyle w:val="TableReferencenumber"/>
              <w:numPr>
                <w:ilvl w:val="0"/>
                <w:numId w:val="0"/>
              </w:numPr>
              <w:ind w:left="113"/>
            </w:pPr>
            <w:r>
              <w:t>GSMA PRD SGP.23</w:t>
            </w:r>
          </w:p>
        </w:tc>
        <w:tc>
          <w:tcPr>
            <w:tcW w:w="5828" w:type="dxa"/>
            <w:vAlign w:val="center"/>
          </w:tcPr>
          <w:p w14:paraId="2FD00471" w14:textId="77777777" w:rsidR="00402504" w:rsidRDefault="00402504" w:rsidP="00CC2CBE">
            <w:pPr>
              <w:pStyle w:val="TableReferencenumber"/>
              <w:numPr>
                <w:ilvl w:val="0"/>
                <w:numId w:val="0"/>
              </w:numPr>
              <w:ind w:left="113"/>
            </w:pPr>
            <w:r>
              <w:t>eSIM Test Specification</w:t>
            </w:r>
          </w:p>
        </w:tc>
      </w:tr>
      <w:tr w:rsidR="00402504" w:rsidRPr="00DF5F82" w14:paraId="09D0A3F6" w14:textId="77777777" w:rsidTr="00CC2CBE">
        <w:tc>
          <w:tcPr>
            <w:tcW w:w="969" w:type="dxa"/>
            <w:vAlign w:val="center"/>
          </w:tcPr>
          <w:p w14:paraId="77A1E366" w14:textId="77777777" w:rsidR="00402504" w:rsidRPr="0078257A" w:rsidRDefault="00402504" w:rsidP="00CC2CBE">
            <w:pPr>
              <w:pStyle w:val="TableReferencenumber"/>
            </w:pPr>
          </w:p>
        </w:tc>
        <w:tc>
          <w:tcPr>
            <w:tcW w:w="2219" w:type="dxa"/>
            <w:vAlign w:val="center"/>
          </w:tcPr>
          <w:p w14:paraId="189DA6A2" w14:textId="77777777" w:rsidR="00402504" w:rsidRPr="00F7208F" w:rsidRDefault="00402504" w:rsidP="00CC2CBE">
            <w:pPr>
              <w:pStyle w:val="TableReferencenumber"/>
              <w:numPr>
                <w:ilvl w:val="0"/>
                <w:numId w:val="0"/>
              </w:numPr>
              <w:ind w:left="113"/>
            </w:pPr>
            <w:r>
              <w:t>GSMA PRD SGP.25</w:t>
            </w:r>
          </w:p>
        </w:tc>
        <w:tc>
          <w:tcPr>
            <w:tcW w:w="5828" w:type="dxa"/>
            <w:vAlign w:val="center"/>
          </w:tcPr>
          <w:p w14:paraId="730E61F3" w14:textId="77777777" w:rsidR="00402504" w:rsidRDefault="00402504" w:rsidP="00CC2CBE">
            <w:pPr>
              <w:pStyle w:val="TableReferencenumber"/>
              <w:numPr>
                <w:ilvl w:val="0"/>
                <w:numId w:val="0"/>
              </w:numPr>
              <w:ind w:left="113"/>
            </w:pPr>
            <w:r>
              <w:t>eUICC for Consumer Devices Protection Profile</w:t>
            </w:r>
          </w:p>
        </w:tc>
      </w:tr>
      <w:tr w:rsidR="00402504" w:rsidRPr="00DF5F82" w14:paraId="1467FCC7" w14:textId="77777777" w:rsidTr="00CC2CBE">
        <w:tc>
          <w:tcPr>
            <w:tcW w:w="969" w:type="dxa"/>
            <w:vAlign w:val="center"/>
          </w:tcPr>
          <w:p w14:paraId="242ED170" w14:textId="77777777" w:rsidR="00402504" w:rsidRPr="0078257A" w:rsidRDefault="00402504" w:rsidP="00CC2CBE">
            <w:pPr>
              <w:pStyle w:val="TableReferencenumber"/>
            </w:pPr>
          </w:p>
        </w:tc>
        <w:tc>
          <w:tcPr>
            <w:tcW w:w="2219" w:type="dxa"/>
            <w:vAlign w:val="center"/>
          </w:tcPr>
          <w:p w14:paraId="33256A97" w14:textId="77777777" w:rsidR="00402504" w:rsidRPr="00F7208F" w:rsidRDefault="00402504" w:rsidP="00CC2CBE">
            <w:pPr>
              <w:pStyle w:val="TableReferencenumber"/>
              <w:numPr>
                <w:ilvl w:val="0"/>
                <w:numId w:val="0"/>
              </w:numPr>
              <w:ind w:left="113"/>
            </w:pPr>
            <w:r>
              <w:t xml:space="preserve">GSMA PRD FS.04 </w:t>
            </w:r>
          </w:p>
        </w:tc>
        <w:tc>
          <w:tcPr>
            <w:tcW w:w="5828" w:type="dxa"/>
            <w:vAlign w:val="center"/>
          </w:tcPr>
          <w:p w14:paraId="3D76DF79" w14:textId="77777777" w:rsidR="00402504" w:rsidRDefault="00402504" w:rsidP="00CC2CBE">
            <w:pPr>
              <w:pStyle w:val="TableReferencenumber"/>
              <w:numPr>
                <w:ilvl w:val="0"/>
                <w:numId w:val="0"/>
              </w:numPr>
              <w:ind w:left="113"/>
            </w:pPr>
            <w:r>
              <w:t>Security Accreditation Scheme for UICC Production – Standard</w:t>
            </w:r>
          </w:p>
        </w:tc>
      </w:tr>
      <w:tr w:rsidR="00402504" w:rsidRPr="00DF5F82" w14:paraId="4D4E7006" w14:textId="77777777" w:rsidTr="00CC2CBE">
        <w:tc>
          <w:tcPr>
            <w:tcW w:w="969" w:type="dxa"/>
            <w:vAlign w:val="center"/>
          </w:tcPr>
          <w:p w14:paraId="74590D45" w14:textId="77777777" w:rsidR="00402504" w:rsidRPr="0078257A" w:rsidRDefault="00402504" w:rsidP="00CC2CBE">
            <w:pPr>
              <w:pStyle w:val="TableReferencenumber"/>
            </w:pPr>
          </w:p>
        </w:tc>
        <w:tc>
          <w:tcPr>
            <w:tcW w:w="2219" w:type="dxa"/>
            <w:vAlign w:val="center"/>
          </w:tcPr>
          <w:p w14:paraId="175F0C00" w14:textId="77777777" w:rsidR="00402504" w:rsidRPr="00F7208F" w:rsidRDefault="00402504" w:rsidP="00CC2CBE">
            <w:pPr>
              <w:pStyle w:val="TableReferencenumber"/>
              <w:numPr>
                <w:ilvl w:val="0"/>
                <w:numId w:val="0"/>
              </w:numPr>
              <w:ind w:left="113"/>
            </w:pPr>
            <w:r>
              <w:t>GSMA PRD FS.08</w:t>
            </w:r>
          </w:p>
        </w:tc>
        <w:tc>
          <w:tcPr>
            <w:tcW w:w="5828" w:type="dxa"/>
            <w:vAlign w:val="center"/>
          </w:tcPr>
          <w:p w14:paraId="345C2043" w14:textId="77777777" w:rsidR="00402504" w:rsidRDefault="00402504" w:rsidP="00CC2CBE">
            <w:pPr>
              <w:pStyle w:val="TableReferencenumber"/>
              <w:numPr>
                <w:ilvl w:val="0"/>
                <w:numId w:val="0"/>
              </w:numPr>
              <w:ind w:left="113"/>
            </w:pPr>
            <w:r>
              <w:t>GSMA SAS Standard for Subscription Manager Roles</w:t>
            </w:r>
          </w:p>
        </w:tc>
      </w:tr>
      <w:tr w:rsidR="00402504" w:rsidRPr="002207AD" w14:paraId="4A5A6BFE" w14:textId="77777777" w:rsidTr="00CC2CBE">
        <w:tc>
          <w:tcPr>
            <w:tcW w:w="969" w:type="dxa"/>
            <w:vAlign w:val="center"/>
          </w:tcPr>
          <w:p w14:paraId="552C6D2C" w14:textId="77777777" w:rsidR="00402504" w:rsidRPr="0078257A" w:rsidRDefault="00402504" w:rsidP="00CC2CBE">
            <w:pPr>
              <w:pStyle w:val="TableReferencenumber"/>
            </w:pPr>
          </w:p>
        </w:tc>
        <w:tc>
          <w:tcPr>
            <w:tcW w:w="2219" w:type="dxa"/>
            <w:vAlign w:val="center"/>
          </w:tcPr>
          <w:p w14:paraId="24650668" w14:textId="77777777" w:rsidR="00402504" w:rsidRPr="00F7208F" w:rsidRDefault="00402504" w:rsidP="00CC2CBE">
            <w:pPr>
              <w:pStyle w:val="TableReferencenumber"/>
              <w:numPr>
                <w:ilvl w:val="0"/>
                <w:numId w:val="0"/>
              </w:numPr>
              <w:ind w:left="113"/>
            </w:pPr>
            <w:r>
              <w:t>GSMA PRD SGP.14</w:t>
            </w:r>
          </w:p>
        </w:tc>
        <w:tc>
          <w:tcPr>
            <w:tcW w:w="5828" w:type="dxa"/>
            <w:vAlign w:val="center"/>
          </w:tcPr>
          <w:p w14:paraId="52B379F4" w14:textId="77777777" w:rsidR="00402504" w:rsidRPr="00E27F77" w:rsidRDefault="00402504" w:rsidP="00CC2CBE">
            <w:pPr>
              <w:pStyle w:val="TableReferencenumber"/>
              <w:numPr>
                <w:ilvl w:val="0"/>
                <w:numId w:val="0"/>
              </w:numPr>
              <w:ind w:left="113"/>
              <w:rPr>
                <w:lang w:val="it-IT"/>
              </w:rPr>
            </w:pPr>
            <w:r w:rsidRPr="00E27F77">
              <w:rPr>
                <w:lang w:val="it-IT"/>
              </w:rPr>
              <w:t>GSMA eUICC PKI Certificate Policy</w:t>
            </w:r>
          </w:p>
        </w:tc>
      </w:tr>
      <w:tr w:rsidR="00402504" w:rsidRPr="00DF5F82" w14:paraId="38533DBE" w14:textId="77777777" w:rsidTr="00CC2CBE">
        <w:tc>
          <w:tcPr>
            <w:tcW w:w="969" w:type="dxa"/>
            <w:vAlign w:val="center"/>
          </w:tcPr>
          <w:p w14:paraId="09EDCDC3" w14:textId="77777777" w:rsidR="00402504" w:rsidRPr="00E27F77" w:rsidRDefault="00402504" w:rsidP="00CC2CBE">
            <w:pPr>
              <w:pStyle w:val="TableReferencenumber"/>
              <w:rPr>
                <w:lang w:val="it-IT"/>
              </w:rPr>
            </w:pPr>
          </w:p>
        </w:tc>
        <w:tc>
          <w:tcPr>
            <w:tcW w:w="2219" w:type="dxa"/>
            <w:vAlign w:val="center"/>
          </w:tcPr>
          <w:p w14:paraId="02FB6731" w14:textId="77777777" w:rsidR="00402504" w:rsidRDefault="00402504" w:rsidP="00CC2CBE">
            <w:pPr>
              <w:pStyle w:val="TableReferencenumber"/>
              <w:numPr>
                <w:ilvl w:val="0"/>
                <w:numId w:val="0"/>
              </w:numPr>
              <w:ind w:left="113"/>
            </w:pPr>
            <w:r w:rsidRPr="00F7208F">
              <w:t>RFC</w:t>
            </w:r>
            <w:r>
              <w:t xml:space="preserve"> </w:t>
            </w:r>
            <w:r w:rsidRPr="00F7208F">
              <w:t>2119</w:t>
            </w:r>
          </w:p>
        </w:tc>
        <w:tc>
          <w:tcPr>
            <w:tcW w:w="5828" w:type="dxa"/>
            <w:vAlign w:val="center"/>
          </w:tcPr>
          <w:p w14:paraId="01B282DE" w14:textId="77777777" w:rsidR="00402504" w:rsidRDefault="00402504" w:rsidP="00CC2CBE">
            <w:pPr>
              <w:pStyle w:val="TableReferencenumber"/>
              <w:numPr>
                <w:ilvl w:val="0"/>
                <w:numId w:val="0"/>
              </w:numPr>
              <w:ind w:left="113"/>
            </w:pPr>
            <w:r>
              <w:t xml:space="preserve">“Key words for use in RFCs to Indicate Requirement Levels”, S. </w:t>
            </w:r>
            <w:proofErr w:type="spellStart"/>
            <w:r>
              <w:t>Bradner</w:t>
            </w:r>
            <w:proofErr w:type="spellEnd"/>
            <w:r>
              <w:t xml:space="preserve"> http://www.ietf.org/rfc/rfc2119.txt</w:t>
            </w:r>
          </w:p>
        </w:tc>
      </w:tr>
      <w:tr w:rsidR="00402504" w:rsidRPr="00DF5F82" w14:paraId="64729645" w14:textId="77777777" w:rsidTr="00CC2CBE">
        <w:tc>
          <w:tcPr>
            <w:tcW w:w="969" w:type="dxa"/>
            <w:vAlign w:val="center"/>
          </w:tcPr>
          <w:p w14:paraId="6C746A3F" w14:textId="77777777" w:rsidR="00402504" w:rsidRPr="0078257A" w:rsidRDefault="00402504" w:rsidP="00CC2CBE">
            <w:pPr>
              <w:pStyle w:val="TableReferencenumber"/>
            </w:pPr>
            <w:bookmarkStart w:id="122" w:name="_Ref468204342"/>
          </w:p>
        </w:tc>
        <w:bookmarkEnd w:id="122"/>
        <w:tc>
          <w:tcPr>
            <w:tcW w:w="2219" w:type="dxa"/>
            <w:vAlign w:val="center"/>
          </w:tcPr>
          <w:p w14:paraId="491CEF58" w14:textId="77777777" w:rsidR="00402504" w:rsidRDefault="00402504" w:rsidP="00CC2CBE">
            <w:pPr>
              <w:pStyle w:val="TableReferencenumber"/>
              <w:numPr>
                <w:ilvl w:val="0"/>
                <w:numId w:val="0"/>
              </w:numPr>
              <w:ind w:left="113"/>
            </w:pPr>
            <w:r w:rsidRPr="00D17689">
              <w:t>RFC</w:t>
            </w:r>
            <w:r>
              <w:t xml:space="preserve"> </w:t>
            </w:r>
            <w:r w:rsidRPr="00D17689">
              <w:t>5280</w:t>
            </w:r>
          </w:p>
        </w:tc>
        <w:tc>
          <w:tcPr>
            <w:tcW w:w="5828" w:type="dxa"/>
            <w:vAlign w:val="center"/>
          </w:tcPr>
          <w:p w14:paraId="7616D191" w14:textId="77777777" w:rsidR="00402504" w:rsidRDefault="00402504" w:rsidP="00CC2CBE">
            <w:pPr>
              <w:pStyle w:val="TableReferencenumber"/>
              <w:numPr>
                <w:ilvl w:val="0"/>
                <w:numId w:val="0"/>
              </w:numPr>
              <w:ind w:left="113"/>
            </w:pPr>
            <w:r w:rsidRPr="00D17689">
              <w:t>Internet X.509 PKI Certificate and CRL Profile</w:t>
            </w:r>
          </w:p>
        </w:tc>
      </w:tr>
      <w:tr w:rsidR="00402504" w:rsidRPr="00DF5F82" w14:paraId="327530AD" w14:textId="77777777" w:rsidTr="00CC2CBE">
        <w:tc>
          <w:tcPr>
            <w:tcW w:w="969" w:type="dxa"/>
            <w:vAlign w:val="center"/>
          </w:tcPr>
          <w:p w14:paraId="1AFBB2CE" w14:textId="77777777" w:rsidR="00402504" w:rsidRPr="0078257A" w:rsidRDefault="00402504" w:rsidP="00CC2CBE">
            <w:pPr>
              <w:pStyle w:val="TableReferencenumber"/>
            </w:pPr>
          </w:p>
        </w:tc>
        <w:tc>
          <w:tcPr>
            <w:tcW w:w="2219" w:type="dxa"/>
            <w:vAlign w:val="center"/>
          </w:tcPr>
          <w:p w14:paraId="4507453A" w14:textId="77777777" w:rsidR="00402504" w:rsidRPr="00D17689" w:rsidRDefault="00402504" w:rsidP="00CC2CBE">
            <w:pPr>
              <w:pStyle w:val="TableReferencenumber"/>
              <w:numPr>
                <w:ilvl w:val="0"/>
                <w:numId w:val="0"/>
              </w:numPr>
              <w:ind w:left="113"/>
            </w:pPr>
            <w:r w:rsidRPr="00933A59">
              <w:t>GSMA PRD SGP.06 </w:t>
            </w:r>
          </w:p>
        </w:tc>
        <w:tc>
          <w:tcPr>
            <w:tcW w:w="5828" w:type="dxa"/>
            <w:vAlign w:val="center"/>
          </w:tcPr>
          <w:p w14:paraId="42F7AB58" w14:textId="77777777" w:rsidR="00402504" w:rsidRPr="00D17689" w:rsidRDefault="00402504" w:rsidP="00CC2CBE">
            <w:pPr>
              <w:pStyle w:val="TableReferencenumber"/>
              <w:numPr>
                <w:ilvl w:val="0"/>
                <w:numId w:val="0"/>
              </w:numPr>
              <w:ind w:left="113"/>
            </w:pPr>
            <w:r w:rsidRPr="00933A59">
              <w:t>eUICC Security Assurance Principles </w:t>
            </w:r>
          </w:p>
        </w:tc>
      </w:tr>
      <w:tr w:rsidR="00402504" w:rsidRPr="00DF5F82" w14:paraId="16BE3E71" w14:textId="77777777" w:rsidTr="00CC2CBE">
        <w:tc>
          <w:tcPr>
            <w:tcW w:w="969" w:type="dxa"/>
            <w:vAlign w:val="center"/>
          </w:tcPr>
          <w:p w14:paraId="54D9314A" w14:textId="77777777" w:rsidR="00402504" w:rsidRDefault="00402504" w:rsidP="00CC2CBE">
            <w:pPr>
              <w:pStyle w:val="TableReferencenumber"/>
            </w:pPr>
          </w:p>
        </w:tc>
        <w:tc>
          <w:tcPr>
            <w:tcW w:w="2219" w:type="dxa"/>
            <w:vAlign w:val="center"/>
          </w:tcPr>
          <w:p w14:paraId="2B44D8EC" w14:textId="77777777" w:rsidR="00402504" w:rsidRPr="00D17689" w:rsidRDefault="00402504" w:rsidP="00CC2CBE">
            <w:pPr>
              <w:pStyle w:val="TableReferencenumber"/>
              <w:numPr>
                <w:ilvl w:val="0"/>
                <w:numId w:val="0"/>
              </w:numPr>
              <w:ind w:left="113"/>
            </w:pPr>
            <w:r w:rsidRPr="00933A59">
              <w:t>GSMA PRD SGP.07 </w:t>
            </w:r>
          </w:p>
        </w:tc>
        <w:tc>
          <w:tcPr>
            <w:tcW w:w="5828" w:type="dxa"/>
            <w:vAlign w:val="center"/>
          </w:tcPr>
          <w:p w14:paraId="0B42A4F0" w14:textId="77777777" w:rsidR="00402504" w:rsidRDefault="00402504" w:rsidP="00CC2CBE">
            <w:pPr>
              <w:pStyle w:val="TableReferencenumber"/>
              <w:numPr>
                <w:ilvl w:val="0"/>
                <w:numId w:val="0"/>
              </w:numPr>
              <w:ind w:left="113"/>
            </w:pPr>
            <w:r w:rsidRPr="00933A59">
              <w:t>eUICC Security Assurance Methodology </w:t>
            </w:r>
          </w:p>
        </w:tc>
      </w:tr>
      <w:tr w:rsidR="00402504" w:rsidRPr="00DF5F82" w14:paraId="43395774" w14:textId="77777777" w:rsidTr="00CC2CBE">
        <w:tc>
          <w:tcPr>
            <w:tcW w:w="969" w:type="dxa"/>
            <w:vAlign w:val="center"/>
          </w:tcPr>
          <w:p w14:paraId="1B6E31D2" w14:textId="77777777" w:rsidR="00402504" w:rsidRDefault="00402504" w:rsidP="00CC2CBE">
            <w:pPr>
              <w:pStyle w:val="TableReferencenumber"/>
            </w:pPr>
          </w:p>
        </w:tc>
        <w:tc>
          <w:tcPr>
            <w:tcW w:w="2219" w:type="dxa"/>
            <w:vAlign w:val="center"/>
          </w:tcPr>
          <w:p w14:paraId="6D7A04AD" w14:textId="6023BE26" w:rsidR="00402504" w:rsidRPr="00933A59" w:rsidRDefault="00CC2CBE" w:rsidP="00CC2CBE">
            <w:pPr>
              <w:pStyle w:val="TableReferencenumber"/>
              <w:numPr>
                <w:ilvl w:val="0"/>
                <w:numId w:val="0"/>
              </w:numPr>
              <w:ind w:left="113"/>
            </w:pPr>
            <w:r>
              <w:t>Void</w:t>
            </w:r>
          </w:p>
        </w:tc>
        <w:tc>
          <w:tcPr>
            <w:tcW w:w="5828" w:type="dxa"/>
            <w:vAlign w:val="center"/>
          </w:tcPr>
          <w:p w14:paraId="7D12544F" w14:textId="56429EFB" w:rsidR="00402504" w:rsidRPr="00933A59" w:rsidRDefault="00CC2CBE" w:rsidP="00CC2CBE">
            <w:pPr>
              <w:pStyle w:val="TableReferencenumber"/>
              <w:numPr>
                <w:ilvl w:val="0"/>
                <w:numId w:val="0"/>
              </w:numPr>
              <w:ind w:left="113"/>
              <w:rPr>
                <w:rStyle w:val="normaltextrun"/>
                <w:color w:val="D13438"/>
                <w:szCs w:val="20"/>
                <w:u w:val="single"/>
              </w:rPr>
            </w:pPr>
            <w:r>
              <w:t>Void</w:t>
            </w:r>
            <w:r w:rsidR="00402504" w:rsidRPr="00933A59">
              <w:t>  </w:t>
            </w:r>
          </w:p>
        </w:tc>
      </w:tr>
      <w:tr w:rsidR="00402504" w:rsidRPr="00DF5F82" w14:paraId="60801397" w14:textId="77777777" w:rsidTr="00CC2CBE">
        <w:tc>
          <w:tcPr>
            <w:tcW w:w="969" w:type="dxa"/>
            <w:vAlign w:val="center"/>
          </w:tcPr>
          <w:p w14:paraId="09DCE79E" w14:textId="77777777" w:rsidR="00402504" w:rsidRDefault="00402504" w:rsidP="00CC2CBE">
            <w:pPr>
              <w:pStyle w:val="TableReferencenumber"/>
            </w:pPr>
          </w:p>
        </w:tc>
        <w:tc>
          <w:tcPr>
            <w:tcW w:w="2219" w:type="dxa"/>
            <w:vAlign w:val="center"/>
          </w:tcPr>
          <w:p w14:paraId="7AAE5024" w14:textId="77777777" w:rsidR="00402504" w:rsidRPr="00933A59" w:rsidRDefault="00402504" w:rsidP="00CC2CBE">
            <w:pPr>
              <w:pStyle w:val="TableReferencenumber"/>
              <w:numPr>
                <w:ilvl w:val="0"/>
                <w:numId w:val="0"/>
              </w:numPr>
              <w:ind w:left="113"/>
            </w:pPr>
            <w:r w:rsidRPr="00937607">
              <w:t>GSMA PRD AA.35</w:t>
            </w:r>
          </w:p>
        </w:tc>
        <w:tc>
          <w:tcPr>
            <w:tcW w:w="5828" w:type="dxa"/>
            <w:vAlign w:val="center"/>
          </w:tcPr>
          <w:p w14:paraId="0C457AAE" w14:textId="77777777" w:rsidR="00402504" w:rsidRPr="00933A59" w:rsidRDefault="00402504" w:rsidP="00CC2CBE">
            <w:pPr>
              <w:pStyle w:val="TableReferencenumber"/>
              <w:numPr>
                <w:ilvl w:val="0"/>
                <w:numId w:val="0"/>
              </w:numPr>
              <w:ind w:left="113"/>
            </w:pPr>
            <w:r w:rsidRPr="00937607">
              <w:t xml:space="preserve">Procedures for Industry Specifications Product </w:t>
            </w:r>
          </w:p>
        </w:tc>
      </w:tr>
      <w:tr w:rsidR="00402504" w:rsidRPr="00DF5F82" w14:paraId="1E1E114C" w14:textId="77777777" w:rsidTr="00CC2CBE">
        <w:tc>
          <w:tcPr>
            <w:tcW w:w="969" w:type="dxa"/>
            <w:vAlign w:val="center"/>
          </w:tcPr>
          <w:p w14:paraId="2C7C7268" w14:textId="77777777" w:rsidR="00402504" w:rsidRDefault="00402504" w:rsidP="00CC2CBE">
            <w:pPr>
              <w:pStyle w:val="TableReferencenumber"/>
            </w:pPr>
          </w:p>
        </w:tc>
        <w:tc>
          <w:tcPr>
            <w:tcW w:w="2219" w:type="dxa"/>
            <w:vAlign w:val="center"/>
          </w:tcPr>
          <w:p w14:paraId="3D3DBE7F" w14:textId="77777777" w:rsidR="00402504" w:rsidRPr="00937607" w:rsidRDefault="00402504" w:rsidP="00CC2CBE">
            <w:pPr>
              <w:pStyle w:val="TableReferencenumber"/>
              <w:numPr>
                <w:ilvl w:val="0"/>
                <w:numId w:val="0"/>
              </w:numPr>
              <w:ind w:left="113"/>
            </w:pPr>
            <w:r w:rsidRPr="00E80433">
              <w:t>GSMA PRD SGP.08 </w:t>
            </w:r>
          </w:p>
        </w:tc>
        <w:tc>
          <w:tcPr>
            <w:tcW w:w="5828" w:type="dxa"/>
            <w:vAlign w:val="center"/>
          </w:tcPr>
          <w:p w14:paraId="04C1E941" w14:textId="7F10BD14" w:rsidR="00402504" w:rsidRPr="001E014B" w:rsidRDefault="00402504" w:rsidP="00CC2CBE">
            <w:pPr>
              <w:pStyle w:val="TableReferencenumber"/>
              <w:numPr>
                <w:ilvl w:val="0"/>
                <w:numId w:val="0"/>
              </w:numPr>
              <w:ind w:left="113"/>
              <w:rPr>
                <w:b/>
              </w:rPr>
            </w:pPr>
            <w:r w:rsidRPr="00E80433">
              <w:t>Security Evaluation of Integrated eUICC </w:t>
            </w:r>
            <w:r w:rsidR="001E014B">
              <w:t>based on PP-0084</w:t>
            </w:r>
          </w:p>
        </w:tc>
      </w:tr>
      <w:tr w:rsidR="00402504" w:rsidRPr="00DF5F82" w14:paraId="1FF1D7DD" w14:textId="77777777" w:rsidTr="00CC2CBE">
        <w:tc>
          <w:tcPr>
            <w:tcW w:w="969" w:type="dxa"/>
            <w:vAlign w:val="center"/>
          </w:tcPr>
          <w:p w14:paraId="028A4A4F" w14:textId="77777777" w:rsidR="00402504" w:rsidRDefault="00402504" w:rsidP="00CC2CBE">
            <w:pPr>
              <w:pStyle w:val="TableReferencenumber"/>
            </w:pPr>
          </w:p>
        </w:tc>
        <w:tc>
          <w:tcPr>
            <w:tcW w:w="2219" w:type="dxa"/>
            <w:vAlign w:val="center"/>
          </w:tcPr>
          <w:p w14:paraId="0E5166EF" w14:textId="77777777" w:rsidR="00402504" w:rsidRPr="00E80433" w:rsidRDefault="00402504" w:rsidP="00CC2CBE">
            <w:pPr>
              <w:pStyle w:val="TableReferencenumber"/>
              <w:numPr>
                <w:ilvl w:val="0"/>
                <w:numId w:val="0"/>
              </w:numPr>
              <w:ind w:left="113"/>
            </w:pPr>
            <w:r w:rsidRPr="0045608D">
              <w:t>eUICC Profile Package </w:t>
            </w:r>
          </w:p>
        </w:tc>
        <w:tc>
          <w:tcPr>
            <w:tcW w:w="5828" w:type="dxa"/>
            <w:vAlign w:val="center"/>
          </w:tcPr>
          <w:p w14:paraId="63E69513" w14:textId="77777777" w:rsidR="00402504" w:rsidRPr="00E80433" w:rsidRDefault="00402504" w:rsidP="00CC2CBE">
            <w:pPr>
              <w:pStyle w:val="TableReferencenumber"/>
              <w:numPr>
                <w:ilvl w:val="0"/>
                <w:numId w:val="0"/>
              </w:numPr>
              <w:ind w:left="113"/>
            </w:pPr>
            <w:r w:rsidRPr="0045608D">
              <w:t>Trusted Connectivity Alliance (TCA) eUICC Profile Package: Interoperable Format Technical specification  </w:t>
            </w:r>
          </w:p>
        </w:tc>
      </w:tr>
      <w:tr w:rsidR="00402504" w:rsidRPr="00DF5F82" w14:paraId="1441E41D" w14:textId="77777777" w:rsidTr="00CC2CBE">
        <w:tc>
          <w:tcPr>
            <w:tcW w:w="969" w:type="dxa"/>
            <w:vAlign w:val="center"/>
          </w:tcPr>
          <w:p w14:paraId="1BF30A96" w14:textId="77777777" w:rsidR="00402504" w:rsidRDefault="00402504" w:rsidP="00CC2CBE">
            <w:pPr>
              <w:pStyle w:val="TableReferencenumber"/>
            </w:pPr>
          </w:p>
        </w:tc>
        <w:tc>
          <w:tcPr>
            <w:tcW w:w="2219" w:type="dxa"/>
            <w:vAlign w:val="center"/>
          </w:tcPr>
          <w:p w14:paraId="55E9D30A" w14:textId="77777777" w:rsidR="00402504" w:rsidRPr="00E80433" w:rsidRDefault="00402504" w:rsidP="00CC2CBE">
            <w:pPr>
              <w:pStyle w:val="TableReferencenumber"/>
              <w:numPr>
                <w:ilvl w:val="0"/>
                <w:numId w:val="0"/>
              </w:numPr>
              <w:ind w:left="113"/>
            </w:pPr>
            <w:r w:rsidRPr="0045608D">
              <w:t>TCA Test </w:t>
            </w:r>
          </w:p>
        </w:tc>
        <w:tc>
          <w:tcPr>
            <w:tcW w:w="5828" w:type="dxa"/>
            <w:vAlign w:val="center"/>
          </w:tcPr>
          <w:p w14:paraId="06520978" w14:textId="77777777" w:rsidR="00402504" w:rsidRPr="00E80433" w:rsidRDefault="00402504" w:rsidP="00CC2CBE">
            <w:pPr>
              <w:pStyle w:val="TableReferencenumber"/>
              <w:numPr>
                <w:ilvl w:val="0"/>
                <w:numId w:val="0"/>
              </w:numPr>
              <w:ind w:left="113"/>
            </w:pPr>
            <w:r w:rsidRPr="0045608D">
              <w:t>Trusted Connectivity Alliance (TCA) eUICC Profile Package: Interoperable Format Test Specification  </w:t>
            </w:r>
          </w:p>
        </w:tc>
      </w:tr>
      <w:tr w:rsidR="001E014B" w:rsidRPr="00DF5F82" w14:paraId="3E6196F2" w14:textId="77777777" w:rsidTr="00CC2CBE">
        <w:tc>
          <w:tcPr>
            <w:tcW w:w="969" w:type="dxa"/>
            <w:vAlign w:val="center"/>
          </w:tcPr>
          <w:p w14:paraId="056D8D57" w14:textId="77777777" w:rsidR="001E014B" w:rsidRDefault="001E014B" w:rsidP="001E014B">
            <w:pPr>
              <w:pStyle w:val="TableReferencenumber"/>
            </w:pPr>
          </w:p>
        </w:tc>
        <w:tc>
          <w:tcPr>
            <w:tcW w:w="2219" w:type="dxa"/>
            <w:vAlign w:val="center"/>
          </w:tcPr>
          <w:p w14:paraId="56D400A5" w14:textId="7F59940B" w:rsidR="001E014B" w:rsidRPr="0045608D" w:rsidRDefault="00E31579" w:rsidP="001E014B">
            <w:pPr>
              <w:pStyle w:val="TableReferencenumber"/>
              <w:numPr>
                <w:ilvl w:val="0"/>
                <w:numId w:val="0"/>
              </w:numPr>
              <w:ind w:left="113"/>
            </w:pPr>
            <w:r>
              <w:t>GSMA PRD SGP.18</w:t>
            </w:r>
          </w:p>
        </w:tc>
        <w:tc>
          <w:tcPr>
            <w:tcW w:w="5828" w:type="dxa"/>
            <w:vAlign w:val="center"/>
          </w:tcPr>
          <w:p w14:paraId="1E29A311" w14:textId="5BF93BDA" w:rsidR="001E014B" w:rsidRPr="0045608D" w:rsidRDefault="001E014B" w:rsidP="001E014B">
            <w:pPr>
              <w:pStyle w:val="TableReferencenumber"/>
              <w:numPr>
                <w:ilvl w:val="0"/>
                <w:numId w:val="0"/>
              </w:numPr>
              <w:ind w:left="113"/>
            </w:pPr>
            <w:r w:rsidRPr="00E80433">
              <w:t>Security Evaluation of Integrated eUICC </w:t>
            </w:r>
            <w:r>
              <w:t>based on PP-0117</w:t>
            </w:r>
          </w:p>
        </w:tc>
      </w:tr>
    </w:tbl>
    <w:p w14:paraId="3ED8E3C2" w14:textId="77777777" w:rsidR="00402504" w:rsidRPr="000E1E5D" w:rsidRDefault="00402504" w:rsidP="00402504">
      <w:pPr>
        <w:pStyle w:val="Heading2"/>
      </w:pPr>
      <w:bookmarkStart w:id="123" w:name="_Toc506908799"/>
      <w:bookmarkStart w:id="124" w:name="_Toc507052613"/>
      <w:bookmarkStart w:id="125" w:name="_Toc507052692"/>
      <w:bookmarkStart w:id="126" w:name="ETSI102671"/>
      <w:bookmarkStart w:id="127" w:name="_Toc432117319"/>
      <w:bookmarkStart w:id="128" w:name="_Toc432579603"/>
      <w:bookmarkStart w:id="129" w:name="_Toc433147042"/>
      <w:bookmarkStart w:id="130" w:name="_Toc433300256"/>
      <w:bookmarkStart w:id="131" w:name="_Toc433322417"/>
      <w:bookmarkStart w:id="132" w:name="_Toc433322662"/>
      <w:bookmarkStart w:id="133" w:name="_Toc432117323"/>
      <w:bookmarkStart w:id="134" w:name="_Toc432579607"/>
      <w:bookmarkStart w:id="135" w:name="_Toc433147046"/>
      <w:bookmarkStart w:id="136" w:name="_Toc433300260"/>
      <w:bookmarkStart w:id="137" w:name="_Toc433322421"/>
      <w:bookmarkStart w:id="138" w:name="_Toc433322666"/>
      <w:bookmarkStart w:id="139" w:name="_Toc432117327"/>
      <w:bookmarkStart w:id="140" w:name="_Toc432579611"/>
      <w:bookmarkStart w:id="141" w:name="_Toc433147050"/>
      <w:bookmarkStart w:id="142" w:name="_Toc433300264"/>
      <w:bookmarkStart w:id="143" w:name="_Toc433322425"/>
      <w:bookmarkStart w:id="144" w:name="_Toc433322670"/>
      <w:bookmarkStart w:id="145" w:name="_Toc432117331"/>
      <w:bookmarkStart w:id="146" w:name="_Toc432579615"/>
      <w:bookmarkStart w:id="147" w:name="_Toc433147054"/>
      <w:bookmarkStart w:id="148" w:name="_Toc433300268"/>
      <w:bookmarkStart w:id="149" w:name="_Toc433322429"/>
      <w:bookmarkStart w:id="150" w:name="_Toc433322674"/>
      <w:bookmarkStart w:id="151" w:name="_Toc431561001"/>
      <w:bookmarkStart w:id="152" w:name="_Toc431561208"/>
      <w:bookmarkStart w:id="153" w:name="_Toc431563476"/>
      <w:bookmarkStart w:id="154" w:name="_Toc431576448"/>
      <w:bookmarkStart w:id="155" w:name="_Toc432117335"/>
      <w:bookmarkStart w:id="156" w:name="_Toc432579619"/>
      <w:bookmarkStart w:id="157" w:name="_Toc433147058"/>
      <w:bookmarkStart w:id="158" w:name="_Toc433300272"/>
      <w:bookmarkStart w:id="159" w:name="_Toc433322433"/>
      <w:bookmarkStart w:id="160" w:name="_Toc433322678"/>
      <w:bookmarkStart w:id="161" w:name="_Toc431561005"/>
      <w:bookmarkStart w:id="162" w:name="_Toc431561212"/>
      <w:bookmarkStart w:id="163" w:name="_Toc431563480"/>
      <w:bookmarkStart w:id="164" w:name="_Toc431576452"/>
      <w:bookmarkStart w:id="165" w:name="_Toc432117339"/>
      <w:bookmarkStart w:id="166" w:name="_Toc432579623"/>
      <w:bookmarkStart w:id="167" w:name="_Toc433147062"/>
      <w:bookmarkStart w:id="168" w:name="_Toc433300276"/>
      <w:bookmarkStart w:id="169" w:name="_Toc433322437"/>
      <w:bookmarkStart w:id="170" w:name="_Toc433322682"/>
      <w:bookmarkStart w:id="171" w:name="_Toc431561009"/>
      <w:bookmarkStart w:id="172" w:name="_Toc431561216"/>
      <w:bookmarkStart w:id="173" w:name="_Toc431563484"/>
      <w:bookmarkStart w:id="174" w:name="_Toc431576456"/>
      <w:bookmarkStart w:id="175" w:name="_Toc432117343"/>
      <w:bookmarkStart w:id="176" w:name="_Toc432579627"/>
      <w:bookmarkStart w:id="177" w:name="_Toc433147066"/>
      <w:bookmarkStart w:id="178" w:name="_Toc433300280"/>
      <w:bookmarkStart w:id="179" w:name="_Toc433322441"/>
      <w:bookmarkStart w:id="180" w:name="_Toc433322686"/>
      <w:bookmarkStart w:id="181" w:name="_Toc431561013"/>
      <w:bookmarkStart w:id="182" w:name="_Toc431561220"/>
      <w:bookmarkStart w:id="183" w:name="_Toc431563488"/>
      <w:bookmarkStart w:id="184" w:name="_Toc431576460"/>
      <w:bookmarkStart w:id="185" w:name="_Toc432117347"/>
      <w:bookmarkStart w:id="186" w:name="_Toc432579631"/>
      <w:bookmarkStart w:id="187" w:name="_Toc433147070"/>
      <w:bookmarkStart w:id="188" w:name="_Toc433300284"/>
      <w:bookmarkStart w:id="189" w:name="_Toc433322445"/>
      <w:bookmarkStart w:id="190" w:name="_Toc433322690"/>
      <w:bookmarkStart w:id="191" w:name="_Toc506908803"/>
      <w:bookmarkStart w:id="192" w:name="_Toc507052617"/>
      <w:bookmarkStart w:id="193" w:name="_Toc507052696"/>
      <w:bookmarkStart w:id="194" w:name="_Toc435053957"/>
      <w:bookmarkStart w:id="195" w:name="_Toc468371376"/>
      <w:bookmarkStart w:id="196" w:name="_Toc481768184"/>
      <w:bookmarkStart w:id="197" w:name="_Toc507052697"/>
      <w:bookmarkStart w:id="198" w:name="_Toc90989384"/>
      <w:bookmarkStart w:id="199" w:name="_Toc99725752"/>
      <w:bookmarkStart w:id="200" w:name="_Toc11233615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0E1E5D">
        <w:t>Conventions</w:t>
      </w:r>
      <w:bookmarkEnd w:id="194"/>
      <w:bookmarkEnd w:id="195"/>
      <w:bookmarkEnd w:id="196"/>
      <w:bookmarkEnd w:id="197"/>
      <w:bookmarkEnd w:id="198"/>
      <w:bookmarkEnd w:id="199"/>
      <w:bookmarkEnd w:id="200"/>
    </w:p>
    <w:p w14:paraId="21A65E4C" w14:textId="77777777" w:rsidR="00402504" w:rsidRDefault="00402504" w:rsidP="00402504">
      <w:pPr>
        <w:pStyle w:val="NormalParagraph"/>
      </w:pPr>
      <w:r>
        <w:t xml:space="preserve">The key words “MUST”, </w:t>
      </w:r>
      <w:r w:rsidRPr="00F7208F">
        <w:t>“</w:t>
      </w:r>
      <w:r>
        <w:t>MUST NOT</w:t>
      </w:r>
      <w:r w:rsidRPr="00F7208F">
        <w:t>”, “</w:t>
      </w:r>
      <w:r>
        <w:t>REQUIRED</w:t>
      </w:r>
      <w:r w:rsidRPr="00F7208F">
        <w:t>”, “</w:t>
      </w:r>
      <w:r>
        <w:t>SHALL</w:t>
      </w:r>
      <w:r w:rsidRPr="00F7208F">
        <w:t>”, “</w:t>
      </w:r>
      <w:r>
        <w:t>SHALL NOT</w:t>
      </w:r>
      <w:r w:rsidRPr="00F7208F">
        <w:t>”, “</w:t>
      </w:r>
      <w:r>
        <w:t>SHOULD</w:t>
      </w:r>
      <w:r w:rsidRPr="00F7208F">
        <w:t>”, “</w:t>
      </w:r>
      <w:r>
        <w:t>SHOULD NOT</w:t>
      </w:r>
      <w:r w:rsidRPr="00F7208F">
        <w:t>”, “</w:t>
      </w:r>
      <w:r>
        <w:t>RECOMMENDED</w:t>
      </w:r>
      <w:r w:rsidRPr="00F7208F">
        <w:t>”, “</w:t>
      </w:r>
      <w:r>
        <w:t>MAY</w:t>
      </w:r>
      <w:r w:rsidRPr="00F7208F">
        <w:t>”, and “</w:t>
      </w:r>
      <w:r>
        <w:t>OPTIONAL</w:t>
      </w:r>
      <w:r w:rsidRPr="00F7208F">
        <w:t xml:space="preserve">” in this document are to be interpreted as described in RFC2119 </w:t>
      </w:r>
      <w:hyperlink w:anchor="RFC2119" w:history="1">
        <w:r w:rsidRPr="00F7208F">
          <w:rPr>
            <w:rStyle w:val="Hyperlink"/>
            <w:color w:val="auto"/>
            <w:u w:val="none"/>
          </w:rPr>
          <w:t>[</w:t>
        </w:r>
        <w:r>
          <w:rPr>
            <w:rStyle w:val="Hyperlink"/>
            <w:color w:val="auto"/>
            <w:u w:val="none"/>
          </w:rPr>
          <w:t>8</w:t>
        </w:r>
        <w:r w:rsidRPr="00F7208F">
          <w:rPr>
            <w:rStyle w:val="Hyperlink"/>
            <w:color w:val="auto"/>
            <w:u w:val="none"/>
          </w:rPr>
          <w:t>]</w:t>
        </w:r>
      </w:hyperlink>
      <w:r w:rsidRPr="00F7208F">
        <w:t>.</w:t>
      </w:r>
    </w:p>
    <w:p w14:paraId="067C54C4" w14:textId="77777777" w:rsidR="00402504" w:rsidRDefault="00402504" w:rsidP="00402504">
      <w:pPr>
        <w:pStyle w:val="Heading1"/>
      </w:pPr>
      <w:bookmarkStart w:id="201" w:name="_Toc507052698"/>
      <w:bookmarkStart w:id="202" w:name="_Toc468371377"/>
      <w:bookmarkStart w:id="203" w:name="_Toc481768185"/>
      <w:bookmarkStart w:id="204" w:name="_Toc90989385"/>
      <w:bookmarkStart w:id="205" w:name="_Toc99725753"/>
      <w:bookmarkStart w:id="206" w:name="_Toc112336153"/>
      <w:r>
        <w:t>Compliance Overview</w:t>
      </w:r>
      <w:bookmarkEnd w:id="201"/>
      <w:bookmarkEnd w:id="202"/>
      <w:bookmarkEnd w:id="203"/>
      <w:bookmarkEnd w:id="204"/>
      <w:bookmarkEnd w:id="205"/>
      <w:bookmarkEnd w:id="206"/>
    </w:p>
    <w:p w14:paraId="6ACC9DCB" w14:textId="77777777" w:rsidR="00402504" w:rsidRPr="008205D8" w:rsidRDefault="00402504" w:rsidP="00402504">
      <w:pPr>
        <w:pStyle w:val="NormalParagraph"/>
      </w:pPr>
      <w:r w:rsidRPr="008205D8">
        <w:t xml:space="preserve">The </w:t>
      </w:r>
      <w:r>
        <w:t>GSMA Consumer eSIM</w:t>
      </w:r>
      <w:r w:rsidRPr="008205D8">
        <w:t xml:space="preserve"> architecture PRD, SGP.21</w:t>
      </w:r>
      <w:r>
        <w:t xml:space="preserve"> [1]</w:t>
      </w:r>
      <w:r w:rsidRPr="008205D8">
        <w:t xml:space="preserve">, specifies </w:t>
      </w:r>
      <w:r>
        <w:t xml:space="preserve">the high level </w:t>
      </w:r>
      <w:r w:rsidRPr="008205D8">
        <w:t xml:space="preserve">security and functional requirements for </w:t>
      </w:r>
      <w:r>
        <w:t>eSIM</w:t>
      </w:r>
      <w:r w:rsidRPr="008205D8">
        <w:t xml:space="preserve"> Product</w:t>
      </w:r>
      <w:r>
        <w:t xml:space="preserve"> compliance. The eSIM Technical Specification, </w:t>
      </w:r>
      <w:r w:rsidRPr="008205D8">
        <w:t>SGP.22</w:t>
      </w:r>
      <w:r>
        <w:t xml:space="preserve"> [2], provides the</w:t>
      </w:r>
      <w:r w:rsidRPr="008205D8">
        <w:t xml:space="preserve"> technical </w:t>
      </w:r>
      <w:r>
        <w:t xml:space="preserve">description of the eSIM architecture, and is the technical </w:t>
      </w:r>
      <w:r w:rsidRPr="008205D8">
        <w:t xml:space="preserve">reference for </w:t>
      </w:r>
      <w:r>
        <w:t xml:space="preserve">test and </w:t>
      </w:r>
      <w:r w:rsidRPr="008205D8">
        <w:t>compliance requirements</w:t>
      </w:r>
      <w:r>
        <w:t>.</w:t>
      </w:r>
    </w:p>
    <w:p w14:paraId="46CE7699" w14:textId="56327C1B" w:rsidR="00402504" w:rsidRPr="008205D8" w:rsidRDefault="00402504" w:rsidP="00402504">
      <w:pPr>
        <w:pStyle w:val="NormalParagraph"/>
      </w:pPr>
      <w:r>
        <w:t>C</w:t>
      </w:r>
      <w:r w:rsidRPr="008205D8">
        <w:t xml:space="preserve">ompliance is essential </w:t>
      </w:r>
      <w:r>
        <w:t xml:space="preserve">for </w:t>
      </w:r>
      <w:r w:rsidRPr="008205D8">
        <w:t xml:space="preserve">interoperability within the </w:t>
      </w:r>
      <w:r>
        <w:t>Consumer eSIM</w:t>
      </w:r>
      <w:r w:rsidRPr="008205D8">
        <w:t xml:space="preserve"> </w:t>
      </w:r>
      <w:r w:rsidR="00574CB1">
        <w:t>ecosystem</w:t>
      </w:r>
      <w:r w:rsidRPr="008205D8">
        <w:t>. Th</w:t>
      </w:r>
      <w:r>
        <w:t>is document</w:t>
      </w:r>
      <w:r w:rsidRPr="008205D8">
        <w:t xml:space="preserve"> provides the framework within which: </w:t>
      </w:r>
    </w:p>
    <w:p w14:paraId="79A89D2D" w14:textId="77777777" w:rsidR="00402504" w:rsidRDefault="00402504" w:rsidP="00402504">
      <w:pPr>
        <w:pStyle w:val="ListBullet1"/>
        <w:numPr>
          <w:ilvl w:val="0"/>
          <w:numId w:val="11"/>
        </w:numPr>
      </w:pPr>
      <w:r w:rsidRPr="0023189A">
        <w:t xml:space="preserve">eUICC, SM-DP+ </w:t>
      </w:r>
      <w:r>
        <w:t xml:space="preserve">and </w:t>
      </w:r>
      <w:r w:rsidRPr="0023189A">
        <w:t xml:space="preserve">SM-DS </w:t>
      </w:r>
      <w:r>
        <w:t xml:space="preserve">requiring eSIM PKI certificates for eSIM operation can </w:t>
      </w:r>
      <w:r w:rsidRPr="0023189A">
        <w:t xml:space="preserve">demonstrate </w:t>
      </w:r>
      <w:r>
        <w:t>the prerequisite functional</w:t>
      </w:r>
      <w:r w:rsidRPr="0023189A">
        <w:t xml:space="preserve"> and </w:t>
      </w:r>
      <w:r>
        <w:t>security</w:t>
      </w:r>
      <w:r w:rsidRPr="0023189A">
        <w:t xml:space="preserve"> compliance to </w:t>
      </w:r>
      <w:r>
        <w:t xml:space="preserve">the </w:t>
      </w:r>
      <w:r w:rsidRPr="0023189A">
        <w:t xml:space="preserve">Consumer </w:t>
      </w:r>
      <w:r>
        <w:t>eSIM</w:t>
      </w:r>
      <w:r w:rsidRPr="0023189A">
        <w:t xml:space="preserve"> requirements</w:t>
      </w:r>
      <w:r>
        <w:t>.</w:t>
      </w:r>
    </w:p>
    <w:p w14:paraId="54A2C022" w14:textId="77777777" w:rsidR="00402504" w:rsidRPr="000348F0" w:rsidRDefault="00402504" w:rsidP="00402504">
      <w:pPr>
        <w:pStyle w:val="ListBullet1"/>
        <w:numPr>
          <w:ilvl w:val="0"/>
          <w:numId w:val="11"/>
        </w:numPr>
        <w:rPr>
          <w:lang w:val="en-US"/>
        </w:rPr>
      </w:pPr>
      <w:r w:rsidRPr="000348F0">
        <w:rPr>
          <w:lang w:val="en-US"/>
        </w:rPr>
        <w:t>Field-Test eUICC</w:t>
      </w:r>
      <w:r>
        <w:rPr>
          <w:lang w:val="en-US"/>
        </w:rPr>
        <w:t xml:space="preserve"> requiring eSIM PKI certificates for eSIM operation are exempted from the compliance rules set in this document if the Field-Test eUICC is operated according to the requirements set for Field-Test eUICCs in SGP.21 [1] (version 2.4 or higher) and SGP.22 [2] (version 2.4 or higher).</w:t>
      </w:r>
    </w:p>
    <w:p w14:paraId="02B1AAB4" w14:textId="77777777" w:rsidR="00402504" w:rsidRDefault="00402504" w:rsidP="00402504">
      <w:pPr>
        <w:pStyle w:val="ListBullet1"/>
        <w:numPr>
          <w:ilvl w:val="0"/>
          <w:numId w:val="11"/>
        </w:numPr>
      </w:pPr>
      <w:r w:rsidRPr="0023189A">
        <w:t xml:space="preserve">An </w:t>
      </w:r>
      <w:r>
        <w:t>eSIM</w:t>
      </w:r>
      <w:r w:rsidRPr="0023189A">
        <w:t xml:space="preserve"> Device </w:t>
      </w:r>
      <w:r>
        <w:t>can</w:t>
      </w:r>
      <w:r w:rsidRPr="0023189A">
        <w:t xml:space="preserve"> demonstrate </w:t>
      </w:r>
      <w:r>
        <w:t>functional</w:t>
      </w:r>
      <w:r w:rsidRPr="0023189A">
        <w:t xml:space="preserve"> compliance to </w:t>
      </w:r>
      <w:r>
        <w:t>the Consumer eSIM requirements.</w:t>
      </w:r>
    </w:p>
    <w:p w14:paraId="74EE6067" w14:textId="77777777" w:rsidR="00402504" w:rsidRDefault="00402504" w:rsidP="00402504">
      <w:pPr>
        <w:pStyle w:val="NormalParagraph"/>
      </w:pPr>
      <w:r>
        <w:t>The expected means to demonstrate compliance are detailed in this document, together with the declaration templates to be used for an SGP.24 declaration.</w:t>
      </w:r>
    </w:p>
    <w:p w14:paraId="77F54548" w14:textId="77777777" w:rsidR="00402504" w:rsidRDefault="00402504" w:rsidP="00402504">
      <w:pPr>
        <w:pStyle w:val="NormalParagraph"/>
        <w:rPr>
          <w:rStyle w:val="Emphasis"/>
          <w:i w:val="0"/>
        </w:rPr>
      </w:pPr>
      <w:r>
        <w:rPr>
          <w:rFonts w:cs="Arial"/>
        </w:rPr>
        <w:t>Specific references for all compliance requirements can be found in Annex C, categorised as either “Site Security Requirements”, “Product Security Requirements” or “Functional Requirements”.</w:t>
      </w:r>
    </w:p>
    <w:p w14:paraId="176FC149" w14:textId="77777777" w:rsidR="00402504" w:rsidRPr="002161A9" w:rsidRDefault="00402504" w:rsidP="00402504">
      <w:pPr>
        <w:pStyle w:val="NormalParagraph"/>
        <w:rPr>
          <w:i/>
        </w:rPr>
      </w:pPr>
      <w:r w:rsidRPr="002161A9">
        <w:rPr>
          <w:rStyle w:val="Emphasis"/>
        </w:rPr>
        <w:lastRenderedPageBreak/>
        <w:t>It is recommended to refer to Annex C when planning a product or service compliance in order to identify the validity and applicability of referenced specifications and requirements.</w:t>
      </w:r>
    </w:p>
    <w:p w14:paraId="3556D72D" w14:textId="77777777" w:rsidR="00402504" w:rsidRPr="00EA615D" w:rsidRDefault="00402504" w:rsidP="00402504">
      <w:pPr>
        <w:pStyle w:val="Heading1"/>
      </w:pPr>
      <w:bookmarkStart w:id="207" w:name="_Toc90989386"/>
      <w:bookmarkStart w:id="208" w:name="_Toc99725754"/>
      <w:bookmarkStart w:id="209" w:name="_Toc112336154"/>
      <w:r>
        <w:t>Compliance Declarations</w:t>
      </w:r>
      <w:bookmarkEnd w:id="207"/>
      <w:bookmarkEnd w:id="208"/>
      <w:bookmarkEnd w:id="209"/>
    </w:p>
    <w:p w14:paraId="5F89A207" w14:textId="69CFECDA" w:rsidR="00402504" w:rsidRDefault="00402504" w:rsidP="00402504">
      <w:pPr>
        <w:pStyle w:val="NormalParagraph"/>
        <w:rPr>
          <w:iCs/>
        </w:rPr>
      </w:pPr>
      <w:bookmarkStart w:id="210" w:name="_Toc499890245"/>
      <w:bookmarkStart w:id="211" w:name="_Toc499890401"/>
      <w:bookmarkStart w:id="212" w:name="_Toc499890557"/>
      <w:bookmarkStart w:id="213" w:name="_Toc499890713"/>
      <w:bookmarkStart w:id="214" w:name="_Toc499892820"/>
      <w:bookmarkStart w:id="215" w:name="_Toc499892976"/>
      <w:bookmarkStart w:id="216" w:name="_Toc499915825"/>
      <w:bookmarkStart w:id="217" w:name="_Toc499915982"/>
      <w:bookmarkStart w:id="218" w:name="_Toc499916138"/>
      <w:bookmarkStart w:id="219" w:name="_Toc503107173"/>
      <w:bookmarkStart w:id="220" w:name="_Toc503111210"/>
      <w:bookmarkStart w:id="221" w:name="_Toc503111300"/>
      <w:bookmarkStart w:id="222" w:name="_Toc503111477"/>
      <w:bookmarkStart w:id="223" w:name="_Toc503114352"/>
      <w:bookmarkStart w:id="224" w:name="_Toc503117338"/>
      <w:bookmarkStart w:id="225" w:name="_Toc503117487"/>
      <w:bookmarkStart w:id="226" w:name="_Toc503118117"/>
      <w:bookmarkStart w:id="227" w:name="_Toc503118260"/>
      <w:bookmarkStart w:id="228" w:name="_Toc503118377"/>
      <w:bookmarkStart w:id="229" w:name="_Toc503118924"/>
      <w:bookmarkStart w:id="230" w:name="_Toc503866946"/>
      <w:bookmarkStart w:id="231" w:name="_Toc499667191"/>
      <w:bookmarkStart w:id="232" w:name="_Toc499827597"/>
      <w:bookmarkStart w:id="233" w:name="_Toc499844100"/>
      <w:bookmarkStart w:id="234" w:name="_Toc499844257"/>
      <w:bookmarkStart w:id="235" w:name="_Toc499890248"/>
      <w:bookmarkStart w:id="236" w:name="_Toc499890404"/>
      <w:bookmarkStart w:id="237" w:name="_Toc499890560"/>
      <w:bookmarkStart w:id="238" w:name="_Toc499890716"/>
      <w:bookmarkStart w:id="239" w:name="_Toc499892823"/>
      <w:bookmarkStart w:id="240" w:name="_Toc499892979"/>
      <w:bookmarkStart w:id="241" w:name="_Toc499915828"/>
      <w:bookmarkStart w:id="242" w:name="_Toc499915985"/>
      <w:bookmarkStart w:id="243" w:name="_Toc499916141"/>
      <w:bookmarkStart w:id="244" w:name="_Toc499667196"/>
      <w:bookmarkStart w:id="245" w:name="_Toc499827602"/>
      <w:bookmarkStart w:id="246" w:name="_Toc499844105"/>
      <w:bookmarkStart w:id="247" w:name="_Toc499844262"/>
      <w:bookmarkStart w:id="248" w:name="_Toc499890253"/>
      <w:bookmarkStart w:id="249" w:name="_Toc499890409"/>
      <w:bookmarkStart w:id="250" w:name="_Toc499890565"/>
      <w:bookmarkStart w:id="251" w:name="_Toc499890721"/>
      <w:bookmarkStart w:id="252" w:name="_Toc499892828"/>
      <w:bookmarkStart w:id="253" w:name="_Toc499892984"/>
      <w:bookmarkStart w:id="254" w:name="_Toc499915833"/>
      <w:bookmarkStart w:id="255" w:name="_Toc499915990"/>
      <w:bookmarkStart w:id="256" w:name="_Toc499916146"/>
      <w:bookmarkStart w:id="257" w:name="_Toc497380914"/>
      <w:bookmarkStart w:id="258" w:name="_Toc497380919"/>
      <w:bookmarkStart w:id="259" w:name="_Toc499844134"/>
      <w:bookmarkStart w:id="260" w:name="_Toc499844291"/>
      <w:bookmarkStart w:id="261" w:name="_Toc499890282"/>
      <w:bookmarkStart w:id="262" w:name="_Toc499890438"/>
      <w:bookmarkStart w:id="263" w:name="_Toc499890594"/>
      <w:bookmarkStart w:id="264" w:name="_Toc499890750"/>
      <w:bookmarkStart w:id="265" w:name="_Toc499892857"/>
      <w:bookmarkStart w:id="266" w:name="_Toc499893013"/>
      <w:bookmarkStart w:id="267" w:name="_Toc499915862"/>
      <w:bookmarkStart w:id="268" w:name="_Toc499916019"/>
      <w:bookmarkStart w:id="269" w:name="_Toc499916175"/>
      <w:bookmarkStart w:id="270" w:name="_Toc498599870"/>
      <w:bookmarkStart w:id="271" w:name="_Toc498601132"/>
      <w:bookmarkStart w:id="272" w:name="_Toc498601311"/>
      <w:bookmarkStart w:id="273" w:name="_Toc498601431"/>
      <w:bookmarkStart w:id="274" w:name="_Toc498601551"/>
      <w:bookmarkStart w:id="275" w:name="_Toc498601671"/>
      <w:bookmarkStart w:id="276" w:name="_Toc498601790"/>
      <w:bookmarkStart w:id="277" w:name="_Toc498601909"/>
      <w:bookmarkStart w:id="278" w:name="_Toc499667225"/>
      <w:bookmarkStart w:id="279" w:name="_Toc499827631"/>
      <w:bookmarkStart w:id="280" w:name="_Toc499844135"/>
      <w:bookmarkStart w:id="281" w:name="_Toc499844292"/>
      <w:bookmarkStart w:id="282" w:name="_Toc499890283"/>
      <w:bookmarkStart w:id="283" w:name="_Toc499890439"/>
      <w:bookmarkStart w:id="284" w:name="_Toc499890595"/>
      <w:bookmarkStart w:id="285" w:name="_Toc499890751"/>
      <w:bookmarkStart w:id="286" w:name="_Toc499892858"/>
      <w:bookmarkStart w:id="287" w:name="_Toc499893014"/>
      <w:bookmarkStart w:id="288" w:name="_Toc499915863"/>
      <w:bookmarkStart w:id="289" w:name="_Toc499916020"/>
      <w:bookmarkStart w:id="290" w:name="_Toc499916176"/>
      <w:bookmarkStart w:id="291" w:name="_Toc503114358"/>
      <w:bookmarkStart w:id="292" w:name="_Toc503117344"/>
      <w:bookmarkStart w:id="293" w:name="_Toc503117493"/>
      <w:bookmarkStart w:id="294" w:name="_Toc503118123"/>
      <w:bookmarkStart w:id="295" w:name="_Toc503118266"/>
      <w:bookmarkStart w:id="296" w:name="_Toc503118383"/>
      <w:bookmarkStart w:id="297" w:name="_Toc503118930"/>
      <w:bookmarkStart w:id="298" w:name="_Toc503866952"/>
      <w:bookmarkStart w:id="299" w:name="_Toc498599872"/>
      <w:bookmarkStart w:id="300" w:name="_Toc498601134"/>
      <w:bookmarkStart w:id="301" w:name="_Toc498601313"/>
      <w:bookmarkStart w:id="302" w:name="_Toc498601433"/>
      <w:bookmarkStart w:id="303" w:name="_Toc498601553"/>
      <w:bookmarkStart w:id="304" w:name="_Toc498601673"/>
      <w:bookmarkStart w:id="305" w:name="_Toc498601792"/>
      <w:bookmarkStart w:id="306" w:name="_Toc498601911"/>
      <w:bookmarkStart w:id="307" w:name="_Toc499667227"/>
      <w:bookmarkStart w:id="308" w:name="_Toc499827633"/>
      <w:bookmarkStart w:id="309" w:name="_Toc499844137"/>
      <w:bookmarkStart w:id="310" w:name="_Toc499844294"/>
      <w:bookmarkStart w:id="311" w:name="_Toc499890285"/>
      <w:bookmarkStart w:id="312" w:name="_Toc499890441"/>
      <w:bookmarkStart w:id="313" w:name="_Toc499890597"/>
      <w:bookmarkStart w:id="314" w:name="_Toc499890753"/>
      <w:bookmarkStart w:id="315" w:name="_Toc499892860"/>
      <w:bookmarkStart w:id="316" w:name="_Toc499893016"/>
      <w:bookmarkStart w:id="317" w:name="_Toc499915865"/>
      <w:bookmarkStart w:id="318" w:name="_Toc499916022"/>
      <w:bookmarkStart w:id="319" w:name="_Toc499916178"/>
      <w:bookmarkStart w:id="320" w:name="_Toc503118272"/>
      <w:bookmarkStart w:id="321" w:name="_Toc503118389"/>
      <w:bookmarkStart w:id="322" w:name="_Toc503118936"/>
      <w:bookmarkStart w:id="323" w:name="_Toc503866959"/>
      <w:bookmarkStart w:id="324" w:name="_Toc503118277"/>
      <w:bookmarkStart w:id="325" w:name="_Toc503118394"/>
      <w:bookmarkStart w:id="326" w:name="_Toc503118941"/>
      <w:bookmarkStart w:id="327" w:name="_Toc503866964"/>
      <w:bookmarkStart w:id="328" w:name="_Toc503118278"/>
      <w:bookmarkStart w:id="329" w:name="_Toc503118395"/>
      <w:bookmarkStart w:id="330" w:name="_Toc503118942"/>
      <w:bookmarkStart w:id="331" w:name="_Toc503866965"/>
      <w:bookmarkStart w:id="332" w:name="_Toc503111226"/>
      <w:bookmarkStart w:id="333" w:name="_Toc503111316"/>
      <w:bookmarkStart w:id="334" w:name="_Toc503111493"/>
      <w:bookmarkStart w:id="335" w:name="_Toc503114369"/>
      <w:bookmarkStart w:id="336" w:name="_Toc503117355"/>
      <w:bookmarkStart w:id="337" w:name="_Toc503117504"/>
      <w:bookmarkStart w:id="338" w:name="_Toc503118134"/>
      <w:bookmarkStart w:id="339" w:name="_Toc503118280"/>
      <w:bookmarkStart w:id="340" w:name="_Toc503118397"/>
      <w:bookmarkStart w:id="341" w:name="_Toc503118944"/>
      <w:bookmarkStart w:id="342" w:name="_Toc503866967"/>
      <w:bookmarkStart w:id="343" w:name="_Toc503111227"/>
      <w:bookmarkStart w:id="344" w:name="_Toc503111317"/>
      <w:bookmarkStart w:id="345" w:name="_Toc503111494"/>
      <w:bookmarkStart w:id="346" w:name="_Toc503114370"/>
      <w:bookmarkStart w:id="347" w:name="_Toc503117356"/>
      <w:bookmarkStart w:id="348" w:name="_Toc503117505"/>
      <w:bookmarkStart w:id="349" w:name="_Toc503118135"/>
      <w:bookmarkStart w:id="350" w:name="_Toc503118281"/>
      <w:bookmarkStart w:id="351" w:name="_Toc503118398"/>
      <w:bookmarkStart w:id="352" w:name="_Toc503118945"/>
      <w:bookmarkStart w:id="353" w:name="_Toc503866968"/>
      <w:bookmarkStart w:id="354" w:name="_Toc503111228"/>
      <w:bookmarkStart w:id="355" w:name="_Toc503111318"/>
      <w:bookmarkStart w:id="356" w:name="_Toc503111495"/>
      <w:bookmarkStart w:id="357" w:name="_Toc503114371"/>
      <w:bookmarkStart w:id="358" w:name="_Toc503117357"/>
      <w:bookmarkStart w:id="359" w:name="_Toc503117506"/>
      <w:bookmarkStart w:id="360" w:name="_Toc503118136"/>
      <w:bookmarkStart w:id="361" w:name="_Toc503118282"/>
      <w:bookmarkStart w:id="362" w:name="_Toc503118399"/>
      <w:bookmarkStart w:id="363" w:name="_Toc503118946"/>
      <w:bookmarkStart w:id="364" w:name="_Toc503866969"/>
      <w:bookmarkStart w:id="365" w:name="_Toc503111229"/>
      <w:bookmarkStart w:id="366" w:name="_Toc503111319"/>
      <w:bookmarkStart w:id="367" w:name="_Toc503111496"/>
      <w:bookmarkStart w:id="368" w:name="_Toc503114372"/>
      <w:bookmarkStart w:id="369" w:name="_Toc503117358"/>
      <w:bookmarkStart w:id="370" w:name="_Toc503117507"/>
      <w:bookmarkStart w:id="371" w:name="_Toc503118137"/>
      <w:bookmarkStart w:id="372" w:name="_Toc503118283"/>
      <w:bookmarkStart w:id="373" w:name="_Toc503118400"/>
      <w:bookmarkStart w:id="374" w:name="_Toc503118947"/>
      <w:bookmarkStart w:id="375" w:name="_Toc503866970"/>
      <w:bookmarkStart w:id="376" w:name="_Toc503886973"/>
      <w:bookmarkStart w:id="377" w:name="_Toc503886974"/>
      <w:bookmarkStart w:id="378" w:name="_Toc503886975"/>
      <w:bookmarkStart w:id="379" w:name="_Toc503886976"/>
      <w:bookmarkStart w:id="380" w:name="_Toc503886977"/>
      <w:bookmarkStart w:id="381" w:name="_Toc503886978"/>
      <w:bookmarkStart w:id="382" w:name="_Toc503886979"/>
      <w:bookmarkStart w:id="383" w:name="_Toc503886980"/>
      <w:bookmarkStart w:id="384" w:name="_Toc503886981"/>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 xml:space="preserve">To declare compliance with SGP.24, the </w:t>
      </w:r>
      <w:r w:rsidRPr="00C61612">
        <w:t>p</w:t>
      </w:r>
      <w:r w:rsidRPr="002161A9">
        <w:t xml:space="preserve">roduct </w:t>
      </w:r>
      <w:r w:rsidR="00574CB1">
        <w:rPr>
          <w:iCs/>
        </w:rPr>
        <w:t>SHALL</w:t>
      </w:r>
      <w:r>
        <w:rPr>
          <w:iCs/>
        </w:rPr>
        <w:t>:</w:t>
      </w:r>
    </w:p>
    <w:p w14:paraId="3E19C7BA" w14:textId="77777777" w:rsidR="00402504" w:rsidRPr="00696C60" w:rsidRDefault="00402504" w:rsidP="00402504">
      <w:pPr>
        <w:pStyle w:val="ListBullet1"/>
        <w:numPr>
          <w:ilvl w:val="0"/>
          <w:numId w:val="11"/>
        </w:numPr>
      </w:pPr>
      <w:r>
        <w:t>B</w:t>
      </w:r>
      <w:r w:rsidRPr="00696C60">
        <w:t xml:space="preserve">e </w:t>
      </w:r>
      <w:r w:rsidRPr="002161A9">
        <w:t>complian</w:t>
      </w:r>
      <w:r w:rsidRPr="00696C60">
        <w:t>t</w:t>
      </w:r>
      <w:r w:rsidRPr="002161A9">
        <w:t xml:space="preserve"> with the </w:t>
      </w:r>
      <w:r>
        <w:t xml:space="preserve">technical </w:t>
      </w:r>
      <w:r w:rsidRPr="002161A9">
        <w:t xml:space="preserve">requirements defined in the GSMA PRD </w:t>
      </w:r>
      <w:r>
        <w:t>SGP.21 [1]</w:t>
      </w:r>
      <w:r w:rsidRPr="002161A9">
        <w:t xml:space="preserve"> and GSMA PRD SGP.22</w:t>
      </w:r>
      <w:r>
        <w:t xml:space="preserve"> [2]</w:t>
      </w:r>
      <w:r w:rsidRPr="002161A9">
        <w:t xml:space="preserve">. </w:t>
      </w:r>
    </w:p>
    <w:p w14:paraId="7E0FF499" w14:textId="77777777" w:rsidR="00402504" w:rsidRPr="006D6477" w:rsidRDefault="00402504" w:rsidP="00402504">
      <w:pPr>
        <w:pStyle w:val="ListBullet1"/>
        <w:numPr>
          <w:ilvl w:val="0"/>
          <w:numId w:val="11"/>
        </w:numPr>
      </w:pPr>
      <w:r>
        <w:t>Hav</w:t>
      </w:r>
      <w:r w:rsidRPr="00696C60">
        <w:t xml:space="preserve">e demonstrated </w:t>
      </w:r>
      <w:r>
        <w:t xml:space="preserve">its </w:t>
      </w:r>
      <w:r w:rsidRPr="00696C60">
        <w:t>compliance using the means described in SGP.24, and its Annex C.</w:t>
      </w:r>
    </w:p>
    <w:p w14:paraId="45277D1B" w14:textId="68BE4740" w:rsidR="00402504" w:rsidRDefault="00402504" w:rsidP="00402504">
      <w:pPr>
        <w:pStyle w:val="NormalParagraph"/>
        <w:rPr>
          <w:lang w:eastAsia="en-US" w:bidi="bn-BD"/>
        </w:rPr>
      </w:pPr>
      <w:r>
        <w:rPr>
          <w:lang w:eastAsia="en-US" w:bidi="bn-BD"/>
        </w:rPr>
        <w:t>The c</w:t>
      </w:r>
      <w:r>
        <w:t xml:space="preserve">ompliance declaration templates are in Annex A of this </w:t>
      </w:r>
      <w:proofErr w:type="gramStart"/>
      <w:r>
        <w:t>document, and</w:t>
      </w:r>
      <w:proofErr w:type="gramEnd"/>
      <w:r>
        <w:t xml:space="preserve"> </w:t>
      </w:r>
      <w:r w:rsidR="00574CB1">
        <w:t xml:space="preserve">SHALL </w:t>
      </w:r>
      <w:r>
        <w:t xml:space="preserve">be submitted to </w:t>
      </w:r>
      <w:hyperlink r:id="rId13" w:history="1">
        <w:r w:rsidRPr="003376F5">
          <w:rPr>
            <w:rStyle w:val="Hyperlink"/>
          </w:rPr>
          <w:t>RSPCompliance@gsma.com</w:t>
        </w:r>
      </w:hyperlink>
      <w:r>
        <w:t xml:space="preserve"> for verification once all compliance requirements have been met. The Compliance declaration comprises:</w:t>
      </w:r>
    </w:p>
    <w:p w14:paraId="16F74177" w14:textId="77777777" w:rsidR="00402504" w:rsidRDefault="00402504" w:rsidP="00402504">
      <w:pPr>
        <w:pStyle w:val="ListBullet1"/>
        <w:numPr>
          <w:ilvl w:val="0"/>
          <w:numId w:val="11"/>
        </w:numPr>
      </w:pPr>
      <w:r>
        <w:t>Completed template Annex A.1: the Product Declaration, which also provides details of the organisation responsible for the declaration,</w:t>
      </w:r>
    </w:p>
    <w:p w14:paraId="26971EBD" w14:textId="77777777" w:rsidR="00402504" w:rsidRDefault="00402504" w:rsidP="00402504">
      <w:pPr>
        <w:pStyle w:val="ListBullet1"/>
        <w:numPr>
          <w:ilvl w:val="0"/>
          <w:numId w:val="11"/>
        </w:numPr>
      </w:pPr>
      <w:r>
        <w:t>Completed template Annex A.2 or A.3 or A.4 or A.5 (as applicable): the compliance details of the declared eSIM Product or service.</w:t>
      </w:r>
    </w:p>
    <w:p w14:paraId="0E830E75" w14:textId="77777777" w:rsidR="00402504" w:rsidRDefault="00402504" w:rsidP="00402504">
      <w:pPr>
        <w:pStyle w:val="NormalParagraph"/>
      </w:pPr>
      <w:r>
        <w:t>The GSMA turnaround time for issuing a confirmation of compliance declaration is 2 working days.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984"/>
        <w:gridCol w:w="2155"/>
        <w:gridCol w:w="2410"/>
      </w:tblGrid>
      <w:tr w:rsidR="00402504" w14:paraId="5BB7F88E" w14:textId="77777777" w:rsidTr="00CC2CBE">
        <w:trPr>
          <w:trHeight w:val="659"/>
        </w:trPr>
        <w:tc>
          <w:tcPr>
            <w:tcW w:w="1660" w:type="dxa"/>
            <w:shd w:val="clear" w:color="auto" w:fill="DE002B"/>
            <w:vAlign w:val="center"/>
          </w:tcPr>
          <w:p w14:paraId="54CE5128" w14:textId="77777777" w:rsidR="00402504" w:rsidRPr="00811A83" w:rsidRDefault="00402504" w:rsidP="00CC2CBE">
            <w:pPr>
              <w:pStyle w:val="TableHeader"/>
              <w:jc w:val="center"/>
            </w:pPr>
            <w:r w:rsidRPr="00811A83">
              <w:t>Product type</w:t>
            </w:r>
          </w:p>
        </w:tc>
        <w:tc>
          <w:tcPr>
            <w:tcW w:w="2984" w:type="dxa"/>
            <w:shd w:val="clear" w:color="auto" w:fill="DE002B"/>
            <w:vAlign w:val="center"/>
          </w:tcPr>
          <w:p w14:paraId="0A0C3D48" w14:textId="77777777" w:rsidR="00402504" w:rsidRPr="00811A83" w:rsidRDefault="00402504" w:rsidP="00CC2CBE">
            <w:pPr>
              <w:pStyle w:val="TableHeader"/>
              <w:jc w:val="center"/>
            </w:pPr>
            <w:r>
              <w:t>Product Declaration</w:t>
            </w:r>
          </w:p>
        </w:tc>
        <w:tc>
          <w:tcPr>
            <w:tcW w:w="2155" w:type="dxa"/>
            <w:shd w:val="clear" w:color="auto" w:fill="DE002B"/>
          </w:tcPr>
          <w:p w14:paraId="1297AD27" w14:textId="77777777" w:rsidR="00402504" w:rsidRPr="00811A83" w:rsidRDefault="00402504" w:rsidP="00CC2CBE">
            <w:pPr>
              <w:pStyle w:val="TableHeader"/>
              <w:jc w:val="center"/>
            </w:pPr>
            <w:r>
              <w:t>Details of Security Compliance</w:t>
            </w:r>
          </w:p>
        </w:tc>
        <w:tc>
          <w:tcPr>
            <w:tcW w:w="2410" w:type="dxa"/>
            <w:shd w:val="clear" w:color="auto" w:fill="DE002B"/>
          </w:tcPr>
          <w:p w14:paraId="5FDA7B45" w14:textId="77777777" w:rsidR="00402504" w:rsidRPr="00811A83" w:rsidRDefault="00402504" w:rsidP="00CC2CBE">
            <w:pPr>
              <w:pStyle w:val="TableHeader"/>
              <w:jc w:val="center"/>
            </w:pPr>
            <w:r>
              <w:t xml:space="preserve">Details of Functional </w:t>
            </w:r>
            <w:r w:rsidRPr="00811A83">
              <w:t>Compliance</w:t>
            </w:r>
          </w:p>
        </w:tc>
      </w:tr>
      <w:tr w:rsidR="00402504" w14:paraId="72209B01" w14:textId="77777777" w:rsidTr="00CC2CBE">
        <w:tc>
          <w:tcPr>
            <w:tcW w:w="1660" w:type="dxa"/>
          </w:tcPr>
          <w:p w14:paraId="3BC74E68" w14:textId="77777777" w:rsidR="00402504" w:rsidRPr="00F15866" w:rsidRDefault="00402504" w:rsidP="00CC2CBE">
            <w:pPr>
              <w:pStyle w:val="TableText"/>
            </w:pPr>
            <w:r w:rsidRPr="00F15866">
              <w:t>Device</w:t>
            </w:r>
          </w:p>
        </w:tc>
        <w:tc>
          <w:tcPr>
            <w:tcW w:w="2984" w:type="dxa"/>
          </w:tcPr>
          <w:p w14:paraId="6817B80E" w14:textId="77777777" w:rsidR="00402504" w:rsidRPr="00F15866" w:rsidRDefault="00402504" w:rsidP="00CC2CBE">
            <w:pPr>
              <w:pStyle w:val="TableText"/>
            </w:pPr>
            <w:r w:rsidRPr="00F15866">
              <w:t>Annex A.1</w:t>
            </w:r>
          </w:p>
        </w:tc>
        <w:tc>
          <w:tcPr>
            <w:tcW w:w="2155" w:type="dxa"/>
          </w:tcPr>
          <w:p w14:paraId="70FCEDD7" w14:textId="77777777" w:rsidR="00402504" w:rsidRPr="00F15866" w:rsidRDefault="00402504" w:rsidP="00CC2CBE">
            <w:pPr>
              <w:pStyle w:val="TableText"/>
            </w:pPr>
            <w:r>
              <w:t>n/a</w:t>
            </w:r>
          </w:p>
        </w:tc>
        <w:tc>
          <w:tcPr>
            <w:tcW w:w="2410" w:type="dxa"/>
          </w:tcPr>
          <w:p w14:paraId="323D3B81" w14:textId="77777777" w:rsidR="00402504" w:rsidRPr="00F15866" w:rsidRDefault="00402504" w:rsidP="00CC2CBE">
            <w:pPr>
              <w:pStyle w:val="TableText"/>
            </w:pPr>
            <w:r w:rsidRPr="00F15866">
              <w:t>Annex A.2</w:t>
            </w:r>
          </w:p>
        </w:tc>
      </w:tr>
      <w:tr w:rsidR="00402504" w14:paraId="35ED5C6C" w14:textId="77777777" w:rsidTr="00CC2CBE">
        <w:tc>
          <w:tcPr>
            <w:tcW w:w="1660" w:type="dxa"/>
          </w:tcPr>
          <w:p w14:paraId="67E758B7" w14:textId="77777777" w:rsidR="00402504" w:rsidRPr="00F15866" w:rsidRDefault="00402504" w:rsidP="00CC2CBE">
            <w:pPr>
              <w:pStyle w:val="TableText"/>
            </w:pPr>
            <w:r w:rsidRPr="00F15866">
              <w:t>eUICC</w:t>
            </w:r>
          </w:p>
        </w:tc>
        <w:tc>
          <w:tcPr>
            <w:tcW w:w="2984" w:type="dxa"/>
          </w:tcPr>
          <w:p w14:paraId="31435F4A" w14:textId="77777777" w:rsidR="00402504" w:rsidRPr="00F15866" w:rsidRDefault="00402504" w:rsidP="00CC2CBE">
            <w:pPr>
              <w:pStyle w:val="TableText"/>
            </w:pPr>
            <w:r w:rsidRPr="00F15866">
              <w:t>Annex A.1</w:t>
            </w:r>
          </w:p>
        </w:tc>
        <w:tc>
          <w:tcPr>
            <w:tcW w:w="2155" w:type="dxa"/>
          </w:tcPr>
          <w:p w14:paraId="00AB6890" w14:textId="77777777" w:rsidR="00402504" w:rsidRPr="00F15866" w:rsidRDefault="00402504" w:rsidP="00CC2CBE">
            <w:pPr>
              <w:pStyle w:val="TableText"/>
            </w:pPr>
            <w:r w:rsidRPr="00F15866">
              <w:t>Annex A.3</w:t>
            </w:r>
          </w:p>
        </w:tc>
        <w:tc>
          <w:tcPr>
            <w:tcW w:w="2410" w:type="dxa"/>
          </w:tcPr>
          <w:p w14:paraId="4AD70526" w14:textId="77777777" w:rsidR="00402504" w:rsidRPr="00F15866" w:rsidRDefault="00402504" w:rsidP="00CC2CBE">
            <w:pPr>
              <w:pStyle w:val="TableText"/>
            </w:pPr>
            <w:r w:rsidRPr="00F15866">
              <w:t>Annex A.3</w:t>
            </w:r>
          </w:p>
        </w:tc>
      </w:tr>
      <w:tr w:rsidR="00402504" w14:paraId="02811E43" w14:textId="77777777" w:rsidTr="00CC2CBE">
        <w:tc>
          <w:tcPr>
            <w:tcW w:w="1660" w:type="dxa"/>
          </w:tcPr>
          <w:p w14:paraId="6DFF6376" w14:textId="77777777" w:rsidR="00402504" w:rsidRPr="00F15866" w:rsidRDefault="00402504" w:rsidP="00CC2CBE">
            <w:pPr>
              <w:pStyle w:val="TableText"/>
            </w:pPr>
            <w:r w:rsidRPr="00F15866">
              <w:t>SM-DP+</w:t>
            </w:r>
          </w:p>
        </w:tc>
        <w:tc>
          <w:tcPr>
            <w:tcW w:w="2984" w:type="dxa"/>
          </w:tcPr>
          <w:p w14:paraId="7997A9F6" w14:textId="77777777" w:rsidR="00402504" w:rsidRPr="00F15866" w:rsidRDefault="00402504" w:rsidP="00CC2CBE">
            <w:pPr>
              <w:pStyle w:val="TableText"/>
            </w:pPr>
            <w:r w:rsidRPr="00F15866">
              <w:t>Annex A.1</w:t>
            </w:r>
          </w:p>
        </w:tc>
        <w:tc>
          <w:tcPr>
            <w:tcW w:w="2155" w:type="dxa"/>
          </w:tcPr>
          <w:p w14:paraId="4A604B90" w14:textId="77777777" w:rsidR="00402504" w:rsidRPr="00F15866" w:rsidRDefault="00402504" w:rsidP="00CC2CBE">
            <w:pPr>
              <w:pStyle w:val="TableText"/>
            </w:pPr>
            <w:r w:rsidRPr="00F15866">
              <w:t>Annex A.4</w:t>
            </w:r>
          </w:p>
        </w:tc>
        <w:tc>
          <w:tcPr>
            <w:tcW w:w="2410" w:type="dxa"/>
          </w:tcPr>
          <w:p w14:paraId="6B3F9D44" w14:textId="77777777" w:rsidR="00402504" w:rsidRPr="00F15866" w:rsidRDefault="00402504" w:rsidP="00CC2CBE">
            <w:pPr>
              <w:pStyle w:val="TableText"/>
            </w:pPr>
            <w:r w:rsidRPr="00F15866">
              <w:t>Annex A.4</w:t>
            </w:r>
          </w:p>
        </w:tc>
      </w:tr>
      <w:tr w:rsidR="00402504" w14:paraId="49812B7B" w14:textId="77777777" w:rsidTr="00CC2CBE">
        <w:tc>
          <w:tcPr>
            <w:tcW w:w="1660" w:type="dxa"/>
          </w:tcPr>
          <w:p w14:paraId="2E729AD3" w14:textId="77777777" w:rsidR="00402504" w:rsidRPr="00F15866" w:rsidRDefault="00402504" w:rsidP="00CC2CBE">
            <w:pPr>
              <w:pStyle w:val="TableText"/>
            </w:pPr>
            <w:r w:rsidRPr="00F15866">
              <w:t>Alt SM-DS</w:t>
            </w:r>
          </w:p>
        </w:tc>
        <w:tc>
          <w:tcPr>
            <w:tcW w:w="2984" w:type="dxa"/>
          </w:tcPr>
          <w:p w14:paraId="7DAA6A1E" w14:textId="77777777" w:rsidR="00402504" w:rsidRPr="00F15866" w:rsidRDefault="00402504" w:rsidP="00CC2CBE">
            <w:pPr>
              <w:pStyle w:val="TableText"/>
            </w:pPr>
            <w:r w:rsidRPr="00F15866">
              <w:t>Annex A.1</w:t>
            </w:r>
          </w:p>
        </w:tc>
        <w:tc>
          <w:tcPr>
            <w:tcW w:w="2155" w:type="dxa"/>
          </w:tcPr>
          <w:p w14:paraId="0DB5ED19" w14:textId="77777777" w:rsidR="00402504" w:rsidRPr="00F15866" w:rsidRDefault="00402504" w:rsidP="00CC2CBE">
            <w:pPr>
              <w:pStyle w:val="TableText"/>
            </w:pPr>
            <w:r w:rsidRPr="00F15866">
              <w:t>Annex A.5</w:t>
            </w:r>
          </w:p>
        </w:tc>
        <w:tc>
          <w:tcPr>
            <w:tcW w:w="2410" w:type="dxa"/>
          </w:tcPr>
          <w:p w14:paraId="175596A6" w14:textId="77777777" w:rsidR="00402504" w:rsidRPr="00F15866" w:rsidRDefault="00402504" w:rsidP="00CC2CBE">
            <w:pPr>
              <w:pStyle w:val="TableText"/>
            </w:pPr>
            <w:r w:rsidRPr="00F15866">
              <w:t>Annex A.5</w:t>
            </w:r>
          </w:p>
        </w:tc>
      </w:tr>
    </w:tbl>
    <w:p w14:paraId="7B6DEAF7" w14:textId="77777777" w:rsidR="00402504" w:rsidRDefault="00402504" w:rsidP="00402504">
      <w:pPr>
        <w:pStyle w:val="TableCaption"/>
      </w:pPr>
      <w:r>
        <w:t>: Compliance declaration templates</w:t>
      </w:r>
    </w:p>
    <w:p w14:paraId="42DC0B67" w14:textId="77777777" w:rsidR="00402504" w:rsidRPr="005A7B83" w:rsidRDefault="00402504" w:rsidP="00402504">
      <w:pPr>
        <w:pStyle w:val="NormalParagraph"/>
        <w:rPr>
          <w:iCs/>
        </w:rPr>
      </w:pPr>
      <w:r w:rsidRPr="005A7B83">
        <w:rPr>
          <w:iCs/>
        </w:rPr>
        <w:t>NOTE: No compliance declarations are required for Field-Test eUICC products.</w:t>
      </w:r>
    </w:p>
    <w:p w14:paraId="0EAE4A0F" w14:textId="25151E77" w:rsidR="00402504" w:rsidRPr="00707E27" w:rsidRDefault="00402504" w:rsidP="00402504">
      <w:pPr>
        <w:pStyle w:val="Heading2"/>
      </w:pPr>
      <w:bookmarkStart w:id="385" w:name="_Toc90989387"/>
      <w:bookmarkStart w:id="386" w:name="_Toc99725755"/>
      <w:bookmarkStart w:id="387" w:name="_Toc112336155"/>
      <w:r w:rsidRPr="00707E27">
        <w:t xml:space="preserve">Compliance </w:t>
      </w:r>
      <w:r>
        <w:t>M</w:t>
      </w:r>
      <w:r w:rsidRPr="00707E27">
        <w:t>aintenance</w:t>
      </w:r>
      <w:bookmarkEnd w:id="385"/>
      <w:bookmarkEnd w:id="386"/>
      <w:bookmarkEnd w:id="387"/>
      <w:r w:rsidR="00574CB1">
        <w:t xml:space="preserve"> </w:t>
      </w:r>
      <w:r w:rsidRPr="00707E27">
        <w:t xml:space="preserve"> </w:t>
      </w:r>
    </w:p>
    <w:p w14:paraId="4F5BDA8B" w14:textId="77777777" w:rsidR="00402504" w:rsidRDefault="00402504" w:rsidP="00402504">
      <w:pPr>
        <w:pStyle w:val="NormalParagraph"/>
        <w:rPr>
          <w:iCs/>
        </w:rPr>
      </w:pPr>
      <w:r>
        <w:rPr>
          <w:iCs/>
        </w:rPr>
        <w:t>A compliance declaration is an indication of:</w:t>
      </w:r>
    </w:p>
    <w:p w14:paraId="11DBF013" w14:textId="77777777" w:rsidR="00402504" w:rsidRPr="00707E27" w:rsidRDefault="00402504" w:rsidP="00402504">
      <w:pPr>
        <w:pStyle w:val="ListBullet1"/>
        <w:numPr>
          <w:ilvl w:val="0"/>
          <w:numId w:val="11"/>
        </w:numPr>
      </w:pPr>
      <w:r w:rsidRPr="00707E27">
        <w:t>the initial compliance of the product</w:t>
      </w:r>
      <w:r>
        <w:t>,</w:t>
      </w:r>
      <w:r w:rsidRPr="00707E27">
        <w:t xml:space="preserve"> at the time of declaration, </w:t>
      </w:r>
    </w:p>
    <w:p w14:paraId="3D95B9C2" w14:textId="77777777" w:rsidR="00402504" w:rsidRDefault="00402504" w:rsidP="00402504">
      <w:pPr>
        <w:pStyle w:val="ListBullet1"/>
        <w:numPr>
          <w:ilvl w:val="0"/>
          <w:numId w:val="11"/>
        </w:numPr>
      </w:pPr>
      <w:r w:rsidRPr="00707E27">
        <w:t xml:space="preserve">the ongoing compliance of the product, including any hardware or software updates affecting </w:t>
      </w:r>
      <w:r>
        <w:t>eSIM</w:t>
      </w:r>
      <w:r w:rsidRPr="00707E27">
        <w:t xml:space="preserve"> features</w:t>
      </w:r>
      <w:r>
        <w:t>.</w:t>
      </w:r>
    </w:p>
    <w:p w14:paraId="34040B70" w14:textId="77777777" w:rsidR="00402504" w:rsidRDefault="00402504" w:rsidP="00402504">
      <w:pPr>
        <w:pStyle w:val="NormalParagraph"/>
        <w:rPr>
          <w:iCs/>
        </w:rPr>
      </w:pPr>
      <w:r w:rsidRPr="00C04FA4">
        <w:rPr>
          <w:iCs/>
        </w:rPr>
        <w:t xml:space="preserve">A </w:t>
      </w:r>
      <w:r w:rsidRPr="008B1750">
        <w:rPr>
          <w:iCs/>
        </w:rPr>
        <w:t>new</w:t>
      </w:r>
      <w:r w:rsidRPr="00C04FA4">
        <w:rPr>
          <w:iCs/>
        </w:rPr>
        <w:t xml:space="preserve"> declaration </w:t>
      </w:r>
      <w:r>
        <w:rPr>
          <w:iCs/>
        </w:rPr>
        <w:t xml:space="preserve">(i.e. latest SGP.24 template) </w:t>
      </w:r>
      <w:r w:rsidRPr="00C04FA4">
        <w:rPr>
          <w:iCs/>
        </w:rPr>
        <w:t xml:space="preserve">is to be submitted for any changes to </w:t>
      </w:r>
      <w:r>
        <w:rPr>
          <w:iCs/>
        </w:rPr>
        <w:t>eSIM</w:t>
      </w:r>
      <w:r w:rsidRPr="00C04FA4">
        <w:rPr>
          <w:iCs/>
        </w:rPr>
        <w:t xml:space="preserve"> </w:t>
      </w:r>
      <w:r>
        <w:rPr>
          <w:iCs/>
        </w:rPr>
        <w:t xml:space="preserve">product e.g. change in eSIM </w:t>
      </w:r>
      <w:r w:rsidRPr="00C04FA4">
        <w:rPr>
          <w:iCs/>
        </w:rPr>
        <w:t>features.</w:t>
      </w:r>
    </w:p>
    <w:p w14:paraId="1A3797DD" w14:textId="77777777" w:rsidR="00402504" w:rsidRDefault="00402504" w:rsidP="00402504">
      <w:pPr>
        <w:pStyle w:val="NormalParagraph"/>
        <w:rPr>
          <w:iCs/>
        </w:rPr>
      </w:pPr>
      <w:r w:rsidRPr="008B1750">
        <w:rPr>
          <w:iCs/>
        </w:rPr>
        <w:t>An updated declaration (i.e. update of the initial SGP.24 declaration made for the product) is required for SAS related production changes – e.g. the addition of a new SAS site for the production of the product.</w:t>
      </w:r>
    </w:p>
    <w:p w14:paraId="61C9BA65" w14:textId="77777777" w:rsidR="00402504" w:rsidRDefault="00402504" w:rsidP="00402504">
      <w:pPr>
        <w:pStyle w:val="NormalParagraph"/>
      </w:pPr>
      <w:r>
        <w:rPr>
          <w:iCs/>
        </w:rPr>
        <w:lastRenderedPageBreak/>
        <w:t xml:space="preserve">In either case, the declaration will be verified to check the product has demonstrated </w:t>
      </w:r>
      <w:r w:rsidRPr="008B1750">
        <w:rPr>
          <w:iCs/>
        </w:rPr>
        <w:t>compliance using the applicable version of SGP.24 (i.e. the initial or latest version) according to the reason</w:t>
      </w:r>
      <w:r>
        <w:t xml:space="preserve"> for compliance maintenance.</w:t>
      </w:r>
    </w:p>
    <w:p w14:paraId="1300AEFA" w14:textId="767EAAF6" w:rsidR="00402504" w:rsidRPr="00933A59" w:rsidRDefault="00402504" w:rsidP="00402504">
      <w:pPr>
        <w:pStyle w:val="NormalParagraph"/>
      </w:pPr>
    </w:p>
    <w:p w14:paraId="1C457115" w14:textId="7DAE6257" w:rsidR="00402504" w:rsidRDefault="00402504" w:rsidP="00402504">
      <w:pPr>
        <w:pStyle w:val="NormalParagraph"/>
        <w:rPr>
          <w:iCs/>
        </w:rPr>
      </w:pPr>
      <w:r>
        <w:rPr>
          <w:iCs/>
        </w:rPr>
        <w:t xml:space="preserve">Changes to a compliant product that result in it no longer being compliant to the initially declared specifications shall be notified to the GSMA with a request for compliance to be withdrawn. </w:t>
      </w:r>
      <w:proofErr w:type="gramStart"/>
      <w:r w:rsidRPr="00D617BA">
        <w:rPr>
          <w:iCs/>
        </w:rPr>
        <w:t>As a consequence</w:t>
      </w:r>
      <w:proofErr w:type="gramEnd"/>
      <w:r w:rsidRPr="00D617BA">
        <w:rPr>
          <w:iCs/>
        </w:rPr>
        <w:t>, GSMA will remove the declaration from its InfoCentre data</w:t>
      </w:r>
      <w:r>
        <w:rPr>
          <w:iCs/>
        </w:rPr>
        <w:t>.</w:t>
      </w:r>
    </w:p>
    <w:p w14:paraId="01EE89D1" w14:textId="77777777" w:rsidR="0093784E" w:rsidRDefault="0093784E" w:rsidP="0093784E">
      <w:pPr>
        <w:pStyle w:val="Heading3"/>
      </w:pPr>
      <w:r w:rsidRPr="00661FFD">
        <w:t>S</w:t>
      </w:r>
      <w:r>
        <w:t>pecific</w:t>
      </w:r>
      <w:r w:rsidRPr="00661FFD">
        <w:t xml:space="preserve"> </w:t>
      </w:r>
      <w:r>
        <w:t>C</w:t>
      </w:r>
      <w:r w:rsidRPr="00661FFD">
        <w:t>onsiderations for eUICC</w:t>
      </w:r>
    </w:p>
    <w:p w14:paraId="3729CB00" w14:textId="77777777" w:rsidR="0093784E" w:rsidRDefault="0093784E" w:rsidP="0093784E">
      <w:pPr>
        <w:pStyle w:val="NormalParagraph"/>
        <w:rPr>
          <w:lang w:eastAsia="en-US" w:bidi="bn-BD"/>
        </w:rPr>
      </w:pPr>
      <w:r>
        <w:rPr>
          <w:lang w:eastAsia="en-US" w:bidi="bn-BD"/>
        </w:rPr>
        <w:t xml:space="preserve">To expedite urgent fixes of the eUICCs that already declared compliance, an updated compliance declaration can indicate fast-track if </w:t>
      </w:r>
      <w:proofErr w:type="gramStart"/>
      <w:r>
        <w:rPr>
          <w:lang w:eastAsia="en-US" w:bidi="bn-BD"/>
        </w:rPr>
        <w:t>all of</w:t>
      </w:r>
      <w:proofErr w:type="gramEnd"/>
      <w:r>
        <w:rPr>
          <w:lang w:eastAsia="en-US" w:bidi="bn-BD"/>
        </w:rPr>
        <w:t xml:space="preserve"> the following conditions are met:</w:t>
      </w:r>
    </w:p>
    <w:p w14:paraId="595DA20E" w14:textId="77777777" w:rsidR="0093784E" w:rsidRDefault="0093784E" w:rsidP="0093784E">
      <w:pPr>
        <w:pStyle w:val="ListBullet1"/>
        <w:numPr>
          <w:ilvl w:val="0"/>
          <w:numId w:val="11"/>
        </w:numPr>
      </w:pPr>
      <w:r>
        <w:t>The eUICC has already declared compliance (i.e., the compliance declaration is "active"</w:t>
      </w:r>
      <w:r w:rsidRPr="007C49B0">
        <w:rPr>
          <w:vertAlign w:val="superscript"/>
        </w:rPr>
        <w:t>(NOTE)</w:t>
      </w:r>
      <w:r>
        <w:t xml:space="preserve">) with either SOG-IS Common Criteria or GSMA eSA security evaluation </w:t>
      </w:r>
      <w:proofErr w:type="gramStart"/>
      <w:r>
        <w:t>schemes;</w:t>
      </w:r>
      <w:proofErr w:type="gramEnd"/>
    </w:p>
    <w:p w14:paraId="781EE8DF" w14:textId="77777777" w:rsidR="0093784E" w:rsidRDefault="0093784E" w:rsidP="0093784E">
      <w:pPr>
        <w:pStyle w:val="ListBullet1"/>
        <w:numPr>
          <w:ilvl w:val="0"/>
          <w:numId w:val="11"/>
        </w:numPr>
      </w:pPr>
      <w:r>
        <w:t xml:space="preserve">The updated eUICC maintains compliances to the same versions of SGP.21 [1] and SGP.22 [2] in the updated compliance </w:t>
      </w:r>
      <w:proofErr w:type="gramStart"/>
      <w:r>
        <w:t>declaration;</w:t>
      </w:r>
      <w:proofErr w:type="gramEnd"/>
    </w:p>
    <w:p w14:paraId="54D8A188" w14:textId="77777777" w:rsidR="0093784E" w:rsidRDefault="0093784E" w:rsidP="0093784E">
      <w:pPr>
        <w:pStyle w:val="ListBullet1"/>
        <w:numPr>
          <w:ilvl w:val="0"/>
          <w:numId w:val="11"/>
        </w:numPr>
      </w:pPr>
      <w:r>
        <w:t>The updated eUICC support the same features (optional and mandatory) as the original eUICC; and</w:t>
      </w:r>
    </w:p>
    <w:p w14:paraId="15B9B540" w14:textId="77777777" w:rsidR="0093784E" w:rsidRDefault="0093784E" w:rsidP="0093784E">
      <w:pPr>
        <w:pStyle w:val="ListBullet1"/>
        <w:numPr>
          <w:ilvl w:val="0"/>
          <w:numId w:val="11"/>
        </w:numPr>
      </w:pPr>
      <w:r w:rsidRPr="005572F5">
        <w:t>The updated eUICC has been evaluated (</w:t>
      </w:r>
      <w:r>
        <w:t xml:space="preserve">with </w:t>
      </w:r>
      <w:r w:rsidRPr="005572F5">
        <w:t xml:space="preserve">code review </w:t>
      </w:r>
      <w:r>
        <w:t>and, if the update affects RSP functions,</w:t>
      </w:r>
      <w:r w:rsidRPr="005572F5">
        <w:t xml:space="preserve"> </w:t>
      </w:r>
      <w:r>
        <w:t xml:space="preserve">functional </w:t>
      </w:r>
      <w:r w:rsidRPr="005572F5">
        <w:t>testing) by the security lab</w:t>
      </w:r>
      <w:r>
        <w:t>oratory</w:t>
      </w:r>
      <w:r w:rsidRPr="005572F5">
        <w:t xml:space="preserve"> and </w:t>
      </w:r>
      <w:r>
        <w:t>i</w:t>
      </w:r>
      <w:r w:rsidRPr="005572F5">
        <w:t>mpact asses</w:t>
      </w:r>
      <w:r>
        <w:t>s</w:t>
      </w:r>
      <w:r w:rsidRPr="005572F5">
        <w:t xml:space="preserve">ment report has been issued </w:t>
      </w:r>
      <w:r>
        <w:t xml:space="preserve">by the security laboratory </w:t>
      </w:r>
      <w:r w:rsidRPr="005572F5">
        <w:t xml:space="preserve">indicating that the </w:t>
      </w:r>
      <w:r>
        <w:t xml:space="preserve">updated </w:t>
      </w:r>
      <w:r w:rsidRPr="005572F5">
        <w:t>eUICC product is resistant against high attack potential.</w:t>
      </w:r>
    </w:p>
    <w:p w14:paraId="106B1FBC" w14:textId="77777777" w:rsidR="0093784E" w:rsidRDefault="0093784E" w:rsidP="0093784E">
      <w:pPr>
        <w:pStyle w:val="NormalParagraph"/>
        <w:ind w:left="993" w:hanging="993"/>
      </w:pPr>
      <w:r>
        <w:t>NOTE:</w:t>
      </w:r>
      <w:r>
        <w:tab/>
        <w:t>While an eUICC is marked as "update ongoing" on the compliance declaration by the GSMA, there cannot be another fast-track certification update.</w:t>
      </w:r>
    </w:p>
    <w:p w14:paraId="78AD2DB6" w14:textId="77777777" w:rsidR="0093784E" w:rsidRDefault="0093784E" w:rsidP="0093784E">
      <w:pPr>
        <w:pStyle w:val="NormalParagraph"/>
        <w:rPr>
          <w:lang w:eastAsia="en-US" w:bidi="bn-BD"/>
        </w:rPr>
      </w:pPr>
      <w:r>
        <w:rPr>
          <w:lang w:eastAsia="en-US" w:bidi="bn-BD"/>
        </w:rPr>
        <w:t>An updated compliance declaration indicating fast-track shall:</w:t>
      </w:r>
    </w:p>
    <w:p w14:paraId="26BF84B9" w14:textId="77777777" w:rsidR="0093784E" w:rsidRDefault="0093784E" w:rsidP="0093784E">
      <w:pPr>
        <w:pStyle w:val="ListBullet1"/>
        <w:numPr>
          <w:ilvl w:val="0"/>
          <w:numId w:val="11"/>
        </w:numPr>
      </w:pPr>
      <w:r>
        <w:t>Be acknowled</w:t>
      </w:r>
      <w:r w:rsidRPr="0093784E">
        <w:t>ged by GSMA by marking the compliance declaration as "update ongoing</w:t>
      </w:r>
      <w:proofErr w:type="gramStart"/>
      <w:r w:rsidRPr="0093784E">
        <w:t>";</w:t>
      </w:r>
      <w:proofErr w:type="gramEnd"/>
    </w:p>
    <w:p w14:paraId="1C536C60" w14:textId="77777777" w:rsidR="0093784E" w:rsidRDefault="0093784E" w:rsidP="0093784E">
      <w:pPr>
        <w:pStyle w:val="ListBullet1"/>
        <w:numPr>
          <w:ilvl w:val="0"/>
          <w:numId w:val="11"/>
        </w:numPr>
      </w:pPr>
      <w:r>
        <w:t>Provide the security certification report reference of the existing declaration of the eUICC (see also Annex A.3</w:t>
      </w:r>
      <w:proofErr w:type="gramStart"/>
      <w:r>
        <w:t>);</w:t>
      </w:r>
      <w:proofErr w:type="gramEnd"/>
    </w:p>
    <w:p w14:paraId="47715712" w14:textId="77777777" w:rsidR="0093784E" w:rsidRDefault="0093784E" w:rsidP="0093784E">
      <w:pPr>
        <w:pStyle w:val="ListBullet1"/>
        <w:numPr>
          <w:ilvl w:val="0"/>
          <w:numId w:val="11"/>
        </w:numPr>
      </w:pPr>
      <w:r>
        <w:t xml:space="preserve">Be followed by an updated compliance declaration with re-issued certification report references as soon as they are available. This must be completed within </w:t>
      </w:r>
      <w:r w:rsidRPr="00C65AA3">
        <w:t>4</w:t>
      </w:r>
      <w:r>
        <w:t> </w:t>
      </w:r>
      <w:r w:rsidRPr="00C65AA3">
        <w:t>month</w:t>
      </w:r>
      <w:r>
        <w:t>s, where GSMA may allow additional 2 months upon request from the security lab. Otherwise GSMA will remove the compliance declaration from its GSMA eSIM Compliance database data by marking it as "expired".</w:t>
      </w:r>
    </w:p>
    <w:p w14:paraId="7AC20BC4" w14:textId="1F6FD453" w:rsidR="0093784E" w:rsidRPr="00707E27" w:rsidRDefault="0093784E" w:rsidP="0093784E">
      <w:pPr>
        <w:pStyle w:val="Heading3"/>
      </w:pPr>
      <w:r>
        <w:t xml:space="preserve">eUICC </w:t>
      </w:r>
      <w:r w:rsidRPr="00707E27">
        <w:t xml:space="preserve">Compliance </w:t>
      </w:r>
      <w:r>
        <w:t>Expiration</w:t>
      </w:r>
    </w:p>
    <w:p w14:paraId="014A57E4" w14:textId="77777777" w:rsidR="0093784E" w:rsidRDefault="0093784E" w:rsidP="0093784E">
      <w:pPr>
        <w:pStyle w:val="NormalParagraph"/>
        <w:rPr>
          <w:iCs/>
        </w:rPr>
      </w:pPr>
      <w:r>
        <w:rPr>
          <w:iCs/>
        </w:rPr>
        <w:t xml:space="preserve">The eUICC manufacturer SHALL maintain SAS-UP accreditation by proper renewal of sites security audits according to </w:t>
      </w:r>
      <w:r w:rsidRPr="00CD1C80">
        <w:t>GSMA Security Accreditation Scheme (SAS)</w:t>
      </w:r>
      <w:r>
        <w:t xml:space="preserve"> requirements during the whole manufacturing life of the declared eUICC product.</w:t>
      </w:r>
    </w:p>
    <w:p w14:paraId="1C1A78B5" w14:textId="77777777" w:rsidR="0093784E" w:rsidRDefault="0093784E" w:rsidP="0093784E">
      <w:pPr>
        <w:pStyle w:val="NormalParagraph"/>
        <w:rPr>
          <w:iCs/>
        </w:rPr>
      </w:pPr>
      <w:r>
        <w:rPr>
          <w:iCs/>
        </w:rPr>
        <w:t xml:space="preserve">Functional and security certifications have no expiration dates. Functional and security certifications are valid during the whole life cycle of the eUICC for existing products in the field unless otherwise updated during its lifecycle.  </w:t>
      </w:r>
    </w:p>
    <w:p w14:paraId="25FFAB4D" w14:textId="77777777" w:rsidR="0093784E" w:rsidRDefault="0093784E" w:rsidP="00402504">
      <w:pPr>
        <w:pStyle w:val="NormalParagraph"/>
      </w:pPr>
    </w:p>
    <w:p w14:paraId="2F0FF850" w14:textId="77777777" w:rsidR="00402504" w:rsidRDefault="00402504" w:rsidP="00402504">
      <w:pPr>
        <w:pStyle w:val="Heading1"/>
        <w:rPr>
          <w:rFonts w:eastAsia="SimSun"/>
        </w:rPr>
      </w:pPr>
      <w:bookmarkStart w:id="388" w:name="_Toc90989388"/>
      <w:bookmarkStart w:id="389" w:name="_Toc99725756"/>
      <w:bookmarkStart w:id="390" w:name="_Toc112336156"/>
      <w:r>
        <w:rPr>
          <w:rFonts w:eastAsia="SimSun"/>
        </w:rPr>
        <w:t>Compliance Requirements</w:t>
      </w:r>
      <w:bookmarkEnd w:id="388"/>
      <w:bookmarkEnd w:id="389"/>
      <w:bookmarkEnd w:id="390"/>
    </w:p>
    <w:p w14:paraId="12B5EC0F" w14:textId="77777777" w:rsidR="00402504" w:rsidRPr="00911741" w:rsidRDefault="00402504" w:rsidP="00402504">
      <w:pPr>
        <w:pStyle w:val="NormalParagraph"/>
      </w:pPr>
      <w:r w:rsidRPr="00911741">
        <w:t xml:space="preserve">The compliance requirements are derived from the GSMA SGP.21 </w:t>
      </w:r>
      <w:r>
        <w:t>[1] eSIM</w:t>
      </w:r>
      <w:r w:rsidRPr="00911741">
        <w:t xml:space="preserve"> </w:t>
      </w:r>
      <w:r>
        <w:t>A</w:t>
      </w:r>
      <w:r w:rsidRPr="00911741">
        <w:t xml:space="preserve">rchitecture specification. This section details these requirements and their applicability to </w:t>
      </w:r>
      <w:r>
        <w:t>eSIM</w:t>
      </w:r>
      <w:r w:rsidRPr="00911741">
        <w:t xml:space="preserve"> product as:</w:t>
      </w:r>
    </w:p>
    <w:p w14:paraId="682DAA81" w14:textId="77777777" w:rsidR="00402504" w:rsidRPr="00911741" w:rsidRDefault="00402504" w:rsidP="00402504">
      <w:pPr>
        <w:pStyle w:val="ListBullet1"/>
        <w:numPr>
          <w:ilvl w:val="0"/>
          <w:numId w:val="11"/>
        </w:numPr>
      </w:pPr>
      <w:r w:rsidRPr="00911741">
        <w:t>Site security requirements for eUICC production sites and Subscription Management service sites,</w:t>
      </w:r>
    </w:p>
    <w:p w14:paraId="3AF2F366" w14:textId="77777777" w:rsidR="00402504" w:rsidRPr="00911741" w:rsidRDefault="00402504" w:rsidP="00402504">
      <w:pPr>
        <w:pStyle w:val="ListBullet1"/>
        <w:numPr>
          <w:ilvl w:val="0"/>
          <w:numId w:val="11"/>
        </w:numPr>
      </w:pPr>
      <w:r w:rsidRPr="00911741">
        <w:t>Product security requirements</w:t>
      </w:r>
      <w:r>
        <w:t xml:space="preserve"> (eUICC only),</w:t>
      </w:r>
    </w:p>
    <w:p w14:paraId="15707669" w14:textId="77777777" w:rsidR="00402504" w:rsidRPr="00911741" w:rsidRDefault="00402504" w:rsidP="00402504">
      <w:pPr>
        <w:pStyle w:val="ListBullet1"/>
        <w:numPr>
          <w:ilvl w:val="0"/>
          <w:numId w:val="11"/>
        </w:numPr>
      </w:pPr>
      <w:r w:rsidRPr="00911741">
        <w:t>Functional requirements, including interoperability</w:t>
      </w:r>
      <w:r>
        <w:t>.</w:t>
      </w:r>
    </w:p>
    <w:p w14:paraId="167B5245" w14:textId="77777777" w:rsidR="00402504" w:rsidRDefault="00402504" w:rsidP="00402504">
      <w:pPr>
        <w:pStyle w:val="Heading2"/>
      </w:pPr>
      <w:bookmarkStart w:id="391" w:name="_Toc503866943"/>
      <w:bookmarkStart w:id="392" w:name="_Toc504395642"/>
      <w:bookmarkStart w:id="393" w:name="_Toc507052717"/>
      <w:bookmarkStart w:id="394" w:name="_Toc90989389"/>
      <w:bookmarkStart w:id="395" w:name="_Toc99725757"/>
      <w:bookmarkStart w:id="396" w:name="_Toc112336157"/>
      <w:r>
        <w:t>Site Security Requirements</w:t>
      </w:r>
      <w:bookmarkEnd w:id="391"/>
      <w:bookmarkEnd w:id="392"/>
      <w:bookmarkEnd w:id="393"/>
      <w:bookmarkEnd w:id="394"/>
      <w:bookmarkEnd w:id="395"/>
      <w:bookmarkEnd w:id="396"/>
    </w:p>
    <w:p w14:paraId="140FD66B" w14:textId="77777777" w:rsidR="00402504" w:rsidRDefault="00402504" w:rsidP="00402504">
      <w:pPr>
        <w:pStyle w:val="NormalParagraph"/>
      </w:pPr>
      <w:r>
        <w:t>All eUICC production sites and all SM-DP+ and SM-DS service sites used in GSMA  eSIM must hold a valid site security accreditation for the entire time they are being used for eUICC production or Subscription Management service provision.</w:t>
      </w:r>
    </w:p>
    <w:p w14:paraId="3EA186EF" w14:textId="77777777" w:rsidR="00402504" w:rsidRDefault="00402504" w:rsidP="00402504">
      <w:pPr>
        <w:pStyle w:val="NormalParagraph"/>
      </w:pPr>
      <w:r>
        <w:t xml:space="preserve">Accreditation is from the </w:t>
      </w:r>
      <w:r w:rsidRPr="00CD1C80">
        <w:t>GSMA Security Accreditation Scheme (SAS)</w:t>
      </w:r>
      <w:r>
        <w:t xml:space="preserve">. </w:t>
      </w:r>
      <w:r w:rsidRPr="00CD1C80">
        <w:t xml:space="preserve">Further details </w:t>
      </w:r>
      <w:r>
        <w:t xml:space="preserve">can be </w:t>
      </w:r>
      <w:r w:rsidRPr="00CD1C80">
        <w:t xml:space="preserve"> found on the </w:t>
      </w:r>
      <w:r w:rsidRPr="00C252FD">
        <w:t xml:space="preserve">GSMA’s </w:t>
      </w:r>
      <w:hyperlink r:id="rId14" w:history="1">
        <w:r w:rsidRPr="00924B09">
          <w:rPr>
            <w:rStyle w:val="Hyperlink"/>
          </w:rPr>
          <w:t>SAS</w:t>
        </w:r>
      </w:hyperlink>
      <w:r w:rsidRPr="00C252FD">
        <w:t xml:space="preserve"> webpage</w:t>
      </w:r>
      <w:r>
        <w:t>.</w:t>
      </w:r>
    </w:p>
    <w:p w14:paraId="55C26447" w14:textId="77777777" w:rsidR="00402504" w:rsidRPr="00CD1C80" w:rsidRDefault="00402504" w:rsidP="00402504">
      <w:pPr>
        <w:pStyle w:val="NormalParagraph"/>
      </w:pPr>
      <w:r>
        <w:t>The SAS-UP or SAS-SM certificate reference shall be included in the compliance declaration for an eUICC (annex A.3), SM-DP+ (annex A.4) or SM-DS (annex A.5)</w:t>
      </w:r>
      <w:r w:rsidRPr="00CD1C80">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4111"/>
        <w:gridCol w:w="1984"/>
      </w:tblGrid>
      <w:tr w:rsidR="00402504" w14:paraId="334D7DAF" w14:textId="77777777" w:rsidTr="00CC2CBE">
        <w:tc>
          <w:tcPr>
            <w:tcW w:w="1696" w:type="dxa"/>
            <w:vMerge w:val="restart"/>
            <w:shd w:val="clear" w:color="auto" w:fill="DE002B"/>
          </w:tcPr>
          <w:p w14:paraId="1D8DCF63" w14:textId="77777777" w:rsidR="00402504" w:rsidRPr="00811A83" w:rsidRDefault="00402504" w:rsidP="00CC2CBE">
            <w:pPr>
              <w:pStyle w:val="TableHeader"/>
              <w:jc w:val="center"/>
            </w:pPr>
            <w:r w:rsidRPr="00811A83">
              <w:t>Product type</w:t>
            </w:r>
          </w:p>
        </w:tc>
        <w:tc>
          <w:tcPr>
            <w:tcW w:w="5387" w:type="dxa"/>
            <w:gridSpan w:val="2"/>
            <w:shd w:val="clear" w:color="auto" w:fill="DE002B"/>
          </w:tcPr>
          <w:p w14:paraId="6459C967" w14:textId="77777777" w:rsidR="00402504" w:rsidRPr="00811A83" w:rsidRDefault="00402504" w:rsidP="00CC2CBE">
            <w:pPr>
              <w:pStyle w:val="TableHeader"/>
              <w:jc w:val="center"/>
            </w:pPr>
            <w:r w:rsidRPr="00811A83">
              <w:t>SAS requirement</w:t>
            </w:r>
          </w:p>
        </w:tc>
        <w:tc>
          <w:tcPr>
            <w:tcW w:w="1984" w:type="dxa"/>
            <w:vMerge w:val="restart"/>
            <w:shd w:val="clear" w:color="auto" w:fill="DE002B"/>
          </w:tcPr>
          <w:p w14:paraId="63905659" w14:textId="77777777" w:rsidR="00402504" w:rsidRPr="00811A83" w:rsidRDefault="00402504" w:rsidP="00CC2CBE">
            <w:pPr>
              <w:pStyle w:val="TableHeader"/>
              <w:jc w:val="center"/>
            </w:pPr>
            <w:r w:rsidRPr="00811A83">
              <w:t>Compliance requirement</w:t>
            </w:r>
          </w:p>
        </w:tc>
      </w:tr>
      <w:tr w:rsidR="00402504" w14:paraId="518B7460" w14:textId="77777777" w:rsidTr="00CC2CBE">
        <w:tc>
          <w:tcPr>
            <w:tcW w:w="1696" w:type="dxa"/>
            <w:vMerge/>
            <w:shd w:val="clear" w:color="auto" w:fill="DE002B"/>
          </w:tcPr>
          <w:p w14:paraId="3EDB64E3" w14:textId="77777777" w:rsidR="00402504" w:rsidRDefault="00402504" w:rsidP="00CC2CBE">
            <w:pPr>
              <w:spacing w:before="100" w:beforeAutospacing="1" w:after="100" w:afterAutospacing="1"/>
              <w:rPr>
                <w:rFonts w:ascii="Times New Roman" w:eastAsia="Times New Roman" w:hAnsi="Times New Roman"/>
                <w:sz w:val="24"/>
                <w:szCs w:val="24"/>
                <w:lang w:eastAsia="en-GB"/>
              </w:rPr>
            </w:pPr>
          </w:p>
        </w:tc>
        <w:tc>
          <w:tcPr>
            <w:tcW w:w="1276" w:type="dxa"/>
            <w:shd w:val="clear" w:color="auto" w:fill="DE002B"/>
          </w:tcPr>
          <w:p w14:paraId="01BA28CB" w14:textId="77777777" w:rsidR="00402504" w:rsidRPr="00811A83" w:rsidRDefault="00402504" w:rsidP="00CC2CBE">
            <w:pPr>
              <w:pStyle w:val="TableHeader"/>
            </w:pPr>
            <w:r w:rsidRPr="00811A83">
              <w:t>Scheme</w:t>
            </w:r>
          </w:p>
        </w:tc>
        <w:tc>
          <w:tcPr>
            <w:tcW w:w="4111" w:type="dxa"/>
            <w:shd w:val="clear" w:color="auto" w:fill="DE002B"/>
          </w:tcPr>
          <w:p w14:paraId="5DBB9C6E" w14:textId="77777777" w:rsidR="00402504" w:rsidRPr="00811A83" w:rsidRDefault="00402504" w:rsidP="00CC2CBE">
            <w:pPr>
              <w:pStyle w:val="TableHeader"/>
            </w:pPr>
            <w:r>
              <w:t xml:space="preserve">Required </w:t>
            </w:r>
            <w:r w:rsidRPr="00811A83">
              <w:t>Scope</w:t>
            </w:r>
          </w:p>
        </w:tc>
        <w:tc>
          <w:tcPr>
            <w:tcW w:w="1984" w:type="dxa"/>
            <w:vMerge/>
            <w:shd w:val="clear" w:color="auto" w:fill="DE002B"/>
          </w:tcPr>
          <w:p w14:paraId="016D1A02" w14:textId="77777777" w:rsidR="00402504" w:rsidRDefault="00402504" w:rsidP="00CC2CBE">
            <w:pPr>
              <w:spacing w:before="100" w:beforeAutospacing="1" w:after="100" w:afterAutospacing="1"/>
            </w:pPr>
          </w:p>
        </w:tc>
      </w:tr>
      <w:tr w:rsidR="00402504" w14:paraId="4D24027F" w14:textId="77777777" w:rsidTr="00CC2CBE">
        <w:tc>
          <w:tcPr>
            <w:tcW w:w="1696" w:type="dxa"/>
          </w:tcPr>
          <w:p w14:paraId="6DFC62D0" w14:textId="77777777" w:rsidR="00402504" w:rsidRDefault="00402504" w:rsidP="00CC2CBE">
            <w:pPr>
              <w:pStyle w:val="TableText"/>
            </w:pPr>
            <w:r>
              <w:t>eUICC</w:t>
            </w:r>
          </w:p>
        </w:tc>
        <w:tc>
          <w:tcPr>
            <w:tcW w:w="1276" w:type="dxa"/>
          </w:tcPr>
          <w:p w14:paraId="0667A600" w14:textId="77777777" w:rsidR="00402504" w:rsidRDefault="00402504" w:rsidP="00CC2CBE">
            <w:pPr>
              <w:pStyle w:val="TableText"/>
            </w:pPr>
            <w:r>
              <w:t>SAS-UP</w:t>
            </w:r>
          </w:p>
        </w:tc>
        <w:tc>
          <w:tcPr>
            <w:tcW w:w="4111" w:type="dxa"/>
          </w:tcPr>
          <w:p w14:paraId="5157F8C9" w14:textId="77777777" w:rsidR="00402504" w:rsidRDefault="00402504" w:rsidP="00402504">
            <w:pPr>
              <w:pStyle w:val="TableBulletText"/>
            </w:pPr>
            <w:r w:rsidRPr="00433D38">
              <w:t>Management of PKI certificates</w:t>
            </w:r>
            <w:r>
              <w:t xml:space="preserve"> </w:t>
            </w:r>
          </w:p>
          <w:p w14:paraId="36F005FF" w14:textId="77777777" w:rsidR="00402504" w:rsidRDefault="00402504" w:rsidP="00402504">
            <w:pPr>
              <w:pStyle w:val="TableBulletText"/>
            </w:pPr>
            <w:r w:rsidRPr="00433D38">
              <w:t>Generation of data for personalisation</w:t>
            </w:r>
          </w:p>
          <w:p w14:paraId="3122CC59" w14:textId="77777777" w:rsidR="00402504" w:rsidRDefault="00402504" w:rsidP="00402504">
            <w:pPr>
              <w:pStyle w:val="TableBulletText"/>
            </w:pPr>
            <w:r>
              <w:t xml:space="preserve">Personalisation </w:t>
            </w:r>
          </w:p>
        </w:tc>
        <w:tc>
          <w:tcPr>
            <w:tcW w:w="1984" w:type="dxa"/>
          </w:tcPr>
          <w:p w14:paraId="1F063B77" w14:textId="77777777" w:rsidR="00402504" w:rsidRDefault="00402504" w:rsidP="00CC2CBE">
            <w:pPr>
              <w:pStyle w:val="TableText"/>
            </w:pPr>
            <w:r>
              <w:t>Provisional or Full certification</w:t>
            </w:r>
          </w:p>
        </w:tc>
      </w:tr>
      <w:tr w:rsidR="00402504" w14:paraId="199AAF5E" w14:textId="77777777" w:rsidTr="00CC2CBE">
        <w:tc>
          <w:tcPr>
            <w:tcW w:w="1696" w:type="dxa"/>
          </w:tcPr>
          <w:p w14:paraId="798099CD" w14:textId="77777777" w:rsidR="00402504" w:rsidRDefault="00402504" w:rsidP="00CC2CBE">
            <w:pPr>
              <w:pStyle w:val="TableText"/>
            </w:pPr>
            <w:r>
              <w:t>SM-DP+</w:t>
            </w:r>
          </w:p>
        </w:tc>
        <w:tc>
          <w:tcPr>
            <w:tcW w:w="1276" w:type="dxa"/>
          </w:tcPr>
          <w:p w14:paraId="55993B3E" w14:textId="77777777" w:rsidR="00402504" w:rsidRDefault="00402504" w:rsidP="00CC2CBE">
            <w:pPr>
              <w:pStyle w:val="TableText"/>
            </w:pPr>
            <w:r>
              <w:t>SAS-SM</w:t>
            </w:r>
          </w:p>
        </w:tc>
        <w:tc>
          <w:tcPr>
            <w:tcW w:w="4111" w:type="dxa"/>
          </w:tcPr>
          <w:p w14:paraId="72829768" w14:textId="77777777" w:rsidR="00402504" w:rsidRDefault="00402504" w:rsidP="00402504">
            <w:pPr>
              <w:pStyle w:val="TableBulletText"/>
            </w:pPr>
            <w:r>
              <w:t>Data centre operations &amp; management</w:t>
            </w:r>
          </w:p>
          <w:p w14:paraId="16F7617A" w14:textId="77777777" w:rsidR="00402504" w:rsidRDefault="00402504" w:rsidP="00402504">
            <w:pPr>
              <w:pStyle w:val="TableBulletText"/>
            </w:pPr>
            <w:r>
              <w:t>Data Preparation +</w:t>
            </w:r>
          </w:p>
        </w:tc>
        <w:tc>
          <w:tcPr>
            <w:tcW w:w="1984" w:type="dxa"/>
          </w:tcPr>
          <w:p w14:paraId="2B633FFE" w14:textId="77777777" w:rsidR="00402504" w:rsidRDefault="00402504" w:rsidP="00CC2CBE">
            <w:pPr>
              <w:pStyle w:val="TableText"/>
            </w:pPr>
            <w:r>
              <w:t>Provisional or Full certification</w:t>
            </w:r>
          </w:p>
        </w:tc>
      </w:tr>
      <w:tr w:rsidR="00402504" w14:paraId="3F7BA2D5" w14:textId="77777777" w:rsidTr="00CC2CBE">
        <w:tc>
          <w:tcPr>
            <w:tcW w:w="1696" w:type="dxa"/>
          </w:tcPr>
          <w:p w14:paraId="5E46768C" w14:textId="77777777" w:rsidR="00402504" w:rsidRDefault="00402504" w:rsidP="00CC2CBE">
            <w:pPr>
              <w:pStyle w:val="TableText"/>
            </w:pPr>
            <w:r>
              <w:t>SM-DS</w:t>
            </w:r>
          </w:p>
        </w:tc>
        <w:tc>
          <w:tcPr>
            <w:tcW w:w="1276" w:type="dxa"/>
          </w:tcPr>
          <w:p w14:paraId="503ECB0D" w14:textId="77777777" w:rsidR="00402504" w:rsidRDefault="00402504" w:rsidP="00CC2CBE">
            <w:pPr>
              <w:pStyle w:val="TableText"/>
            </w:pPr>
            <w:r>
              <w:t>SAS-SM</w:t>
            </w:r>
          </w:p>
        </w:tc>
        <w:tc>
          <w:tcPr>
            <w:tcW w:w="4111" w:type="dxa"/>
          </w:tcPr>
          <w:p w14:paraId="140084AC" w14:textId="77777777" w:rsidR="00402504" w:rsidRDefault="00402504" w:rsidP="00402504">
            <w:pPr>
              <w:pStyle w:val="TableBulletText"/>
            </w:pPr>
            <w:r>
              <w:t>Data centre operations &amp; management</w:t>
            </w:r>
          </w:p>
          <w:p w14:paraId="72EE70E1" w14:textId="77777777" w:rsidR="00402504" w:rsidRDefault="00402504" w:rsidP="00402504">
            <w:pPr>
              <w:pStyle w:val="TableBulletText"/>
            </w:pPr>
            <w:r>
              <w:t>Discovery Service</w:t>
            </w:r>
          </w:p>
        </w:tc>
        <w:tc>
          <w:tcPr>
            <w:tcW w:w="1984" w:type="dxa"/>
          </w:tcPr>
          <w:p w14:paraId="406D62FF" w14:textId="77777777" w:rsidR="00402504" w:rsidRDefault="00402504" w:rsidP="00CC2CBE">
            <w:pPr>
              <w:pStyle w:val="TableText"/>
            </w:pPr>
            <w:r w:rsidRPr="00791CF2">
              <w:t>Provisional</w:t>
            </w:r>
            <w:r>
              <w:t xml:space="preserve"> or Full</w:t>
            </w:r>
            <w:r w:rsidRPr="00791CF2">
              <w:t xml:space="preserve"> certification</w:t>
            </w:r>
          </w:p>
        </w:tc>
      </w:tr>
    </w:tbl>
    <w:p w14:paraId="0522A930" w14:textId="77777777" w:rsidR="00402504" w:rsidRPr="00B613E9" w:rsidRDefault="00402504" w:rsidP="00402504">
      <w:pPr>
        <w:pStyle w:val="TableCaption"/>
      </w:pPr>
      <w:r>
        <w:t>: Operational Security Compliance requirements per product type</w:t>
      </w:r>
    </w:p>
    <w:p w14:paraId="1DC147D1" w14:textId="77777777" w:rsidR="00402504" w:rsidRDefault="00402504" w:rsidP="00402504">
      <w:pPr>
        <w:pStyle w:val="Heading3"/>
      </w:pPr>
      <w:bookmarkStart w:id="397" w:name="_Toc90989390"/>
      <w:bookmarkStart w:id="398" w:name="_Toc99725758"/>
      <w:bookmarkStart w:id="399" w:name="_Toc112336158"/>
      <w:bookmarkStart w:id="400" w:name="_Toc503866947"/>
      <w:bookmarkStart w:id="401" w:name="_Toc504395645"/>
      <w:bookmarkStart w:id="402" w:name="_Toc507052718"/>
      <w:r w:rsidRPr="00661FFD">
        <w:t>S</w:t>
      </w:r>
      <w:r>
        <w:t>pecific</w:t>
      </w:r>
      <w:r w:rsidRPr="00661FFD">
        <w:t xml:space="preserve"> </w:t>
      </w:r>
      <w:r>
        <w:t>C</w:t>
      </w:r>
      <w:r w:rsidRPr="00661FFD">
        <w:t>onsiderations for eUICC</w:t>
      </w:r>
      <w:bookmarkEnd w:id="397"/>
      <w:bookmarkEnd w:id="398"/>
      <w:bookmarkEnd w:id="399"/>
    </w:p>
    <w:p w14:paraId="1AECEB4E" w14:textId="77777777" w:rsidR="00402504" w:rsidRDefault="00402504" w:rsidP="00402504">
      <w:pPr>
        <w:pStyle w:val="NormalParagraph"/>
        <w:rPr>
          <w:lang w:eastAsia="en-US" w:bidi="bn-BD"/>
        </w:rPr>
      </w:pPr>
      <w:r>
        <w:rPr>
          <w:lang w:eastAsia="en-US" w:bidi="bn-BD"/>
        </w:rPr>
        <w:t>All SAS-UP scope requirements must be fulfilled; either at the same production site or at multiple production sites, according to the SAS accredited production arrangements for the eUICC.</w:t>
      </w:r>
    </w:p>
    <w:p w14:paraId="0E0BC2AA" w14:textId="77777777" w:rsidR="00402504" w:rsidRDefault="00402504" w:rsidP="00402504">
      <w:pPr>
        <w:pStyle w:val="ListBullet1"/>
        <w:numPr>
          <w:ilvl w:val="0"/>
          <w:numId w:val="11"/>
        </w:numPr>
      </w:pPr>
      <w:r>
        <w:t>Details of all manufacturing sites used in the production of the eUICC shall be provided in its Annex A.3 declaration, clearly identifying the SAS scope for each site,</w:t>
      </w:r>
    </w:p>
    <w:p w14:paraId="7437B77D" w14:textId="77777777" w:rsidR="00402504" w:rsidRDefault="00402504" w:rsidP="00402504">
      <w:pPr>
        <w:pStyle w:val="ListBullet1"/>
        <w:numPr>
          <w:ilvl w:val="0"/>
          <w:numId w:val="11"/>
        </w:numPr>
      </w:pPr>
      <w:r>
        <w:t>All three SAS scope requirements shall be covered by the eUICC production site(s),</w:t>
      </w:r>
    </w:p>
    <w:p w14:paraId="18873E68" w14:textId="77777777" w:rsidR="00402504" w:rsidRDefault="00402504" w:rsidP="00402504">
      <w:pPr>
        <w:pStyle w:val="ListBullet1"/>
        <w:numPr>
          <w:ilvl w:val="0"/>
          <w:numId w:val="11"/>
        </w:numPr>
      </w:pPr>
      <w:r>
        <w:t>The organisation and site intending to apply for the Digital (PKI) Certificate from the GSMA Root CI shall:</w:t>
      </w:r>
    </w:p>
    <w:p w14:paraId="1771E956" w14:textId="77777777" w:rsidR="00402504" w:rsidRPr="00B613E9" w:rsidRDefault="00402504" w:rsidP="00402504">
      <w:pPr>
        <w:pStyle w:val="ListBulletsub"/>
        <w:numPr>
          <w:ilvl w:val="3"/>
          <w:numId w:val="11"/>
        </w:numPr>
      </w:pPr>
      <w:r w:rsidRPr="00B613E9">
        <w:t>be named on the Annex A.1 declaration for the eUICC</w:t>
      </w:r>
    </w:p>
    <w:p w14:paraId="08113BA6" w14:textId="77777777" w:rsidR="00402504" w:rsidRPr="003D41FA" w:rsidRDefault="00402504" w:rsidP="00402504">
      <w:pPr>
        <w:pStyle w:val="ListBulletsub"/>
        <w:numPr>
          <w:ilvl w:val="3"/>
          <w:numId w:val="11"/>
        </w:numPr>
      </w:pPr>
      <w:r w:rsidRPr="003D41FA">
        <w:lastRenderedPageBreak/>
        <w:t>have Management of PKI Certificate</w:t>
      </w:r>
      <w:r>
        <w:t>s</w:t>
      </w:r>
      <w:r w:rsidRPr="003D41FA">
        <w:t xml:space="preserve"> within its SAS-UP accreditation scope</w:t>
      </w:r>
    </w:p>
    <w:p w14:paraId="1829F3A6" w14:textId="77777777" w:rsidR="00402504" w:rsidRDefault="00402504" w:rsidP="00402504">
      <w:pPr>
        <w:pStyle w:val="Heading2"/>
      </w:pPr>
      <w:bookmarkStart w:id="403" w:name="_Toc90989391"/>
      <w:bookmarkStart w:id="404" w:name="_Toc99725759"/>
      <w:bookmarkStart w:id="405" w:name="_Toc112336159"/>
      <w:bookmarkEnd w:id="400"/>
      <w:bookmarkEnd w:id="401"/>
      <w:bookmarkEnd w:id="402"/>
      <w:r>
        <w:t>Product Security Requirements (eUICCs only)</w:t>
      </w:r>
      <w:bookmarkEnd w:id="403"/>
      <w:bookmarkEnd w:id="404"/>
      <w:bookmarkEnd w:id="405"/>
    </w:p>
    <w:p w14:paraId="1C74DE74" w14:textId="77777777" w:rsidR="00402504" w:rsidRDefault="00402504" w:rsidP="00402504">
      <w:pPr>
        <w:pStyle w:val="NormalParagraph"/>
      </w:pPr>
      <w:r>
        <w:t>A protection profile has been developed for eUICC software implementing the GSMA eSIM architecture for Consumer Devices. The protection profile is published as GSMA PRD SGP.25 [4], and registered as a Protection Profile by BSI, reference BSI-CC-PP-0100.</w:t>
      </w:r>
    </w:p>
    <w:p w14:paraId="4A86D5FE" w14:textId="77777777" w:rsidR="00402504" w:rsidRDefault="00402504" w:rsidP="00402504">
      <w:pPr>
        <w:pStyle w:val="NormalParagraph"/>
      </w:pPr>
      <w:r w:rsidRPr="00B80B62">
        <w:t>eUICC security evaluations are expected to include:</w:t>
      </w:r>
    </w:p>
    <w:p w14:paraId="31CC408C" w14:textId="77777777" w:rsidR="00402504" w:rsidRDefault="00402504" w:rsidP="00402504">
      <w:pPr>
        <w:pStyle w:val="ListBullet1"/>
        <w:numPr>
          <w:ilvl w:val="0"/>
          <w:numId w:val="11"/>
        </w:numPr>
      </w:pPr>
      <w:r>
        <w:t>the complete Target of Evaluation defined in</w:t>
      </w:r>
      <w:r w:rsidRPr="00B6174C">
        <w:t xml:space="preserve"> SGP.25</w:t>
      </w:r>
      <w:r>
        <w:t xml:space="preserve"> [4]</w:t>
      </w:r>
    </w:p>
    <w:p w14:paraId="03D51B72" w14:textId="77777777" w:rsidR="00402504" w:rsidRDefault="00402504" w:rsidP="00402504">
      <w:pPr>
        <w:pStyle w:val="ListBullet1"/>
        <w:numPr>
          <w:ilvl w:val="0"/>
          <w:numId w:val="11"/>
        </w:numPr>
      </w:pPr>
      <w:r>
        <w:t>the secure IC platform and OS</w:t>
      </w:r>
    </w:p>
    <w:p w14:paraId="218A9D10" w14:textId="74719BAC" w:rsidR="00402504" w:rsidRDefault="00402504" w:rsidP="00402504">
      <w:pPr>
        <w:pStyle w:val="ListBullet1"/>
        <w:numPr>
          <w:ilvl w:val="0"/>
          <w:numId w:val="11"/>
        </w:numPr>
      </w:pPr>
      <w:r>
        <w:t xml:space="preserve">the runtime environment (for example Java </w:t>
      </w:r>
      <w:r w:rsidR="001E014B">
        <w:t>C</w:t>
      </w:r>
      <w:r>
        <w:t>ard system)</w:t>
      </w:r>
    </w:p>
    <w:p w14:paraId="5DB82E93" w14:textId="77777777" w:rsidR="00402504" w:rsidRPr="00AC7946" w:rsidRDefault="00402504" w:rsidP="00402504">
      <w:pPr>
        <w:pStyle w:val="NormalParagraph"/>
      </w:pPr>
      <w:r w:rsidRPr="00B6174C">
        <w:t xml:space="preserve">The </w:t>
      </w:r>
      <w:r>
        <w:t>IC/</w:t>
      </w:r>
      <w:r w:rsidRPr="00B6174C">
        <w:t>hardware platform</w:t>
      </w:r>
      <w:r>
        <w:t xml:space="preserve"> on which the eUICC is based shall be</w:t>
      </w:r>
      <w:r w:rsidRPr="00B6174C">
        <w:t xml:space="preserve"> certified to either PP-0084 or PP-0035</w:t>
      </w:r>
    </w:p>
    <w:p w14:paraId="7DDFAD57" w14:textId="77777777" w:rsidR="00402504" w:rsidRDefault="00402504" w:rsidP="00402504">
      <w:pPr>
        <w:pStyle w:val="NormalParagraph"/>
      </w:pPr>
      <w:r>
        <w:t>The Common Criteria certificates or certificate references (</w:t>
      </w:r>
      <w:hyperlink r:id="rId15" w:anchor="IC" w:history="1">
        <w:r w:rsidRPr="00EA7365">
          <w:rPr>
            <w:rStyle w:val="Hyperlink"/>
          </w:rPr>
          <w:t>www.commoncriteriaportal.org/products</w:t>
        </w:r>
      </w:hyperlink>
      <w:r>
        <w:t xml:space="preserve">) shall be included in the declaration as evidence of product security compliance.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002B"/>
        <w:tblLook w:val="04A0" w:firstRow="1" w:lastRow="0" w:firstColumn="1" w:lastColumn="0" w:noHBand="0" w:noVBand="1"/>
      </w:tblPr>
      <w:tblGrid>
        <w:gridCol w:w="1669"/>
        <w:gridCol w:w="5250"/>
        <w:gridCol w:w="2148"/>
      </w:tblGrid>
      <w:tr w:rsidR="00402504" w14:paraId="4217520F" w14:textId="77777777" w:rsidTr="00CC2CBE">
        <w:trPr>
          <w:trHeight w:val="639"/>
        </w:trPr>
        <w:tc>
          <w:tcPr>
            <w:tcW w:w="1669" w:type="dxa"/>
            <w:shd w:val="clear" w:color="auto" w:fill="DE002B"/>
            <w:vAlign w:val="center"/>
          </w:tcPr>
          <w:p w14:paraId="0909F10C" w14:textId="77777777" w:rsidR="00402504" w:rsidRPr="00D5636C" w:rsidRDefault="00402504" w:rsidP="00CC2CBE">
            <w:pPr>
              <w:pStyle w:val="TableHeader"/>
              <w:jc w:val="center"/>
            </w:pPr>
            <w:r w:rsidRPr="00D5636C">
              <w:t>Product type</w:t>
            </w:r>
          </w:p>
        </w:tc>
        <w:tc>
          <w:tcPr>
            <w:tcW w:w="5250" w:type="dxa"/>
            <w:shd w:val="clear" w:color="auto" w:fill="DE002B"/>
            <w:vAlign w:val="center"/>
          </w:tcPr>
          <w:p w14:paraId="5D71185F" w14:textId="77777777" w:rsidR="00402504" w:rsidRPr="00D5636C" w:rsidRDefault="00402504" w:rsidP="00CC2CBE">
            <w:pPr>
              <w:pStyle w:val="TableHeader"/>
              <w:jc w:val="center"/>
            </w:pPr>
            <w:r>
              <w:t>Product Security R</w:t>
            </w:r>
            <w:r w:rsidRPr="00D5636C">
              <w:t>equirement</w:t>
            </w:r>
          </w:p>
        </w:tc>
        <w:tc>
          <w:tcPr>
            <w:tcW w:w="2148" w:type="dxa"/>
            <w:shd w:val="clear" w:color="auto" w:fill="DE002B"/>
            <w:vAlign w:val="center"/>
          </w:tcPr>
          <w:p w14:paraId="56C0EB7F" w14:textId="77777777" w:rsidR="00402504" w:rsidRPr="00D5636C" w:rsidRDefault="00402504" w:rsidP="00CC2CBE">
            <w:pPr>
              <w:pStyle w:val="TableHeader"/>
              <w:jc w:val="center"/>
            </w:pPr>
            <w:r w:rsidRPr="00D5636C">
              <w:t>Compliance requirement</w:t>
            </w:r>
          </w:p>
        </w:tc>
      </w:tr>
    </w:tbl>
    <w:tbl>
      <w:tblPr>
        <w:tblStyle w:val="TableGrid"/>
        <w:tblW w:w="9067" w:type="dxa"/>
        <w:tblLook w:val="04A0" w:firstRow="1" w:lastRow="0" w:firstColumn="1" w:lastColumn="0" w:noHBand="0" w:noVBand="1"/>
      </w:tblPr>
      <w:tblGrid>
        <w:gridCol w:w="1673"/>
        <w:gridCol w:w="5284"/>
        <w:gridCol w:w="2110"/>
      </w:tblGrid>
      <w:tr w:rsidR="00402504" w14:paraId="1D40AF58" w14:textId="77777777" w:rsidTr="00CC2CBE">
        <w:tc>
          <w:tcPr>
            <w:tcW w:w="1673" w:type="dxa"/>
            <w:vMerge w:val="restart"/>
            <w:vAlign w:val="center"/>
          </w:tcPr>
          <w:p w14:paraId="13B3EB02" w14:textId="77777777" w:rsidR="00402504" w:rsidRDefault="00402504" w:rsidP="00CC2CBE">
            <w:pPr>
              <w:pStyle w:val="TableText"/>
            </w:pPr>
            <w:r w:rsidRPr="00EA5D58">
              <w:t>Discrete</w:t>
            </w:r>
            <w:r>
              <w:rPr>
                <w:rStyle w:val="normaltextrun"/>
                <w:color w:val="881798"/>
                <w:szCs w:val="20"/>
                <w:bdr w:val="none" w:sz="0" w:space="0" w:color="auto" w:frame="1"/>
              </w:rPr>
              <w:t xml:space="preserve"> </w:t>
            </w:r>
            <w:r>
              <w:t>eUICC</w:t>
            </w:r>
          </w:p>
        </w:tc>
        <w:tc>
          <w:tcPr>
            <w:tcW w:w="5284" w:type="dxa"/>
          </w:tcPr>
          <w:p w14:paraId="784B723B" w14:textId="77777777" w:rsidR="00402504" w:rsidRDefault="00402504" w:rsidP="00CC2CBE">
            <w:pPr>
              <w:pStyle w:val="TableText"/>
              <w:rPr>
                <w:color w:val="000000" w:themeColor="text1"/>
              </w:rPr>
            </w:pPr>
            <w:r w:rsidRPr="00D5636C">
              <w:rPr>
                <w:color w:val="000000" w:themeColor="text1"/>
              </w:rPr>
              <w:t>Security IC Platform Protection Profile with Augmentation Package Certification (PP</w:t>
            </w:r>
            <w:r>
              <w:rPr>
                <w:color w:val="000000" w:themeColor="text1"/>
              </w:rPr>
              <w:t>-0</w:t>
            </w:r>
            <w:r w:rsidRPr="00D5636C">
              <w:rPr>
                <w:color w:val="000000" w:themeColor="text1"/>
              </w:rPr>
              <w:t>084)</w:t>
            </w:r>
          </w:p>
          <w:p w14:paraId="016A3EB8" w14:textId="77777777" w:rsidR="00402504" w:rsidRPr="008F7CF9" w:rsidRDefault="00402504" w:rsidP="00CC2CBE">
            <w:pPr>
              <w:pStyle w:val="TableText"/>
              <w:rPr>
                <w:color w:val="000000" w:themeColor="text1"/>
              </w:rPr>
            </w:pPr>
            <w:r w:rsidRPr="008F7CF9">
              <w:rPr>
                <w:color w:val="000000" w:themeColor="text1"/>
              </w:rPr>
              <w:t xml:space="preserve">or </w:t>
            </w:r>
          </w:p>
          <w:p w14:paraId="63F4C0EE" w14:textId="77777777" w:rsidR="00402504" w:rsidRDefault="00402504" w:rsidP="00CC2CBE">
            <w:pPr>
              <w:pStyle w:val="TableText"/>
            </w:pPr>
            <w:r w:rsidRPr="00A8795D">
              <w:rPr>
                <w:color w:val="000000" w:themeColor="text1"/>
              </w:rPr>
              <w:t>Security IC Platform Protection Profile, Version 1.0</w:t>
            </w:r>
            <w:r w:rsidRPr="00A8795D" w:rsidDel="00A8795D">
              <w:rPr>
                <w:color w:val="000000" w:themeColor="text1"/>
              </w:rPr>
              <w:t xml:space="preserve"> </w:t>
            </w:r>
            <w:r>
              <w:rPr>
                <w:color w:val="000000" w:themeColor="text1"/>
              </w:rPr>
              <w:t>(</w:t>
            </w:r>
            <w:r w:rsidRPr="00A53811">
              <w:rPr>
                <w:color w:val="000000" w:themeColor="text1"/>
              </w:rPr>
              <w:t>PP-0035</w:t>
            </w:r>
            <w:r>
              <w:rPr>
                <w:color w:val="000000" w:themeColor="text1"/>
              </w:rPr>
              <w:t>)</w:t>
            </w:r>
          </w:p>
        </w:tc>
        <w:tc>
          <w:tcPr>
            <w:tcW w:w="2110" w:type="dxa"/>
          </w:tcPr>
          <w:p w14:paraId="3F9A4B1F" w14:textId="77777777" w:rsidR="00402504" w:rsidRDefault="00402504" w:rsidP="00CC2CBE">
            <w:pPr>
              <w:pStyle w:val="TableText"/>
            </w:pPr>
            <w:r>
              <w:t>Common Criteria certified and listed, or scan of certificate attached.</w:t>
            </w:r>
          </w:p>
        </w:tc>
      </w:tr>
      <w:tr w:rsidR="00402504" w14:paraId="6624DA5B" w14:textId="77777777" w:rsidTr="00CC2CBE">
        <w:tc>
          <w:tcPr>
            <w:tcW w:w="1673" w:type="dxa"/>
            <w:vMerge/>
          </w:tcPr>
          <w:p w14:paraId="55937698" w14:textId="77777777" w:rsidR="00402504" w:rsidRDefault="00402504" w:rsidP="00CC2CBE">
            <w:pPr>
              <w:pStyle w:val="TableText"/>
            </w:pPr>
          </w:p>
        </w:tc>
        <w:tc>
          <w:tcPr>
            <w:tcW w:w="5284" w:type="dxa"/>
          </w:tcPr>
          <w:p w14:paraId="153984D5" w14:textId="77777777" w:rsidR="00402504" w:rsidRDefault="00402504" w:rsidP="00CC2CBE">
            <w:pPr>
              <w:pStyle w:val="TableText"/>
              <w:rPr>
                <w:color w:val="000000" w:themeColor="text1"/>
              </w:rPr>
            </w:pPr>
            <w:r>
              <w:rPr>
                <w:color w:val="000000" w:themeColor="text1"/>
              </w:rPr>
              <w:t xml:space="preserve">Security evaluation reflecting the security objectives defined in </w:t>
            </w:r>
            <w:r w:rsidRPr="00D5636C">
              <w:rPr>
                <w:color w:val="000000" w:themeColor="text1"/>
              </w:rPr>
              <w:t>SGP.25</w:t>
            </w:r>
            <w:r>
              <w:rPr>
                <w:color w:val="000000" w:themeColor="text1"/>
              </w:rPr>
              <w:t xml:space="preserve"> [4],</w:t>
            </w:r>
            <w:r w:rsidRPr="00D5636C">
              <w:rPr>
                <w:color w:val="000000" w:themeColor="text1"/>
              </w:rPr>
              <w:t xml:space="preserve"> </w:t>
            </w:r>
            <w:r>
              <w:rPr>
                <w:color w:val="000000" w:themeColor="text1"/>
              </w:rPr>
              <w:t>with resistance against high level attack potential.</w:t>
            </w:r>
          </w:p>
          <w:p w14:paraId="5AA98A29" w14:textId="77777777" w:rsidR="00402504" w:rsidRDefault="00402504" w:rsidP="00CC2CBE">
            <w:pPr>
              <w:pStyle w:val="TableText"/>
              <w:rPr>
                <w:color w:val="000000" w:themeColor="text1"/>
              </w:rPr>
            </w:pPr>
            <w:r>
              <w:rPr>
                <w:color w:val="000000" w:themeColor="text1"/>
              </w:rPr>
              <w:t>See Annex A.3 for permitted methodologies.</w:t>
            </w:r>
          </w:p>
          <w:p w14:paraId="35263C3C" w14:textId="77777777" w:rsidR="00402504" w:rsidRDefault="00402504" w:rsidP="00CC2CBE">
            <w:pPr>
              <w:pStyle w:val="TableText"/>
            </w:pPr>
            <w:r>
              <w:rPr>
                <w:color w:val="000000" w:themeColor="text1"/>
              </w:rPr>
              <w:t xml:space="preserve">Testing to be performed at a SOG-IS lab, accredited in the </w:t>
            </w:r>
            <w:r w:rsidRPr="002161A9">
              <w:rPr>
                <w:color w:val="000000" w:themeColor="text1"/>
                <w:szCs w:val="20"/>
                <w:lang w:eastAsia="zh-CN" w:bidi="bn-BD"/>
              </w:rPr>
              <w:t>Smartcards &amp; similar devices</w:t>
            </w:r>
            <w:r w:rsidRPr="002161A9">
              <w:rPr>
                <w:color w:val="000000" w:themeColor="text1"/>
                <w:sz w:val="18"/>
                <w:szCs w:val="20"/>
                <w:lang w:eastAsia="zh-CN" w:bidi="bn-BD"/>
              </w:rPr>
              <w:t xml:space="preserve"> </w:t>
            </w:r>
            <w:r>
              <w:rPr>
                <w:color w:val="000000" w:themeColor="text1"/>
              </w:rPr>
              <w:t>technical domain.</w:t>
            </w:r>
          </w:p>
        </w:tc>
        <w:tc>
          <w:tcPr>
            <w:tcW w:w="2110" w:type="dxa"/>
          </w:tcPr>
          <w:p w14:paraId="16E18E82" w14:textId="77777777" w:rsidR="00402504" w:rsidRDefault="00402504" w:rsidP="00CC2CBE">
            <w:pPr>
              <w:pStyle w:val="TableText"/>
            </w:pPr>
            <w:r w:rsidRPr="002161A9">
              <w:t xml:space="preserve">Refer to Annex A.3, section A.3.4.2 </w:t>
            </w:r>
          </w:p>
        </w:tc>
      </w:tr>
    </w:tbl>
    <w:p w14:paraId="2ED9B9B0" w14:textId="77777777" w:rsidR="00402504" w:rsidRDefault="00402504" w:rsidP="00402504">
      <w:pPr>
        <w:pStyle w:val="TableCaption"/>
        <w:rPr>
          <w:rStyle w:val="normaltextrun"/>
          <w:b w:val="0"/>
          <w:bCs/>
          <w:color w:val="000000"/>
          <w:szCs w:val="22"/>
          <w:shd w:val="clear" w:color="auto" w:fill="FFFFFF"/>
        </w:rPr>
      </w:pPr>
      <w:r>
        <w:t xml:space="preserve">: Product Security Compliance requirements </w:t>
      </w:r>
      <w:r w:rsidRPr="00EA5D58">
        <w:t>for Discrete eUICC</w:t>
      </w:r>
      <w:r>
        <w:rPr>
          <w:rStyle w:val="normaltextrun"/>
          <w:b w:val="0"/>
          <w:bCs/>
          <w:color w:val="000000"/>
          <w:szCs w:val="22"/>
          <w:shd w:val="clear" w:color="auto" w:fill="FFFFFF"/>
        </w:rPr>
        <w:t> </w:t>
      </w:r>
    </w:p>
    <w:p w14:paraId="71B56C9A" w14:textId="77777777" w:rsidR="00402504" w:rsidRDefault="00402504" w:rsidP="00402504">
      <w:pPr>
        <w:pStyle w:val="NormalParagraph"/>
      </w:pPr>
      <w:r>
        <w:t xml:space="preserve">A </w:t>
      </w:r>
      <w:r w:rsidRPr="00FA3649">
        <w:t xml:space="preserve">Field-Test eUICCs SHALL use a certified </w:t>
      </w:r>
      <w:r>
        <w:t>IC platform according to table 4:</w:t>
      </w:r>
    </w:p>
    <w:tbl>
      <w:tblPr>
        <w:tblW w:w="9006" w:type="dxa"/>
        <w:tblBorders>
          <w:top w:val="outset" w:sz="6" w:space="0" w:color="auto"/>
          <w:left w:val="outset" w:sz="6" w:space="0" w:color="auto"/>
          <w:bottom w:val="outset" w:sz="6" w:space="0" w:color="auto"/>
          <w:right w:val="outset" w:sz="6" w:space="0" w:color="auto"/>
        </w:tblBorders>
        <w:shd w:val="clear" w:color="auto" w:fill="DE002B"/>
        <w:tblCellMar>
          <w:left w:w="0" w:type="dxa"/>
          <w:right w:w="0" w:type="dxa"/>
        </w:tblCellMar>
        <w:tblLook w:val="04A0" w:firstRow="1" w:lastRow="0" w:firstColumn="1" w:lastColumn="0" w:noHBand="0" w:noVBand="1"/>
      </w:tblPr>
      <w:tblGrid>
        <w:gridCol w:w="1665"/>
        <w:gridCol w:w="5205"/>
        <w:gridCol w:w="30"/>
        <w:gridCol w:w="2085"/>
        <w:gridCol w:w="21"/>
      </w:tblGrid>
      <w:tr w:rsidR="00402504" w:rsidRPr="00EA5D58" w14:paraId="0773D45B" w14:textId="77777777" w:rsidTr="00CC2CBE">
        <w:trPr>
          <w:trHeight w:val="630"/>
        </w:trPr>
        <w:tc>
          <w:tcPr>
            <w:tcW w:w="1665" w:type="dxa"/>
            <w:tcBorders>
              <w:top w:val="single" w:sz="6" w:space="0" w:color="auto"/>
              <w:left w:val="single" w:sz="6" w:space="0" w:color="auto"/>
              <w:bottom w:val="single" w:sz="6" w:space="0" w:color="auto"/>
              <w:right w:val="single" w:sz="6" w:space="0" w:color="auto"/>
            </w:tcBorders>
            <w:shd w:val="clear" w:color="auto" w:fill="DE002B"/>
            <w:vAlign w:val="center"/>
            <w:hideMark/>
          </w:tcPr>
          <w:p w14:paraId="58143DB7" w14:textId="77777777" w:rsidR="00402504" w:rsidRPr="00EA5D58" w:rsidRDefault="00402504" w:rsidP="00CC2CBE">
            <w:pPr>
              <w:pStyle w:val="TableHeader"/>
              <w:jc w:val="center"/>
            </w:pPr>
            <w:r w:rsidRPr="00EA5D58">
              <w:t>Product type  </w:t>
            </w:r>
          </w:p>
        </w:tc>
        <w:tc>
          <w:tcPr>
            <w:tcW w:w="5205" w:type="dxa"/>
            <w:tcBorders>
              <w:top w:val="single" w:sz="6" w:space="0" w:color="auto"/>
              <w:left w:val="nil"/>
              <w:bottom w:val="single" w:sz="6" w:space="0" w:color="auto"/>
              <w:right w:val="single" w:sz="6" w:space="0" w:color="auto"/>
            </w:tcBorders>
            <w:shd w:val="clear" w:color="auto" w:fill="DE002B"/>
            <w:vAlign w:val="center"/>
            <w:hideMark/>
          </w:tcPr>
          <w:p w14:paraId="1B90735E" w14:textId="77777777" w:rsidR="00402504" w:rsidRPr="00EA5D58" w:rsidRDefault="00402504" w:rsidP="00CC2CBE">
            <w:pPr>
              <w:pStyle w:val="TableHeader"/>
              <w:jc w:val="center"/>
            </w:pPr>
            <w:r w:rsidRPr="00EA5D58">
              <w:t>Product Security Requirement  </w:t>
            </w:r>
          </w:p>
        </w:tc>
        <w:tc>
          <w:tcPr>
            <w:tcW w:w="2136" w:type="dxa"/>
            <w:gridSpan w:val="3"/>
            <w:tcBorders>
              <w:top w:val="single" w:sz="6" w:space="0" w:color="auto"/>
              <w:left w:val="nil"/>
              <w:bottom w:val="single" w:sz="6" w:space="0" w:color="auto"/>
              <w:right w:val="single" w:sz="6" w:space="0" w:color="auto"/>
            </w:tcBorders>
            <w:shd w:val="clear" w:color="auto" w:fill="DE002B"/>
            <w:vAlign w:val="center"/>
            <w:hideMark/>
          </w:tcPr>
          <w:p w14:paraId="0FA6A77B" w14:textId="77777777" w:rsidR="00402504" w:rsidRPr="00EA5D58" w:rsidRDefault="00402504" w:rsidP="00CC2CBE">
            <w:pPr>
              <w:pStyle w:val="TableHeader"/>
              <w:jc w:val="center"/>
            </w:pPr>
            <w:r w:rsidRPr="00EA5D58">
              <w:t>Compliance requirement  </w:t>
            </w:r>
          </w:p>
        </w:tc>
      </w:tr>
      <w:tr w:rsidR="00402504" w:rsidRPr="00EA5D58" w14:paraId="4EFDB959" w14:textId="77777777" w:rsidTr="00CC2CBE">
        <w:trPr>
          <w:trHeight w:val="63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14:paraId="01A66328" w14:textId="77777777" w:rsidR="00402504" w:rsidRPr="00FA3649" w:rsidRDefault="00402504" w:rsidP="00CC2CBE">
            <w:pPr>
              <w:pStyle w:val="TableText"/>
              <w:rPr>
                <w:color w:val="000000" w:themeColor="text1"/>
              </w:rPr>
            </w:pPr>
            <w:r w:rsidRPr="00FA3649">
              <w:rPr>
                <w:color w:val="000000" w:themeColor="text1"/>
              </w:rPr>
              <w:t>Discrete Field-Test eUICC</w:t>
            </w:r>
          </w:p>
        </w:tc>
        <w:tc>
          <w:tcPr>
            <w:tcW w:w="5205" w:type="dxa"/>
            <w:tcBorders>
              <w:top w:val="single" w:sz="6" w:space="0" w:color="auto"/>
              <w:left w:val="nil"/>
              <w:bottom w:val="single" w:sz="6" w:space="0" w:color="auto"/>
              <w:right w:val="single" w:sz="6" w:space="0" w:color="auto"/>
            </w:tcBorders>
            <w:shd w:val="clear" w:color="auto" w:fill="auto"/>
            <w:vAlign w:val="center"/>
          </w:tcPr>
          <w:p w14:paraId="67369C91" w14:textId="77777777" w:rsidR="00402504" w:rsidRDefault="00402504" w:rsidP="00CC2CBE">
            <w:pPr>
              <w:pStyle w:val="TableText"/>
              <w:rPr>
                <w:color w:val="000000" w:themeColor="text1"/>
              </w:rPr>
            </w:pPr>
            <w:r w:rsidRPr="00D5636C">
              <w:rPr>
                <w:color w:val="000000" w:themeColor="text1"/>
              </w:rPr>
              <w:t>Security IC Platform Protection Profile with Augmentation Package Certification (PP</w:t>
            </w:r>
            <w:r>
              <w:rPr>
                <w:color w:val="000000" w:themeColor="text1"/>
              </w:rPr>
              <w:t>-0</w:t>
            </w:r>
            <w:r w:rsidRPr="00D5636C">
              <w:rPr>
                <w:color w:val="000000" w:themeColor="text1"/>
              </w:rPr>
              <w:t>084)</w:t>
            </w:r>
          </w:p>
          <w:p w14:paraId="352158DE" w14:textId="77777777" w:rsidR="00402504" w:rsidRPr="008F7CF9" w:rsidRDefault="00402504" w:rsidP="00CC2CBE">
            <w:pPr>
              <w:pStyle w:val="TableText"/>
              <w:rPr>
                <w:color w:val="000000" w:themeColor="text1"/>
              </w:rPr>
            </w:pPr>
            <w:r w:rsidRPr="008F7CF9">
              <w:rPr>
                <w:color w:val="000000" w:themeColor="text1"/>
              </w:rPr>
              <w:t xml:space="preserve">or </w:t>
            </w:r>
          </w:p>
          <w:p w14:paraId="5B5B1B0F" w14:textId="77777777" w:rsidR="00402504" w:rsidRPr="00FA3649" w:rsidRDefault="00402504" w:rsidP="00CC2CBE">
            <w:pPr>
              <w:pStyle w:val="TableText"/>
              <w:rPr>
                <w:color w:val="000000" w:themeColor="text1"/>
              </w:rPr>
            </w:pPr>
            <w:r w:rsidRPr="00A8795D">
              <w:rPr>
                <w:color w:val="000000" w:themeColor="text1"/>
              </w:rPr>
              <w:t>Security IC Platform Protection Profile, Version 1.0</w:t>
            </w:r>
            <w:r w:rsidRPr="00A8795D" w:rsidDel="00A8795D">
              <w:rPr>
                <w:color w:val="000000" w:themeColor="text1"/>
              </w:rPr>
              <w:t xml:space="preserve"> </w:t>
            </w:r>
            <w:r>
              <w:rPr>
                <w:color w:val="000000" w:themeColor="text1"/>
              </w:rPr>
              <w:t>(</w:t>
            </w:r>
            <w:r w:rsidRPr="00A53811">
              <w:rPr>
                <w:color w:val="000000" w:themeColor="text1"/>
              </w:rPr>
              <w:t>PP-0035</w:t>
            </w:r>
            <w:r>
              <w:rPr>
                <w:color w:val="000000" w:themeColor="text1"/>
              </w:rPr>
              <w:t>)</w:t>
            </w:r>
          </w:p>
        </w:tc>
        <w:tc>
          <w:tcPr>
            <w:tcW w:w="2136" w:type="dxa"/>
            <w:gridSpan w:val="3"/>
            <w:tcBorders>
              <w:top w:val="single" w:sz="6" w:space="0" w:color="auto"/>
              <w:left w:val="nil"/>
              <w:bottom w:val="single" w:sz="6" w:space="0" w:color="auto"/>
              <w:right w:val="single" w:sz="6" w:space="0" w:color="auto"/>
            </w:tcBorders>
            <w:shd w:val="clear" w:color="auto" w:fill="auto"/>
            <w:vAlign w:val="center"/>
          </w:tcPr>
          <w:p w14:paraId="5129E331" w14:textId="77777777" w:rsidR="00402504" w:rsidRPr="00FA3649" w:rsidRDefault="00402504" w:rsidP="00CC2CBE">
            <w:pPr>
              <w:pStyle w:val="TableText"/>
              <w:rPr>
                <w:color w:val="000000" w:themeColor="text1"/>
              </w:rPr>
            </w:pPr>
            <w:r>
              <w:t>Common Criteria certified and listed</w:t>
            </w:r>
          </w:p>
        </w:tc>
      </w:tr>
      <w:tr w:rsidR="00402504" w:rsidRPr="00EA5D58" w14:paraId="147140B7" w14:textId="77777777" w:rsidTr="00CC2CBE">
        <w:tc>
          <w:tcPr>
            <w:tcW w:w="16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6BC7068" w14:textId="77777777" w:rsidR="00402504" w:rsidRPr="00EA5D58" w:rsidRDefault="00402504" w:rsidP="00CC2CBE">
            <w:pPr>
              <w:pStyle w:val="TableText"/>
              <w:rPr>
                <w:rFonts w:ascii="Times New Roman" w:eastAsia="Times New Roman" w:hAnsi="Times New Roman"/>
                <w:sz w:val="24"/>
                <w:szCs w:val="24"/>
                <w:lang w:eastAsia="en-GB"/>
              </w:rPr>
            </w:pPr>
            <w:r w:rsidRPr="00EA5D58">
              <w:t>Integrated </w:t>
            </w:r>
            <w:r>
              <w:t xml:space="preserve">Field-Test </w:t>
            </w:r>
            <w:r w:rsidRPr="00EA5D58">
              <w:t>eUICC </w:t>
            </w:r>
            <w:r w:rsidRPr="00EA5D58">
              <w:rPr>
                <w:rFonts w:eastAsia="Times New Roman" w:cs="Arial"/>
                <w:lang w:eastAsia="en-GB"/>
              </w:rPr>
              <w:t> </w:t>
            </w:r>
          </w:p>
        </w:tc>
        <w:tc>
          <w:tcPr>
            <w:tcW w:w="5235" w:type="dxa"/>
            <w:gridSpan w:val="2"/>
            <w:vMerge w:val="restart"/>
            <w:tcBorders>
              <w:top w:val="single" w:sz="6" w:space="0" w:color="auto"/>
              <w:left w:val="nil"/>
              <w:right w:val="single" w:sz="6" w:space="0" w:color="auto"/>
            </w:tcBorders>
            <w:shd w:val="clear" w:color="auto" w:fill="auto"/>
            <w:hideMark/>
          </w:tcPr>
          <w:p w14:paraId="36314742" w14:textId="2A3FA8B6" w:rsidR="00402504" w:rsidRPr="00EA5D58" w:rsidRDefault="00402504" w:rsidP="00CC2CBE">
            <w:pPr>
              <w:pStyle w:val="TableText"/>
              <w:rPr>
                <w:color w:val="000000" w:themeColor="text1"/>
              </w:rPr>
            </w:pPr>
            <w:r w:rsidRPr="00EA5D58">
              <w:rPr>
                <w:color w:val="000000" w:themeColor="text1"/>
              </w:rPr>
              <w:t>Integrated TRE certified following SGP.08 [14] </w:t>
            </w:r>
            <w:proofErr w:type="gramStart"/>
            <w:r w:rsidRPr="00EA5D58">
              <w:rPr>
                <w:color w:val="000000" w:themeColor="text1"/>
              </w:rPr>
              <w:t>methodology </w:t>
            </w:r>
            <w:r w:rsidR="00E31579">
              <w:rPr>
                <w:color w:val="000000" w:themeColor="text1"/>
              </w:rPr>
              <w:t xml:space="preserve"> or</w:t>
            </w:r>
            <w:proofErr w:type="gramEnd"/>
            <w:r w:rsidR="00E31579">
              <w:rPr>
                <w:color w:val="000000" w:themeColor="text1"/>
              </w:rPr>
              <w:t xml:space="preserve"> SGP.18</w:t>
            </w:r>
            <w:r w:rsidR="001E014B" w:rsidRPr="00EA5D58">
              <w:rPr>
                <w:color w:val="000000" w:themeColor="text1"/>
              </w:rPr>
              <w:t>[1</w:t>
            </w:r>
            <w:r w:rsidR="001E014B">
              <w:rPr>
                <w:color w:val="000000" w:themeColor="text1"/>
              </w:rPr>
              <w:t>7</w:t>
            </w:r>
            <w:r w:rsidR="001E014B" w:rsidRPr="00EA5D58">
              <w:rPr>
                <w:color w:val="000000" w:themeColor="text1"/>
              </w:rPr>
              <w:t>]</w:t>
            </w:r>
            <w:r w:rsidR="001E014B">
              <w:rPr>
                <w:color w:val="000000" w:themeColor="text1"/>
              </w:rPr>
              <w:t xml:space="preserve"> methodology.</w:t>
            </w:r>
            <w:r w:rsidRPr="00EA5D58">
              <w:rPr>
                <w:color w:val="000000" w:themeColor="text1"/>
              </w:rPr>
              <w:t>  </w:t>
            </w:r>
          </w:p>
          <w:p w14:paraId="1B878406" w14:textId="77777777" w:rsidR="00402504" w:rsidRPr="00EA5D58" w:rsidRDefault="00402504" w:rsidP="00CC2CBE">
            <w:pPr>
              <w:pStyle w:val="TableText"/>
              <w:rPr>
                <w:color w:val="000000" w:themeColor="text1"/>
              </w:rPr>
            </w:pPr>
            <w:r w:rsidRPr="00EA5D58">
              <w:rPr>
                <w:color w:val="000000" w:themeColor="text1"/>
              </w:rPr>
              <w:t>   </w:t>
            </w:r>
          </w:p>
          <w:p w14:paraId="38E093E0" w14:textId="456DFC83" w:rsidR="00402504" w:rsidRPr="00EA5D58" w:rsidRDefault="00402504" w:rsidP="00CC2CBE">
            <w:pPr>
              <w:pStyle w:val="TableText"/>
              <w:rPr>
                <w:color w:val="000000" w:themeColor="text1"/>
              </w:rPr>
            </w:pPr>
            <w:r w:rsidRPr="00EA5D58">
              <w:rPr>
                <w:color w:val="000000" w:themeColor="text1"/>
              </w:rPr>
              <w:lastRenderedPageBreak/>
              <w:t xml:space="preserve">Note: the applicability period of SGP.08 [14] </w:t>
            </w:r>
            <w:r w:rsidR="00E31579">
              <w:rPr>
                <w:color w:val="000000" w:themeColor="text1"/>
              </w:rPr>
              <w:t>and SGP.18</w:t>
            </w:r>
            <w:r w:rsidR="00E31579" w:rsidRPr="00EA5D58">
              <w:rPr>
                <w:color w:val="000000" w:themeColor="text1"/>
              </w:rPr>
              <w:t>[1</w:t>
            </w:r>
            <w:r w:rsidR="00E31579">
              <w:rPr>
                <w:color w:val="000000" w:themeColor="text1"/>
              </w:rPr>
              <w:t>7</w:t>
            </w:r>
            <w:r w:rsidR="00E31579" w:rsidRPr="00EA5D58">
              <w:rPr>
                <w:color w:val="000000" w:themeColor="text1"/>
              </w:rPr>
              <w:t>]</w:t>
            </w:r>
            <w:r w:rsidR="00E31579">
              <w:rPr>
                <w:color w:val="000000" w:themeColor="text1"/>
              </w:rPr>
              <w:t xml:space="preserve"> are</w:t>
            </w:r>
            <w:r w:rsidRPr="00EA5D58">
              <w:rPr>
                <w:color w:val="000000" w:themeColor="text1"/>
              </w:rPr>
              <w:t xml:space="preserve"> defined in Annex C.  </w:t>
            </w:r>
          </w:p>
        </w:tc>
        <w:tc>
          <w:tcPr>
            <w:tcW w:w="2085" w:type="dxa"/>
            <w:vMerge w:val="restart"/>
            <w:tcBorders>
              <w:top w:val="single" w:sz="6" w:space="0" w:color="auto"/>
              <w:left w:val="nil"/>
              <w:right w:val="single" w:sz="6" w:space="0" w:color="auto"/>
            </w:tcBorders>
            <w:shd w:val="clear" w:color="auto" w:fill="auto"/>
            <w:hideMark/>
          </w:tcPr>
          <w:p w14:paraId="1A95CCF9" w14:textId="77777777" w:rsidR="00402504" w:rsidRPr="00EA5D58" w:rsidRDefault="00402504" w:rsidP="00CC2CBE">
            <w:pPr>
              <w:pStyle w:val="TableText"/>
              <w:rPr>
                <w:color w:val="000000" w:themeColor="text1"/>
              </w:rPr>
            </w:pPr>
            <w:r>
              <w:rPr>
                <w:color w:val="000000" w:themeColor="text1"/>
              </w:rPr>
              <w:lastRenderedPageBreak/>
              <w:t>Certification Report</w:t>
            </w:r>
          </w:p>
        </w:tc>
        <w:tc>
          <w:tcPr>
            <w:tcW w:w="0" w:type="auto"/>
            <w:shd w:val="clear" w:color="auto" w:fill="DE002B"/>
            <w:vAlign w:val="center"/>
            <w:hideMark/>
          </w:tcPr>
          <w:p w14:paraId="7FE522B4" w14:textId="77777777" w:rsidR="00402504" w:rsidRPr="00EA5D58" w:rsidRDefault="00402504" w:rsidP="00CC2CBE">
            <w:pPr>
              <w:rPr>
                <w:rFonts w:ascii="Times New Roman" w:eastAsia="Times New Roman" w:hAnsi="Times New Roman"/>
                <w:sz w:val="20"/>
                <w:lang w:eastAsia="en-GB"/>
              </w:rPr>
            </w:pPr>
          </w:p>
        </w:tc>
      </w:tr>
      <w:tr w:rsidR="00402504" w:rsidRPr="00EA5D58" w14:paraId="2EF0F3AC" w14:textId="77777777" w:rsidTr="00CC2CBE">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CC608E" w14:textId="77777777" w:rsidR="00402504" w:rsidRPr="00EA5D58" w:rsidRDefault="00402504" w:rsidP="00CC2CBE">
            <w:pPr>
              <w:rPr>
                <w:rFonts w:ascii="Times New Roman" w:eastAsia="Times New Roman" w:hAnsi="Times New Roman"/>
                <w:sz w:val="24"/>
                <w:szCs w:val="24"/>
                <w:lang w:eastAsia="en-GB"/>
              </w:rPr>
            </w:pPr>
          </w:p>
        </w:tc>
        <w:tc>
          <w:tcPr>
            <w:tcW w:w="5235" w:type="dxa"/>
            <w:gridSpan w:val="2"/>
            <w:vMerge/>
            <w:tcBorders>
              <w:left w:val="nil"/>
              <w:bottom w:val="single" w:sz="6" w:space="0" w:color="auto"/>
              <w:right w:val="single" w:sz="6" w:space="0" w:color="auto"/>
            </w:tcBorders>
            <w:shd w:val="clear" w:color="auto" w:fill="auto"/>
          </w:tcPr>
          <w:p w14:paraId="56A10AA4" w14:textId="77777777" w:rsidR="00402504" w:rsidRPr="00EA5D58" w:rsidRDefault="00402504" w:rsidP="00CC2CBE">
            <w:pPr>
              <w:pStyle w:val="TableText"/>
              <w:rPr>
                <w:color w:val="000000" w:themeColor="text1"/>
              </w:rPr>
            </w:pPr>
          </w:p>
        </w:tc>
        <w:tc>
          <w:tcPr>
            <w:tcW w:w="2085" w:type="dxa"/>
            <w:vMerge/>
            <w:tcBorders>
              <w:left w:val="nil"/>
              <w:bottom w:val="single" w:sz="6" w:space="0" w:color="auto"/>
              <w:right w:val="single" w:sz="6" w:space="0" w:color="auto"/>
            </w:tcBorders>
            <w:shd w:val="clear" w:color="auto" w:fill="auto"/>
          </w:tcPr>
          <w:p w14:paraId="7B22145C" w14:textId="77777777" w:rsidR="00402504" w:rsidRPr="00EA5D58" w:rsidRDefault="00402504" w:rsidP="00CC2CBE">
            <w:pPr>
              <w:pStyle w:val="TableText"/>
              <w:rPr>
                <w:color w:val="000000" w:themeColor="text1"/>
              </w:rPr>
            </w:pPr>
          </w:p>
        </w:tc>
        <w:tc>
          <w:tcPr>
            <w:tcW w:w="0" w:type="auto"/>
            <w:shd w:val="clear" w:color="auto" w:fill="DE002B"/>
            <w:vAlign w:val="center"/>
          </w:tcPr>
          <w:p w14:paraId="65740501" w14:textId="77777777" w:rsidR="00402504" w:rsidRPr="00EA5D58" w:rsidRDefault="00402504" w:rsidP="00CC2CBE">
            <w:pPr>
              <w:rPr>
                <w:rFonts w:ascii="Times New Roman" w:eastAsia="Times New Roman" w:hAnsi="Times New Roman"/>
                <w:sz w:val="20"/>
                <w:lang w:eastAsia="en-GB"/>
              </w:rPr>
            </w:pPr>
          </w:p>
        </w:tc>
      </w:tr>
    </w:tbl>
    <w:p w14:paraId="6CC0CE12" w14:textId="77777777" w:rsidR="00402504" w:rsidRPr="00EA5D58" w:rsidRDefault="00402504" w:rsidP="00402504">
      <w:pPr>
        <w:pStyle w:val="TableCaption"/>
        <w:rPr>
          <w:rFonts w:ascii="Segoe UI" w:hAnsi="Segoe UI" w:cs="Segoe UI"/>
          <w:sz w:val="18"/>
          <w:szCs w:val="18"/>
        </w:rPr>
      </w:pPr>
      <w:r w:rsidRPr="00EA5D58">
        <w:t xml:space="preserve">: </w:t>
      </w:r>
      <w:r>
        <w:t xml:space="preserve">Secure IC Platform </w:t>
      </w:r>
      <w:r w:rsidRPr="00EA5D58">
        <w:t xml:space="preserve">requirements for </w:t>
      </w:r>
      <w:r>
        <w:t xml:space="preserve">Field-Test </w:t>
      </w:r>
      <w:r w:rsidRPr="00EA5D58">
        <w:t>eUICC</w:t>
      </w:r>
    </w:p>
    <w:p w14:paraId="3BAE7868" w14:textId="77777777" w:rsidR="00402504" w:rsidRPr="00EA5D58" w:rsidRDefault="00402504" w:rsidP="00402504">
      <w:pPr>
        <w:pStyle w:val="TableCaption"/>
        <w:numPr>
          <w:ilvl w:val="0"/>
          <w:numId w:val="0"/>
        </w:numPr>
        <w:ind w:left="360"/>
        <w:jc w:val="both"/>
      </w:pPr>
    </w:p>
    <w:tbl>
      <w:tblPr>
        <w:tblW w:w="0" w:type="dxa"/>
        <w:tblBorders>
          <w:top w:val="outset" w:sz="6" w:space="0" w:color="auto"/>
          <w:left w:val="outset" w:sz="6" w:space="0" w:color="auto"/>
          <w:bottom w:val="outset" w:sz="6" w:space="0" w:color="auto"/>
          <w:right w:val="outset" w:sz="6" w:space="0" w:color="auto"/>
        </w:tblBorders>
        <w:shd w:val="clear" w:color="auto" w:fill="DE002B"/>
        <w:tblCellMar>
          <w:left w:w="0" w:type="dxa"/>
          <w:right w:w="0" w:type="dxa"/>
        </w:tblCellMar>
        <w:tblLook w:val="04A0" w:firstRow="1" w:lastRow="0" w:firstColumn="1" w:lastColumn="0" w:noHBand="0" w:noVBand="1"/>
      </w:tblPr>
      <w:tblGrid>
        <w:gridCol w:w="1665"/>
        <w:gridCol w:w="5205"/>
        <w:gridCol w:w="30"/>
        <w:gridCol w:w="2085"/>
        <w:gridCol w:w="21"/>
      </w:tblGrid>
      <w:tr w:rsidR="00402504" w:rsidRPr="00EA5D58" w14:paraId="37EB4D94" w14:textId="77777777" w:rsidTr="00CC2CBE">
        <w:trPr>
          <w:trHeight w:val="630"/>
        </w:trPr>
        <w:tc>
          <w:tcPr>
            <w:tcW w:w="1665" w:type="dxa"/>
            <w:tcBorders>
              <w:top w:val="single" w:sz="6" w:space="0" w:color="auto"/>
              <w:left w:val="single" w:sz="6" w:space="0" w:color="auto"/>
              <w:bottom w:val="single" w:sz="6" w:space="0" w:color="auto"/>
              <w:right w:val="single" w:sz="6" w:space="0" w:color="auto"/>
            </w:tcBorders>
            <w:shd w:val="clear" w:color="auto" w:fill="DE002B"/>
            <w:vAlign w:val="center"/>
            <w:hideMark/>
          </w:tcPr>
          <w:p w14:paraId="2F4E0EF7" w14:textId="77777777" w:rsidR="00402504" w:rsidRPr="00EA5D58" w:rsidRDefault="00402504" w:rsidP="00CC2CBE">
            <w:pPr>
              <w:pStyle w:val="TableHeader"/>
              <w:jc w:val="center"/>
            </w:pPr>
            <w:r w:rsidRPr="00EA5D58">
              <w:t>Product type  </w:t>
            </w:r>
          </w:p>
        </w:tc>
        <w:tc>
          <w:tcPr>
            <w:tcW w:w="5205" w:type="dxa"/>
            <w:tcBorders>
              <w:top w:val="single" w:sz="6" w:space="0" w:color="auto"/>
              <w:left w:val="nil"/>
              <w:bottom w:val="single" w:sz="6" w:space="0" w:color="auto"/>
              <w:right w:val="single" w:sz="6" w:space="0" w:color="auto"/>
            </w:tcBorders>
            <w:shd w:val="clear" w:color="auto" w:fill="DE002B"/>
            <w:vAlign w:val="center"/>
            <w:hideMark/>
          </w:tcPr>
          <w:p w14:paraId="60A0E3C2" w14:textId="77777777" w:rsidR="00402504" w:rsidRPr="00EA5D58" w:rsidRDefault="00402504" w:rsidP="00CC2CBE">
            <w:pPr>
              <w:pStyle w:val="TableHeader"/>
              <w:jc w:val="center"/>
            </w:pPr>
            <w:r w:rsidRPr="00EA5D58">
              <w:t>Product Security Requirement  </w:t>
            </w:r>
          </w:p>
        </w:tc>
        <w:tc>
          <w:tcPr>
            <w:tcW w:w="2130" w:type="dxa"/>
            <w:gridSpan w:val="3"/>
            <w:tcBorders>
              <w:top w:val="single" w:sz="6" w:space="0" w:color="auto"/>
              <w:left w:val="nil"/>
              <w:bottom w:val="single" w:sz="6" w:space="0" w:color="auto"/>
              <w:right w:val="single" w:sz="6" w:space="0" w:color="auto"/>
            </w:tcBorders>
            <w:shd w:val="clear" w:color="auto" w:fill="DE002B"/>
            <w:vAlign w:val="center"/>
            <w:hideMark/>
          </w:tcPr>
          <w:p w14:paraId="174E7500" w14:textId="77777777" w:rsidR="00402504" w:rsidRPr="00EA5D58" w:rsidRDefault="00402504" w:rsidP="00CC2CBE">
            <w:pPr>
              <w:pStyle w:val="TableHeader"/>
              <w:jc w:val="center"/>
            </w:pPr>
            <w:r w:rsidRPr="00EA5D58">
              <w:t>Compliance requirement  </w:t>
            </w:r>
          </w:p>
        </w:tc>
      </w:tr>
      <w:tr w:rsidR="00402504" w:rsidRPr="00EA5D58" w14:paraId="627D3E6F" w14:textId="77777777" w:rsidTr="00CC2CBE">
        <w:tc>
          <w:tcPr>
            <w:tcW w:w="16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0BF2AB" w14:textId="77777777" w:rsidR="00402504" w:rsidRPr="00EA5D58" w:rsidRDefault="00402504" w:rsidP="00CC2CBE">
            <w:pPr>
              <w:pStyle w:val="TableText"/>
              <w:rPr>
                <w:rFonts w:ascii="Times New Roman" w:eastAsia="Times New Roman" w:hAnsi="Times New Roman"/>
                <w:sz w:val="24"/>
                <w:szCs w:val="24"/>
                <w:lang w:eastAsia="en-GB"/>
              </w:rPr>
            </w:pPr>
            <w:r w:rsidRPr="00EA5D58">
              <w:t>Integrated eUICC </w:t>
            </w:r>
            <w:r w:rsidRPr="00EA5D58">
              <w:rPr>
                <w:rFonts w:eastAsia="Times New Roman" w:cs="Arial"/>
                <w:lang w:eastAsia="en-GB"/>
              </w:rPr>
              <w:t> </w:t>
            </w:r>
          </w:p>
        </w:tc>
        <w:tc>
          <w:tcPr>
            <w:tcW w:w="5235" w:type="dxa"/>
            <w:gridSpan w:val="2"/>
            <w:tcBorders>
              <w:top w:val="single" w:sz="6" w:space="0" w:color="auto"/>
              <w:left w:val="nil"/>
              <w:bottom w:val="single" w:sz="6" w:space="0" w:color="auto"/>
              <w:right w:val="single" w:sz="6" w:space="0" w:color="auto"/>
            </w:tcBorders>
            <w:shd w:val="clear" w:color="auto" w:fill="auto"/>
            <w:hideMark/>
          </w:tcPr>
          <w:p w14:paraId="3A696409" w14:textId="10C89CF4" w:rsidR="00402504" w:rsidRPr="00EA5D58" w:rsidRDefault="00402504" w:rsidP="00CC2CBE">
            <w:pPr>
              <w:pStyle w:val="TableText"/>
              <w:rPr>
                <w:color w:val="000000" w:themeColor="text1"/>
              </w:rPr>
            </w:pPr>
            <w:r w:rsidRPr="00EA5D58">
              <w:rPr>
                <w:color w:val="000000" w:themeColor="text1"/>
              </w:rPr>
              <w:t>Integrated TRE certified following SGP.08 [14] methodology  </w:t>
            </w:r>
            <w:r w:rsidR="00E31579">
              <w:rPr>
                <w:color w:val="000000" w:themeColor="text1"/>
              </w:rPr>
              <w:t xml:space="preserve"> or SGP.18</w:t>
            </w:r>
            <w:r w:rsidR="001E014B" w:rsidRPr="00EA5D58">
              <w:rPr>
                <w:color w:val="000000" w:themeColor="text1"/>
              </w:rPr>
              <w:t>[1</w:t>
            </w:r>
            <w:r w:rsidR="001E014B">
              <w:rPr>
                <w:color w:val="000000" w:themeColor="text1"/>
              </w:rPr>
              <w:t>7</w:t>
            </w:r>
            <w:r w:rsidR="001E014B" w:rsidRPr="00EA5D58">
              <w:rPr>
                <w:color w:val="000000" w:themeColor="text1"/>
              </w:rPr>
              <w:t>]</w:t>
            </w:r>
            <w:r w:rsidR="001E014B">
              <w:rPr>
                <w:color w:val="000000" w:themeColor="text1"/>
              </w:rPr>
              <w:t xml:space="preserve"> methodology.</w:t>
            </w:r>
            <w:r w:rsidRPr="00EA5D58">
              <w:rPr>
                <w:color w:val="000000" w:themeColor="text1"/>
              </w:rPr>
              <w:t> </w:t>
            </w:r>
          </w:p>
          <w:p w14:paraId="782F85E8" w14:textId="77777777" w:rsidR="00402504" w:rsidRPr="00EA5D58" w:rsidRDefault="00402504" w:rsidP="00CC2CBE">
            <w:pPr>
              <w:pStyle w:val="TableText"/>
              <w:rPr>
                <w:color w:val="000000" w:themeColor="text1"/>
              </w:rPr>
            </w:pPr>
            <w:r w:rsidRPr="00EA5D58">
              <w:rPr>
                <w:color w:val="000000" w:themeColor="text1"/>
              </w:rPr>
              <w:t>   </w:t>
            </w:r>
          </w:p>
          <w:p w14:paraId="523110EA" w14:textId="277CFE24" w:rsidR="00402504" w:rsidRPr="00EA5D58" w:rsidRDefault="00402504" w:rsidP="00E31579">
            <w:pPr>
              <w:pStyle w:val="TableText"/>
              <w:rPr>
                <w:color w:val="000000" w:themeColor="text1"/>
              </w:rPr>
            </w:pPr>
            <w:r w:rsidRPr="00EA5D58">
              <w:rPr>
                <w:color w:val="000000" w:themeColor="text1"/>
              </w:rPr>
              <w:t xml:space="preserve">Note: the applicability period of SGP.08 [14] </w:t>
            </w:r>
            <w:r w:rsidR="00E31579">
              <w:rPr>
                <w:color w:val="000000" w:themeColor="text1"/>
              </w:rPr>
              <w:t>and SGP.18</w:t>
            </w:r>
            <w:r w:rsidR="00E31579" w:rsidRPr="00EA5D58">
              <w:rPr>
                <w:color w:val="000000" w:themeColor="text1"/>
              </w:rPr>
              <w:t>[1</w:t>
            </w:r>
            <w:r w:rsidR="00E31579">
              <w:rPr>
                <w:color w:val="000000" w:themeColor="text1"/>
              </w:rPr>
              <w:t>7</w:t>
            </w:r>
            <w:r w:rsidR="00E31579" w:rsidRPr="00EA5D58">
              <w:rPr>
                <w:color w:val="000000" w:themeColor="text1"/>
              </w:rPr>
              <w:t>]</w:t>
            </w:r>
            <w:r w:rsidR="00E31579">
              <w:rPr>
                <w:color w:val="000000" w:themeColor="text1"/>
              </w:rPr>
              <w:t xml:space="preserve"> are</w:t>
            </w:r>
            <w:r w:rsidR="00E31579" w:rsidRPr="00EA5D58">
              <w:rPr>
                <w:color w:val="000000" w:themeColor="text1"/>
              </w:rPr>
              <w:t xml:space="preserve"> </w:t>
            </w:r>
            <w:r w:rsidRPr="00EA5D58">
              <w:rPr>
                <w:color w:val="000000" w:themeColor="text1"/>
              </w:rPr>
              <w:t>defined in Annex C.  </w:t>
            </w:r>
          </w:p>
        </w:tc>
        <w:tc>
          <w:tcPr>
            <w:tcW w:w="2085" w:type="dxa"/>
            <w:tcBorders>
              <w:top w:val="single" w:sz="6" w:space="0" w:color="auto"/>
              <w:left w:val="nil"/>
              <w:bottom w:val="single" w:sz="6" w:space="0" w:color="auto"/>
              <w:right w:val="single" w:sz="6" w:space="0" w:color="auto"/>
            </w:tcBorders>
            <w:shd w:val="clear" w:color="auto" w:fill="auto"/>
            <w:hideMark/>
          </w:tcPr>
          <w:p w14:paraId="3F62AFC2" w14:textId="77777777" w:rsidR="00402504" w:rsidRPr="00EA5D58" w:rsidRDefault="00402504" w:rsidP="00CC2CBE">
            <w:pPr>
              <w:pStyle w:val="TableText"/>
              <w:rPr>
                <w:color w:val="000000" w:themeColor="text1"/>
              </w:rPr>
            </w:pPr>
            <w:r>
              <w:rPr>
                <w:rFonts w:eastAsia="Times New Roman" w:cs="Arial"/>
                <w:lang w:eastAsia="en-GB"/>
              </w:rPr>
              <w:t>Certification Report</w:t>
            </w:r>
            <w:r w:rsidRPr="00ED1FDE">
              <w:rPr>
                <w:rFonts w:eastAsia="Times New Roman" w:cs="Arial"/>
                <w:lang w:eastAsia="en-GB"/>
              </w:rPr>
              <w:t> </w:t>
            </w:r>
          </w:p>
        </w:tc>
        <w:tc>
          <w:tcPr>
            <w:tcW w:w="0" w:type="auto"/>
            <w:shd w:val="clear" w:color="auto" w:fill="DE002B"/>
            <w:vAlign w:val="center"/>
            <w:hideMark/>
          </w:tcPr>
          <w:p w14:paraId="47FD7BA5" w14:textId="77777777" w:rsidR="00402504" w:rsidRPr="00EA5D58" w:rsidRDefault="00402504" w:rsidP="00CC2CBE">
            <w:pPr>
              <w:spacing w:before="0"/>
              <w:jc w:val="left"/>
              <w:rPr>
                <w:rFonts w:ascii="Times New Roman" w:eastAsia="Times New Roman" w:hAnsi="Times New Roman"/>
                <w:sz w:val="20"/>
                <w:lang w:eastAsia="en-GB" w:bidi="ar-SA"/>
              </w:rPr>
            </w:pPr>
          </w:p>
        </w:tc>
      </w:tr>
      <w:tr w:rsidR="00402504" w:rsidRPr="00EA5D58" w14:paraId="06E8E984" w14:textId="77777777" w:rsidTr="00CC2CBE">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D10BD3" w14:textId="77777777" w:rsidR="00402504" w:rsidRPr="00EA5D58" w:rsidRDefault="00402504" w:rsidP="00CC2CBE">
            <w:pPr>
              <w:spacing w:before="0"/>
              <w:jc w:val="left"/>
              <w:rPr>
                <w:rFonts w:ascii="Times New Roman" w:eastAsia="Times New Roman" w:hAnsi="Times New Roman"/>
                <w:sz w:val="24"/>
                <w:szCs w:val="24"/>
                <w:lang w:eastAsia="en-GB" w:bidi="ar-SA"/>
              </w:rPr>
            </w:pPr>
          </w:p>
        </w:tc>
        <w:tc>
          <w:tcPr>
            <w:tcW w:w="5235" w:type="dxa"/>
            <w:gridSpan w:val="2"/>
            <w:tcBorders>
              <w:top w:val="nil"/>
              <w:left w:val="nil"/>
              <w:bottom w:val="single" w:sz="6" w:space="0" w:color="auto"/>
              <w:right w:val="single" w:sz="6" w:space="0" w:color="auto"/>
            </w:tcBorders>
            <w:shd w:val="clear" w:color="auto" w:fill="auto"/>
            <w:hideMark/>
          </w:tcPr>
          <w:p w14:paraId="63BFA63F" w14:textId="77777777" w:rsidR="00402504" w:rsidRPr="00EA5D58" w:rsidRDefault="00402504" w:rsidP="00CC2CBE">
            <w:pPr>
              <w:pStyle w:val="TableText"/>
              <w:rPr>
                <w:color w:val="000000" w:themeColor="text1"/>
              </w:rPr>
            </w:pPr>
            <w:r w:rsidRPr="00EA5D58">
              <w:rPr>
                <w:color w:val="000000" w:themeColor="text1"/>
              </w:rPr>
              <w:t>Security evaluation reflecting the security objectives defined in SGP.25 [4], with resistance against high level attack potential.  </w:t>
            </w:r>
          </w:p>
          <w:p w14:paraId="4A599DD2" w14:textId="77777777" w:rsidR="00402504" w:rsidRPr="00EA5D58" w:rsidRDefault="00402504" w:rsidP="00CC2CBE">
            <w:pPr>
              <w:pStyle w:val="TableText"/>
              <w:rPr>
                <w:color w:val="000000" w:themeColor="text1"/>
              </w:rPr>
            </w:pPr>
            <w:r w:rsidRPr="00EA5D58">
              <w:rPr>
                <w:color w:val="000000" w:themeColor="text1"/>
              </w:rPr>
              <w:t>See Annex A.3 for permitted methodologies.  </w:t>
            </w:r>
          </w:p>
          <w:p w14:paraId="6B086072" w14:textId="77777777" w:rsidR="00402504" w:rsidRPr="00EA5D58" w:rsidRDefault="00402504" w:rsidP="00CC2CBE">
            <w:pPr>
              <w:pStyle w:val="TableText"/>
              <w:rPr>
                <w:color w:val="000000" w:themeColor="text1"/>
              </w:rPr>
            </w:pPr>
            <w:r w:rsidRPr="00EA5D58">
              <w:rPr>
                <w:color w:val="000000" w:themeColor="text1"/>
              </w:rPr>
              <w:t>Testing to be performed at a SOG-IS lab, accredited in the Smartcards &amp; similar devices technical domain.  </w:t>
            </w:r>
          </w:p>
        </w:tc>
        <w:tc>
          <w:tcPr>
            <w:tcW w:w="2085" w:type="dxa"/>
            <w:tcBorders>
              <w:top w:val="nil"/>
              <w:left w:val="nil"/>
              <w:bottom w:val="single" w:sz="6" w:space="0" w:color="auto"/>
              <w:right w:val="single" w:sz="6" w:space="0" w:color="auto"/>
            </w:tcBorders>
            <w:shd w:val="clear" w:color="auto" w:fill="auto"/>
            <w:hideMark/>
          </w:tcPr>
          <w:p w14:paraId="3B68E97B" w14:textId="77777777" w:rsidR="00402504" w:rsidRPr="00EA5D58" w:rsidRDefault="00402504" w:rsidP="00CC2CBE">
            <w:pPr>
              <w:pStyle w:val="TableText"/>
              <w:rPr>
                <w:color w:val="000000" w:themeColor="text1"/>
              </w:rPr>
            </w:pPr>
            <w:r w:rsidRPr="00EA5D58">
              <w:rPr>
                <w:color w:val="000000" w:themeColor="text1"/>
              </w:rPr>
              <w:t>Refer to Annex A.3, section A.3.4.2   </w:t>
            </w:r>
          </w:p>
        </w:tc>
        <w:tc>
          <w:tcPr>
            <w:tcW w:w="0" w:type="auto"/>
            <w:shd w:val="clear" w:color="auto" w:fill="DE002B"/>
            <w:vAlign w:val="center"/>
            <w:hideMark/>
          </w:tcPr>
          <w:p w14:paraId="42D1D519" w14:textId="77777777" w:rsidR="00402504" w:rsidRPr="00EA5D58" w:rsidRDefault="00402504" w:rsidP="00CC2CBE">
            <w:pPr>
              <w:spacing w:before="0"/>
              <w:jc w:val="left"/>
              <w:rPr>
                <w:rFonts w:ascii="Times New Roman" w:eastAsia="Times New Roman" w:hAnsi="Times New Roman"/>
                <w:sz w:val="20"/>
                <w:lang w:eastAsia="en-GB" w:bidi="ar-SA"/>
              </w:rPr>
            </w:pPr>
          </w:p>
        </w:tc>
      </w:tr>
    </w:tbl>
    <w:p w14:paraId="305320BB" w14:textId="77777777" w:rsidR="00402504" w:rsidRPr="00EA5D58" w:rsidRDefault="00402504" w:rsidP="00402504">
      <w:pPr>
        <w:pStyle w:val="TableCaption"/>
        <w:rPr>
          <w:rFonts w:ascii="Segoe UI" w:hAnsi="Segoe UI" w:cs="Segoe UI"/>
          <w:sz w:val="18"/>
          <w:szCs w:val="18"/>
        </w:rPr>
      </w:pPr>
      <w:r w:rsidRPr="00EA5D58">
        <w:t>: Product Security Compliance requirements for Integrated eUICC</w:t>
      </w:r>
    </w:p>
    <w:p w14:paraId="001B6D1F" w14:textId="77777777" w:rsidR="00402504" w:rsidRDefault="00402504" w:rsidP="00402504">
      <w:pPr>
        <w:pStyle w:val="Heading3"/>
      </w:pPr>
      <w:bookmarkStart w:id="406" w:name="_Toc99725760"/>
      <w:bookmarkStart w:id="407" w:name="_Toc112336160"/>
      <w:r>
        <w:t>Lapse of Compliance</w:t>
      </w:r>
      <w:bookmarkEnd w:id="406"/>
      <w:bookmarkEnd w:id="407"/>
    </w:p>
    <w:p w14:paraId="3735E0CE" w14:textId="77777777" w:rsidR="00402504" w:rsidRDefault="00402504" w:rsidP="00402504">
      <w:pPr>
        <w:pStyle w:val="NormalParagraph"/>
        <w:rPr>
          <w:lang w:eastAsia="en-US"/>
        </w:rPr>
      </w:pPr>
      <w:r>
        <w:rPr>
          <w:lang w:eastAsia="en-US"/>
        </w:rPr>
        <w:t xml:space="preserve">In case of any lapses of RSP compliance as a consequence of a lapse </w:t>
      </w:r>
      <w:r w:rsidRPr="00F934C2">
        <w:rPr>
          <w:lang w:eastAsia="en-US"/>
        </w:rPr>
        <w:t>in any individual</w:t>
      </w:r>
      <w:r>
        <w:rPr>
          <w:lang w:eastAsia="en-US"/>
        </w:rPr>
        <w:t xml:space="preserve"> SAS-UP or SAS-SM certification at </w:t>
      </w:r>
      <w:r>
        <w:t>eUICC production sites, SM-DP+ or SM-DS services sites used in GSMA eSIM, the following provisions SHALL apply</w:t>
      </w:r>
      <w:r>
        <w:rPr>
          <w:lang w:eastAsia="en-US"/>
        </w:rPr>
        <w:t>:</w:t>
      </w:r>
    </w:p>
    <w:p w14:paraId="28FE0E90" w14:textId="77777777" w:rsidR="00402504" w:rsidRDefault="00402504" w:rsidP="00402504">
      <w:pPr>
        <w:pStyle w:val="ListNumber"/>
        <w:numPr>
          <w:ilvl w:val="0"/>
          <w:numId w:val="40"/>
        </w:numPr>
      </w:pPr>
      <w:r>
        <w:t xml:space="preserve">The GSMA RSP Compliance Team SHALL notify the above loss of SAS certification to all the stakeholders using the listed sites in their eSIM Product declarations (see. Annexes A.3, A.4 and A.5). </w:t>
      </w:r>
    </w:p>
    <w:p w14:paraId="3581765E" w14:textId="77777777" w:rsidR="00402504" w:rsidRDefault="00402504" w:rsidP="00402504">
      <w:pPr>
        <w:pStyle w:val="ListNumber"/>
        <w:numPr>
          <w:ilvl w:val="0"/>
          <w:numId w:val="40"/>
        </w:numPr>
      </w:pPr>
      <w:r>
        <w:t xml:space="preserve">If all the SAS certifications used by a declared eSIM Product lapse, the GSMA RSP Compliance Team SHALL highlight this loss of compliance </w:t>
      </w:r>
      <w:r w:rsidRPr="00F0530F">
        <w:t xml:space="preserve">to relevant stakeholders (primarily participants in the eSIM PKI ecosystem) via the GSMA </w:t>
      </w:r>
      <w:r>
        <w:t>RSP compliance products database</w:t>
      </w:r>
      <w:r w:rsidRPr="00F0530F">
        <w:t>, and via other GSMA communications (e.g. relevant GSMA mailing lists, newsletters, meetings) considered appropriate to inform those stakeholders</w:t>
      </w:r>
      <w:r>
        <w:t xml:space="preserve">. </w:t>
      </w:r>
    </w:p>
    <w:p w14:paraId="42A6B5A3" w14:textId="77777777" w:rsidR="00402504" w:rsidRDefault="00402504" w:rsidP="00402504">
      <w:pPr>
        <w:pStyle w:val="ListNumber"/>
        <w:numPr>
          <w:ilvl w:val="0"/>
          <w:numId w:val="0"/>
        </w:numPr>
        <w:tabs>
          <w:tab w:val="num" w:pos="1759"/>
        </w:tabs>
        <w:ind w:left="340"/>
      </w:pPr>
    </w:p>
    <w:p w14:paraId="1092FE9E" w14:textId="77777777" w:rsidR="00402504" w:rsidRDefault="00402504" w:rsidP="00402504">
      <w:pPr>
        <w:pStyle w:val="NormalParagraph"/>
      </w:pPr>
      <w:r>
        <w:t xml:space="preserve">Following a restoration of </w:t>
      </w:r>
      <w:r w:rsidRPr="00F934C2">
        <w:rPr>
          <w:lang w:eastAsia="en-US"/>
        </w:rPr>
        <w:t xml:space="preserve">any individual </w:t>
      </w:r>
      <w:r w:rsidRPr="00F934C2">
        <w:t>SAS</w:t>
      </w:r>
      <w:r>
        <w:t>-UP or SAS-SM certification after a lapse, it will normally be sufficient for a site to submit a valid SAS-UP or SAS-SM certificate to the GSMA RSP Compliance Team in order to regain RSP compliant status. Resubmission of other declaration templates required by this PRD to gain initial RSP compliance is normally not needed unless the information in those declarations has changed.</w:t>
      </w:r>
    </w:p>
    <w:p w14:paraId="723EA30D" w14:textId="77777777" w:rsidR="00402504" w:rsidRPr="00EA5D58" w:rsidRDefault="00402504" w:rsidP="00402504">
      <w:pPr>
        <w:pStyle w:val="NormalParagraph"/>
        <w:rPr>
          <w:lang w:eastAsia="de-DE"/>
        </w:rPr>
      </w:pPr>
    </w:p>
    <w:p w14:paraId="680217A4" w14:textId="77777777" w:rsidR="00402504" w:rsidRDefault="00402504" w:rsidP="00402504">
      <w:pPr>
        <w:pStyle w:val="Heading2"/>
        <w:tabs>
          <w:tab w:val="clear" w:pos="624"/>
          <w:tab w:val="num" w:pos="709"/>
          <w:tab w:val="num" w:pos="1759"/>
          <w:tab w:val="num" w:pos="2609"/>
        </w:tabs>
        <w:ind w:left="1134" w:hanging="992"/>
      </w:pPr>
      <w:bookmarkStart w:id="408" w:name="_Toc503866948"/>
      <w:bookmarkStart w:id="409" w:name="_Toc504395646"/>
      <w:bookmarkStart w:id="410" w:name="_Toc507052719"/>
      <w:bookmarkStart w:id="411" w:name="_Toc90989392"/>
      <w:bookmarkStart w:id="412" w:name="_Toc99725761"/>
      <w:bookmarkStart w:id="413" w:name="_Toc112336161"/>
      <w:r w:rsidRPr="00683002">
        <w:t>Fu</w:t>
      </w:r>
      <w:r>
        <w:t>nctional Compliance Requirements</w:t>
      </w:r>
      <w:bookmarkEnd w:id="408"/>
      <w:bookmarkEnd w:id="409"/>
      <w:bookmarkEnd w:id="410"/>
      <w:bookmarkEnd w:id="411"/>
      <w:bookmarkEnd w:id="412"/>
      <w:bookmarkEnd w:id="413"/>
    </w:p>
    <w:p w14:paraId="3351DA67" w14:textId="77777777" w:rsidR="00402504" w:rsidRPr="00E56E80" w:rsidRDefault="00402504" w:rsidP="00402504">
      <w:pPr>
        <w:pStyle w:val="NormalParagraph"/>
      </w:pPr>
      <w:r w:rsidRPr="00E56E80">
        <w:t xml:space="preserve">Functional </w:t>
      </w:r>
      <w:r>
        <w:t>compliance</w:t>
      </w:r>
      <w:r w:rsidRPr="00E56E80">
        <w:t xml:space="preserve"> is </w:t>
      </w:r>
      <w:r>
        <w:t xml:space="preserve">a </w:t>
      </w:r>
      <w:r w:rsidRPr="00E56E80">
        <w:t>require</w:t>
      </w:r>
      <w:r>
        <w:t xml:space="preserve">ment for all eSIM Products </w:t>
      </w:r>
      <w:r w:rsidRPr="00E56E80">
        <w:t xml:space="preserve">to </w:t>
      </w:r>
      <w:r>
        <w:t xml:space="preserve">assure correct operation. </w:t>
      </w:r>
      <w:r w:rsidRPr="00E56E80">
        <w:t xml:space="preserve">The </w:t>
      </w:r>
      <w:r>
        <w:t>eSIM</w:t>
      </w:r>
      <w:r w:rsidRPr="00E56E80">
        <w:t xml:space="preserve"> Test Specification, SGP.23</w:t>
      </w:r>
      <w:r>
        <w:t xml:space="preserve"> [3]</w:t>
      </w:r>
      <w:r w:rsidRPr="00E56E80">
        <w:t>, provid</w:t>
      </w:r>
      <w:r>
        <w:t>es</w:t>
      </w:r>
      <w:r w:rsidRPr="00E56E80">
        <w:t xml:space="preserve"> details of </w:t>
      </w:r>
      <w:r>
        <w:t xml:space="preserve">all applicable </w:t>
      </w:r>
      <w:r w:rsidRPr="00E56E80">
        <w:t>interface and procedural testing</w:t>
      </w:r>
      <w:r>
        <w:t>.</w:t>
      </w:r>
    </w:p>
    <w:p w14:paraId="66346381" w14:textId="77777777" w:rsidR="00402504" w:rsidRDefault="00402504" w:rsidP="00402504">
      <w:pPr>
        <w:pStyle w:val="NormalParagraph"/>
      </w:pPr>
      <w:r>
        <w:lastRenderedPageBreak/>
        <w:t>Each test in SGP.23 [3]</w:t>
      </w:r>
      <w:r w:rsidRPr="00E56E80">
        <w:t xml:space="preserve"> </w:t>
      </w:r>
      <w:r>
        <w:t>can be mapped to a specific set of requirements in the eSIM Technical Specification, SGP.22 [2].</w:t>
      </w:r>
    </w:p>
    <w:p w14:paraId="02DA2DA6" w14:textId="77777777" w:rsidR="00402504" w:rsidRDefault="00402504" w:rsidP="00402504">
      <w:pPr>
        <w:pStyle w:val="NormalParagraph"/>
      </w:pPr>
      <w:r>
        <w:t>T</w:t>
      </w:r>
      <w:r w:rsidRPr="00E56E80">
        <w:t xml:space="preserve">o </w:t>
      </w:r>
      <w:r>
        <w:t>demonstrate p</w:t>
      </w:r>
      <w:r w:rsidRPr="00E56E80">
        <w:t>roduct functional compliance</w:t>
      </w:r>
      <w:r>
        <w:t xml:space="preserve"> to SGP.22 [2], an eSIM Product shall successfully pass all tests applicable to its supported eSIM capability.  The permitted, product dependent, test methodologies are:</w:t>
      </w:r>
    </w:p>
    <w:p w14:paraId="0715EE5C" w14:textId="77777777" w:rsidR="00402504" w:rsidRPr="00C15656" w:rsidRDefault="00402504" w:rsidP="00402504">
      <w:pPr>
        <w:pStyle w:val="ListBullet1"/>
        <w:numPr>
          <w:ilvl w:val="0"/>
          <w:numId w:val="11"/>
        </w:numPr>
      </w:pPr>
      <w:r w:rsidRPr="00C15656">
        <w:t>Functional testing via industry partner certification schemes</w:t>
      </w:r>
      <w:r>
        <w:t xml:space="preserve"> (for eUICC and Devices), </w:t>
      </w:r>
    </w:p>
    <w:p w14:paraId="6F65E39D" w14:textId="77777777" w:rsidR="00402504" w:rsidRPr="00E56E80" w:rsidRDefault="00402504" w:rsidP="00402504">
      <w:pPr>
        <w:pStyle w:val="ListBullet1"/>
        <w:numPr>
          <w:ilvl w:val="0"/>
          <w:numId w:val="11"/>
        </w:numPr>
      </w:pPr>
      <w:r>
        <w:t>Functional testing via vendor implemented test methodologies referencing SGP.23 [3] tests (for SM-DP+ and SM-DS).</w:t>
      </w:r>
    </w:p>
    <w:p w14:paraId="32D9E49B" w14:textId="77777777" w:rsidR="00402504" w:rsidRPr="00E56E80" w:rsidRDefault="00402504" w:rsidP="00402504">
      <w:pPr>
        <w:pStyle w:val="Heading3"/>
      </w:pPr>
      <w:bookmarkStart w:id="414" w:name="_Toc503866949"/>
      <w:bookmarkStart w:id="415" w:name="_Toc504395647"/>
      <w:bookmarkStart w:id="416" w:name="_Toc507052720"/>
      <w:bookmarkStart w:id="417" w:name="_Toc90989393"/>
      <w:bookmarkStart w:id="418" w:name="_Toc99725762"/>
      <w:bookmarkStart w:id="419" w:name="_Toc112336162"/>
      <w:r w:rsidRPr="00E56E80">
        <w:t xml:space="preserve">Functional </w:t>
      </w:r>
      <w:r>
        <w:t>C</w:t>
      </w:r>
      <w:r w:rsidRPr="00E56E80">
        <w:t xml:space="preserve">ompliance via </w:t>
      </w:r>
      <w:r>
        <w:t>I</w:t>
      </w:r>
      <w:r w:rsidRPr="00E56E80">
        <w:t xml:space="preserve">ndustry </w:t>
      </w:r>
      <w:r>
        <w:t>P</w:t>
      </w:r>
      <w:r w:rsidRPr="00E56E80">
        <w:t xml:space="preserve">artner </w:t>
      </w:r>
      <w:r>
        <w:t>C</w:t>
      </w:r>
      <w:r w:rsidRPr="00E56E80">
        <w:t xml:space="preserve">ertification </w:t>
      </w:r>
      <w:r>
        <w:t>S</w:t>
      </w:r>
      <w:r w:rsidRPr="00E56E80">
        <w:t>chemes</w:t>
      </w:r>
      <w:bookmarkEnd w:id="414"/>
      <w:bookmarkEnd w:id="415"/>
      <w:bookmarkEnd w:id="416"/>
      <w:bookmarkEnd w:id="417"/>
      <w:bookmarkEnd w:id="418"/>
      <w:bookmarkEnd w:id="419"/>
    </w:p>
    <w:p w14:paraId="6C23CC1F" w14:textId="77777777" w:rsidR="00402504" w:rsidRDefault="00402504" w:rsidP="00402504">
      <w:pPr>
        <w:pStyle w:val="NormalParagraph"/>
      </w:pPr>
      <w:r>
        <w:t>eSIM Compliance test programmes have been established by i</w:t>
      </w:r>
      <w:r w:rsidRPr="002151E0">
        <w:t>ndustry certifi</w:t>
      </w:r>
      <w:r>
        <w:t>cation schemes GlobalPlatform, GCF and PTCRB. These provide the required means of test for eUICCs and Devices, referencing the SGP.23 [3] test requirements.</w:t>
      </w:r>
    </w:p>
    <w:p w14:paraId="345ABBD8" w14:textId="77777777" w:rsidR="00402504" w:rsidRDefault="00402504" w:rsidP="00402504">
      <w:pPr>
        <w:pStyle w:val="NormalParagraph"/>
      </w:pPr>
      <w:r>
        <w:t>eUICC (annex A.3) and devices (annex A.2) are judged to have met the eSIM functional compliance requirement for a named product if they have a valid, product specific, certification reference from either Global Platform, GCF or PTCRB.</w:t>
      </w:r>
    </w:p>
    <w:tbl>
      <w:tblPr>
        <w:tblW w:w="8926" w:type="dxa"/>
        <w:tblBorders>
          <w:insideH w:val="single" w:sz="4" w:space="0" w:color="auto"/>
          <w:insideV w:val="single" w:sz="4" w:space="0" w:color="auto"/>
        </w:tblBorders>
        <w:shd w:val="clear" w:color="auto" w:fill="DE002B"/>
        <w:tblLayout w:type="fixed"/>
        <w:tblLook w:val="04A0" w:firstRow="1" w:lastRow="0" w:firstColumn="1" w:lastColumn="0" w:noHBand="0" w:noVBand="1"/>
      </w:tblPr>
      <w:tblGrid>
        <w:gridCol w:w="1276"/>
        <w:gridCol w:w="2268"/>
        <w:gridCol w:w="2977"/>
        <w:gridCol w:w="2405"/>
      </w:tblGrid>
      <w:tr w:rsidR="00402504" w14:paraId="4D9F5148" w14:textId="77777777" w:rsidTr="00CC2CBE">
        <w:trPr>
          <w:trHeight w:val="639"/>
        </w:trPr>
        <w:tc>
          <w:tcPr>
            <w:tcW w:w="1276" w:type="dxa"/>
            <w:shd w:val="clear" w:color="auto" w:fill="DE002B"/>
            <w:vAlign w:val="center"/>
          </w:tcPr>
          <w:p w14:paraId="17E52D9B" w14:textId="77777777" w:rsidR="00402504" w:rsidRPr="00D5636C" w:rsidRDefault="00402504" w:rsidP="00CC2CBE">
            <w:pPr>
              <w:pStyle w:val="TableHeader"/>
            </w:pPr>
            <w:r w:rsidRPr="00D5636C">
              <w:t xml:space="preserve">Product </w:t>
            </w:r>
          </w:p>
        </w:tc>
        <w:tc>
          <w:tcPr>
            <w:tcW w:w="2268" w:type="dxa"/>
            <w:shd w:val="clear" w:color="auto" w:fill="DE002B"/>
            <w:vAlign w:val="center"/>
          </w:tcPr>
          <w:p w14:paraId="4E134882" w14:textId="77777777" w:rsidR="00402504" w:rsidRPr="00D5636C" w:rsidRDefault="00402504" w:rsidP="00CC2CBE">
            <w:pPr>
              <w:pStyle w:val="TableHeader"/>
            </w:pPr>
            <w:r>
              <w:t xml:space="preserve">Functional test </w:t>
            </w:r>
            <w:proofErr w:type="spellStart"/>
            <w:r>
              <w:t>organisation</w:t>
            </w:r>
            <w:proofErr w:type="spellEnd"/>
          </w:p>
        </w:tc>
        <w:tc>
          <w:tcPr>
            <w:tcW w:w="2977" w:type="dxa"/>
            <w:shd w:val="clear" w:color="auto" w:fill="DE002B"/>
            <w:vAlign w:val="center"/>
          </w:tcPr>
          <w:p w14:paraId="54D17BB7" w14:textId="77777777" w:rsidR="00402504" w:rsidRDefault="00402504" w:rsidP="00CC2CBE">
            <w:pPr>
              <w:pStyle w:val="TableHeader"/>
            </w:pPr>
            <w:r w:rsidRPr="00D5636C">
              <w:t>Compliance requirement</w:t>
            </w:r>
            <w:r>
              <w:t xml:space="preserve"> </w:t>
            </w:r>
          </w:p>
          <w:p w14:paraId="0384092E" w14:textId="77777777" w:rsidR="00402504" w:rsidRPr="00C252FD" w:rsidRDefault="00402504" w:rsidP="00CC2CBE">
            <w:pPr>
              <w:pStyle w:val="TableHeader"/>
              <w:rPr>
                <w:sz w:val="18"/>
                <w:szCs w:val="18"/>
              </w:rPr>
            </w:pPr>
            <w:r w:rsidRPr="00C252FD">
              <w:rPr>
                <w:sz w:val="18"/>
                <w:szCs w:val="18"/>
              </w:rPr>
              <w:t>(</w:t>
            </w:r>
            <w:r>
              <w:rPr>
                <w:sz w:val="18"/>
                <w:szCs w:val="18"/>
              </w:rPr>
              <w:t>see</w:t>
            </w:r>
            <w:r w:rsidRPr="00C252FD">
              <w:rPr>
                <w:sz w:val="18"/>
                <w:szCs w:val="18"/>
              </w:rPr>
              <w:t xml:space="preserve"> Annex C for details)</w:t>
            </w:r>
          </w:p>
        </w:tc>
        <w:tc>
          <w:tcPr>
            <w:tcW w:w="2405" w:type="dxa"/>
            <w:shd w:val="clear" w:color="auto" w:fill="DE002B"/>
            <w:vAlign w:val="center"/>
          </w:tcPr>
          <w:p w14:paraId="7B60DA30" w14:textId="77777777" w:rsidR="00402504" w:rsidRPr="00D5636C" w:rsidRDefault="00402504" w:rsidP="00CC2CBE">
            <w:pPr>
              <w:pStyle w:val="TableHeader"/>
            </w:pPr>
            <w:r>
              <w:t xml:space="preserve">Link to industry certification scheme </w:t>
            </w:r>
          </w:p>
        </w:tc>
      </w:tr>
    </w:tbl>
    <w:tbl>
      <w:tblPr>
        <w:tblStyle w:val="TableGrid"/>
        <w:tblW w:w="8926" w:type="dxa"/>
        <w:tblLook w:val="04A0" w:firstRow="1" w:lastRow="0" w:firstColumn="1" w:lastColumn="0" w:noHBand="0" w:noVBand="1"/>
      </w:tblPr>
      <w:tblGrid>
        <w:gridCol w:w="1271"/>
        <w:gridCol w:w="2268"/>
        <w:gridCol w:w="2977"/>
        <w:gridCol w:w="2410"/>
      </w:tblGrid>
      <w:tr w:rsidR="00402504" w14:paraId="4482FE25" w14:textId="77777777" w:rsidTr="00CC2CBE">
        <w:tc>
          <w:tcPr>
            <w:tcW w:w="1271" w:type="dxa"/>
            <w:vMerge w:val="restart"/>
            <w:vAlign w:val="center"/>
          </w:tcPr>
          <w:p w14:paraId="73FE1C15" w14:textId="77777777" w:rsidR="00402504" w:rsidRDefault="00402504" w:rsidP="00CC2CBE">
            <w:pPr>
              <w:pStyle w:val="TableText"/>
            </w:pPr>
            <w:r>
              <w:t>Device</w:t>
            </w:r>
          </w:p>
        </w:tc>
        <w:tc>
          <w:tcPr>
            <w:tcW w:w="2268" w:type="dxa"/>
            <w:vMerge w:val="restart"/>
            <w:vAlign w:val="center"/>
          </w:tcPr>
          <w:p w14:paraId="7688452A" w14:textId="77777777" w:rsidR="00402504" w:rsidRDefault="00402504" w:rsidP="00CC2CBE">
            <w:pPr>
              <w:pStyle w:val="TableText"/>
            </w:pPr>
            <w:r>
              <w:t xml:space="preserve">GCF </w:t>
            </w:r>
          </w:p>
        </w:tc>
        <w:tc>
          <w:tcPr>
            <w:tcW w:w="2977" w:type="dxa"/>
            <w:vAlign w:val="center"/>
          </w:tcPr>
          <w:p w14:paraId="64D2600E" w14:textId="77777777" w:rsidR="00402504" w:rsidRDefault="00402504" w:rsidP="00CC2CBE">
            <w:pPr>
              <w:pStyle w:val="TableText"/>
            </w:pPr>
            <w:r>
              <w:t>GCF Certification including eSIM</w:t>
            </w:r>
          </w:p>
        </w:tc>
        <w:tc>
          <w:tcPr>
            <w:tcW w:w="2410" w:type="dxa"/>
            <w:vAlign w:val="center"/>
          </w:tcPr>
          <w:p w14:paraId="75BBE667" w14:textId="77777777" w:rsidR="00402504" w:rsidRDefault="00000000" w:rsidP="00CC2CBE">
            <w:pPr>
              <w:pStyle w:val="TableText"/>
              <w:jc w:val="center"/>
            </w:pPr>
            <w:hyperlink r:id="rId16" w:history="1">
              <w:r w:rsidR="00402504" w:rsidRPr="006E3C05">
                <w:rPr>
                  <w:rStyle w:val="Hyperlink"/>
                </w:rPr>
                <w:t>GCF</w:t>
              </w:r>
            </w:hyperlink>
          </w:p>
        </w:tc>
      </w:tr>
      <w:tr w:rsidR="00402504" w14:paraId="228DDC38" w14:textId="77777777" w:rsidTr="00CC2CBE">
        <w:tc>
          <w:tcPr>
            <w:tcW w:w="1271" w:type="dxa"/>
            <w:vMerge/>
            <w:vAlign w:val="center"/>
          </w:tcPr>
          <w:p w14:paraId="705CADAD" w14:textId="77777777" w:rsidR="00402504" w:rsidRDefault="00402504" w:rsidP="00CC2CBE">
            <w:pPr>
              <w:pStyle w:val="TableText"/>
            </w:pPr>
          </w:p>
        </w:tc>
        <w:tc>
          <w:tcPr>
            <w:tcW w:w="2268" w:type="dxa"/>
            <w:vMerge/>
            <w:vAlign w:val="center"/>
          </w:tcPr>
          <w:p w14:paraId="2E7FB6B1" w14:textId="77777777" w:rsidR="00402504" w:rsidRPr="00D5636C" w:rsidRDefault="00402504" w:rsidP="00CC2CBE">
            <w:pPr>
              <w:pStyle w:val="TableText"/>
              <w:rPr>
                <w:color w:val="000000" w:themeColor="text1"/>
              </w:rPr>
            </w:pPr>
          </w:p>
        </w:tc>
        <w:tc>
          <w:tcPr>
            <w:tcW w:w="2977" w:type="dxa"/>
            <w:vAlign w:val="center"/>
          </w:tcPr>
          <w:p w14:paraId="74906D0E" w14:textId="77777777" w:rsidR="00402504" w:rsidRDefault="00402504" w:rsidP="00CC2CBE">
            <w:pPr>
              <w:pStyle w:val="TableText"/>
            </w:pPr>
            <w:r>
              <w:t>GCF eSIM Standalone certification</w:t>
            </w:r>
          </w:p>
        </w:tc>
        <w:tc>
          <w:tcPr>
            <w:tcW w:w="2410" w:type="dxa"/>
            <w:vAlign w:val="center"/>
          </w:tcPr>
          <w:p w14:paraId="63B49A3C" w14:textId="77777777" w:rsidR="00402504" w:rsidRDefault="00000000" w:rsidP="00CC2CBE">
            <w:pPr>
              <w:pStyle w:val="TableText"/>
              <w:jc w:val="center"/>
            </w:pPr>
            <w:hyperlink r:id="rId17" w:history="1">
              <w:r w:rsidR="00402504" w:rsidRPr="006E3C05">
                <w:rPr>
                  <w:rStyle w:val="Hyperlink"/>
                </w:rPr>
                <w:t>GCF</w:t>
              </w:r>
            </w:hyperlink>
          </w:p>
        </w:tc>
      </w:tr>
      <w:tr w:rsidR="00402504" w14:paraId="0D8E25B5" w14:textId="77777777" w:rsidTr="00CC2CBE">
        <w:tc>
          <w:tcPr>
            <w:tcW w:w="1271" w:type="dxa"/>
            <w:vMerge/>
            <w:vAlign w:val="center"/>
          </w:tcPr>
          <w:p w14:paraId="374623D1" w14:textId="77777777" w:rsidR="00402504" w:rsidRDefault="00402504" w:rsidP="00CC2CBE">
            <w:pPr>
              <w:pStyle w:val="TableText"/>
            </w:pPr>
          </w:p>
        </w:tc>
        <w:tc>
          <w:tcPr>
            <w:tcW w:w="2268" w:type="dxa"/>
            <w:vAlign w:val="center"/>
          </w:tcPr>
          <w:p w14:paraId="18D8C9BE" w14:textId="77777777" w:rsidR="00402504" w:rsidRPr="00D5636C" w:rsidRDefault="00402504" w:rsidP="00CC2CBE">
            <w:pPr>
              <w:pStyle w:val="TableText"/>
              <w:rPr>
                <w:color w:val="000000" w:themeColor="text1"/>
              </w:rPr>
            </w:pPr>
            <w:r>
              <w:rPr>
                <w:color w:val="000000" w:themeColor="text1"/>
              </w:rPr>
              <w:t>PTCRB</w:t>
            </w:r>
          </w:p>
        </w:tc>
        <w:tc>
          <w:tcPr>
            <w:tcW w:w="2977" w:type="dxa"/>
            <w:vAlign w:val="center"/>
          </w:tcPr>
          <w:p w14:paraId="4FC03612" w14:textId="77777777" w:rsidR="00402504" w:rsidRDefault="00402504" w:rsidP="00CC2CBE">
            <w:pPr>
              <w:pStyle w:val="TableText"/>
            </w:pPr>
            <w:r>
              <w:t>PTCRB Certification including eSIM</w:t>
            </w:r>
          </w:p>
        </w:tc>
        <w:tc>
          <w:tcPr>
            <w:tcW w:w="2410" w:type="dxa"/>
            <w:vAlign w:val="center"/>
          </w:tcPr>
          <w:p w14:paraId="1BE72549" w14:textId="77777777" w:rsidR="00402504" w:rsidRDefault="00000000" w:rsidP="00CC2CBE">
            <w:pPr>
              <w:pStyle w:val="TableText"/>
              <w:jc w:val="center"/>
            </w:pPr>
            <w:hyperlink r:id="rId18" w:history="1">
              <w:r w:rsidR="00402504" w:rsidRPr="006E3C05">
                <w:rPr>
                  <w:rStyle w:val="Hyperlink"/>
                </w:rPr>
                <w:t>PTCRB</w:t>
              </w:r>
            </w:hyperlink>
          </w:p>
        </w:tc>
      </w:tr>
      <w:tr w:rsidR="00402504" w14:paraId="4350A798" w14:textId="77777777" w:rsidTr="00CC2CBE">
        <w:trPr>
          <w:trHeight w:val="436"/>
        </w:trPr>
        <w:tc>
          <w:tcPr>
            <w:tcW w:w="1271" w:type="dxa"/>
            <w:vAlign w:val="center"/>
          </w:tcPr>
          <w:p w14:paraId="21494F79" w14:textId="77777777" w:rsidR="00402504" w:rsidRDefault="00402504" w:rsidP="00CC2CBE">
            <w:pPr>
              <w:pStyle w:val="TableText"/>
            </w:pPr>
            <w:r>
              <w:t>eUICC</w:t>
            </w:r>
          </w:p>
        </w:tc>
        <w:tc>
          <w:tcPr>
            <w:tcW w:w="2268" w:type="dxa"/>
            <w:vAlign w:val="center"/>
          </w:tcPr>
          <w:p w14:paraId="147A89B6" w14:textId="77777777" w:rsidR="00402504" w:rsidRPr="00ED0653" w:rsidRDefault="00402504" w:rsidP="00CC2CBE">
            <w:pPr>
              <w:pStyle w:val="TableText"/>
            </w:pPr>
            <w:r w:rsidRPr="00ED0653">
              <w:rPr>
                <w:color w:val="000000"/>
              </w:rPr>
              <w:t xml:space="preserve">GlobalPlatform, </w:t>
            </w:r>
          </w:p>
        </w:tc>
        <w:tc>
          <w:tcPr>
            <w:tcW w:w="2977" w:type="dxa"/>
            <w:vAlign w:val="center"/>
          </w:tcPr>
          <w:p w14:paraId="3C01B9CC" w14:textId="77777777" w:rsidR="00402504" w:rsidRPr="003D41FA" w:rsidRDefault="00402504" w:rsidP="00CC2CBE">
            <w:pPr>
              <w:pStyle w:val="TableText"/>
            </w:pPr>
            <w:r w:rsidRPr="00892790">
              <w:t xml:space="preserve">GP Product Qualification to: </w:t>
            </w:r>
            <w:r>
              <w:t xml:space="preserve">(1) </w:t>
            </w:r>
            <w:r w:rsidRPr="00892790">
              <w:t xml:space="preserve">GSMA eUICC Consumer functional test suite </w:t>
            </w:r>
          </w:p>
          <w:p w14:paraId="2941A72B" w14:textId="77777777" w:rsidR="00402504" w:rsidRPr="00ED0653" w:rsidRDefault="00402504" w:rsidP="00CC2CBE">
            <w:pPr>
              <w:pStyle w:val="TableText"/>
            </w:pPr>
            <w:r>
              <w:t xml:space="preserve">(2) </w:t>
            </w:r>
            <w:r w:rsidRPr="00892790">
              <w:t>SIMalliance Interoperable Profile’ test suite</w:t>
            </w:r>
            <w:r w:rsidRPr="00C252FD">
              <w:t> </w:t>
            </w:r>
            <w:r w:rsidRPr="00A70DD2">
              <w:t>(eUICC Profile Package [14])</w:t>
            </w:r>
          </w:p>
        </w:tc>
        <w:tc>
          <w:tcPr>
            <w:tcW w:w="2410" w:type="dxa"/>
            <w:vAlign w:val="center"/>
          </w:tcPr>
          <w:p w14:paraId="56B6F137" w14:textId="77777777" w:rsidR="00402504" w:rsidRDefault="00000000" w:rsidP="00CC2CBE">
            <w:pPr>
              <w:pStyle w:val="TableText"/>
              <w:jc w:val="center"/>
            </w:pPr>
            <w:hyperlink r:id="rId19" w:history="1">
              <w:r w:rsidR="00402504">
                <w:rPr>
                  <w:rStyle w:val="Hyperlink"/>
                </w:rPr>
                <w:t>GlobalPlatform</w:t>
              </w:r>
            </w:hyperlink>
          </w:p>
        </w:tc>
      </w:tr>
    </w:tbl>
    <w:p w14:paraId="083A392E" w14:textId="77777777" w:rsidR="00402504" w:rsidRDefault="00402504" w:rsidP="00402504">
      <w:pPr>
        <w:pStyle w:val="TableCaption"/>
        <w:rPr>
          <w:lang w:bidi="bn-BD"/>
        </w:rPr>
      </w:pPr>
      <w:r>
        <w:rPr>
          <w:lang w:bidi="bn-BD"/>
        </w:rPr>
        <w:t>: Functional compliance via GSMA industry certification scheme partners</w:t>
      </w:r>
    </w:p>
    <w:p w14:paraId="3CB04DB6" w14:textId="77777777" w:rsidR="00402504" w:rsidRPr="003871EC" w:rsidRDefault="00402504" w:rsidP="00402504">
      <w:pPr>
        <w:pStyle w:val="Heading3"/>
      </w:pPr>
      <w:bookmarkStart w:id="420" w:name="_Toc503866951"/>
      <w:bookmarkStart w:id="421" w:name="_Toc504395649"/>
      <w:bookmarkStart w:id="422" w:name="_Toc507052721"/>
      <w:bookmarkStart w:id="423" w:name="_Toc90989394"/>
      <w:bookmarkStart w:id="424" w:name="_Toc99725763"/>
      <w:bookmarkStart w:id="425" w:name="_Toc112336163"/>
      <w:r w:rsidRPr="003871EC">
        <w:t xml:space="preserve">Functional </w:t>
      </w:r>
      <w:r>
        <w:t>C</w:t>
      </w:r>
      <w:r w:rsidRPr="003871EC">
        <w:t xml:space="preserve">ompliance via </w:t>
      </w:r>
      <w:r>
        <w:t>V</w:t>
      </w:r>
      <w:r w:rsidRPr="003871EC">
        <w:t xml:space="preserve">endor </w:t>
      </w:r>
      <w:r>
        <w:t>Defined</w:t>
      </w:r>
      <w:r w:rsidRPr="003871EC">
        <w:t xml:space="preserve"> </w:t>
      </w:r>
      <w:r>
        <w:t>T</w:t>
      </w:r>
      <w:r w:rsidRPr="003871EC">
        <w:t xml:space="preserve">est </w:t>
      </w:r>
      <w:bookmarkEnd w:id="420"/>
      <w:bookmarkEnd w:id="421"/>
      <w:bookmarkEnd w:id="422"/>
      <w:r>
        <w:t>P</w:t>
      </w:r>
      <w:r w:rsidRPr="003871EC">
        <w:t>lan</w:t>
      </w:r>
      <w:bookmarkEnd w:id="423"/>
      <w:bookmarkEnd w:id="424"/>
      <w:bookmarkEnd w:id="425"/>
    </w:p>
    <w:p w14:paraId="52A21B34" w14:textId="77777777" w:rsidR="00402504" w:rsidRDefault="00402504" w:rsidP="00402504">
      <w:pPr>
        <w:pStyle w:val="NormalParagraph"/>
      </w:pPr>
      <w:r>
        <w:t xml:space="preserve">Permitted for Subscription Management products (SM-DP+ and SM-DS). The vendor specified test plans shall reference all SM-DP+/SM-DS tests </w:t>
      </w:r>
      <w:r w:rsidRPr="000957D5">
        <w:t>from</w:t>
      </w:r>
      <w:r>
        <w:t xml:space="preserve"> the</w:t>
      </w:r>
      <w:r w:rsidRPr="000957D5">
        <w:t xml:space="preserve"> </w:t>
      </w:r>
      <w:r>
        <w:t>eSIM</w:t>
      </w:r>
      <w:r w:rsidRPr="000957D5">
        <w:t xml:space="preserve"> test specification, SGP.23</w:t>
      </w:r>
      <w:r>
        <w:t xml:space="preserve"> [3]</w:t>
      </w:r>
      <w:r w:rsidRPr="00B976ED">
        <w:t>.</w:t>
      </w:r>
      <w:r w:rsidRPr="00A87D76">
        <w:t xml:space="preserve"> </w:t>
      </w:r>
      <w:r>
        <w:t>Annex A.4 and Annex A.5 provide further details</w:t>
      </w:r>
      <w:r w:rsidRPr="006E0352">
        <w:t>.</w:t>
      </w:r>
    </w:p>
    <w:tbl>
      <w:tblPr>
        <w:tblW w:w="8926" w:type="dxa"/>
        <w:tblBorders>
          <w:insideH w:val="single" w:sz="4" w:space="0" w:color="auto"/>
          <w:insideV w:val="single" w:sz="4" w:space="0" w:color="auto"/>
        </w:tblBorders>
        <w:shd w:val="clear" w:color="auto" w:fill="DE002B"/>
        <w:tblLook w:val="04A0" w:firstRow="1" w:lastRow="0" w:firstColumn="1" w:lastColumn="0" w:noHBand="0" w:noVBand="1"/>
      </w:tblPr>
      <w:tblGrid>
        <w:gridCol w:w="1680"/>
        <w:gridCol w:w="5691"/>
        <w:gridCol w:w="1555"/>
      </w:tblGrid>
      <w:tr w:rsidR="00402504" w14:paraId="26AE7ECA" w14:textId="77777777" w:rsidTr="00CC2CBE">
        <w:trPr>
          <w:trHeight w:val="639"/>
        </w:trPr>
        <w:tc>
          <w:tcPr>
            <w:tcW w:w="1680" w:type="dxa"/>
            <w:shd w:val="clear" w:color="auto" w:fill="DE002B"/>
            <w:vAlign w:val="center"/>
          </w:tcPr>
          <w:p w14:paraId="2FFA7CCC" w14:textId="77777777" w:rsidR="00402504" w:rsidRPr="00D5636C" w:rsidRDefault="00402504" w:rsidP="00CC2CBE">
            <w:pPr>
              <w:pStyle w:val="TableHeader"/>
            </w:pPr>
            <w:r w:rsidRPr="00D5636C">
              <w:t>Product type</w:t>
            </w:r>
          </w:p>
        </w:tc>
        <w:tc>
          <w:tcPr>
            <w:tcW w:w="5691" w:type="dxa"/>
            <w:shd w:val="clear" w:color="auto" w:fill="DE002B"/>
            <w:vAlign w:val="center"/>
          </w:tcPr>
          <w:p w14:paraId="37926EF5" w14:textId="77777777" w:rsidR="00402504" w:rsidRPr="00D5636C" w:rsidRDefault="00402504" w:rsidP="00CC2CBE">
            <w:pPr>
              <w:pStyle w:val="TableHeader"/>
            </w:pPr>
            <w:r>
              <w:t>Vendor specified test plan permitted</w:t>
            </w:r>
          </w:p>
        </w:tc>
        <w:tc>
          <w:tcPr>
            <w:tcW w:w="1555" w:type="dxa"/>
            <w:shd w:val="clear" w:color="auto" w:fill="DE002B"/>
            <w:vAlign w:val="center"/>
          </w:tcPr>
          <w:p w14:paraId="07B78679" w14:textId="77777777" w:rsidR="00402504" w:rsidRPr="00D5636C" w:rsidRDefault="00402504" w:rsidP="00CC2CBE">
            <w:pPr>
              <w:pStyle w:val="TableHeader"/>
            </w:pPr>
            <w:r>
              <w:t>Reference</w:t>
            </w:r>
          </w:p>
        </w:tc>
      </w:tr>
    </w:tbl>
    <w:tbl>
      <w:tblPr>
        <w:tblStyle w:val="TableGrid"/>
        <w:tblW w:w="8926" w:type="dxa"/>
        <w:tblLook w:val="04A0" w:firstRow="1" w:lastRow="0" w:firstColumn="1" w:lastColumn="0" w:noHBand="0" w:noVBand="1"/>
      </w:tblPr>
      <w:tblGrid>
        <w:gridCol w:w="1680"/>
        <w:gridCol w:w="5686"/>
        <w:gridCol w:w="1560"/>
      </w:tblGrid>
      <w:tr w:rsidR="00402504" w14:paraId="5E1B1C71" w14:textId="77777777" w:rsidTr="00CC2CBE">
        <w:trPr>
          <w:trHeight w:val="170"/>
        </w:trPr>
        <w:tc>
          <w:tcPr>
            <w:tcW w:w="1680" w:type="dxa"/>
          </w:tcPr>
          <w:p w14:paraId="0F42D304" w14:textId="77777777" w:rsidR="00402504" w:rsidRDefault="00402504" w:rsidP="00CC2CBE">
            <w:pPr>
              <w:pStyle w:val="TableText"/>
            </w:pPr>
            <w:r>
              <w:t>SM-DP+</w:t>
            </w:r>
          </w:p>
        </w:tc>
        <w:tc>
          <w:tcPr>
            <w:tcW w:w="5686" w:type="dxa"/>
          </w:tcPr>
          <w:p w14:paraId="11A60CCF" w14:textId="77777777" w:rsidR="00402504" w:rsidRDefault="00402504" w:rsidP="00CC2CBE">
            <w:pPr>
              <w:pStyle w:val="TableText"/>
            </w:pPr>
            <w:r>
              <w:t>Yes</w:t>
            </w:r>
          </w:p>
        </w:tc>
        <w:tc>
          <w:tcPr>
            <w:tcW w:w="1560" w:type="dxa"/>
          </w:tcPr>
          <w:p w14:paraId="2A461833" w14:textId="77777777" w:rsidR="00402504" w:rsidRPr="009C17C4" w:rsidRDefault="00402504" w:rsidP="00CC2CBE">
            <w:pPr>
              <w:pStyle w:val="TableText"/>
            </w:pPr>
            <w:r w:rsidRPr="00B90FBF">
              <w:t>SGP.23</w:t>
            </w:r>
            <w:r>
              <w:t xml:space="preserve"> [3]</w:t>
            </w:r>
          </w:p>
        </w:tc>
      </w:tr>
      <w:tr w:rsidR="00402504" w14:paraId="3CC86DC5" w14:textId="77777777" w:rsidTr="00CC2CBE">
        <w:trPr>
          <w:trHeight w:val="170"/>
        </w:trPr>
        <w:tc>
          <w:tcPr>
            <w:tcW w:w="1680" w:type="dxa"/>
          </w:tcPr>
          <w:p w14:paraId="511EF291" w14:textId="77777777" w:rsidR="00402504" w:rsidRDefault="00402504" w:rsidP="00CC2CBE">
            <w:pPr>
              <w:pStyle w:val="TableText"/>
            </w:pPr>
            <w:r>
              <w:t>Alt SM-DS</w:t>
            </w:r>
          </w:p>
        </w:tc>
        <w:tc>
          <w:tcPr>
            <w:tcW w:w="5686" w:type="dxa"/>
          </w:tcPr>
          <w:p w14:paraId="2B4C8483" w14:textId="77777777" w:rsidR="00402504" w:rsidDel="001973A8" w:rsidRDefault="00402504" w:rsidP="00CC2CBE">
            <w:pPr>
              <w:pStyle w:val="TableText"/>
            </w:pPr>
            <w:r>
              <w:t>Yes</w:t>
            </w:r>
          </w:p>
        </w:tc>
        <w:tc>
          <w:tcPr>
            <w:tcW w:w="1560" w:type="dxa"/>
          </w:tcPr>
          <w:p w14:paraId="31845548" w14:textId="77777777" w:rsidR="00402504" w:rsidRPr="009C17C4" w:rsidRDefault="00402504" w:rsidP="00CC2CBE">
            <w:pPr>
              <w:pStyle w:val="TableText"/>
            </w:pPr>
            <w:r w:rsidRPr="00B90FBF">
              <w:t>SGP.23</w:t>
            </w:r>
            <w:r>
              <w:t xml:space="preserve"> [3]</w:t>
            </w:r>
          </w:p>
        </w:tc>
      </w:tr>
    </w:tbl>
    <w:p w14:paraId="7027E466" w14:textId="77777777" w:rsidR="00402504" w:rsidRDefault="00402504" w:rsidP="00402504">
      <w:pPr>
        <w:pStyle w:val="TableCaption"/>
        <w:rPr>
          <w:lang w:bidi="bn-BD"/>
        </w:rPr>
      </w:pPr>
      <w:r>
        <w:rPr>
          <w:lang w:bidi="bn-BD"/>
        </w:rPr>
        <w:t>: Functional compliance via Vendor defined test plan</w:t>
      </w:r>
    </w:p>
    <w:p w14:paraId="457201FC" w14:textId="77777777" w:rsidR="00402504" w:rsidRDefault="00402504" w:rsidP="00402504">
      <w:pPr>
        <w:spacing w:before="0"/>
        <w:jc w:val="left"/>
        <w:rPr>
          <w:rFonts w:eastAsia="Times New Roman" w:cs="Arial"/>
          <w:b/>
          <w:bCs/>
          <w:sz w:val="28"/>
          <w:szCs w:val="32"/>
          <w:lang w:eastAsia="en-US"/>
        </w:rPr>
      </w:pPr>
      <w:r>
        <w:lastRenderedPageBreak/>
        <w:br w:type="page"/>
      </w:r>
    </w:p>
    <w:p w14:paraId="41C2EDCC" w14:textId="77777777" w:rsidR="00402504" w:rsidRPr="00DF5F82" w:rsidRDefault="00402504" w:rsidP="00402504">
      <w:pPr>
        <w:pStyle w:val="Heading1"/>
        <w:numPr>
          <w:ilvl w:val="0"/>
          <w:numId w:val="33"/>
        </w:numPr>
      </w:pPr>
      <w:bookmarkStart w:id="426" w:name="_Toc90989395"/>
      <w:bookmarkStart w:id="427" w:name="_Toc99725764"/>
      <w:bookmarkStart w:id="428" w:name="_Toc112336164"/>
      <w:r>
        <w:lastRenderedPageBreak/>
        <w:t>eSIM Digital Certificates (PKI)</w:t>
      </w:r>
      <w:bookmarkEnd w:id="426"/>
      <w:bookmarkEnd w:id="427"/>
      <w:bookmarkEnd w:id="428"/>
    </w:p>
    <w:p w14:paraId="6E298F5C" w14:textId="77777777" w:rsidR="00402504" w:rsidRPr="00433D38" w:rsidRDefault="00402504" w:rsidP="00402504">
      <w:pPr>
        <w:pStyle w:val="NormalParagraph"/>
      </w:pPr>
      <w:r>
        <w:t>GSMA eSIM uses a Public Key Infrastructure (PKI) Digital Certificate to authenticate the following eSIM system entities that have been confirmed as SGP.24 compliant:</w:t>
      </w:r>
    </w:p>
    <w:p w14:paraId="4B6DBDF9" w14:textId="77777777" w:rsidR="00402504" w:rsidRDefault="00402504" w:rsidP="00402504">
      <w:pPr>
        <w:pStyle w:val="ListBullet1"/>
        <w:numPr>
          <w:ilvl w:val="0"/>
          <w:numId w:val="11"/>
        </w:numPr>
      </w:pPr>
      <w:r>
        <w:t>eUICC</w:t>
      </w:r>
    </w:p>
    <w:p w14:paraId="4C1DD58B" w14:textId="77777777" w:rsidR="00402504" w:rsidRDefault="00402504" w:rsidP="00402504">
      <w:pPr>
        <w:pStyle w:val="ListBullet1"/>
        <w:numPr>
          <w:ilvl w:val="0"/>
          <w:numId w:val="11"/>
        </w:numPr>
      </w:pPr>
      <w:r>
        <w:t>SM-DP+</w:t>
      </w:r>
    </w:p>
    <w:p w14:paraId="2F961867" w14:textId="77777777" w:rsidR="00402504" w:rsidRDefault="00402504" w:rsidP="00402504">
      <w:pPr>
        <w:pStyle w:val="ListBullet1"/>
        <w:numPr>
          <w:ilvl w:val="0"/>
          <w:numId w:val="11"/>
        </w:numPr>
      </w:pPr>
      <w:r>
        <w:t>SM-DS</w:t>
      </w:r>
    </w:p>
    <w:p w14:paraId="2C32F844" w14:textId="77777777" w:rsidR="00402504" w:rsidRDefault="00402504" w:rsidP="00402504">
      <w:pPr>
        <w:pStyle w:val="ListBullet1"/>
        <w:numPr>
          <w:ilvl w:val="0"/>
          <w:numId w:val="0"/>
        </w:numPr>
        <w:ind w:left="680" w:hanging="340"/>
        <w:rPr>
          <w:rFonts w:cs="Arial"/>
          <w:color w:val="000000"/>
          <w:lang w:val="en-US"/>
        </w:rPr>
      </w:pPr>
    </w:p>
    <w:p w14:paraId="3A6B222B" w14:textId="77777777" w:rsidR="00402504" w:rsidRDefault="00402504" w:rsidP="00402504">
      <w:pPr>
        <w:pStyle w:val="NormalParagraph"/>
        <w:rPr>
          <w:rFonts w:cs="Arial"/>
          <w:color w:val="000000"/>
          <w:lang w:val="en-US"/>
        </w:rPr>
      </w:pPr>
      <w:r>
        <w:t xml:space="preserve">The Public Key Infrastructure (PKI) Digital Certificate of GSMA eSIM may also be used for a Field-Test eUICC which is considered as SGP.24 compliant for the purpose of certificate use </w:t>
      </w:r>
      <w:r>
        <w:rPr>
          <w:rFonts w:cs="Arial"/>
          <w:color w:val="000000"/>
          <w:lang w:val="en-US"/>
        </w:rPr>
        <w:t>if it is operated according to the requirements set for Field-Test eUICCs in SGP.21 [1] (version 2.4 or higher) and SGP.22 [2] (version 2.4 or higher).</w:t>
      </w:r>
    </w:p>
    <w:p w14:paraId="3B0AA0D1" w14:textId="77777777" w:rsidR="00402504" w:rsidRDefault="00402504" w:rsidP="00402504">
      <w:pPr>
        <w:pStyle w:val="NormalParagraph"/>
      </w:pPr>
      <w:r>
        <w:t>Digital Certificates are issued and managed in accordance with GSMA’s PKI Certificate Policy, SGP.14 [9].</w:t>
      </w:r>
      <w:r w:rsidRPr="002879C9">
        <w:t xml:space="preserve"> </w:t>
      </w:r>
      <w:r>
        <w:t xml:space="preserve">Digital Certificate issuance to SGP.24 compliant product is operated on a commercial basis by GSMA appointed Root CIs. </w:t>
      </w:r>
    </w:p>
    <w:p w14:paraId="21C8398F" w14:textId="77777777" w:rsidR="00402504" w:rsidRDefault="00402504" w:rsidP="00402504">
      <w:pPr>
        <w:pStyle w:val="Heading2"/>
        <w:numPr>
          <w:ilvl w:val="1"/>
          <w:numId w:val="32"/>
        </w:numPr>
        <w:tabs>
          <w:tab w:val="clear" w:pos="624"/>
          <w:tab w:val="num" w:pos="709"/>
          <w:tab w:val="num" w:pos="1759"/>
          <w:tab w:val="num" w:pos="2609"/>
        </w:tabs>
        <w:ind w:left="1134" w:hanging="992"/>
      </w:pPr>
      <w:bookmarkStart w:id="429" w:name="_Toc90989396"/>
      <w:bookmarkStart w:id="430" w:name="_Toc99725765"/>
      <w:bookmarkStart w:id="431" w:name="_Toc112336165"/>
      <w:r>
        <w:t>Specific Considerations for eUICC Certificates</w:t>
      </w:r>
      <w:bookmarkEnd w:id="429"/>
      <w:bookmarkEnd w:id="430"/>
      <w:bookmarkEnd w:id="431"/>
      <w:r>
        <w:t xml:space="preserve"> </w:t>
      </w:r>
    </w:p>
    <w:p w14:paraId="1954EF4E" w14:textId="77777777" w:rsidR="00402504" w:rsidRPr="00E30D2C" w:rsidRDefault="00402504" w:rsidP="00402504">
      <w:pPr>
        <w:pStyle w:val="NormalParagraph"/>
      </w:pPr>
      <w:r w:rsidRPr="00E30D2C">
        <w:t xml:space="preserve">The manufacturer of an SGP.24 compliant eUICC is eligible </w:t>
      </w:r>
      <w:r>
        <w:t xml:space="preserve">to request </w:t>
      </w:r>
      <w:r w:rsidRPr="002161A9">
        <w:rPr>
          <w:i/>
        </w:rPr>
        <w:t xml:space="preserve">an </w:t>
      </w:r>
      <w:r w:rsidRPr="002161A9">
        <w:rPr>
          <w:rStyle w:val="Emphasis"/>
        </w:rPr>
        <w:t xml:space="preserve">EUM </w:t>
      </w:r>
      <w:r>
        <w:rPr>
          <w:rStyle w:val="Emphasis"/>
        </w:rPr>
        <w:t>Certification Authority C</w:t>
      </w:r>
      <w:r w:rsidRPr="002161A9">
        <w:rPr>
          <w:rStyle w:val="Emphasis"/>
        </w:rPr>
        <w:t>ertificate</w:t>
      </w:r>
      <w:r>
        <w:rPr>
          <w:rStyle w:val="Emphasis"/>
        </w:rPr>
        <w:t xml:space="preserve"> </w:t>
      </w:r>
      <w:r w:rsidRPr="003D41FA">
        <w:t>from the GSMA CI</w:t>
      </w:r>
      <w:r w:rsidRPr="00E30D2C">
        <w:t xml:space="preserve">. The </w:t>
      </w:r>
      <w:r>
        <w:t>issued EUM CA certificate can be used by the eUICC manufacturer to generate eUICC</w:t>
      </w:r>
      <w:r w:rsidRPr="00E30D2C">
        <w:t xml:space="preserve"> certificates</w:t>
      </w:r>
      <w:r>
        <w:t>, as needed</w:t>
      </w:r>
      <w:r w:rsidRPr="00E30D2C">
        <w:t>.</w:t>
      </w:r>
    </w:p>
    <w:p w14:paraId="6A6D3A55" w14:textId="77777777" w:rsidR="00402504" w:rsidRDefault="00402504" w:rsidP="00402504">
      <w:pPr>
        <w:pStyle w:val="NormalParagraph"/>
      </w:pPr>
      <w:r w:rsidRPr="00E30D2C">
        <w:t xml:space="preserve">An issued EUM (PKI) </w:t>
      </w:r>
      <w:r>
        <w:t>C</w:t>
      </w:r>
      <w:r w:rsidRPr="00E30D2C">
        <w:t>ertificate for the initially declared eUICC product is also allowed to be used with additional eUICC product(s).  The following provis</w:t>
      </w:r>
      <w:r>
        <w:t>i</w:t>
      </w:r>
      <w:r w:rsidRPr="00E30D2C">
        <w:t>o</w:t>
      </w:r>
      <w:r>
        <w:t>n</w:t>
      </w:r>
      <w:r w:rsidRPr="00E30D2C">
        <w:t>s apply:</w:t>
      </w:r>
    </w:p>
    <w:p w14:paraId="7B63B527" w14:textId="77777777" w:rsidR="00402504" w:rsidRDefault="00402504" w:rsidP="00402504">
      <w:pPr>
        <w:pStyle w:val="ListBullet1"/>
        <w:numPr>
          <w:ilvl w:val="0"/>
          <w:numId w:val="11"/>
        </w:numPr>
      </w:pPr>
      <w:r>
        <w:t>A new SGP.24 declaration SHALL be submitted for each additional eUICC product intending to re-use an existing EUM CA certificate,</w:t>
      </w:r>
    </w:p>
    <w:p w14:paraId="3B29970C" w14:textId="77777777" w:rsidR="00402504" w:rsidRDefault="00402504" w:rsidP="00402504">
      <w:pPr>
        <w:pStyle w:val="ListBullet1"/>
        <w:numPr>
          <w:ilvl w:val="0"/>
          <w:numId w:val="11"/>
        </w:numPr>
      </w:pPr>
      <w:r>
        <w:t>The additional product reusing an existing EUM CA Certificate SHALL:</w:t>
      </w:r>
    </w:p>
    <w:p w14:paraId="45948731" w14:textId="77777777" w:rsidR="00402504" w:rsidRDefault="00402504" w:rsidP="00402504">
      <w:pPr>
        <w:pStyle w:val="ListBulletsub"/>
        <w:numPr>
          <w:ilvl w:val="3"/>
          <w:numId w:val="11"/>
        </w:numPr>
      </w:pPr>
    </w:p>
    <w:p w14:paraId="6E1348DA" w14:textId="77777777" w:rsidR="00402504" w:rsidRDefault="00402504" w:rsidP="00402504">
      <w:pPr>
        <w:pStyle w:val="ListBulletsub"/>
        <w:numPr>
          <w:ilvl w:val="3"/>
          <w:numId w:val="11"/>
        </w:numPr>
      </w:pPr>
      <w:r>
        <w:t>Have its own evidence of GlobalPlatform functional compliance,</w:t>
      </w:r>
    </w:p>
    <w:p w14:paraId="74DEBC2B" w14:textId="77777777" w:rsidR="00402504" w:rsidRDefault="00402504" w:rsidP="00402504">
      <w:pPr>
        <w:pStyle w:val="ListBulletsub"/>
        <w:numPr>
          <w:ilvl w:val="3"/>
          <w:numId w:val="11"/>
        </w:numPr>
      </w:pPr>
      <w:r>
        <w:t>Have its own evidence of security evaluation using a GSMA approved methodology valid at the time of declaration (as identified in SGP.24 Annex C),</w:t>
      </w:r>
    </w:p>
    <w:p w14:paraId="1FE5A9E5" w14:textId="77777777" w:rsidR="00402504" w:rsidRDefault="00402504" w:rsidP="00402504">
      <w:pPr>
        <w:pStyle w:val="ListBulletsub"/>
        <w:numPr>
          <w:ilvl w:val="3"/>
          <w:numId w:val="11"/>
        </w:numPr>
      </w:pPr>
      <w:r>
        <w:t>Be manufactured</w:t>
      </w:r>
      <w:r w:rsidRPr="00343336">
        <w:t xml:space="preserve"> </w:t>
      </w:r>
      <w:r>
        <w:t xml:space="preserve">at a </w:t>
      </w:r>
      <w:r w:rsidRPr="001952B9">
        <w:t>SAS accredited site</w:t>
      </w:r>
      <w:r>
        <w:t>.</w:t>
      </w:r>
    </w:p>
    <w:p w14:paraId="48B37BCD" w14:textId="77777777" w:rsidR="00402504" w:rsidRDefault="00402504" w:rsidP="00402504">
      <w:pPr>
        <w:spacing w:before="0"/>
        <w:jc w:val="left"/>
      </w:pPr>
      <w:r>
        <w:t>Different EUM CA Certificates MAY be requested for the same eUICC product. A new/updated SGP.24 declaration shall</w:t>
      </w:r>
      <w:r w:rsidRPr="001952B9">
        <w:t xml:space="preserve"> </w:t>
      </w:r>
      <w:r>
        <w:t xml:space="preserve">be </w:t>
      </w:r>
      <w:r w:rsidRPr="001952B9">
        <w:t xml:space="preserve">submitted for </w:t>
      </w:r>
      <w:r>
        <w:t>any</w:t>
      </w:r>
      <w:r w:rsidRPr="001952B9">
        <w:t xml:space="preserve"> </w:t>
      </w:r>
      <w:r>
        <w:t xml:space="preserve">change of SAS site(s) intended to be used to manufacture of a declared eUICC </w:t>
      </w:r>
      <w:r w:rsidRPr="001952B9">
        <w:t>product</w:t>
      </w:r>
      <w:r>
        <w:t>.</w:t>
      </w:r>
    </w:p>
    <w:p w14:paraId="28A1377F" w14:textId="77777777" w:rsidR="00402504" w:rsidRDefault="00402504" w:rsidP="00402504">
      <w:pPr>
        <w:spacing w:before="0"/>
        <w:jc w:val="left"/>
      </w:pPr>
    </w:p>
    <w:p w14:paraId="4BDADCAD" w14:textId="77777777" w:rsidR="00402504" w:rsidRDefault="00402504" w:rsidP="00402504">
      <w:pPr>
        <w:pStyle w:val="NormalParagraph"/>
      </w:pPr>
      <w:r w:rsidRPr="00E30D2C">
        <w:t xml:space="preserve">An issued EUM (PKI) certificate for the initially declared eUICC product is also allowed to be used with additional </w:t>
      </w:r>
      <w:r>
        <w:t xml:space="preserve">Field-Test eUICC </w:t>
      </w:r>
      <w:r w:rsidRPr="00E30D2C">
        <w:t xml:space="preserve">product(s). </w:t>
      </w:r>
      <w:r>
        <w:t xml:space="preserve">In this case the provisions set in SGP.21 [1] (version 2.4 or higher) and </w:t>
      </w:r>
      <w:r>
        <w:rPr>
          <w:rFonts w:cs="Arial"/>
          <w:color w:val="000000"/>
          <w:lang w:val="en-US"/>
        </w:rPr>
        <w:t xml:space="preserve">SGP.22 [2] (version 2.4 or higher) </w:t>
      </w:r>
      <w:r>
        <w:t xml:space="preserve">for Field-Test eUICC product(s) apply </w:t>
      </w:r>
      <w:r w:rsidRPr="00B53738">
        <w:t xml:space="preserve">instead of the requirements for functional compliance and security evaluation. The SAS requirements for handling the PKI certificates and credentials apply in any case. The Field-Test eUICC SHALL use a certified hardware according to section 4.2 of this document.  </w:t>
      </w:r>
    </w:p>
    <w:p w14:paraId="2650B503" w14:textId="77777777" w:rsidR="00402504" w:rsidRDefault="00402504" w:rsidP="00402504">
      <w:pPr>
        <w:spacing w:before="0"/>
        <w:jc w:val="left"/>
      </w:pPr>
    </w:p>
    <w:p w14:paraId="013CF79B" w14:textId="77777777" w:rsidR="00402504" w:rsidRDefault="00402504" w:rsidP="00402504">
      <w:pPr>
        <w:spacing w:before="0"/>
        <w:jc w:val="left"/>
      </w:pPr>
    </w:p>
    <w:p w14:paraId="1AF39BAD" w14:textId="77777777" w:rsidR="00402504" w:rsidRDefault="00402504" w:rsidP="00402504">
      <w:pPr>
        <w:spacing w:before="0"/>
        <w:jc w:val="left"/>
        <w:rPr>
          <w:szCs w:val="22"/>
          <w:lang w:eastAsia="en-GB" w:bidi="ar-SA"/>
        </w:rPr>
      </w:pPr>
      <w:r>
        <w:br w:type="page"/>
      </w:r>
    </w:p>
    <w:p w14:paraId="0EA7EF54" w14:textId="77777777" w:rsidR="00402504" w:rsidRDefault="00402504" w:rsidP="00402504">
      <w:pPr>
        <w:pStyle w:val="Annex"/>
      </w:pPr>
      <w:bookmarkStart w:id="432" w:name="_Toc507052722"/>
      <w:bookmarkStart w:id="433" w:name="_Toc468371413"/>
      <w:bookmarkStart w:id="434" w:name="_Toc481768200"/>
      <w:bookmarkStart w:id="435" w:name="_Toc90989397"/>
      <w:bookmarkStart w:id="436" w:name="_Toc99725766"/>
      <w:bookmarkStart w:id="437" w:name="_Toc112336166"/>
      <w:bookmarkStart w:id="438" w:name="_Toc468371388"/>
      <w:r>
        <w:lastRenderedPageBreak/>
        <w:t>Declaration Templates</w:t>
      </w:r>
      <w:bookmarkEnd w:id="432"/>
      <w:bookmarkEnd w:id="433"/>
      <w:bookmarkEnd w:id="434"/>
      <w:bookmarkEnd w:id="435"/>
      <w:bookmarkEnd w:id="436"/>
      <w:bookmarkEnd w:id="437"/>
    </w:p>
    <w:p w14:paraId="5B952053" w14:textId="77777777" w:rsidR="00402504" w:rsidRDefault="00402504" w:rsidP="00402504">
      <w:pPr>
        <w:pStyle w:val="NormalParagraph"/>
      </w:pPr>
      <w:r>
        <w:t>An eSIM Product declaration consists of Annex A.1 plus either Annex A.2, A.3, A.4 or A.5, according to the product type. Refer to the SGP.24 zip file for the following Annex A templates:</w:t>
      </w:r>
    </w:p>
    <w:p w14:paraId="0305F832" w14:textId="77777777" w:rsidR="00402504" w:rsidRDefault="00402504" w:rsidP="00402504">
      <w:pPr>
        <w:pStyle w:val="ListBullet1"/>
        <w:numPr>
          <w:ilvl w:val="0"/>
          <w:numId w:val="11"/>
        </w:numPr>
      </w:pPr>
      <w:bookmarkStart w:id="439" w:name="_Toc504395671"/>
      <w:bookmarkStart w:id="440" w:name="_Toc507052723"/>
      <w:r>
        <w:t>A.1 eSIM Product Declaration</w:t>
      </w:r>
      <w:bookmarkEnd w:id="439"/>
      <w:bookmarkEnd w:id="440"/>
    </w:p>
    <w:p w14:paraId="170F3E7A" w14:textId="77777777" w:rsidR="00402504" w:rsidRDefault="00402504" w:rsidP="00402504">
      <w:pPr>
        <w:pStyle w:val="ListBullet1"/>
        <w:numPr>
          <w:ilvl w:val="0"/>
          <w:numId w:val="11"/>
        </w:numPr>
      </w:pPr>
      <w:bookmarkStart w:id="441" w:name="_Toc503887004"/>
      <w:bookmarkStart w:id="442" w:name="_Toc503887459"/>
      <w:bookmarkStart w:id="443" w:name="_Toc503887600"/>
      <w:bookmarkStart w:id="444" w:name="_Toc503887710"/>
      <w:bookmarkStart w:id="445" w:name="_Toc503887820"/>
      <w:bookmarkStart w:id="446" w:name="_Toc504141472"/>
      <w:bookmarkStart w:id="447" w:name="_Toc504393382"/>
      <w:bookmarkStart w:id="448" w:name="_Toc504393483"/>
      <w:bookmarkStart w:id="449" w:name="_Toc504393584"/>
      <w:bookmarkStart w:id="450" w:name="_Toc504395383"/>
      <w:bookmarkStart w:id="451" w:name="_Toc504395672"/>
      <w:bookmarkStart w:id="452" w:name="_Toc503887005"/>
      <w:bookmarkStart w:id="453" w:name="_Toc503887460"/>
      <w:bookmarkStart w:id="454" w:name="_Toc503887601"/>
      <w:bookmarkStart w:id="455" w:name="_Toc503887711"/>
      <w:bookmarkStart w:id="456" w:name="_Toc503887821"/>
      <w:bookmarkStart w:id="457" w:name="_Toc504141473"/>
      <w:bookmarkStart w:id="458" w:name="_Toc504393383"/>
      <w:bookmarkStart w:id="459" w:name="_Toc504393484"/>
      <w:bookmarkStart w:id="460" w:name="_Toc504393585"/>
      <w:bookmarkStart w:id="461" w:name="_Toc504395384"/>
      <w:bookmarkStart w:id="462" w:name="_Toc504395673"/>
      <w:bookmarkStart w:id="463" w:name="_Toc504395674"/>
      <w:bookmarkStart w:id="464" w:name="_Toc507052724"/>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t>A.2 Details of Declared Device</w:t>
      </w:r>
      <w:bookmarkEnd w:id="463"/>
      <w:bookmarkEnd w:id="464"/>
    </w:p>
    <w:p w14:paraId="3EDC9D86" w14:textId="77777777" w:rsidR="00402504" w:rsidRDefault="00402504" w:rsidP="00402504">
      <w:pPr>
        <w:pStyle w:val="ListBullet1"/>
        <w:numPr>
          <w:ilvl w:val="0"/>
          <w:numId w:val="11"/>
        </w:numPr>
      </w:pPr>
      <w:bookmarkStart w:id="465" w:name="_Toc503887603"/>
      <w:bookmarkStart w:id="466" w:name="_Toc503887713"/>
      <w:bookmarkStart w:id="467" w:name="_Toc503887823"/>
      <w:bookmarkStart w:id="468" w:name="_Toc504141475"/>
      <w:bookmarkStart w:id="469" w:name="_Toc504393385"/>
      <w:bookmarkStart w:id="470" w:name="_Toc504393486"/>
      <w:bookmarkStart w:id="471" w:name="_Toc504393587"/>
      <w:bookmarkStart w:id="472" w:name="_Toc504395386"/>
      <w:bookmarkStart w:id="473" w:name="_Toc504395675"/>
      <w:bookmarkStart w:id="474" w:name="_Toc503887008"/>
      <w:bookmarkStart w:id="475" w:name="_Toc503887463"/>
      <w:bookmarkStart w:id="476" w:name="_Toc503887604"/>
      <w:bookmarkStart w:id="477" w:name="_Toc503887714"/>
      <w:bookmarkStart w:id="478" w:name="_Toc503887824"/>
      <w:bookmarkStart w:id="479" w:name="_Toc504141476"/>
      <w:bookmarkStart w:id="480" w:name="_Toc504393386"/>
      <w:bookmarkStart w:id="481" w:name="_Toc504393487"/>
      <w:bookmarkStart w:id="482" w:name="_Toc504393588"/>
      <w:bookmarkStart w:id="483" w:name="_Toc504395387"/>
      <w:bookmarkStart w:id="484" w:name="_Toc504395676"/>
      <w:bookmarkStart w:id="485" w:name="_Toc504395677"/>
      <w:bookmarkStart w:id="486" w:name="_Toc507052725"/>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t>A.3 Details of Declared eUICC</w:t>
      </w:r>
      <w:bookmarkEnd w:id="485"/>
      <w:bookmarkEnd w:id="486"/>
    </w:p>
    <w:p w14:paraId="3093E7EF" w14:textId="77777777" w:rsidR="00402504" w:rsidRDefault="00402504" w:rsidP="00402504">
      <w:pPr>
        <w:pStyle w:val="ListBullet1"/>
        <w:numPr>
          <w:ilvl w:val="0"/>
          <w:numId w:val="11"/>
        </w:numPr>
      </w:pPr>
      <w:bookmarkStart w:id="487" w:name="_Toc503887465"/>
      <w:bookmarkStart w:id="488" w:name="_Toc503887606"/>
      <w:bookmarkStart w:id="489" w:name="_Toc503887716"/>
      <w:bookmarkStart w:id="490" w:name="_Toc503887826"/>
      <w:bookmarkStart w:id="491" w:name="_Toc504141478"/>
      <w:bookmarkStart w:id="492" w:name="_Toc504393388"/>
      <w:bookmarkStart w:id="493" w:name="_Toc504393489"/>
      <w:bookmarkStart w:id="494" w:name="_Toc504393590"/>
      <w:bookmarkStart w:id="495" w:name="_Toc504395389"/>
      <w:bookmarkStart w:id="496" w:name="_Toc504395678"/>
      <w:bookmarkStart w:id="497" w:name="_Toc503887011"/>
      <w:bookmarkStart w:id="498" w:name="_Toc503887466"/>
      <w:bookmarkStart w:id="499" w:name="_Toc503887607"/>
      <w:bookmarkStart w:id="500" w:name="_Toc503887717"/>
      <w:bookmarkStart w:id="501" w:name="_Toc503887827"/>
      <w:bookmarkStart w:id="502" w:name="_Toc504141479"/>
      <w:bookmarkStart w:id="503" w:name="_Toc504393389"/>
      <w:bookmarkStart w:id="504" w:name="_Toc504393490"/>
      <w:bookmarkStart w:id="505" w:name="_Toc504393591"/>
      <w:bookmarkStart w:id="506" w:name="_Toc504395390"/>
      <w:bookmarkStart w:id="507" w:name="_Toc504395679"/>
      <w:bookmarkStart w:id="508" w:name="_Toc504395680"/>
      <w:bookmarkStart w:id="509" w:name="_Toc50705272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t>A.4 Details of Declared SM-DP+</w:t>
      </w:r>
      <w:bookmarkEnd w:id="508"/>
      <w:bookmarkEnd w:id="509"/>
    </w:p>
    <w:p w14:paraId="353595E4" w14:textId="77777777" w:rsidR="00402504" w:rsidRDefault="00402504" w:rsidP="00402504">
      <w:pPr>
        <w:pStyle w:val="ListBullet1"/>
        <w:numPr>
          <w:ilvl w:val="0"/>
          <w:numId w:val="11"/>
        </w:numPr>
      </w:pPr>
      <w:bookmarkStart w:id="510" w:name="_Toc507052727"/>
      <w:r>
        <w:t>A.5 Details of Declared SM-DS</w:t>
      </w:r>
      <w:bookmarkEnd w:id="510"/>
    </w:p>
    <w:p w14:paraId="63C40C0A" w14:textId="77777777" w:rsidR="00402504" w:rsidRDefault="00402504" w:rsidP="00402504">
      <w:pPr>
        <w:pStyle w:val="Annex"/>
        <w:numPr>
          <w:ilvl w:val="0"/>
          <w:numId w:val="31"/>
        </w:numPr>
        <w:sectPr w:rsidR="00402504" w:rsidSect="00CC2CBE">
          <w:headerReference w:type="even" r:id="rId20"/>
          <w:headerReference w:type="default" r:id="rId21"/>
          <w:footerReference w:type="default" r:id="rId22"/>
          <w:pgSz w:w="11906" w:h="16838" w:code="9"/>
          <w:pgMar w:top="1440" w:right="1440" w:bottom="1440" w:left="1440" w:header="709" w:footer="709" w:gutter="0"/>
          <w:cols w:space="720"/>
          <w:docGrid w:linePitch="360"/>
        </w:sectPr>
      </w:pPr>
      <w:bookmarkStart w:id="511" w:name="_Toc506547425"/>
      <w:bookmarkStart w:id="512" w:name="_Toc506547598"/>
      <w:bookmarkStart w:id="513" w:name="_Toc506560074"/>
      <w:bookmarkStart w:id="514" w:name="_Toc506904652"/>
      <w:bookmarkStart w:id="515" w:name="_Toc506908834"/>
      <w:bookmarkStart w:id="516" w:name="_Toc507052648"/>
      <w:bookmarkStart w:id="517" w:name="_Toc507052728"/>
      <w:bookmarkStart w:id="518" w:name="_Toc503887468"/>
      <w:bookmarkStart w:id="519" w:name="_Toc503887609"/>
      <w:bookmarkStart w:id="520" w:name="_Toc503887719"/>
      <w:bookmarkStart w:id="521" w:name="_Toc503887829"/>
      <w:bookmarkStart w:id="522" w:name="_Toc504141481"/>
      <w:bookmarkStart w:id="523" w:name="_Toc504393391"/>
      <w:bookmarkStart w:id="524" w:name="_Toc504393492"/>
      <w:bookmarkStart w:id="525" w:name="_Toc504393593"/>
      <w:bookmarkStart w:id="526" w:name="_Toc504395392"/>
      <w:bookmarkStart w:id="527" w:name="_Toc504395681"/>
      <w:bookmarkStart w:id="528" w:name="_Toc503887014"/>
      <w:bookmarkStart w:id="529" w:name="_Toc503887469"/>
      <w:bookmarkStart w:id="530" w:name="_Toc503887610"/>
      <w:bookmarkStart w:id="531" w:name="_Toc503887720"/>
      <w:bookmarkStart w:id="532" w:name="_Toc503887830"/>
      <w:bookmarkStart w:id="533" w:name="_Toc504141482"/>
      <w:bookmarkStart w:id="534" w:name="_Toc504393392"/>
      <w:bookmarkStart w:id="535" w:name="_Toc504393493"/>
      <w:bookmarkStart w:id="536" w:name="_Toc504393594"/>
      <w:bookmarkStart w:id="537" w:name="_Toc504395393"/>
      <w:bookmarkStart w:id="538" w:name="_Toc504395682"/>
      <w:bookmarkStart w:id="539" w:name="_Toc506547426"/>
      <w:bookmarkStart w:id="540" w:name="_Toc506547599"/>
      <w:bookmarkStart w:id="541" w:name="_Toc506560075"/>
      <w:bookmarkStart w:id="542" w:name="_Toc506904653"/>
      <w:bookmarkStart w:id="543" w:name="_Toc506908835"/>
      <w:bookmarkStart w:id="544" w:name="_Toc507052649"/>
      <w:bookmarkStart w:id="545" w:name="_Toc507052729"/>
      <w:bookmarkStart w:id="546" w:name="_Toc506547427"/>
      <w:bookmarkStart w:id="547" w:name="_Toc506547600"/>
      <w:bookmarkStart w:id="548" w:name="_Toc506560076"/>
      <w:bookmarkStart w:id="549" w:name="_Toc506904654"/>
      <w:bookmarkStart w:id="550" w:name="_Toc506908836"/>
      <w:bookmarkStart w:id="551" w:name="_Toc507052650"/>
      <w:bookmarkStart w:id="552" w:name="_Toc507052730"/>
      <w:bookmarkStart w:id="553" w:name="_Toc506547428"/>
      <w:bookmarkStart w:id="554" w:name="_Toc506547601"/>
      <w:bookmarkStart w:id="555" w:name="_Toc506560077"/>
      <w:bookmarkStart w:id="556" w:name="_Toc506904655"/>
      <w:bookmarkStart w:id="557" w:name="_Toc506908837"/>
      <w:bookmarkStart w:id="558" w:name="_Toc507052651"/>
      <w:bookmarkStart w:id="559" w:name="_Toc507052731"/>
      <w:bookmarkStart w:id="560" w:name="_Toc506547429"/>
      <w:bookmarkStart w:id="561" w:name="_Toc506547602"/>
      <w:bookmarkStart w:id="562" w:name="_Toc506560078"/>
      <w:bookmarkStart w:id="563" w:name="_Toc506904656"/>
      <w:bookmarkStart w:id="564" w:name="_Toc506908838"/>
      <w:bookmarkStart w:id="565" w:name="_Toc507052652"/>
      <w:bookmarkStart w:id="566" w:name="_Toc507052732"/>
      <w:bookmarkStart w:id="567" w:name="_Toc506547430"/>
      <w:bookmarkStart w:id="568" w:name="_Toc506547603"/>
      <w:bookmarkStart w:id="569" w:name="_Toc506560079"/>
      <w:bookmarkStart w:id="570" w:name="_Toc506904657"/>
      <w:bookmarkStart w:id="571" w:name="_Toc506908839"/>
      <w:bookmarkStart w:id="572" w:name="_Toc507052653"/>
      <w:bookmarkStart w:id="573" w:name="_Toc507052733"/>
      <w:bookmarkStart w:id="574" w:name="_Toc506547431"/>
      <w:bookmarkStart w:id="575" w:name="_Toc506547604"/>
      <w:bookmarkStart w:id="576" w:name="_Toc506560080"/>
      <w:bookmarkStart w:id="577" w:name="_Toc506904658"/>
      <w:bookmarkStart w:id="578" w:name="_Toc506908840"/>
      <w:bookmarkStart w:id="579" w:name="_Toc507052654"/>
      <w:bookmarkStart w:id="580" w:name="_Toc507052734"/>
      <w:bookmarkStart w:id="581" w:name="_Toc506547432"/>
      <w:bookmarkStart w:id="582" w:name="_Toc506547605"/>
      <w:bookmarkStart w:id="583" w:name="_Toc506560081"/>
      <w:bookmarkStart w:id="584" w:name="_Toc506904659"/>
      <w:bookmarkStart w:id="585" w:name="_Toc506908841"/>
      <w:bookmarkStart w:id="586" w:name="_Toc507052655"/>
      <w:bookmarkStart w:id="587" w:name="_Toc507052735"/>
      <w:bookmarkStart w:id="588" w:name="_Toc506547433"/>
      <w:bookmarkStart w:id="589" w:name="_Toc506547606"/>
      <w:bookmarkStart w:id="590" w:name="_Toc506560082"/>
      <w:bookmarkStart w:id="591" w:name="_Toc506904660"/>
      <w:bookmarkStart w:id="592" w:name="_Toc506908842"/>
      <w:bookmarkStart w:id="593" w:name="_Toc507052656"/>
      <w:bookmarkStart w:id="594" w:name="_Toc507052736"/>
      <w:bookmarkStart w:id="595" w:name="_Toc506547434"/>
      <w:bookmarkStart w:id="596" w:name="_Toc506547607"/>
      <w:bookmarkStart w:id="597" w:name="_Toc506560083"/>
      <w:bookmarkStart w:id="598" w:name="_Toc506904661"/>
      <w:bookmarkStart w:id="599" w:name="_Toc506908843"/>
      <w:bookmarkStart w:id="600" w:name="_Toc507052657"/>
      <w:bookmarkStart w:id="601" w:name="_Toc507052737"/>
      <w:bookmarkStart w:id="602" w:name="_Toc506547435"/>
      <w:bookmarkStart w:id="603" w:name="_Toc506547608"/>
      <w:bookmarkStart w:id="604" w:name="_Toc506560084"/>
      <w:bookmarkStart w:id="605" w:name="_Toc506904662"/>
      <w:bookmarkStart w:id="606" w:name="_Toc506908844"/>
      <w:bookmarkStart w:id="607" w:name="_Toc507052658"/>
      <w:bookmarkStart w:id="608" w:name="_Toc507052738"/>
      <w:bookmarkStart w:id="609" w:name="_Toc506547436"/>
      <w:bookmarkStart w:id="610" w:name="_Toc506547609"/>
      <w:bookmarkStart w:id="611" w:name="_Toc506560085"/>
      <w:bookmarkStart w:id="612" w:name="_Toc506904663"/>
      <w:bookmarkStart w:id="613" w:name="_Toc506908845"/>
      <w:bookmarkStart w:id="614" w:name="_Toc507052659"/>
      <w:bookmarkStart w:id="615" w:name="_Toc507052739"/>
      <w:bookmarkStart w:id="616" w:name="_Toc506547437"/>
      <w:bookmarkStart w:id="617" w:name="_Toc506547610"/>
      <w:bookmarkStart w:id="618" w:name="_Toc506560086"/>
      <w:bookmarkStart w:id="619" w:name="_Toc506904664"/>
      <w:bookmarkStart w:id="620" w:name="_Toc506908846"/>
      <w:bookmarkStart w:id="621" w:name="_Toc507052660"/>
      <w:bookmarkStart w:id="622" w:name="_Toc507052740"/>
      <w:bookmarkStart w:id="623" w:name="_Toc506547438"/>
      <w:bookmarkStart w:id="624" w:name="_Toc506547611"/>
      <w:bookmarkStart w:id="625" w:name="_Toc506560087"/>
      <w:bookmarkStart w:id="626" w:name="_Toc506904665"/>
      <w:bookmarkStart w:id="627" w:name="_Toc506908847"/>
      <w:bookmarkStart w:id="628" w:name="_Toc507052661"/>
      <w:bookmarkStart w:id="629" w:name="_Toc507052741"/>
      <w:bookmarkStart w:id="630" w:name="_Toc467677892"/>
      <w:bookmarkStart w:id="631" w:name="_Toc467677964"/>
      <w:bookmarkStart w:id="632" w:name="_Toc467842726"/>
      <w:bookmarkStart w:id="633" w:name="_Toc506547439"/>
      <w:bookmarkStart w:id="634" w:name="_Toc506547612"/>
      <w:bookmarkStart w:id="635" w:name="_Toc506560088"/>
      <w:bookmarkStart w:id="636" w:name="_Toc506904666"/>
      <w:bookmarkStart w:id="637" w:name="_Toc506908848"/>
      <w:bookmarkStart w:id="638" w:name="_Toc507052662"/>
      <w:bookmarkStart w:id="639" w:name="_Toc507052742"/>
      <w:bookmarkStart w:id="640" w:name="_Toc506547440"/>
      <w:bookmarkStart w:id="641" w:name="_Toc506547613"/>
      <w:bookmarkStart w:id="642" w:name="_Toc506560089"/>
      <w:bookmarkStart w:id="643" w:name="_Toc506904667"/>
      <w:bookmarkStart w:id="644" w:name="_Toc506908849"/>
      <w:bookmarkStart w:id="645" w:name="_Toc507052663"/>
      <w:bookmarkStart w:id="646" w:name="_Toc507052743"/>
      <w:bookmarkStart w:id="647" w:name="_Toc506547441"/>
      <w:bookmarkStart w:id="648" w:name="_Toc506547614"/>
      <w:bookmarkStart w:id="649" w:name="_Toc506560090"/>
      <w:bookmarkStart w:id="650" w:name="_Toc506904668"/>
      <w:bookmarkStart w:id="651" w:name="_Toc506908850"/>
      <w:bookmarkStart w:id="652" w:name="_Toc507052664"/>
      <w:bookmarkStart w:id="653" w:name="_Toc507052744"/>
      <w:bookmarkStart w:id="654" w:name="_Toc506547442"/>
      <w:bookmarkStart w:id="655" w:name="_Toc506547615"/>
      <w:bookmarkStart w:id="656" w:name="_Toc506560091"/>
      <w:bookmarkStart w:id="657" w:name="_Toc506904669"/>
      <w:bookmarkStart w:id="658" w:name="_Toc506908851"/>
      <w:bookmarkStart w:id="659" w:name="_Toc507052665"/>
      <w:bookmarkStart w:id="660" w:name="_Toc507052745"/>
      <w:bookmarkStart w:id="661" w:name="_Toc506547443"/>
      <w:bookmarkStart w:id="662" w:name="_Toc506547616"/>
      <w:bookmarkStart w:id="663" w:name="_Toc506560092"/>
      <w:bookmarkStart w:id="664" w:name="_Toc506904670"/>
      <w:bookmarkStart w:id="665" w:name="_Toc506908852"/>
      <w:bookmarkStart w:id="666" w:name="_Toc507052666"/>
      <w:bookmarkStart w:id="667" w:name="_Toc507052746"/>
      <w:bookmarkStart w:id="668" w:name="_Toc506547444"/>
      <w:bookmarkStart w:id="669" w:name="_Toc506547617"/>
      <w:bookmarkStart w:id="670" w:name="_Toc506560093"/>
      <w:bookmarkStart w:id="671" w:name="_Toc506904671"/>
      <w:bookmarkStart w:id="672" w:name="_Toc506908853"/>
      <w:bookmarkStart w:id="673" w:name="_Toc507052667"/>
      <w:bookmarkStart w:id="674" w:name="_Toc507052747"/>
      <w:bookmarkStart w:id="675" w:name="_Toc506547445"/>
      <w:bookmarkStart w:id="676" w:name="_Toc506547618"/>
      <w:bookmarkStart w:id="677" w:name="_Toc506560094"/>
      <w:bookmarkStart w:id="678" w:name="_Toc506904672"/>
      <w:bookmarkStart w:id="679" w:name="_Toc506908854"/>
      <w:bookmarkStart w:id="680" w:name="_Toc507052668"/>
      <w:bookmarkStart w:id="681" w:name="_Toc507052748"/>
      <w:bookmarkStart w:id="682" w:name="_Toc506547446"/>
      <w:bookmarkStart w:id="683" w:name="_Toc506547619"/>
      <w:bookmarkStart w:id="684" w:name="_Toc506560095"/>
      <w:bookmarkStart w:id="685" w:name="_Toc506904673"/>
      <w:bookmarkStart w:id="686" w:name="_Toc506908855"/>
      <w:bookmarkStart w:id="687" w:name="_Toc507052669"/>
      <w:bookmarkStart w:id="688" w:name="_Toc507052749"/>
      <w:bookmarkStart w:id="689" w:name="_Toc506547447"/>
      <w:bookmarkStart w:id="690" w:name="_Toc506547620"/>
      <w:bookmarkStart w:id="691" w:name="_Toc506560096"/>
      <w:bookmarkStart w:id="692" w:name="_Toc506904674"/>
      <w:bookmarkStart w:id="693" w:name="_Toc506908856"/>
      <w:bookmarkStart w:id="694" w:name="_Toc507052670"/>
      <w:bookmarkStart w:id="695" w:name="_Toc507052750"/>
      <w:bookmarkStart w:id="696" w:name="_Toc506547448"/>
      <w:bookmarkStart w:id="697" w:name="_Toc506547621"/>
      <w:bookmarkStart w:id="698" w:name="_Toc506560097"/>
      <w:bookmarkStart w:id="699" w:name="_Toc506904675"/>
      <w:bookmarkStart w:id="700" w:name="_Toc506908857"/>
      <w:bookmarkStart w:id="701" w:name="_Toc507052671"/>
      <w:bookmarkStart w:id="702" w:name="_Toc507052751"/>
      <w:bookmarkStart w:id="703" w:name="_Toc506547449"/>
      <w:bookmarkStart w:id="704" w:name="_Toc506547622"/>
      <w:bookmarkStart w:id="705" w:name="_Toc506560098"/>
      <w:bookmarkStart w:id="706" w:name="_Toc506904676"/>
      <w:bookmarkStart w:id="707" w:name="_Toc506908858"/>
      <w:bookmarkStart w:id="708" w:name="_Toc507052672"/>
      <w:bookmarkStart w:id="709" w:name="_Toc507052752"/>
      <w:bookmarkStart w:id="710" w:name="_Toc506547450"/>
      <w:bookmarkStart w:id="711" w:name="_Toc506547623"/>
      <w:bookmarkStart w:id="712" w:name="_Toc506560099"/>
      <w:bookmarkStart w:id="713" w:name="_Toc506904677"/>
      <w:bookmarkStart w:id="714" w:name="_Toc506908859"/>
      <w:bookmarkStart w:id="715" w:name="_Toc507052673"/>
      <w:bookmarkStart w:id="716" w:name="_Toc507052753"/>
      <w:bookmarkStart w:id="717" w:name="_Toc506547451"/>
      <w:bookmarkStart w:id="718" w:name="_Toc506547624"/>
      <w:bookmarkStart w:id="719" w:name="_Toc506560100"/>
      <w:bookmarkStart w:id="720" w:name="_Toc506904678"/>
      <w:bookmarkStart w:id="721" w:name="_Toc506908860"/>
      <w:bookmarkStart w:id="722" w:name="_Toc507052674"/>
      <w:bookmarkStart w:id="723" w:name="_Toc507052754"/>
      <w:bookmarkStart w:id="724" w:name="_Toc506547452"/>
      <w:bookmarkStart w:id="725" w:name="_Toc506547625"/>
      <w:bookmarkStart w:id="726" w:name="_Toc506560101"/>
      <w:bookmarkStart w:id="727" w:name="_Toc506904679"/>
      <w:bookmarkStart w:id="728" w:name="_Toc506908861"/>
      <w:bookmarkStart w:id="729" w:name="_Toc507052675"/>
      <w:bookmarkStart w:id="730" w:name="_Toc507052755"/>
      <w:bookmarkStart w:id="731" w:name="_Toc90989398"/>
      <w:bookmarkStart w:id="732" w:name="_Toc99725767"/>
      <w:bookmarkStart w:id="733" w:name="_Toc112336167"/>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t>VOID</w:t>
      </w:r>
      <w:bookmarkEnd w:id="731"/>
      <w:bookmarkEnd w:id="732"/>
      <w:bookmarkEnd w:id="733"/>
    </w:p>
    <w:p w14:paraId="730ECF05" w14:textId="77777777" w:rsidR="00402504" w:rsidRDefault="00402504" w:rsidP="00402504">
      <w:pPr>
        <w:pStyle w:val="NormalParagraph"/>
      </w:pPr>
    </w:p>
    <w:p w14:paraId="138281AE" w14:textId="77777777" w:rsidR="001E014B" w:rsidRDefault="001E014B" w:rsidP="001E014B">
      <w:pPr>
        <w:pStyle w:val="Annex"/>
        <w:rPr>
          <w:lang w:eastAsia="en-US"/>
        </w:rPr>
      </w:pPr>
      <w:bookmarkStart w:id="734" w:name="_Toc506547454"/>
      <w:bookmarkStart w:id="735" w:name="_Toc506547627"/>
      <w:bookmarkStart w:id="736" w:name="_Toc506560103"/>
      <w:bookmarkStart w:id="737" w:name="_Toc506904681"/>
      <w:bookmarkStart w:id="738" w:name="_Toc506908863"/>
      <w:bookmarkStart w:id="739" w:name="_Toc507052677"/>
      <w:bookmarkStart w:id="740" w:name="_Toc507052757"/>
      <w:bookmarkStart w:id="741" w:name="_Toc431504519"/>
      <w:bookmarkStart w:id="742" w:name="_Toc431561142"/>
      <w:bookmarkStart w:id="743" w:name="_Toc431561349"/>
      <w:bookmarkStart w:id="744" w:name="_Toc431563617"/>
      <w:bookmarkStart w:id="745" w:name="_Toc431576589"/>
      <w:bookmarkStart w:id="746" w:name="_Toc432117476"/>
      <w:bookmarkStart w:id="747" w:name="_Toc432579760"/>
      <w:bookmarkStart w:id="748" w:name="_Toc433147200"/>
      <w:bookmarkStart w:id="749" w:name="_Toc433300412"/>
      <w:bookmarkStart w:id="750" w:name="_Toc433322570"/>
      <w:bookmarkStart w:id="751" w:name="_Toc433322815"/>
      <w:bookmarkStart w:id="752" w:name="_Toc431504520"/>
      <w:bookmarkStart w:id="753" w:name="_Toc431561143"/>
      <w:bookmarkStart w:id="754" w:name="_Toc431561350"/>
      <w:bookmarkStart w:id="755" w:name="_Toc431563618"/>
      <w:bookmarkStart w:id="756" w:name="_Toc431576590"/>
      <w:bookmarkStart w:id="757" w:name="_Toc432117477"/>
      <w:bookmarkStart w:id="758" w:name="_Toc432579761"/>
      <w:bookmarkStart w:id="759" w:name="_Toc433147201"/>
      <w:bookmarkStart w:id="760" w:name="_Toc433300413"/>
      <w:bookmarkStart w:id="761" w:name="_Toc433322571"/>
      <w:bookmarkStart w:id="762" w:name="_Toc433322816"/>
      <w:bookmarkStart w:id="763" w:name="_Toc431504521"/>
      <w:bookmarkStart w:id="764" w:name="_Toc431561144"/>
      <w:bookmarkStart w:id="765" w:name="_Toc431561351"/>
      <w:bookmarkStart w:id="766" w:name="_Toc431563619"/>
      <w:bookmarkStart w:id="767" w:name="_Toc431576591"/>
      <w:bookmarkStart w:id="768" w:name="_Toc432117478"/>
      <w:bookmarkStart w:id="769" w:name="_Toc432579762"/>
      <w:bookmarkStart w:id="770" w:name="_Toc433147202"/>
      <w:bookmarkStart w:id="771" w:name="_Toc433300414"/>
      <w:bookmarkStart w:id="772" w:name="_Toc433322572"/>
      <w:bookmarkStart w:id="773" w:name="_Toc433322817"/>
      <w:bookmarkStart w:id="774" w:name="_Toc431504522"/>
      <w:bookmarkStart w:id="775" w:name="_Toc431561145"/>
      <w:bookmarkStart w:id="776" w:name="_Toc431561352"/>
      <w:bookmarkStart w:id="777" w:name="_Toc431563620"/>
      <w:bookmarkStart w:id="778" w:name="_Toc431576592"/>
      <w:bookmarkStart w:id="779" w:name="_Toc432117479"/>
      <w:bookmarkStart w:id="780" w:name="_Toc432579763"/>
      <w:bookmarkStart w:id="781" w:name="_Toc433147203"/>
      <w:bookmarkStart w:id="782" w:name="_Toc433300415"/>
      <w:bookmarkStart w:id="783" w:name="_Toc433322573"/>
      <w:bookmarkStart w:id="784" w:name="_Toc433322818"/>
      <w:bookmarkStart w:id="785" w:name="_Toc431504523"/>
      <w:bookmarkStart w:id="786" w:name="_Toc431561146"/>
      <w:bookmarkStart w:id="787" w:name="_Toc431561353"/>
      <w:bookmarkStart w:id="788" w:name="_Toc431563621"/>
      <w:bookmarkStart w:id="789" w:name="_Toc431576593"/>
      <w:bookmarkStart w:id="790" w:name="_Toc432117480"/>
      <w:bookmarkStart w:id="791" w:name="_Toc432579764"/>
      <w:bookmarkStart w:id="792" w:name="_Toc433147204"/>
      <w:bookmarkStart w:id="793" w:name="_Toc433300416"/>
      <w:bookmarkStart w:id="794" w:name="_Toc433322574"/>
      <w:bookmarkStart w:id="795" w:name="_Toc433322819"/>
      <w:bookmarkStart w:id="796" w:name="_Toc431504524"/>
      <w:bookmarkStart w:id="797" w:name="_Toc431561147"/>
      <w:bookmarkStart w:id="798" w:name="_Toc431561354"/>
      <w:bookmarkStart w:id="799" w:name="_Toc431563622"/>
      <w:bookmarkStart w:id="800" w:name="_Toc431576594"/>
      <w:bookmarkStart w:id="801" w:name="_Toc432117481"/>
      <w:bookmarkStart w:id="802" w:name="_Toc432579765"/>
      <w:bookmarkStart w:id="803" w:name="_Toc433147205"/>
      <w:bookmarkStart w:id="804" w:name="_Toc433300417"/>
      <w:bookmarkStart w:id="805" w:name="_Toc433322575"/>
      <w:bookmarkStart w:id="806" w:name="_Toc433322820"/>
      <w:bookmarkStart w:id="807" w:name="_Toc431504525"/>
      <w:bookmarkStart w:id="808" w:name="_Toc431561148"/>
      <w:bookmarkStart w:id="809" w:name="_Toc431561355"/>
      <w:bookmarkStart w:id="810" w:name="_Toc431563623"/>
      <w:bookmarkStart w:id="811" w:name="_Toc431576595"/>
      <w:bookmarkStart w:id="812" w:name="_Toc432117482"/>
      <w:bookmarkStart w:id="813" w:name="_Toc432579766"/>
      <w:bookmarkStart w:id="814" w:name="_Toc433147206"/>
      <w:bookmarkStart w:id="815" w:name="_Toc433300418"/>
      <w:bookmarkStart w:id="816" w:name="_Toc433322576"/>
      <w:bookmarkStart w:id="817" w:name="_Toc433322821"/>
      <w:bookmarkStart w:id="818" w:name="_Toc431504526"/>
      <w:bookmarkStart w:id="819" w:name="_Toc431561149"/>
      <w:bookmarkStart w:id="820" w:name="_Toc431561356"/>
      <w:bookmarkStart w:id="821" w:name="_Toc431563624"/>
      <w:bookmarkStart w:id="822" w:name="_Toc431576596"/>
      <w:bookmarkStart w:id="823" w:name="_Toc432117483"/>
      <w:bookmarkStart w:id="824" w:name="_Toc432579767"/>
      <w:bookmarkStart w:id="825" w:name="_Toc433147207"/>
      <w:bookmarkStart w:id="826" w:name="_Toc433300419"/>
      <w:bookmarkStart w:id="827" w:name="_Toc433322577"/>
      <w:bookmarkStart w:id="828" w:name="_Toc433322822"/>
      <w:bookmarkStart w:id="829" w:name="_Toc431504527"/>
      <w:bookmarkStart w:id="830" w:name="_Toc431561150"/>
      <w:bookmarkStart w:id="831" w:name="_Toc431561357"/>
      <w:bookmarkStart w:id="832" w:name="_Toc431563625"/>
      <w:bookmarkStart w:id="833" w:name="_Toc431576597"/>
      <w:bookmarkStart w:id="834" w:name="_Toc432117484"/>
      <w:bookmarkStart w:id="835" w:name="_Toc432579768"/>
      <w:bookmarkStart w:id="836" w:name="_Toc433147208"/>
      <w:bookmarkStart w:id="837" w:name="_Toc433300420"/>
      <w:bookmarkStart w:id="838" w:name="_Toc433322578"/>
      <w:bookmarkStart w:id="839" w:name="_Toc433322823"/>
      <w:bookmarkStart w:id="840" w:name="_Toc431504528"/>
      <w:bookmarkStart w:id="841" w:name="_Toc431561151"/>
      <w:bookmarkStart w:id="842" w:name="_Toc431561358"/>
      <w:bookmarkStart w:id="843" w:name="_Toc431563626"/>
      <w:bookmarkStart w:id="844" w:name="_Toc431576598"/>
      <w:bookmarkStart w:id="845" w:name="_Toc432117485"/>
      <w:bookmarkStart w:id="846" w:name="_Toc432579769"/>
      <w:bookmarkStart w:id="847" w:name="_Toc433147209"/>
      <w:bookmarkStart w:id="848" w:name="_Toc433300421"/>
      <w:bookmarkStart w:id="849" w:name="_Toc433322579"/>
      <w:bookmarkStart w:id="850" w:name="_Toc433322824"/>
      <w:bookmarkStart w:id="851" w:name="_Toc431504529"/>
      <w:bookmarkStart w:id="852" w:name="_Toc431561152"/>
      <w:bookmarkStart w:id="853" w:name="_Toc431561359"/>
      <w:bookmarkStart w:id="854" w:name="_Toc431563627"/>
      <w:bookmarkStart w:id="855" w:name="_Toc431576599"/>
      <w:bookmarkStart w:id="856" w:name="_Toc432117486"/>
      <w:bookmarkStart w:id="857" w:name="_Toc432579770"/>
      <w:bookmarkStart w:id="858" w:name="_Toc433147210"/>
      <w:bookmarkStart w:id="859" w:name="_Toc433300422"/>
      <w:bookmarkStart w:id="860" w:name="_Toc433322580"/>
      <w:bookmarkStart w:id="861" w:name="_Toc433322825"/>
      <w:bookmarkStart w:id="862" w:name="_Toc431504530"/>
      <w:bookmarkStart w:id="863" w:name="_Toc431561153"/>
      <w:bookmarkStart w:id="864" w:name="_Toc431561360"/>
      <w:bookmarkStart w:id="865" w:name="_Toc431563628"/>
      <w:bookmarkStart w:id="866" w:name="_Toc431576600"/>
      <w:bookmarkStart w:id="867" w:name="_Toc432117487"/>
      <w:bookmarkStart w:id="868" w:name="_Toc432579771"/>
      <w:bookmarkStart w:id="869" w:name="_Toc433147211"/>
      <w:bookmarkStart w:id="870" w:name="_Toc433300423"/>
      <w:bookmarkStart w:id="871" w:name="_Toc433322581"/>
      <w:bookmarkStart w:id="872" w:name="_Toc433322826"/>
      <w:bookmarkStart w:id="873" w:name="_Toc431504531"/>
      <w:bookmarkStart w:id="874" w:name="_Toc431561154"/>
      <w:bookmarkStart w:id="875" w:name="_Toc431561361"/>
      <w:bookmarkStart w:id="876" w:name="_Toc431563629"/>
      <w:bookmarkStart w:id="877" w:name="_Toc431576601"/>
      <w:bookmarkStart w:id="878" w:name="_Toc432117488"/>
      <w:bookmarkStart w:id="879" w:name="_Toc432579772"/>
      <w:bookmarkStart w:id="880" w:name="_Toc433147212"/>
      <w:bookmarkStart w:id="881" w:name="_Toc433300424"/>
      <w:bookmarkStart w:id="882" w:name="_Toc433322582"/>
      <w:bookmarkStart w:id="883" w:name="_Toc433322827"/>
      <w:bookmarkStart w:id="884" w:name="_Toc431504532"/>
      <w:bookmarkStart w:id="885" w:name="_Toc431561155"/>
      <w:bookmarkStart w:id="886" w:name="_Toc431561362"/>
      <w:bookmarkStart w:id="887" w:name="_Toc431563630"/>
      <w:bookmarkStart w:id="888" w:name="_Toc431576602"/>
      <w:bookmarkStart w:id="889" w:name="_Toc432117489"/>
      <w:bookmarkStart w:id="890" w:name="_Toc432579773"/>
      <w:bookmarkStart w:id="891" w:name="_Toc433147213"/>
      <w:bookmarkStart w:id="892" w:name="_Toc433300425"/>
      <w:bookmarkStart w:id="893" w:name="_Toc433322583"/>
      <w:bookmarkStart w:id="894" w:name="_Toc433322828"/>
      <w:bookmarkStart w:id="895" w:name="_Toc431504533"/>
      <w:bookmarkStart w:id="896" w:name="_Toc431561156"/>
      <w:bookmarkStart w:id="897" w:name="_Toc431561363"/>
      <w:bookmarkStart w:id="898" w:name="_Toc431563631"/>
      <w:bookmarkStart w:id="899" w:name="_Toc431576603"/>
      <w:bookmarkStart w:id="900" w:name="_Toc432117490"/>
      <w:bookmarkStart w:id="901" w:name="_Toc432579774"/>
      <w:bookmarkStart w:id="902" w:name="_Toc433147214"/>
      <w:bookmarkStart w:id="903" w:name="_Toc433300426"/>
      <w:bookmarkStart w:id="904" w:name="_Toc433322584"/>
      <w:bookmarkStart w:id="905" w:name="_Toc433322829"/>
      <w:bookmarkStart w:id="906" w:name="_Toc431504534"/>
      <w:bookmarkStart w:id="907" w:name="_Toc431561157"/>
      <w:bookmarkStart w:id="908" w:name="_Toc431561364"/>
      <w:bookmarkStart w:id="909" w:name="_Toc431563632"/>
      <w:bookmarkStart w:id="910" w:name="_Toc431576604"/>
      <w:bookmarkStart w:id="911" w:name="_Toc432117491"/>
      <w:bookmarkStart w:id="912" w:name="_Toc432579775"/>
      <w:bookmarkStart w:id="913" w:name="_Toc433147215"/>
      <w:bookmarkStart w:id="914" w:name="_Toc433300427"/>
      <w:bookmarkStart w:id="915" w:name="_Toc433322585"/>
      <w:bookmarkStart w:id="916" w:name="_Toc433322830"/>
      <w:bookmarkStart w:id="917" w:name="_Toc431504535"/>
      <w:bookmarkStart w:id="918" w:name="_Toc431561158"/>
      <w:bookmarkStart w:id="919" w:name="_Toc431561365"/>
      <w:bookmarkStart w:id="920" w:name="_Toc431563633"/>
      <w:bookmarkStart w:id="921" w:name="_Toc431576605"/>
      <w:bookmarkStart w:id="922" w:name="_Toc432117492"/>
      <w:bookmarkStart w:id="923" w:name="_Toc432579776"/>
      <w:bookmarkStart w:id="924" w:name="_Toc433147216"/>
      <w:bookmarkStart w:id="925" w:name="_Toc433300428"/>
      <w:bookmarkStart w:id="926" w:name="_Toc433322586"/>
      <w:bookmarkStart w:id="927" w:name="_Toc433322831"/>
      <w:bookmarkStart w:id="928" w:name="_Toc431504536"/>
      <w:bookmarkStart w:id="929" w:name="_Toc431561159"/>
      <w:bookmarkStart w:id="930" w:name="_Toc431561366"/>
      <w:bookmarkStart w:id="931" w:name="_Toc431563634"/>
      <w:bookmarkStart w:id="932" w:name="_Toc431576606"/>
      <w:bookmarkStart w:id="933" w:name="_Toc432117493"/>
      <w:bookmarkStart w:id="934" w:name="_Toc432579777"/>
      <w:bookmarkStart w:id="935" w:name="_Toc433147217"/>
      <w:bookmarkStart w:id="936" w:name="_Toc433300429"/>
      <w:bookmarkStart w:id="937" w:name="_Toc433322587"/>
      <w:bookmarkStart w:id="938" w:name="_Toc433322832"/>
      <w:bookmarkStart w:id="939" w:name="_Toc431504537"/>
      <w:bookmarkStart w:id="940" w:name="_Toc431561160"/>
      <w:bookmarkStart w:id="941" w:name="_Toc431561367"/>
      <w:bookmarkStart w:id="942" w:name="_Toc431563635"/>
      <w:bookmarkStart w:id="943" w:name="_Toc431576607"/>
      <w:bookmarkStart w:id="944" w:name="_Toc432117494"/>
      <w:bookmarkStart w:id="945" w:name="_Toc432579778"/>
      <w:bookmarkStart w:id="946" w:name="_Toc433147218"/>
      <w:bookmarkStart w:id="947" w:name="_Toc433300430"/>
      <w:bookmarkStart w:id="948" w:name="_Toc433322588"/>
      <w:bookmarkStart w:id="949" w:name="_Toc433322833"/>
      <w:bookmarkStart w:id="950" w:name="_Toc431504538"/>
      <w:bookmarkStart w:id="951" w:name="_Toc431561161"/>
      <w:bookmarkStart w:id="952" w:name="_Toc431561368"/>
      <w:bookmarkStart w:id="953" w:name="_Toc431563636"/>
      <w:bookmarkStart w:id="954" w:name="_Toc431576608"/>
      <w:bookmarkStart w:id="955" w:name="_Toc432117495"/>
      <w:bookmarkStart w:id="956" w:name="_Toc432579779"/>
      <w:bookmarkStart w:id="957" w:name="_Toc433147219"/>
      <w:bookmarkStart w:id="958" w:name="_Toc433300431"/>
      <w:bookmarkStart w:id="959" w:name="_Toc433322589"/>
      <w:bookmarkStart w:id="960" w:name="_Toc433322834"/>
      <w:bookmarkStart w:id="961" w:name="_Toc431504539"/>
      <w:bookmarkStart w:id="962" w:name="_Toc431561162"/>
      <w:bookmarkStart w:id="963" w:name="_Toc431561369"/>
      <w:bookmarkStart w:id="964" w:name="_Toc431563637"/>
      <w:bookmarkStart w:id="965" w:name="_Toc431576609"/>
      <w:bookmarkStart w:id="966" w:name="_Toc432117496"/>
      <w:bookmarkStart w:id="967" w:name="_Toc432579780"/>
      <w:bookmarkStart w:id="968" w:name="_Toc433147220"/>
      <w:bookmarkStart w:id="969" w:name="_Toc433300432"/>
      <w:bookmarkStart w:id="970" w:name="_Toc433322590"/>
      <w:bookmarkStart w:id="971" w:name="_Toc433322835"/>
      <w:bookmarkStart w:id="972" w:name="_Toc431504540"/>
      <w:bookmarkStart w:id="973" w:name="_Toc431561163"/>
      <w:bookmarkStart w:id="974" w:name="_Toc431561370"/>
      <w:bookmarkStart w:id="975" w:name="_Toc431563638"/>
      <w:bookmarkStart w:id="976" w:name="_Toc431576610"/>
      <w:bookmarkStart w:id="977" w:name="_Toc432117497"/>
      <w:bookmarkStart w:id="978" w:name="_Toc432579781"/>
      <w:bookmarkStart w:id="979" w:name="_Toc433147221"/>
      <w:bookmarkStart w:id="980" w:name="_Toc433300433"/>
      <w:bookmarkStart w:id="981" w:name="_Toc433322591"/>
      <w:bookmarkStart w:id="982" w:name="_Toc433322836"/>
      <w:bookmarkStart w:id="983" w:name="_Toc431504541"/>
      <w:bookmarkStart w:id="984" w:name="_Toc431561164"/>
      <w:bookmarkStart w:id="985" w:name="_Toc431561371"/>
      <w:bookmarkStart w:id="986" w:name="_Toc431563639"/>
      <w:bookmarkStart w:id="987" w:name="_Toc431576611"/>
      <w:bookmarkStart w:id="988" w:name="_Toc432117498"/>
      <w:bookmarkStart w:id="989" w:name="_Toc432579782"/>
      <w:bookmarkStart w:id="990" w:name="_Toc433147222"/>
      <w:bookmarkStart w:id="991" w:name="_Toc433300434"/>
      <w:bookmarkStart w:id="992" w:name="_Toc433322592"/>
      <w:bookmarkStart w:id="993" w:name="_Toc433322837"/>
      <w:bookmarkStart w:id="994" w:name="_Toc431504542"/>
      <w:bookmarkStart w:id="995" w:name="_Toc431561165"/>
      <w:bookmarkStart w:id="996" w:name="_Toc431561372"/>
      <w:bookmarkStart w:id="997" w:name="_Toc431563640"/>
      <w:bookmarkStart w:id="998" w:name="_Toc431576612"/>
      <w:bookmarkStart w:id="999" w:name="_Toc432117499"/>
      <w:bookmarkStart w:id="1000" w:name="_Toc432579783"/>
      <w:bookmarkStart w:id="1001" w:name="_Toc433147223"/>
      <w:bookmarkStart w:id="1002" w:name="_Toc433300435"/>
      <w:bookmarkStart w:id="1003" w:name="_Toc433322593"/>
      <w:bookmarkStart w:id="1004" w:name="_Toc433322838"/>
      <w:bookmarkStart w:id="1005" w:name="_Toc431504543"/>
      <w:bookmarkStart w:id="1006" w:name="_Toc431561166"/>
      <w:bookmarkStart w:id="1007" w:name="_Toc431561373"/>
      <w:bookmarkStart w:id="1008" w:name="_Toc431563641"/>
      <w:bookmarkStart w:id="1009" w:name="_Toc431576613"/>
      <w:bookmarkStart w:id="1010" w:name="_Toc432117500"/>
      <w:bookmarkStart w:id="1011" w:name="_Toc432579784"/>
      <w:bookmarkStart w:id="1012" w:name="_Toc433147224"/>
      <w:bookmarkStart w:id="1013" w:name="_Toc433300436"/>
      <w:bookmarkStart w:id="1014" w:name="_Toc433322594"/>
      <w:bookmarkStart w:id="1015" w:name="_Toc433322839"/>
      <w:bookmarkStart w:id="1016" w:name="_Toc431504544"/>
      <w:bookmarkStart w:id="1017" w:name="_Toc431561167"/>
      <w:bookmarkStart w:id="1018" w:name="_Toc431561374"/>
      <w:bookmarkStart w:id="1019" w:name="_Toc431563642"/>
      <w:bookmarkStart w:id="1020" w:name="_Toc431576614"/>
      <w:bookmarkStart w:id="1021" w:name="_Toc432117501"/>
      <w:bookmarkStart w:id="1022" w:name="_Toc432579785"/>
      <w:bookmarkStart w:id="1023" w:name="_Toc433147225"/>
      <w:bookmarkStart w:id="1024" w:name="_Toc433300437"/>
      <w:bookmarkStart w:id="1025" w:name="_Toc433322595"/>
      <w:bookmarkStart w:id="1026" w:name="_Toc433322840"/>
      <w:bookmarkStart w:id="1027" w:name="_Toc431504545"/>
      <w:bookmarkStart w:id="1028" w:name="_Toc431561168"/>
      <w:bookmarkStart w:id="1029" w:name="_Toc431561375"/>
      <w:bookmarkStart w:id="1030" w:name="_Toc431563643"/>
      <w:bookmarkStart w:id="1031" w:name="_Toc431576615"/>
      <w:bookmarkStart w:id="1032" w:name="_Toc432117502"/>
      <w:bookmarkStart w:id="1033" w:name="_Toc432579786"/>
      <w:bookmarkStart w:id="1034" w:name="_Toc433147226"/>
      <w:bookmarkStart w:id="1035" w:name="_Toc433300438"/>
      <w:bookmarkStart w:id="1036" w:name="_Toc433322596"/>
      <w:bookmarkStart w:id="1037" w:name="_Toc433322841"/>
      <w:bookmarkStart w:id="1038" w:name="_Toc431504546"/>
      <w:bookmarkStart w:id="1039" w:name="_Toc431561169"/>
      <w:bookmarkStart w:id="1040" w:name="_Toc431561376"/>
      <w:bookmarkStart w:id="1041" w:name="_Toc431563644"/>
      <w:bookmarkStart w:id="1042" w:name="_Toc431576616"/>
      <w:bookmarkStart w:id="1043" w:name="_Toc432117503"/>
      <w:bookmarkStart w:id="1044" w:name="_Toc432579787"/>
      <w:bookmarkStart w:id="1045" w:name="_Toc433147227"/>
      <w:bookmarkStart w:id="1046" w:name="_Toc433300439"/>
      <w:bookmarkStart w:id="1047" w:name="_Toc433322597"/>
      <w:bookmarkStart w:id="1048" w:name="_Toc433322842"/>
      <w:bookmarkStart w:id="1049" w:name="_Toc431504547"/>
      <w:bookmarkStart w:id="1050" w:name="_Toc431561170"/>
      <w:bookmarkStart w:id="1051" w:name="_Toc431561377"/>
      <w:bookmarkStart w:id="1052" w:name="_Toc431563645"/>
      <w:bookmarkStart w:id="1053" w:name="_Toc431576617"/>
      <w:bookmarkStart w:id="1054" w:name="_Toc432117504"/>
      <w:bookmarkStart w:id="1055" w:name="_Toc432579788"/>
      <w:bookmarkStart w:id="1056" w:name="_Toc433147228"/>
      <w:bookmarkStart w:id="1057" w:name="_Toc433300440"/>
      <w:bookmarkStart w:id="1058" w:name="_Toc433322598"/>
      <w:bookmarkStart w:id="1059" w:name="_Toc433322843"/>
      <w:bookmarkStart w:id="1060" w:name="_Toc431504548"/>
      <w:bookmarkStart w:id="1061" w:name="_Toc431561171"/>
      <w:bookmarkStart w:id="1062" w:name="_Toc431561378"/>
      <w:bookmarkStart w:id="1063" w:name="_Toc431563646"/>
      <w:bookmarkStart w:id="1064" w:name="_Toc431576618"/>
      <w:bookmarkStart w:id="1065" w:name="_Toc432117505"/>
      <w:bookmarkStart w:id="1066" w:name="_Toc432579789"/>
      <w:bookmarkStart w:id="1067" w:name="_Toc433147229"/>
      <w:bookmarkStart w:id="1068" w:name="_Toc433300441"/>
      <w:bookmarkStart w:id="1069" w:name="_Toc433322599"/>
      <w:bookmarkStart w:id="1070" w:name="_Toc433322844"/>
      <w:bookmarkStart w:id="1071" w:name="_Toc431504549"/>
      <w:bookmarkStart w:id="1072" w:name="_Toc431561172"/>
      <w:bookmarkStart w:id="1073" w:name="_Toc431561379"/>
      <w:bookmarkStart w:id="1074" w:name="_Toc431563647"/>
      <w:bookmarkStart w:id="1075" w:name="_Toc431576619"/>
      <w:bookmarkStart w:id="1076" w:name="_Toc432117506"/>
      <w:bookmarkStart w:id="1077" w:name="_Toc432579790"/>
      <w:bookmarkStart w:id="1078" w:name="_Toc433147230"/>
      <w:bookmarkStart w:id="1079" w:name="_Toc433300442"/>
      <w:bookmarkStart w:id="1080" w:name="_Toc433322600"/>
      <w:bookmarkStart w:id="1081" w:name="_Toc433322845"/>
      <w:bookmarkStart w:id="1082" w:name="_Toc431504550"/>
      <w:bookmarkStart w:id="1083" w:name="_Toc431561173"/>
      <w:bookmarkStart w:id="1084" w:name="_Toc431561380"/>
      <w:bookmarkStart w:id="1085" w:name="_Toc431563648"/>
      <w:bookmarkStart w:id="1086" w:name="_Toc431576620"/>
      <w:bookmarkStart w:id="1087" w:name="_Toc432117507"/>
      <w:bookmarkStart w:id="1088" w:name="_Toc432579791"/>
      <w:bookmarkStart w:id="1089" w:name="_Toc433147231"/>
      <w:bookmarkStart w:id="1090" w:name="_Toc433300443"/>
      <w:bookmarkStart w:id="1091" w:name="_Toc433322601"/>
      <w:bookmarkStart w:id="1092" w:name="_Toc433322846"/>
      <w:bookmarkStart w:id="1093" w:name="_Toc431504551"/>
      <w:bookmarkStart w:id="1094" w:name="_Toc431561174"/>
      <w:bookmarkStart w:id="1095" w:name="_Toc431561381"/>
      <w:bookmarkStart w:id="1096" w:name="_Toc431563649"/>
      <w:bookmarkStart w:id="1097" w:name="_Toc431576621"/>
      <w:bookmarkStart w:id="1098" w:name="_Toc432117508"/>
      <w:bookmarkStart w:id="1099" w:name="_Toc432579792"/>
      <w:bookmarkStart w:id="1100" w:name="_Toc433147232"/>
      <w:bookmarkStart w:id="1101" w:name="_Toc433300444"/>
      <w:bookmarkStart w:id="1102" w:name="_Toc433322602"/>
      <w:bookmarkStart w:id="1103" w:name="_Toc433322847"/>
      <w:bookmarkStart w:id="1104" w:name="_Toc431504552"/>
      <w:bookmarkStart w:id="1105" w:name="_Toc431561175"/>
      <w:bookmarkStart w:id="1106" w:name="_Toc431561382"/>
      <w:bookmarkStart w:id="1107" w:name="_Toc431563650"/>
      <w:bookmarkStart w:id="1108" w:name="_Toc431576622"/>
      <w:bookmarkStart w:id="1109" w:name="_Toc432117509"/>
      <w:bookmarkStart w:id="1110" w:name="_Toc432579793"/>
      <w:bookmarkStart w:id="1111" w:name="_Toc433147233"/>
      <w:bookmarkStart w:id="1112" w:name="_Toc433300445"/>
      <w:bookmarkStart w:id="1113" w:name="_Toc433322603"/>
      <w:bookmarkStart w:id="1114" w:name="_Toc433322848"/>
      <w:bookmarkStart w:id="1115" w:name="_Toc431504553"/>
      <w:bookmarkStart w:id="1116" w:name="_Toc431561176"/>
      <w:bookmarkStart w:id="1117" w:name="_Toc431561383"/>
      <w:bookmarkStart w:id="1118" w:name="_Toc431563651"/>
      <w:bookmarkStart w:id="1119" w:name="_Toc431576623"/>
      <w:bookmarkStart w:id="1120" w:name="_Toc432117510"/>
      <w:bookmarkStart w:id="1121" w:name="_Toc432579794"/>
      <w:bookmarkStart w:id="1122" w:name="_Toc433147234"/>
      <w:bookmarkStart w:id="1123" w:name="_Toc433300446"/>
      <w:bookmarkStart w:id="1124" w:name="_Toc433322604"/>
      <w:bookmarkStart w:id="1125" w:name="_Toc433322849"/>
      <w:bookmarkStart w:id="1126" w:name="_Toc431504554"/>
      <w:bookmarkStart w:id="1127" w:name="_Toc431561177"/>
      <w:bookmarkStart w:id="1128" w:name="_Toc431561384"/>
      <w:bookmarkStart w:id="1129" w:name="_Toc431563652"/>
      <w:bookmarkStart w:id="1130" w:name="_Toc431576624"/>
      <w:bookmarkStart w:id="1131" w:name="_Toc432117511"/>
      <w:bookmarkStart w:id="1132" w:name="_Toc432579795"/>
      <w:bookmarkStart w:id="1133" w:name="_Toc433147235"/>
      <w:bookmarkStart w:id="1134" w:name="_Toc433300447"/>
      <w:bookmarkStart w:id="1135" w:name="_Toc433322605"/>
      <w:bookmarkStart w:id="1136" w:name="_Toc433322850"/>
      <w:bookmarkStart w:id="1137" w:name="_Toc431504555"/>
      <w:bookmarkStart w:id="1138" w:name="_Toc431561178"/>
      <w:bookmarkStart w:id="1139" w:name="_Toc431561385"/>
      <w:bookmarkStart w:id="1140" w:name="_Toc431563653"/>
      <w:bookmarkStart w:id="1141" w:name="_Toc431576625"/>
      <w:bookmarkStart w:id="1142" w:name="_Toc432117512"/>
      <w:bookmarkStart w:id="1143" w:name="_Toc432579796"/>
      <w:bookmarkStart w:id="1144" w:name="_Toc433147236"/>
      <w:bookmarkStart w:id="1145" w:name="_Toc433300448"/>
      <w:bookmarkStart w:id="1146" w:name="_Toc433322606"/>
      <w:bookmarkStart w:id="1147" w:name="_Toc433322851"/>
      <w:bookmarkStart w:id="1148" w:name="_Toc431504556"/>
      <w:bookmarkStart w:id="1149" w:name="_Toc431561179"/>
      <w:bookmarkStart w:id="1150" w:name="_Toc431561386"/>
      <w:bookmarkStart w:id="1151" w:name="_Toc431563654"/>
      <w:bookmarkStart w:id="1152" w:name="_Toc431576626"/>
      <w:bookmarkStart w:id="1153" w:name="_Toc432117513"/>
      <w:bookmarkStart w:id="1154" w:name="_Toc432579797"/>
      <w:bookmarkStart w:id="1155" w:name="_Toc433147237"/>
      <w:bookmarkStart w:id="1156" w:name="_Toc433300449"/>
      <w:bookmarkStart w:id="1157" w:name="_Toc433322607"/>
      <w:bookmarkStart w:id="1158" w:name="_Toc433322852"/>
      <w:bookmarkStart w:id="1159" w:name="_Toc431504557"/>
      <w:bookmarkStart w:id="1160" w:name="_Toc431561180"/>
      <w:bookmarkStart w:id="1161" w:name="_Toc431561387"/>
      <w:bookmarkStart w:id="1162" w:name="_Toc431563655"/>
      <w:bookmarkStart w:id="1163" w:name="_Toc431576627"/>
      <w:bookmarkStart w:id="1164" w:name="_Toc432117514"/>
      <w:bookmarkStart w:id="1165" w:name="_Toc432579798"/>
      <w:bookmarkStart w:id="1166" w:name="_Toc433147238"/>
      <w:bookmarkStart w:id="1167" w:name="_Toc433300450"/>
      <w:bookmarkStart w:id="1168" w:name="_Toc433322608"/>
      <w:bookmarkStart w:id="1169" w:name="_Toc433322853"/>
      <w:bookmarkStart w:id="1170" w:name="_Toc431504558"/>
      <w:bookmarkStart w:id="1171" w:name="_Toc431561181"/>
      <w:bookmarkStart w:id="1172" w:name="_Toc431561388"/>
      <w:bookmarkStart w:id="1173" w:name="_Toc431563656"/>
      <w:bookmarkStart w:id="1174" w:name="_Toc431576628"/>
      <w:bookmarkStart w:id="1175" w:name="_Toc432117515"/>
      <w:bookmarkStart w:id="1176" w:name="_Toc432579799"/>
      <w:bookmarkStart w:id="1177" w:name="_Toc433147239"/>
      <w:bookmarkStart w:id="1178" w:name="_Toc433300451"/>
      <w:bookmarkStart w:id="1179" w:name="_Toc433322609"/>
      <w:bookmarkStart w:id="1180" w:name="_Toc433322854"/>
      <w:bookmarkStart w:id="1181" w:name="_Toc431504559"/>
      <w:bookmarkStart w:id="1182" w:name="_Toc431561182"/>
      <w:bookmarkStart w:id="1183" w:name="_Toc431561389"/>
      <w:bookmarkStart w:id="1184" w:name="_Toc431563657"/>
      <w:bookmarkStart w:id="1185" w:name="_Toc431576629"/>
      <w:bookmarkStart w:id="1186" w:name="_Toc432117516"/>
      <w:bookmarkStart w:id="1187" w:name="_Toc432579800"/>
      <w:bookmarkStart w:id="1188" w:name="_Toc433147240"/>
      <w:bookmarkStart w:id="1189" w:name="_Toc433300452"/>
      <w:bookmarkStart w:id="1190" w:name="_Toc433322610"/>
      <w:bookmarkStart w:id="1191" w:name="_Toc433322855"/>
      <w:bookmarkStart w:id="1192" w:name="_Toc431504560"/>
      <w:bookmarkStart w:id="1193" w:name="_Toc431561183"/>
      <w:bookmarkStart w:id="1194" w:name="_Toc431561390"/>
      <w:bookmarkStart w:id="1195" w:name="_Toc431563658"/>
      <w:bookmarkStart w:id="1196" w:name="_Toc431576630"/>
      <w:bookmarkStart w:id="1197" w:name="_Toc432117517"/>
      <w:bookmarkStart w:id="1198" w:name="_Toc432579801"/>
      <w:bookmarkStart w:id="1199" w:name="_Toc433147241"/>
      <w:bookmarkStart w:id="1200" w:name="_Toc433300453"/>
      <w:bookmarkStart w:id="1201" w:name="_Toc433322611"/>
      <w:bookmarkStart w:id="1202" w:name="_Toc433322856"/>
      <w:bookmarkStart w:id="1203" w:name="_Toc431504561"/>
      <w:bookmarkStart w:id="1204" w:name="_Toc431561184"/>
      <w:bookmarkStart w:id="1205" w:name="_Toc431561391"/>
      <w:bookmarkStart w:id="1206" w:name="_Toc431563659"/>
      <w:bookmarkStart w:id="1207" w:name="_Toc431576631"/>
      <w:bookmarkStart w:id="1208" w:name="_Toc432117518"/>
      <w:bookmarkStart w:id="1209" w:name="_Toc432579802"/>
      <w:bookmarkStart w:id="1210" w:name="_Toc433147242"/>
      <w:bookmarkStart w:id="1211" w:name="_Toc433300454"/>
      <w:bookmarkStart w:id="1212" w:name="_Toc433322612"/>
      <w:bookmarkStart w:id="1213" w:name="_Toc433322857"/>
      <w:bookmarkStart w:id="1214" w:name="_Toc431504562"/>
      <w:bookmarkStart w:id="1215" w:name="_Toc431561185"/>
      <w:bookmarkStart w:id="1216" w:name="_Toc431561392"/>
      <w:bookmarkStart w:id="1217" w:name="_Toc431563660"/>
      <w:bookmarkStart w:id="1218" w:name="_Toc431576632"/>
      <w:bookmarkStart w:id="1219" w:name="_Toc432117519"/>
      <w:bookmarkStart w:id="1220" w:name="_Toc432579803"/>
      <w:bookmarkStart w:id="1221" w:name="_Toc433147243"/>
      <w:bookmarkStart w:id="1222" w:name="_Toc433300455"/>
      <w:bookmarkStart w:id="1223" w:name="_Toc433322613"/>
      <w:bookmarkStart w:id="1224" w:name="_Toc433322858"/>
      <w:bookmarkStart w:id="1225" w:name="_Toc431504563"/>
      <w:bookmarkStart w:id="1226" w:name="_Toc431561186"/>
      <w:bookmarkStart w:id="1227" w:name="_Toc431561393"/>
      <w:bookmarkStart w:id="1228" w:name="_Toc431563661"/>
      <w:bookmarkStart w:id="1229" w:name="_Toc431576633"/>
      <w:bookmarkStart w:id="1230" w:name="_Toc432117520"/>
      <w:bookmarkStart w:id="1231" w:name="_Toc432579804"/>
      <w:bookmarkStart w:id="1232" w:name="_Toc433147244"/>
      <w:bookmarkStart w:id="1233" w:name="_Toc433300456"/>
      <w:bookmarkStart w:id="1234" w:name="_Toc433322614"/>
      <w:bookmarkStart w:id="1235" w:name="_Toc433322859"/>
      <w:bookmarkStart w:id="1236" w:name="_Toc431504564"/>
      <w:bookmarkStart w:id="1237" w:name="_Toc431561187"/>
      <w:bookmarkStart w:id="1238" w:name="_Toc431561394"/>
      <w:bookmarkStart w:id="1239" w:name="_Toc431563662"/>
      <w:bookmarkStart w:id="1240" w:name="_Toc431576634"/>
      <w:bookmarkStart w:id="1241" w:name="_Toc432117521"/>
      <w:bookmarkStart w:id="1242" w:name="_Toc432579805"/>
      <w:bookmarkStart w:id="1243" w:name="_Toc433147245"/>
      <w:bookmarkStart w:id="1244" w:name="_Toc433300457"/>
      <w:bookmarkStart w:id="1245" w:name="_Toc433322615"/>
      <w:bookmarkStart w:id="1246" w:name="_Toc433322860"/>
      <w:bookmarkStart w:id="1247" w:name="_Toc431504565"/>
      <w:bookmarkStart w:id="1248" w:name="_Toc431561188"/>
      <w:bookmarkStart w:id="1249" w:name="_Toc431561395"/>
      <w:bookmarkStart w:id="1250" w:name="_Toc431563663"/>
      <w:bookmarkStart w:id="1251" w:name="_Toc431576635"/>
      <w:bookmarkStart w:id="1252" w:name="_Toc432117522"/>
      <w:bookmarkStart w:id="1253" w:name="_Toc432579806"/>
      <w:bookmarkStart w:id="1254" w:name="_Toc433147246"/>
      <w:bookmarkStart w:id="1255" w:name="_Toc433300458"/>
      <w:bookmarkStart w:id="1256" w:name="_Toc433322616"/>
      <w:bookmarkStart w:id="1257" w:name="_Toc433322861"/>
      <w:bookmarkStart w:id="1258" w:name="_Toc431504566"/>
      <w:bookmarkStart w:id="1259" w:name="_Toc431561189"/>
      <w:bookmarkStart w:id="1260" w:name="_Toc431561396"/>
      <w:bookmarkStart w:id="1261" w:name="_Toc431563664"/>
      <w:bookmarkStart w:id="1262" w:name="_Toc431576636"/>
      <w:bookmarkStart w:id="1263" w:name="_Toc432117523"/>
      <w:bookmarkStart w:id="1264" w:name="_Toc432579807"/>
      <w:bookmarkStart w:id="1265" w:name="_Toc433147247"/>
      <w:bookmarkStart w:id="1266" w:name="_Toc433300459"/>
      <w:bookmarkStart w:id="1267" w:name="_Toc433322617"/>
      <w:bookmarkStart w:id="1268" w:name="_Toc433322862"/>
      <w:bookmarkStart w:id="1269" w:name="_Toc431397622"/>
      <w:bookmarkStart w:id="1270" w:name="_Toc431504567"/>
      <w:bookmarkStart w:id="1271" w:name="_Toc431561190"/>
      <w:bookmarkStart w:id="1272" w:name="_Toc431561397"/>
      <w:bookmarkStart w:id="1273" w:name="_Toc431563665"/>
      <w:bookmarkStart w:id="1274" w:name="_Toc431576637"/>
      <w:bookmarkStart w:id="1275" w:name="_Toc432117524"/>
      <w:bookmarkStart w:id="1276" w:name="_Toc432579808"/>
      <w:bookmarkStart w:id="1277" w:name="_Toc433147248"/>
      <w:bookmarkStart w:id="1278" w:name="_Toc433300460"/>
      <w:bookmarkStart w:id="1279" w:name="_Toc433322618"/>
      <w:bookmarkStart w:id="1280" w:name="_Toc433322863"/>
      <w:bookmarkStart w:id="1281" w:name="_Toc431397623"/>
      <w:bookmarkStart w:id="1282" w:name="_Toc431504568"/>
      <w:bookmarkStart w:id="1283" w:name="_Toc431561191"/>
      <w:bookmarkStart w:id="1284" w:name="_Toc431561398"/>
      <w:bookmarkStart w:id="1285" w:name="_Toc431563666"/>
      <w:bookmarkStart w:id="1286" w:name="_Toc431576638"/>
      <w:bookmarkStart w:id="1287" w:name="_Toc432117525"/>
      <w:bookmarkStart w:id="1288" w:name="_Toc432579809"/>
      <w:bookmarkStart w:id="1289" w:name="_Toc433147249"/>
      <w:bookmarkStart w:id="1290" w:name="_Toc433300461"/>
      <w:bookmarkStart w:id="1291" w:name="_Toc433322619"/>
      <w:bookmarkStart w:id="1292" w:name="_Toc433322864"/>
      <w:bookmarkStart w:id="1293" w:name="_Toc431576639"/>
      <w:bookmarkStart w:id="1294" w:name="_Toc432117526"/>
      <w:bookmarkStart w:id="1295" w:name="_Toc432579810"/>
      <w:bookmarkStart w:id="1296" w:name="_Toc433147250"/>
      <w:bookmarkStart w:id="1297" w:name="_Toc433300462"/>
      <w:bookmarkStart w:id="1298" w:name="_Toc433322620"/>
      <w:bookmarkStart w:id="1299" w:name="_Toc433322865"/>
      <w:bookmarkStart w:id="1300" w:name="_Toc90989400"/>
      <w:bookmarkStart w:id="1301" w:name="_Toc99725769"/>
      <w:bookmarkStart w:id="1302" w:name="_Toc112336169"/>
      <w:bookmarkEnd w:id="438"/>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Pr>
          <w:lang w:eastAsia="en-US"/>
        </w:rPr>
        <w:t>eSIM Certification Applicability (Normative)</w:t>
      </w:r>
    </w:p>
    <w:p w14:paraId="10B5A124" w14:textId="77777777" w:rsidR="001E014B" w:rsidRPr="003D41FA" w:rsidRDefault="001E014B" w:rsidP="001E014B">
      <w:pPr>
        <w:pStyle w:val="NormalParagraph"/>
        <w:rPr>
          <w:rStyle w:val="Emphasis"/>
          <w:i w:val="0"/>
          <w:iCs w:val="0"/>
        </w:rPr>
      </w:pPr>
      <w:r w:rsidRPr="003D41FA">
        <w:t>This Annex</w:t>
      </w:r>
      <w:r w:rsidRPr="00225403">
        <w:t xml:space="preserve"> identifies the current requirements and specification versions for </w:t>
      </w:r>
      <w:r w:rsidRPr="003D41FA">
        <w:t xml:space="preserve">Consumer </w:t>
      </w:r>
      <w:r>
        <w:t>eSIM</w:t>
      </w:r>
      <w:r w:rsidRPr="003D41FA">
        <w:t xml:space="preserve"> </w:t>
      </w:r>
      <w:r>
        <w:t>c</w:t>
      </w:r>
      <w:r w:rsidRPr="003D41FA">
        <w:t>ompliance declarations</w:t>
      </w:r>
      <w:r>
        <w:t>, and includes</w:t>
      </w:r>
      <w:r w:rsidRPr="003D41FA">
        <w:t>:</w:t>
      </w:r>
      <w:r w:rsidRPr="00225403">
        <w:t xml:space="preserve"> </w:t>
      </w:r>
    </w:p>
    <w:p w14:paraId="22F3AD02" w14:textId="77777777" w:rsidR="001E014B" w:rsidRPr="00225403" w:rsidRDefault="001E014B" w:rsidP="001E014B">
      <w:pPr>
        <w:pStyle w:val="ListBullet1"/>
        <w:numPr>
          <w:ilvl w:val="0"/>
          <w:numId w:val="11"/>
        </w:numPr>
        <w:rPr>
          <w:rStyle w:val="Emphasis"/>
          <w:i w:val="0"/>
          <w:iCs w:val="0"/>
        </w:rPr>
      </w:pPr>
      <w:r w:rsidRPr="003D41FA">
        <w:rPr>
          <w:rStyle w:val="Emphasis"/>
        </w:rPr>
        <w:t>Security requirements,</w:t>
      </w:r>
    </w:p>
    <w:p w14:paraId="7940F1C7" w14:textId="77777777" w:rsidR="001E014B" w:rsidRPr="00225403" w:rsidRDefault="001E014B" w:rsidP="001E014B">
      <w:pPr>
        <w:pStyle w:val="ListBullet1"/>
        <w:numPr>
          <w:ilvl w:val="0"/>
          <w:numId w:val="11"/>
        </w:numPr>
        <w:rPr>
          <w:rStyle w:val="Emphasis"/>
          <w:i w:val="0"/>
          <w:iCs w:val="0"/>
        </w:rPr>
      </w:pPr>
      <w:r w:rsidRPr="003D41FA">
        <w:rPr>
          <w:rStyle w:val="Emphasis"/>
        </w:rPr>
        <w:t>Functional requirements, including means of test.</w:t>
      </w:r>
    </w:p>
    <w:p w14:paraId="4B884725" w14:textId="77777777" w:rsidR="001E014B" w:rsidRPr="00225403" w:rsidRDefault="001E014B" w:rsidP="001E014B">
      <w:pPr>
        <w:pStyle w:val="ListBullet1"/>
        <w:numPr>
          <w:ilvl w:val="0"/>
          <w:numId w:val="11"/>
        </w:numPr>
        <w:rPr>
          <w:rStyle w:val="Emphasis"/>
          <w:i w:val="0"/>
          <w:iCs w:val="0"/>
        </w:rPr>
      </w:pPr>
      <w:r w:rsidRPr="003D41FA">
        <w:rPr>
          <w:rStyle w:val="Emphasis"/>
        </w:rPr>
        <w:t>Currently recognised exemptions from compliance.</w:t>
      </w:r>
    </w:p>
    <w:p w14:paraId="461E26FD" w14:textId="77777777" w:rsidR="001E014B" w:rsidRDefault="001E014B" w:rsidP="001E014B">
      <w:pPr>
        <w:pStyle w:val="NormalParagraph"/>
        <w:rPr>
          <w:rStyle w:val="Emphasis"/>
        </w:rPr>
      </w:pPr>
      <w:r w:rsidRPr="003D41FA">
        <w:rPr>
          <w:rStyle w:val="Emphasis"/>
        </w:rPr>
        <w:t>Organisations either planning SGP.24 compliance activities, or interested in the current status of compliance requirements are recommended to reference this table when planning product compliance.</w:t>
      </w:r>
    </w:p>
    <w:p w14:paraId="0DCA9BDE" w14:textId="77777777" w:rsidR="001E014B" w:rsidRPr="00EA5D58" w:rsidRDefault="001E014B" w:rsidP="001E014B">
      <w:pPr>
        <w:pStyle w:val="TableHeader"/>
        <w:rPr>
          <w:rFonts w:ascii="Segoe UI" w:hAnsi="Segoe UI" w:cs="Segoe UI"/>
          <w:color w:val="auto"/>
          <w:sz w:val="18"/>
          <w:szCs w:val="18"/>
        </w:rPr>
      </w:pPr>
      <w:r w:rsidRPr="00EA5D58">
        <w:rPr>
          <w:color w:val="auto"/>
        </w:rPr>
        <w:t xml:space="preserve"> Table C.1 eSIM </w:t>
      </w:r>
      <w:proofErr w:type="spellStart"/>
      <w:r w:rsidRPr="00EA5D58">
        <w:rPr>
          <w:color w:val="auto"/>
        </w:rPr>
        <w:t>Certfication</w:t>
      </w:r>
      <w:proofErr w:type="spellEnd"/>
      <w:r w:rsidRPr="00EA5D58">
        <w:rPr>
          <w:color w:val="auto"/>
        </w:rPr>
        <w:t xml:space="preserve"> Applicability  </w:t>
      </w:r>
    </w:p>
    <w:p w14:paraId="30CA52F7" w14:textId="77777777" w:rsidR="001E014B" w:rsidRPr="005F6F0C" w:rsidRDefault="001E014B" w:rsidP="001E014B">
      <w:pPr>
        <w:spacing w:before="0"/>
        <w:jc w:val="left"/>
        <w:textAlignment w:val="baseline"/>
        <w:rPr>
          <w:rFonts w:ascii="Segoe UI" w:eastAsia="Times New Roman" w:hAnsi="Segoe UI" w:cs="Segoe UI"/>
          <w:sz w:val="18"/>
          <w:szCs w:val="18"/>
          <w:lang w:eastAsia="en-GB" w:bidi="ar-SA"/>
        </w:rPr>
      </w:pPr>
      <w:r w:rsidRPr="005F6F0C">
        <w:rPr>
          <w:rFonts w:eastAsia="Times New Roman" w:cs="Arial"/>
          <w:szCs w:val="22"/>
          <w:lang w:eastAsia="en-GB" w:bidi="ar-SA"/>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15"/>
        <w:gridCol w:w="1890"/>
        <w:gridCol w:w="2582"/>
        <w:gridCol w:w="1403"/>
        <w:gridCol w:w="1041"/>
        <w:gridCol w:w="1315"/>
        <w:gridCol w:w="2582"/>
        <w:gridCol w:w="2795"/>
      </w:tblGrid>
      <w:tr w:rsidR="001E014B" w:rsidRPr="005F6F0C" w14:paraId="49C719C9" w14:textId="77777777" w:rsidTr="001E014B">
        <w:tc>
          <w:tcPr>
            <w:tcW w:w="311"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5CDD93DD" w14:textId="77777777" w:rsidR="001E014B" w:rsidRPr="005F6F0C" w:rsidRDefault="001E014B" w:rsidP="00510D37">
            <w:pPr>
              <w:pStyle w:val="TableText"/>
              <w:rPr>
                <w:rFonts w:ascii="Times New Roman" w:hAnsi="Times New Roman"/>
                <w:sz w:val="24"/>
                <w:szCs w:val="24"/>
              </w:rPr>
            </w:pPr>
            <w:r w:rsidRPr="005F6F0C">
              <w:t> </w:t>
            </w:r>
          </w:p>
        </w:tc>
        <w:tc>
          <w:tcPr>
            <w:tcW w:w="1892" w:type="dxa"/>
            <w:gridSpan w:val="2"/>
            <w:tcBorders>
              <w:top w:val="single" w:sz="6" w:space="0" w:color="auto"/>
              <w:left w:val="nil"/>
              <w:bottom w:val="single" w:sz="4" w:space="0" w:color="auto"/>
              <w:right w:val="single" w:sz="6" w:space="0" w:color="auto"/>
            </w:tcBorders>
            <w:shd w:val="clear" w:color="auto" w:fill="C00000"/>
            <w:vAlign w:val="center"/>
            <w:hideMark/>
          </w:tcPr>
          <w:p w14:paraId="3B7E5FB9" w14:textId="77777777" w:rsidR="001E014B" w:rsidRPr="00C80689" w:rsidRDefault="001E014B" w:rsidP="00510D37">
            <w:pPr>
              <w:pStyle w:val="TableText"/>
              <w:jc w:val="center"/>
              <w:rPr>
                <w:rFonts w:ascii="Times New Roman" w:hAnsi="Times New Roman"/>
                <w:sz w:val="22"/>
                <w:szCs w:val="24"/>
              </w:rPr>
            </w:pPr>
            <w:r w:rsidRPr="00C80689">
              <w:rPr>
                <w:b/>
                <w:bCs/>
                <w:color w:val="FFFFFF"/>
                <w:sz w:val="22"/>
              </w:rPr>
              <w:t>Reference</w:t>
            </w:r>
          </w:p>
        </w:tc>
        <w:tc>
          <w:tcPr>
            <w:tcW w:w="2567" w:type="dxa"/>
            <w:tcBorders>
              <w:top w:val="single" w:sz="6" w:space="0" w:color="auto"/>
              <w:left w:val="nil"/>
              <w:bottom w:val="single" w:sz="4" w:space="0" w:color="auto"/>
              <w:right w:val="single" w:sz="6" w:space="0" w:color="auto"/>
            </w:tcBorders>
            <w:shd w:val="clear" w:color="auto" w:fill="C00000"/>
            <w:vAlign w:val="center"/>
            <w:hideMark/>
          </w:tcPr>
          <w:p w14:paraId="7A2B1F42" w14:textId="77777777" w:rsidR="001E014B" w:rsidRPr="00C80689" w:rsidRDefault="001E014B" w:rsidP="00510D37">
            <w:pPr>
              <w:pStyle w:val="TableText"/>
              <w:jc w:val="center"/>
              <w:rPr>
                <w:rFonts w:ascii="Times New Roman" w:hAnsi="Times New Roman"/>
                <w:sz w:val="22"/>
                <w:szCs w:val="24"/>
              </w:rPr>
            </w:pPr>
            <w:r w:rsidRPr="00C80689">
              <w:rPr>
                <w:b/>
                <w:bCs/>
                <w:color w:val="FFFFFF"/>
                <w:sz w:val="22"/>
              </w:rPr>
              <w:t>Version</w:t>
            </w:r>
          </w:p>
        </w:tc>
        <w:tc>
          <w:tcPr>
            <w:tcW w:w="1394" w:type="dxa"/>
            <w:tcBorders>
              <w:top w:val="single" w:sz="6" w:space="0" w:color="auto"/>
              <w:left w:val="nil"/>
              <w:bottom w:val="single" w:sz="4" w:space="0" w:color="auto"/>
              <w:right w:val="single" w:sz="6" w:space="0" w:color="auto"/>
            </w:tcBorders>
            <w:shd w:val="clear" w:color="auto" w:fill="C00000"/>
            <w:vAlign w:val="center"/>
            <w:hideMark/>
          </w:tcPr>
          <w:p w14:paraId="635B2C1F" w14:textId="77777777" w:rsidR="001E014B" w:rsidRPr="00C80689" w:rsidRDefault="001E014B" w:rsidP="00510D37">
            <w:pPr>
              <w:pStyle w:val="TableText"/>
              <w:jc w:val="center"/>
              <w:rPr>
                <w:rFonts w:ascii="Times New Roman" w:hAnsi="Times New Roman"/>
                <w:sz w:val="22"/>
                <w:szCs w:val="24"/>
              </w:rPr>
            </w:pPr>
            <w:r w:rsidRPr="00C80689">
              <w:rPr>
                <w:b/>
                <w:bCs/>
                <w:color w:val="FFFFFF"/>
                <w:sz w:val="22"/>
              </w:rPr>
              <w:t>Applicability</w:t>
            </w:r>
          </w:p>
        </w:tc>
        <w:tc>
          <w:tcPr>
            <w:tcW w:w="1126" w:type="dxa"/>
            <w:tcBorders>
              <w:top w:val="single" w:sz="6" w:space="0" w:color="auto"/>
              <w:left w:val="nil"/>
              <w:bottom w:val="single" w:sz="4" w:space="0" w:color="auto"/>
              <w:right w:val="single" w:sz="6" w:space="0" w:color="auto"/>
            </w:tcBorders>
            <w:shd w:val="clear" w:color="auto" w:fill="C00000"/>
            <w:vAlign w:val="center"/>
            <w:hideMark/>
          </w:tcPr>
          <w:p w14:paraId="3BB898EC" w14:textId="77777777" w:rsidR="001E014B" w:rsidRPr="00C80689" w:rsidRDefault="001E014B" w:rsidP="00510D37">
            <w:pPr>
              <w:pStyle w:val="TableText"/>
              <w:jc w:val="center"/>
              <w:rPr>
                <w:rFonts w:ascii="Times New Roman" w:hAnsi="Times New Roman"/>
                <w:sz w:val="22"/>
                <w:szCs w:val="24"/>
              </w:rPr>
            </w:pPr>
            <w:r w:rsidRPr="00C80689">
              <w:rPr>
                <w:b/>
                <w:bCs/>
                <w:color w:val="FFFFFF"/>
                <w:sz w:val="22"/>
              </w:rPr>
              <w:t>Current status for compliance</w:t>
            </w:r>
          </w:p>
        </w:tc>
        <w:tc>
          <w:tcPr>
            <w:tcW w:w="1307" w:type="dxa"/>
            <w:tcBorders>
              <w:top w:val="single" w:sz="6" w:space="0" w:color="auto"/>
              <w:left w:val="nil"/>
              <w:bottom w:val="single" w:sz="4" w:space="0" w:color="auto"/>
              <w:right w:val="single" w:sz="6" w:space="0" w:color="auto"/>
            </w:tcBorders>
            <w:shd w:val="clear" w:color="auto" w:fill="C00000"/>
            <w:vAlign w:val="center"/>
            <w:hideMark/>
          </w:tcPr>
          <w:p w14:paraId="33CF72A6" w14:textId="77777777" w:rsidR="001E014B" w:rsidRPr="00C80689" w:rsidRDefault="001E014B" w:rsidP="00510D37">
            <w:pPr>
              <w:pStyle w:val="TableText"/>
              <w:jc w:val="center"/>
              <w:rPr>
                <w:rFonts w:ascii="Times New Roman" w:hAnsi="Times New Roman"/>
                <w:sz w:val="22"/>
                <w:szCs w:val="24"/>
              </w:rPr>
            </w:pPr>
            <w:r w:rsidRPr="00C80689">
              <w:rPr>
                <w:b/>
                <w:bCs/>
                <w:color w:val="FFFFFF"/>
                <w:sz w:val="22"/>
              </w:rPr>
              <w:t>Active from</w:t>
            </w:r>
          </w:p>
        </w:tc>
        <w:tc>
          <w:tcPr>
            <w:tcW w:w="2567" w:type="dxa"/>
            <w:tcBorders>
              <w:top w:val="single" w:sz="6" w:space="0" w:color="auto"/>
              <w:left w:val="nil"/>
              <w:bottom w:val="single" w:sz="4" w:space="0" w:color="auto"/>
              <w:right w:val="single" w:sz="6" w:space="0" w:color="auto"/>
            </w:tcBorders>
            <w:shd w:val="clear" w:color="auto" w:fill="C00000"/>
            <w:vAlign w:val="center"/>
            <w:hideMark/>
          </w:tcPr>
          <w:p w14:paraId="386E06C6" w14:textId="77777777" w:rsidR="001E014B" w:rsidRPr="00C80689" w:rsidRDefault="001E014B" w:rsidP="00510D37">
            <w:pPr>
              <w:pStyle w:val="TableText"/>
              <w:jc w:val="center"/>
              <w:rPr>
                <w:b/>
                <w:bCs/>
                <w:color w:val="FFFFFF"/>
                <w:sz w:val="22"/>
              </w:rPr>
            </w:pPr>
            <w:r w:rsidRPr="00C80689">
              <w:rPr>
                <w:b/>
                <w:bCs/>
                <w:color w:val="FFFFFF"/>
                <w:sz w:val="22"/>
              </w:rPr>
              <w:t>Expiry Date</w:t>
            </w:r>
          </w:p>
        </w:tc>
        <w:tc>
          <w:tcPr>
            <w:tcW w:w="2778" w:type="dxa"/>
            <w:tcBorders>
              <w:top w:val="single" w:sz="6" w:space="0" w:color="auto"/>
              <w:left w:val="nil"/>
              <w:bottom w:val="single" w:sz="4" w:space="0" w:color="auto"/>
              <w:right w:val="single" w:sz="6" w:space="0" w:color="auto"/>
            </w:tcBorders>
            <w:shd w:val="clear" w:color="auto" w:fill="C00000"/>
            <w:vAlign w:val="center"/>
            <w:hideMark/>
          </w:tcPr>
          <w:p w14:paraId="7006A3CE" w14:textId="77777777" w:rsidR="001E014B" w:rsidRPr="00C80689" w:rsidRDefault="001E014B" w:rsidP="00510D37">
            <w:pPr>
              <w:pStyle w:val="TableText"/>
              <w:jc w:val="center"/>
              <w:rPr>
                <w:b/>
                <w:bCs/>
                <w:color w:val="FFFFFF"/>
                <w:sz w:val="22"/>
              </w:rPr>
            </w:pPr>
            <w:r w:rsidRPr="00C80689">
              <w:rPr>
                <w:b/>
                <w:bCs/>
                <w:color w:val="FFFFFF"/>
                <w:sz w:val="22"/>
              </w:rPr>
              <w:t>Notes</w:t>
            </w:r>
          </w:p>
        </w:tc>
      </w:tr>
      <w:tr w:rsidR="001E014B" w:rsidRPr="005F6F0C" w14:paraId="4C13DC49" w14:textId="77777777" w:rsidTr="001E014B">
        <w:trPr>
          <w:trHeight w:val="1767"/>
        </w:trPr>
        <w:tc>
          <w:tcPr>
            <w:tcW w:w="311" w:type="dxa"/>
            <w:vMerge w:val="restart"/>
            <w:tcBorders>
              <w:top w:val="nil"/>
              <w:left w:val="single" w:sz="6" w:space="0" w:color="auto"/>
              <w:bottom w:val="single" w:sz="6" w:space="0" w:color="auto"/>
              <w:right w:val="single" w:sz="4" w:space="0" w:color="auto"/>
            </w:tcBorders>
            <w:shd w:val="clear" w:color="auto" w:fill="C00000"/>
            <w:textDirection w:val="btLr"/>
            <w:vAlign w:val="center"/>
            <w:hideMark/>
          </w:tcPr>
          <w:p w14:paraId="763508E9" w14:textId="77777777" w:rsidR="001E014B" w:rsidRPr="005F6F0C" w:rsidRDefault="001E014B" w:rsidP="00510D37">
            <w:pPr>
              <w:pStyle w:val="TableText"/>
              <w:ind w:left="113" w:right="113"/>
              <w:jc w:val="center"/>
              <w:rPr>
                <w:rFonts w:ascii="Times New Roman" w:hAnsi="Times New Roman"/>
                <w:sz w:val="24"/>
                <w:szCs w:val="24"/>
              </w:rPr>
            </w:pPr>
            <w:r w:rsidRPr="005F6F0C">
              <w:rPr>
                <w:b/>
                <w:bCs/>
                <w:color w:val="FFFFFF"/>
              </w:rPr>
              <w:t>GSMA PRDs</w:t>
            </w: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A3CB20" w14:textId="77777777" w:rsidR="001E014B" w:rsidRPr="00771ABB" w:rsidRDefault="001E014B" w:rsidP="00510D37">
            <w:pPr>
              <w:pStyle w:val="TableText"/>
              <w:rPr>
                <w:rFonts w:cs="Arial"/>
                <w:szCs w:val="20"/>
              </w:rPr>
            </w:pPr>
            <w:r w:rsidRPr="00771ABB">
              <w:rPr>
                <w:rFonts w:cs="Arial"/>
                <w:b/>
                <w:bCs/>
                <w:color w:val="000000"/>
                <w:szCs w:val="20"/>
              </w:rPr>
              <w:t>GSMA PRD SGP.23</w:t>
            </w:r>
            <w:r w:rsidRPr="00771ABB">
              <w:rPr>
                <w:rFonts w:cs="Arial"/>
                <w:szCs w:val="20"/>
              </w:rPr>
              <w:t> </w:t>
            </w:r>
          </w:p>
          <w:p w14:paraId="05B48DD4" w14:textId="77777777" w:rsidR="001E014B" w:rsidRPr="00771ABB" w:rsidRDefault="001E014B" w:rsidP="00510D37">
            <w:pPr>
              <w:pStyle w:val="TableText"/>
              <w:rPr>
                <w:rFonts w:cs="Arial"/>
                <w:szCs w:val="20"/>
              </w:rPr>
            </w:pPr>
            <w:r w:rsidRPr="00771ABB">
              <w:rPr>
                <w:rFonts w:cs="Arial"/>
                <w:szCs w:val="20"/>
              </w:rPr>
              <w:t> </w:t>
            </w:r>
          </w:p>
          <w:p w14:paraId="7AB1B396" w14:textId="77777777" w:rsidR="001E014B" w:rsidRPr="00771ABB" w:rsidRDefault="001E014B" w:rsidP="00510D37">
            <w:pPr>
              <w:pStyle w:val="TableText"/>
              <w:rPr>
                <w:rFonts w:cs="Arial"/>
                <w:szCs w:val="20"/>
              </w:rPr>
            </w:pPr>
            <w:r w:rsidRPr="00771ABB">
              <w:rPr>
                <w:rFonts w:cs="Arial"/>
                <w:color w:val="000000"/>
                <w:szCs w:val="20"/>
              </w:rPr>
              <w:t>eSIM Test Specification</w:t>
            </w:r>
            <w:r w:rsidRPr="00771ABB">
              <w:rPr>
                <w:rFonts w:cs="Arial"/>
                <w:szCs w:val="20"/>
              </w:rPr>
              <w:t> </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37CD4" w14:textId="77777777" w:rsidR="001E014B" w:rsidRPr="00771ABB" w:rsidRDefault="001E014B" w:rsidP="00510D37">
            <w:pPr>
              <w:pStyle w:val="TableText"/>
              <w:rPr>
                <w:rFonts w:cs="Arial"/>
                <w:szCs w:val="20"/>
              </w:rPr>
            </w:pPr>
            <w:r w:rsidRPr="00771ABB">
              <w:rPr>
                <w:rFonts w:cs="Arial"/>
                <w:szCs w:val="20"/>
              </w:rPr>
              <w:t>                1.x  </w:t>
            </w:r>
            <w:r w:rsidRPr="00771ABB">
              <w:rPr>
                <w:rFonts w:cs="Arial"/>
                <w:szCs w:val="20"/>
              </w:rPr>
              <w:br/>
              <w:t>Refer to: https://www.gsma.com/esim/esim-specification/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883E4" w14:textId="77777777" w:rsidR="001E014B" w:rsidRPr="00771ABB" w:rsidRDefault="001E014B" w:rsidP="00510D37">
            <w:pPr>
              <w:pStyle w:val="TableText"/>
              <w:rPr>
                <w:rFonts w:cs="Arial"/>
                <w:color w:val="000000"/>
                <w:szCs w:val="20"/>
              </w:rPr>
            </w:pPr>
            <w:r w:rsidRPr="00771ABB">
              <w:rPr>
                <w:rFonts w:cs="Arial"/>
                <w:color w:val="000000"/>
                <w:szCs w:val="20"/>
              </w:rPr>
              <w:t>All eSIM product </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8A87B" w14:textId="77777777" w:rsidR="001E014B" w:rsidRPr="00771ABB" w:rsidRDefault="001E014B" w:rsidP="00510D37">
            <w:pPr>
              <w:pStyle w:val="TableText"/>
              <w:rPr>
                <w:rFonts w:cs="Arial"/>
                <w:szCs w:val="20"/>
              </w:rPr>
            </w:pPr>
            <w:r w:rsidRPr="00771ABB">
              <w:rPr>
                <w:rFonts w:cs="Arial"/>
                <w:color w:val="000000"/>
                <w:szCs w:val="20"/>
              </w:rPr>
              <w:t>Active </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44AAE" w14:textId="77777777" w:rsidR="001E014B" w:rsidRPr="00771ABB" w:rsidRDefault="001E014B" w:rsidP="00510D37">
            <w:pPr>
              <w:pStyle w:val="TableText"/>
              <w:rPr>
                <w:rFonts w:cs="Arial"/>
                <w:color w:val="000000"/>
                <w:szCs w:val="20"/>
              </w:rPr>
            </w:pPr>
            <w:r w:rsidRPr="00771ABB">
              <w:rPr>
                <w:rFonts w:cs="Arial"/>
                <w:color w:val="000000"/>
                <w:szCs w:val="20"/>
              </w:rPr>
              <w:t>-</w:t>
            </w:r>
            <w:r w:rsidRPr="00771ABB">
              <w:rPr>
                <w:rFonts w:cs="Arial"/>
                <w:szCs w:val="20"/>
              </w:rPr>
              <w:t> </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1C071" w14:textId="77777777" w:rsidR="001E014B" w:rsidRPr="00771ABB" w:rsidRDefault="001E014B" w:rsidP="00510D37">
            <w:pPr>
              <w:pStyle w:val="TableText"/>
              <w:rPr>
                <w:rFonts w:cs="Arial"/>
                <w:color w:val="000000"/>
                <w:szCs w:val="20"/>
              </w:rPr>
            </w:pPr>
            <w:r w:rsidRPr="00771ABB">
              <w:rPr>
                <w:rFonts w:cs="Arial"/>
                <w:color w:val="000000"/>
                <w:szCs w:val="20"/>
              </w:rPr>
              <w:t>Refer to: https://www.gsma.com/esim/esim-specification/ </w:t>
            </w:r>
            <w:r w:rsidRPr="00771ABB">
              <w:rPr>
                <w:rFonts w:cs="Arial"/>
                <w:szCs w:val="20"/>
              </w:rPr>
              <w:t> </w:t>
            </w: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14:paraId="2960709D" w14:textId="77777777" w:rsidR="001E014B" w:rsidRPr="00771ABB" w:rsidRDefault="001E014B" w:rsidP="00510D37">
            <w:pPr>
              <w:pStyle w:val="TableText"/>
              <w:rPr>
                <w:rFonts w:cs="Arial"/>
                <w:szCs w:val="20"/>
              </w:rPr>
            </w:pPr>
            <w:r w:rsidRPr="00771ABB">
              <w:rPr>
                <w:rFonts w:cs="Arial"/>
                <w:szCs w:val="20"/>
              </w:rPr>
              <w:t> </w:t>
            </w:r>
          </w:p>
          <w:p w14:paraId="73CD0E66" w14:textId="77777777" w:rsidR="001E014B" w:rsidRPr="00771ABB" w:rsidRDefault="001E014B" w:rsidP="00510D37">
            <w:pPr>
              <w:pStyle w:val="TableText"/>
              <w:rPr>
                <w:rFonts w:cs="Arial"/>
                <w:szCs w:val="20"/>
              </w:rPr>
            </w:pPr>
            <w:r w:rsidRPr="00771ABB">
              <w:rPr>
                <w:rFonts w:cs="Arial"/>
                <w:szCs w:val="20"/>
              </w:rPr>
              <w:t> </w:t>
            </w:r>
          </w:p>
          <w:p w14:paraId="1CAE5751" w14:textId="77777777" w:rsidR="001E014B" w:rsidRPr="00771ABB" w:rsidRDefault="001E014B" w:rsidP="00510D37">
            <w:pPr>
              <w:pStyle w:val="TableText"/>
              <w:rPr>
                <w:rFonts w:cs="Arial"/>
                <w:szCs w:val="20"/>
              </w:rPr>
            </w:pPr>
            <w:r w:rsidRPr="00771ABB">
              <w:rPr>
                <w:rFonts w:cs="Arial"/>
                <w:szCs w:val="20"/>
              </w:rPr>
              <w:t> </w:t>
            </w:r>
          </w:p>
          <w:p w14:paraId="6758866E" w14:textId="77777777" w:rsidR="001E014B" w:rsidRPr="00771ABB" w:rsidRDefault="001E014B" w:rsidP="00510D37">
            <w:pPr>
              <w:pStyle w:val="TableText"/>
              <w:rPr>
                <w:rFonts w:cs="Arial"/>
                <w:szCs w:val="20"/>
              </w:rPr>
            </w:pPr>
            <w:r w:rsidRPr="00771ABB">
              <w:rPr>
                <w:rFonts w:cs="Arial"/>
                <w:szCs w:val="20"/>
              </w:rPr>
              <w:t> </w:t>
            </w:r>
          </w:p>
          <w:p w14:paraId="4A2A1927" w14:textId="77777777" w:rsidR="001E014B" w:rsidRPr="00771ABB" w:rsidRDefault="001E014B" w:rsidP="00510D37">
            <w:pPr>
              <w:pStyle w:val="TableText"/>
              <w:rPr>
                <w:rFonts w:cs="Arial"/>
                <w:szCs w:val="20"/>
              </w:rPr>
            </w:pPr>
            <w:r w:rsidRPr="00771ABB">
              <w:rPr>
                <w:rFonts w:cs="Arial"/>
                <w:szCs w:val="20"/>
              </w:rPr>
              <w:t> </w:t>
            </w:r>
          </w:p>
        </w:tc>
      </w:tr>
      <w:tr w:rsidR="001E014B" w:rsidRPr="005F6F0C" w14:paraId="6AE2927C" w14:textId="77777777" w:rsidTr="001E014B">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0F6C4AC" w14:textId="77777777" w:rsidR="001E014B" w:rsidRPr="005F6F0C" w:rsidRDefault="001E014B" w:rsidP="00510D37">
            <w:pPr>
              <w:pStyle w:val="TableText"/>
              <w:rPr>
                <w:rFonts w:ascii="Times New Roman" w:hAnsi="Times New Roman"/>
                <w:sz w:val="24"/>
                <w:szCs w:val="24"/>
              </w:rPr>
            </w:pPr>
          </w:p>
        </w:tc>
        <w:tc>
          <w:tcPr>
            <w:tcW w:w="1892" w:type="dxa"/>
            <w:gridSpan w:val="2"/>
            <w:vMerge w:val="restart"/>
            <w:tcBorders>
              <w:top w:val="single" w:sz="4" w:space="0" w:color="auto"/>
              <w:left w:val="nil"/>
              <w:right w:val="single" w:sz="6" w:space="0" w:color="auto"/>
            </w:tcBorders>
            <w:shd w:val="clear" w:color="auto" w:fill="auto"/>
            <w:hideMark/>
          </w:tcPr>
          <w:p w14:paraId="05E3C065" w14:textId="77777777" w:rsidR="001E014B" w:rsidRPr="00C80689" w:rsidRDefault="001E014B" w:rsidP="00510D37">
            <w:pPr>
              <w:pStyle w:val="TableText"/>
              <w:rPr>
                <w:rFonts w:cs="Arial"/>
                <w:szCs w:val="20"/>
              </w:rPr>
            </w:pPr>
            <w:r w:rsidRPr="00C80689">
              <w:rPr>
                <w:rFonts w:cs="Arial"/>
                <w:b/>
                <w:bCs/>
                <w:color w:val="000000"/>
                <w:szCs w:val="20"/>
              </w:rPr>
              <w:t>GSMA PRD SGP.22</w:t>
            </w:r>
            <w:r w:rsidRPr="00C80689">
              <w:rPr>
                <w:rFonts w:cs="Arial"/>
                <w:szCs w:val="20"/>
              </w:rPr>
              <w:t> </w:t>
            </w:r>
          </w:p>
          <w:p w14:paraId="0D58A83A" w14:textId="77777777" w:rsidR="001E014B" w:rsidRPr="00C80689" w:rsidRDefault="001E014B" w:rsidP="00510D37">
            <w:pPr>
              <w:pStyle w:val="TableText"/>
              <w:rPr>
                <w:rFonts w:cs="Arial"/>
                <w:szCs w:val="20"/>
              </w:rPr>
            </w:pPr>
            <w:r w:rsidRPr="00C80689">
              <w:rPr>
                <w:rFonts w:cs="Arial"/>
                <w:szCs w:val="20"/>
              </w:rPr>
              <w:t> </w:t>
            </w:r>
          </w:p>
          <w:p w14:paraId="1D3A8221" w14:textId="77777777" w:rsidR="001E014B" w:rsidRPr="00C80689" w:rsidRDefault="001E014B" w:rsidP="00510D37">
            <w:pPr>
              <w:pStyle w:val="TableText"/>
              <w:rPr>
                <w:rFonts w:cs="Arial"/>
                <w:szCs w:val="20"/>
              </w:rPr>
            </w:pPr>
            <w:r w:rsidRPr="00C80689">
              <w:rPr>
                <w:rFonts w:cs="Arial"/>
                <w:color w:val="000000"/>
                <w:szCs w:val="20"/>
              </w:rPr>
              <w:t>eSIM Core Specification: Technical</w:t>
            </w:r>
            <w:r w:rsidRPr="00C80689">
              <w:rPr>
                <w:rFonts w:cs="Arial"/>
                <w:szCs w:val="20"/>
              </w:rPr>
              <w:t> </w:t>
            </w:r>
          </w:p>
        </w:tc>
        <w:tc>
          <w:tcPr>
            <w:tcW w:w="2567" w:type="dxa"/>
            <w:tcBorders>
              <w:top w:val="single" w:sz="4" w:space="0" w:color="auto"/>
              <w:left w:val="nil"/>
              <w:bottom w:val="single" w:sz="6" w:space="0" w:color="auto"/>
              <w:right w:val="single" w:sz="6" w:space="0" w:color="auto"/>
            </w:tcBorders>
            <w:shd w:val="clear" w:color="auto" w:fill="auto"/>
            <w:vAlign w:val="center"/>
            <w:hideMark/>
          </w:tcPr>
          <w:p w14:paraId="689EE349" w14:textId="77777777" w:rsidR="001E014B" w:rsidRPr="00C80689" w:rsidRDefault="001E014B" w:rsidP="00510D37">
            <w:pPr>
              <w:pStyle w:val="TableText"/>
              <w:rPr>
                <w:rFonts w:cs="Arial"/>
                <w:szCs w:val="20"/>
              </w:rPr>
            </w:pPr>
            <w:r w:rsidRPr="00C80689">
              <w:rPr>
                <w:rFonts w:cs="Arial"/>
                <w:color w:val="000000"/>
                <w:szCs w:val="20"/>
              </w:rPr>
              <w:t>2.0</w:t>
            </w:r>
            <w:r w:rsidRPr="00C80689">
              <w:rPr>
                <w:rFonts w:cs="Arial"/>
                <w:szCs w:val="20"/>
              </w:rPr>
              <w:t> </w:t>
            </w:r>
          </w:p>
        </w:tc>
        <w:tc>
          <w:tcPr>
            <w:tcW w:w="1394" w:type="dxa"/>
            <w:tcBorders>
              <w:top w:val="single" w:sz="4" w:space="0" w:color="auto"/>
              <w:left w:val="nil"/>
              <w:bottom w:val="single" w:sz="6" w:space="0" w:color="auto"/>
              <w:right w:val="single" w:sz="6" w:space="0" w:color="auto"/>
            </w:tcBorders>
            <w:shd w:val="clear" w:color="auto" w:fill="auto"/>
            <w:vAlign w:val="center"/>
            <w:hideMark/>
          </w:tcPr>
          <w:p w14:paraId="3282434F" w14:textId="77777777" w:rsidR="001E014B" w:rsidRPr="00C80689" w:rsidRDefault="001E014B" w:rsidP="00510D37">
            <w:pPr>
              <w:pStyle w:val="TableText"/>
              <w:rPr>
                <w:rFonts w:cs="Arial"/>
                <w:szCs w:val="20"/>
              </w:rPr>
            </w:pPr>
            <w:r w:rsidRPr="00C80689">
              <w:rPr>
                <w:rFonts w:cs="Arial"/>
                <w:color w:val="000000"/>
                <w:szCs w:val="20"/>
              </w:rPr>
              <w:t>All eSIM product</w:t>
            </w:r>
            <w:r w:rsidRPr="00C80689">
              <w:rPr>
                <w:rFonts w:cs="Arial"/>
                <w:szCs w:val="20"/>
              </w:rPr>
              <w:t> </w:t>
            </w:r>
          </w:p>
        </w:tc>
        <w:tc>
          <w:tcPr>
            <w:tcW w:w="1126" w:type="dxa"/>
            <w:tcBorders>
              <w:top w:val="single" w:sz="4" w:space="0" w:color="auto"/>
              <w:left w:val="nil"/>
              <w:bottom w:val="single" w:sz="6" w:space="0" w:color="auto"/>
              <w:right w:val="single" w:sz="6" w:space="0" w:color="auto"/>
            </w:tcBorders>
            <w:shd w:val="clear" w:color="auto" w:fill="auto"/>
            <w:vAlign w:val="center"/>
            <w:hideMark/>
          </w:tcPr>
          <w:p w14:paraId="4A5CF4BB" w14:textId="77777777" w:rsidR="001E014B" w:rsidRPr="00C80689" w:rsidRDefault="001E014B" w:rsidP="00510D37">
            <w:pPr>
              <w:pStyle w:val="TableText"/>
              <w:rPr>
                <w:rFonts w:cs="Arial"/>
                <w:color w:val="000000"/>
                <w:szCs w:val="20"/>
              </w:rPr>
            </w:pPr>
            <w:r w:rsidRPr="00C80689">
              <w:rPr>
                <w:rFonts w:cs="Arial"/>
                <w:color w:val="000000"/>
                <w:szCs w:val="20"/>
              </w:rPr>
              <w:t>Expired </w:t>
            </w:r>
          </w:p>
        </w:tc>
        <w:tc>
          <w:tcPr>
            <w:tcW w:w="1307" w:type="dxa"/>
            <w:tcBorders>
              <w:top w:val="single" w:sz="4" w:space="0" w:color="auto"/>
              <w:left w:val="nil"/>
              <w:bottom w:val="single" w:sz="6" w:space="0" w:color="auto"/>
              <w:right w:val="single" w:sz="6" w:space="0" w:color="auto"/>
            </w:tcBorders>
            <w:shd w:val="clear" w:color="auto" w:fill="auto"/>
            <w:vAlign w:val="center"/>
            <w:hideMark/>
          </w:tcPr>
          <w:p w14:paraId="6B258B43" w14:textId="77777777" w:rsidR="001E014B" w:rsidRPr="00C80689" w:rsidRDefault="001E014B" w:rsidP="00510D37">
            <w:pPr>
              <w:pStyle w:val="TableText"/>
              <w:rPr>
                <w:rFonts w:cs="Arial"/>
                <w:szCs w:val="20"/>
              </w:rPr>
            </w:pPr>
            <w:r w:rsidRPr="00C80689">
              <w:rPr>
                <w:rFonts w:cs="Arial"/>
                <w:color w:val="000000"/>
                <w:szCs w:val="20"/>
              </w:rPr>
              <w:t>2017-02-06</w:t>
            </w:r>
            <w:r w:rsidRPr="00C80689">
              <w:rPr>
                <w:rFonts w:cs="Arial"/>
                <w:szCs w:val="20"/>
              </w:rPr>
              <w:t> </w:t>
            </w:r>
          </w:p>
        </w:tc>
        <w:tc>
          <w:tcPr>
            <w:tcW w:w="2567" w:type="dxa"/>
            <w:tcBorders>
              <w:top w:val="single" w:sz="4" w:space="0" w:color="auto"/>
              <w:left w:val="nil"/>
              <w:bottom w:val="single" w:sz="6" w:space="0" w:color="auto"/>
              <w:right w:val="single" w:sz="6" w:space="0" w:color="auto"/>
            </w:tcBorders>
            <w:shd w:val="clear" w:color="auto" w:fill="auto"/>
            <w:vAlign w:val="center"/>
            <w:hideMark/>
          </w:tcPr>
          <w:p w14:paraId="1A5C87AC" w14:textId="77777777" w:rsidR="001E014B" w:rsidRPr="00C80689" w:rsidRDefault="001E014B" w:rsidP="00510D37">
            <w:pPr>
              <w:pStyle w:val="TableText"/>
              <w:rPr>
                <w:rFonts w:cs="Arial"/>
                <w:szCs w:val="20"/>
              </w:rPr>
            </w:pPr>
            <w:r w:rsidRPr="00C80689">
              <w:rPr>
                <w:rFonts w:cs="Arial"/>
                <w:color w:val="000000"/>
                <w:szCs w:val="20"/>
              </w:rPr>
              <w:t>2018-04-30</w:t>
            </w:r>
            <w:r w:rsidRPr="00C80689">
              <w:rPr>
                <w:rFonts w:cs="Arial"/>
                <w:szCs w:val="20"/>
              </w:rPr>
              <w:t> </w:t>
            </w:r>
          </w:p>
        </w:tc>
        <w:tc>
          <w:tcPr>
            <w:tcW w:w="2778" w:type="dxa"/>
            <w:tcBorders>
              <w:top w:val="single" w:sz="4" w:space="0" w:color="auto"/>
              <w:left w:val="nil"/>
              <w:bottom w:val="single" w:sz="6" w:space="0" w:color="auto"/>
              <w:right w:val="single" w:sz="6" w:space="0" w:color="auto"/>
            </w:tcBorders>
            <w:shd w:val="clear" w:color="auto" w:fill="auto"/>
            <w:hideMark/>
          </w:tcPr>
          <w:p w14:paraId="6ACD8E8C"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21AA4F1E" w14:textId="77777777" w:rsidTr="001E014B">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11A822E" w14:textId="77777777" w:rsidR="001E014B" w:rsidRPr="005F6F0C" w:rsidRDefault="001E014B" w:rsidP="00510D37">
            <w:pPr>
              <w:pStyle w:val="TableText"/>
              <w:rPr>
                <w:rFonts w:ascii="Times New Roman" w:hAnsi="Times New Roman"/>
                <w:sz w:val="24"/>
                <w:szCs w:val="24"/>
              </w:rPr>
            </w:pPr>
          </w:p>
        </w:tc>
        <w:tc>
          <w:tcPr>
            <w:tcW w:w="0" w:type="auto"/>
            <w:gridSpan w:val="2"/>
            <w:vMerge/>
            <w:tcBorders>
              <w:left w:val="nil"/>
              <w:right w:val="single" w:sz="6" w:space="0" w:color="auto"/>
            </w:tcBorders>
            <w:shd w:val="clear" w:color="auto" w:fill="auto"/>
            <w:vAlign w:val="center"/>
            <w:hideMark/>
          </w:tcPr>
          <w:p w14:paraId="4100DE2D" w14:textId="77777777" w:rsidR="001E014B" w:rsidRPr="00C80689" w:rsidRDefault="001E014B" w:rsidP="00510D37">
            <w:pPr>
              <w:pStyle w:val="TableText"/>
              <w:rPr>
                <w:rFonts w:cs="Arial"/>
                <w:szCs w:val="20"/>
              </w:rPr>
            </w:pPr>
          </w:p>
        </w:tc>
        <w:tc>
          <w:tcPr>
            <w:tcW w:w="2567" w:type="dxa"/>
            <w:tcBorders>
              <w:top w:val="nil"/>
              <w:left w:val="nil"/>
              <w:bottom w:val="single" w:sz="6" w:space="0" w:color="auto"/>
              <w:right w:val="single" w:sz="6" w:space="0" w:color="auto"/>
            </w:tcBorders>
            <w:shd w:val="clear" w:color="auto" w:fill="auto"/>
            <w:vAlign w:val="center"/>
            <w:hideMark/>
          </w:tcPr>
          <w:p w14:paraId="5958386A" w14:textId="77777777" w:rsidR="001E014B" w:rsidRPr="00C80689" w:rsidRDefault="001E014B" w:rsidP="00510D37">
            <w:pPr>
              <w:pStyle w:val="TableText"/>
              <w:rPr>
                <w:rFonts w:cs="Arial"/>
                <w:szCs w:val="20"/>
              </w:rPr>
            </w:pPr>
            <w:r w:rsidRPr="00C80689">
              <w:rPr>
                <w:rFonts w:cs="Arial"/>
                <w:color w:val="000000"/>
                <w:szCs w:val="20"/>
              </w:rPr>
              <w:t>2.1</w:t>
            </w:r>
            <w:r w:rsidRPr="00C80689">
              <w:rPr>
                <w:rFonts w:cs="Arial"/>
                <w:szCs w:val="20"/>
              </w:rPr>
              <w:t> </w:t>
            </w:r>
          </w:p>
        </w:tc>
        <w:tc>
          <w:tcPr>
            <w:tcW w:w="1394" w:type="dxa"/>
            <w:tcBorders>
              <w:top w:val="nil"/>
              <w:left w:val="nil"/>
              <w:bottom w:val="single" w:sz="6" w:space="0" w:color="auto"/>
              <w:right w:val="single" w:sz="6" w:space="0" w:color="auto"/>
            </w:tcBorders>
            <w:shd w:val="clear" w:color="auto" w:fill="auto"/>
            <w:vAlign w:val="center"/>
            <w:hideMark/>
          </w:tcPr>
          <w:p w14:paraId="28793312" w14:textId="77777777" w:rsidR="001E014B" w:rsidRPr="00C80689" w:rsidRDefault="001E014B" w:rsidP="00510D37">
            <w:pPr>
              <w:pStyle w:val="TableText"/>
              <w:rPr>
                <w:rFonts w:cs="Arial"/>
                <w:szCs w:val="20"/>
              </w:rPr>
            </w:pPr>
            <w:r w:rsidRPr="00C80689">
              <w:rPr>
                <w:rFonts w:cs="Arial"/>
                <w:color w:val="000000"/>
                <w:szCs w:val="20"/>
              </w:rPr>
              <w:t>All eSIM product</w:t>
            </w:r>
            <w:r w:rsidRPr="00C80689">
              <w:rPr>
                <w:rFonts w:cs="Arial"/>
                <w:szCs w:val="20"/>
              </w:rPr>
              <w:t> </w:t>
            </w:r>
          </w:p>
        </w:tc>
        <w:tc>
          <w:tcPr>
            <w:tcW w:w="1126" w:type="dxa"/>
            <w:tcBorders>
              <w:top w:val="nil"/>
              <w:left w:val="nil"/>
              <w:bottom w:val="single" w:sz="6" w:space="0" w:color="auto"/>
              <w:right w:val="single" w:sz="6" w:space="0" w:color="auto"/>
            </w:tcBorders>
            <w:shd w:val="clear" w:color="auto" w:fill="auto"/>
            <w:vAlign w:val="center"/>
            <w:hideMark/>
          </w:tcPr>
          <w:p w14:paraId="4CA8F6FB" w14:textId="77777777" w:rsidR="001E014B" w:rsidRPr="00C80689" w:rsidRDefault="001E014B" w:rsidP="00510D37">
            <w:pPr>
              <w:pStyle w:val="TableText"/>
              <w:rPr>
                <w:rFonts w:cs="Arial"/>
                <w:color w:val="000000"/>
                <w:szCs w:val="20"/>
              </w:rPr>
            </w:pPr>
            <w:r w:rsidRPr="00C80689">
              <w:rPr>
                <w:rFonts w:cs="Arial"/>
                <w:color w:val="000000"/>
                <w:szCs w:val="20"/>
              </w:rPr>
              <w:t>Expired </w:t>
            </w:r>
          </w:p>
        </w:tc>
        <w:tc>
          <w:tcPr>
            <w:tcW w:w="1307" w:type="dxa"/>
            <w:tcBorders>
              <w:top w:val="nil"/>
              <w:left w:val="nil"/>
              <w:bottom w:val="single" w:sz="6" w:space="0" w:color="auto"/>
              <w:right w:val="single" w:sz="6" w:space="0" w:color="auto"/>
            </w:tcBorders>
            <w:shd w:val="clear" w:color="auto" w:fill="auto"/>
            <w:vAlign w:val="center"/>
            <w:hideMark/>
          </w:tcPr>
          <w:p w14:paraId="0917D2EE" w14:textId="77777777" w:rsidR="001E014B" w:rsidRPr="00C80689" w:rsidRDefault="001E014B" w:rsidP="00510D37">
            <w:pPr>
              <w:pStyle w:val="TableText"/>
              <w:rPr>
                <w:rFonts w:cs="Arial"/>
                <w:szCs w:val="20"/>
              </w:rPr>
            </w:pPr>
            <w:r w:rsidRPr="00C80689">
              <w:rPr>
                <w:rFonts w:cs="Arial"/>
                <w:color w:val="000000"/>
                <w:szCs w:val="20"/>
              </w:rPr>
              <w:t>2017-02-27</w:t>
            </w:r>
            <w:r w:rsidRPr="00C80689">
              <w:rPr>
                <w:rFonts w:cs="Arial"/>
                <w:szCs w:val="20"/>
              </w:rPr>
              <w:t> </w:t>
            </w:r>
          </w:p>
        </w:tc>
        <w:tc>
          <w:tcPr>
            <w:tcW w:w="2567" w:type="dxa"/>
            <w:tcBorders>
              <w:top w:val="nil"/>
              <w:left w:val="nil"/>
              <w:bottom w:val="single" w:sz="6" w:space="0" w:color="auto"/>
              <w:right w:val="single" w:sz="6" w:space="0" w:color="auto"/>
            </w:tcBorders>
            <w:shd w:val="clear" w:color="auto" w:fill="auto"/>
            <w:vAlign w:val="center"/>
            <w:hideMark/>
          </w:tcPr>
          <w:p w14:paraId="72039C78" w14:textId="77777777" w:rsidR="001E014B" w:rsidRPr="00C80689" w:rsidRDefault="001E014B" w:rsidP="00510D37">
            <w:pPr>
              <w:pStyle w:val="TableText"/>
              <w:rPr>
                <w:rFonts w:cs="Arial"/>
                <w:szCs w:val="20"/>
              </w:rPr>
            </w:pPr>
            <w:r w:rsidRPr="00C80689">
              <w:rPr>
                <w:rFonts w:cs="Arial"/>
                <w:color w:val="000000"/>
                <w:szCs w:val="20"/>
              </w:rPr>
              <w:t>2019-12-31</w:t>
            </w:r>
            <w:r w:rsidRPr="00C80689">
              <w:rPr>
                <w:rFonts w:cs="Arial"/>
                <w:szCs w:val="20"/>
              </w:rPr>
              <w:t> </w:t>
            </w:r>
          </w:p>
        </w:tc>
        <w:tc>
          <w:tcPr>
            <w:tcW w:w="2778" w:type="dxa"/>
            <w:tcBorders>
              <w:top w:val="nil"/>
              <w:left w:val="nil"/>
              <w:bottom w:val="single" w:sz="6" w:space="0" w:color="auto"/>
              <w:right w:val="single" w:sz="6" w:space="0" w:color="auto"/>
            </w:tcBorders>
            <w:shd w:val="clear" w:color="auto" w:fill="auto"/>
            <w:hideMark/>
          </w:tcPr>
          <w:p w14:paraId="0F96A7A6"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13EAB37E"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DA9F423" w14:textId="77777777" w:rsidR="001E014B" w:rsidRPr="005F6F0C" w:rsidRDefault="001E014B" w:rsidP="00510D37">
            <w:pPr>
              <w:pStyle w:val="TableText"/>
              <w:rPr>
                <w:rFonts w:ascii="Times New Roman" w:hAnsi="Times New Roman"/>
                <w:sz w:val="24"/>
                <w:szCs w:val="24"/>
              </w:rPr>
            </w:pPr>
          </w:p>
        </w:tc>
        <w:tc>
          <w:tcPr>
            <w:tcW w:w="0" w:type="auto"/>
            <w:gridSpan w:val="2"/>
            <w:vMerge/>
            <w:tcBorders>
              <w:left w:val="nil"/>
              <w:right w:val="single" w:sz="6" w:space="0" w:color="auto"/>
            </w:tcBorders>
            <w:shd w:val="clear" w:color="auto" w:fill="auto"/>
            <w:vAlign w:val="center"/>
            <w:hideMark/>
          </w:tcPr>
          <w:p w14:paraId="1C07AC12" w14:textId="77777777" w:rsidR="001E014B" w:rsidRPr="00C80689" w:rsidRDefault="001E014B" w:rsidP="00510D37">
            <w:pPr>
              <w:pStyle w:val="TableText"/>
              <w:rPr>
                <w:rFonts w:cs="Arial"/>
                <w:szCs w:val="20"/>
              </w:rPr>
            </w:pPr>
          </w:p>
        </w:tc>
        <w:tc>
          <w:tcPr>
            <w:tcW w:w="2586" w:type="dxa"/>
            <w:tcBorders>
              <w:top w:val="nil"/>
              <w:left w:val="nil"/>
              <w:bottom w:val="single" w:sz="6" w:space="0" w:color="auto"/>
              <w:right w:val="single" w:sz="6" w:space="0" w:color="auto"/>
            </w:tcBorders>
            <w:shd w:val="clear" w:color="auto" w:fill="auto"/>
            <w:vAlign w:val="center"/>
            <w:hideMark/>
          </w:tcPr>
          <w:p w14:paraId="6D6101B5" w14:textId="77777777" w:rsidR="001E014B" w:rsidRPr="00C80689" w:rsidRDefault="001E014B" w:rsidP="00510D37">
            <w:pPr>
              <w:pStyle w:val="TableText"/>
              <w:rPr>
                <w:rFonts w:cs="Arial"/>
                <w:szCs w:val="20"/>
              </w:rPr>
            </w:pPr>
            <w:r w:rsidRPr="00C80689">
              <w:rPr>
                <w:rFonts w:cs="Arial"/>
                <w:color w:val="000000"/>
                <w:szCs w:val="20"/>
              </w:rPr>
              <w:t>2.2, 2.2.1  (and later 2.2.x)</w:t>
            </w:r>
            <w:r w:rsidRPr="00C80689">
              <w:rPr>
                <w:rFonts w:cs="Arial"/>
                <w:szCs w:val="20"/>
              </w:rPr>
              <w:t> </w:t>
            </w:r>
          </w:p>
        </w:tc>
        <w:tc>
          <w:tcPr>
            <w:tcW w:w="1402" w:type="dxa"/>
            <w:tcBorders>
              <w:top w:val="nil"/>
              <w:left w:val="nil"/>
              <w:bottom w:val="single" w:sz="6" w:space="0" w:color="auto"/>
              <w:right w:val="single" w:sz="6" w:space="0" w:color="auto"/>
            </w:tcBorders>
            <w:shd w:val="clear" w:color="auto" w:fill="auto"/>
            <w:vAlign w:val="center"/>
            <w:hideMark/>
          </w:tcPr>
          <w:p w14:paraId="3D8B6E6C" w14:textId="77777777" w:rsidR="001E014B" w:rsidRPr="00C80689" w:rsidRDefault="001E014B" w:rsidP="00510D37">
            <w:pPr>
              <w:pStyle w:val="TableText"/>
              <w:rPr>
                <w:rFonts w:cs="Arial"/>
                <w:szCs w:val="20"/>
              </w:rPr>
            </w:pPr>
            <w:r w:rsidRPr="00C80689">
              <w:rPr>
                <w:rFonts w:cs="Arial"/>
                <w:color w:val="000000"/>
                <w:szCs w:val="20"/>
              </w:rPr>
              <w:t>All eSIM product</w:t>
            </w:r>
            <w:r w:rsidRPr="00C80689">
              <w:rPr>
                <w:rFonts w:cs="Arial"/>
                <w:szCs w:val="20"/>
              </w:rPr>
              <w:t> </w:t>
            </w:r>
          </w:p>
        </w:tc>
        <w:tc>
          <w:tcPr>
            <w:tcW w:w="1041" w:type="dxa"/>
            <w:tcBorders>
              <w:top w:val="nil"/>
              <w:left w:val="nil"/>
              <w:bottom w:val="single" w:sz="6" w:space="0" w:color="auto"/>
              <w:right w:val="single" w:sz="6" w:space="0" w:color="auto"/>
            </w:tcBorders>
            <w:shd w:val="clear" w:color="auto" w:fill="auto"/>
            <w:vAlign w:val="center"/>
            <w:hideMark/>
          </w:tcPr>
          <w:p w14:paraId="2917EDD7" w14:textId="77777777" w:rsidR="001E014B" w:rsidRPr="00C80689" w:rsidRDefault="001E014B" w:rsidP="00510D37">
            <w:pPr>
              <w:pStyle w:val="TableText"/>
              <w:rPr>
                <w:rFonts w:cs="Arial"/>
                <w:color w:val="000000"/>
                <w:szCs w:val="20"/>
              </w:rPr>
            </w:pPr>
            <w:r w:rsidRPr="00C80689">
              <w:rPr>
                <w:rFonts w:cs="Arial"/>
                <w:color w:val="000000"/>
                <w:szCs w:val="20"/>
              </w:rPr>
              <w:t>Active </w:t>
            </w:r>
          </w:p>
        </w:tc>
        <w:tc>
          <w:tcPr>
            <w:tcW w:w="1315" w:type="dxa"/>
            <w:tcBorders>
              <w:top w:val="nil"/>
              <w:left w:val="nil"/>
              <w:bottom w:val="single" w:sz="6" w:space="0" w:color="auto"/>
              <w:right w:val="single" w:sz="6" w:space="0" w:color="auto"/>
            </w:tcBorders>
            <w:shd w:val="clear" w:color="auto" w:fill="auto"/>
            <w:vAlign w:val="center"/>
            <w:hideMark/>
          </w:tcPr>
          <w:p w14:paraId="160C2B52" w14:textId="77777777" w:rsidR="001E014B" w:rsidRPr="00C80689" w:rsidRDefault="001E014B" w:rsidP="00510D37">
            <w:pPr>
              <w:pStyle w:val="TableText"/>
              <w:rPr>
                <w:rFonts w:cs="Arial"/>
                <w:szCs w:val="20"/>
              </w:rPr>
            </w:pPr>
            <w:r w:rsidRPr="00C80689">
              <w:rPr>
                <w:rFonts w:cs="Arial"/>
                <w:color w:val="000000"/>
                <w:szCs w:val="20"/>
              </w:rPr>
              <w:t>2017-09-01</w:t>
            </w:r>
            <w:r w:rsidRPr="00C80689">
              <w:rPr>
                <w:rFonts w:cs="Arial"/>
                <w:szCs w:val="20"/>
              </w:rPr>
              <w:t> </w:t>
            </w:r>
          </w:p>
        </w:tc>
        <w:tc>
          <w:tcPr>
            <w:tcW w:w="2586" w:type="dxa"/>
            <w:tcBorders>
              <w:top w:val="nil"/>
              <w:left w:val="nil"/>
              <w:bottom w:val="single" w:sz="6" w:space="0" w:color="auto"/>
              <w:right w:val="single" w:sz="6" w:space="0" w:color="auto"/>
            </w:tcBorders>
            <w:shd w:val="clear" w:color="auto" w:fill="auto"/>
            <w:vAlign w:val="center"/>
            <w:hideMark/>
          </w:tcPr>
          <w:p w14:paraId="6BE6B6F0" w14:textId="77777777" w:rsidR="001E014B" w:rsidRPr="00C80689" w:rsidRDefault="001E014B" w:rsidP="00510D37">
            <w:pPr>
              <w:pStyle w:val="TableText"/>
              <w:rPr>
                <w:rFonts w:cs="Arial"/>
                <w:szCs w:val="20"/>
              </w:rPr>
            </w:pPr>
            <w:r w:rsidRPr="00C80689">
              <w:rPr>
                <w:rFonts w:cs="Arial"/>
                <w:szCs w:val="20"/>
              </w:rPr>
              <w:t> </w:t>
            </w:r>
          </w:p>
        </w:tc>
        <w:tc>
          <w:tcPr>
            <w:tcW w:w="2795" w:type="dxa"/>
            <w:tcBorders>
              <w:top w:val="nil"/>
              <w:left w:val="nil"/>
              <w:bottom w:val="single" w:sz="6" w:space="0" w:color="auto"/>
              <w:right w:val="single" w:sz="6" w:space="0" w:color="auto"/>
            </w:tcBorders>
            <w:shd w:val="clear" w:color="auto" w:fill="auto"/>
            <w:hideMark/>
          </w:tcPr>
          <w:p w14:paraId="0D050057"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76C1E313"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DF4B0DB" w14:textId="77777777" w:rsidR="001E014B" w:rsidRPr="005F6F0C" w:rsidRDefault="001E014B" w:rsidP="00510D37">
            <w:pPr>
              <w:pStyle w:val="TableText"/>
              <w:rPr>
                <w:rFonts w:ascii="Times New Roman" w:hAnsi="Times New Roman"/>
                <w:sz w:val="24"/>
                <w:szCs w:val="24"/>
              </w:rPr>
            </w:pPr>
          </w:p>
        </w:tc>
        <w:tc>
          <w:tcPr>
            <w:tcW w:w="0" w:type="auto"/>
            <w:gridSpan w:val="2"/>
            <w:vMerge/>
            <w:tcBorders>
              <w:left w:val="nil"/>
              <w:right w:val="single" w:sz="6" w:space="0" w:color="auto"/>
            </w:tcBorders>
            <w:shd w:val="clear" w:color="auto" w:fill="auto"/>
            <w:vAlign w:val="center"/>
            <w:hideMark/>
          </w:tcPr>
          <w:p w14:paraId="1F31915C" w14:textId="77777777" w:rsidR="001E014B" w:rsidRPr="00C80689" w:rsidRDefault="001E014B" w:rsidP="00510D37">
            <w:pPr>
              <w:pStyle w:val="TableText"/>
              <w:rPr>
                <w:rFonts w:cs="Arial"/>
                <w:szCs w:val="20"/>
              </w:rPr>
            </w:pPr>
          </w:p>
        </w:tc>
        <w:tc>
          <w:tcPr>
            <w:tcW w:w="2586" w:type="dxa"/>
            <w:tcBorders>
              <w:top w:val="nil"/>
              <w:left w:val="nil"/>
              <w:bottom w:val="single" w:sz="6" w:space="0" w:color="auto"/>
              <w:right w:val="single" w:sz="6" w:space="0" w:color="auto"/>
            </w:tcBorders>
            <w:shd w:val="clear" w:color="auto" w:fill="auto"/>
            <w:vAlign w:val="bottom"/>
            <w:hideMark/>
          </w:tcPr>
          <w:p w14:paraId="4BA23B0E" w14:textId="77777777" w:rsidR="001E014B" w:rsidRPr="00C80689" w:rsidRDefault="001E014B" w:rsidP="00510D37">
            <w:pPr>
              <w:pStyle w:val="TableText"/>
              <w:rPr>
                <w:rFonts w:cs="Arial"/>
                <w:szCs w:val="20"/>
              </w:rPr>
            </w:pPr>
            <w:r w:rsidRPr="00C80689">
              <w:rPr>
                <w:rFonts w:cs="Arial"/>
                <w:szCs w:val="20"/>
              </w:rPr>
              <w:t> 2.3</w:t>
            </w:r>
          </w:p>
        </w:tc>
        <w:tc>
          <w:tcPr>
            <w:tcW w:w="1402" w:type="dxa"/>
            <w:tcBorders>
              <w:top w:val="nil"/>
              <w:left w:val="nil"/>
              <w:bottom w:val="single" w:sz="6" w:space="0" w:color="auto"/>
              <w:right w:val="single" w:sz="6" w:space="0" w:color="auto"/>
            </w:tcBorders>
            <w:shd w:val="clear" w:color="auto" w:fill="auto"/>
            <w:vAlign w:val="bottom"/>
            <w:hideMark/>
          </w:tcPr>
          <w:p w14:paraId="29C0709D" w14:textId="77777777" w:rsidR="001E014B" w:rsidRPr="00C80689" w:rsidRDefault="001E014B" w:rsidP="00510D37">
            <w:pPr>
              <w:pStyle w:val="TableText"/>
              <w:rPr>
                <w:rFonts w:cs="Arial"/>
                <w:szCs w:val="20"/>
              </w:rPr>
            </w:pPr>
            <w:r w:rsidRPr="00C80689">
              <w:rPr>
                <w:rFonts w:cs="Arial"/>
                <w:szCs w:val="20"/>
              </w:rPr>
              <w:t> All eSIM product </w:t>
            </w:r>
          </w:p>
        </w:tc>
        <w:tc>
          <w:tcPr>
            <w:tcW w:w="1041" w:type="dxa"/>
            <w:tcBorders>
              <w:top w:val="nil"/>
              <w:left w:val="nil"/>
              <w:bottom w:val="single" w:sz="6" w:space="0" w:color="auto"/>
              <w:right w:val="single" w:sz="6" w:space="0" w:color="auto"/>
            </w:tcBorders>
            <w:shd w:val="clear" w:color="auto" w:fill="auto"/>
            <w:vAlign w:val="bottom"/>
            <w:hideMark/>
          </w:tcPr>
          <w:p w14:paraId="56ACF96C" w14:textId="77777777" w:rsidR="001E014B" w:rsidRPr="00C80689" w:rsidRDefault="001E014B" w:rsidP="00510D37">
            <w:pPr>
              <w:pStyle w:val="TableText"/>
              <w:rPr>
                <w:rFonts w:cs="Arial"/>
                <w:szCs w:val="20"/>
              </w:rPr>
            </w:pPr>
            <w:r w:rsidRPr="00C80689">
              <w:rPr>
                <w:rFonts w:cs="Arial"/>
                <w:szCs w:val="20"/>
              </w:rPr>
              <w:t> Active </w:t>
            </w:r>
          </w:p>
        </w:tc>
        <w:tc>
          <w:tcPr>
            <w:tcW w:w="1315" w:type="dxa"/>
            <w:tcBorders>
              <w:top w:val="nil"/>
              <w:left w:val="nil"/>
              <w:bottom w:val="single" w:sz="6" w:space="0" w:color="auto"/>
              <w:right w:val="single" w:sz="6" w:space="0" w:color="auto"/>
            </w:tcBorders>
            <w:shd w:val="clear" w:color="auto" w:fill="auto"/>
            <w:vAlign w:val="bottom"/>
            <w:hideMark/>
          </w:tcPr>
          <w:p w14:paraId="44E97B87" w14:textId="77777777" w:rsidR="001E014B" w:rsidRPr="00C80689" w:rsidRDefault="001E014B" w:rsidP="00510D37">
            <w:pPr>
              <w:pStyle w:val="TableText"/>
              <w:rPr>
                <w:rFonts w:cs="Arial"/>
                <w:szCs w:val="20"/>
              </w:rPr>
            </w:pPr>
            <w:r w:rsidRPr="00C80689">
              <w:rPr>
                <w:rFonts w:cs="Arial"/>
                <w:szCs w:val="20"/>
              </w:rPr>
              <w:t> </w:t>
            </w:r>
            <w:r w:rsidRPr="005C3598">
              <w:rPr>
                <w:rFonts w:cs="Arial"/>
                <w:szCs w:val="20"/>
              </w:rPr>
              <w:t>2021-06-30</w:t>
            </w:r>
          </w:p>
        </w:tc>
        <w:tc>
          <w:tcPr>
            <w:tcW w:w="2586" w:type="dxa"/>
            <w:tcBorders>
              <w:top w:val="nil"/>
              <w:left w:val="nil"/>
              <w:bottom w:val="single" w:sz="6" w:space="0" w:color="auto"/>
              <w:right w:val="single" w:sz="6" w:space="0" w:color="auto"/>
            </w:tcBorders>
            <w:shd w:val="clear" w:color="auto" w:fill="auto"/>
            <w:vAlign w:val="bottom"/>
            <w:hideMark/>
          </w:tcPr>
          <w:p w14:paraId="4C34B4F9" w14:textId="77777777" w:rsidR="001E014B" w:rsidRPr="00C80689" w:rsidRDefault="001E014B" w:rsidP="00510D37">
            <w:pPr>
              <w:pStyle w:val="TableText"/>
              <w:rPr>
                <w:rFonts w:cs="Arial"/>
                <w:szCs w:val="20"/>
              </w:rPr>
            </w:pPr>
            <w:r w:rsidRPr="00C80689">
              <w:rPr>
                <w:rFonts w:cs="Arial"/>
                <w:szCs w:val="20"/>
              </w:rPr>
              <w:t> </w:t>
            </w:r>
          </w:p>
        </w:tc>
        <w:tc>
          <w:tcPr>
            <w:tcW w:w="2795" w:type="dxa"/>
            <w:tcBorders>
              <w:top w:val="nil"/>
              <w:left w:val="nil"/>
              <w:bottom w:val="single" w:sz="6" w:space="0" w:color="auto"/>
              <w:right w:val="single" w:sz="6" w:space="0" w:color="auto"/>
            </w:tcBorders>
            <w:shd w:val="clear" w:color="auto" w:fill="auto"/>
            <w:hideMark/>
          </w:tcPr>
          <w:p w14:paraId="1D0F8083"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7B5E7FCC"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tcPr>
          <w:p w14:paraId="073146AB" w14:textId="77777777" w:rsidR="001E014B" w:rsidRPr="005F6F0C" w:rsidRDefault="001E014B" w:rsidP="00510D37">
            <w:pPr>
              <w:pStyle w:val="TableText"/>
              <w:rPr>
                <w:rFonts w:ascii="Times New Roman" w:hAnsi="Times New Roman"/>
                <w:sz w:val="24"/>
                <w:szCs w:val="24"/>
              </w:rPr>
            </w:pPr>
          </w:p>
        </w:tc>
        <w:tc>
          <w:tcPr>
            <w:tcW w:w="0" w:type="auto"/>
            <w:gridSpan w:val="2"/>
            <w:vMerge/>
            <w:tcBorders>
              <w:left w:val="nil"/>
              <w:bottom w:val="single" w:sz="6" w:space="0" w:color="auto"/>
              <w:right w:val="single" w:sz="6" w:space="0" w:color="auto"/>
            </w:tcBorders>
            <w:shd w:val="clear" w:color="auto" w:fill="auto"/>
            <w:vAlign w:val="center"/>
          </w:tcPr>
          <w:p w14:paraId="0870BDDB" w14:textId="77777777" w:rsidR="001E014B" w:rsidRPr="00C80689" w:rsidRDefault="001E014B" w:rsidP="00510D37">
            <w:pPr>
              <w:pStyle w:val="TableText"/>
              <w:rPr>
                <w:rFonts w:cs="Arial"/>
                <w:szCs w:val="20"/>
              </w:rPr>
            </w:pPr>
          </w:p>
        </w:tc>
        <w:tc>
          <w:tcPr>
            <w:tcW w:w="2586" w:type="dxa"/>
            <w:tcBorders>
              <w:top w:val="nil"/>
              <w:left w:val="nil"/>
              <w:bottom w:val="single" w:sz="6" w:space="0" w:color="auto"/>
              <w:right w:val="single" w:sz="6" w:space="0" w:color="auto"/>
            </w:tcBorders>
            <w:shd w:val="clear" w:color="auto" w:fill="auto"/>
            <w:vAlign w:val="bottom"/>
          </w:tcPr>
          <w:p w14:paraId="683022B8" w14:textId="77777777" w:rsidR="001E014B" w:rsidRPr="00C80689" w:rsidRDefault="001E014B" w:rsidP="00510D37">
            <w:pPr>
              <w:pStyle w:val="TableText"/>
              <w:rPr>
                <w:rFonts w:cs="Arial"/>
                <w:szCs w:val="20"/>
              </w:rPr>
            </w:pPr>
            <w:r>
              <w:rPr>
                <w:rFonts w:cs="Arial"/>
                <w:szCs w:val="20"/>
              </w:rPr>
              <w:t>2.4</w:t>
            </w:r>
          </w:p>
        </w:tc>
        <w:tc>
          <w:tcPr>
            <w:tcW w:w="1402" w:type="dxa"/>
            <w:tcBorders>
              <w:top w:val="nil"/>
              <w:left w:val="nil"/>
              <w:bottom w:val="single" w:sz="6" w:space="0" w:color="auto"/>
              <w:right w:val="single" w:sz="6" w:space="0" w:color="auto"/>
            </w:tcBorders>
            <w:shd w:val="clear" w:color="auto" w:fill="auto"/>
            <w:vAlign w:val="bottom"/>
          </w:tcPr>
          <w:p w14:paraId="19B0D479" w14:textId="77777777" w:rsidR="001E014B" w:rsidRPr="00C80689" w:rsidRDefault="001E014B" w:rsidP="00510D37">
            <w:pPr>
              <w:pStyle w:val="TableText"/>
              <w:rPr>
                <w:rFonts w:cs="Arial"/>
                <w:szCs w:val="20"/>
              </w:rPr>
            </w:pPr>
            <w:r w:rsidRPr="00C80689">
              <w:rPr>
                <w:rFonts w:cs="Arial"/>
                <w:szCs w:val="20"/>
              </w:rPr>
              <w:t> All eSIM product </w:t>
            </w:r>
          </w:p>
        </w:tc>
        <w:tc>
          <w:tcPr>
            <w:tcW w:w="1041" w:type="dxa"/>
            <w:tcBorders>
              <w:top w:val="nil"/>
              <w:left w:val="nil"/>
              <w:bottom w:val="single" w:sz="6" w:space="0" w:color="auto"/>
              <w:right w:val="single" w:sz="6" w:space="0" w:color="auto"/>
            </w:tcBorders>
            <w:shd w:val="clear" w:color="auto" w:fill="auto"/>
            <w:vAlign w:val="bottom"/>
          </w:tcPr>
          <w:p w14:paraId="2FD3E174" w14:textId="77777777" w:rsidR="001E014B" w:rsidRPr="00C80689" w:rsidRDefault="001E014B" w:rsidP="00510D37">
            <w:pPr>
              <w:pStyle w:val="TableText"/>
              <w:rPr>
                <w:rFonts w:cs="Arial"/>
                <w:szCs w:val="20"/>
              </w:rPr>
            </w:pPr>
            <w:r w:rsidRPr="00C80689">
              <w:rPr>
                <w:rFonts w:cs="Arial"/>
                <w:szCs w:val="20"/>
              </w:rPr>
              <w:t> Active </w:t>
            </w:r>
          </w:p>
        </w:tc>
        <w:tc>
          <w:tcPr>
            <w:tcW w:w="1315" w:type="dxa"/>
            <w:tcBorders>
              <w:top w:val="nil"/>
              <w:left w:val="nil"/>
              <w:bottom w:val="single" w:sz="6" w:space="0" w:color="auto"/>
              <w:right w:val="single" w:sz="6" w:space="0" w:color="auto"/>
            </w:tcBorders>
            <w:shd w:val="clear" w:color="auto" w:fill="auto"/>
            <w:vAlign w:val="bottom"/>
          </w:tcPr>
          <w:p w14:paraId="6E7CDB28" w14:textId="77777777" w:rsidR="001E014B" w:rsidRPr="00C80689" w:rsidRDefault="001E014B" w:rsidP="00510D37">
            <w:pPr>
              <w:pStyle w:val="TableText"/>
              <w:rPr>
                <w:rFonts w:cs="Arial"/>
                <w:szCs w:val="20"/>
              </w:rPr>
            </w:pPr>
            <w:r w:rsidRPr="001024F8">
              <w:rPr>
                <w:rFonts w:cs="Arial"/>
                <w:szCs w:val="20"/>
              </w:rPr>
              <w:t>2021-10-28</w:t>
            </w:r>
          </w:p>
        </w:tc>
        <w:tc>
          <w:tcPr>
            <w:tcW w:w="2586" w:type="dxa"/>
            <w:tcBorders>
              <w:top w:val="nil"/>
              <w:left w:val="nil"/>
              <w:bottom w:val="single" w:sz="6" w:space="0" w:color="auto"/>
              <w:right w:val="single" w:sz="6" w:space="0" w:color="auto"/>
            </w:tcBorders>
            <w:shd w:val="clear" w:color="auto" w:fill="auto"/>
            <w:vAlign w:val="bottom"/>
          </w:tcPr>
          <w:p w14:paraId="46F07A54" w14:textId="77777777" w:rsidR="001E014B" w:rsidRPr="00C80689" w:rsidRDefault="001E014B" w:rsidP="00510D37">
            <w:pPr>
              <w:pStyle w:val="TableText"/>
              <w:rPr>
                <w:rFonts w:cs="Arial"/>
                <w:szCs w:val="20"/>
              </w:rPr>
            </w:pPr>
          </w:p>
        </w:tc>
        <w:tc>
          <w:tcPr>
            <w:tcW w:w="2795" w:type="dxa"/>
            <w:tcBorders>
              <w:top w:val="nil"/>
              <w:left w:val="nil"/>
              <w:bottom w:val="single" w:sz="6" w:space="0" w:color="auto"/>
              <w:right w:val="single" w:sz="6" w:space="0" w:color="auto"/>
            </w:tcBorders>
            <w:shd w:val="clear" w:color="auto" w:fill="auto"/>
          </w:tcPr>
          <w:p w14:paraId="1291B878" w14:textId="77777777" w:rsidR="001E014B" w:rsidRPr="00C80689" w:rsidRDefault="001E014B" w:rsidP="00510D37">
            <w:pPr>
              <w:pStyle w:val="TableText"/>
              <w:rPr>
                <w:rFonts w:cs="Arial"/>
                <w:szCs w:val="20"/>
              </w:rPr>
            </w:pPr>
          </w:p>
        </w:tc>
      </w:tr>
      <w:tr w:rsidR="001E014B" w:rsidRPr="005F6F0C" w14:paraId="0417CB6B"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359BBC1" w14:textId="77777777" w:rsidR="001E014B" w:rsidRPr="005F6F0C" w:rsidRDefault="001E014B" w:rsidP="00510D37">
            <w:pPr>
              <w:pStyle w:val="TableText"/>
              <w:rPr>
                <w:rFonts w:ascii="Times New Roman" w:hAnsi="Times New Roman"/>
                <w:sz w:val="24"/>
                <w:szCs w:val="24"/>
              </w:rPr>
            </w:pPr>
          </w:p>
        </w:tc>
        <w:tc>
          <w:tcPr>
            <w:tcW w:w="1905" w:type="dxa"/>
            <w:gridSpan w:val="2"/>
            <w:vMerge w:val="restart"/>
            <w:tcBorders>
              <w:top w:val="nil"/>
              <w:left w:val="nil"/>
              <w:right w:val="single" w:sz="6" w:space="0" w:color="auto"/>
            </w:tcBorders>
            <w:shd w:val="clear" w:color="auto" w:fill="auto"/>
            <w:hideMark/>
          </w:tcPr>
          <w:p w14:paraId="5484C4B0" w14:textId="77777777" w:rsidR="001E014B" w:rsidRPr="00C80689" w:rsidRDefault="001E014B" w:rsidP="00510D37">
            <w:pPr>
              <w:pStyle w:val="TableText"/>
              <w:rPr>
                <w:rFonts w:cs="Arial"/>
                <w:szCs w:val="20"/>
              </w:rPr>
            </w:pPr>
            <w:r w:rsidRPr="00C80689">
              <w:rPr>
                <w:rFonts w:cs="Arial"/>
                <w:b/>
                <w:bCs/>
                <w:color w:val="000000"/>
                <w:szCs w:val="20"/>
              </w:rPr>
              <w:t>GSMA PRD SGP.21</w:t>
            </w:r>
            <w:r w:rsidRPr="00C80689">
              <w:rPr>
                <w:rFonts w:cs="Arial"/>
                <w:szCs w:val="20"/>
              </w:rPr>
              <w:t> </w:t>
            </w:r>
          </w:p>
          <w:p w14:paraId="047A6B3C" w14:textId="77777777" w:rsidR="001E014B" w:rsidRPr="00C80689" w:rsidRDefault="001E014B" w:rsidP="00510D37">
            <w:pPr>
              <w:pStyle w:val="TableText"/>
              <w:rPr>
                <w:rFonts w:cs="Arial"/>
                <w:szCs w:val="20"/>
              </w:rPr>
            </w:pPr>
            <w:r w:rsidRPr="00C80689">
              <w:rPr>
                <w:rFonts w:cs="Arial"/>
                <w:szCs w:val="20"/>
              </w:rPr>
              <w:t> </w:t>
            </w:r>
          </w:p>
          <w:p w14:paraId="6770815C" w14:textId="77777777" w:rsidR="001E014B" w:rsidRPr="00C80689" w:rsidRDefault="001E014B" w:rsidP="00510D37">
            <w:pPr>
              <w:pStyle w:val="TableText"/>
              <w:rPr>
                <w:rFonts w:cs="Arial"/>
                <w:szCs w:val="20"/>
              </w:rPr>
            </w:pPr>
            <w:r w:rsidRPr="00C80689">
              <w:rPr>
                <w:rFonts w:cs="Arial"/>
                <w:color w:val="000000"/>
                <w:szCs w:val="20"/>
              </w:rPr>
              <w:t>eSIM Core Specification: Architecture</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center"/>
            <w:hideMark/>
          </w:tcPr>
          <w:p w14:paraId="621F98D6" w14:textId="77777777" w:rsidR="001E014B" w:rsidRPr="00C80689" w:rsidRDefault="001E014B" w:rsidP="00510D37">
            <w:pPr>
              <w:pStyle w:val="TableText"/>
              <w:rPr>
                <w:rFonts w:cs="Arial"/>
                <w:szCs w:val="20"/>
              </w:rPr>
            </w:pPr>
            <w:r w:rsidRPr="00C80689">
              <w:rPr>
                <w:rFonts w:cs="Arial"/>
                <w:color w:val="000000"/>
                <w:szCs w:val="20"/>
              </w:rPr>
              <w:t>2.0</w:t>
            </w:r>
            <w:r w:rsidRPr="00C80689">
              <w:rPr>
                <w:rFonts w:cs="Arial"/>
                <w:szCs w:val="20"/>
              </w:rPr>
              <w:t> </w:t>
            </w:r>
          </w:p>
        </w:tc>
        <w:tc>
          <w:tcPr>
            <w:tcW w:w="1403" w:type="dxa"/>
            <w:tcBorders>
              <w:top w:val="nil"/>
              <w:left w:val="nil"/>
              <w:bottom w:val="single" w:sz="6" w:space="0" w:color="auto"/>
              <w:right w:val="single" w:sz="6" w:space="0" w:color="auto"/>
            </w:tcBorders>
            <w:shd w:val="clear" w:color="auto" w:fill="auto"/>
            <w:vAlign w:val="center"/>
            <w:hideMark/>
          </w:tcPr>
          <w:p w14:paraId="71373197" w14:textId="77777777" w:rsidR="001E014B" w:rsidRPr="00C80689" w:rsidRDefault="001E014B" w:rsidP="00510D37">
            <w:pPr>
              <w:pStyle w:val="TableText"/>
              <w:rPr>
                <w:rFonts w:cs="Arial"/>
                <w:szCs w:val="20"/>
              </w:rPr>
            </w:pPr>
            <w:r w:rsidRPr="00C80689">
              <w:rPr>
                <w:rFonts w:cs="Arial"/>
                <w:color w:val="000000"/>
                <w:szCs w:val="20"/>
              </w:rPr>
              <w:t>All eSIM product</w:t>
            </w:r>
            <w:r w:rsidRPr="00C80689">
              <w:rPr>
                <w:rFonts w:cs="Arial"/>
                <w:szCs w:val="20"/>
              </w:rPr>
              <w:t> </w:t>
            </w:r>
          </w:p>
        </w:tc>
        <w:tc>
          <w:tcPr>
            <w:tcW w:w="1042" w:type="dxa"/>
            <w:tcBorders>
              <w:top w:val="nil"/>
              <w:left w:val="nil"/>
              <w:bottom w:val="single" w:sz="6" w:space="0" w:color="auto"/>
              <w:right w:val="single" w:sz="6" w:space="0" w:color="auto"/>
            </w:tcBorders>
            <w:shd w:val="clear" w:color="auto" w:fill="auto"/>
            <w:vAlign w:val="center"/>
            <w:hideMark/>
          </w:tcPr>
          <w:p w14:paraId="6D76649D" w14:textId="77777777" w:rsidR="001E014B" w:rsidRPr="00C80689" w:rsidRDefault="001E014B" w:rsidP="00510D37">
            <w:pPr>
              <w:pStyle w:val="TableText"/>
              <w:rPr>
                <w:rFonts w:cs="Arial"/>
                <w:color w:val="000000"/>
                <w:szCs w:val="20"/>
              </w:rPr>
            </w:pPr>
            <w:r w:rsidRPr="00C80689">
              <w:rPr>
                <w:rFonts w:cs="Arial"/>
                <w:color w:val="000000"/>
                <w:szCs w:val="20"/>
              </w:rPr>
              <w:t>Expired </w:t>
            </w:r>
          </w:p>
        </w:tc>
        <w:tc>
          <w:tcPr>
            <w:tcW w:w="1316" w:type="dxa"/>
            <w:tcBorders>
              <w:top w:val="nil"/>
              <w:left w:val="nil"/>
              <w:bottom w:val="single" w:sz="6" w:space="0" w:color="auto"/>
              <w:right w:val="single" w:sz="6" w:space="0" w:color="auto"/>
            </w:tcBorders>
            <w:shd w:val="clear" w:color="auto" w:fill="auto"/>
            <w:vAlign w:val="center"/>
            <w:hideMark/>
          </w:tcPr>
          <w:p w14:paraId="71FED77D" w14:textId="77777777" w:rsidR="001E014B" w:rsidRPr="00C80689" w:rsidRDefault="001E014B" w:rsidP="00510D37">
            <w:pPr>
              <w:pStyle w:val="TableText"/>
              <w:rPr>
                <w:rFonts w:cs="Arial"/>
                <w:szCs w:val="20"/>
              </w:rPr>
            </w:pPr>
            <w:r w:rsidRPr="00C80689">
              <w:rPr>
                <w:rFonts w:cs="Arial"/>
                <w:color w:val="000000"/>
                <w:szCs w:val="20"/>
              </w:rPr>
              <w:t>2017-02-06</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center"/>
            <w:hideMark/>
          </w:tcPr>
          <w:p w14:paraId="589DCB5F" w14:textId="77777777" w:rsidR="001E014B" w:rsidRPr="00C80689" w:rsidRDefault="001E014B" w:rsidP="00510D37">
            <w:pPr>
              <w:pStyle w:val="TableText"/>
              <w:rPr>
                <w:rFonts w:cs="Arial"/>
                <w:szCs w:val="20"/>
              </w:rPr>
            </w:pPr>
            <w:r w:rsidRPr="00C80689">
              <w:rPr>
                <w:rFonts w:cs="Arial"/>
                <w:color w:val="000000"/>
                <w:szCs w:val="20"/>
              </w:rPr>
              <w:t>2018-04-30</w:t>
            </w:r>
            <w:r w:rsidRPr="00C80689">
              <w:rPr>
                <w:rFonts w:cs="Arial"/>
                <w:szCs w:val="20"/>
              </w:rPr>
              <w:t> </w:t>
            </w:r>
          </w:p>
        </w:tc>
        <w:tc>
          <w:tcPr>
            <w:tcW w:w="2796" w:type="dxa"/>
            <w:tcBorders>
              <w:top w:val="nil"/>
              <w:left w:val="nil"/>
              <w:bottom w:val="single" w:sz="6" w:space="0" w:color="auto"/>
              <w:right w:val="single" w:sz="6" w:space="0" w:color="auto"/>
            </w:tcBorders>
            <w:shd w:val="clear" w:color="auto" w:fill="auto"/>
            <w:hideMark/>
          </w:tcPr>
          <w:p w14:paraId="388FEA2E"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74BF255D"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FE38025" w14:textId="77777777" w:rsidR="001E014B" w:rsidRPr="005F6F0C" w:rsidRDefault="001E014B" w:rsidP="00510D37">
            <w:pPr>
              <w:pStyle w:val="TableText"/>
              <w:rPr>
                <w:rFonts w:ascii="Times New Roman" w:hAnsi="Times New Roman"/>
                <w:sz w:val="24"/>
                <w:szCs w:val="24"/>
              </w:rPr>
            </w:pPr>
          </w:p>
        </w:tc>
        <w:tc>
          <w:tcPr>
            <w:tcW w:w="0" w:type="auto"/>
            <w:gridSpan w:val="2"/>
            <w:vMerge/>
            <w:tcBorders>
              <w:left w:val="nil"/>
              <w:right w:val="single" w:sz="6" w:space="0" w:color="auto"/>
            </w:tcBorders>
            <w:shd w:val="clear" w:color="auto" w:fill="auto"/>
            <w:vAlign w:val="center"/>
            <w:hideMark/>
          </w:tcPr>
          <w:p w14:paraId="75B7CEB9" w14:textId="77777777" w:rsidR="001E014B" w:rsidRPr="00C80689" w:rsidRDefault="001E014B" w:rsidP="00510D37">
            <w:pPr>
              <w:pStyle w:val="TableText"/>
              <w:rPr>
                <w:rFonts w:cs="Arial"/>
                <w:szCs w:val="20"/>
              </w:rPr>
            </w:pPr>
          </w:p>
        </w:tc>
        <w:tc>
          <w:tcPr>
            <w:tcW w:w="2584" w:type="dxa"/>
            <w:tcBorders>
              <w:top w:val="nil"/>
              <w:left w:val="nil"/>
              <w:bottom w:val="single" w:sz="6" w:space="0" w:color="auto"/>
              <w:right w:val="single" w:sz="6" w:space="0" w:color="auto"/>
            </w:tcBorders>
            <w:shd w:val="clear" w:color="auto" w:fill="auto"/>
            <w:vAlign w:val="center"/>
            <w:hideMark/>
          </w:tcPr>
          <w:p w14:paraId="278293C2" w14:textId="77777777" w:rsidR="001E014B" w:rsidRPr="00C80689" w:rsidRDefault="001E014B" w:rsidP="00510D37">
            <w:pPr>
              <w:pStyle w:val="TableText"/>
              <w:rPr>
                <w:rFonts w:cs="Arial"/>
                <w:szCs w:val="20"/>
              </w:rPr>
            </w:pPr>
            <w:r w:rsidRPr="00C80689">
              <w:rPr>
                <w:rFonts w:cs="Arial"/>
                <w:color w:val="000000"/>
                <w:szCs w:val="20"/>
              </w:rPr>
              <w:t>2.1</w:t>
            </w:r>
            <w:r w:rsidRPr="00C80689">
              <w:rPr>
                <w:rFonts w:cs="Arial"/>
                <w:szCs w:val="20"/>
              </w:rPr>
              <w:t> </w:t>
            </w:r>
          </w:p>
        </w:tc>
        <w:tc>
          <w:tcPr>
            <w:tcW w:w="1403" w:type="dxa"/>
            <w:tcBorders>
              <w:top w:val="nil"/>
              <w:left w:val="nil"/>
              <w:bottom w:val="single" w:sz="6" w:space="0" w:color="auto"/>
              <w:right w:val="single" w:sz="6" w:space="0" w:color="auto"/>
            </w:tcBorders>
            <w:shd w:val="clear" w:color="auto" w:fill="auto"/>
            <w:vAlign w:val="center"/>
            <w:hideMark/>
          </w:tcPr>
          <w:p w14:paraId="576B3964" w14:textId="77777777" w:rsidR="001E014B" w:rsidRPr="00C80689" w:rsidRDefault="001E014B" w:rsidP="00510D37">
            <w:pPr>
              <w:pStyle w:val="TableText"/>
              <w:rPr>
                <w:rFonts w:cs="Arial"/>
                <w:szCs w:val="20"/>
              </w:rPr>
            </w:pPr>
            <w:r w:rsidRPr="00C80689">
              <w:rPr>
                <w:rFonts w:cs="Arial"/>
                <w:color w:val="000000"/>
                <w:szCs w:val="20"/>
              </w:rPr>
              <w:t>All eSIM product</w:t>
            </w:r>
            <w:r w:rsidRPr="00C80689">
              <w:rPr>
                <w:rFonts w:cs="Arial"/>
                <w:szCs w:val="20"/>
              </w:rPr>
              <w:t> </w:t>
            </w:r>
          </w:p>
        </w:tc>
        <w:tc>
          <w:tcPr>
            <w:tcW w:w="1042" w:type="dxa"/>
            <w:tcBorders>
              <w:top w:val="nil"/>
              <w:left w:val="nil"/>
              <w:bottom w:val="single" w:sz="6" w:space="0" w:color="auto"/>
              <w:right w:val="single" w:sz="6" w:space="0" w:color="auto"/>
            </w:tcBorders>
            <w:shd w:val="clear" w:color="auto" w:fill="auto"/>
            <w:vAlign w:val="center"/>
            <w:hideMark/>
          </w:tcPr>
          <w:p w14:paraId="478588D8" w14:textId="77777777" w:rsidR="001E014B" w:rsidRPr="00C80689" w:rsidRDefault="001E014B" w:rsidP="00510D37">
            <w:pPr>
              <w:pStyle w:val="TableText"/>
              <w:rPr>
                <w:rFonts w:cs="Arial"/>
                <w:color w:val="000000"/>
                <w:szCs w:val="20"/>
              </w:rPr>
            </w:pPr>
            <w:r w:rsidRPr="00C80689">
              <w:rPr>
                <w:rFonts w:cs="Arial"/>
                <w:color w:val="000000"/>
                <w:szCs w:val="20"/>
              </w:rPr>
              <w:t>Expired </w:t>
            </w:r>
          </w:p>
        </w:tc>
        <w:tc>
          <w:tcPr>
            <w:tcW w:w="1316" w:type="dxa"/>
            <w:tcBorders>
              <w:top w:val="nil"/>
              <w:left w:val="nil"/>
              <w:bottom w:val="single" w:sz="6" w:space="0" w:color="auto"/>
              <w:right w:val="single" w:sz="6" w:space="0" w:color="auto"/>
            </w:tcBorders>
            <w:shd w:val="clear" w:color="auto" w:fill="auto"/>
            <w:vAlign w:val="center"/>
            <w:hideMark/>
          </w:tcPr>
          <w:p w14:paraId="68DFA64D" w14:textId="77777777" w:rsidR="001E014B" w:rsidRPr="00C80689" w:rsidRDefault="001E014B" w:rsidP="00510D37">
            <w:pPr>
              <w:pStyle w:val="TableText"/>
              <w:rPr>
                <w:rFonts w:cs="Arial"/>
                <w:szCs w:val="20"/>
              </w:rPr>
            </w:pPr>
            <w:r w:rsidRPr="00C80689">
              <w:rPr>
                <w:rFonts w:cs="Arial"/>
                <w:color w:val="000000"/>
                <w:szCs w:val="20"/>
              </w:rPr>
              <w:t>2017-02-27</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center"/>
            <w:hideMark/>
          </w:tcPr>
          <w:p w14:paraId="66FBBE06" w14:textId="77777777" w:rsidR="001E014B" w:rsidRPr="00C80689" w:rsidRDefault="001E014B" w:rsidP="00510D37">
            <w:pPr>
              <w:pStyle w:val="TableText"/>
              <w:rPr>
                <w:rFonts w:cs="Arial"/>
                <w:szCs w:val="20"/>
              </w:rPr>
            </w:pPr>
            <w:r w:rsidRPr="00C80689">
              <w:rPr>
                <w:rFonts w:cs="Arial"/>
                <w:color w:val="000000"/>
                <w:szCs w:val="20"/>
              </w:rPr>
              <w:t>2019-12-31</w:t>
            </w:r>
            <w:r w:rsidRPr="00C80689">
              <w:rPr>
                <w:rFonts w:cs="Arial"/>
                <w:szCs w:val="20"/>
              </w:rPr>
              <w:t> </w:t>
            </w:r>
          </w:p>
        </w:tc>
        <w:tc>
          <w:tcPr>
            <w:tcW w:w="2796" w:type="dxa"/>
            <w:tcBorders>
              <w:top w:val="nil"/>
              <w:left w:val="nil"/>
              <w:bottom w:val="single" w:sz="6" w:space="0" w:color="auto"/>
              <w:right w:val="single" w:sz="6" w:space="0" w:color="auto"/>
            </w:tcBorders>
            <w:shd w:val="clear" w:color="auto" w:fill="auto"/>
            <w:hideMark/>
          </w:tcPr>
          <w:p w14:paraId="62B5D527"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31FA93F1"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40945B6" w14:textId="77777777" w:rsidR="001E014B" w:rsidRPr="005F6F0C" w:rsidRDefault="001E014B" w:rsidP="00510D37">
            <w:pPr>
              <w:pStyle w:val="TableText"/>
              <w:rPr>
                <w:rFonts w:ascii="Times New Roman" w:hAnsi="Times New Roman"/>
                <w:sz w:val="24"/>
                <w:szCs w:val="24"/>
              </w:rPr>
            </w:pPr>
          </w:p>
        </w:tc>
        <w:tc>
          <w:tcPr>
            <w:tcW w:w="0" w:type="auto"/>
            <w:gridSpan w:val="2"/>
            <w:vMerge/>
            <w:tcBorders>
              <w:left w:val="nil"/>
              <w:right w:val="single" w:sz="6" w:space="0" w:color="auto"/>
            </w:tcBorders>
            <w:shd w:val="clear" w:color="auto" w:fill="auto"/>
            <w:vAlign w:val="center"/>
            <w:hideMark/>
          </w:tcPr>
          <w:p w14:paraId="52C44ABB" w14:textId="77777777" w:rsidR="001E014B" w:rsidRPr="00C80689" w:rsidRDefault="001E014B" w:rsidP="00510D37">
            <w:pPr>
              <w:pStyle w:val="TableText"/>
              <w:rPr>
                <w:rFonts w:cs="Arial"/>
                <w:szCs w:val="20"/>
              </w:rPr>
            </w:pPr>
          </w:p>
        </w:tc>
        <w:tc>
          <w:tcPr>
            <w:tcW w:w="2584" w:type="dxa"/>
            <w:tcBorders>
              <w:top w:val="nil"/>
              <w:left w:val="nil"/>
              <w:bottom w:val="single" w:sz="6" w:space="0" w:color="auto"/>
              <w:right w:val="single" w:sz="6" w:space="0" w:color="auto"/>
            </w:tcBorders>
            <w:shd w:val="clear" w:color="auto" w:fill="auto"/>
            <w:vAlign w:val="center"/>
            <w:hideMark/>
          </w:tcPr>
          <w:p w14:paraId="4F73CC30" w14:textId="77777777" w:rsidR="001E014B" w:rsidRPr="00C80689" w:rsidRDefault="001E014B" w:rsidP="00510D37">
            <w:pPr>
              <w:pStyle w:val="TableText"/>
              <w:rPr>
                <w:rFonts w:cs="Arial"/>
                <w:szCs w:val="20"/>
              </w:rPr>
            </w:pPr>
            <w:r w:rsidRPr="00C80689">
              <w:rPr>
                <w:rFonts w:cs="Arial"/>
                <w:color w:val="000000"/>
                <w:szCs w:val="20"/>
              </w:rPr>
              <w:t>2.2</w:t>
            </w:r>
            <w:r w:rsidRPr="00C80689">
              <w:rPr>
                <w:rFonts w:cs="Arial"/>
                <w:szCs w:val="20"/>
              </w:rPr>
              <w:t> </w:t>
            </w:r>
          </w:p>
        </w:tc>
        <w:tc>
          <w:tcPr>
            <w:tcW w:w="1403" w:type="dxa"/>
            <w:tcBorders>
              <w:top w:val="nil"/>
              <w:left w:val="nil"/>
              <w:bottom w:val="single" w:sz="6" w:space="0" w:color="auto"/>
              <w:right w:val="single" w:sz="6" w:space="0" w:color="auto"/>
            </w:tcBorders>
            <w:shd w:val="clear" w:color="auto" w:fill="auto"/>
            <w:vAlign w:val="center"/>
            <w:hideMark/>
          </w:tcPr>
          <w:p w14:paraId="286D28A1" w14:textId="77777777" w:rsidR="001E014B" w:rsidRPr="00C80689" w:rsidRDefault="001E014B" w:rsidP="00510D37">
            <w:pPr>
              <w:pStyle w:val="TableText"/>
              <w:rPr>
                <w:rFonts w:cs="Arial"/>
                <w:szCs w:val="20"/>
              </w:rPr>
            </w:pPr>
            <w:r w:rsidRPr="00C80689">
              <w:rPr>
                <w:rFonts w:cs="Arial"/>
                <w:color w:val="000000"/>
                <w:szCs w:val="20"/>
              </w:rPr>
              <w:t>All eSIM product</w:t>
            </w:r>
            <w:r w:rsidRPr="00C80689">
              <w:rPr>
                <w:rFonts w:cs="Arial"/>
                <w:szCs w:val="20"/>
              </w:rPr>
              <w:t> </w:t>
            </w:r>
          </w:p>
        </w:tc>
        <w:tc>
          <w:tcPr>
            <w:tcW w:w="1042" w:type="dxa"/>
            <w:tcBorders>
              <w:top w:val="nil"/>
              <w:left w:val="nil"/>
              <w:bottom w:val="single" w:sz="6" w:space="0" w:color="auto"/>
              <w:right w:val="single" w:sz="6" w:space="0" w:color="auto"/>
            </w:tcBorders>
            <w:shd w:val="clear" w:color="auto" w:fill="auto"/>
            <w:vAlign w:val="center"/>
            <w:hideMark/>
          </w:tcPr>
          <w:p w14:paraId="7EBC5E22" w14:textId="77777777" w:rsidR="001E014B" w:rsidRPr="00C80689" w:rsidRDefault="001E014B" w:rsidP="00510D37">
            <w:pPr>
              <w:pStyle w:val="TableText"/>
              <w:rPr>
                <w:rFonts w:cs="Arial"/>
                <w:color w:val="000000"/>
                <w:szCs w:val="20"/>
              </w:rPr>
            </w:pPr>
            <w:r w:rsidRPr="00C80689">
              <w:rPr>
                <w:rFonts w:cs="Arial"/>
                <w:color w:val="000000"/>
                <w:szCs w:val="20"/>
              </w:rPr>
              <w:t>Active </w:t>
            </w:r>
          </w:p>
        </w:tc>
        <w:tc>
          <w:tcPr>
            <w:tcW w:w="1316" w:type="dxa"/>
            <w:tcBorders>
              <w:top w:val="nil"/>
              <w:left w:val="nil"/>
              <w:bottom w:val="single" w:sz="6" w:space="0" w:color="auto"/>
              <w:right w:val="single" w:sz="6" w:space="0" w:color="auto"/>
            </w:tcBorders>
            <w:shd w:val="clear" w:color="auto" w:fill="auto"/>
            <w:vAlign w:val="center"/>
            <w:hideMark/>
          </w:tcPr>
          <w:p w14:paraId="1B7440A8" w14:textId="77777777" w:rsidR="001E014B" w:rsidRPr="00C80689" w:rsidRDefault="001E014B" w:rsidP="00510D37">
            <w:pPr>
              <w:pStyle w:val="TableText"/>
              <w:rPr>
                <w:rFonts w:cs="Arial"/>
                <w:szCs w:val="20"/>
              </w:rPr>
            </w:pPr>
            <w:r w:rsidRPr="00C80689">
              <w:rPr>
                <w:rFonts w:cs="Arial"/>
                <w:color w:val="000000"/>
                <w:szCs w:val="20"/>
              </w:rPr>
              <w:t>2017-09-01</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bottom"/>
            <w:hideMark/>
          </w:tcPr>
          <w:p w14:paraId="55E11BB6" w14:textId="77777777" w:rsidR="001E014B" w:rsidRPr="00C80689" w:rsidRDefault="001E014B" w:rsidP="00510D37">
            <w:pPr>
              <w:pStyle w:val="TableText"/>
              <w:rPr>
                <w:rFonts w:cs="Arial"/>
                <w:szCs w:val="20"/>
              </w:rPr>
            </w:pPr>
            <w:r w:rsidRPr="00C80689">
              <w:rPr>
                <w:rFonts w:cs="Arial"/>
                <w:szCs w:val="20"/>
              </w:rPr>
              <w:t> </w:t>
            </w:r>
          </w:p>
        </w:tc>
        <w:tc>
          <w:tcPr>
            <w:tcW w:w="2796" w:type="dxa"/>
            <w:tcBorders>
              <w:top w:val="nil"/>
              <w:left w:val="nil"/>
              <w:bottom w:val="single" w:sz="6" w:space="0" w:color="auto"/>
              <w:right w:val="single" w:sz="6" w:space="0" w:color="auto"/>
            </w:tcBorders>
            <w:shd w:val="clear" w:color="auto" w:fill="auto"/>
            <w:hideMark/>
          </w:tcPr>
          <w:p w14:paraId="37F0F52D"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367A77FD"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50A6129" w14:textId="77777777" w:rsidR="001E014B" w:rsidRPr="005F6F0C" w:rsidRDefault="001E014B" w:rsidP="00510D37">
            <w:pPr>
              <w:pStyle w:val="TableText"/>
              <w:rPr>
                <w:rFonts w:ascii="Times New Roman" w:hAnsi="Times New Roman"/>
                <w:sz w:val="24"/>
                <w:szCs w:val="24"/>
              </w:rPr>
            </w:pPr>
          </w:p>
        </w:tc>
        <w:tc>
          <w:tcPr>
            <w:tcW w:w="0" w:type="auto"/>
            <w:gridSpan w:val="2"/>
            <w:vMerge/>
            <w:tcBorders>
              <w:left w:val="nil"/>
              <w:right w:val="single" w:sz="6" w:space="0" w:color="auto"/>
            </w:tcBorders>
            <w:shd w:val="clear" w:color="auto" w:fill="auto"/>
            <w:vAlign w:val="center"/>
            <w:hideMark/>
          </w:tcPr>
          <w:p w14:paraId="2A3E4F37" w14:textId="77777777" w:rsidR="001E014B" w:rsidRPr="00C80689" w:rsidRDefault="001E014B" w:rsidP="00510D37">
            <w:pPr>
              <w:pStyle w:val="TableText"/>
              <w:rPr>
                <w:rFonts w:cs="Arial"/>
                <w:szCs w:val="20"/>
              </w:rPr>
            </w:pPr>
          </w:p>
        </w:tc>
        <w:tc>
          <w:tcPr>
            <w:tcW w:w="2584" w:type="dxa"/>
            <w:tcBorders>
              <w:top w:val="nil"/>
              <w:left w:val="nil"/>
              <w:bottom w:val="single" w:sz="6" w:space="0" w:color="auto"/>
              <w:right w:val="single" w:sz="6" w:space="0" w:color="auto"/>
            </w:tcBorders>
            <w:shd w:val="clear" w:color="auto" w:fill="auto"/>
            <w:vAlign w:val="center"/>
            <w:hideMark/>
          </w:tcPr>
          <w:p w14:paraId="3371CB6C" w14:textId="77777777" w:rsidR="001E014B" w:rsidRPr="00C80689" w:rsidRDefault="001E014B" w:rsidP="00510D37">
            <w:pPr>
              <w:pStyle w:val="TableText"/>
              <w:rPr>
                <w:rFonts w:cs="Arial"/>
                <w:szCs w:val="20"/>
              </w:rPr>
            </w:pPr>
            <w:r w:rsidRPr="00C80689">
              <w:rPr>
                <w:rFonts w:cs="Arial"/>
                <w:szCs w:val="20"/>
              </w:rPr>
              <w:t> 2.3</w:t>
            </w:r>
          </w:p>
        </w:tc>
        <w:tc>
          <w:tcPr>
            <w:tcW w:w="1403" w:type="dxa"/>
            <w:tcBorders>
              <w:top w:val="nil"/>
              <w:left w:val="nil"/>
              <w:bottom w:val="single" w:sz="6" w:space="0" w:color="auto"/>
              <w:right w:val="single" w:sz="6" w:space="0" w:color="auto"/>
            </w:tcBorders>
            <w:shd w:val="clear" w:color="auto" w:fill="auto"/>
            <w:vAlign w:val="center"/>
            <w:hideMark/>
          </w:tcPr>
          <w:p w14:paraId="2F95AAED" w14:textId="77777777" w:rsidR="001E014B" w:rsidRPr="00C80689" w:rsidRDefault="001E014B" w:rsidP="00510D37">
            <w:pPr>
              <w:pStyle w:val="TableText"/>
              <w:rPr>
                <w:rFonts w:cs="Arial"/>
                <w:szCs w:val="20"/>
              </w:rPr>
            </w:pPr>
            <w:r w:rsidRPr="00C80689">
              <w:rPr>
                <w:rFonts w:cs="Arial"/>
                <w:szCs w:val="20"/>
              </w:rPr>
              <w:t> All eSIM product </w:t>
            </w:r>
          </w:p>
        </w:tc>
        <w:tc>
          <w:tcPr>
            <w:tcW w:w="1042" w:type="dxa"/>
            <w:tcBorders>
              <w:top w:val="nil"/>
              <w:left w:val="nil"/>
              <w:bottom w:val="single" w:sz="6" w:space="0" w:color="auto"/>
              <w:right w:val="single" w:sz="6" w:space="0" w:color="auto"/>
            </w:tcBorders>
            <w:shd w:val="clear" w:color="auto" w:fill="auto"/>
            <w:vAlign w:val="center"/>
            <w:hideMark/>
          </w:tcPr>
          <w:p w14:paraId="1BCB24E2" w14:textId="77777777" w:rsidR="001E014B" w:rsidRPr="00C80689" w:rsidRDefault="001E014B" w:rsidP="00510D37">
            <w:pPr>
              <w:pStyle w:val="TableText"/>
              <w:rPr>
                <w:rFonts w:cs="Arial"/>
                <w:szCs w:val="20"/>
              </w:rPr>
            </w:pPr>
            <w:r w:rsidRPr="00C80689">
              <w:rPr>
                <w:rFonts w:cs="Arial"/>
                <w:szCs w:val="20"/>
              </w:rPr>
              <w:t> Active </w:t>
            </w:r>
          </w:p>
        </w:tc>
        <w:tc>
          <w:tcPr>
            <w:tcW w:w="1316" w:type="dxa"/>
            <w:tcBorders>
              <w:top w:val="nil"/>
              <w:left w:val="nil"/>
              <w:bottom w:val="single" w:sz="6" w:space="0" w:color="auto"/>
              <w:right w:val="single" w:sz="6" w:space="0" w:color="auto"/>
            </w:tcBorders>
            <w:shd w:val="clear" w:color="auto" w:fill="auto"/>
            <w:vAlign w:val="center"/>
            <w:hideMark/>
          </w:tcPr>
          <w:p w14:paraId="5B52C353" w14:textId="77777777" w:rsidR="001E014B" w:rsidRPr="00C80689" w:rsidRDefault="001E014B" w:rsidP="00510D37">
            <w:pPr>
              <w:pStyle w:val="TableText"/>
              <w:rPr>
                <w:rFonts w:cs="Arial"/>
                <w:szCs w:val="20"/>
              </w:rPr>
            </w:pPr>
            <w:r w:rsidRPr="00C80689">
              <w:rPr>
                <w:rFonts w:cs="Arial"/>
                <w:szCs w:val="20"/>
              </w:rPr>
              <w:t> </w:t>
            </w:r>
            <w:r w:rsidRPr="005C3598">
              <w:rPr>
                <w:rFonts w:cs="Arial"/>
                <w:szCs w:val="20"/>
              </w:rPr>
              <w:t>2021-06-30</w:t>
            </w:r>
          </w:p>
        </w:tc>
        <w:tc>
          <w:tcPr>
            <w:tcW w:w="2584" w:type="dxa"/>
            <w:tcBorders>
              <w:top w:val="nil"/>
              <w:left w:val="nil"/>
              <w:bottom w:val="single" w:sz="6" w:space="0" w:color="auto"/>
              <w:right w:val="single" w:sz="6" w:space="0" w:color="auto"/>
            </w:tcBorders>
            <w:shd w:val="clear" w:color="auto" w:fill="auto"/>
            <w:vAlign w:val="bottom"/>
            <w:hideMark/>
          </w:tcPr>
          <w:p w14:paraId="111C1D19" w14:textId="77777777" w:rsidR="001E014B" w:rsidRPr="00C80689" w:rsidRDefault="001E014B" w:rsidP="00510D37">
            <w:pPr>
              <w:pStyle w:val="TableText"/>
              <w:rPr>
                <w:rFonts w:cs="Arial"/>
                <w:szCs w:val="20"/>
              </w:rPr>
            </w:pPr>
            <w:r w:rsidRPr="00C80689">
              <w:rPr>
                <w:rFonts w:cs="Arial"/>
                <w:szCs w:val="20"/>
              </w:rPr>
              <w:t> </w:t>
            </w:r>
          </w:p>
        </w:tc>
        <w:tc>
          <w:tcPr>
            <w:tcW w:w="2796" w:type="dxa"/>
            <w:tcBorders>
              <w:top w:val="nil"/>
              <w:left w:val="nil"/>
              <w:bottom w:val="single" w:sz="6" w:space="0" w:color="auto"/>
              <w:right w:val="single" w:sz="6" w:space="0" w:color="auto"/>
            </w:tcBorders>
            <w:shd w:val="clear" w:color="auto" w:fill="auto"/>
            <w:hideMark/>
          </w:tcPr>
          <w:p w14:paraId="7E9508AB"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6DE8254A" w14:textId="77777777" w:rsidTr="00357FB7">
        <w:tc>
          <w:tcPr>
            <w:tcW w:w="0" w:type="auto"/>
            <w:vMerge w:val="restart"/>
            <w:tcBorders>
              <w:top w:val="nil"/>
              <w:left w:val="single" w:sz="6" w:space="0" w:color="auto"/>
              <w:right w:val="single" w:sz="6" w:space="0" w:color="auto"/>
            </w:tcBorders>
            <w:shd w:val="clear" w:color="auto" w:fill="auto"/>
            <w:vAlign w:val="center"/>
          </w:tcPr>
          <w:p w14:paraId="135A0618" w14:textId="77777777" w:rsidR="001E014B" w:rsidRPr="005F6F0C" w:rsidRDefault="001E014B" w:rsidP="00510D37">
            <w:pPr>
              <w:pStyle w:val="TableText"/>
              <w:rPr>
                <w:rFonts w:ascii="Times New Roman" w:hAnsi="Times New Roman"/>
                <w:sz w:val="24"/>
                <w:szCs w:val="24"/>
              </w:rPr>
            </w:pPr>
          </w:p>
        </w:tc>
        <w:tc>
          <w:tcPr>
            <w:tcW w:w="0" w:type="auto"/>
            <w:gridSpan w:val="2"/>
            <w:vMerge/>
            <w:tcBorders>
              <w:left w:val="nil"/>
              <w:right w:val="single" w:sz="6" w:space="0" w:color="auto"/>
            </w:tcBorders>
            <w:shd w:val="clear" w:color="auto" w:fill="auto"/>
            <w:vAlign w:val="center"/>
          </w:tcPr>
          <w:p w14:paraId="7FA890BF" w14:textId="77777777" w:rsidR="001E014B" w:rsidRPr="00C80689" w:rsidRDefault="001E014B" w:rsidP="00510D37">
            <w:pPr>
              <w:pStyle w:val="TableText"/>
              <w:rPr>
                <w:rFonts w:cs="Arial"/>
                <w:szCs w:val="20"/>
              </w:rPr>
            </w:pPr>
          </w:p>
        </w:tc>
        <w:tc>
          <w:tcPr>
            <w:tcW w:w="2584" w:type="dxa"/>
            <w:tcBorders>
              <w:top w:val="nil"/>
              <w:left w:val="nil"/>
              <w:bottom w:val="single" w:sz="6" w:space="0" w:color="auto"/>
              <w:right w:val="single" w:sz="6" w:space="0" w:color="auto"/>
            </w:tcBorders>
            <w:shd w:val="clear" w:color="auto" w:fill="auto"/>
            <w:vAlign w:val="bottom"/>
          </w:tcPr>
          <w:p w14:paraId="00C5DAEA" w14:textId="77777777" w:rsidR="001E014B" w:rsidRPr="00C80689" w:rsidRDefault="001E014B" w:rsidP="00510D37">
            <w:pPr>
              <w:pStyle w:val="TableText"/>
              <w:rPr>
                <w:rFonts w:cs="Arial"/>
                <w:szCs w:val="20"/>
              </w:rPr>
            </w:pPr>
            <w:r>
              <w:rPr>
                <w:rFonts w:cs="Arial"/>
                <w:szCs w:val="20"/>
              </w:rPr>
              <w:t>2.4</w:t>
            </w:r>
          </w:p>
        </w:tc>
        <w:tc>
          <w:tcPr>
            <w:tcW w:w="1403" w:type="dxa"/>
            <w:tcBorders>
              <w:top w:val="nil"/>
              <w:left w:val="nil"/>
              <w:bottom w:val="single" w:sz="6" w:space="0" w:color="auto"/>
              <w:right w:val="single" w:sz="6" w:space="0" w:color="auto"/>
            </w:tcBorders>
            <w:shd w:val="clear" w:color="auto" w:fill="auto"/>
            <w:vAlign w:val="bottom"/>
          </w:tcPr>
          <w:p w14:paraId="416BE94C" w14:textId="77777777" w:rsidR="001E014B" w:rsidRPr="00C80689" w:rsidRDefault="001E014B" w:rsidP="00510D37">
            <w:pPr>
              <w:pStyle w:val="TableText"/>
              <w:rPr>
                <w:rFonts w:cs="Arial"/>
                <w:szCs w:val="20"/>
              </w:rPr>
            </w:pPr>
            <w:r w:rsidRPr="00C80689">
              <w:rPr>
                <w:rFonts w:cs="Arial"/>
                <w:szCs w:val="20"/>
              </w:rPr>
              <w:t> All eSIM product </w:t>
            </w:r>
          </w:p>
        </w:tc>
        <w:tc>
          <w:tcPr>
            <w:tcW w:w="1042" w:type="dxa"/>
            <w:tcBorders>
              <w:top w:val="nil"/>
              <w:left w:val="nil"/>
              <w:bottom w:val="single" w:sz="6" w:space="0" w:color="auto"/>
              <w:right w:val="single" w:sz="6" w:space="0" w:color="auto"/>
            </w:tcBorders>
            <w:shd w:val="clear" w:color="auto" w:fill="auto"/>
            <w:vAlign w:val="bottom"/>
          </w:tcPr>
          <w:p w14:paraId="63E1DB7B" w14:textId="77777777" w:rsidR="001E014B" w:rsidRPr="00C80689" w:rsidRDefault="001E014B" w:rsidP="00510D37">
            <w:pPr>
              <w:pStyle w:val="TableText"/>
              <w:rPr>
                <w:rFonts w:cs="Arial"/>
                <w:szCs w:val="20"/>
              </w:rPr>
            </w:pPr>
            <w:r w:rsidRPr="00C80689">
              <w:rPr>
                <w:rFonts w:cs="Arial"/>
                <w:szCs w:val="20"/>
              </w:rPr>
              <w:t> Active </w:t>
            </w:r>
          </w:p>
        </w:tc>
        <w:tc>
          <w:tcPr>
            <w:tcW w:w="1316" w:type="dxa"/>
            <w:tcBorders>
              <w:top w:val="nil"/>
              <w:left w:val="nil"/>
              <w:bottom w:val="single" w:sz="6" w:space="0" w:color="auto"/>
              <w:right w:val="single" w:sz="6" w:space="0" w:color="auto"/>
            </w:tcBorders>
            <w:shd w:val="clear" w:color="auto" w:fill="auto"/>
            <w:vAlign w:val="center"/>
          </w:tcPr>
          <w:p w14:paraId="6AADDEF0" w14:textId="77777777" w:rsidR="001E014B" w:rsidRPr="00C80689" w:rsidRDefault="001E014B" w:rsidP="00510D37">
            <w:pPr>
              <w:pStyle w:val="TableText"/>
              <w:rPr>
                <w:rFonts w:cs="Arial"/>
                <w:szCs w:val="20"/>
              </w:rPr>
            </w:pPr>
            <w:r>
              <w:rPr>
                <w:rFonts w:cs="Arial"/>
                <w:szCs w:val="20"/>
              </w:rPr>
              <w:t>2021-08-03</w:t>
            </w:r>
          </w:p>
        </w:tc>
        <w:tc>
          <w:tcPr>
            <w:tcW w:w="2584" w:type="dxa"/>
            <w:tcBorders>
              <w:top w:val="nil"/>
              <w:left w:val="nil"/>
              <w:bottom w:val="single" w:sz="6" w:space="0" w:color="auto"/>
              <w:right w:val="single" w:sz="6" w:space="0" w:color="auto"/>
            </w:tcBorders>
            <w:shd w:val="clear" w:color="auto" w:fill="auto"/>
            <w:vAlign w:val="bottom"/>
          </w:tcPr>
          <w:p w14:paraId="2B4E948D" w14:textId="77777777" w:rsidR="001E014B" w:rsidRPr="00C80689" w:rsidRDefault="001E014B" w:rsidP="00510D37">
            <w:pPr>
              <w:pStyle w:val="TableText"/>
              <w:rPr>
                <w:rFonts w:cs="Arial"/>
                <w:szCs w:val="20"/>
              </w:rPr>
            </w:pPr>
          </w:p>
        </w:tc>
        <w:tc>
          <w:tcPr>
            <w:tcW w:w="2796" w:type="dxa"/>
            <w:tcBorders>
              <w:top w:val="nil"/>
              <w:left w:val="nil"/>
              <w:bottom w:val="single" w:sz="6" w:space="0" w:color="auto"/>
              <w:right w:val="single" w:sz="6" w:space="0" w:color="auto"/>
            </w:tcBorders>
            <w:shd w:val="clear" w:color="auto" w:fill="auto"/>
          </w:tcPr>
          <w:p w14:paraId="00A5A644" w14:textId="77777777" w:rsidR="001E014B" w:rsidRPr="00C80689" w:rsidRDefault="001E014B" w:rsidP="00510D37">
            <w:pPr>
              <w:pStyle w:val="TableText"/>
              <w:rPr>
                <w:rFonts w:cs="Arial"/>
                <w:szCs w:val="20"/>
              </w:rPr>
            </w:pPr>
          </w:p>
        </w:tc>
      </w:tr>
      <w:tr w:rsidR="001E014B" w:rsidRPr="005F6F0C" w14:paraId="77FFFF86" w14:textId="77777777" w:rsidTr="00357FB7">
        <w:tc>
          <w:tcPr>
            <w:tcW w:w="0" w:type="auto"/>
            <w:vMerge/>
            <w:tcBorders>
              <w:left w:val="single" w:sz="6" w:space="0" w:color="auto"/>
              <w:bottom w:val="single" w:sz="6" w:space="0" w:color="auto"/>
              <w:right w:val="single" w:sz="6" w:space="0" w:color="auto"/>
            </w:tcBorders>
            <w:shd w:val="clear" w:color="auto" w:fill="auto"/>
            <w:vAlign w:val="center"/>
          </w:tcPr>
          <w:p w14:paraId="140244CF" w14:textId="77777777" w:rsidR="001E014B" w:rsidRPr="005F6F0C" w:rsidRDefault="001E014B" w:rsidP="001E014B">
            <w:pPr>
              <w:pStyle w:val="TableText"/>
              <w:rPr>
                <w:rFonts w:ascii="Times New Roman" w:hAnsi="Times New Roman"/>
                <w:sz w:val="24"/>
                <w:szCs w:val="24"/>
              </w:rPr>
            </w:pPr>
          </w:p>
        </w:tc>
        <w:tc>
          <w:tcPr>
            <w:tcW w:w="0" w:type="auto"/>
            <w:gridSpan w:val="2"/>
            <w:vMerge/>
            <w:tcBorders>
              <w:left w:val="nil"/>
              <w:bottom w:val="single" w:sz="6" w:space="0" w:color="auto"/>
              <w:right w:val="single" w:sz="6" w:space="0" w:color="auto"/>
            </w:tcBorders>
            <w:shd w:val="clear" w:color="auto" w:fill="auto"/>
            <w:vAlign w:val="center"/>
          </w:tcPr>
          <w:p w14:paraId="36167F42" w14:textId="77777777" w:rsidR="001E014B" w:rsidRPr="00C80689" w:rsidRDefault="001E014B" w:rsidP="001E014B">
            <w:pPr>
              <w:pStyle w:val="TableText"/>
              <w:rPr>
                <w:rFonts w:cs="Arial"/>
                <w:szCs w:val="20"/>
              </w:rPr>
            </w:pPr>
          </w:p>
        </w:tc>
        <w:tc>
          <w:tcPr>
            <w:tcW w:w="2584" w:type="dxa"/>
            <w:tcBorders>
              <w:top w:val="nil"/>
              <w:left w:val="nil"/>
              <w:bottom w:val="single" w:sz="6" w:space="0" w:color="auto"/>
              <w:right w:val="single" w:sz="6" w:space="0" w:color="auto"/>
            </w:tcBorders>
            <w:shd w:val="clear" w:color="auto" w:fill="auto"/>
            <w:vAlign w:val="bottom"/>
          </w:tcPr>
          <w:p w14:paraId="181CDA73" w14:textId="4F66AB80" w:rsidR="001E014B" w:rsidRDefault="00E31579" w:rsidP="001E014B">
            <w:pPr>
              <w:pStyle w:val="TableText"/>
              <w:rPr>
                <w:rFonts w:cs="Arial"/>
                <w:szCs w:val="20"/>
              </w:rPr>
            </w:pPr>
            <w:r w:rsidRPr="00600732">
              <w:rPr>
                <w:rFonts w:cs="Arial"/>
                <w:szCs w:val="20"/>
              </w:rPr>
              <w:t xml:space="preserve">2.5 </w:t>
            </w:r>
          </w:p>
        </w:tc>
        <w:tc>
          <w:tcPr>
            <w:tcW w:w="1403" w:type="dxa"/>
            <w:tcBorders>
              <w:top w:val="nil"/>
              <w:left w:val="nil"/>
              <w:bottom w:val="single" w:sz="6" w:space="0" w:color="auto"/>
              <w:right w:val="single" w:sz="6" w:space="0" w:color="auto"/>
            </w:tcBorders>
            <w:shd w:val="clear" w:color="auto" w:fill="auto"/>
            <w:vAlign w:val="bottom"/>
          </w:tcPr>
          <w:p w14:paraId="25F52E98" w14:textId="03CD3CD3" w:rsidR="001E014B" w:rsidRPr="00C80689" w:rsidRDefault="001E014B" w:rsidP="001E014B">
            <w:pPr>
              <w:pStyle w:val="TableText"/>
              <w:rPr>
                <w:rFonts w:cs="Arial"/>
                <w:szCs w:val="20"/>
              </w:rPr>
            </w:pPr>
            <w:r w:rsidRPr="00C80689">
              <w:rPr>
                <w:rFonts w:cs="Arial"/>
                <w:szCs w:val="20"/>
              </w:rPr>
              <w:t> All eSIM product </w:t>
            </w:r>
          </w:p>
        </w:tc>
        <w:tc>
          <w:tcPr>
            <w:tcW w:w="1042" w:type="dxa"/>
            <w:tcBorders>
              <w:top w:val="nil"/>
              <w:left w:val="nil"/>
              <w:bottom w:val="single" w:sz="6" w:space="0" w:color="auto"/>
              <w:right w:val="single" w:sz="6" w:space="0" w:color="auto"/>
            </w:tcBorders>
            <w:shd w:val="clear" w:color="auto" w:fill="auto"/>
            <w:vAlign w:val="bottom"/>
          </w:tcPr>
          <w:p w14:paraId="4A093544" w14:textId="73A32F0F" w:rsidR="001E014B" w:rsidRPr="00C80689" w:rsidRDefault="001E014B" w:rsidP="001E014B">
            <w:pPr>
              <w:pStyle w:val="TableText"/>
              <w:rPr>
                <w:rFonts w:cs="Arial"/>
                <w:szCs w:val="20"/>
              </w:rPr>
            </w:pPr>
            <w:r w:rsidRPr="00C80689">
              <w:rPr>
                <w:rFonts w:cs="Arial"/>
                <w:szCs w:val="20"/>
              </w:rPr>
              <w:t> Active </w:t>
            </w:r>
          </w:p>
        </w:tc>
        <w:tc>
          <w:tcPr>
            <w:tcW w:w="1316" w:type="dxa"/>
            <w:tcBorders>
              <w:top w:val="nil"/>
              <w:left w:val="nil"/>
              <w:bottom w:val="single" w:sz="6" w:space="0" w:color="auto"/>
              <w:right w:val="single" w:sz="6" w:space="0" w:color="auto"/>
            </w:tcBorders>
            <w:shd w:val="clear" w:color="auto" w:fill="auto"/>
            <w:vAlign w:val="center"/>
          </w:tcPr>
          <w:p w14:paraId="5E4D4672" w14:textId="52A4D9F8" w:rsidR="001E014B" w:rsidRDefault="00600732" w:rsidP="001E014B">
            <w:pPr>
              <w:pStyle w:val="TableText"/>
              <w:rPr>
                <w:rFonts w:cs="Arial"/>
                <w:szCs w:val="20"/>
              </w:rPr>
            </w:pPr>
            <w:r>
              <w:rPr>
                <w:rFonts w:cs="Arial"/>
                <w:szCs w:val="20"/>
              </w:rPr>
              <w:t>2022-11-17</w:t>
            </w:r>
          </w:p>
        </w:tc>
        <w:tc>
          <w:tcPr>
            <w:tcW w:w="2584" w:type="dxa"/>
            <w:tcBorders>
              <w:top w:val="nil"/>
              <w:left w:val="nil"/>
              <w:bottom w:val="single" w:sz="6" w:space="0" w:color="auto"/>
              <w:right w:val="single" w:sz="6" w:space="0" w:color="auto"/>
            </w:tcBorders>
            <w:shd w:val="clear" w:color="auto" w:fill="auto"/>
            <w:vAlign w:val="bottom"/>
          </w:tcPr>
          <w:p w14:paraId="55946DF6" w14:textId="77777777" w:rsidR="001E014B" w:rsidRPr="00C80689" w:rsidRDefault="001E014B" w:rsidP="001E014B">
            <w:pPr>
              <w:pStyle w:val="TableText"/>
              <w:rPr>
                <w:rFonts w:cs="Arial"/>
                <w:szCs w:val="20"/>
              </w:rPr>
            </w:pPr>
          </w:p>
        </w:tc>
        <w:tc>
          <w:tcPr>
            <w:tcW w:w="2796" w:type="dxa"/>
            <w:tcBorders>
              <w:top w:val="nil"/>
              <w:left w:val="nil"/>
              <w:bottom w:val="single" w:sz="6" w:space="0" w:color="auto"/>
              <w:right w:val="single" w:sz="6" w:space="0" w:color="auto"/>
            </w:tcBorders>
            <w:shd w:val="clear" w:color="auto" w:fill="auto"/>
          </w:tcPr>
          <w:p w14:paraId="3A4B5B72" w14:textId="77777777" w:rsidR="001E014B" w:rsidRPr="00C80689" w:rsidRDefault="001E014B" w:rsidP="001E014B">
            <w:pPr>
              <w:pStyle w:val="TableText"/>
              <w:rPr>
                <w:rFonts w:cs="Arial"/>
                <w:szCs w:val="20"/>
              </w:rPr>
            </w:pPr>
          </w:p>
        </w:tc>
      </w:tr>
      <w:tr w:rsidR="001E014B" w:rsidRPr="005F6F0C" w14:paraId="1857C250" w14:textId="77777777" w:rsidTr="00510D37">
        <w:tc>
          <w:tcPr>
            <w:tcW w:w="312" w:type="dxa"/>
            <w:vMerge w:val="restart"/>
            <w:tcBorders>
              <w:top w:val="nil"/>
              <w:left w:val="single" w:sz="6" w:space="0" w:color="auto"/>
              <w:bottom w:val="single" w:sz="6" w:space="0" w:color="auto"/>
              <w:right w:val="single" w:sz="6" w:space="0" w:color="auto"/>
            </w:tcBorders>
            <w:shd w:val="clear" w:color="auto" w:fill="C00000"/>
            <w:textDirection w:val="btLr"/>
            <w:vAlign w:val="center"/>
            <w:hideMark/>
          </w:tcPr>
          <w:p w14:paraId="7DEB76A0" w14:textId="77777777" w:rsidR="001E014B" w:rsidRPr="005F6F0C" w:rsidRDefault="001E014B" w:rsidP="00510D37">
            <w:pPr>
              <w:pStyle w:val="TableText"/>
              <w:ind w:left="113" w:right="113"/>
              <w:jc w:val="center"/>
              <w:rPr>
                <w:rFonts w:ascii="Times New Roman" w:hAnsi="Times New Roman"/>
                <w:sz w:val="24"/>
                <w:szCs w:val="24"/>
              </w:rPr>
            </w:pPr>
            <w:r w:rsidRPr="005F6F0C">
              <w:rPr>
                <w:b/>
                <w:bCs/>
                <w:color w:val="FFFFFF"/>
              </w:rPr>
              <w:t>Security Compliance</w:t>
            </w:r>
          </w:p>
        </w:tc>
        <w:tc>
          <w:tcPr>
            <w:tcW w:w="1905" w:type="dxa"/>
            <w:gridSpan w:val="2"/>
            <w:tcBorders>
              <w:top w:val="nil"/>
              <w:left w:val="nil"/>
              <w:bottom w:val="single" w:sz="6" w:space="0" w:color="auto"/>
              <w:right w:val="single" w:sz="6" w:space="0" w:color="auto"/>
            </w:tcBorders>
            <w:shd w:val="clear" w:color="auto" w:fill="auto"/>
            <w:hideMark/>
          </w:tcPr>
          <w:p w14:paraId="4D32CF56" w14:textId="77777777" w:rsidR="001E014B" w:rsidRPr="00C80689" w:rsidRDefault="001E014B" w:rsidP="00510D37">
            <w:pPr>
              <w:pStyle w:val="TableText"/>
              <w:rPr>
                <w:rFonts w:cs="Arial"/>
                <w:szCs w:val="20"/>
              </w:rPr>
            </w:pPr>
            <w:r w:rsidRPr="00C80689">
              <w:rPr>
                <w:rFonts w:cs="Arial"/>
                <w:b/>
                <w:bCs/>
                <w:color w:val="000000"/>
                <w:szCs w:val="20"/>
              </w:rPr>
              <w:t>BSI-CC-PP-0084-2014</w:t>
            </w:r>
            <w:r w:rsidRPr="00C80689">
              <w:rPr>
                <w:rFonts w:cs="Arial"/>
                <w:szCs w:val="20"/>
              </w:rPr>
              <w:t> </w:t>
            </w:r>
          </w:p>
          <w:p w14:paraId="3148EFC8" w14:textId="77777777" w:rsidR="001E014B" w:rsidRPr="00C80689" w:rsidRDefault="001E014B" w:rsidP="00510D37">
            <w:pPr>
              <w:pStyle w:val="TableText"/>
              <w:rPr>
                <w:rFonts w:cs="Arial"/>
                <w:szCs w:val="20"/>
              </w:rPr>
            </w:pPr>
            <w:r w:rsidRPr="00C80689">
              <w:rPr>
                <w:rFonts w:cs="Arial"/>
                <w:szCs w:val="20"/>
              </w:rPr>
              <w:t> </w:t>
            </w:r>
          </w:p>
          <w:p w14:paraId="5623A7D1" w14:textId="77777777" w:rsidR="001E014B" w:rsidRPr="00C80689" w:rsidRDefault="001E014B" w:rsidP="00510D37">
            <w:pPr>
              <w:pStyle w:val="TableText"/>
              <w:rPr>
                <w:rFonts w:cs="Arial"/>
                <w:szCs w:val="20"/>
              </w:rPr>
            </w:pPr>
            <w:r w:rsidRPr="00C80689">
              <w:rPr>
                <w:rFonts w:cs="Arial"/>
                <w:color w:val="000000"/>
                <w:szCs w:val="20"/>
              </w:rPr>
              <w:t>Security IC Platform Protection Profile with Augmentation Packages Certification (PP-0084)</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center"/>
            <w:hideMark/>
          </w:tcPr>
          <w:p w14:paraId="30E9E6CD" w14:textId="77777777" w:rsidR="001E014B" w:rsidRPr="00C80689" w:rsidRDefault="001E014B" w:rsidP="00510D37">
            <w:pPr>
              <w:pStyle w:val="TableText"/>
              <w:rPr>
                <w:rFonts w:cs="Arial"/>
                <w:szCs w:val="20"/>
              </w:rPr>
            </w:pPr>
            <w:r w:rsidRPr="00C80689">
              <w:rPr>
                <w:rFonts w:cs="Arial"/>
                <w:color w:val="000000"/>
                <w:szCs w:val="20"/>
              </w:rPr>
              <w:t>1.0</w:t>
            </w:r>
            <w:r w:rsidRPr="00C80689">
              <w:rPr>
                <w:rFonts w:cs="Arial"/>
                <w:szCs w:val="20"/>
              </w:rPr>
              <w:t> </w:t>
            </w:r>
          </w:p>
        </w:tc>
        <w:tc>
          <w:tcPr>
            <w:tcW w:w="1403" w:type="dxa"/>
            <w:tcBorders>
              <w:top w:val="nil"/>
              <w:left w:val="nil"/>
              <w:bottom w:val="single" w:sz="6" w:space="0" w:color="auto"/>
              <w:right w:val="single" w:sz="6" w:space="0" w:color="auto"/>
            </w:tcBorders>
            <w:shd w:val="clear" w:color="auto" w:fill="auto"/>
            <w:vAlign w:val="center"/>
            <w:hideMark/>
          </w:tcPr>
          <w:p w14:paraId="18481334" w14:textId="77777777" w:rsidR="001E014B" w:rsidRPr="00C80689" w:rsidRDefault="001E014B" w:rsidP="00510D37">
            <w:pPr>
              <w:pStyle w:val="TableText"/>
              <w:rPr>
                <w:rFonts w:cs="Arial"/>
                <w:szCs w:val="20"/>
              </w:rPr>
            </w:pPr>
            <w:r w:rsidRPr="00C80689">
              <w:rPr>
                <w:rFonts w:cs="Arial"/>
                <w:color w:val="000000"/>
                <w:szCs w:val="20"/>
              </w:rPr>
              <w:t>eUICC</w:t>
            </w:r>
            <w:r w:rsidRPr="00C80689">
              <w:rPr>
                <w:rFonts w:cs="Arial"/>
                <w:szCs w:val="20"/>
              </w:rPr>
              <w:t> </w:t>
            </w:r>
          </w:p>
        </w:tc>
        <w:tc>
          <w:tcPr>
            <w:tcW w:w="1042" w:type="dxa"/>
            <w:tcBorders>
              <w:top w:val="nil"/>
              <w:left w:val="nil"/>
              <w:bottom w:val="single" w:sz="6" w:space="0" w:color="auto"/>
              <w:right w:val="single" w:sz="6" w:space="0" w:color="auto"/>
            </w:tcBorders>
            <w:shd w:val="clear" w:color="auto" w:fill="auto"/>
            <w:vAlign w:val="center"/>
            <w:hideMark/>
          </w:tcPr>
          <w:p w14:paraId="2015655E" w14:textId="77777777" w:rsidR="001E014B" w:rsidRPr="00C80689" w:rsidRDefault="001E014B" w:rsidP="00510D37">
            <w:pPr>
              <w:pStyle w:val="TableText"/>
              <w:rPr>
                <w:rFonts w:cs="Arial"/>
                <w:szCs w:val="20"/>
              </w:rPr>
            </w:pPr>
            <w:r w:rsidRPr="00C80689">
              <w:rPr>
                <w:rFonts w:cs="Arial"/>
                <w:color w:val="000000"/>
                <w:szCs w:val="20"/>
              </w:rPr>
              <w:t>Active</w:t>
            </w:r>
            <w:r w:rsidRPr="00C80689">
              <w:rPr>
                <w:rFonts w:cs="Arial"/>
                <w:szCs w:val="20"/>
              </w:rPr>
              <w:t> </w:t>
            </w:r>
          </w:p>
        </w:tc>
        <w:tc>
          <w:tcPr>
            <w:tcW w:w="1316" w:type="dxa"/>
            <w:tcBorders>
              <w:top w:val="nil"/>
              <w:left w:val="nil"/>
              <w:bottom w:val="single" w:sz="6" w:space="0" w:color="auto"/>
              <w:right w:val="single" w:sz="6" w:space="0" w:color="auto"/>
            </w:tcBorders>
            <w:shd w:val="clear" w:color="auto" w:fill="auto"/>
            <w:vAlign w:val="center"/>
            <w:hideMark/>
          </w:tcPr>
          <w:p w14:paraId="6FDE98D1" w14:textId="77777777" w:rsidR="001E014B" w:rsidRPr="00C80689" w:rsidRDefault="001E014B" w:rsidP="00510D37">
            <w:pPr>
              <w:pStyle w:val="TableText"/>
              <w:rPr>
                <w:rFonts w:cs="Arial"/>
                <w:szCs w:val="20"/>
              </w:rPr>
            </w:pPr>
            <w:r w:rsidRPr="00C80689">
              <w:rPr>
                <w:rFonts w:cs="Arial"/>
                <w:color w:val="000000"/>
                <w:szCs w:val="20"/>
              </w:rPr>
              <w:t>2017-10-16</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bottom"/>
            <w:hideMark/>
          </w:tcPr>
          <w:p w14:paraId="499989AE" w14:textId="77777777" w:rsidR="001E014B" w:rsidRPr="00C80689" w:rsidRDefault="001E014B" w:rsidP="00510D37">
            <w:pPr>
              <w:pStyle w:val="TableText"/>
              <w:rPr>
                <w:rFonts w:cs="Arial"/>
                <w:szCs w:val="20"/>
              </w:rPr>
            </w:pPr>
            <w:r w:rsidRPr="00C80689">
              <w:rPr>
                <w:rFonts w:cs="Arial"/>
                <w:szCs w:val="20"/>
              </w:rPr>
              <w:t> </w:t>
            </w:r>
          </w:p>
        </w:tc>
        <w:tc>
          <w:tcPr>
            <w:tcW w:w="2796" w:type="dxa"/>
            <w:tcBorders>
              <w:top w:val="nil"/>
              <w:left w:val="nil"/>
              <w:bottom w:val="single" w:sz="6" w:space="0" w:color="auto"/>
              <w:right w:val="single" w:sz="6" w:space="0" w:color="auto"/>
            </w:tcBorders>
            <w:shd w:val="clear" w:color="auto" w:fill="auto"/>
            <w:hideMark/>
          </w:tcPr>
          <w:p w14:paraId="2243A683"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0510EC7D"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9C63EEA" w14:textId="77777777" w:rsidR="001E014B" w:rsidRPr="005F6F0C" w:rsidRDefault="001E014B" w:rsidP="00510D37">
            <w:pPr>
              <w:pStyle w:val="TableText"/>
              <w:rPr>
                <w:rFonts w:ascii="Times New Roman" w:hAnsi="Times New Roman"/>
                <w:sz w:val="24"/>
                <w:szCs w:val="24"/>
              </w:rPr>
            </w:pPr>
          </w:p>
        </w:tc>
        <w:tc>
          <w:tcPr>
            <w:tcW w:w="1905" w:type="dxa"/>
            <w:gridSpan w:val="2"/>
            <w:tcBorders>
              <w:top w:val="nil"/>
              <w:left w:val="nil"/>
              <w:bottom w:val="single" w:sz="6" w:space="0" w:color="auto"/>
              <w:right w:val="single" w:sz="6" w:space="0" w:color="auto"/>
            </w:tcBorders>
            <w:shd w:val="clear" w:color="auto" w:fill="auto"/>
            <w:hideMark/>
          </w:tcPr>
          <w:p w14:paraId="45689EA1" w14:textId="77777777" w:rsidR="001E014B" w:rsidRPr="00C80689" w:rsidRDefault="001E014B" w:rsidP="00510D37">
            <w:pPr>
              <w:pStyle w:val="TableText"/>
              <w:rPr>
                <w:rFonts w:cs="Arial"/>
                <w:szCs w:val="20"/>
              </w:rPr>
            </w:pPr>
            <w:r w:rsidRPr="00C80689">
              <w:rPr>
                <w:rFonts w:cs="Arial"/>
                <w:b/>
                <w:bCs/>
                <w:color w:val="000000"/>
                <w:szCs w:val="20"/>
              </w:rPr>
              <w:t>BSI-CC-PP-0035-2007</w:t>
            </w:r>
            <w:r w:rsidRPr="00C80689">
              <w:rPr>
                <w:rFonts w:cs="Arial"/>
                <w:szCs w:val="20"/>
              </w:rPr>
              <w:t> </w:t>
            </w:r>
          </w:p>
          <w:p w14:paraId="599A57A2" w14:textId="77777777" w:rsidR="001E014B" w:rsidRPr="00C80689" w:rsidRDefault="001E014B" w:rsidP="00510D37">
            <w:pPr>
              <w:pStyle w:val="TableText"/>
              <w:rPr>
                <w:rFonts w:cs="Arial"/>
                <w:szCs w:val="20"/>
              </w:rPr>
            </w:pPr>
            <w:r w:rsidRPr="00C80689">
              <w:rPr>
                <w:rFonts w:cs="Arial"/>
                <w:szCs w:val="20"/>
              </w:rPr>
              <w:t> </w:t>
            </w:r>
          </w:p>
          <w:p w14:paraId="1120D731" w14:textId="77777777" w:rsidR="001E014B" w:rsidRPr="00C80689" w:rsidRDefault="001E014B" w:rsidP="00510D37">
            <w:pPr>
              <w:pStyle w:val="TableText"/>
              <w:rPr>
                <w:rFonts w:cs="Arial"/>
                <w:szCs w:val="20"/>
              </w:rPr>
            </w:pPr>
            <w:r w:rsidRPr="00C80689">
              <w:rPr>
                <w:rFonts w:cs="Arial"/>
                <w:color w:val="000000"/>
                <w:szCs w:val="20"/>
              </w:rPr>
              <w:lastRenderedPageBreak/>
              <w:t>Security IC Platform Protection Profile (PP-0035)</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center"/>
            <w:hideMark/>
          </w:tcPr>
          <w:p w14:paraId="33EC3783" w14:textId="77777777" w:rsidR="001E014B" w:rsidRPr="00C80689" w:rsidRDefault="001E014B" w:rsidP="00510D37">
            <w:pPr>
              <w:pStyle w:val="TableText"/>
              <w:rPr>
                <w:rFonts w:cs="Arial"/>
                <w:szCs w:val="20"/>
              </w:rPr>
            </w:pPr>
            <w:r w:rsidRPr="00C80689">
              <w:rPr>
                <w:rFonts w:cs="Arial"/>
                <w:color w:val="000000"/>
                <w:szCs w:val="20"/>
              </w:rPr>
              <w:lastRenderedPageBreak/>
              <w:t>1.0</w:t>
            </w:r>
            <w:r w:rsidRPr="00C80689">
              <w:rPr>
                <w:rFonts w:cs="Arial"/>
                <w:szCs w:val="20"/>
              </w:rPr>
              <w:t> </w:t>
            </w:r>
          </w:p>
        </w:tc>
        <w:tc>
          <w:tcPr>
            <w:tcW w:w="1403" w:type="dxa"/>
            <w:tcBorders>
              <w:top w:val="nil"/>
              <w:left w:val="nil"/>
              <w:bottom w:val="single" w:sz="6" w:space="0" w:color="auto"/>
              <w:right w:val="single" w:sz="6" w:space="0" w:color="auto"/>
            </w:tcBorders>
            <w:shd w:val="clear" w:color="auto" w:fill="auto"/>
            <w:vAlign w:val="center"/>
            <w:hideMark/>
          </w:tcPr>
          <w:p w14:paraId="081A65B9" w14:textId="77777777" w:rsidR="001E014B" w:rsidRPr="00C80689" w:rsidRDefault="001E014B" w:rsidP="00510D37">
            <w:pPr>
              <w:pStyle w:val="TableText"/>
              <w:rPr>
                <w:rFonts w:cs="Arial"/>
                <w:szCs w:val="20"/>
              </w:rPr>
            </w:pPr>
            <w:r w:rsidRPr="00C80689">
              <w:rPr>
                <w:rFonts w:cs="Arial"/>
                <w:color w:val="000000"/>
                <w:szCs w:val="20"/>
              </w:rPr>
              <w:t>eUICC</w:t>
            </w:r>
            <w:r w:rsidRPr="00C80689">
              <w:rPr>
                <w:rFonts w:cs="Arial"/>
                <w:szCs w:val="20"/>
              </w:rPr>
              <w:t> </w:t>
            </w:r>
          </w:p>
        </w:tc>
        <w:tc>
          <w:tcPr>
            <w:tcW w:w="1042" w:type="dxa"/>
            <w:tcBorders>
              <w:top w:val="nil"/>
              <w:left w:val="nil"/>
              <w:bottom w:val="single" w:sz="6" w:space="0" w:color="auto"/>
              <w:right w:val="single" w:sz="6" w:space="0" w:color="auto"/>
            </w:tcBorders>
            <w:shd w:val="clear" w:color="auto" w:fill="auto"/>
            <w:vAlign w:val="center"/>
            <w:hideMark/>
          </w:tcPr>
          <w:p w14:paraId="77BD2878" w14:textId="77777777" w:rsidR="001E014B" w:rsidRPr="00C80689" w:rsidRDefault="001E014B" w:rsidP="00510D37">
            <w:pPr>
              <w:pStyle w:val="TableText"/>
              <w:rPr>
                <w:rFonts w:cs="Arial"/>
                <w:szCs w:val="20"/>
              </w:rPr>
            </w:pPr>
            <w:r w:rsidRPr="00C80689">
              <w:rPr>
                <w:rFonts w:cs="Arial"/>
                <w:szCs w:val="20"/>
              </w:rPr>
              <w:t> </w:t>
            </w:r>
          </w:p>
        </w:tc>
        <w:tc>
          <w:tcPr>
            <w:tcW w:w="1316" w:type="dxa"/>
            <w:tcBorders>
              <w:top w:val="nil"/>
              <w:left w:val="nil"/>
              <w:bottom w:val="single" w:sz="6" w:space="0" w:color="auto"/>
              <w:right w:val="single" w:sz="6" w:space="0" w:color="auto"/>
            </w:tcBorders>
            <w:shd w:val="clear" w:color="auto" w:fill="auto"/>
            <w:vAlign w:val="center"/>
            <w:hideMark/>
          </w:tcPr>
          <w:p w14:paraId="2EC681A0" w14:textId="77777777" w:rsidR="001E014B" w:rsidRPr="00C80689" w:rsidRDefault="001E014B" w:rsidP="00510D37">
            <w:pPr>
              <w:pStyle w:val="TableText"/>
              <w:rPr>
                <w:rFonts w:cs="Arial"/>
                <w:szCs w:val="20"/>
              </w:rPr>
            </w:pP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bottom"/>
            <w:hideMark/>
          </w:tcPr>
          <w:p w14:paraId="10679EAF" w14:textId="77777777" w:rsidR="001E014B" w:rsidRPr="00C80689" w:rsidRDefault="001E014B" w:rsidP="00510D37">
            <w:pPr>
              <w:pStyle w:val="TableText"/>
              <w:rPr>
                <w:rFonts w:cs="Arial"/>
                <w:szCs w:val="20"/>
              </w:rPr>
            </w:pPr>
            <w:r w:rsidRPr="00C80689">
              <w:rPr>
                <w:rFonts w:cs="Arial"/>
                <w:szCs w:val="20"/>
              </w:rPr>
              <w:t> </w:t>
            </w:r>
          </w:p>
        </w:tc>
        <w:tc>
          <w:tcPr>
            <w:tcW w:w="2796" w:type="dxa"/>
            <w:tcBorders>
              <w:top w:val="nil"/>
              <w:left w:val="nil"/>
              <w:bottom w:val="single" w:sz="6" w:space="0" w:color="auto"/>
              <w:right w:val="single" w:sz="6" w:space="0" w:color="auto"/>
            </w:tcBorders>
            <w:shd w:val="clear" w:color="auto" w:fill="auto"/>
            <w:hideMark/>
          </w:tcPr>
          <w:p w14:paraId="723F64F5"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0BABF0D9"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54D3705" w14:textId="77777777" w:rsidR="001E014B" w:rsidRPr="005F6F0C" w:rsidRDefault="001E014B" w:rsidP="00510D37">
            <w:pPr>
              <w:pStyle w:val="TableText"/>
              <w:rPr>
                <w:rFonts w:ascii="Times New Roman" w:hAnsi="Times New Roman"/>
                <w:sz w:val="24"/>
                <w:szCs w:val="24"/>
              </w:rPr>
            </w:pPr>
          </w:p>
        </w:tc>
        <w:tc>
          <w:tcPr>
            <w:tcW w:w="1905" w:type="dxa"/>
            <w:gridSpan w:val="2"/>
            <w:tcBorders>
              <w:top w:val="nil"/>
              <w:left w:val="nil"/>
              <w:bottom w:val="single" w:sz="6" w:space="0" w:color="auto"/>
              <w:right w:val="single" w:sz="6" w:space="0" w:color="auto"/>
            </w:tcBorders>
            <w:shd w:val="clear" w:color="auto" w:fill="auto"/>
            <w:hideMark/>
          </w:tcPr>
          <w:p w14:paraId="2E44C330" w14:textId="77777777" w:rsidR="001E014B" w:rsidRPr="00C80689" w:rsidRDefault="001E014B" w:rsidP="00510D37">
            <w:pPr>
              <w:pStyle w:val="TableText"/>
              <w:rPr>
                <w:rFonts w:cs="Arial"/>
                <w:szCs w:val="20"/>
              </w:rPr>
            </w:pPr>
            <w:r w:rsidRPr="00C80689">
              <w:rPr>
                <w:rFonts w:cs="Arial"/>
                <w:b/>
                <w:bCs/>
                <w:color w:val="000000"/>
                <w:szCs w:val="20"/>
              </w:rPr>
              <w:t>GSMA PRD SGP.25</w:t>
            </w:r>
            <w:r w:rsidRPr="00C80689">
              <w:rPr>
                <w:rFonts w:cs="Arial"/>
                <w:szCs w:val="20"/>
              </w:rPr>
              <w:t> </w:t>
            </w:r>
          </w:p>
          <w:p w14:paraId="1F00D265" w14:textId="77777777" w:rsidR="001E014B" w:rsidRPr="00C80689" w:rsidRDefault="001E014B" w:rsidP="00510D37">
            <w:pPr>
              <w:pStyle w:val="TableText"/>
              <w:rPr>
                <w:rFonts w:cs="Arial"/>
                <w:szCs w:val="20"/>
              </w:rPr>
            </w:pPr>
            <w:r w:rsidRPr="00C80689">
              <w:rPr>
                <w:rFonts w:cs="Arial"/>
                <w:szCs w:val="20"/>
              </w:rPr>
              <w:t> </w:t>
            </w:r>
          </w:p>
          <w:p w14:paraId="7D942AE1" w14:textId="77777777" w:rsidR="001E014B" w:rsidRPr="00C80689" w:rsidRDefault="001E014B" w:rsidP="00510D37">
            <w:pPr>
              <w:pStyle w:val="TableText"/>
              <w:rPr>
                <w:rFonts w:cs="Arial"/>
                <w:szCs w:val="20"/>
              </w:rPr>
            </w:pPr>
            <w:r w:rsidRPr="00C80689">
              <w:rPr>
                <w:rFonts w:cs="Arial"/>
                <w:color w:val="000000"/>
                <w:szCs w:val="20"/>
              </w:rPr>
              <w:t>Embedded UICC for Consumer Devices Protection Profile</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center"/>
            <w:hideMark/>
          </w:tcPr>
          <w:p w14:paraId="383DF0CD" w14:textId="77777777" w:rsidR="001E014B" w:rsidRPr="00C80689" w:rsidRDefault="001E014B" w:rsidP="00510D37">
            <w:pPr>
              <w:pStyle w:val="TableText"/>
              <w:rPr>
                <w:rFonts w:cs="Arial"/>
                <w:szCs w:val="20"/>
              </w:rPr>
            </w:pPr>
            <w:r w:rsidRPr="00C80689">
              <w:rPr>
                <w:rFonts w:cs="Arial"/>
                <w:color w:val="000000"/>
                <w:szCs w:val="20"/>
              </w:rPr>
              <w:t>1.0</w:t>
            </w:r>
            <w:r w:rsidRPr="00C80689">
              <w:rPr>
                <w:rFonts w:cs="Arial"/>
                <w:szCs w:val="20"/>
              </w:rPr>
              <w:t> </w:t>
            </w:r>
          </w:p>
        </w:tc>
        <w:tc>
          <w:tcPr>
            <w:tcW w:w="1403" w:type="dxa"/>
            <w:tcBorders>
              <w:top w:val="nil"/>
              <w:left w:val="nil"/>
              <w:bottom w:val="single" w:sz="6" w:space="0" w:color="auto"/>
              <w:right w:val="single" w:sz="6" w:space="0" w:color="auto"/>
            </w:tcBorders>
            <w:shd w:val="clear" w:color="auto" w:fill="auto"/>
            <w:vAlign w:val="center"/>
            <w:hideMark/>
          </w:tcPr>
          <w:p w14:paraId="3B4BB413" w14:textId="77777777" w:rsidR="001E014B" w:rsidRPr="00C80689" w:rsidRDefault="001E014B" w:rsidP="00510D37">
            <w:pPr>
              <w:pStyle w:val="TableText"/>
              <w:rPr>
                <w:rFonts w:cs="Arial"/>
                <w:szCs w:val="20"/>
              </w:rPr>
            </w:pPr>
            <w:r w:rsidRPr="00C80689">
              <w:rPr>
                <w:rFonts w:cs="Arial"/>
                <w:color w:val="000000"/>
                <w:szCs w:val="20"/>
              </w:rPr>
              <w:t>eUICC</w:t>
            </w:r>
            <w:r w:rsidRPr="00C80689">
              <w:rPr>
                <w:rFonts w:cs="Arial"/>
                <w:szCs w:val="20"/>
              </w:rPr>
              <w:t> </w:t>
            </w:r>
          </w:p>
        </w:tc>
        <w:tc>
          <w:tcPr>
            <w:tcW w:w="1042" w:type="dxa"/>
            <w:tcBorders>
              <w:top w:val="nil"/>
              <w:left w:val="nil"/>
              <w:bottom w:val="single" w:sz="6" w:space="0" w:color="auto"/>
              <w:right w:val="single" w:sz="6" w:space="0" w:color="auto"/>
            </w:tcBorders>
            <w:shd w:val="clear" w:color="auto" w:fill="auto"/>
            <w:vAlign w:val="center"/>
            <w:hideMark/>
          </w:tcPr>
          <w:p w14:paraId="6248214E" w14:textId="77777777" w:rsidR="001E014B" w:rsidRPr="00C80689" w:rsidRDefault="001E014B" w:rsidP="00510D37">
            <w:pPr>
              <w:pStyle w:val="TableText"/>
              <w:rPr>
                <w:rFonts w:cs="Arial"/>
                <w:szCs w:val="20"/>
              </w:rPr>
            </w:pPr>
            <w:r w:rsidRPr="00C80689">
              <w:rPr>
                <w:rFonts w:cs="Arial"/>
                <w:szCs w:val="20"/>
              </w:rPr>
              <w:t>Active </w:t>
            </w:r>
            <w:r w:rsidRPr="00C80689">
              <w:rPr>
                <w:rFonts w:cs="Arial"/>
                <w:szCs w:val="20"/>
              </w:rPr>
              <w:br/>
              <w:t>Ref Annex A.3.4.2(b) Option 1 </w:t>
            </w:r>
          </w:p>
        </w:tc>
        <w:tc>
          <w:tcPr>
            <w:tcW w:w="1316" w:type="dxa"/>
            <w:tcBorders>
              <w:top w:val="nil"/>
              <w:left w:val="nil"/>
              <w:bottom w:val="single" w:sz="6" w:space="0" w:color="auto"/>
              <w:right w:val="single" w:sz="6" w:space="0" w:color="auto"/>
            </w:tcBorders>
            <w:shd w:val="clear" w:color="auto" w:fill="auto"/>
            <w:vAlign w:val="center"/>
            <w:hideMark/>
          </w:tcPr>
          <w:p w14:paraId="04329677" w14:textId="77777777" w:rsidR="001E014B" w:rsidRPr="00C80689" w:rsidRDefault="001E014B" w:rsidP="00510D37">
            <w:pPr>
              <w:pStyle w:val="TableText"/>
              <w:rPr>
                <w:rFonts w:cs="Arial"/>
                <w:szCs w:val="20"/>
              </w:rPr>
            </w:pPr>
            <w:r w:rsidRPr="00C80689">
              <w:rPr>
                <w:rFonts w:cs="Arial"/>
                <w:color w:val="000000"/>
                <w:szCs w:val="20"/>
              </w:rPr>
              <w:t>2019-11-15</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center"/>
            <w:hideMark/>
          </w:tcPr>
          <w:p w14:paraId="23C300A4" w14:textId="77777777" w:rsidR="001E014B" w:rsidRPr="00C80689" w:rsidRDefault="001E014B" w:rsidP="00510D37">
            <w:pPr>
              <w:pStyle w:val="TableText"/>
              <w:rPr>
                <w:rFonts w:cs="Arial"/>
                <w:szCs w:val="20"/>
              </w:rPr>
            </w:pPr>
            <w:r w:rsidRPr="00C80689">
              <w:rPr>
                <w:rFonts w:cs="Arial"/>
                <w:szCs w:val="20"/>
              </w:rPr>
              <w:t> </w:t>
            </w:r>
          </w:p>
        </w:tc>
        <w:tc>
          <w:tcPr>
            <w:tcW w:w="2796" w:type="dxa"/>
            <w:tcBorders>
              <w:top w:val="nil"/>
              <w:left w:val="nil"/>
              <w:bottom w:val="single" w:sz="6" w:space="0" w:color="auto"/>
              <w:right w:val="single" w:sz="6" w:space="0" w:color="auto"/>
            </w:tcBorders>
            <w:shd w:val="clear" w:color="auto" w:fill="auto"/>
            <w:hideMark/>
          </w:tcPr>
          <w:p w14:paraId="0AFC49E8"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696721DB"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E4364B6" w14:textId="77777777" w:rsidR="001E014B" w:rsidRPr="005F6F0C" w:rsidRDefault="001E014B" w:rsidP="00510D37">
            <w:pPr>
              <w:pStyle w:val="TableText"/>
              <w:rPr>
                <w:rFonts w:ascii="Times New Roman" w:hAnsi="Times New Roman"/>
                <w:sz w:val="24"/>
                <w:szCs w:val="24"/>
              </w:rPr>
            </w:pPr>
          </w:p>
        </w:tc>
        <w:tc>
          <w:tcPr>
            <w:tcW w:w="1905" w:type="dxa"/>
            <w:gridSpan w:val="2"/>
            <w:tcBorders>
              <w:top w:val="nil"/>
              <w:left w:val="nil"/>
              <w:bottom w:val="single" w:sz="6" w:space="0" w:color="auto"/>
              <w:right w:val="single" w:sz="6" w:space="0" w:color="auto"/>
            </w:tcBorders>
            <w:shd w:val="clear" w:color="auto" w:fill="auto"/>
            <w:hideMark/>
          </w:tcPr>
          <w:p w14:paraId="5A7B7694" w14:textId="77777777" w:rsidR="001E014B" w:rsidRPr="00C80689" w:rsidRDefault="001E014B" w:rsidP="00510D37">
            <w:pPr>
              <w:pStyle w:val="TableText"/>
              <w:rPr>
                <w:rFonts w:cs="Arial"/>
                <w:szCs w:val="20"/>
              </w:rPr>
            </w:pPr>
            <w:r w:rsidRPr="00C80689">
              <w:rPr>
                <w:rFonts w:cs="Arial"/>
                <w:b/>
                <w:bCs/>
                <w:color w:val="000000"/>
                <w:szCs w:val="20"/>
              </w:rPr>
              <w:t>SGP.24 Annex A.3 section A.3.4.2(b), option 2: </w:t>
            </w:r>
            <w:r w:rsidRPr="00C80689">
              <w:rPr>
                <w:rFonts w:cs="Arial"/>
                <w:szCs w:val="20"/>
              </w:rPr>
              <w:t> </w:t>
            </w:r>
          </w:p>
          <w:p w14:paraId="4D80EB26" w14:textId="77777777" w:rsidR="001E014B" w:rsidRPr="00C80689" w:rsidRDefault="001E014B" w:rsidP="00510D37">
            <w:pPr>
              <w:pStyle w:val="TableText"/>
              <w:rPr>
                <w:rFonts w:cs="Arial"/>
                <w:szCs w:val="20"/>
              </w:rPr>
            </w:pPr>
            <w:r w:rsidRPr="00C80689">
              <w:rPr>
                <w:rFonts w:cs="Arial"/>
                <w:szCs w:val="20"/>
              </w:rPr>
              <w:t> </w:t>
            </w:r>
          </w:p>
          <w:p w14:paraId="65C9F369" w14:textId="77777777" w:rsidR="001E014B" w:rsidRPr="00C80689" w:rsidRDefault="001E014B" w:rsidP="00510D37">
            <w:pPr>
              <w:pStyle w:val="TableText"/>
              <w:rPr>
                <w:rFonts w:cs="Arial"/>
                <w:szCs w:val="20"/>
              </w:rPr>
            </w:pPr>
            <w:r w:rsidRPr="00C80689">
              <w:rPr>
                <w:rFonts w:cs="Arial"/>
                <w:color w:val="000000"/>
                <w:szCs w:val="20"/>
              </w:rPr>
              <w:t>Interim methodology – implementation focussed security evaluation</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center"/>
            <w:hideMark/>
          </w:tcPr>
          <w:p w14:paraId="0F8BDE7C" w14:textId="77777777" w:rsidR="001E014B" w:rsidRPr="00C80689" w:rsidRDefault="001E014B" w:rsidP="00510D37">
            <w:pPr>
              <w:pStyle w:val="TableText"/>
              <w:rPr>
                <w:rFonts w:cs="Arial"/>
                <w:szCs w:val="20"/>
              </w:rPr>
            </w:pPr>
            <w:r w:rsidRPr="00C80689">
              <w:rPr>
                <w:rFonts w:cs="Arial"/>
                <w:color w:val="000000"/>
                <w:szCs w:val="20"/>
              </w:rPr>
              <w:t>SGP.24 v2.2 Annex A.3</w:t>
            </w:r>
            <w:r w:rsidRPr="00C80689">
              <w:rPr>
                <w:rFonts w:cs="Arial"/>
                <w:szCs w:val="20"/>
              </w:rPr>
              <w:t> </w:t>
            </w:r>
          </w:p>
        </w:tc>
        <w:tc>
          <w:tcPr>
            <w:tcW w:w="1403" w:type="dxa"/>
            <w:tcBorders>
              <w:top w:val="nil"/>
              <w:left w:val="nil"/>
              <w:bottom w:val="single" w:sz="6" w:space="0" w:color="auto"/>
              <w:right w:val="single" w:sz="6" w:space="0" w:color="auto"/>
            </w:tcBorders>
            <w:shd w:val="clear" w:color="auto" w:fill="auto"/>
            <w:vAlign w:val="center"/>
            <w:hideMark/>
          </w:tcPr>
          <w:p w14:paraId="03E2FEA3" w14:textId="77777777" w:rsidR="001E014B" w:rsidRPr="00C80689" w:rsidRDefault="001E014B" w:rsidP="00510D37">
            <w:pPr>
              <w:pStyle w:val="TableText"/>
              <w:rPr>
                <w:rFonts w:cs="Arial"/>
                <w:szCs w:val="20"/>
              </w:rPr>
            </w:pPr>
            <w:r w:rsidRPr="00C80689">
              <w:rPr>
                <w:rFonts w:cs="Arial"/>
                <w:color w:val="000000"/>
                <w:szCs w:val="20"/>
              </w:rPr>
              <w:t>eUICC</w:t>
            </w:r>
            <w:r w:rsidRPr="00C80689">
              <w:rPr>
                <w:rFonts w:cs="Arial"/>
                <w:szCs w:val="20"/>
              </w:rPr>
              <w:t> </w:t>
            </w:r>
          </w:p>
        </w:tc>
        <w:tc>
          <w:tcPr>
            <w:tcW w:w="1042" w:type="dxa"/>
            <w:tcBorders>
              <w:top w:val="nil"/>
              <w:left w:val="nil"/>
              <w:bottom w:val="single" w:sz="6" w:space="0" w:color="auto"/>
              <w:right w:val="single" w:sz="6" w:space="0" w:color="auto"/>
            </w:tcBorders>
            <w:shd w:val="clear" w:color="auto" w:fill="auto"/>
            <w:vAlign w:val="center"/>
            <w:hideMark/>
          </w:tcPr>
          <w:p w14:paraId="364F608C" w14:textId="77777777" w:rsidR="001E014B" w:rsidRPr="00C80689" w:rsidRDefault="001E014B" w:rsidP="00510D37">
            <w:pPr>
              <w:pStyle w:val="TableText"/>
              <w:rPr>
                <w:rFonts w:cs="Arial"/>
                <w:szCs w:val="20"/>
              </w:rPr>
            </w:pPr>
            <w:r w:rsidRPr="00C80689">
              <w:rPr>
                <w:rFonts w:cs="Arial"/>
                <w:szCs w:val="20"/>
              </w:rPr>
              <w:t>Active </w:t>
            </w:r>
            <w:r w:rsidRPr="00C80689">
              <w:rPr>
                <w:rFonts w:cs="Arial"/>
                <w:szCs w:val="20"/>
              </w:rPr>
              <w:br/>
              <w:t>Ref Annex A.3.4.2(b) Option 2 </w:t>
            </w:r>
          </w:p>
        </w:tc>
        <w:tc>
          <w:tcPr>
            <w:tcW w:w="1316" w:type="dxa"/>
            <w:tcBorders>
              <w:top w:val="nil"/>
              <w:left w:val="nil"/>
              <w:bottom w:val="single" w:sz="6" w:space="0" w:color="auto"/>
              <w:right w:val="single" w:sz="6" w:space="0" w:color="auto"/>
            </w:tcBorders>
            <w:shd w:val="clear" w:color="auto" w:fill="auto"/>
            <w:vAlign w:val="center"/>
            <w:hideMark/>
          </w:tcPr>
          <w:p w14:paraId="1E37B094" w14:textId="77777777" w:rsidR="001E014B" w:rsidRPr="00C80689" w:rsidRDefault="001E014B" w:rsidP="00510D37">
            <w:pPr>
              <w:pStyle w:val="TableText"/>
              <w:rPr>
                <w:rFonts w:cs="Arial"/>
                <w:szCs w:val="20"/>
              </w:rPr>
            </w:pPr>
            <w:r w:rsidRPr="00C80689">
              <w:rPr>
                <w:rFonts w:cs="Arial"/>
                <w:color w:val="000000"/>
                <w:szCs w:val="20"/>
              </w:rPr>
              <w:t>2019-11-15</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center"/>
            <w:hideMark/>
          </w:tcPr>
          <w:p w14:paraId="597DEFD0" w14:textId="77777777" w:rsidR="001E014B" w:rsidRPr="00C80689" w:rsidRDefault="001E014B" w:rsidP="00510D37">
            <w:pPr>
              <w:pStyle w:val="TableText"/>
              <w:rPr>
                <w:rFonts w:cs="Arial"/>
                <w:szCs w:val="20"/>
              </w:rPr>
            </w:pPr>
            <w:r w:rsidRPr="00C80689">
              <w:rPr>
                <w:rFonts w:cs="Arial"/>
                <w:szCs w:val="20"/>
              </w:rPr>
              <w:t> </w:t>
            </w:r>
            <w:r w:rsidRPr="00C80689">
              <w:rPr>
                <w:rFonts w:cs="Arial"/>
                <w:szCs w:val="20"/>
              </w:rPr>
              <w:br/>
              <w:t> </w:t>
            </w:r>
            <w:r w:rsidRPr="00C80689">
              <w:rPr>
                <w:rFonts w:cs="Arial"/>
                <w:szCs w:val="20"/>
              </w:rPr>
              <w:br/>
              <w:t> </w:t>
            </w:r>
            <w:r w:rsidRPr="00C80689">
              <w:rPr>
                <w:rFonts w:cs="Arial"/>
                <w:b/>
                <w:szCs w:val="20"/>
              </w:rPr>
              <w:t>Existing product in the field</w:t>
            </w:r>
            <w:r w:rsidRPr="00C80689">
              <w:rPr>
                <w:rFonts w:cs="Arial"/>
                <w:szCs w:val="20"/>
              </w:rPr>
              <w:t>: no expiration if used for the initial security evaluation</w:t>
            </w:r>
          </w:p>
          <w:p w14:paraId="4F65D46E" w14:textId="77777777" w:rsidR="001E014B" w:rsidRPr="00C80689" w:rsidRDefault="001E014B" w:rsidP="00510D37">
            <w:pPr>
              <w:pStyle w:val="TableText"/>
              <w:rPr>
                <w:rFonts w:cs="Arial"/>
                <w:szCs w:val="20"/>
              </w:rPr>
            </w:pPr>
          </w:p>
          <w:p w14:paraId="10935FF3" w14:textId="77777777" w:rsidR="001E014B" w:rsidRPr="00C80689" w:rsidRDefault="001E014B" w:rsidP="00510D37">
            <w:pPr>
              <w:pStyle w:val="TableText"/>
              <w:rPr>
                <w:rFonts w:cs="Arial"/>
                <w:szCs w:val="20"/>
              </w:rPr>
            </w:pPr>
            <w:r w:rsidRPr="00C80689">
              <w:rPr>
                <w:rFonts w:cs="Arial"/>
                <w:b/>
                <w:szCs w:val="20"/>
              </w:rPr>
              <w:t>Existing product variant</w:t>
            </w:r>
            <w:r w:rsidRPr="00C80689">
              <w:rPr>
                <w:rFonts w:cs="Arial"/>
                <w:szCs w:val="20"/>
              </w:rPr>
              <w:t>: 202</w:t>
            </w:r>
            <w:r>
              <w:rPr>
                <w:rFonts w:cs="Arial"/>
                <w:szCs w:val="20"/>
              </w:rPr>
              <w:t>3</w:t>
            </w:r>
            <w:r w:rsidRPr="00C80689">
              <w:rPr>
                <w:rFonts w:cs="Arial"/>
                <w:szCs w:val="20"/>
              </w:rPr>
              <w:t>-0</w:t>
            </w:r>
            <w:r>
              <w:rPr>
                <w:rFonts w:cs="Arial"/>
                <w:szCs w:val="20"/>
              </w:rPr>
              <w:t>1</w:t>
            </w:r>
            <w:r w:rsidRPr="00C80689">
              <w:rPr>
                <w:rFonts w:cs="Arial"/>
                <w:szCs w:val="20"/>
              </w:rPr>
              <w:t>-31</w:t>
            </w:r>
          </w:p>
          <w:p w14:paraId="00D4948B" w14:textId="77777777" w:rsidR="001E014B" w:rsidRPr="00C80689" w:rsidRDefault="001E014B" w:rsidP="00510D37">
            <w:pPr>
              <w:pStyle w:val="TableText"/>
              <w:rPr>
                <w:rFonts w:cs="Arial"/>
                <w:szCs w:val="20"/>
              </w:rPr>
            </w:pPr>
          </w:p>
          <w:p w14:paraId="765352DD" w14:textId="77777777" w:rsidR="001E014B" w:rsidRPr="00C80689" w:rsidRDefault="001E014B" w:rsidP="00510D37">
            <w:pPr>
              <w:pStyle w:val="TableText"/>
              <w:rPr>
                <w:rFonts w:cs="Arial"/>
                <w:szCs w:val="20"/>
              </w:rPr>
            </w:pPr>
            <w:r w:rsidRPr="00C80689">
              <w:rPr>
                <w:rFonts w:cs="Arial"/>
                <w:b/>
                <w:szCs w:val="20"/>
              </w:rPr>
              <w:t>New product</w:t>
            </w:r>
            <w:r w:rsidRPr="00C80689">
              <w:rPr>
                <w:rFonts w:cs="Arial"/>
                <w:szCs w:val="20"/>
              </w:rPr>
              <w:t>: 2022-0</w:t>
            </w:r>
            <w:r>
              <w:rPr>
                <w:rFonts w:cs="Arial"/>
                <w:szCs w:val="20"/>
              </w:rPr>
              <w:t>7</w:t>
            </w:r>
            <w:r w:rsidRPr="00C80689">
              <w:rPr>
                <w:rFonts w:cs="Arial"/>
                <w:szCs w:val="20"/>
              </w:rPr>
              <w:t xml:space="preserve">-31 </w:t>
            </w:r>
            <w:r w:rsidRPr="00C80689">
              <w:rPr>
                <w:rStyle w:val="normaltextrun"/>
                <w:rFonts w:cs="Arial"/>
                <w:szCs w:val="20"/>
                <w:shd w:val="clear" w:color="auto" w:fill="FFFFFF"/>
                <w:vertAlign w:val="superscript"/>
              </w:rPr>
              <w:t>1</w:t>
            </w:r>
            <w:r w:rsidRPr="00C80689">
              <w:rPr>
                <w:rStyle w:val="normaltextrun"/>
                <w:rFonts w:cs="Arial"/>
                <w:szCs w:val="20"/>
                <w:shd w:val="clear" w:color="auto" w:fill="FFFFFF"/>
              </w:rPr>
              <w:t> and </w:t>
            </w:r>
            <w:r w:rsidRPr="00C80689">
              <w:rPr>
                <w:rStyle w:val="normaltextrun"/>
                <w:rFonts w:cs="Arial"/>
                <w:szCs w:val="20"/>
                <w:shd w:val="clear" w:color="auto" w:fill="FFFFFF"/>
                <w:vertAlign w:val="superscript"/>
              </w:rPr>
              <w:t>2</w:t>
            </w:r>
          </w:p>
        </w:tc>
        <w:tc>
          <w:tcPr>
            <w:tcW w:w="2796" w:type="dxa"/>
            <w:tcBorders>
              <w:top w:val="nil"/>
              <w:left w:val="nil"/>
              <w:bottom w:val="single" w:sz="6" w:space="0" w:color="auto"/>
              <w:right w:val="single" w:sz="6" w:space="0" w:color="auto"/>
            </w:tcBorders>
            <w:shd w:val="clear" w:color="auto" w:fill="auto"/>
            <w:vAlign w:val="bottom"/>
            <w:hideMark/>
          </w:tcPr>
          <w:p w14:paraId="759ED53B" w14:textId="77777777" w:rsidR="001E014B" w:rsidRPr="00C80689" w:rsidRDefault="001E014B" w:rsidP="00510D37">
            <w:pPr>
              <w:pStyle w:val="TableText"/>
              <w:rPr>
                <w:rFonts w:cs="Arial"/>
                <w:szCs w:val="20"/>
              </w:rPr>
            </w:pPr>
            <w:r w:rsidRPr="00C80689">
              <w:rPr>
                <w:rFonts w:cs="Arial"/>
                <w:szCs w:val="20"/>
              </w:rPr>
              <w:t>See table C.2</w:t>
            </w:r>
          </w:p>
        </w:tc>
      </w:tr>
      <w:tr w:rsidR="001E014B" w:rsidRPr="005F6F0C" w14:paraId="4F66594D"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48ABE47" w14:textId="77777777" w:rsidR="001E014B" w:rsidRPr="005F6F0C" w:rsidRDefault="001E014B" w:rsidP="00510D37">
            <w:pPr>
              <w:pStyle w:val="TableText"/>
              <w:rPr>
                <w:rFonts w:ascii="Times New Roman" w:hAnsi="Times New Roman"/>
                <w:sz w:val="24"/>
                <w:szCs w:val="24"/>
              </w:rPr>
            </w:pPr>
          </w:p>
        </w:tc>
        <w:tc>
          <w:tcPr>
            <w:tcW w:w="1905" w:type="dxa"/>
            <w:gridSpan w:val="2"/>
            <w:tcBorders>
              <w:top w:val="nil"/>
              <w:left w:val="nil"/>
              <w:bottom w:val="single" w:sz="6" w:space="0" w:color="auto"/>
              <w:right w:val="single" w:sz="6" w:space="0" w:color="auto"/>
            </w:tcBorders>
            <w:shd w:val="clear" w:color="auto" w:fill="auto"/>
            <w:vAlign w:val="center"/>
            <w:hideMark/>
          </w:tcPr>
          <w:p w14:paraId="49B27CF7" w14:textId="77777777" w:rsidR="001E014B" w:rsidRPr="00C80689" w:rsidRDefault="001E014B" w:rsidP="00510D37">
            <w:pPr>
              <w:pStyle w:val="TableText"/>
              <w:rPr>
                <w:rFonts w:cs="Arial"/>
                <w:szCs w:val="20"/>
              </w:rPr>
            </w:pPr>
            <w:r w:rsidRPr="00C80689">
              <w:rPr>
                <w:rFonts w:cs="Arial"/>
                <w:b/>
                <w:bCs/>
                <w:szCs w:val="20"/>
              </w:rPr>
              <w:t>GSMA PRD SGP.06  </w:t>
            </w:r>
            <w:r w:rsidRPr="00C80689">
              <w:rPr>
                <w:rFonts w:cs="Arial"/>
                <w:szCs w:val="20"/>
              </w:rPr>
              <w:t> </w:t>
            </w:r>
          </w:p>
          <w:p w14:paraId="5F70DB08" w14:textId="77777777" w:rsidR="001E014B" w:rsidRPr="00C80689" w:rsidRDefault="001E014B" w:rsidP="00510D37">
            <w:pPr>
              <w:pStyle w:val="TableText"/>
              <w:rPr>
                <w:rFonts w:cs="Arial"/>
                <w:szCs w:val="20"/>
              </w:rPr>
            </w:pPr>
            <w:r w:rsidRPr="00C80689">
              <w:rPr>
                <w:rFonts w:cs="Arial"/>
                <w:szCs w:val="20"/>
              </w:rPr>
              <w:t>eUICC Security Assurance Principles  </w:t>
            </w:r>
          </w:p>
        </w:tc>
        <w:tc>
          <w:tcPr>
            <w:tcW w:w="2584" w:type="dxa"/>
            <w:tcBorders>
              <w:top w:val="nil"/>
              <w:left w:val="nil"/>
              <w:bottom w:val="single" w:sz="6" w:space="0" w:color="auto"/>
              <w:right w:val="single" w:sz="6" w:space="0" w:color="auto"/>
            </w:tcBorders>
            <w:shd w:val="clear" w:color="auto" w:fill="auto"/>
            <w:vAlign w:val="center"/>
            <w:hideMark/>
          </w:tcPr>
          <w:p w14:paraId="078FB0CE" w14:textId="77777777" w:rsidR="001E014B" w:rsidRPr="00C80689" w:rsidRDefault="001E014B" w:rsidP="00510D37">
            <w:pPr>
              <w:pStyle w:val="TableText"/>
              <w:rPr>
                <w:rFonts w:cs="Arial"/>
                <w:szCs w:val="20"/>
              </w:rPr>
            </w:pPr>
            <w:r w:rsidRPr="00C80689">
              <w:rPr>
                <w:rFonts w:cs="Arial"/>
                <w:szCs w:val="20"/>
              </w:rPr>
              <w:t>1.0 </w:t>
            </w:r>
          </w:p>
        </w:tc>
        <w:tc>
          <w:tcPr>
            <w:tcW w:w="1403" w:type="dxa"/>
            <w:tcBorders>
              <w:top w:val="nil"/>
              <w:left w:val="nil"/>
              <w:bottom w:val="single" w:sz="6" w:space="0" w:color="auto"/>
              <w:right w:val="single" w:sz="6" w:space="0" w:color="auto"/>
            </w:tcBorders>
            <w:shd w:val="clear" w:color="auto" w:fill="auto"/>
            <w:vAlign w:val="center"/>
            <w:hideMark/>
          </w:tcPr>
          <w:p w14:paraId="2E7E7BB8" w14:textId="77777777" w:rsidR="001E014B" w:rsidRPr="00C80689" w:rsidRDefault="001E014B" w:rsidP="00510D37">
            <w:pPr>
              <w:pStyle w:val="TableText"/>
              <w:rPr>
                <w:rFonts w:cs="Arial"/>
                <w:szCs w:val="20"/>
              </w:rPr>
            </w:pPr>
            <w:r w:rsidRPr="00C80689">
              <w:rPr>
                <w:rFonts w:cs="Arial"/>
                <w:szCs w:val="20"/>
              </w:rPr>
              <w:t>eUICC </w:t>
            </w:r>
          </w:p>
        </w:tc>
        <w:tc>
          <w:tcPr>
            <w:tcW w:w="1042" w:type="dxa"/>
            <w:tcBorders>
              <w:top w:val="nil"/>
              <w:left w:val="nil"/>
              <w:bottom w:val="single" w:sz="6" w:space="0" w:color="auto"/>
              <w:right w:val="single" w:sz="6" w:space="0" w:color="auto"/>
            </w:tcBorders>
            <w:shd w:val="clear" w:color="auto" w:fill="auto"/>
            <w:vAlign w:val="center"/>
            <w:hideMark/>
          </w:tcPr>
          <w:p w14:paraId="455D141D" w14:textId="77777777" w:rsidR="001E014B" w:rsidRPr="00C80689" w:rsidRDefault="001E014B" w:rsidP="00510D37">
            <w:pPr>
              <w:pStyle w:val="TableText"/>
              <w:rPr>
                <w:rFonts w:cs="Arial"/>
                <w:szCs w:val="20"/>
              </w:rPr>
            </w:pPr>
            <w:r w:rsidRPr="00C80689">
              <w:rPr>
                <w:rFonts w:cs="Arial"/>
                <w:szCs w:val="20"/>
              </w:rPr>
              <w:t>Active </w:t>
            </w:r>
          </w:p>
        </w:tc>
        <w:tc>
          <w:tcPr>
            <w:tcW w:w="1316" w:type="dxa"/>
            <w:tcBorders>
              <w:top w:val="nil"/>
              <w:left w:val="nil"/>
              <w:bottom w:val="single" w:sz="6" w:space="0" w:color="auto"/>
              <w:right w:val="single" w:sz="6" w:space="0" w:color="auto"/>
            </w:tcBorders>
            <w:shd w:val="clear" w:color="auto" w:fill="auto"/>
            <w:vAlign w:val="center"/>
            <w:hideMark/>
          </w:tcPr>
          <w:p w14:paraId="1ED9874F" w14:textId="77777777" w:rsidR="001E014B" w:rsidRPr="00C80689" w:rsidRDefault="001E014B" w:rsidP="00510D37">
            <w:pPr>
              <w:pStyle w:val="TableText"/>
              <w:rPr>
                <w:rFonts w:cs="Arial"/>
                <w:szCs w:val="20"/>
              </w:rPr>
            </w:pPr>
            <w:r w:rsidRPr="00C80689">
              <w:rPr>
                <w:rFonts w:cs="Arial"/>
                <w:szCs w:val="20"/>
              </w:rPr>
              <w:t> 2020-07-07 </w:t>
            </w:r>
            <w:r w:rsidRPr="00C80689">
              <w:rPr>
                <w:rFonts w:cs="Arial"/>
                <w:szCs w:val="20"/>
              </w:rPr>
              <w:br/>
              <w:t> </w:t>
            </w:r>
          </w:p>
        </w:tc>
        <w:tc>
          <w:tcPr>
            <w:tcW w:w="2584" w:type="dxa"/>
            <w:tcBorders>
              <w:top w:val="nil"/>
              <w:left w:val="nil"/>
              <w:bottom w:val="single" w:sz="6" w:space="0" w:color="auto"/>
              <w:right w:val="single" w:sz="6" w:space="0" w:color="auto"/>
            </w:tcBorders>
            <w:shd w:val="clear" w:color="auto" w:fill="auto"/>
            <w:vAlign w:val="center"/>
            <w:hideMark/>
          </w:tcPr>
          <w:p w14:paraId="1A28B552" w14:textId="77777777" w:rsidR="001E014B" w:rsidRPr="00C80689" w:rsidRDefault="001E014B" w:rsidP="00510D37">
            <w:pPr>
              <w:pStyle w:val="TableText"/>
              <w:rPr>
                <w:rFonts w:cs="Arial"/>
                <w:szCs w:val="20"/>
              </w:rPr>
            </w:pPr>
            <w:r w:rsidRPr="00C80689">
              <w:rPr>
                <w:rFonts w:cs="Arial"/>
                <w:szCs w:val="20"/>
              </w:rPr>
              <w:t> </w:t>
            </w:r>
            <w:r w:rsidRPr="00C80689">
              <w:rPr>
                <w:rFonts w:cs="Arial"/>
                <w:szCs w:val="20"/>
              </w:rPr>
              <w:br/>
              <w:t>  </w:t>
            </w:r>
          </w:p>
        </w:tc>
        <w:tc>
          <w:tcPr>
            <w:tcW w:w="2796" w:type="dxa"/>
            <w:tcBorders>
              <w:top w:val="nil"/>
              <w:left w:val="nil"/>
              <w:bottom w:val="single" w:sz="6" w:space="0" w:color="auto"/>
              <w:right w:val="single" w:sz="6" w:space="0" w:color="auto"/>
            </w:tcBorders>
            <w:shd w:val="clear" w:color="auto" w:fill="auto"/>
            <w:vAlign w:val="bottom"/>
            <w:hideMark/>
          </w:tcPr>
          <w:p w14:paraId="26C0D98A" w14:textId="77777777" w:rsidR="001E014B" w:rsidRPr="00C80689" w:rsidRDefault="001E014B" w:rsidP="00510D37">
            <w:pPr>
              <w:pStyle w:val="TableText"/>
              <w:rPr>
                <w:rFonts w:cs="Arial"/>
                <w:szCs w:val="20"/>
              </w:rPr>
            </w:pPr>
          </w:p>
        </w:tc>
      </w:tr>
      <w:tr w:rsidR="001E014B" w:rsidRPr="005F6F0C" w14:paraId="49E97E68"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47CB478" w14:textId="77777777" w:rsidR="001E014B" w:rsidRPr="005F6F0C" w:rsidRDefault="001E014B" w:rsidP="00510D37">
            <w:pPr>
              <w:pStyle w:val="TableText"/>
              <w:rPr>
                <w:rFonts w:ascii="Times New Roman" w:hAnsi="Times New Roman"/>
                <w:sz w:val="24"/>
                <w:szCs w:val="24"/>
              </w:rPr>
            </w:pPr>
          </w:p>
        </w:tc>
        <w:tc>
          <w:tcPr>
            <w:tcW w:w="1905" w:type="dxa"/>
            <w:gridSpan w:val="2"/>
            <w:tcBorders>
              <w:top w:val="nil"/>
              <w:left w:val="nil"/>
              <w:bottom w:val="single" w:sz="6" w:space="0" w:color="auto"/>
              <w:right w:val="single" w:sz="6" w:space="0" w:color="auto"/>
            </w:tcBorders>
            <w:shd w:val="clear" w:color="auto" w:fill="auto"/>
            <w:vAlign w:val="center"/>
            <w:hideMark/>
          </w:tcPr>
          <w:p w14:paraId="5F241CBC" w14:textId="77777777" w:rsidR="001E014B" w:rsidRPr="00C80689" w:rsidRDefault="001E014B" w:rsidP="00510D37">
            <w:pPr>
              <w:pStyle w:val="TableText"/>
              <w:rPr>
                <w:rFonts w:cs="Arial"/>
                <w:szCs w:val="20"/>
              </w:rPr>
            </w:pPr>
            <w:r w:rsidRPr="00C80689">
              <w:rPr>
                <w:rFonts w:cs="Arial"/>
                <w:b/>
                <w:bCs/>
                <w:szCs w:val="20"/>
              </w:rPr>
              <w:t>GSMA PRD SGP.07  </w:t>
            </w:r>
            <w:r w:rsidRPr="00C80689">
              <w:rPr>
                <w:rFonts w:cs="Arial"/>
                <w:szCs w:val="20"/>
              </w:rPr>
              <w:t> </w:t>
            </w:r>
          </w:p>
          <w:p w14:paraId="076F3A88" w14:textId="77777777" w:rsidR="001E014B" w:rsidRPr="00C80689" w:rsidRDefault="001E014B" w:rsidP="00510D37">
            <w:pPr>
              <w:pStyle w:val="TableText"/>
              <w:rPr>
                <w:rFonts w:cs="Arial"/>
                <w:szCs w:val="20"/>
              </w:rPr>
            </w:pPr>
            <w:r w:rsidRPr="00C80689">
              <w:rPr>
                <w:rFonts w:cs="Arial"/>
                <w:szCs w:val="20"/>
              </w:rPr>
              <w:t>eUICC Security Assurance Methodology  </w:t>
            </w:r>
          </w:p>
        </w:tc>
        <w:tc>
          <w:tcPr>
            <w:tcW w:w="2584" w:type="dxa"/>
            <w:tcBorders>
              <w:top w:val="nil"/>
              <w:left w:val="nil"/>
              <w:bottom w:val="single" w:sz="6" w:space="0" w:color="auto"/>
              <w:right w:val="single" w:sz="6" w:space="0" w:color="auto"/>
            </w:tcBorders>
            <w:shd w:val="clear" w:color="auto" w:fill="auto"/>
            <w:vAlign w:val="center"/>
            <w:hideMark/>
          </w:tcPr>
          <w:p w14:paraId="51252BE7" w14:textId="77777777" w:rsidR="001E014B" w:rsidRPr="00C80689" w:rsidRDefault="001E014B" w:rsidP="00510D37">
            <w:pPr>
              <w:pStyle w:val="TableText"/>
              <w:rPr>
                <w:rFonts w:cs="Arial"/>
                <w:szCs w:val="20"/>
              </w:rPr>
            </w:pPr>
            <w:r w:rsidRPr="00C80689">
              <w:rPr>
                <w:rFonts w:cs="Arial"/>
                <w:szCs w:val="20"/>
              </w:rPr>
              <w:t>1.0 </w:t>
            </w:r>
          </w:p>
        </w:tc>
        <w:tc>
          <w:tcPr>
            <w:tcW w:w="1403" w:type="dxa"/>
            <w:tcBorders>
              <w:top w:val="nil"/>
              <w:left w:val="nil"/>
              <w:bottom w:val="single" w:sz="6" w:space="0" w:color="auto"/>
              <w:right w:val="single" w:sz="6" w:space="0" w:color="auto"/>
            </w:tcBorders>
            <w:shd w:val="clear" w:color="auto" w:fill="auto"/>
            <w:vAlign w:val="center"/>
            <w:hideMark/>
          </w:tcPr>
          <w:p w14:paraId="1A12151C" w14:textId="77777777" w:rsidR="001E014B" w:rsidRPr="00C80689" w:rsidRDefault="001E014B" w:rsidP="00510D37">
            <w:pPr>
              <w:pStyle w:val="TableText"/>
              <w:rPr>
                <w:rFonts w:cs="Arial"/>
                <w:szCs w:val="20"/>
              </w:rPr>
            </w:pPr>
            <w:r w:rsidRPr="00C80689">
              <w:rPr>
                <w:rFonts w:cs="Arial"/>
                <w:szCs w:val="20"/>
              </w:rPr>
              <w:t>eUICC </w:t>
            </w:r>
          </w:p>
        </w:tc>
        <w:tc>
          <w:tcPr>
            <w:tcW w:w="1042" w:type="dxa"/>
            <w:tcBorders>
              <w:top w:val="nil"/>
              <w:left w:val="nil"/>
              <w:bottom w:val="single" w:sz="6" w:space="0" w:color="auto"/>
              <w:right w:val="single" w:sz="6" w:space="0" w:color="auto"/>
            </w:tcBorders>
            <w:shd w:val="clear" w:color="auto" w:fill="auto"/>
            <w:vAlign w:val="center"/>
            <w:hideMark/>
          </w:tcPr>
          <w:p w14:paraId="42C0A4FE" w14:textId="77777777" w:rsidR="001E014B" w:rsidRPr="00C80689" w:rsidRDefault="001E014B" w:rsidP="00510D37">
            <w:pPr>
              <w:pStyle w:val="TableText"/>
              <w:rPr>
                <w:rFonts w:cs="Arial"/>
                <w:szCs w:val="20"/>
              </w:rPr>
            </w:pPr>
            <w:r w:rsidRPr="00C80689">
              <w:rPr>
                <w:rFonts w:cs="Arial"/>
                <w:szCs w:val="20"/>
              </w:rPr>
              <w:t>Active </w:t>
            </w:r>
          </w:p>
        </w:tc>
        <w:tc>
          <w:tcPr>
            <w:tcW w:w="1316" w:type="dxa"/>
            <w:tcBorders>
              <w:top w:val="nil"/>
              <w:left w:val="nil"/>
              <w:bottom w:val="single" w:sz="6" w:space="0" w:color="auto"/>
              <w:right w:val="single" w:sz="6" w:space="0" w:color="auto"/>
            </w:tcBorders>
            <w:shd w:val="clear" w:color="auto" w:fill="auto"/>
            <w:vAlign w:val="center"/>
            <w:hideMark/>
          </w:tcPr>
          <w:p w14:paraId="73868B99" w14:textId="77777777" w:rsidR="001E014B" w:rsidRPr="00C80689" w:rsidRDefault="001E014B" w:rsidP="00510D37">
            <w:pPr>
              <w:pStyle w:val="TableText"/>
              <w:rPr>
                <w:rFonts w:cs="Arial"/>
                <w:szCs w:val="20"/>
              </w:rPr>
            </w:pPr>
            <w:r w:rsidRPr="00C80689">
              <w:rPr>
                <w:rFonts w:cs="Arial"/>
                <w:szCs w:val="20"/>
              </w:rPr>
              <w:t> 2020-07-07 </w:t>
            </w:r>
          </w:p>
        </w:tc>
        <w:tc>
          <w:tcPr>
            <w:tcW w:w="2584" w:type="dxa"/>
            <w:tcBorders>
              <w:top w:val="nil"/>
              <w:left w:val="nil"/>
              <w:bottom w:val="single" w:sz="6" w:space="0" w:color="auto"/>
              <w:right w:val="single" w:sz="6" w:space="0" w:color="auto"/>
            </w:tcBorders>
            <w:shd w:val="clear" w:color="auto" w:fill="auto"/>
            <w:vAlign w:val="center"/>
            <w:hideMark/>
          </w:tcPr>
          <w:p w14:paraId="0BA658EF" w14:textId="77777777" w:rsidR="001E014B" w:rsidRPr="00C80689" w:rsidRDefault="001E014B" w:rsidP="00510D37">
            <w:pPr>
              <w:pStyle w:val="TableText"/>
              <w:rPr>
                <w:rFonts w:cs="Arial"/>
                <w:szCs w:val="20"/>
              </w:rPr>
            </w:pPr>
            <w:r w:rsidRPr="00C80689">
              <w:rPr>
                <w:rFonts w:cs="Arial"/>
                <w:szCs w:val="20"/>
              </w:rPr>
              <w:t> </w:t>
            </w:r>
          </w:p>
        </w:tc>
        <w:tc>
          <w:tcPr>
            <w:tcW w:w="2796" w:type="dxa"/>
            <w:tcBorders>
              <w:top w:val="nil"/>
              <w:left w:val="nil"/>
              <w:bottom w:val="single" w:sz="6" w:space="0" w:color="auto"/>
              <w:right w:val="single" w:sz="6" w:space="0" w:color="auto"/>
            </w:tcBorders>
            <w:shd w:val="clear" w:color="auto" w:fill="auto"/>
            <w:vAlign w:val="bottom"/>
            <w:hideMark/>
          </w:tcPr>
          <w:p w14:paraId="07AE6F1E" w14:textId="77777777" w:rsidR="001E014B" w:rsidRPr="00C80689" w:rsidRDefault="001E014B" w:rsidP="00510D37">
            <w:pPr>
              <w:pStyle w:val="TableText"/>
              <w:rPr>
                <w:rFonts w:cs="Arial"/>
                <w:szCs w:val="20"/>
              </w:rPr>
            </w:pPr>
          </w:p>
        </w:tc>
      </w:tr>
      <w:tr w:rsidR="001E014B" w:rsidRPr="005F6F0C" w14:paraId="15BB1E48"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DA33194" w14:textId="77777777" w:rsidR="001E014B" w:rsidRPr="005F6F0C" w:rsidRDefault="001E014B" w:rsidP="00510D37">
            <w:pPr>
              <w:pStyle w:val="TableText"/>
              <w:rPr>
                <w:rFonts w:ascii="Times New Roman" w:hAnsi="Times New Roman"/>
                <w:sz w:val="24"/>
                <w:szCs w:val="24"/>
              </w:rPr>
            </w:pPr>
          </w:p>
        </w:tc>
        <w:tc>
          <w:tcPr>
            <w:tcW w:w="1905" w:type="dxa"/>
            <w:gridSpan w:val="2"/>
            <w:tcBorders>
              <w:top w:val="nil"/>
              <w:left w:val="nil"/>
              <w:bottom w:val="single" w:sz="6" w:space="0" w:color="auto"/>
              <w:right w:val="single" w:sz="6" w:space="0" w:color="auto"/>
            </w:tcBorders>
            <w:shd w:val="clear" w:color="auto" w:fill="auto"/>
            <w:hideMark/>
          </w:tcPr>
          <w:p w14:paraId="18B1AD6B" w14:textId="77777777" w:rsidR="001E014B" w:rsidRPr="00C80689" w:rsidRDefault="001E014B" w:rsidP="00510D37">
            <w:pPr>
              <w:pStyle w:val="TableText"/>
              <w:rPr>
                <w:rFonts w:cs="Arial"/>
                <w:szCs w:val="20"/>
              </w:rPr>
            </w:pPr>
            <w:r w:rsidRPr="00C80689">
              <w:rPr>
                <w:rFonts w:cs="Arial"/>
                <w:b/>
                <w:bCs/>
                <w:color w:val="000000"/>
                <w:szCs w:val="20"/>
              </w:rPr>
              <w:t>GSMA PRD FS.04</w:t>
            </w:r>
            <w:r w:rsidRPr="00C80689">
              <w:rPr>
                <w:rFonts w:cs="Arial"/>
                <w:szCs w:val="20"/>
              </w:rPr>
              <w:t> </w:t>
            </w:r>
          </w:p>
          <w:p w14:paraId="7356B39D" w14:textId="77777777" w:rsidR="001E014B" w:rsidRPr="00C80689" w:rsidRDefault="001E014B" w:rsidP="00510D37">
            <w:pPr>
              <w:pStyle w:val="TableText"/>
              <w:rPr>
                <w:rFonts w:cs="Arial"/>
                <w:szCs w:val="20"/>
              </w:rPr>
            </w:pPr>
            <w:r w:rsidRPr="00C80689">
              <w:rPr>
                <w:rFonts w:cs="Arial"/>
                <w:szCs w:val="20"/>
              </w:rPr>
              <w:t> </w:t>
            </w:r>
          </w:p>
          <w:p w14:paraId="603594C1" w14:textId="77777777" w:rsidR="001E014B" w:rsidRPr="00C80689" w:rsidRDefault="001E014B" w:rsidP="00510D37">
            <w:pPr>
              <w:pStyle w:val="TableText"/>
              <w:rPr>
                <w:rFonts w:cs="Arial"/>
                <w:szCs w:val="20"/>
              </w:rPr>
            </w:pPr>
            <w:r w:rsidRPr="00C80689">
              <w:rPr>
                <w:rFonts w:cs="Arial"/>
                <w:color w:val="000000"/>
                <w:szCs w:val="20"/>
              </w:rPr>
              <w:t>SAS for UICC production</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center"/>
            <w:hideMark/>
          </w:tcPr>
          <w:p w14:paraId="0298A0BC" w14:textId="77777777" w:rsidR="001E014B" w:rsidRPr="00C80689" w:rsidRDefault="001E014B" w:rsidP="00510D37">
            <w:pPr>
              <w:pStyle w:val="TableText"/>
              <w:rPr>
                <w:rFonts w:cs="Arial"/>
                <w:szCs w:val="20"/>
              </w:rPr>
            </w:pPr>
            <w:r w:rsidRPr="00C80689">
              <w:rPr>
                <w:rFonts w:cs="Arial"/>
                <w:color w:val="000000"/>
                <w:szCs w:val="20"/>
              </w:rPr>
              <w:t>Refer to: GSMA.com/SAS for details</w:t>
            </w:r>
            <w:r w:rsidRPr="00C80689">
              <w:rPr>
                <w:rFonts w:cs="Arial"/>
                <w:szCs w:val="20"/>
              </w:rPr>
              <w:t> </w:t>
            </w:r>
          </w:p>
        </w:tc>
        <w:tc>
          <w:tcPr>
            <w:tcW w:w="1403" w:type="dxa"/>
            <w:tcBorders>
              <w:top w:val="nil"/>
              <w:left w:val="nil"/>
              <w:bottom w:val="single" w:sz="6" w:space="0" w:color="auto"/>
              <w:right w:val="single" w:sz="6" w:space="0" w:color="auto"/>
            </w:tcBorders>
            <w:shd w:val="clear" w:color="auto" w:fill="auto"/>
            <w:vAlign w:val="center"/>
            <w:hideMark/>
          </w:tcPr>
          <w:p w14:paraId="345B0000" w14:textId="77777777" w:rsidR="001E014B" w:rsidRPr="00C80689" w:rsidRDefault="001E014B" w:rsidP="00510D37">
            <w:pPr>
              <w:pStyle w:val="TableText"/>
              <w:rPr>
                <w:rFonts w:cs="Arial"/>
                <w:szCs w:val="20"/>
              </w:rPr>
            </w:pPr>
            <w:r w:rsidRPr="00C80689">
              <w:rPr>
                <w:rFonts w:cs="Arial"/>
                <w:color w:val="000000"/>
                <w:szCs w:val="20"/>
              </w:rPr>
              <w:t>eUICC</w:t>
            </w:r>
            <w:r w:rsidRPr="00C80689">
              <w:rPr>
                <w:rFonts w:cs="Arial"/>
                <w:szCs w:val="20"/>
              </w:rPr>
              <w:t> </w:t>
            </w:r>
          </w:p>
        </w:tc>
        <w:tc>
          <w:tcPr>
            <w:tcW w:w="1042" w:type="dxa"/>
            <w:tcBorders>
              <w:top w:val="nil"/>
              <w:left w:val="nil"/>
              <w:bottom w:val="single" w:sz="6" w:space="0" w:color="auto"/>
              <w:right w:val="single" w:sz="6" w:space="0" w:color="auto"/>
            </w:tcBorders>
            <w:shd w:val="clear" w:color="auto" w:fill="auto"/>
            <w:vAlign w:val="center"/>
            <w:hideMark/>
          </w:tcPr>
          <w:p w14:paraId="221BC038" w14:textId="77777777" w:rsidR="001E014B" w:rsidRPr="00C80689" w:rsidRDefault="001E014B" w:rsidP="00510D37">
            <w:pPr>
              <w:pStyle w:val="TableText"/>
              <w:rPr>
                <w:rFonts w:cs="Arial"/>
                <w:szCs w:val="20"/>
              </w:rPr>
            </w:pPr>
            <w:r w:rsidRPr="00C80689">
              <w:rPr>
                <w:rFonts w:cs="Arial"/>
                <w:color w:val="000000"/>
                <w:szCs w:val="20"/>
              </w:rPr>
              <w:t>Active</w:t>
            </w:r>
            <w:r w:rsidRPr="00C80689">
              <w:rPr>
                <w:rFonts w:cs="Arial"/>
                <w:szCs w:val="20"/>
              </w:rPr>
              <w:t> </w:t>
            </w:r>
          </w:p>
        </w:tc>
        <w:tc>
          <w:tcPr>
            <w:tcW w:w="1316" w:type="dxa"/>
            <w:tcBorders>
              <w:top w:val="nil"/>
              <w:left w:val="nil"/>
              <w:bottom w:val="single" w:sz="6" w:space="0" w:color="auto"/>
              <w:right w:val="single" w:sz="6" w:space="0" w:color="auto"/>
            </w:tcBorders>
            <w:shd w:val="clear" w:color="auto" w:fill="auto"/>
            <w:vAlign w:val="center"/>
            <w:hideMark/>
          </w:tcPr>
          <w:p w14:paraId="1DA9E203" w14:textId="77777777" w:rsidR="001E014B" w:rsidRPr="00C80689" w:rsidRDefault="001E014B" w:rsidP="00510D37">
            <w:pPr>
              <w:pStyle w:val="TableText"/>
              <w:rPr>
                <w:rFonts w:cs="Arial"/>
                <w:szCs w:val="20"/>
              </w:rPr>
            </w:pPr>
            <w:r w:rsidRPr="00C80689">
              <w:rPr>
                <w:rFonts w:cs="Arial"/>
                <w:color w:val="000000"/>
                <w:szCs w:val="20"/>
              </w:rPr>
              <w:t>Refer to GSMA.com/SAS</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bottom"/>
            <w:hideMark/>
          </w:tcPr>
          <w:p w14:paraId="19505360" w14:textId="77777777" w:rsidR="001E014B" w:rsidRPr="00C80689" w:rsidRDefault="001E014B" w:rsidP="00510D37">
            <w:pPr>
              <w:pStyle w:val="TableText"/>
              <w:rPr>
                <w:rFonts w:cs="Arial"/>
                <w:szCs w:val="20"/>
              </w:rPr>
            </w:pPr>
            <w:r w:rsidRPr="00C80689">
              <w:rPr>
                <w:rFonts w:cs="Arial"/>
                <w:szCs w:val="20"/>
              </w:rPr>
              <w:t> </w:t>
            </w:r>
          </w:p>
        </w:tc>
        <w:tc>
          <w:tcPr>
            <w:tcW w:w="2796" w:type="dxa"/>
            <w:tcBorders>
              <w:top w:val="nil"/>
              <w:left w:val="nil"/>
              <w:bottom w:val="single" w:sz="6" w:space="0" w:color="auto"/>
              <w:right w:val="single" w:sz="6" w:space="0" w:color="auto"/>
            </w:tcBorders>
            <w:shd w:val="clear" w:color="auto" w:fill="auto"/>
            <w:hideMark/>
          </w:tcPr>
          <w:p w14:paraId="399B4BE3"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03A6AAF5" w14:textId="77777777" w:rsidTr="00510D37">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6856954" w14:textId="77777777" w:rsidR="001E014B" w:rsidRPr="005F6F0C" w:rsidRDefault="001E014B" w:rsidP="00510D37">
            <w:pPr>
              <w:pStyle w:val="TableText"/>
              <w:rPr>
                <w:rFonts w:ascii="Times New Roman" w:hAnsi="Times New Roman"/>
                <w:sz w:val="24"/>
                <w:szCs w:val="24"/>
              </w:rPr>
            </w:pPr>
          </w:p>
        </w:tc>
        <w:tc>
          <w:tcPr>
            <w:tcW w:w="1905" w:type="dxa"/>
            <w:gridSpan w:val="2"/>
            <w:tcBorders>
              <w:top w:val="nil"/>
              <w:left w:val="nil"/>
              <w:bottom w:val="single" w:sz="6" w:space="0" w:color="auto"/>
              <w:right w:val="single" w:sz="6" w:space="0" w:color="auto"/>
            </w:tcBorders>
            <w:shd w:val="clear" w:color="auto" w:fill="auto"/>
            <w:hideMark/>
          </w:tcPr>
          <w:p w14:paraId="072685B3" w14:textId="77777777" w:rsidR="001E014B" w:rsidRPr="00C80689" w:rsidRDefault="001E014B" w:rsidP="00510D37">
            <w:pPr>
              <w:pStyle w:val="TableText"/>
              <w:rPr>
                <w:rFonts w:cs="Arial"/>
                <w:szCs w:val="20"/>
              </w:rPr>
            </w:pPr>
            <w:r w:rsidRPr="00C80689">
              <w:rPr>
                <w:rFonts w:cs="Arial"/>
                <w:b/>
                <w:bCs/>
                <w:color w:val="000000"/>
                <w:szCs w:val="20"/>
              </w:rPr>
              <w:t>GSMA PRD FS.08</w:t>
            </w:r>
            <w:r w:rsidRPr="00C80689">
              <w:rPr>
                <w:rFonts w:cs="Arial"/>
                <w:szCs w:val="20"/>
              </w:rPr>
              <w:t> </w:t>
            </w:r>
          </w:p>
          <w:p w14:paraId="6BE3D0C2" w14:textId="77777777" w:rsidR="001E014B" w:rsidRPr="00C80689" w:rsidRDefault="001E014B" w:rsidP="00510D37">
            <w:pPr>
              <w:pStyle w:val="TableText"/>
              <w:rPr>
                <w:rFonts w:cs="Arial"/>
                <w:szCs w:val="20"/>
              </w:rPr>
            </w:pPr>
            <w:r w:rsidRPr="00C80689">
              <w:rPr>
                <w:rFonts w:cs="Arial"/>
                <w:szCs w:val="20"/>
              </w:rPr>
              <w:t> </w:t>
            </w:r>
          </w:p>
          <w:p w14:paraId="1DCC8D2D" w14:textId="77777777" w:rsidR="001E014B" w:rsidRPr="00C80689" w:rsidRDefault="001E014B" w:rsidP="00510D37">
            <w:pPr>
              <w:pStyle w:val="TableText"/>
              <w:rPr>
                <w:rFonts w:cs="Arial"/>
                <w:szCs w:val="20"/>
              </w:rPr>
            </w:pPr>
            <w:r w:rsidRPr="00C80689">
              <w:rPr>
                <w:rFonts w:cs="Arial"/>
                <w:color w:val="000000"/>
                <w:szCs w:val="20"/>
              </w:rPr>
              <w:t>SAS for SM roles</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center"/>
            <w:hideMark/>
          </w:tcPr>
          <w:p w14:paraId="4B50C400" w14:textId="77777777" w:rsidR="001E014B" w:rsidRPr="00C80689" w:rsidRDefault="001E014B" w:rsidP="00510D37">
            <w:pPr>
              <w:pStyle w:val="TableText"/>
              <w:rPr>
                <w:rFonts w:cs="Arial"/>
                <w:szCs w:val="20"/>
              </w:rPr>
            </w:pPr>
            <w:r w:rsidRPr="00C80689">
              <w:rPr>
                <w:rFonts w:cs="Arial"/>
                <w:color w:val="000000"/>
                <w:szCs w:val="20"/>
              </w:rPr>
              <w:t>Refer to: GSMA.com/SAS for details</w:t>
            </w:r>
            <w:r w:rsidRPr="00C80689">
              <w:rPr>
                <w:rFonts w:cs="Arial"/>
                <w:szCs w:val="20"/>
              </w:rPr>
              <w:t> </w:t>
            </w:r>
          </w:p>
        </w:tc>
        <w:tc>
          <w:tcPr>
            <w:tcW w:w="1403" w:type="dxa"/>
            <w:tcBorders>
              <w:top w:val="nil"/>
              <w:left w:val="nil"/>
              <w:bottom w:val="single" w:sz="6" w:space="0" w:color="auto"/>
              <w:right w:val="single" w:sz="6" w:space="0" w:color="auto"/>
            </w:tcBorders>
            <w:shd w:val="clear" w:color="auto" w:fill="auto"/>
            <w:vAlign w:val="center"/>
            <w:hideMark/>
          </w:tcPr>
          <w:p w14:paraId="747C06DE" w14:textId="77777777" w:rsidR="001E014B" w:rsidRPr="00C80689" w:rsidRDefault="001E014B" w:rsidP="00510D37">
            <w:pPr>
              <w:pStyle w:val="TableText"/>
              <w:rPr>
                <w:rFonts w:cs="Arial"/>
                <w:szCs w:val="20"/>
              </w:rPr>
            </w:pPr>
            <w:r w:rsidRPr="00C80689">
              <w:rPr>
                <w:rFonts w:cs="Arial"/>
                <w:color w:val="000000"/>
                <w:szCs w:val="20"/>
              </w:rPr>
              <w:t>SM-DP+/SM-DS</w:t>
            </w:r>
            <w:r w:rsidRPr="00C80689">
              <w:rPr>
                <w:rFonts w:cs="Arial"/>
                <w:szCs w:val="20"/>
              </w:rPr>
              <w:t> </w:t>
            </w:r>
          </w:p>
        </w:tc>
        <w:tc>
          <w:tcPr>
            <w:tcW w:w="1042" w:type="dxa"/>
            <w:tcBorders>
              <w:top w:val="nil"/>
              <w:left w:val="nil"/>
              <w:bottom w:val="single" w:sz="6" w:space="0" w:color="auto"/>
              <w:right w:val="single" w:sz="6" w:space="0" w:color="auto"/>
            </w:tcBorders>
            <w:shd w:val="clear" w:color="auto" w:fill="auto"/>
            <w:vAlign w:val="center"/>
            <w:hideMark/>
          </w:tcPr>
          <w:p w14:paraId="55206ECE" w14:textId="77777777" w:rsidR="001E014B" w:rsidRPr="00C80689" w:rsidRDefault="001E014B" w:rsidP="00510D37">
            <w:pPr>
              <w:pStyle w:val="TableText"/>
              <w:rPr>
                <w:rFonts w:cs="Arial"/>
                <w:szCs w:val="20"/>
              </w:rPr>
            </w:pPr>
            <w:r w:rsidRPr="00C80689">
              <w:rPr>
                <w:rFonts w:cs="Arial"/>
                <w:color w:val="000000"/>
                <w:szCs w:val="20"/>
              </w:rPr>
              <w:t>Active</w:t>
            </w:r>
            <w:r w:rsidRPr="00C80689">
              <w:rPr>
                <w:rFonts w:cs="Arial"/>
                <w:szCs w:val="20"/>
              </w:rPr>
              <w:t> </w:t>
            </w:r>
          </w:p>
        </w:tc>
        <w:tc>
          <w:tcPr>
            <w:tcW w:w="1316" w:type="dxa"/>
            <w:tcBorders>
              <w:top w:val="nil"/>
              <w:left w:val="nil"/>
              <w:bottom w:val="single" w:sz="6" w:space="0" w:color="auto"/>
              <w:right w:val="single" w:sz="6" w:space="0" w:color="auto"/>
            </w:tcBorders>
            <w:shd w:val="clear" w:color="auto" w:fill="auto"/>
            <w:vAlign w:val="center"/>
            <w:hideMark/>
          </w:tcPr>
          <w:p w14:paraId="5847ADED" w14:textId="77777777" w:rsidR="001E014B" w:rsidRPr="00C80689" w:rsidRDefault="001E014B" w:rsidP="00510D37">
            <w:pPr>
              <w:pStyle w:val="TableText"/>
              <w:rPr>
                <w:rFonts w:cs="Arial"/>
                <w:szCs w:val="20"/>
              </w:rPr>
            </w:pPr>
            <w:r w:rsidRPr="00C80689">
              <w:rPr>
                <w:rFonts w:cs="Arial"/>
                <w:color w:val="000000"/>
                <w:szCs w:val="20"/>
              </w:rPr>
              <w:t>Refer to GSMA.com/SAS</w:t>
            </w:r>
            <w:r w:rsidRPr="00C80689">
              <w:rPr>
                <w:rFonts w:cs="Arial"/>
                <w:szCs w:val="20"/>
              </w:rPr>
              <w:t> </w:t>
            </w:r>
          </w:p>
        </w:tc>
        <w:tc>
          <w:tcPr>
            <w:tcW w:w="2584" w:type="dxa"/>
            <w:tcBorders>
              <w:top w:val="nil"/>
              <w:left w:val="nil"/>
              <w:bottom w:val="single" w:sz="6" w:space="0" w:color="auto"/>
              <w:right w:val="single" w:sz="6" w:space="0" w:color="auto"/>
            </w:tcBorders>
            <w:shd w:val="clear" w:color="auto" w:fill="auto"/>
            <w:vAlign w:val="bottom"/>
            <w:hideMark/>
          </w:tcPr>
          <w:p w14:paraId="50E835D0" w14:textId="77777777" w:rsidR="001E014B" w:rsidRPr="00C80689" w:rsidRDefault="001E014B" w:rsidP="00510D37">
            <w:pPr>
              <w:pStyle w:val="TableText"/>
              <w:rPr>
                <w:rFonts w:cs="Arial"/>
                <w:szCs w:val="20"/>
              </w:rPr>
            </w:pPr>
            <w:r w:rsidRPr="00C80689">
              <w:rPr>
                <w:rFonts w:cs="Arial"/>
                <w:szCs w:val="20"/>
              </w:rPr>
              <w:t> </w:t>
            </w:r>
          </w:p>
        </w:tc>
        <w:tc>
          <w:tcPr>
            <w:tcW w:w="2796" w:type="dxa"/>
            <w:tcBorders>
              <w:top w:val="nil"/>
              <w:left w:val="nil"/>
              <w:bottom w:val="single" w:sz="6" w:space="0" w:color="auto"/>
              <w:right w:val="single" w:sz="6" w:space="0" w:color="auto"/>
            </w:tcBorders>
            <w:shd w:val="clear" w:color="auto" w:fill="auto"/>
            <w:hideMark/>
          </w:tcPr>
          <w:p w14:paraId="776548CC"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51F8F86A" w14:textId="77777777" w:rsidTr="00D74045">
        <w:tc>
          <w:tcPr>
            <w:tcW w:w="0" w:type="auto"/>
            <w:vMerge w:val="restart"/>
            <w:tcBorders>
              <w:top w:val="nil"/>
              <w:left w:val="single" w:sz="6" w:space="0" w:color="auto"/>
              <w:right w:val="single" w:sz="6" w:space="0" w:color="auto"/>
            </w:tcBorders>
            <w:shd w:val="clear" w:color="auto" w:fill="C00000"/>
            <w:vAlign w:val="center"/>
          </w:tcPr>
          <w:p w14:paraId="2BF91B66" w14:textId="77777777" w:rsidR="001E014B" w:rsidRPr="005F6F0C" w:rsidRDefault="001E014B" w:rsidP="00510D37">
            <w:pPr>
              <w:pStyle w:val="TableText"/>
              <w:rPr>
                <w:rFonts w:ascii="Times New Roman" w:hAnsi="Times New Roman"/>
                <w:sz w:val="24"/>
                <w:szCs w:val="24"/>
              </w:rPr>
            </w:pPr>
          </w:p>
        </w:tc>
        <w:tc>
          <w:tcPr>
            <w:tcW w:w="1905" w:type="dxa"/>
            <w:gridSpan w:val="2"/>
            <w:vMerge w:val="restart"/>
            <w:tcBorders>
              <w:top w:val="nil"/>
              <w:left w:val="nil"/>
              <w:right w:val="single" w:sz="6" w:space="0" w:color="auto"/>
            </w:tcBorders>
            <w:shd w:val="clear" w:color="auto" w:fill="auto"/>
          </w:tcPr>
          <w:p w14:paraId="0E9CD9D8" w14:textId="77777777" w:rsidR="001E014B" w:rsidRPr="00C80689" w:rsidRDefault="001E014B" w:rsidP="00510D37">
            <w:pPr>
              <w:pStyle w:val="TableText"/>
              <w:rPr>
                <w:rFonts w:cs="Arial"/>
                <w:b/>
                <w:bCs/>
                <w:color w:val="000000"/>
                <w:szCs w:val="20"/>
              </w:rPr>
            </w:pPr>
            <w:r w:rsidRPr="00C80689">
              <w:rPr>
                <w:rFonts w:cs="Arial"/>
                <w:b/>
                <w:color w:val="000000"/>
                <w:szCs w:val="20"/>
              </w:rPr>
              <w:t>GSMA PRD SGP.08</w:t>
            </w:r>
            <w:r w:rsidRPr="00C80689">
              <w:rPr>
                <w:rFonts w:cs="Arial"/>
                <w:b/>
                <w:bCs/>
                <w:color w:val="000000"/>
                <w:szCs w:val="20"/>
              </w:rPr>
              <w:t>   </w:t>
            </w:r>
          </w:p>
          <w:p w14:paraId="325DF961" w14:textId="77777777" w:rsidR="001E014B" w:rsidRPr="00C80689" w:rsidRDefault="001E014B" w:rsidP="00510D37">
            <w:pPr>
              <w:pStyle w:val="TableText"/>
              <w:rPr>
                <w:rFonts w:cs="Arial"/>
                <w:b/>
                <w:bCs/>
                <w:color w:val="000000"/>
                <w:szCs w:val="20"/>
              </w:rPr>
            </w:pPr>
            <w:r w:rsidRPr="00C80689">
              <w:rPr>
                <w:rFonts w:cs="Arial"/>
                <w:color w:val="000000"/>
                <w:szCs w:val="20"/>
              </w:rPr>
              <w:t>Security Evaluation of Integrated eUICC  </w:t>
            </w:r>
            <w:r w:rsidRPr="00C80689">
              <w:rPr>
                <w:rStyle w:val="eop"/>
                <w:rFonts w:cs="Arial"/>
                <w:szCs w:val="20"/>
              </w:rPr>
              <w:t> </w:t>
            </w:r>
          </w:p>
        </w:tc>
        <w:tc>
          <w:tcPr>
            <w:tcW w:w="2584" w:type="dxa"/>
            <w:tcBorders>
              <w:top w:val="nil"/>
              <w:left w:val="nil"/>
              <w:bottom w:val="single" w:sz="6" w:space="0" w:color="auto"/>
              <w:right w:val="single" w:sz="6" w:space="0" w:color="auto"/>
            </w:tcBorders>
            <w:shd w:val="clear" w:color="auto" w:fill="auto"/>
            <w:vAlign w:val="center"/>
          </w:tcPr>
          <w:p w14:paraId="5A34C3C5" w14:textId="77777777" w:rsidR="001E014B" w:rsidRPr="00C80689" w:rsidRDefault="001E014B" w:rsidP="00510D37">
            <w:pPr>
              <w:pStyle w:val="TableText"/>
              <w:rPr>
                <w:rFonts w:cs="Arial"/>
                <w:color w:val="000000"/>
                <w:szCs w:val="20"/>
              </w:rPr>
            </w:pPr>
            <w:r w:rsidRPr="00C80689">
              <w:rPr>
                <w:rFonts w:cs="Arial"/>
                <w:color w:val="000000"/>
                <w:szCs w:val="20"/>
              </w:rPr>
              <w:t>1.1  </w:t>
            </w:r>
          </w:p>
        </w:tc>
        <w:tc>
          <w:tcPr>
            <w:tcW w:w="1403" w:type="dxa"/>
            <w:tcBorders>
              <w:top w:val="nil"/>
              <w:left w:val="nil"/>
              <w:bottom w:val="single" w:sz="6" w:space="0" w:color="auto"/>
              <w:right w:val="single" w:sz="6" w:space="0" w:color="auto"/>
            </w:tcBorders>
            <w:shd w:val="clear" w:color="auto" w:fill="auto"/>
            <w:vAlign w:val="center"/>
          </w:tcPr>
          <w:p w14:paraId="35474BFC" w14:textId="77777777" w:rsidR="001E014B" w:rsidRPr="00C80689" w:rsidRDefault="001E014B" w:rsidP="00510D37">
            <w:pPr>
              <w:pStyle w:val="TableText"/>
              <w:rPr>
                <w:rFonts w:cs="Arial"/>
                <w:color w:val="000000"/>
                <w:szCs w:val="20"/>
              </w:rPr>
            </w:pPr>
            <w:r w:rsidRPr="00C80689">
              <w:rPr>
                <w:rFonts w:cs="Arial"/>
                <w:color w:val="000000"/>
                <w:szCs w:val="20"/>
              </w:rPr>
              <w:t>Integrated eUICC  </w:t>
            </w:r>
          </w:p>
        </w:tc>
        <w:tc>
          <w:tcPr>
            <w:tcW w:w="1042" w:type="dxa"/>
            <w:tcBorders>
              <w:top w:val="nil"/>
              <w:left w:val="nil"/>
              <w:bottom w:val="single" w:sz="6" w:space="0" w:color="auto"/>
              <w:right w:val="single" w:sz="6" w:space="0" w:color="auto"/>
            </w:tcBorders>
            <w:shd w:val="clear" w:color="auto" w:fill="auto"/>
            <w:vAlign w:val="center"/>
          </w:tcPr>
          <w:p w14:paraId="0B3AE036" w14:textId="6C724DCC" w:rsidR="001E014B" w:rsidRPr="00C80689" w:rsidRDefault="001E014B" w:rsidP="00510D37">
            <w:pPr>
              <w:pStyle w:val="TableText"/>
              <w:rPr>
                <w:rFonts w:cs="Arial"/>
                <w:color w:val="000000"/>
                <w:szCs w:val="20"/>
              </w:rPr>
            </w:pPr>
            <w:r>
              <w:rPr>
                <w:rFonts w:cs="Arial"/>
                <w:color w:val="000000"/>
                <w:szCs w:val="20"/>
              </w:rPr>
              <w:t>Expired</w:t>
            </w:r>
            <w:r w:rsidRPr="00C80689">
              <w:rPr>
                <w:rFonts w:cs="Arial"/>
                <w:color w:val="000000"/>
                <w:szCs w:val="20"/>
              </w:rPr>
              <w:t>  </w:t>
            </w:r>
          </w:p>
        </w:tc>
        <w:tc>
          <w:tcPr>
            <w:tcW w:w="1316" w:type="dxa"/>
            <w:tcBorders>
              <w:top w:val="nil"/>
              <w:left w:val="nil"/>
              <w:bottom w:val="single" w:sz="6" w:space="0" w:color="auto"/>
              <w:right w:val="single" w:sz="6" w:space="0" w:color="auto"/>
            </w:tcBorders>
            <w:shd w:val="clear" w:color="auto" w:fill="auto"/>
            <w:vAlign w:val="center"/>
          </w:tcPr>
          <w:p w14:paraId="6CB82D0A" w14:textId="77777777" w:rsidR="001E014B" w:rsidRPr="00C80689" w:rsidRDefault="001E014B" w:rsidP="00510D37">
            <w:pPr>
              <w:pStyle w:val="TableText"/>
              <w:rPr>
                <w:rFonts w:cs="Arial"/>
                <w:color w:val="000000"/>
                <w:szCs w:val="20"/>
              </w:rPr>
            </w:pPr>
            <w:r w:rsidRPr="005C3598">
              <w:rPr>
                <w:rFonts w:cs="Arial"/>
                <w:szCs w:val="20"/>
              </w:rPr>
              <w:t>2021-06-30</w:t>
            </w:r>
          </w:p>
        </w:tc>
        <w:tc>
          <w:tcPr>
            <w:tcW w:w="2584" w:type="dxa"/>
            <w:tcBorders>
              <w:top w:val="nil"/>
              <w:left w:val="nil"/>
              <w:bottom w:val="single" w:sz="6" w:space="0" w:color="auto"/>
              <w:right w:val="single" w:sz="6" w:space="0" w:color="auto"/>
            </w:tcBorders>
            <w:shd w:val="clear" w:color="auto" w:fill="auto"/>
            <w:vAlign w:val="bottom"/>
          </w:tcPr>
          <w:p w14:paraId="70A4C607" w14:textId="781F779B" w:rsidR="001E014B" w:rsidRPr="00C80689" w:rsidRDefault="001E014B" w:rsidP="00510D37">
            <w:pPr>
              <w:pStyle w:val="TableText"/>
              <w:rPr>
                <w:rFonts w:cs="Arial"/>
                <w:color w:val="000000"/>
                <w:szCs w:val="20"/>
              </w:rPr>
            </w:pPr>
            <w:r w:rsidRPr="00C80689">
              <w:rPr>
                <w:rFonts w:cs="Arial"/>
                <w:color w:val="000000"/>
                <w:szCs w:val="20"/>
              </w:rPr>
              <w:t>  </w:t>
            </w:r>
          </w:p>
        </w:tc>
        <w:tc>
          <w:tcPr>
            <w:tcW w:w="2796" w:type="dxa"/>
            <w:tcBorders>
              <w:top w:val="nil"/>
              <w:left w:val="nil"/>
              <w:bottom w:val="single" w:sz="6" w:space="0" w:color="auto"/>
              <w:right w:val="single" w:sz="6" w:space="0" w:color="auto"/>
            </w:tcBorders>
            <w:shd w:val="clear" w:color="auto" w:fill="auto"/>
          </w:tcPr>
          <w:p w14:paraId="7C4DDBDF" w14:textId="6A3C5B49" w:rsidR="001E014B" w:rsidRPr="00C80689" w:rsidRDefault="001E014B" w:rsidP="00510D37">
            <w:pPr>
              <w:pStyle w:val="TableText"/>
              <w:rPr>
                <w:rFonts w:cs="Arial"/>
                <w:color w:val="000000"/>
                <w:szCs w:val="20"/>
              </w:rPr>
            </w:pPr>
          </w:p>
        </w:tc>
      </w:tr>
      <w:tr w:rsidR="001E014B" w:rsidRPr="005F6F0C" w14:paraId="52149239" w14:textId="77777777" w:rsidTr="00D74045">
        <w:tc>
          <w:tcPr>
            <w:tcW w:w="0" w:type="auto"/>
            <w:vMerge/>
            <w:tcBorders>
              <w:left w:val="single" w:sz="6" w:space="0" w:color="auto"/>
              <w:bottom w:val="single" w:sz="6" w:space="0" w:color="auto"/>
              <w:right w:val="single" w:sz="6" w:space="0" w:color="auto"/>
            </w:tcBorders>
            <w:shd w:val="clear" w:color="auto" w:fill="C00000"/>
            <w:vAlign w:val="center"/>
          </w:tcPr>
          <w:p w14:paraId="1768BD88" w14:textId="77777777" w:rsidR="001E014B" w:rsidRPr="005F6F0C" w:rsidRDefault="001E014B" w:rsidP="001E014B">
            <w:pPr>
              <w:pStyle w:val="TableText"/>
              <w:rPr>
                <w:rFonts w:ascii="Times New Roman" w:hAnsi="Times New Roman"/>
                <w:sz w:val="24"/>
                <w:szCs w:val="24"/>
              </w:rPr>
            </w:pPr>
          </w:p>
        </w:tc>
        <w:tc>
          <w:tcPr>
            <w:tcW w:w="1892" w:type="dxa"/>
            <w:gridSpan w:val="2"/>
            <w:vMerge/>
            <w:tcBorders>
              <w:left w:val="nil"/>
              <w:bottom w:val="single" w:sz="6" w:space="0" w:color="auto"/>
              <w:right w:val="single" w:sz="6" w:space="0" w:color="auto"/>
            </w:tcBorders>
            <w:shd w:val="clear" w:color="auto" w:fill="auto"/>
          </w:tcPr>
          <w:p w14:paraId="283BBBDC" w14:textId="77777777" w:rsidR="001E014B" w:rsidRPr="00C80689" w:rsidRDefault="001E014B" w:rsidP="001E014B">
            <w:pPr>
              <w:pStyle w:val="TableText"/>
              <w:rPr>
                <w:rFonts w:cs="Arial"/>
                <w:b/>
                <w:color w:val="000000"/>
                <w:szCs w:val="20"/>
              </w:rPr>
            </w:pPr>
          </w:p>
        </w:tc>
        <w:tc>
          <w:tcPr>
            <w:tcW w:w="2567" w:type="dxa"/>
            <w:tcBorders>
              <w:top w:val="nil"/>
              <w:left w:val="nil"/>
              <w:bottom w:val="single" w:sz="6" w:space="0" w:color="auto"/>
              <w:right w:val="single" w:sz="6" w:space="0" w:color="auto"/>
            </w:tcBorders>
            <w:shd w:val="clear" w:color="auto" w:fill="auto"/>
            <w:vAlign w:val="center"/>
          </w:tcPr>
          <w:p w14:paraId="16A2BC45" w14:textId="66F50F74" w:rsidR="001E014B" w:rsidRPr="00C80689" w:rsidRDefault="001E014B" w:rsidP="001E014B">
            <w:pPr>
              <w:pStyle w:val="TableText"/>
              <w:rPr>
                <w:rFonts w:cs="Arial"/>
                <w:color w:val="000000"/>
                <w:szCs w:val="20"/>
              </w:rPr>
            </w:pPr>
            <w:r>
              <w:rPr>
                <w:rFonts w:cs="Arial"/>
                <w:color w:val="000000"/>
                <w:szCs w:val="20"/>
              </w:rPr>
              <w:t>1.2</w:t>
            </w:r>
          </w:p>
        </w:tc>
        <w:tc>
          <w:tcPr>
            <w:tcW w:w="1394" w:type="dxa"/>
            <w:tcBorders>
              <w:top w:val="nil"/>
              <w:left w:val="nil"/>
              <w:bottom w:val="single" w:sz="6" w:space="0" w:color="auto"/>
              <w:right w:val="single" w:sz="6" w:space="0" w:color="auto"/>
            </w:tcBorders>
            <w:shd w:val="clear" w:color="auto" w:fill="auto"/>
            <w:vAlign w:val="center"/>
          </w:tcPr>
          <w:p w14:paraId="7C1D5245" w14:textId="7AED5C71" w:rsidR="001E014B" w:rsidRPr="00C80689" w:rsidRDefault="001E014B" w:rsidP="001E014B">
            <w:pPr>
              <w:pStyle w:val="TableText"/>
              <w:rPr>
                <w:rFonts w:cs="Arial"/>
                <w:color w:val="000000"/>
                <w:szCs w:val="20"/>
              </w:rPr>
            </w:pPr>
            <w:r w:rsidRPr="00C80689">
              <w:rPr>
                <w:rFonts w:cs="Arial"/>
                <w:color w:val="000000"/>
                <w:szCs w:val="20"/>
              </w:rPr>
              <w:t>Integrated eUICC  </w:t>
            </w:r>
          </w:p>
        </w:tc>
        <w:tc>
          <w:tcPr>
            <w:tcW w:w="1126" w:type="dxa"/>
            <w:tcBorders>
              <w:top w:val="nil"/>
              <w:left w:val="nil"/>
              <w:bottom w:val="single" w:sz="6" w:space="0" w:color="auto"/>
              <w:right w:val="single" w:sz="6" w:space="0" w:color="auto"/>
            </w:tcBorders>
            <w:shd w:val="clear" w:color="auto" w:fill="auto"/>
            <w:vAlign w:val="center"/>
          </w:tcPr>
          <w:p w14:paraId="0BEA0B8B" w14:textId="7F005D1F" w:rsidR="001E014B" w:rsidRPr="00C80689" w:rsidDel="001E014B" w:rsidRDefault="001E014B" w:rsidP="001E014B">
            <w:pPr>
              <w:pStyle w:val="TableText"/>
              <w:rPr>
                <w:rFonts w:cs="Arial"/>
                <w:color w:val="000000"/>
                <w:szCs w:val="20"/>
              </w:rPr>
            </w:pPr>
            <w:r w:rsidRPr="00C80689">
              <w:rPr>
                <w:rFonts w:cs="Arial"/>
                <w:color w:val="000000"/>
                <w:szCs w:val="20"/>
              </w:rPr>
              <w:t>Active  </w:t>
            </w:r>
          </w:p>
        </w:tc>
        <w:tc>
          <w:tcPr>
            <w:tcW w:w="1307" w:type="dxa"/>
            <w:tcBorders>
              <w:top w:val="nil"/>
              <w:left w:val="nil"/>
              <w:bottom w:val="single" w:sz="6" w:space="0" w:color="auto"/>
              <w:right w:val="single" w:sz="6" w:space="0" w:color="auto"/>
            </w:tcBorders>
            <w:shd w:val="clear" w:color="auto" w:fill="auto"/>
            <w:vAlign w:val="center"/>
          </w:tcPr>
          <w:p w14:paraId="2CC98B52" w14:textId="4C017B0D" w:rsidR="001E014B" w:rsidRPr="005C3598" w:rsidRDefault="001E014B" w:rsidP="001E014B">
            <w:pPr>
              <w:pStyle w:val="TableText"/>
              <w:rPr>
                <w:rFonts w:cs="Arial"/>
                <w:szCs w:val="20"/>
              </w:rPr>
            </w:pPr>
            <w:r>
              <w:rPr>
                <w:rFonts w:cs="Arial"/>
                <w:szCs w:val="20"/>
              </w:rPr>
              <w:t>2022-09-19</w:t>
            </w:r>
          </w:p>
        </w:tc>
        <w:tc>
          <w:tcPr>
            <w:tcW w:w="2567" w:type="dxa"/>
            <w:tcBorders>
              <w:top w:val="nil"/>
              <w:left w:val="nil"/>
              <w:bottom w:val="single" w:sz="6" w:space="0" w:color="auto"/>
              <w:right w:val="single" w:sz="6" w:space="0" w:color="auto"/>
            </w:tcBorders>
            <w:shd w:val="clear" w:color="auto" w:fill="auto"/>
            <w:vAlign w:val="bottom"/>
          </w:tcPr>
          <w:p w14:paraId="4AF288A1" w14:textId="77777777" w:rsidR="001E014B" w:rsidRPr="00C80689" w:rsidDel="001E014B" w:rsidRDefault="001E014B" w:rsidP="001E014B">
            <w:pPr>
              <w:pStyle w:val="TableText"/>
              <w:rPr>
                <w:rFonts w:cs="Arial"/>
                <w:color w:val="000000"/>
                <w:szCs w:val="20"/>
              </w:rPr>
            </w:pPr>
          </w:p>
        </w:tc>
        <w:tc>
          <w:tcPr>
            <w:tcW w:w="2778" w:type="dxa"/>
            <w:tcBorders>
              <w:top w:val="nil"/>
              <w:left w:val="nil"/>
              <w:bottom w:val="single" w:sz="6" w:space="0" w:color="auto"/>
              <w:right w:val="single" w:sz="6" w:space="0" w:color="auto"/>
            </w:tcBorders>
            <w:shd w:val="clear" w:color="auto" w:fill="auto"/>
          </w:tcPr>
          <w:p w14:paraId="55705909" w14:textId="77777777" w:rsidR="001E014B" w:rsidRPr="00C80689" w:rsidDel="001E014B" w:rsidRDefault="001E014B" w:rsidP="001E014B">
            <w:pPr>
              <w:pStyle w:val="TableText"/>
              <w:rPr>
                <w:rFonts w:cs="Arial"/>
                <w:color w:val="000000"/>
                <w:szCs w:val="20"/>
              </w:rPr>
            </w:pPr>
          </w:p>
        </w:tc>
      </w:tr>
      <w:tr w:rsidR="001E014B" w:rsidRPr="005F6F0C" w14:paraId="40DCE64A" w14:textId="77777777" w:rsidTr="00D74045">
        <w:tc>
          <w:tcPr>
            <w:tcW w:w="0" w:type="auto"/>
            <w:tcBorders>
              <w:left w:val="single" w:sz="6" w:space="0" w:color="auto"/>
              <w:bottom w:val="single" w:sz="6" w:space="0" w:color="auto"/>
              <w:right w:val="single" w:sz="6" w:space="0" w:color="auto"/>
            </w:tcBorders>
            <w:shd w:val="clear" w:color="auto" w:fill="C00000"/>
            <w:vAlign w:val="center"/>
          </w:tcPr>
          <w:p w14:paraId="0F1AF419" w14:textId="77777777" w:rsidR="001E014B" w:rsidRPr="005F6F0C" w:rsidRDefault="001E014B" w:rsidP="001E014B">
            <w:pPr>
              <w:pStyle w:val="TableText"/>
              <w:rPr>
                <w:rFonts w:ascii="Times New Roman" w:hAnsi="Times New Roman"/>
                <w:sz w:val="24"/>
                <w:szCs w:val="24"/>
              </w:rPr>
            </w:pPr>
          </w:p>
        </w:tc>
        <w:tc>
          <w:tcPr>
            <w:tcW w:w="1892" w:type="dxa"/>
            <w:gridSpan w:val="2"/>
            <w:tcBorders>
              <w:left w:val="nil"/>
              <w:bottom w:val="single" w:sz="6" w:space="0" w:color="auto"/>
              <w:right w:val="single" w:sz="6" w:space="0" w:color="auto"/>
            </w:tcBorders>
            <w:shd w:val="clear" w:color="auto" w:fill="auto"/>
          </w:tcPr>
          <w:p w14:paraId="188B5F3C" w14:textId="1508EECE" w:rsidR="001E014B" w:rsidRPr="00C80689" w:rsidRDefault="00E31579" w:rsidP="001E014B">
            <w:pPr>
              <w:pStyle w:val="TableText"/>
              <w:rPr>
                <w:rFonts w:cs="Arial"/>
                <w:b/>
                <w:bCs/>
                <w:color w:val="000000"/>
                <w:szCs w:val="20"/>
              </w:rPr>
            </w:pPr>
            <w:r>
              <w:rPr>
                <w:rFonts w:cs="Arial"/>
                <w:b/>
                <w:color w:val="000000"/>
                <w:szCs w:val="20"/>
              </w:rPr>
              <w:t>GSMA PRD SGP.18</w:t>
            </w:r>
            <w:r w:rsidR="001E014B" w:rsidRPr="00C80689">
              <w:rPr>
                <w:rFonts w:cs="Arial"/>
                <w:b/>
                <w:bCs/>
                <w:color w:val="000000"/>
                <w:szCs w:val="20"/>
              </w:rPr>
              <w:t>   </w:t>
            </w:r>
          </w:p>
          <w:p w14:paraId="1813118A" w14:textId="35D13F83" w:rsidR="001E014B" w:rsidRPr="00C80689" w:rsidRDefault="001E014B" w:rsidP="001E014B">
            <w:pPr>
              <w:pStyle w:val="TableText"/>
              <w:rPr>
                <w:rFonts w:cs="Arial"/>
                <w:b/>
                <w:color w:val="000000"/>
                <w:szCs w:val="20"/>
              </w:rPr>
            </w:pPr>
            <w:r w:rsidRPr="00C80689">
              <w:rPr>
                <w:rFonts w:cs="Arial"/>
                <w:color w:val="000000"/>
                <w:szCs w:val="20"/>
              </w:rPr>
              <w:t>Security Evaluation of Integrated eUICC</w:t>
            </w:r>
            <w:r>
              <w:rPr>
                <w:rFonts w:cs="Arial"/>
                <w:color w:val="000000"/>
                <w:szCs w:val="20"/>
              </w:rPr>
              <w:t xml:space="preserve"> based on PP-0117</w:t>
            </w:r>
          </w:p>
        </w:tc>
        <w:tc>
          <w:tcPr>
            <w:tcW w:w="2567" w:type="dxa"/>
            <w:tcBorders>
              <w:top w:val="nil"/>
              <w:left w:val="nil"/>
              <w:bottom w:val="single" w:sz="6" w:space="0" w:color="auto"/>
              <w:right w:val="single" w:sz="6" w:space="0" w:color="auto"/>
            </w:tcBorders>
            <w:shd w:val="clear" w:color="auto" w:fill="auto"/>
            <w:vAlign w:val="center"/>
          </w:tcPr>
          <w:p w14:paraId="2E94A64A" w14:textId="46133030" w:rsidR="001E014B" w:rsidRDefault="001E014B" w:rsidP="001E014B">
            <w:pPr>
              <w:pStyle w:val="TableText"/>
              <w:rPr>
                <w:rFonts w:cs="Arial"/>
                <w:color w:val="000000"/>
                <w:szCs w:val="20"/>
              </w:rPr>
            </w:pPr>
            <w:r>
              <w:rPr>
                <w:rFonts w:cs="Arial"/>
                <w:color w:val="000000"/>
                <w:szCs w:val="20"/>
              </w:rPr>
              <w:t>1.0</w:t>
            </w:r>
          </w:p>
        </w:tc>
        <w:tc>
          <w:tcPr>
            <w:tcW w:w="1394" w:type="dxa"/>
            <w:tcBorders>
              <w:top w:val="nil"/>
              <w:left w:val="nil"/>
              <w:bottom w:val="single" w:sz="6" w:space="0" w:color="auto"/>
              <w:right w:val="single" w:sz="6" w:space="0" w:color="auto"/>
            </w:tcBorders>
            <w:shd w:val="clear" w:color="auto" w:fill="auto"/>
            <w:vAlign w:val="center"/>
          </w:tcPr>
          <w:p w14:paraId="17BC1F7B" w14:textId="692C71FC" w:rsidR="001E014B" w:rsidRPr="00C80689" w:rsidRDefault="001E014B" w:rsidP="001E014B">
            <w:pPr>
              <w:pStyle w:val="TableText"/>
              <w:rPr>
                <w:rFonts w:cs="Arial"/>
                <w:color w:val="000000"/>
                <w:szCs w:val="20"/>
              </w:rPr>
            </w:pPr>
            <w:r w:rsidRPr="00C80689">
              <w:rPr>
                <w:rFonts w:cs="Arial"/>
                <w:color w:val="000000"/>
                <w:szCs w:val="20"/>
              </w:rPr>
              <w:t>Integrated eUICC  </w:t>
            </w:r>
          </w:p>
        </w:tc>
        <w:tc>
          <w:tcPr>
            <w:tcW w:w="1126" w:type="dxa"/>
            <w:tcBorders>
              <w:top w:val="nil"/>
              <w:left w:val="nil"/>
              <w:bottom w:val="single" w:sz="6" w:space="0" w:color="auto"/>
              <w:right w:val="single" w:sz="6" w:space="0" w:color="auto"/>
            </w:tcBorders>
            <w:shd w:val="clear" w:color="auto" w:fill="auto"/>
            <w:vAlign w:val="center"/>
          </w:tcPr>
          <w:p w14:paraId="271066CF" w14:textId="691DB480" w:rsidR="001E014B" w:rsidRPr="00C80689" w:rsidRDefault="001E014B" w:rsidP="001E014B">
            <w:pPr>
              <w:pStyle w:val="TableText"/>
              <w:rPr>
                <w:rFonts w:cs="Arial"/>
                <w:color w:val="000000"/>
                <w:szCs w:val="20"/>
              </w:rPr>
            </w:pPr>
            <w:r>
              <w:rPr>
                <w:rFonts w:cs="Arial"/>
                <w:color w:val="000000"/>
                <w:szCs w:val="20"/>
              </w:rPr>
              <w:t>Active</w:t>
            </w:r>
          </w:p>
        </w:tc>
        <w:tc>
          <w:tcPr>
            <w:tcW w:w="1307" w:type="dxa"/>
            <w:tcBorders>
              <w:top w:val="nil"/>
              <w:left w:val="nil"/>
              <w:bottom w:val="single" w:sz="6" w:space="0" w:color="auto"/>
              <w:right w:val="single" w:sz="6" w:space="0" w:color="auto"/>
            </w:tcBorders>
            <w:shd w:val="clear" w:color="auto" w:fill="auto"/>
            <w:vAlign w:val="center"/>
          </w:tcPr>
          <w:p w14:paraId="3B44E4B9" w14:textId="33A2782E" w:rsidR="001E014B" w:rsidRDefault="001E014B" w:rsidP="001E014B">
            <w:pPr>
              <w:pStyle w:val="TableText"/>
              <w:rPr>
                <w:rFonts w:cs="Arial"/>
                <w:szCs w:val="20"/>
              </w:rPr>
            </w:pPr>
            <w:r>
              <w:rPr>
                <w:rFonts w:cs="Arial"/>
                <w:szCs w:val="20"/>
              </w:rPr>
              <w:t>2022-09-19</w:t>
            </w:r>
          </w:p>
        </w:tc>
        <w:tc>
          <w:tcPr>
            <w:tcW w:w="2567" w:type="dxa"/>
            <w:tcBorders>
              <w:top w:val="nil"/>
              <w:left w:val="nil"/>
              <w:bottom w:val="single" w:sz="6" w:space="0" w:color="auto"/>
              <w:right w:val="single" w:sz="6" w:space="0" w:color="auto"/>
            </w:tcBorders>
            <w:shd w:val="clear" w:color="auto" w:fill="auto"/>
            <w:vAlign w:val="bottom"/>
          </w:tcPr>
          <w:p w14:paraId="5D0758A9" w14:textId="77777777" w:rsidR="001E014B" w:rsidRPr="00C80689" w:rsidDel="001E014B" w:rsidRDefault="001E014B" w:rsidP="001E014B">
            <w:pPr>
              <w:pStyle w:val="TableText"/>
              <w:rPr>
                <w:rFonts w:cs="Arial"/>
                <w:color w:val="000000"/>
                <w:szCs w:val="20"/>
              </w:rPr>
            </w:pPr>
          </w:p>
        </w:tc>
        <w:tc>
          <w:tcPr>
            <w:tcW w:w="2778" w:type="dxa"/>
            <w:tcBorders>
              <w:top w:val="nil"/>
              <w:left w:val="nil"/>
              <w:bottom w:val="single" w:sz="6" w:space="0" w:color="auto"/>
              <w:right w:val="single" w:sz="6" w:space="0" w:color="auto"/>
            </w:tcBorders>
            <w:shd w:val="clear" w:color="auto" w:fill="auto"/>
          </w:tcPr>
          <w:p w14:paraId="7DE121DC" w14:textId="77777777" w:rsidR="001E014B" w:rsidRPr="00C80689" w:rsidDel="001E014B" w:rsidRDefault="001E014B" w:rsidP="001E014B">
            <w:pPr>
              <w:pStyle w:val="TableText"/>
              <w:rPr>
                <w:rFonts w:cs="Arial"/>
                <w:color w:val="000000"/>
                <w:szCs w:val="20"/>
              </w:rPr>
            </w:pPr>
          </w:p>
        </w:tc>
      </w:tr>
      <w:tr w:rsidR="001E014B" w:rsidRPr="005F6F0C" w14:paraId="360BE691" w14:textId="77777777" w:rsidTr="001E014B">
        <w:tc>
          <w:tcPr>
            <w:tcW w:w="311" w:type="dxa"/>
            <w:vMerge w:val="restart"/>
            <w:tcBorders>
              <w:top w:val="nil"/>
              <w:left w:val="single" w:sz="6" w:space="0" w:color="auto"/>
              <w:bottom w:val="single" w:sz="6" w:space="0" w:color="auto"/>
              <w:right w:val="single" w:sz="6" w:space="0" w:color="auto"/>
            </w:tcBorders>
            <w:shd w:val="clear" w:color="auto" w:fill="C00000"/>
            <w:textDirection w:val="btLr"/>
            <w:vAlign w:val="center"/>
            <w:hideMark/>
          </w:tcPr>
          <w:p w14:paraId="575EE4D4" w14:textId="77777777" w:rsidR="001E014B" w:rsidRPr="005F6F0C" w:rsidRDefault="001E014B" w:rsidP="00510D37">
            <w:pPr>
              <w:pStyle w:val="TableText"/>
              <w:ind w:left="113" w:right="113"/>
              <w:jc w:val="center"/>
              <w:rPr>
                <w:rFonts w:ascii="Times New Roman" w:hAnsi="Times New Roman"/>
                <w:sz w:val="24"/>
                <w:szCs w:val="24"/>
              </w:rPr>
            </w:pPr>
            <w:r w:rsidRPr="005F6F0C">
              <w:rPr>
                <w:b/>
                <w:bCs/>
                <w:color w:val="FFFFFF"/>
              </w:rPr>
              <w:t>Functional Compliance</w:t>
            </w:r>
          </w:p>
        </w:tc>
        <w:tc>
          <w:tcPr>
            <w:tcW w:w="1892" w:type="dxa"/>
            <w:gridSpan w:val="2"/>
            <w:vMerge w:val="restart"/>
            <w:tcBorders>
              <w:top w:val="nil"/>
              <w:left w:val="nil"/>
              <w:bottom w:val="single" w:sz="6" w:space="0" w:color="auto"/>
              <w:right w:val="single" w:sz="6" w:space="0" w:color="auto"/>
            </w:tcBorders>
            <w:shd w:val="clear" w:color="auto" w:fill="auto"/>
            <w:hideMark/>
          </w:tcPr>
          <w:p w14:paraId="6E7D8F8D" w14:textId="77777777" w:rsidR="001E014B" w:rsidRPr="00C80689" w:rsidRDefault="001E014B" w:rsidP="00510D37">
            <w:pPr>
              <w:pStyle w:val="TableText"/>
              <w:rPr>
                <w:rFonts w:cs="Arial"/>
                <w:szCs w:val="20"/>
              </w:rPr>
            </w:pPr>
            <w:r w:rsidRPr="00C80689">
              <w:rPr>
                <w:rFonts w:cs="Arial"/>
                <w:b/>
                <w:bCs/>
                <w:color w:val="000000"/>
                <w:szCs w:val="20"/>
              </w:rPr>
              <w:t>Vendor specified RSP Functional test</w:t>
            </w:r>
            <w:r w:rsidRPr="00C80689">
              <w:rPr>
                <w:rFonts w:cs="Arial"/>
                <w:szCs w:val="20"/>
              </w:rPr>
              <w:t> </w:t>
            </w:r>
          </w:p>
        </w:tc>
        <w:tc>
          <w:tcPr>
            <w:tcW w:w="2567" w:type="dxa"/>
            <w:vMerge w:val="restart"/>
            <w:tcBorders>
              <w:top w:val="nil"/>
              <w:left w:val="nil"/>
              <w:bottom w:val="single" w:sz="6" w:space="0" w:color="auto"/>
              <w:right w:val="single" w:sz="6" w:space="0" w:color="auto"/>
            </w:tcBorders>
            <w:shd w:val="clear" w:color="auto" w:fill="auto"/>
            <w:vAlign w:val="center"/>
            <w:hideMark/>
          </w:tcPr>
          <w:p w14:paraId="61F8FBB2" w14:textId="77777777" w:rsidR="001E014B" w:rsidRPr="00C80689" w:rsidRDefault="001E014B" w:rsidP="00510D37">
            <w:pPr>
              <w:pStyle w:val="TableText"/>
              <w:rPr>
                <w:rFonts w:cs="Arial"/>
                <w:szCs w:val="20"/>
              </w:rPr>
            </w:pPr>
            <w:r w:rsidRPr="00C80689">
              <w:rPr>
                <w:rFonts w:cs="Arial"/>
                <w:color w:val="000000"/>
                <w:szCs w:val="20"/>
              </w:rPr>
              <w:t>n/a</w:t>
            </w:r>
            <w:r w:rsidRPr="00C80689">
              <w:rPr>
                <w:rFonts w:cs="Arial"/>
                <w:szCs w:val="20"/>
              </w:rPr>
              <w:t> </w:t>
            </w:r>
          </w:p>
        </w:tc>
        <w:tc>
          <w:tcPr>
            <w:tcW w:w="1394" w:type="dxa"/>
            <w:tcBorders>
              <w:top w:val="nil"/>
              <w:left w:val="nil"/>
              <w:bottom w:val="single" w:sz="6" w:space="0" w:color="auto"/>
              <w:right w:val="single" w:sz="6" w:space="0" w:color="auto"/>
            </w:tcBorders>
            <w:shd w:val="clear" w:color="auto" w:fill="auto"/>
            <w:vAlign w:val="center"/>
            <w:hideMark/>
          </w:tcPr>
          <w:p w14:paraId="27DCD606" w14:textId="77777777" w:rsidR="001E014B" w:rsidRPr="00C80689" w:rsidRDefault="001E014B" w:rsidP="00510D37">
            <w:pPr>
              <w:pStyle w:val="TableText"/>
              <w:rPr>
                <w:rFonts w:cs="Arial"/>
                <w:szCs w:val="20"/>
              </w:rPr>
            </w:pPr>
            <w:r w:rsidRPr="00C80689">
              <w:rPr>
                <w:rFonts w:cs="Arial"/>
                <w:color w:val="000000"/>
                <w:szCs w:val="20"/>
              </w:rPr>
              <w:t>SM-DP+</w:t>
            </w:r>
            <w:r w:rsidRPr="00C80689">
              <w:rPr>
                <w:rFonts w:cs="Arial"/>
                <w:szCs w:val="20"/>
              </w:rPr>
              <w:t> </w:t>
            </w:r>
          </w:p>
        </w:tc>
        <w:tc>
          <w:tcPr>
            <w:tcW w:w="1126" w:type="dxa"/>
            <w:tcBorders>
              <w:top w:val="nil"/>
              <w:left w:val="nil"/>
              <w:bottom w:val="single" w:sz="6" w:space="0" w:color="auto"/>
              <w:right w:val="single" w:sz="6" w:space="0" w:color="auto"/>
            </w:tcBorders>
            <w:shd w:val="clear" w:color="auto" w:fill="auto"/>
            <w:vAlign w:val="center"/>
            <w:hideMark/>
          </w:tcPr>
          <w:p w14:paraId="5E0B6F68" w14:textId="77777777" w:rsidR="001E014B" w:rsidRPr="00C80689" w:rsidRDefault="001E014B" w:rsidP="00510D37">
            <w:pPr>
              <w:pStyle w:val="TableText"/>
              <w:rPr>
                <w:rFonts w:cs="Arial"/>
                <w:szCs w:val="20"/>
              </w:rPr>
            </w:pPr>
            <w:r w:rsidRPr="00C80689">
              <w:rPr>
                <w:rFonts w:cs="Arial"/>
                <w:color w:val="000000"/>
                <w:szCs w:val="20"/>
              </w:rPr>
              <w:t>Active</w:t>
            </w:r>
            <w:r w:rsidRPr="00C80689">
              <w:rPr>
                <w:rFonts w:cs="Arial"/>
                <w:szCs w:val="20"/>
              </w:rPr>
              <w:t> </w:t>
            </w:r>
          </w:p>
        </w:tc>
        <w:tc>
          <w:tcPr>
            <w:tcW w:w="1307" w:type="dxa"/>
            <w:tcBorders>
              <w:top w:val="nil"/>
              <w:left w:val="nil"/>
              <w:bottom w:val="single" w:sz="6" w:space="0" w:color="auto"/>
              <w:right w:val="single" w:sz="6" w:space="0" w:color="auto"/>
            </w:tcBorders>
            <w:shd w:val="clear" w:color="auto" w:fill="auto"/>
            <w:vAlign w:val="center"/>
            <w:hideMark/>
          </w:tcPr>
          <w:p w14:paraId="77BDD0B4" w14:textId="77777777" w:rsidR="001E014B" w:rsidRPr="00C80689" w:rsidRDefault="001E014B" w:rsidP="00510D37">
            <w:pPr>
              <w:pStyle w:val="TableText"/>
              <w:rPr>
                <w:rFonts w:cs="Arial"/>
                <w:szCs w:val="20"/>
              </w:rPr>
            </w:pPr>
            <w:r w:rsidRPr="00C80689">
              <w:rPr>
                <w:rFonts w:cs="Arial"/>
                <w:color w:val="000000"/>
                <w:szCs w:val="20"/>
              </w:rPr>
              <w:t>SGP.24v1.0</w:t>
            </w:r>
            <w:r w:rsidRPr="00C80689">
              <w:rPr>
                <w:rFonts w:cs="Arial"/>
                <w:szCs w:val="20"/>
              </w:rPr>
              <w:t> </w:t>
            </w:r>
          </w:p>
        </w:tc>
        <w:tc>
          <w:tcPr>
            <w:tcW w:w="2567" w:type="dxa"/>
            <w:tcBorders>
              <w:top w:val="nil"/>
              <w:left w:val="nil"/>
              <w:bottom w:val="single" w:sz="6" w:space="0" w:color="auto"/>
              <w:right w:val="single" w:sz="6" w:space="0" w:color="auto"/>
            </w:tcBorders>
            <w:shd w:val="clear" w:color="auto" w:fill="auto"/>
            <w:vAlign w:val="bottom"/>
            <w:hideMark/>
          </w:tcPr>
          <w:p w14:paraId="47FC871F" w14:textId="77777777" w:rsidR="001E014B" w:rsidRPr="00C80689" w:rsidRDefault="001E014B" w:rsidP="00510D37">
            <w:pPr>
              <w:pStyle w:val="TableText"/>
              <w:rPr>
                <w:rFonts w:cs="Arial"/>
                <w:szCs w:val="20"/>
              </w:rPr>
            </w:pPr>
            <w:r w:rsidRPr="00C80689">
              <w:rPr>
                <w:rFonts w:cs="Arial"/>
                <w:szCs w:val="20"/>
              </w:rPr>
              <w:t> </w:t>
            </w:r>
          </w:p>
        </w:tc>
        <w:tc>
          <w:tcPr>
            <w:tcW w:w="2778" w:type="dxa"/>
            <w:tcBorders>
              <w:top w:val="nil"/>
              <w:left w:val="nil"/>
              <w:bottom w:val="single" w:sz="6" w:space="0" w:color="auto"/>
              <w:right w:val="single" w:sz="6" w:space="0" w:color="auto"/>
            </w:tcBorders>
            <w:shd w:val="clear" w:color="auto" w:fill="auto"/>
            <w:hideMark/>
          </w:tcPr>
          <w:p w14:paraId="3DD8824F"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4408F75C" w14:textId="77777777" w:rsidTr="001E014B">
        <w:tc>
          <w:tcPr>
            <w:tcW w:w="0" w:type="auto"/>
            <w:vMerge/>
            <w:tcBorders>
              <w:top w:val="nil"/>
              <w:left w:val="single" w:sz="6" w:space="0" w:color="auto"/>
              <w:bottom w:val="single" w:sz="6" w:space="0" w:color="auto"/>
              <w:right w:val="single" w:sz="6" w:space="0" w:color="auto"/>
            </w:tcBorders>
            <w:shd w:val="clear" w:color="auto" w:fill="C00000"/>
            <w:vAlign w:val="center"/>
            <w:hideMark/>
          </w:tcPr>
          <w:p w14:paraId="019928AA" w14:textId="77777777" w:rsidR="001E014B" w:rsidRPr="005F6F0C" w:rsidRDefault="001E014B" w:rsidP="00510D37">
            <w:pPr>
              <w:pStyle w:val="TableText"/>
              <w:rPr>
                <w:rFonts w:ascii="Times New Roman" w:hAnsi="Times New Roman"/>
                <w:sz w:val="24"/>
                <w:szCs w:val="24"/>
              </w:rPr>
            </w:pPr>
          </w:p>
        </w:tc>
        <w:tc>
          <w:tcPr>
            <w:tcW w:w="0" w:type="auto"/>
            <w:gridSpan w:val="2"/>
            <w:vMerge/>
            <w:tcBorders>
              <w:top w:val="nil"/>
              <w:left w:val="nil"/>
              <w:bottom w:val="single" w:sz="6" w:space="0" w:color="auto"/>
              <w:right w:val="single" w:sz="6" w:space="0" w:color="auto"/>
            </w:tcBorders>
            <w:shd w:val="clear" w:color="auto" w:fill="auto"/>
            <w:vAlign w:val="center"/>
            <w:hideMark/>
          </w:tcPr>
          <w:p w14:paraId="6BB9A905" w14:textId="77777777" w:rsidR="001E014B" w:rsidRPr="00C80689" w:rsidRDefault="001E014B" w:rsidP="00510D37">
            <w:pPr>
              <w:pStyle w:val="TableText"/>
              <w:rPr>
                <w:rFonts w:cs="Arial"/>
                <w:szCs w:val="20"/>
              </w:rPr>
            </w:pPr>
          </w:p>
        </w:tc>
        <w:tc>
          <w:tcPr>
            <w:tcW w:w="0" w:type="auto"/>
            <w:vMerge/>
            <w:tcBorders>
              <w:top w:val="nil"/>
              <w:left w:val="nil"/>
              <w:bottom w:val="single" w:sz="6" w:space="0" w:color="auto"/>
              <w:right w:val="single" w:sz="6" w:space="0" w:color="auto"/>
            </w:tcBorders>
            <w:shd w:val="clear" w:color="auto" w:fill="auto"/>
            <w:vAlign w:val="center"/>
            <w:hideMark/>
          </w:tcPr>
          <w:p w14:paraId="4C96058D" w14:textId="77777777" w:rsidR="001E014B" w:rsidRPr="00C80689" w:rsidRDefault="001E014B" w:rsidP="00510D37">
            <w:pPr>
              <w:pStyle w:val="TableText"/>
              <w:rPr>
                <w:rFonts w:cs="Arial"/>
                <w:szCs w:val="20"/>
              </w:rPr>
            </w:pPr>
          </w:p>
        </w:tc>
        <w:tc>
          <w:tcPr>
            <w:tcW w:w="1394" w:type="dxa"/>
            <w:tcBorders>
              <w:top w:val="nil"/>
              <w:left w:val="nil"/>
              <w:bottom w:val="single" w:sz="6" w:space="0" w:color="auto"/>
              <w:right w:val="single" w:sz="6" w:space="0" w:color="auto"/>
            </w:tcBorders>
            <w:shd w:val="clear" w:color="auto" w:fill="auto"/>
            <w:vAlign w:val="center"/>
            <w:hideMark/>
          </w:tcPr>
          <w:p w14:paraId="325FC46C" w14:textId="77777777" w:rsidR="001E014B" w:rsidRPr="00C80689" w:rsidRDefault="001E014B" w:rsidP="00510D37">
            <w:pPr>
              <w:pStyle w:val="TableText"/>
              <w:rPr>
                <w:rFonts w:cs="Arial"/>
                <w:szCs w:val="20"/>
              </w:rPr>
            </w:pPr>
            <w:r w:rsidRPr="00C80689">
              <w:rPr>
                <w:rFonts w:cs="Arial"/>
                <w:color w:val="000000"/>
                <w:szCs w:val="20"/>
              </w:rPr>
              <w:t>SM-DS</w:t>
            </w:r>
            <w:r w:rsidRPr="00C80689">
              <w:rPr>
                <w:rFonts w:cs="Arial"/>
                <w:szCs w:val="20"/>
              </w:rPr>
              <w:t> </w:t>
            </w:r>
          </w:p>
        </w:tc>
        <w:tc>
          <w:tcPr>
            <w:tcW w:w="1126" w:type="dxa"/>
            <w:tcBorders>
              <w:top w:val="nil"/>
              <w:left w:val="nil"/>
              <w:bottom w:val="single" w:sz="6" w:space="0" w:color="auto"/>
              <w:right w:val="single" w:sz="6" w:space="0" w:color="auto"/>
            </w:tcBorders>
            <w:shd w:val="clear" w:color="auto" w:fill="auto"/>
            <w:vAlign w:val="center"/>
            <w:hideMark/>
          </w:tcPr>
          <w:p w14:paraId="1EFF20AE" w14:textId="77777777" w:rsidR="001E014B" w:rsidRPr="00C80689" w:rsidRDefault="001E014B" w:rsidP="00510D37">
            <w:pPr>
              <w:pStyle w:val="TableText"/>
              <w:rPr>
                <w:rFonts w:cs="Arial"/>
                <w:szCs w:val="20"/>
              </w:rPr>
            </w:pPr>
            <w:r w:rsidRPr="00C80689">
              <w:rPr>
                <w:rFonts w:cs="Arial"/>
                <w:color w:val="000000"/>
                <w:szCs w:val="20"/>
              </w:rPr>
              <w:t>Active</w:t>
            </w:r>
            <w:r w:rsidRPr="00C80689">
              <w:rPr>
                <w:rFonts w:cs="Arial"/>
                <w:szCs w:val="20"/>
              </w:rPr>
              <w:t> </w:t>
            </w:r>
          </w:p>
        </w:tc>
        <w:tc>
          <w:tcPr>
            <w:tcW w:w="1307" w:type="dxa"/>
            <w:tcBorders>
              <w:top w:val="nil"/>
              <w:left w:val="nil"/>
              <w:bottom w:val="single" w:sz="6" w:space="0" w:color="auto"/>
              <w:right w:val="single" w:sz="6" w:space="0" w:color="auto"/>
            </w:tcBorders>
            <w:shd w:val="clear" w:color="auto" w:fill="auto"/>
            <w:vAlign w:val="center"/>
            <w:hideMark/>
          </w:tcPr>
          <w:p w14:paraId="3C956497" w14:textId="77777777" w:rsidR="001E014B" w:rsidRPr="00C80689" w:rsidRDefault="001E014B" w:rsidP="00510D37">
            <w:pPr>
              <w:pStyle w:val="TableText"/>
              <w:rPr>
                <w:rFonts w:cs="Arial"/>
                <w:szCs w:val="20"/>
              </w:rPr>
            </w:pPr>
            <w:r w:rsidRPr="00C80689">
              <w:rPr>
                <w:rFonts w:cs="Arial"/>
                <w:color w:val="000000"/>
                <w:szCs w:val="20"/>
              </w:rPr>
              <w:t>SGP.24v1.0</w:t>
            </w:r>
            <w:r w:rsidRPr="00C80689">
              <w:rPr>
                <w:rFonts w:cs="Arial"/>
                <w:szCs w:val="20"/>
              </w:rPr>
              <w:t> </w:t>
            </w:r>
          </w:p>
        </w:tc>
        <w:tc>
          <w:tcPr>
            <w:tcW w:w="2567" w:type="dxa"/>
            <w:tcBorders>
              <w:top w:val="nil"/>
              <w:left w:val="nil"/>
              <w:bottom w:val="single" w:sz="6" w:space="0" w:color="auto"/>
              <w:right w:val="single" w:sz="6" w:space="0" w:color="auto"/>
            </w:tcBorders>
            <w:shd w:val="clear" w:color="auto" w:fill="auto"/>
            <w:vAlign w:val="bottom"/>
            <w:hideMark/>
          </w:tcPr>
          <w:p w14:paraId="4A40C33B" w14:textId="77777777" w:rsidR="001E014B" w:rsidRPr="00C80689" w:rsidRDefault="001E014B" w:rsidP="00510D37">
            <w:pPr>
              <w:pStyle w:val="TableText"/>
              <w:rPr>
                <w:rFonts w:cs="Arial"/>
                <w:szCs w:val="20"/>
              </w:rPr>
            </w:pPr>
            <w:r w:rsidRPr="00C80689">
              <w:rPr>
                <w:rFonts w:cs="Arial"/>
                <w:szCs w:val="20"/>
              </w:rPr>
              <w:t> </w:t>
            </w:r>
          </w:p>
        </w:tc>
        <w:tc>
          <w:tcPr>
            <w:tcW w:w="2778" w:type="dxa"/>
            <w:tcBorders>
              <w:top w:val="nil"/>
              <w:left w:val="nil"/>
              <w:bottom w:val="single" w:sz="6" w:space="0" w:color="auto"/>
              <w:right w:val="single" w:sz="6" w:space="0" w:color="auto"/>
            </w:tcBorders>
            <w:shd w:val="clear" w:color="auto" w:fill="auto"/>
            <w:hideMark/>
          </w:tcPr>
          <w:p w14:paraId="318E8820"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409F64B2" w14:textId="77777777" w:rsidTr="001E014B">
        <w:tc>
          <w:tcPr>
            <w:tcW w:w="0" w:type="auto"/>
            <w:vMerge/>
            <w:tcBorders>
              <w:top w:val="nil"/>
              <w:left w:val="single" w:sz="6" w:space="0" w:color="auto"/>
              <w:bottom w:val="single" w:sz="6" w:space="0" w:color="auto"/>
              <w:right w:val="single" w:sz="6" w:space="0" w:color="auto"/>
            </w:tcBorders>
            <w:shd w:val="clear" w:color="auto" w:fill="C00000"/>
            <w:vAlign w:val="center"/>
            <w:hideMark/>
          </w:tcPr>
          <w:p w14:paraId="2706660E" w14:textId="77777777" w:rsidR="001E014B" w:rsidRPr="005F6F0C" w:rsidRDefault="001E014B" w:rsidP="00510D37">
            <w:pPr>
              <w:pStyle w:val="TableText"/>
              <w:rPr>
                <w:rFonts w:ascii="Times New Roman" w:hAnsi="Times New Roman"/>
                <w:sz w:val="24"/>
                <w:szCs w:val="24"/>
              </w:rPr>
            </w:pPr>
          </w:p>
        </w:tc>
        <w:tc>
          <w:tcPr>
            <w:tcW w:w="1892" w:type="dxa"/>
            <w:gridSpan w:val="2"/>
            <w:tcBorders>
              <w:top w:val="nil"/>
              <w:left w:val="nil"/>
              <w:bottom w:val="single" w:sz="6" w:space="0" w:color="auto"/>
              <w:right w:val="single" w:sz="6" w:space="0" w:color="auto"/>
            </w:tcBorders>
            <w:shd w:val="clear" w:color="auto" w:fill="auto"/>
            <w:hideMark/>
          </w:tcPr>
          <w:p w14:paraId="3B85F490" w14:textId="77777777" w:rsidR="001E014B" w:rsidRPr="00C80689" w:rsidRDefault="001E014B" w:rsidP="00510D37">
            <w:pPr>
              <w:pStyle w:val="TableText"/>
              <w:rPr>
                <w:rFonts w:cs="Arial"/>
                <w:szCs w:val="20"/>
              </w:rPr>
            </w:pPr>
            <w:r w:rsidRPr="00C80689">
              <w:rPr>
                <w:rFonts w:cs="Arial"/>
                <w:b/>
                <w:bCs/>
                <w:color w:val="000000"/>
                <w:szCs w:val="20"/>
              </w:rPr>
              <w:t>GCF: GCF-CC</w:t>
            </w:r>
            <w:r w:rsidRPr="00C80689">
              <w:rPr>
                <w:rFonts w:cs="Arial"/>
                <w:szCs w:val="20"/>
              </w:rPr>
              <w:t> </w:t>
            </w:r>
          </w:p>
          <w:p w14:paraId="1D040B1C" w14:textId="77777777" w:rsidR="001E014B" w:rsidRPr="00C80689" w:rsidRDefault="001E014B" w:rsidP="00510D37">
            <w:pPr>
              <w:pStyle w:val="TableText"/>
              <w:rPr>
                <w:rFonts w:cs="Arial"/>
                <w:szCs w:val="20"/>
              </w:rPr>
            </w:pPr>
            <w:r w:rsidRPr="00C80689">
              <w:rPr>
                <w:rFonts w:cs="Arial"/>
                <w:szCs w:val="20"/>
              </w:rPr>
              <w:t> </w:t>
            </w:r>
          </w:p>
          <w:p w14:paraId="3F2AFFFF" w14:textId="77777777" w:rsidR="001E014B" w:rsidRPr="00C80689" w:rsidRDefault="001E014B" w:rsidP="00510D37">
            <w:pPr>
              <w:pStyle w:val="TableText"/>
              <w:rPr>
                <w:rFonts w:cs="Arial"/>
                <w:szCs w:val="20"/>
              </w:rPr>
            </w:pPr>
            <w:r w:rsidRPr="00C80689">
              <w:rPr>
                <w:rFonts w:cs="Arial"/>
                <w:color w:val="000000"/>
                <w:szCs w:val="20"/>
              </w:rPr>
              <w:t>GCF RSP Functional Test (Devices)</w:t>
            </w:r>
            <w:r w:rsidRPr="00C80689">
              <w:rPr>
                <w:rFonts w:cs="Arial"/>
                <w:szCs w:val="20"/>
              </w:rPr>
              <w:t> </w:t>
            </w:r>
          </w:p>
        </w:tc>
        <w:tc>
          <w:tcPr>
            <w:tcW w:w="2567" w:type="dxa"/>
            <w:tcBorders>
              <w:top w:val="nil"/>
              <w:left w:val="nil"/>
              <w:bottom w:val="single" w:sz="6" w:space="0" w:color="auto"/>
              <w:right w:val="single" w:sz="6" w:space="0" w:color="auto"/>
            </w:tcBorders>
            <w:shd w:val="clear" w:color="auto" w:fill="auto"/>
            <w:vAlign w:val="center"/>
            <w:hideMark/>
          </w:tcPr>
          <w:p w14:paraId="6FABB6C5" w14:textId="77777777" w:rsidR="001E014B" w:rsidRPr="00C80689" w:rsidRDefault="001E014B" w:rsidP="00510D37">
            <w:pPr>
              <w:pStyle w:val="TableText"/>
              <w:rPr>
                <w:rFonts w:cs="Arial"/>
                <w:szCs w:val="20"/>
              </w:rPr>
            </w:pPr>
            <w:r w:rsidRPr="00C80689">
              <w:rPr>
                <w:rFonts w:cs="Arial"/>
                <w:color w:val="000000"/>
                <w:szCs w:val="20"/>
              </w:rPr>
              <w:t>Refer to GCF for applicable version(s)</w:t>
            </w:r>
            <w:r w:rsidRPr="00C80689">
              <w:rPr>
                <w:rFonts w:cs="Arial"/>
                <w:szCs w:val="20"/>
              </w:rPr>
              <w:t> </w:t>
            </w:r>
          </w:p>
        </w:tc>
        <w:tc>
          <w:tcPr>
            <w:tcW w:w="1394" w:type="dxa"/>
            <w:tcBorders>
              <w:top w:val="nil"/>
              <w:left w:val="nil"/>
              <w:bottom w:val="single" w:sz="6" w:space="0" w:color="auto"/>
              <w:right w:val="single" w:sz="6" w:space="0" w:color="auto"/>
            </w:tcBorders>
            <w:shd w:val="clear" w:color="auto" w:fill="auto"/>
            <w:vAlign w:val="center"/>
            <w:hideMark/>
          </w:tcPr>
          <w:p w14:paraId="298F9B4E" w14:textId="77777777" w:rsidR="001E014B" w:rsidRPr="00C80689" w:rsidRDefault="001E014B" w:rsidP="00510D37">
            <w:pPr>
              <w:pStyle w:val="TableText"/>
              <w:rPr>
                <w:rFonts w:cs="Arial"/>
                <w:szCs w:val="20"/>
              </w:rPr>
            </w:pPr>
            <w:r w:rsidRPr="00C80689">
              <w:rPr>
                <w:rFonts w:cs="Arial"/>
                <w:color w:val="000000"/>
                <w:szCs w:val="20"/>
              </w:rPr>
              <w:t>Device</w:t>
            </w:r>
            <w:r w:rsidRPr="00C80689">
              <w:rPr>
                <w:rFonts w:cs="Arial"/>
                <w:szCs w:val="20"/>
              </w:rPr>
              <w:t> </w:t>
            </w:r>
          </w:p>
        </w:tc>
        <w:tc>
          <w:tcPr>
            <w:tcW w:w="1126" w:type="dxa"/>
            <w:tcBorders>
              <w:top w:val="nil"/>
              <w:left w:val="nil"/>
              <w:bottom w:val="single" w:sz="6" w:space="0" w:color="auto"/>
              <w:right w:val="single" w:sz="6" w:space="0" w:color="auto"/>
            </w:tcBorders>
            <w:shd w:val="clear" w:color="auto" w:fill="auto"/>
            <w:vAlign w:val="center"/>
            <w:hideMark/>
          </w:tcPr>
          <w:p w14:paraId="0545BD01" w14:textId="77777777" w:rsidR="001E014B" w:rsidRPr="00C80689" w:rsidRDefault="001E014B" w:rsidP="00510D37">
            <w:pPr>
              <w:pStyle w:val="TableText"/>
              <w:rPr>
                <w:rFonts w:cs="Arial"/>
                <w:szCs w:val="20"/>
              </w:rPr>
            </w:pPr>
            <w:r w:rsidRPr="00C80689">
              <w:rPr>
                <w:rFonts w:cs="Arial"/>
                <w:color w:val="000000"/>
                <w:szCs w:val="20"/>
              </w:rPr>
              <w:t>Active</w:t>
            </w:r>
            <w:r w:rsidRPr="00C80689">
              <w:rPr>
                <w:rFonts w:cs="Arial"/>
                <w:szCs w:val="20"/>
              </w:rPr>
              <w:t> </w:t>
            </w:r>
          </w:p>
        </w:tc>
        <w:tc>
          <w:tcPr>
            <w:tcW w:w="1307" w:type="dxa"/>
            <w:tcBorders>
              <w:top w:val="nil"/>
              <w:left w:val="nil"/>
              <w:bottom w:val="single" w:sz="6" w:space="0" w:color="auto"/>
              <w:right w:val="single" w:sz="6" w:space="0" w:color="auto"/>
            </w:tcBorders>
            <w:shd w:val="clear" w:color="auto" w:fill="auto"/>
            <w:vAlign w:val="center"/>
            <w:hideMark/>
          </w:tcPr>
          <w:p w14:paraId="5F7095A5" w14:textId="77777777" w:rsidR="001E014B" w:rsidRPr="00C80689" w:rsidRDefault="001E014B" w:rsidP="00510D37">
            <w:pPr>
              <w:pStyle w:val="TableText"/>
              <w:rPr>
                <w:rFonts w:cs="Arial"/>
                <w:szCs w:val="20"/>
              </w:rPr>
            </w:pPr>
            <w:r w:rsidRPr="00C80689">
              <w:rPr>
                <w:rFonts w:cs="Arial"/>
                <w:color w:val="000000"/>
                <w:szCs w:val="20"/>
              </w:rPr>
              <w:t>SGP.24v2.0</w:t>
            </w:r>
            <w:r w:rsidRPr="00C80689">
              <w:rPr>
                <w:rFonts w:cs="Arial"/>
                <w:szCs w:val="20"/>
              </w:rPr>
              <w:t> </w:t>
            </w:r>
          </w:p>
        </w:tc>
        <w:tc>
          <w:tcPr>
            <w:tcW w:w="2567" w:type="dxa"/>
            <w:tcBorders>
              <w:top w:val="nil"/>
              <w:left w:val="nil"/>
              <w:bottom w:val="single" w:sz="6" w:space="0" w:color="auto"/>
              <w:right w:val="single" w:sz="6" w:space="0" w:color="auto"/>
            </w:tcBorders>
            <w:shd w:val="clear" w:color="auto" w:fill="auto"/>
            <w:vAlign w:val="bottom"/>
            <w:hideMark/>
          </w:tcPr>
          <w:p w14:paraId="7D29C350" w14:textId="77777777" w:rsidR="001E014B" w:rsidRPr="00C80689" w:rsidRDefault="001E014B" w:rsidP="00510D37">
            <w:pPr>
              <w:pStyle w:val="TableText"/>
              <w:rPr>
                <w:rFonts w:cs="Arial"/>
                <w:szCs w:val="20"/>
              </w:rPr>
            </w:pPr>
            <w:r w:rsidRPr="00C80689">
              <w:rPr>
                <w:rFonts w:cs="Arial"/>
                <w:szCs w:val="20"/>
              </w:rPr>
              <w:t> </w:t>
            </w:r>
          </w:p>
        </w:tc>
        <w:tc>
          <w:tcPr>
            <w:tcW w:w="2778" w:type="dxa"/>
            <w:tcBorders>
              <w:top w:val="nil"/>
              <w:left w:val="nil"/>
              <w:bottom w:val="single" w:sz="6" w:space="0" w:color="auto"/>
              <w:right w:val="single" w:sz="6" w:space="0" w:color="auto"/>
            </w:tcBorders>
            <w:shd w:val="clear" w:color="auto" w:fill="auto"/>
            <w:hideMark/>
          </w:tcPr>
          <w:p w14:paraId="4636D53D" w14:textId="77777777" w:rsidR="001E014B" w:rsidRPr="00C80689" w:rsidRDefault="001E014B" w:rsidP="00510D37">
            <w:pPr>
              <w:pStyle w:val="TableText"/>
              <w:rPr>
                <w:rFonts w:cs="Arial"/>
                <w:szCs w:val="20"/>
              </w:rPr>
            </w:pPr>
            <w:r w:rsidRPr="00C80689">
              <w:rPr>
                <w:rFonts w:cs="Arial"/>
                <w:szCs w:val="20"/>
              </w:rPr>
              <w:t> </w:t>
            </w:r>
          </w:p>
        </w:tc>
      </w:tr>
      <w:tr w:rsidR="001E014B" w:rsidRPr="005F6F0C" w14:paraId="6DA5005F" w14:textId="77777777" w:rsidTr="001E014B">
        <w:tc>
          <w:tcPr>
            <w:tcW w:w="0" w:type="auto"/>
            <w:vMerge/>
            <w:tcBorders>
              <w:top w:val="nil"/>
              <w:left w:val="single" w:sz="6" w:space="0" w:color="auto"/>
              <w:bottom w:val="single" w:sz="6" w:space="0" w:color="auto"/>
              <w:right w:val="single" w:sz="6" w:space="0" w:color="auto"/>
            </w:tcBorders>
            <w:shd w:val="clear" w:color="auto" w:fill="C00000"/>
            <w:vAlign w:val="center"/>
            <w:hideMark/>
          </w:tcPr>
          <w:p w14:paraId="3DE6CAD8" w14:textId="77777777" w:rsidR="001E014B" w:rsidRPr="005F6F0C" w:rsidRDefault="001E014B" w:rsidP="00510D37">
            <w:pPr>
              <w:pStyle w:val="TableText"/>
              <w:rPr>
                <w:rFonts w:ascii="Times New Roman" w:hAnsi="Times New Roman"/>
                <w:sz w:val="24"/>
                <w:szCs w:val="24"/>
              </w:rPr>
            </w:pPr>
          </w:p>
        </w:tc>
        <w:tc>
          <w:tcPr>
            <w:tcW w:w="1892" w:type="dxa"/>
            <w:gridSpan w:val="2"/>
            <w:tcBorders>
              <w:top w:val="nil"/>
              <w:left w:val="nil"/>
              <w:bottom w:val="single" w:sz="6" w:space="0" w:color="auto"/>
              <w:right w:val="single" w:sz="6" w:space="0" w:color="auto"/>
            </w:tcBorders>
            <w:shd w:val="clear" w:color="auto" w:fill="auto"/>
            <w:hideMark/>
          </w:tcPr>
          <w:p w14:paraId="5A009390" w14:textId="77777777" w:rsidR="001E014B" w:rsidRPr="00C80689" w:rsidRDefault="001E014B" w:rsidP="00510D37">
            <w:pPr>
              <w:pStyle w:val="TableText"/>
              <w:rPr>
                <w:rFonts w:cs="Arial"/>
                <w:szCs w:val="20"/>
              </w:rPr>
            </w:pPr>
            <w:r w:rsidRPr="00C80689">
              <w:rPr>
                <w:rFonts w:cs="Arial"/>
                <w:b/>
                <w:bCs/>
                <w:color w:val="000000"/>
                <w:szCs w:val="20"/>
              </w:rPr>
              <w:t>Global Platform test suite</w:t>
            </w:r>
            <w:r w:rsidRPr="00C80689">
              <w:rPr>
                <w:rFonts w:cs="Arial"/>
                <w:szCs w:val="20"/>
              </w:rPr>
              <w:t> </w:t>
            </w:r>
          </w:p>
          <w:p w14:paraId="6329E602" w14:textId="77777777" w:rsidR="001E014B" w:rsidRPr="00C80689" w:rsidRDefault="001E014B" w:rsidP="00510D37">
            <w:pPr>
              <w:pStyle w:val="TableText"/>
              <w:rPr>
                <w:rFonts w:cs="Arial"/>
                <w:szCs w:val="20"/>
              </w:rPr>
            </w:pPr>
            <w:r w:rsidRPr="00C80689">
              <w:rPr>
                <w:rFonts w:cs="Arial"/>
                <w:szCs w:val="20"/>
              </w:rPr>
              <w:t> </w:t>
            </w:r>
          </w:p>
          <w:p w14:paraId="5969CDBE" w14:textId="77777777" w:rsidR="001E014B" w:rsidRPr="00C80689" w:rsidRDefault="001E014B" w:rsidP="00510D37">
            <w:pPr>
              <w:pStyle w:val="TableText"/>
              <w:rPr>
                <w:rFonts w:cs="Arial"/>
                <w:szCs w:val="20"/>
              </w:rPr>
            </w:pPr>
            <w:r w:rsidRPr="00C80689">
              <w:rPr>
                <w:rFonts w:cs="Arial"/>
                <w:color w:val="000000"/>
                <w:szCs w:val="20"/>
              </w:rPr>
              <w:t>'GP Configuration:</w:t>
            </w:r>
            <w:r w:rsidRPr="00C80689">
              <w:rPr>
                <w:rFonts w:cs="Arial"/>
                <w:szCs w:val="20"/>
              </w:rPr>
              <w:t> </w:t>
            </w:r>
          </w:p>
          <w:p w14:paraId="4B06C4E5" w14:textId="77777777" w:rsidR="001E014B" w:rsidRPr="00C80689" w:rsidRDefault="001E014B" w:rsidP="00510D37">
            <w:pPr>
              <w:pStyle w:val="TableText"/>
              <w:rPr>
                <w:rFonts w:cs="Arial"/>
                <w:szCs w:val="20"/>
              </w:rPr>
            </w:pPr>
            <w:r w:rsidRPr="00C80689">
              <w:rPr>
                <w:rFonts w:cs="Arial"/>
                <w:color w:val="000000"/>
                <w:szCs w:val="20"/>
              </w:rPr>
              <w:lastRenderedPageBreak/>
              <w:t>eUICC Consumer v2.1 and v2.2 (SGP.22 Spec.) </w:t>
            </w:r>
            <w:r w:rsidRPr="00C80689">
              <w:rPr>
                <w:rFonts w:cs="Arial"/>
                <w:szCs w:val="20"/>
              </w:rPr>
              <w:t> </w:t>
            </w:r>
          </w:p>
          <w:p w14:paraId="5DBC5AFC" w14:textId="77777777" w:rsidR="001E014B" w:rsidRPr="00C80689" w:rsidRDefault="001E014B" w:rsidP="00510D37">
            <w:pPr>
              <w:pStyle w:val="TableText"/>
              <w:rPr>
                <w:rFonts w:cs="Arial"/>
                <w:szCs w:val="20"/>
              </w:rPr>
            </w:pPr>
            <w:r w:rsidRPr="00C80689">
              <w:rPr>
                <w:rFonts w:cs="Arial"/>
                <w:szCs w:val="20"/>
              </w:rPr>
              <w:t> </w:t>
            </w:r>
          </w:p>
          <w:p w14:paraId="1DFB4E90" w14:textId="77777777" w:rsidR="001E014B" w:rsidRPr="00C80689" w:rsidRDefault="001E014B" w:rsidP="00510D37">
            <w:pPr>
              <w:pStyle w:val="TableText"/>
              <w:rPr>
                <w:rFonts w:cs="Arial"/>
                <w:szCs w:val="20"/>
              </w:rPr>
            </w:pPr>
            <w:r w:rsidRPr="00C80689">
              <w:rPr>
                <w:rFonts w:cs="Arial"/>
                <w:color w:val="000000"/>
                <w:szCs w:val="20"/>
              </w:rPr>
              <w:t>GP Test Suites: </w:t>
            </w:r>
            <w:r w:rsidRPr="00C80689">
              <w:rPr>
                <w:rFonts w:cs="Arial"/>
                <w:szCs w:val="20"/>
              </w:rPr>
              <w:t> </w:t>
            </w:r>
          </w:p>
          <w:p w14:paraId="4D01BC0F" w14:textId="77777777" w:rsidR="001E014B" w:rsidRPr="00C80689" w:rsidRDefault="001E014B" w:rsidP="00510D37">
            <w:pPr>
              <w:pStyle w:val="TableText"/>
              <w:rPr>
                <w:rFonts w:cs="Arial"/>
                <w:szCs w:val="20"/>
              </w:rPr>
            </w:pPr>
            <w:r w:rsidRPr="00C80689">
              <w:rPr>
                <w:rFonts w:cs="Arial"/>
                <w:color w:val="000000"/>
                <w:szCs w:val="20"/>
              </w:rPr>
              <w:t>'- eUICC Consumer SGP.23 Compliance Test Suite (eUICC Consumer SGP.23 Test Spec) </w:t>
            </w:r>
            <w:r w:rsidRPr="00C80689">
              <w:rPr>
                <w:rFonts w:cs="Arial"/>
                <w:szCs w:val="20"/>
              </w:rPr>
              <w:t> </w:t>
            </w:r>
          </w:p>
          <w:p w14:paraId="56986BCE" w14:textId="77777777" w:rsidR="001E014B" w:rsidRPr="00C80689" w:rsidRDefault="001E014B" w:rsidP="00510D37">
            <w:pPr>
              <w:pStyle w:val="TableText"/>
              <w:rPr>
                <w:rFonts w:cs="Arial"/>
                <w:szCs w:val="20"/>
              </w:rPr>
            </w:pPr>
            <w:r w:rsidRPr="00C80689">
              <w:rPr>
                <w:rFonts w:cs="Arial"/>
                <w:szCs w:val="20"/>
              </w:rPr>
              <w:t> </w:t>
            </w:r>
          </w:p>
          <w:p w14:paraId="306CAE4E" w14:textId="77777777" w:rsidR="001E014B" w:rsidRPr="00C80689" w:rsidRDefault="001E014B" w:rsidP="00510D37">
            <w:pPr>
              <w:pStyle w:val="TableText"/>
              <w:rPr>
                <w:rFonts w:cs="Arial"/>
                <w:szCs w:val="20"/>
              </w:rPr>
            </w:pPr>
            <w:r w:rsidRPr="00C80689">
              <w:rPr>
                <w:rFonts w:cs="Arial"/>
                <w:color w:val="000000"/>
                <w:szCs w:val="20"/>
              </w:rPr>
              <w:t>'- eUICC Consumer - SIMalliance Interoperable Profile Test Suite (</w:t>
            </w:r>
            <w:r>
              <w:rPr>
                <w:rFonts w:cs="Arial"/>
                <w:color w:val="000000"/>
                <w:szCs w:val="20"/>
              </w:rPr>
              <w:t>TCA</w:t>
            </w:r>
            <w:r w:rsidRPr="00C80689">
              <w:rPr>
                <w:rFonts w:cs="Arial"/>
                <w:color w:val="000000"/>
                <w:szCs w:val="20"/>
              </w:rPr>
              <w:t xml:space="preserve"> Test Spec)</w:t>
            </w:r>
            <w:r w:rsidRPr="00C80689">
              <w:rPr>
                <w:rFonts w:cs="Arial"/>
                <w:szCs w:val="20"/>
              </w:rPr>
              <w:t> </w:t>
            </w:r>
          </w:p>
        </w:tc>
        <w:tc>
          <w:tcPr>
            <w:tcW w:w="2567" w:type="dxa"/>
            <w:tcBorders>
              <w:top w:val="nil"/>
              <w:left w:val="nil"/>
              <w:bottom w:val="single" w:sz="6" w:space="0" w:color="auto"/>
              <w:right w:val="single" w:sz="6" w:space="0" w:color="auto"/>
            </w:tcBorders>
            <w:shd w:val="clear" w:color="auto" w:fill="auto"/>
            <w:vAlign w:val="center"/>
            <w:hideMark/>
          </w:tcPr>
          <w:p w14:paraId="5467B276" w14:textId="77777777" w:rsidR="001E014B" w:rsidRPr="00C80689" w:rsidRDefault="001E014B" w:rsidP="00510D37">
            <w:pPr>
              <w:pStyle w:val="TableText"/>
              <w:rPr>
                <w:rFonts w:cs="Arial"/>
                <w:szCs w:val="20"/>
              </w:rPr>
            </w:pPr>
            <w:r w:rsidRPr="00C80689">
              <w:rPr>
                <w:rFonts w:cs="Arial"/>
                <w:color w:val="000000"/>
                <w:szCs w:val="20"/>
              </w:rPr>
              <w:lastRenderedPageBreak/>
              <w:t>Refer to GP for applicable version(s)</w:t>
            </w:r>
            <w:r w:rsidRPr="00C80689">
              <w:rPr>
                <w:rFonts w:cs="Arial"/>
                <w:szCs w:val="20"/>
              </w:rPr>
              <w:t> </w:t>
            </w:r>
          </w:p>
        </w:tc>
        <w:tc>
          <w:tcPr>
            <w:tcW w:w="1394" w:type="dxa"/>
            <w:tcBorders>
              <w:top w:val="nil"/>
              <w:left w:val="nil"/>
              <w:bottom w:val="single" w:sz="6" w:space="0" w:color="auto"/>
              <w:right w:val="single" w:sz="6" w:space="0" w:color="auto"/>
            </w:tcBorders>
            <w:shd w:val="clear" w:color="auto" w:fill="auto"/>
            <w:vAlign w:val="center"/>
            <w:hideMark/>
          </w:tcPr>
          <w:p w14:paraId="293647B0" w14:textId="77777777" w:rsidR="001E014B" w:rsidRPr="00C80689" w:rsidRDefault="001E014B" w:rsidP="00510D37">
            <w:pPr>
              <w:pStyle w:val="TableText"/>
              <w:rPr>
                <w:rFonts w:cs="Arial"/>
                <w:szCs w:val="20"/>
              </w:rPr>
            </w:pPr>
            <w:r w:rsidRPr="00C80689">
              <w:rPr>
                <w:rFonts w:cs="Arial"/>
                <w:color w:val="000000"/>
                <w:szCs w:val="20"/>
              </w:rPr>
              <w:t>eUICC</w:t>
            </w:r>
            <w:r w:rsidRPr="00C80689">
              <w:rPr>
                <w:rFonts w:cs="Arial"/>
                <w:szCs w:val="20"/>
              </w:rPr>
              <w:t> </w:t>
            </w:r>
          </w:p>
        </w:tc>
        <w:tc>
          <w:tcPr>
            <w:tcW w:w="1126" w:type="dxa"/>
            <w:tcBorders>
              <w:top w:val="nil"/>
              <w:left w:val="nil"/>
              <w:bottom w:val="single" w:sz="6" w:space="0" w:color="auto"/>
              <w:right w:val="single" w:sz="6" w:space="0" w:color="auto"/>
            </w:tcBorders>
            <w:shd w:val="clear" w:color="auto" w:fill="auto"/>
            <w:vAlign w:val="center"/>
            <w:hideMark/>
          </w:tcPr>
          <w:p w14:paraId="2268F737" w14:textId="77777777" w:rsidR="001E014B" w:rsidRPr="00C80689" w:rsidRDefault="001E014B" w:rsidP="00510D37">
            <w:pPr>
              <w:pStyle w:val="TableText"/>
              <w:rPr>
                <w:rFonts w:cs="Arial"/>
                <w:szCs w:val="20"/>
              </w:rPr>
            </w:pPr>
            <w:r w:rsidRPr="00C80689">
              <w:rPr>
                <w:rFonts w:cs="Arial"/>
                <w:color w:val="000000"/>
                <w:szCs w:val="20"/>
              </w:rPr>
              <w:t>Active</w:t>
            </w:r>
            <w:r w:rsidRPr="00C80689">
              <w:rPr>
                <w:rFonts w:cs="Arial"/>
                <w:szCs w:val="20"/>
              </w:rPr>
              <w:t> </w:t>
            </w:r>
          </w:p>
        </w:tc>
        <w:tc>
          <w:tcPr>
            <w:tcW w:w="1307" w:type="dxa"/>
            <w:tcBorders>
              <w:top w:val="nil"/>
              <w:left w:val="nil"/>
              <w:bottom w:val="single" w:sz="6" w:space="0" w:color="auto"/>
              <w:right w:val="single" w:sz="6" w:space="0" w:color="auto"/>
            </w:tcBorders>
            <w:shd w:val="clear" w:color="auto" w:fill="auto"/>
            <w:vAlign w:val="center"/>
            <w:hideMark/>
          </w:tcPr>
          <w:p w14:paraId="2FE0CF60" w14:textId="77777777" w:rsidR="001E014B" w:rsidRPr="00C80689" w:rsidRDefault="001E014B" w:rsidP="00510D37">
            <w:pPr>
              <w:pStyle w:val="TableText"/>
              <w:rPr>
                <w:rFonts w:cs="Arial"/>
                <w:szCs w:val="20"/>
              </w:rPr>
            </w:pPr>
            <w:r w:rsidRPr="00C80689">
              <w:rPr>
                <w:rFonts w:cs="Arial"/>
                <w:color w:val="000000"/>
                <w:szCs w:val="20"/>
              </w:rPr>
              <w:t>SGP.24v2.0</w:t>
            </w:r>
            <w:r w:rsidRPr="00C80689">
              <w:rPr>
                <w:rFonts w:cs="Arial"/>
                <w:szCs w:val="20"/>
              </w:rPr>
              <w:t> </w:t>
            </w:r>
          </w:p>
        </w:tc>
        <w:tc>
          <w:tcPr>
            <w:tcW w:w="2567" w:type="dxa"/>
            <w:tcBorders>
              <w:top w:val="nil"/>
              <w:left w:val="nil"/>
              <w:bottom w:val="single" w:sz="6" w:space="0" w:color="auto"/>
              <w:right w:val="single" w:sz="6" w:space="0" w:color="auto"/>
            </w:tcBorders>
            <w:shd w:val="clear" w:color="auto" w:fill="auto"/>
            <w:vAlign w:val="bottom"/>
            <w:hideMark/>
          </w:tcPr>
          <w:p w14:paraId="5E8059E9" w14:textId="77777777" w:rsidR="001E014B" w:rsidRPr="00C80689" w:rsidRDefault="001E014B" w:rsidP="00510D37">
            <w:pPr>
              <w:pStyle w:val="TableText"/>
              <w:rPr>
                <w:rFonts w:cs="Arial"/>
                <w:szCs w:val="20"/>
              </w:rPr>
            </w:pPr>
            <w:r w:rsidRPr="00C80689">
              <w:rPr>
                <w:rFonts w:cs="Arial"/>
                <w:szCs w:val="20"/>
              </w:rPr>
              <w:t> </w:t>
            </w:r>
          </w:p>
        </w:tc>
        <w:tc>
          <w:tcPr>
            <w:tcW w:w="2778" w:type="dxa"/>
            <w:tcBorders>
              <w:top w:val="nil"/>
              <w:left w:val="nil"/>
              <w:bottom w:val="single" w:sz="6" w:space="0" w:color="auto"/>
              <w:right w:val="single" w:sz="6" w:space="0" w:color="auto"/>
            </w:tcBorders>
            <w:shd w:val="clear" w:color="auto" w:fill="auto"/>
            <w:hideMark/>
          </w:tcPr>
          <w:p w14:paraId="7D0616C8" w14:textId="77777777" w:rsidR="001E014B" w:rsidRPr="00D07050" w:rsidRDefault="001E014B" w:rsidP="00510D37">
            <w:pPr>
              <w:pStyle w:val="TableText"/>
              <w:rPr>
                <w:rFonts w:cs="Arial"/>
                <w:szCs w:val="20"/>
              </w:rPr>
            </w:pPr>
            <w:r w:rsidRPr="00D07050">
              <w:rPr>
                <w:rStyle w:val="normaltextrun"/>
                <w:szCs w:val="20"/>
                <w:shd w:val="clear" w:color="auto" w:fill="FFFFFF"/>
              </w:rPr>
              <w:t>All TCA eUICC Profile Package versions declared in Annex A.3.2 must be </w:t>
            </w:r>
            <w:proofErr w:type="gramStart"/>
            <w:r w:rsidRPr="00D07050">
              <w:rPr>
                <w:rStyle w:val="normaltextrun"/>
                <w:szCs w:val="20"/>
                <w:shd w:val="clear" w:color="auto" w:fill="FFFFFF"/>
              </w:rPr>
              <w:t>covered  by</w:t>
            </w:r>
            <w:proofErr w:type="gramEnd"/>
            <w:r w:rsidRPr="00D07050">
              <w:rPr>
                <w:rStyle w:val="normaltextrun"/>
                <w:szCs w:val="20"/>
                <w:shd w:val="clear" w:color="auto" w:fill="FFFFFF"/>
              </w:rPr>
              <w:t> the product functional compliance test.</w:t>
            </w:r>
            <w:r w:rsidRPr="00D07050">
              <w:rPr>
                <w:rStyle w:val="eop"/>
                <w:szCs w:val="20"/>
                <w:shd w:val="clear" w:color="auto" w:fill="FFFFFF"/>
              </w:rPr>
              <w:t> </w:t>
            </w:r>
          </w:p>
        </w:tc>
      </w:tr>
      <w:tr w:rsidR="001E014B" w:rsidRPr="005F6F0C" w14:paraId="6C9DB545" w14:textId="77777777" w:rsidTr="001E014B">
        <w:trPr>
          <w:cantSplit/>
          <w:trHeight w:val="1410"/>
        </w:trPr>
        <w:tc>
          <w:tcPr>
            <w:tcW w:w="325" w:type="dxa"/>
            <w:gridSpan w:val="2"/>
            <w:tcBorders>
              <w:top w:val="nil"/>
              <w:left w:val="single" w:sz="6" w:space="0" w:color="auto"/>
              <w:bottom w:val="single" w:sz="6" w:space="0" w:color="auto"/>
              <w:right w:val="single" w:sz="6" w:space="0" w:color="auto"/>
            </w:tcBorders>
            <w:shd w:val="clear" w:color="auto" w:fill="C00000"/>
            <w:textDirection w:val="btLr"/>
            <w:vAlign w:val="center"/>
            <w:hideMark/>
          </w:tcPr>
          <w:p w14:paraId="6E0C3751" w14:textId="77777777" w:rsidR="001E014B" w:rsidRPr="00C80689" w:rsidRDefault="001E014B" w:rsidP="00510D37">
            <w:pPr>
              <w:pStyle w:val="TableText"/>
              <w:ind w:left="113" w:right="113"/>
              <w:jc w:val="center"/>
              <w:rPr>
                <w:rFonts w:cs="Arial"/>
                <w:szCs w:val="20"/>
              </w:rPr>
            </w:pPr>
            <w:r w:rsidRPr="00C80689">
              <w:rPr>
                <w:rFonts w:cs="Arial"/>
                <w:b/>
                <w:bCs/>
                <w:color w:val="FFFFFF"/>
                <w:szCs w:val="20"/>
              </w:rPr>
              <w:t>Permitted Exceptions</w:t>
            </w:r>
          </w:p>
        </w:tc>
        <w:tc>
          <w:tcPr>
            <w:tcW w:w="1878" w:type="dxa"/>
            <w:tcBorders>
              <w:top w:val="nil"/>
              <w:left w:val="nil"/>
              <w:bottom w:val="single" w:sz="6" w:space="0" w:color="auto"/>
              <w:right w:val="single" w:sz="6" w:space="0" w:color="auto"/>
            </w:tcBorders>
            <w:shd w:val="clear" w:color="auto" w:fill="auto"/>
            <w:hideMark/>
          </w:tcPr>
          <w:p w14:paraId="65B31389" w14:textId="77777777" w:rsidR="001E014B" w:rsidRPr="00C80689" w:rsidRDefault="001E014B" w:rsidP="00510D37">
            <w:pPr>
              <w:pStyle w:val="TableText"/>
              <w:rPr>
                <w:rFonts w:cs="Arial"/>
                <w:szCs w:val="20"/>
              </w:rPr>
            </w:pPr>
            <w:r w:rsidRPr="00C80689">
              <w:rPr>
                <w:rFonts w:cs="Arial"/>
                <w:b/>
                <w:bCs/>
                <w:color w:val="000000"/>
                <w:szCs w:val="20"/>
              </w:rPr>
              <w:t>Permitted Exceptions agreed for SGP.24 declarations</w:t>
            </w:r>
            <w:r w:rsidRPr="00C80689">
              <w:rPr>
                <w:rFonts w:cs="Arial"/>
                <w:szCs w:val="20"/>
              </w:rPr>
              <w:t> </w:t>
            </w:r>
          </w:p>
        </w:tc>
        <w:tc>
          <w:tcPr>
            <w:tcW w:w="5087" w:type="dxa"/>
            <w:gridSpan w:val="3"/>
            <w:tcBorders>
              <w:top w:val="nil"/>
              <w:left w:val="nil"/>
              <w:bottom w:val="single" w:sz="6" w:space="0" w:color="auto"/>
              <w:right w:val="single" w:sz="6" w:space="0" w:color="auto"/>
            </w:tcBorders>
            <w:shd w:val="clear" w:color="auto" w:fill="auto"/>
            <w:vAlign w:val="center"/>
            <w:hideMark/>
          </w:tcPr>
          <w:p w14:paraId="22016B61" w14:textId="77777777" w:rsidR="001E014B" w:rsidRPr="00C80689" w:rsidRDefault="001E014B" w:rsidP="00510D37">
            <w:pPr>
              <w:pStyle w:val="TableText"/>
              <w:rPr>
                <w:rFonts w:cs="Arial"/>
                <w:szCs w:val="20"/>
              </w:rPr>
            </w:pPr>
            <w:r w:rsidRPr="00C80689">
              <w:rPr>
                <w:rFonts w:cs="Arial"/>
                <w:color w:val="000000"/>
                <w:szCs w:val="20"/>
              </w:rPr>
              <w:t>no agreed exceptions in this version of SGP.24</w:t>
            </w:r>
            <w:r w:rsidRPr="00C80689">
              <w:rPr>
                <w:rFonts w:cs="Arial"/>
                <w:szCs w:val="20"/>
              </w:rPr>
              <w:t> </w:t>
            </w:r>
          </w:p>
        </w:tc>
        <w:tc>
          <w:tcPr>
            <w:tcW w:w="1307" w:type="dxa"/>
            <w:tcBorders>
              <w:top w:val="nil"/>
              <w:left w:val="nil"/>
              <w:bottom w:val="single" w:sz="6" w:space="0" w:color="auto"/>
              <w:right w:val="single" w:sz="6" w:space="0" w:color="auto"/>
            </w:tcBorders>
            <w:shd w:val="clear" w:color="auto" w:fill="auto"/>
            <w:hideMark/>
          </w:tcPr>
          <w:p w14:paraId="2B811E57" w14:textId="77777777" w:rsidR="001E014B" w:rsidRPr="00C80689" w:rsidRDefault="001E014B" w:rsidP="00510D37">
            <w:pPr>
              <w:pStyle w:val="TableText"/>
              <w:rPr>
                <w:rFonts w:cs="Arial"/>
                <w:szCs w:val="20"/>
              </w:rPr>
            </w:pPr>
            <w:r w:rsidRPr="00C80689">
              <w:rPr>
                <w:rFonts w:cs="Arial"/>
                <w:szCs w:val="20"/>
              </w:rPr>
              <w:t> </w:t>
            </w:r>
          </w:p>
        </w:tc>
        <w:tc>
          <w:tcPr>
            <w:tcW w:w="2567" w:type="dxa"/>
            <w:tcBorders>
              <w:top w:val="nil"/>
              <w:left w:val="nil"/>
              <w:bottom w:val="single" w:sz="6" w:space="0" w:color="auto"/>
              <w:right w:val="single" w:sz="6" w:space="0" w:color="auto"/>
            </w:tcBorders>
            <w:shd w:val="clear" w:color="auto" w:fill="auto"/>
            <w:hideMark/>
          </w:tcPr>
          <w:p w14:paraId="1375A8A1" w14:textId="77777777" w:rsidR="001E014B" w:rsidRPr="00C80689" w:rsidRDefault="001E014B" w:rsidP="00510D37">
            <w:pPr>
              <w:pStyle w:val="TableText"/>
              <w:rPr>
                <w:rFonts w:cs="Arial"/>
                <w:szCs w:val="20"/>
              </w:rPr>
            </w:pPr>
            <w:r w:rsidRPr="00C80689">
              <w:rPr>
                <w:rFonts w:cs="Arial"/>
                <w:szCs w:val="20"/>
              </w:rPr>
              <w:t> </w:t>
            </w:r>
          </w:p>
        </w:tc>
        <w:tc>
          <w:tcPr>
            <w:tcW w:w="2778" w:type="dxa"/>
            <w:tcBorders>
              <w:top w:val="nil"/>
              <w:left w:val="nil"/>
              <w:bottom w:val="single" w:sz="6" w:space="0" w:color="auto"/>
              <w:right w:val="single" w:sz="6" w:space="0" w:color="auto"/>
            </w:tcBorders>
            <w:shd w:val="clear" w:color="auto" w:fill="auto"/>
            <w:hideMark/>
          </w:tcPr>
          <w:p w14:paraId="23D2E4BC" w14:textId="77777777" w:rsidR="001E014B" w:rsidRPr="00C80689" w:rsidRDefault="001E014B" w:rsidP="00510D37">
            <w:pPr>
              <w:pStyle w:val="TableText"/>
              <w:rPr>
                <w:rFonts w:cs="Arial"/>
                <w:szCs w:val="20"/>
              </w:rPr>
            </w:pPr>
            <w:r w:rsidRPr="00C80689">
              <w:rPr>
                <w:rFonts w:cs="Arial"/>
                <w:szCs w:val="20"/>
              </w:rPr>
              <w:t> </w:t>
            </w:r>
          </w:p>
        </w:tc>
      </w:tr>
    </w:tbl>
    <w:p w14:paraId="79400203" w14:textId="77777777" w:rsidR="001E014B" w:rsidRPr="00EA5D58" w:rsidRDefault="001E014B" w:rsidP="001E014B">
      <w:pPr>
        <w:spacing w:before="0"/>
        <w:jc w:val="left"/>
        <w:textAlignment w:val="baseline"/>
        <w:rPr>
          <w:rFonts w:ascii="Segoe UI" w:eastAsia="Times New Roman" w:hAnsi="Segoe UI" w:cs="Segoe UI"/>
          <w:sz w:val="18"/>
          <w:szCs w:val="18"/>
          <w:lang w:eastAsia="en-GB" w:bidi="ar-SA"/>
        </w:rPr>
      </w:pPr>
      <w:r w:rsidRPr="005F6F0C">
        <w:rPr>
          <w:rFonts w:eastAsia="Times New Roman" w:cs="Arial"/>
          <w:szCs w:val="22"/>
          <w:lang w:eastAsia="en-GB" w:bidi="ar-SA"/>
        </w:rPr>
        <w:t> </w:t>
      </w:r>
    </w:p>
    <w:p w14:paraId="279A274D" w14:textId="77777777" w:rsidR="001E014B" w:rsidRPr="00EA5D58" w:rsidRDefault="001E014B" w:rsidP="001E014B">
      <w:pPr>
        <w:pStyle w:val="paragraph"/>
        <w:spacing w:before="0" w:beforeAutospacing="0" w:after="0" w:afterAutospacing="0"/>
        <w:textAlignment w:val="baseline"/>
        <w:rPr>
          <w:rFonts w:ascii="Segoe UI" w:hAnsi="Segoe UI" w:cs="Segoe UI"/>
          <w:sz w:val="18"/>
          <w:szCs w:val="18"/>
        </w:rPr>
      </w:pPr>
      <w:r w:rsidRPr="00EA5D58">
        <w:rPr>
          <w:rStyle w:val="normaltextrun"/>
          <w:rFonts w:ascii="Arial" w:hAnsi="Arial"/>
          <w:bCs/>
          <w:sz w:val="20"/>
          <w:szCs w:val="20"/>
        </w:rPr>
        <w:t>(1) A SOGIS Laboratory will only accept new eUICC evaluation projects for Interim Methodology until 202</w:t>
      </w:r>
      <w:r>
        <w:rPr>
          <w:rStyle w:val="normaltextrun"/>
          <w:rFonts w:ascii="Arial" w:hAnsi="Arial"/>
          <w:bCs/>
          <w:sz w:val="20"/>
          <w:szCs w:val="20"/>
        </w:rPr>
        <w:t>2</w:t>
      </w:r>
      <w:r w:rsidRPr="00EA5D58">
        <w:rPr>
          <w:rStyle w:val="normaltextrun"/>
          <w:rFonts w:ascii="Arial" w:hAnsi="Arial"/>
          <w:bCs/>
          <w:sz w:val="20"/>
          <w:szCs w:val="20"/>
        </w:rPr>
        <w:t>-</w:t>
      </w:r>
      <w:r>
        <w:rPr>
          <w:rStyle w:val="normaltextrun"/>
          <w:rFonts w:ascii="Arial" w:hAnsi="Arial"/>
          <w:bCs/>
          <w:sz w:val="20"/>
          <w:szCs w:val="20"/>
        </w:rPr>
        <w:t>05</w:t>
      </w:r>
      <w:r w:rsidRPr="00EA5D58">
        <w:rPr>
          <w:rStyle w:val="normaltextrun"/>
          <w:rFonts w:ascii="Arial" w:hAnsi="Arial"/>
          <w:bCs/>
          <w:sz w:val="20"/>
          <w:szCs w:val="20"/>
        </w:rPr>
        <w:t>-30 (2 months before expiry date of interim evaluation for new products) to ensure the project is completed or on a mature stage before the expiry date of 2022-0</w:t>
      </w:r>
      <w:r>
        <w:rPr>
          <w:rStyle w:val="normaltextrun"/>
          <w:rFonts w:ascii="Arial" w:hAnsi="Arial"/>
          <w:bCs/>
          <w:sz w:val="20"/>
          <w:szCs w:val="20"/>
        </w:rPr>
        <w:t>7</w:t>
      </w:r>
      <w:r w:rsidRPr="00EA5D58">
        <w:rPr>
          <w:rStyle w:val="normaltextrun"/>
          <w:rFonts w:ascii="Arial" w:hAnsi="Arial"/>
          <w:bCs/>
          <w:sz w:val="20"/>
          <w:szCs w:val="20"/>
        </w:rPr>
        <w:t>-31. GSMA will accept late entrance of </w:t>
      </w:r>
      <w:proofErr w:type="gramStart"/>
      <w:r w:rsidRPr="00EA5D58">
        <w:rPr>
          <w:rStyle w:val="normaltextrun"/>
          <w:rFonts w:ascii="Arial" w:hAnsi="Arial"/>
          <w:bCs/>
          <w:sz w:val="20"/>
          <w:szCs w:val="20"/>
        </w:rPr>
        <w:t>New</w:t>
      </w:r>
      <w:proofErr w:type="gramEnd"/>
      <w:r w:rsidRPr="00EA5D58">
        <w:rPr>
          <w:rStyle w:val="normaltextrun"/>
          <w:rFonts w:ascii="Arial" w:hAnsi="Arial"/>
          <w:bCs/>
          <w:sz w:val="20"/>
          <w:szCs w:val="20"/>
        </w:rPr>
        <w:t> product until 2022-</w:t>
      </w:r>
      <w:r>
        <w:rPr>
          <w:rStyle w:val="normaltextrun"/>
          <w:rFonts w:ascii="Arial" w:hAnsi="Arial"/>
          <w:bCs/>
          <w:sz w:val="20"/>
          <w:szCs w:val="20"/>
        </w:rPr>
        <w:t>10</w:t>
      </w:r>
      <w:r w:rsidRPr="00EA5D58">
        <w:rPr>
          <w:rStyle w:val="normaltextrun"/>
          <w:rFonts w:ascii="Arial" w:hAnsi="Arial"/>
          <w:bCs/>
          <w:sz w:val="20"/>
          <w:szCs w:val="20"/>
        </w:rPr>
        <w:t>-30 for New products that can demonstrate that the evaluation project started before 202</w:t>
      </w:r>
      <w:r>
        <w:rPr>
          <w:rStyle w:val="normaltextrun"/>
          <w:rFonts w:ascii="Arial" w:hAnsi="Arial"/>
          <w:bCs/>
          <w:sz w:val="20"/>
          <w:szCs w:val="20"/>
        </w:rPr>
        <w:t>2</w:t>
      </w:r>
      <w:r w:rsidRPr="00EA5D58">
        <w:rPr>
          <w:rStyle w:val="normaltextrun"/>
          <w:rFonts w:ascii="Arial" w:hAnsi="Arial"/>
          <w:bCs/>
          <w:sz w:val="20"/>
          <w:szCs w:val="20"/>
        </w:rPr>
        <w:t>-</w:t>
      </w:r>
      <w:r>
        <w:rPr>
          <w:rStyle w:val="normaltextrun"/>
          <w:rFonts w:ascii="Arial" w:hAnsi="Arial"/>
          <w:bCs/>
          <w:sz w:val="20"/>
          <w:szCs w:val="20"/>
        </w:rPr>
        <w:t>05</w:t>
      </w:r>
      <w:r w:rsidRPr="00EA5D58">
        <w:rPr>
          <w:rStyle w:val="normaltextrun"/>
          <w:rFonts w:ascii="Arial" w:hAnsi="Arial"/>
          <w:bCs/>
          <w:sz w:val="20"/>
          <w:szCs w:val="20"/>
        </w:rPr>
        <w:t>-30.  </w:t>
      </w:r>
      <w:r w:rsidRPr="00EA5D58">
        <w:rPr>
          <w:rStyle w:val="eop"/>
          <w:rFonts w:ascii="Arial" w:hAnsi="Arial"/>
          <w:sz w:val="20"/>
          <w:szCs w:val="20"/>
        </w:rPr>
        <w:t> </w:t>
      </w:r>
    </w:p>
    <w:p w14:paraId="5FE27256" w14:textId="77777777" w:rsidR="001E014B" w:rsidRPr="00EA5D58" w:rsidRDefault="001E014B" w:rsidP="001E014B">
      <w:pPr>
        <w:pStyle w:val="paragraph"/>
        <w:spacing w:before="0" w:beforeAutospacing="0" w:after="0" w:afterAutospacing="0"/>
        <w:textAlignment w:val="baseline"/>
        <w:rPr>
          <w:rFonts w:ascii="Segoe UI" w:hAnsi="Segoe UI" w:cs="Segoe UI"/>
          <w:sz w:val="18"/>
          <w:szCs w:val="18"/>
        </w:rPr>
      </w:pPr>
      <w:r w:rsidRPr="00EA5D58">
        <w:rPr>
          <w:rStyle w:val="normaltextrun"/>
          <w:rFonts w:ascii="Arial" w:hAnsi="Arial"/>
          <w:bCs/>
          <w:sz w:val="20"/>
          <w:szCs w:val="20"/>
        </w:rPr>
        <w:t>(2) In the situation that a project may be delayed, due to exceptional circumstances, the laboratory responsible for Interim Methodology evaluation may request an extension from GSMA.</w:t>
      </w:r>
      <w:r w:rsidRPr="00EA5D58">
        <w:rPr>
          <w:rStyle w:val="eop"/>
          <w:rFonts w:ascii="Arial" w:hAnsi="Arial"/>
          <w:sz w:val="20"/>
          <w:szCs w:val="20"/>
        </w:rPr>
        <w:t> </w:t>
      </w:r>
    </w:p>
    <w:p w14:paraId="0D494462" w14:textId="77777777" w:rsidR="001E014B" w:rsidRDefault="001E014B" w:rsidP="001E014B">
      <w:pPr>
        <w:pStyle w:val="TableHeader"/>
        <w:rPr>
          <w:rFonts w:eastAsia="Times New Roman"/>
          <w:color w:val="auto"/>
        </w:rPr>
      </w:pPr>
      <w:r w:rsidRPr="00EA5D58">
        <w:rPr>
          <w:rFonts w:eastAsia="Times New Roman"/>
          <w:color w:val="auto"/>
        </w:rPr>
        <w:t> </w:t>
      </w:r>
    </w:p>
    <w:p w14:paraId="4ED10FBC" w14:textId="77777777" w:rsidR="001E014B" w:rsidRPr="00EA5D58" w:rsidRDefault="001E014B" w:rsidP="001E014B">
      <w:pPr>
        <w:pStyle w:val="TableHeader"/>
        <w:rPr>
          <w:color w:val="auto"/>
          <w:lang w:eastAsia="en-US"/>
        </w:rPr>
      </w:pPr>
      <w:r w:rsidRPr="00EA5D58">
        <w:rPr>
          <w:color w:val="auto"/>
        </w:rPr>
        <w:t xml:space="preserve">Table </w:t>
      </w:r>
      <w:proofErr w:type="gramStart"/>
      <w:r w:rsidRPr="00EA5D58">
        <w:rPr>
          <w:color w:val="auto"/>
        </w:rPr>
        <w:t>C.2  Product</w:t>
      </w:r>
      <w:proofErr w:type="gramEnd"/>
      <w:r w:rsidRPr="00EA5D58">
        <w:rPr>
          <w:color w:val="auto"/>
        </w:rPr>
        <w:t xml:space="preserve"> T</w:t>
      </w:r>
      <w:r w:rsidRPr="00EA5D58">
        <w:rPr>
          <w:color w:val="auto"/>
          <w:lang w:eastAsia="zh-CN"/>
        </w:rPr>
        <w:t xml:space="preserve">ype </w:t>
      </w:r>
      <w:r w:rsidRPr="00EA5D58">
        <w:rPr>
          <w:color w:val="auto"/>
        </w:rPr>
        <w:t>Validity Period of ‘</w:t>
      </w:r>
      <w:r w:rsidRPr="00EA5D58">
        <w:rPr>
          <w:i/>
          <w:color w:val="auto"/>
        </w:rPr>
        <w:t>Interim methodology</w:t>
      </w:r>
      <w:r w:rsidRPr="00EA5D58">
        <w:rPr>
          <w:color w:val="auto"/>
        </w:rPr>
        <w:t>’ </w:t>
      </w:r>
    </w:p>
    <w:p w14:paraId="4555789D" w14:textId="77777777" w:rsidR="001E014B" w:rsidRDefault="001E014B" w:rsidP="001E014B">
      <w:pPr>
        <w:spacing w:before="0"/>
        <w:jc w:val="left"/>
        <w:rPr>
          <w:lang w:eastAsia="en-US"/>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4"/>
        <w:gridCol w:w="2494"/>
        <w:gridCol w:w="5245"/>
        <w:gridCol w:w="5019"/>
      </w:tblGrid>
      <w:tr w:rsidR="001E014B" w:rsidRPr="002153A6" w14:paraId="6D00ADB6" w14:textId="77777777" w:rsidTr="00510D37">
        <w:trPr>
          <w:trHeight w:val="373"/>
        </w:trPr>
        <w:tc>
          <w:tcPr>
            <w:tcW w:w="1184" w:type="dxa"/>
            <w:tcBorders>
              <w:top w:val="single" w:sz="6" w:space="0" w:color="auto"/>
              <w:left w:val="single" w:sz="6" w:space="0" w:color="auto"/>
              <w:bottom w:val="single" w:sz="6" w:space="0" w:color="auto"/>
              <w:right w:val="single" w:sz="4" w:space="0" w:color="auto"/>
            </w:tcBorders>
            <w:shd w:val="clear" w:color="auto" w:fill="C00000"/>
            <w:vAlign w:val="center"/>
            <w:hideMark/>
          </w:tcPr>
          <w:p w14:paraId="7B00E64A" w14:textId="77777777" w:rsidR="001E014B" w:rsidRPr="00C80689" w:rsidRDefault="001E014B" w:rsidP="00510D37">
            <w:pPr>
              <w:pStyle w:val="TableText"/>
              <w:jc w:val="center"/>
              <w:rPr>
                <w:rFonts w:ascii="Times New Roman" w:hAnsi="Times New Roman"/>
                <w:sz w:val="22"/>
                <w:szCs w:val="24"/>
              </w:rPr>
            </w:pPr>
            <w:r w:rsidRPr="00C80689">
              <w:rPr>
                <w:rFonts w:cs="Arial"/>
                <w:b/>
                <w:bCs/>
                <w:sz w:val="22"/>
              </w:rPr>
              <w:t>Product Types</w:t>
            </w:r>
          </w:p>
        </w:tc>
        <w:tc>
          <w:tcPr>
            <w:tcW w:w="2494"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C8F9B1E" w14:textId="77777777" w:rsidR="001E014B" w:rsidRPr="00C80689" w:rsidRDefault="001E014B" w:rsidP="00510D37">
            <w:pPr>
              <w:pStyle w:val="TableText"/>
              <w:jc w:val="center"/>
              <w:rPr>
                <w:rFonts w:ascii="Times New Roman" w:hAnsi="Times New Roman"/>
                <w:sz w:val="22"/>
                <w:szCs w:val="24"/>
              </w:rPr>
            </w:pPr>
            <w:r w:rsidRPr="00C80689">
              <w:rPr>
                <w:rFonts w:cs="Arial"/>
                <w:b/>
                <w:bCs/>
                <w:sz w:val="22"/>
              </w:rPr>
              <w:t>Description</w:t>
            </w:r>
          </w:p>
        </w:tc>
        <w:tc>
          <w:tcPr>
            <w:tcW w:w="5245" w:type="dxa"/>
            <w:tcBorders>
              <w:top w:val="single" w:sz="6" w:space="0" w:color="auto"/>
              <w:left w:val="single" w:sz="4" w:space="0" w:color="auto"/>
              <w:bottom w:val="single" w:sz="6" w:space="0" w:color="auto"/>
              <w:right w:val="single" w:sz="6" w:space="0" w:color="auto"/>
            </w:tcBorders>
            <w:shd w:val="clear" w:color="auto" w:fill="C00000"/>
            <w:vAlign w:val="center"/>
          </w:tcPr>
          <w:p w14:paraId="5C3EC003" w14:textId="77777777" w:rsidR="001E014B" w:rsidRPr="00C80689" w:rsidRDefault="001E014B" w:rsidP="00510D37">
            <w:pPr>
              <w:pStyle w:val="TableText"/>
              <w:jc w:val="center"/>
              <w:rPr>
                <w:rFonts w:cs="Arial"/>
                <w:b/>
                <w:bCs/>
                <w:sz w:val="22"/>
              </w:rPr>
            </w:pPr>
            <w:r w:rsidRPr="00C80689">
              <w:rPr>
                <w:rFonts w:cs="Arial"/>
                <w:b/>
                <w:bCs/>
                <w:sz w:val="22"/>
              </w:rPr>
              <w:t>Security Assurance Scheme Allowed</w:t>
            </w:r>
          </w:p>
        </w:tc>
        <w:tc>
          <w:tcPr>
            <w:tcW w:w="5019" w:type="dxa"/>
            <w:tcBorders>
              <w:top w:val="single" w:sz="6" w:space="0" w:color="auto"/>
              <w:left w:val="single" w:sz="4" w:space="0" w:color="auto"/>
              <w:bottom w:val="single" w:sz="6" w:space="0" w:color="auto"/>
              <w:right w:val="single" w:sz="6" w:space="0" w:color="auto"/>
            </w:tcBorders>
            <w:shd w:val="clear" w:color="auto" w:fill="C00000"/>
            <w:vAlign w:val="center"/>
          </w:tcPr>
          <w:p w14:paraId="6E592581" w14:textId="77777777" w:rsidR="001E014B" w:rsidRPr="00C80689" w:rsidRDefault="001E014B" w:rsidP="00510D37">
            <w:pPr>
              <w:pStyle w:val="TableText"/>
              <w:jc w:val="center"/>
              <w:rPr>
                <w:b/>
                <w:bCs/>
                <w:sz w:val="22"/>
              </w:rPr>
            </w:pPr>
            <w:r w:rsidRPr="00C80689">
              <w:rPr>
                <w:rFonts w:cs="Arial"/>
                <w:b/>
                <w:bCs/>
                <w:sz w:val="22"/>
              </w:rPr>
              <w:t>Re-Certification Trigger</w:t>
            </w:r>
          </w:p>
        </w:tc>
      </w:tr>
      <w:tr w:rsidR="001E014B" w:rsidRPr="002153A6" w14:paraId="2E3F7AC4" w14:textId="77777777" w:rsidTr="00510D37">
        <w:trPr>
          <w:trHeight w:val="615"/>
        </w:trPr>
        <w:tc>
          <w:tcPr>
            <w:tcW w:w="1184" w:type="dxa"/>
            <w:tcBorders>
              <w:top w:val="nil"/>
              <w:left w:val="single" w:sz="6" w:space="0" w:color="auto"/>
              <w:bottom w:val="single" w:sz="6" w:space="0" w:color="auto"/>
              <w:right w:val="single" w:sz="4" w:space="0" w:color="auto"/>
            </w:tcBorders>
            <w:shd w:val="clear" w:color="auto" w:fill="auto"/>
            <w:vAlign w:val="center"/>
            <w:hideMark/>
          </w:tcPr>
          <w:p w14:paraId="4E151607" w14:textId="77777777" w:rsidR="001E014B" w:rsidRPr="00A96B83" w:rsidRDefault="001E014B" w:rsidP="00510D37">
            <w:pPr>
              <w:pStyle w:val="TableText"/>
              <w:rPr>
                <w:rFonts w:cs="Arial"/>
                <w:szCs w:val="20"/>
              </w:rPr>
            </w:pPr>
            <w:r w:rsidRPr="00A96B83">
              <w:rPr>
                <w:rFonts w:cs="Arial"/>
                <w:szCs w:val="20"/>
              </w:rPr>
              <w:lastRenderedPageBreak/>
              <w:t>Existing product in the field</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14:paraId="19FAEE93" w14:textId="77777777" w:rsidR="001E014B" w:rsidRPr="00A96B83" w:rsidRDefault="001E014B" w:rsidP="00510D37">
            <w:pPr>
              <w:pStyle w:val="TableText"/>
              <w:rPr>
                <w:rFonts w:cs="Arial"/>
                <w:szCs w:val="20"/>
              </w:rPr>
            </w:pPr>
            <w:r w:rsidRPr="00A96B83">
              <w:rPr>
                <w:rFonts w:cs="Arial"/>
                <w:color w:val="000000"/>
                <w:szCs w:val="20"/>
              </w:rPr>
              <w:t>An eSIM product that is produced and ready to be inserted in a device or is inserted in a device which is being used by an end customer or which is in the supply chain from the factory of the device OEM to a store</w:t>
            </w:r>
          </w:p>
        </w:tc>
        <w:tc>
          <w:tcPr>
            <w:tcW w:w="5245" w:type="dxa"/>
            <w:tcBorders>
              <w:top w:val="nil"/>
              <w:left w:val="single" w:sz="4" w:space="0" w:color="auto"/>
              <w:bottom w:val="single" w:sz="6" w:space="0" w:color="auto"/>
              <w:right w:val="single" w:sz="6" w:space="0" w:color="auto"/>
            </w:tcBorders>
          </w:tcPr>
          <w:p w14:paraId="4A9F43AF" w14:textId="77777777" w:rsidR="001E014B" w:rsidRPr="00A96B83" w:rsidRDefault="001E014B" w:rsidP="00510D37">
            <w:pPr>
              <w:rPr>
                <w:rFonts w:cs="Arial"/>
                <w:color w:val="000000"/>
                <w:sz w:val="20"/>
              </w:rPr>
            </w:pPr>
            <w:r w:rsidRPr="00A96B83">
              <w:rPr>
                <w:rFonts w:cs="Arial"/>
                <w:color w:val="000000"/>
                <w:sz w:val="20"/>
              </w:rPr>
              <w:t>Throughout the life cycle of an Existing product in the field:</w:t>
            </w:r>
          </w:p>
          <w:p w14:paraId="5AF478F3" w14:textId="77777777" w:rsidR="001E014B" w:rsidRPr="00A96B83" w:rsidRDefault="001E014B" w:rsidP="00510D37">
            <w:pPr>
              <w:pStyle w:val="ListParagraph"/>
              <w:numPr>
                <w:ilvl w:val="0"/>
                <w:numId w:val="34"/>
              </w:numPr>
              <w:spacing w:after="0" w:line="240" w:lineRule="auto"/>
              <w:jc w:val="left"/>
              <w:rPr>
                <w:rFonts w:cs="Arial"/>
                <w:color w:val="000000"/>
                <w:sz w:val="20"/>
              </w:rPr>
            </w:pPr>
            <w:r w:rsidRPr="00A96B83">
              <w:rPr>
                <w:rFonts w:cs="Arial"/>
                <w:color w:val="000000"/>
                <w:sz w:val="20"/>
              </w:rPr>
              <w:t xml:space="preserve">Interim methodology can be used, if it was used originally, assuming updates do not change the initial scope of the product. </w:t>
            </w:r>
          </w:p>
          <w:p w14:paraId="6FD0DD16" w14:textId="77777777" w:rsidR="001E014B" w:rsidRPr="00A96B83" w:rsidRDefault="001E014B" w:rsidP="00510D37">
            <w:pPr>
              <w:pStyle w:val="ListParagraph"/>
              <w:numPr>
                <w:ilvl w:val="0"/>
                <w:numId w:val="34"/>
              </w:numPr>
              <w:spacing w:after="0" w:line="240" w:lineRule="auto"/>
              <w:jc w:val="left"/>
              <w:rPr>
                <w:rFonts w:cs="Arial"/>
                <w:color w:val="000000"/>
                <w:sz w:val="20"/>
              </w:rPr>
            </w:pPr>
            <w:r w:rsidRPr="00A96B83">
              <w:rPr>
                <w:rFonts w:cs="Arial"/>
                <w:color w:val="000000"/>
                <w:sz w:val="20"/>
              </w:rPr>
              <w:t>eSA scheme whether it was used originally, or not.</w:t>
            </w:r>
          </w:p>
          <w:p w14:paraId="3ABE9AE4" w14:textId="77777777" w:rsidR="001E014B" w:rsidRPr="00A96B83" w:rsidRDefault="001E014B" w:rsidP="00510D37">
            <w:pPr>
              <w:pStyle w:val="ListParagraph"/>
              <w:numPr>
                <w:ilvl w:val="0"/>
                <w:numId w:val="34"/>
              </w:numPr>
              <w:spacing w:after="0" w:line="240" w:lineRule="auto"/>
              <w:jc w:val="left"/>
              <w:rPr>
                <w:rFonts w:cs="Arial"/>
                <w:color w:val="000000"/>
                <w:sz w:val="20"/>
              </w:rPr>
            </w:pPr>
            <w:r w:rsidRPr="00A96B83">
              <w:rPr>
                <w:rFonts w:cs="Arial"/>
                <w:color w:val="000000"/>
                <w:sz w:val="20"/>
              </w:rPr>
              <w:t>SOG-IS CC scheme whether it was used originally, or not.</w:t>
            </w:r>
          </w:p>
          <w:p w14:paraId="3D48E715" w14:textId="77777777" w:rsidR="001E014B" w:rsidRPr="00A96B83" w:rsidRDefault="001E014B" w:rsidP="00510D37">
            <w:pPr>
              <w:pStyle w:val="ListParagraph"/>
              <w:numPr>
                <w:ilvl w:val="0"/>
                <w:numId w:val="34"/>
              </w:numPr>
              <w:spacing w:after="0" w:line="240" w:lineRule="auto"/>
              <w:jc w:val="left"/>
              <w:rPr>
                <w:rFonts w:cs="Arial"/>
                <w:color w:val="000000"/>
                <w:sz w:val="20"/>
              </w:rPr>
            </w:pPr>
            <w:r w:rsidRPr="00A96B83">
              <w:rPr>
                <w:rFonts w:cs="Arial"/>
                <w:color w:val="000000"/>
                <w:sz w:val="20"/>
              </w:rPr>
              <w:t>Certification methodology can be switched at the discretion of the EUM throughout the life cycle of the Existing product in the field.</w:t>
            </w:r>
          </w:p>
        </w:tc>
        <w:tc>
          <w:tcPr>
            <w:tcW w:w="5019" w:type="dxa"/>
            <w:tcBorders>
              <w:top w:val="nil"/>
              <w:left w:val="single" w:sz="4" w:space="0" w:color="auto"/>
              <w:bottom w:val="single" w:sz="6" w:space="0" w:color="auto"/>
              <w:right w:val="single" w:sz="6" w:space="0" w:color="auto"/>
            </w:tcBorders>
          </w:tcPr>
          <w:p w14:paraId="30D5EAB2" w14:textId="77777777" w:rsidR="001E014B" w:rsidRPr="00A96B83" w:rsidRDefault="001E014B" w:rsidP="00510D37">
            <w:pPr>
              <w:rPr>
                <w:color w:val="000000"/>
                <w:sz w:val="20"/>
              </w:rPr>
            </w:pPr>
            <w:r w:rsidRPr="00A96B83">
              <w:rPr>
                <w:color w:val="000000"/>
                <w:sz w:val="20"/>
              </w:rPr>
              <w:t xml:space="preserve">Changes accepted as an update of the Existing product in the field (update of declaration required) constituting a re-certification: </w:t>
            </w:r>
          </w:p>
          <w:p w14:paraId="19996EE1" w14:textId="77777777" w:rsidR="001E014B" w:rsidRPr="00A96B83" w:rsidRDefault="001E014B" w:rsidP="00510D37">
            <w:pPr>
              <w:rPr>
                <w:rFonts w:cs="Arial"/>
                <w:color w:val="000000"/>
                <w:sz w:val="20"/>
              </w:rPr>
            </w:pPr>
          </w:p>
        </w:tc>
      </w:tr>
      <w:tr w:rsidR="001E014B" w:rsidRPr="002153A6" w14:paraId="54EE6A81" w14:textId="77777777" w:rsidTr="00510D37">
        <w:trPr>
          <w:trHeight w:val="525"/>
        </w:trPr>
        <w:tc>
          <w:tcPr>
            <w:tcW w:w="1184" w:type="dxa"/>
            <w:tcBorders>
              <w:top w:val="nil"/>
              <w:left w:val="single" w:sz="6" w:space="0" w:color="auto"/>
              <w:bottom w:val="single" w:sz="6" w:space="0" w:color="auto"/>
              <w:right w:val="single" w:sz="4" w:space="0" w:color="auto"/>
            </w:tcBorders>
            <w:shd w:val="clear" w:color="auto" w:fill="auto"/>
            <w:vAlign w:val="center"/>
            <w:hideMark/>
          </w:tcPr>
          <w:p w14:paraId="5455808D" w14:textId="77777777" w:rsidR="001E014B" w:rsidRPr="00A96B83" w:rsidRDefault="001E014B" w:rsidP="00510D37">
            <w:pPr>
              <w:pStyle w:val="TableText"/>
              <w:rPr>
                <w:rFonts w:cs="Arial"/>
                <w:szCs w:val="20"/>
              </w:rPr>
            </w:pPr>
            <w:r w:rsidRPr="00A96B83">
              <w:rPr>
                <w:rFonts w:cs="Arial"/>
                <w:szCs w:val="20"/>
              </w:rPr>
              <w:t>Existing product variant</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14:paraId="6F3188C5" w14:textId="77777777" w:rsidR="001E014B" w:rsidRPr="00A96B83" w:rsidRDefault="001E014B" w:rsidP="00510D37">
            <w:pPr>
              <w:pStyle w:val="TableText"/>
              <w:rPr>
                <w:rFonts w:cs="Arial"/>
                <w:szCs w:val="20"/>
              </w:rPr>
            </w:pPr>
            <w:r w:rsidRPr="00A96B83">
              <w:rPr>
                <w:rFonts w:cs="Arial"/>
                <w:color w:val="000000"/>
                <w:szCs w:val="20"/>
              </w:rPr>
              <w:t>Any eSIM product type with an approved compliance declaration, that has not been inserted in a device in the field (not yet produced)</w:t>
            </w:r>
          </w:p>
        </w:tc>
        <w:tc>
          <w:tcPr>
            <w:tcW w:w="5245" w:type="dxa"/>
            <w:tcBorders>
              <w:top w:val="nil"/>
              <w:left w:val="single" w:sz="4" w:space="0" w:color="auto"/>
              <w:bottom w:val="single" w:sz="6" w:space="0" w:color="auto"/>
              <w:right w:val="single" w:sz="6" w:space="0" w:color="auto"/>
            </w:tcBorders>
          </w:tcPr>
          <w:p w14:paraId="5A58EED1" w14:textId="77777777" w:rsidR="001E014B" w:rsidRPr="00A96B83" w:rsidRDefault="001E014B" w:rsidP="00510D37">
            <w:pPr>
              <w:rPr>
                <w:rFonts w:cs="Arial"/>
                <w:color w:val="000000"/>
                <w:sz w:val="20"/>
              </w:rPr>
            </w:pPr>
            <w:r>
              <w:rPr>
                <w:rFonts w:cs="Arial"/>
                <w:color w:val="000000"/>
                <w:sz w:val="20"/>
              </w:rPr>
              <w:t>On creation of a variant of an Existing product</w:t>
            </w:r>
            <w:r w:rsidRPr="00A96B83">
              <w:rPr>
                <w:rFonts w:cs="Arial"/>
                <w:color w:val="000000"/>
                <w:sz w:val="20"/>
              </w:rPr>
              <w:t>:</w:t>
            </w:r>
          </w:p>
          <w:p w14:paraId="20CEAE81" w14:textId="77777777" w:rsidR="001E014B" w:rsidRPr="00A96B83" w:rsidRDefault="001E014B" w:rsidP="00510D37">
            <w:pPr>
              <w:pStyle w:val="ListParagraph"/>
              <w:numPr>
                <w:ilvl w:val="0"/>
                <w:numId w:val="34"/>
              </w:numPr>
              <w:spacing w:after="0" w:line="240" w:lineRule="auto"/>
              <w:jc w:val="left"/>
              <w:rPr>
                <w:rFonts w:cs="Arial"/>
                <w:color w:val="000000"/>
                <w:sz w:val="20"/>
              </w:rPr>
            </w:pPr>
            <w:r w:rsidRPr="00A96B83">
              <w:rPr>
                <w:rFonts w:cs="Arial"/>
                <w:color w:val="000000"/>
                <w:sz w:val="20"/>
              </w:rPr>
              <w:t xml:space="preserve">Interim methodology can be used, if it was used originally, </w:t>
            </w:r>
            <w:r>
              <w:rPr>
                <w:rFonts w:cs="Arial"/>
                <w:color w:val="000000"/>
                <w:sz w:val="20"/>
              </w:rPr>
              <w:t>until the date defined in Table C.1</w:t>
            </w:r>
            <w:r w:rsidRPr="00A96B83">
              <w:rPr>
                <w:rFonts w:cs="Arial"/>
                <w:color w:val="000000"/>
                <w:sz w:val="20"/>
              </w:rPr>
              <w:t>, after which only the eSA scheme or SOG-IS CC scheme will be allowed.</w:t>
            </w:r>
          </w:p>
          <w:p w14:paraId="340957E4" w14:textId="77777777" w:rsidR="001E014B" w:rsidRPr="00A96B83" w:rsidRDefault="001E014B" w:rsidP="00510D37">
            <w:pPr>
              <w:pStyle w:val="ListParagraph"/>
              <w:numPr>
                <w:ilvl w:val="0"/>
                <w:numId w:val="34"/>
              </w:numPr>
              <w:spacing w:after="0" w:line="240" w:lineRule="auto"/>
              <w:jc w:val="left"/>
              <w:rPr>
                <w:rFonts w:cs="Arial"/>
                <w:color w:val="000000"/>
                <w:sz w:val="20"/>
              </w:rPr>
            </w:pPr>
            <w:r w:rsidRPr="00A96B83">
              <w:rPr>
                <w:rFonts w:cs="Arial"/>
                <w:color w:val="000000"/>
                <w:sz w:val="20"/>
              </w:rPr>
              <w:t>eSA scheme;</w:t>
            </w:r>
          </w:p>
          <w:p w14:paraId="657D952D" w14:textId="77777777" w:rsidR="001E014B" w:rsidRPr="00A96B83" w:rsidRDefault="001E014B" w:rsidP="00510D37">
            <w:pPr>
              <w:pStyle w:val="ListParagraph"/>
              <w:numPr>
                <w:ilvl w:val="0"/>
                <w:numId w:val="34"/>
              </w:numPr>
              <w:spacing w:after="0" w:line="240" w:lineRule="auto"/>
              <w:jc w:val="left"/>
              <w:rPr>
                <w:rFonts w:cs="Arial"/>
                <w:color w:val="000000"/>
                <w:sz w:val="20"/>
              </w:rPr>
            </w:pPr>
            <w:r w:rsidRPr="00A96B83">
              <w:rPr>
                <w:rFonts w:cs="Arial"/>
                <w:color w:val="000000"/>
                <w:sz w:val="20"/>
              </w:rPr>
              <w:t>SOG-IS CC scheme;</w:t>
            </w:r>
          </w:p>
          <w:p w14:paraId="1DD0C6E7" w14:textId="77777777" w:rsidR="001E014B" w:rsidRPr="00A96B83" w:rsidRDefault="001E014B" w:rsidP="00510D37">
            <w:pPr>
              <w:pStyle w:val="ListParagraph"/>
              <w:numPr>
                <w:ilvl w:val="0"/>
                <w:numId w:val="34"/>
              </w:numPr>
              <w:spacing w:after="0" w:line="240" w:lineRule="auto"/>
              <w:jc w:val="left"/>
              <w:rPr>
                <w:rFonts w:cs="Arial"/>
                <w:color w:val="000000"/>
                <w:sz w:val="20"/>
              </w:rPr>
            </w:pPr>
            <w:r w:rsidRPr="00A96B83">
              <w:rPr>
                <w:rFonts w:cs="Arial"/>
                <w:color w:val="000000"/>
                <w:sz w:val="20"/>
              </w:rPr>
              <w:t>Certification methodology can be switched at the discretion of the EUM throughout the life cycle of the Existing product in the field.</w:t>
            </w:r>
          </w:p>
        </w:tc>
        <w:tc>
          <w:tcPr>
            <w:tcW w:w="5019" w:type="dxa"/>
            <w:tcBorders>
              <w:top w:val="nil"/>
              <w:left w:val="single" w:sz="4" w:space="0" w:color="auto"/>
              <w:bottom w:val="single" w:sz="6" w:space="0" w:color="auto"/>
              <w:right w:val="single" w:sz="6" w:space="0" w:color="auto"/>
            </w:tcBorders>
          </w:tcPr>
          <w:p w14:paraId="6D6B4071" w14:textId="77777777" w:rsidR="001E014B" w:rsidRPr="00A96B83" w:rsidRDefault="001E014B" w:rsidP="00510D37">
            <w:pPr>
              <w:rPr>
                <w:rFonts w:cs="Arial"/>
                <w:color w:val="000000"/>
                <w:sz w:val="20"/>
                <w:lang w:val="en-US"/>
              </w:rPr>
            </w:pPr>
            <w:r w:rsidRPr="00A96B83">
              <w:rPr>
                <w:rFonts w:cs="Arial"/>
                <w:color w:val="000000"/>
                <w:sz w:val="20"/>
              </w:rPr>
              <w:t>Changes accepted as an update of the Existing product variant (update of declaration required)</w:t>
            </w:r>
            <w:r w:rsidRPr="00A96B83">
              <w:rPr>
                <w:rFonts w:cs="Arial"/>
                <w:color w:val="1F497D"/>
                <w:sz w:val="20"/>
              </w:rPr>
              <w:t xml:space="preserve"> </w:t>
            </w:r>
            <w:r w:rsidRPr="00A96B83">
              <w:rPr>
                <w:rFonts w:cs="Arial"/>
                <w:color w:val="000000"/>
                <w:sz w:val="20"/>
              </w:rPr>
              <w:t>constituting a re-certification:</w:t>
            </w:r>
            <w:r w:rsidRPr="00A96B83">
              <w:rPr>
                <w:rFonts w:cs="Arial"/>
                <w:color w:val="1F497D"/>
                <w:sz w:val="20"/>
              </w:rPr>
              <w:t>                         </w:t>
            </w:r>
          </w:p>
          <w:p w14:paraId="4694158D" w14:textId="77777777" w:rsidR="001E014B" w:rsidRPr="00A96B83" w:rsidRDefault="001E014B" w:rsidP="00510D37">
            <w:pPr>
              <w:numPr>
                <w:ilvl w:val="0"/>
                <w:numId w:val="35"/>
              </w:numPr>
              <w:spacing w:before="100" w:beforeAutospacing="1" w:after="100" w:afterAutospacing="1"/>
              <w:jc w:val="left"/>
              <w:rPr>
                <w:rFonts w:eastAsia="Times New Roman" w:cs="Arial"/>
                <w:color w:val="000000"/>
                <w:sz w:val="20"/>
              </w:rPr>
            </w:pPr>
            <w:r w:rsidRPr="00A96B83">
              <w:rPr>
                <w:rFonts w:eastAsia="Times New Roman" w:cs="Arial"/>
                <w:color w:val="000000"/>
                <w:sz w:val="20"/>
              </w:rPr>
              <w:t>Updates for functional and/or security issues within the initial scope.</w:t>
            </w:r>
          </w:p>
          <w:p w14:paraId="3A0BAEA5" w14:textId="77777777" w:rsidR="001E014B" w:rsidRPr="00A96B83" w:rsidRDefault="001E014B" w:rsidP="00510D37">
            <w:pPr>
              <w:numPr>
                <w:ilvl w:val="0"/>
                <w:numId w:val="35"/>
              </w:numPr>
              <w:spacing w:before="100" w:beforeAutospacing="1" w:after="100" w:afterAutospacing="1"/>
              <w:jc w:val="left"/>
              <w:rPr>
                <w:rFonts w:eastAsia="Times New Roman" w:cs="Arial"/>
                <w:color w:val="000000"/>
                <w:sz w:val="20"/>
              </w:rPr>
            </w:pPr>
            <w:r w:rsidRPr="00A96B83">
              <w:rPr>
                <w:rFonts w:eastAsia="Times New Roman" w:cs="Arial"/>
                <w:color w:val="000000"/>
                <w:sz w:val="20"/>
              </w:rPr>
              <w:t>Updates within minor versions of SGP.</w:t>
            </w:r>
            <w:r>
              <w:rPr>
                <w:rFonts w:eastAsia="Times New Roman" w:cs="Arial"/>
                <w:color w:val="000000"/>
                <w:sz w:val="20"/>
              </w:rPr>
              <w:t>21 [1] and/or SGP.22 [2]</w:t>
            </w:r>
            <w:r w:rsidRPr="00A96B83">
              <w:rPr>
                <w:rFonts w:eastAsia="Times New Roman" w:cs="Arial"/>
                <w:color w:val="000000"/>
                <w:sz w:val="20"/>
              </w:rPr>
              <w:t xml:space="preserve"> and </w:t>
            </w:r>
            <w:r>
              <w:rPr>
                <w:rFonts w:eastAsia="Times New Roman" w:cs="Arial"/>
                <w:color w:val="000000"/>
                <w:sz w:val="20"/>
              </w:rPr>
              <w:t>TCA eUICC Profile Package</w:t>
            </w:r>
            <w:r w:rsidRPr="00A96B83">
              <w:rPr>
                <w:rFonts w:eastAsia="Times New Roman" w:cs="Arial"/>
                <w:color w:val="000000"/>
                <w:sz w:val="20"/>
              </w:rPr>
              <w:t xml:space="preserve"> specifications </w:t>
            </w:r>
            <w:r>
              <w:rPr>
                <w:rFonts w:eastAsia="Times New Roman" w:cs="Arial"/>
                <w:color w:val="000000"/>
                <w:sz w:val="20"/>
              </w:rPr>
              <w:t xml:space="preserve">[15] </w:t>
            </w:r>
            <w:r w:rsidRPr="00A96B83">
              <w:rPr>
                <w:rFonts w:eastAsia="Times New Roman" w:cs="Arial"/>
                <w:color w:val="000000"/>
                <w:sz w:val="20"/>
              </w:rPr>
              <w:t>e.g.</w:t>
            </w:r>
          </w:p>
          <w:p w14:paraId="6D37C369" w14:textId="77777777" w:rsidR="001E014B" w:rsidRPr="00A96B83" w:rsidRDefault="001E014B" w:rsidP="00510D37">
            <w:pPr>
              <w:numPr>
                <w:ilvl w:val="1"/>
                <w:numId w:val="35"/>
              </w:numPr>
              <w:spacing w:before="100" w:beforeAutospacing="1" w:after="100" w:afterAutospacing="1"/>
              <w:jc w:val="left"/>
              <w:rPr>
                <w:rFonts w:eastAsia="Times New Roman" w:cs="Arial"/>
                <w:color w:val="000000"/>
                <w:sz w:val="20"/>
              </w:rPr>
            </w:pPr>
            <w:r>
              <w:rPr>
                <w:rFonts w:eastAsia="Times New Roman" w:cs="Arial"/>
                <w:color w:val="000000"/>
                <w:sz w:val="20"/>
              </w:rPr>
              <w:t>Consumer (SGP.2</w:t>
            </w:r>
            <w:r w:rsidRPr="00A96B83">
              <w:rPr>
                <w:rFonts w:eastAsia="Times New Roman" w:cs="Arial"/>
                <w:color w:val="000000"/>
                <w:sz w:val="20"/>
              </w:rPr>
              <w:t>2</w:t>
            </w:r>
            <w:r>
              <w:rPr>
                <w:rFonts w:eastAsia="Times New Roman" w:cs="Arial"/>
                <w:color w:val="000000"/>
                <w:sz w:val="20"/>
              </w:rPr>
              <w:t xml:space="preserve"> [2]</w:t>
            </w:r>
            <w:r w:rsidRPr="00A96B83">
              <w:rPr>
                <w:rFonts w:eastAsia="Times New Roman" w:cs="Arial"/>
                <w:color w:val="000000"/>
                <w:sz w:val="20"/>
              </w:rPr>
              <w:t>) v</w:t>
            </w:r>
            <w:r>
              <w:rPr>
                <w:rFonts w:eastAsia="Times New Roman" w:cs="Arial"/>
                <w:color w:val="000000"/>
                <w:sz w:val="20"/>
              </w:rPr>
              <w:t>2</w:t>
            </w:r>
            <w:r w:rsidRPr="00A96B83">
              <w:rPr>
                <w:rFonts w:eastAsia="Times New Roman" w:cs="Arial"/>
                <w:color w:val="000000"/>
                <w:sz w:val="20"/>
              </w:rPr>
              <w:t xml:space="preserve">.1 to </w:t>
            </w:r>
            <w:r>
              <w:rPr>
                <w:rFonts w:eastAsia="Times New Roman" w:cs="Arial"/>
                <w:color w:val="000000"/>
                <w:sz w:val="20"/>
              </w:rPr>
              <w:t>2</w:t>
            </w:r>
            <w:r w:rsidRPr="00A96B83">
              <w:rPr>
                <w:rFonts w:eastAsia="Times New Roman" w:cs="Arial"/>
                <w:color w:val="000000"/>
                <w:sz w:val="20"/>
              </w:rPr>
              <w:t>.2 , or</w:t>
            </w:r>
          </w:p>
          <w:p w14:paraId="0F507A53" w14:textId="77777777" w:rsidR="001E014B" w:rsidRPr="00A96B83" w:rsidRDefault="001E014B" w:rsidP="00510D37">
            <w:pPr>
              <w:numPr>
                <w:ilvl w:val="1"/>
                <w:numId w:val="35"/>
              </w:numPr>
              <w:spacing w:before="100" w:beforeAutospacing="1" w:after="100" w:afterAutospacing="1"/>
              <w:jc w:val="left"/>
              <w:rPr>
                <w:rFonts w:eastAsia="Times New Roman" w:cs="Arial"/>
                <w:color w:val="000000"/>
                <w:sz w:val="20"/>
              </w:rPr>
            </w:pPr>
            <w:r>
              <w:rPr>
                <w:rFonts w:eastAsia="Times New Roman" w:cs="Arial"/>
                <w:color w:val="000000"/>
                <w:sz w:val="20"/>
              </w:rPr>
              <w:t>TCA eUICC Profile Package [15]</w:t>
            </w:r>
            <w:r w:rsidRPr="00A96B83">
              <w:rPr>
                <w:rFonts w:eastAsia="Times New Roman" w:cs="Arial"/>
                <w:color w:val="000000"/>
                <w:sz w:val="20"/>
              </w:rPr>
              <w:t xml:space="preserve"> v2.2 to v2.3.1.</w:t>
            </w:r>
          </w:p>
          <w:p w14:paraId="1D717A47" w14:textId="77777777" w:rsidR="001E014B" w:rsidRPr="00A96B83" w:rsidRDefault="001E014B" w:rsidP="00510D37">
            <w:pPr>
              <w:numPr>
                <w:ilvl w:val="0"/>
                <w:numId w:val="35"/>
              </w:numPr>
              <w:spacing w:before="100" w:beforeAutospacing="1" w:after="100" w:afterAutospacing="1"/>
              <w:jc w:val="left"/>
              <w:rPr>
                <w:rFonts w:eastAsia="Times New Roman" w:cs="Arial"/>
                <w:color w:val="000000"/>
                <w:sz w:val="20"/>
              </w:rPr>
            </w:pPr>
            <w:r w:rsidRPr="00A96B83">
              <w:rPr>
                <w:rFonts w:eastAsia="Times New Roman" w:cs="Arial"/>
                <w:color w:val="000000"/>
                <w:sz w:val="20"/>
              </w:rPr>
              <w:t xml:space="preserve">IC maintenance release of the same IC even if </w:t>
            </w:r>
            <w:r w:rsidRPr="00A96B83">
              <w:rPr>
                <w:rFonts w:cs="Arial"/>
                <w:color w:val="000000"/>
                <w:sz w:val="20"/>
              </w:rPr>
              <w:t xml:space="preserve">SOG-IS CC </w:t>
            </w:r>
            <w:r w:rsidRPr="00A96B83">
              <w:rPr>
                <w:rFonts w:eastAsia="Times New Roman" w:cs="Arial"/>
                <w:color w:val="000000"/>
                <w:sz w:val="20"/>
              </w:rPr>
              <w:t>certificate is changed or updated.</w:t>
            </w:r>
          </w:p>
          <w:p w14:paraId="256CAB25" w14:textId="77777777" w:rsidR="001E014B" w:rsidRPr="00A96B83" w:rsidRDefault="001E014B" w:rsidP="00510D37">
            <w:pPr>
              <w:numPr>
                <w:ilvl w:val="0"/>
                <w:numId w:val="35"/>
              </w:numPr>
              <w:spacing w:before="100" w:beforeAutospacing="1" w:after="100" w:afterAutospacing="1"/>
              <w:jc w:val="left"/>
              <w:rPr>
                <w:rFonts w:cs="Arial"/>
                <w:color w:val="000000"/>
                <w:sz w:val="20"/>
              </w:rPr>
            </w:pPr>
            <w:r>
              <w:rPr>
                <w:rFonts w:eastAsia="Times New Roman" w:cs="Arial"/>
                <w:color w:val="000000"/>
                <w:sz w:val="20"/>
              </w:rPr>
              <w:t>eSIM feature</w:t>
            </w:r>
            <w:r w:rsidRPr="00A96B83">
              <w:rPr>
                <w:rFonts w:eastAsia="Times New Roman" w:cs="Arial"/>
                <w:color w:val="000000"/>
                <w:sz w:val="20"/>
              </w:rPr>
              <w:t xml:space="preserve"> related OS modification</w:t>
            </w:r>
            <w:r>
              <w:rPr>
                <w:rFonts w:eastAsia="Times New Roman" w:cs="Arial"/>
                <w:color w:val="000000"/>
                <w:sz w:val="20"/>
              </w:rPr>
              <w:t>(s) requiring a new product declaration as described in chapter 3.1</w:t>
            </w:r>
            <w:r w:rsidRPr="00A96B83">
              <w:rPr>
                <w:rFonts w:eastAsia="Times New Roman" w:cs="Arial"/>
                <w:color w:val="000000"/>
                <w:sz w:val="20"/>
              </w:rPr>
              <w:t xml:space="preserve"> </w:t>
            </w:r>
          </w:p>
        </w:tc>
      </w:tr>
      <w:tr w:rsidR="001E014B" w:rsidRPr="002153A6" w14:paraId="09406A94" w14:textId="77777777" w:rsidTr="00510D37">
        <w:trPr>
          <w:trHeight w:val="360"/>
        </w:trPr>
        <w:tc>
          <w:tcPr>
            <w:tcW w:w="1184" w:type="dxa"/>
            <w:tcBorders>
              <w:top w:val="nil"/>
              <w:left w:val="single" w:sz="6" w:space="0" w:color="auto"/>
              <w:bottom w:val="single" w:sz="6" w:space="0" w:color="auto"/>
              <w:right w:val="single" w:sz="4" w:space="0" w:color="auto"/>
            </w:tcBorders>
            <w:shd w:val="clear" w:color="auto" w:fill="auto"/>
            <w:vAlign w:val="center"/>
            <w:hideMark/>
          </w:tcPr>
          <w:p w14:paraId="5978BC51" w14:textId="77777777" w:rsidR="001E014B" w:rsidRPr="00A96B83" w:rsidRDefault="001E014B" w:rsidP="00510D37">
            <w:pPr>
              <w:pStyle w:val="TableText"/>
              <w:rPr>
                <w:rFonts w:cs="Arial"/>
                <w:szCs w:val="20"/>
              </w:rPr>
            </w:pPr>
            <w:r w:rsidRPr="00A96B83">
              <w:rPr>
                <w:rFonts w:cs="Arial"/>
                <w:szCs w:val="20"/>
              </w:rPr>
              <w:t>New product</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14:paraId="07DD4705" w14:textId="77777777" w:rsidR="001E014B" w:rsidRPr="00A96B83" w:rsidRDefault="001E014B" w:rsidP="00510D37">
            <w:pPr>
              <w:pStyle w:val="TableText"/>
              <w:rPr>
                <w:rFonts w:cs="Arial"/>
                <w:szCs w:val="20"/>
              </w:rPr>
            </w:pPr>
            <w:r w:rsidRPr="00A96B83">
              <w:rPr>
                <w:rFonts w:cs="Arial"/>
                <w:color w:val="000000"/>
                <w:szCs w:val="20"/>
              </w:rPr>
              <w:t>Any eSIM product with a new IC platform, a new major version of SGP.</w:t>
            </w:r>
            <w:r>
              <w:rPr>
                <w:rFonts w:cs="Arial"/>
                <w:color w:val="000000"/>
                <w:szCs w:val="20"/>
              </w:rPr>
              <w:t>21/2</w:t>
            </w:r>
            <w:r w:rsidRPr="00A96B83">
              <w:rPr>
                <w:rFonts w:cs="Arial"/>
                <w:color w:val="000000"/>
                <w:szCs w:val="20"/>
              </w:rPr>
              <w:t xml:space="preserve">2 spec or new major version of the </w:t>
            </w:r>
            <w:r w:rsidRPr="00A96B83">
              <w:rPr>
                <w:rFonts w:eastAsia="Times New Roman" w:cs="Arial"/>
                <w:color w:val="000000"/>
                <w:szCs w:val="20"/>
              </w:rPr>
              <w:t>profile package specification</w:t>
            </w:r>
          </w:p>
        </w:tc>
        <w:tc>
          <w:tcPr>
            <w:tcW w:w="5245" w:type="dxa"/>
            <w:tcBorders>
              <w:top w:val="nil"/>
              <w:left w:val="single" w:sz="4" w:space="0" w:color="auto"/>
              <w:bottom w:val="single" w:sz="6" w:space="0" w:color="auto"/>
              <w:right w:val="single" w:sz="6" w:space="0" w:color="auto"/>
            </w:tcBorders>
          </w:tcPr>
          <w:p w14:paraId="4EFA4B41" w14:textId="77777777" w:rsidR="001E014B" w:rsidRPr="00A96B83" w:rsidRDefault="001E014B" w:rsidP="00510D37">
            <w:pPr>
              <w:rPr>
                <w:rFonts w:cs="Arial"/>
                <w:color w:val="000000"/>
                <w:sz w:val="20"/>
              </w:rPr>
            </w:pPr>
            <w:r w:rsidRPr="00A96B83">
              <w:rPr>
                <w:rFonts w:cs="Arial"/>
                <w:color w:val="000000"/>
                <w:sz w:val="20"/>
              </w:rPr>
              <w:t>For the certification of a New product:</w:t>
            </w:r>
          </w:p>
          <w:p w14:paraId="7325DE8B" w14:textId="77777777" w:rsidR="001E014B" w:rsidRPr="00A96B83" w:rsidRDefault="001E014B" w:rsidP="00510D37">
            <w:pPr>
              <w:pStyle w:val="ListParagraph"/>
              <w:numPr>
                <w:ilvl w:val="0"/>
                <w:numId w:val="34"/>
              </w:numPr>
              <w:spacing w:after="0" w:line="240" w:lineRule="auto"/>
              <w:jc w:val="left"/>
              <w:rPr>
                <w:rFonts w:cs="Arial"/>
                <w:color w:val="000000"/>
                <w:sz w:val="20"/>
              </w:rPr>
            </w:pPr>
            <w:r w:rsidRPr="00A96B83">
              <w:rPr>
                <w:rFonts w:cs="Arial"/>
                <w:color w:val="000000"/>
                <w:sz w:val="20"/>
              </w:rPr>
              <w:t xml:space="preserve">Interim methodology can be </w:t>
            </w:r>
            <w:r>
              <w:rPr>
                <w:rFonts w:cs="Arial"/>
                <w:color w:val="000000"/>
                <w:sz w:val="20"/>
              </w:rPr>
              <w:t>used</w:t>
            </w:r>
            <w:r w:rsidRPr="00A96B83">
              <w:rPr>
                <w:rFonts w:cs="Arial"/>
                <w:color w:val="000000"/>
                <w:sz w:val="20"/>
              </w:rPr>
              <w:t xml:space="preserve">, </w:t>
            </w:r>
            <w:r>
              <w:rPr>
                <w:rFonts w:cs="Arial"/>
                <w:color w:val="000000"/>
                <w:sz w:val="20"/>
              </w:rPr>
              <w:t>until the date defined in table C.1</w:t>
            </w:r>
            <w:proofErr w:type="gramStart"/>
            <w:r w:rsidRPr="00A96B83">
              <w:rPr>
                <w:rFonts w:cs="Arial"/>
                <w:color w:val="000000"/>
                <w:sz w:val="20"/>
              </w:rPr>
              <w:t>,  after</w:t>
            </w:r>
            <w:proofErr w:type="gramEnd"/>
            <w:r w:rsidRPr="00A96B83">
              <w:rPr>
                <w:rFonts w:cs="Arial"/>
                <w:color w:val="000000"/>
                <w:sz w:val="20"/>
              </w:rPr>
              <w:t xml:space="preserve"> which only the eSA scheme or SOG-IS CC scheme will be allowed.</w:t>
            </w:r>
          </w:p>
          <w:p w14:paraId="0ED763D9" w14:textId="77777777" w:rsidR="001E014B" w:rsidRPr="00A96B83" w:rsidRDefault="001E014B" w:rsidP="00510D37">
            <w:pPr>
              <w:pStyle w:val="ListParagraph"/>
              <w:numPr>
                <w:ilvl w:val="0"/>
                <w:numId w:val="34"/>
              </w:numPr>
              <w:spacing w:after="0" w:line="240" w:lineRule="auto"/>
              <w:jc w:val="left"/>
              <w:rPr>
                <w:rFonts w:cs="Arial"/>
                <w:color w:val="000000"/>
                <w:sz w:val="20"/>
              </w:rPr>
            </w:pPr>
            <w:r w:rsidRPr="00A96B83">
              <w:rPr>
                <w:rFonts w:cs="Arial"/>
                <w:color w:val="000000"/>
                <w:sz w:val="20"/>
              </w:rPr>
              <w:t>eSA scheme;</w:t>
            </w:r>
          </w:p>
          <w:p w14:paraId="781E3E4A" w14:textId="77777777" w:rsidR="001E014B" w:rsidRPr="00A96B83" w:rsidRDefault="001E014B" w:rsidP="00510D37">
            <w:pPr>
              <w:pStyle w:val="ListParagraph"/>
              <w:numPr>
                <w:ilvl w:val="0"/>
                <w:numId w:val="34"/>
              </w:numPr>
              <w:spacing w:after="0" w:line="240" w:lineRule="auto"/>
              <w:jc w:val="left"/>
              <w:rPr>
                <w:rFonts w:cs="Arial"/>
                <w:color w:val="000000"/>
                <w:sz w:val="20"/>
              </w:rPr>
            </w:pPr>
            <w:r w:rsidRPr="00A96B83">
              <w:rPr>
                <w:rFonts w:cs="Arial"/>
                <w:color w:val="000000"/>
                <w:sz w:val="20"/>
              </w:rPr>
              <w:t>SOG-IS CC scheme;</w:t>
            </w:r>
          </w:p>
        </w:tc>
        <w:tc>
          <w:tcPr>
            <w:tcW w:w="5019" w:type="dxa"/>
            <w:tcBorders>
              <w:top w:val="nil"/>
              <w:left w:val="single" w:sz="4" w:space="0" w:color="auto"/>
              <w:bottom w:val="single" w:sz="6" w:space="0" w:color="auto"/>
              <w:right w:val="single" w:sz="6" w:space="0" w:color="auto"/>
            </w:tcBorders>
          </w:tcPr>
          <w:p w14:paraId="3B48A182" w14:textId="77777777" w:rsidR="001E014B" w:rsidRPr="00A96B83" w:rsidRDefault="001E014B" w:rsidP="00510D37">
            <w:pPr>
              <w:rPr>
                <w:rFonts w:cs="Arial"/>
                <w:color w:val="000000"/>
                <w:sz w:val="20"/>
                <w:lang w:val="en-US"/>
              </w:rPr>
            </w:pPr>
            <w:r w:rsidRPr="00A96B83">
              <w:rPr>
                <w:rFonts w:cs="Arial"/>
                <w:color w:val="000000"/>
                <w:sz w:val="20"/>
              </w:rPr>
              <w:t>Situations in which a certification as a New product is required :</w:t>
            </w:r>
          </w:p>
          <w:p w14:paraId="6C68BF2E" w14:textId="77777777" w:rsidR="001E014B" w:rsidRPr="00A96B83" w:rsidRDefault="001E014B" w:rsidP="00510D37">
            <w:pPr>
              <w:numPr>
                <w:ilvl w:val="0"/>
                <w:numId w:val="36"/>
              </w:numPr>
              <w:spacing w:before="100" w:beforeAutospacing="1" w:after="100" w:afterAutospacing="1"/>
              <w:jc w:val="left"/>
              <w:rPr>
                <w:rFonts w:eastAsia="Times New Roman" w:cs="Arial"/>
                <w:color w:val="000000"/>
                <w:sz w:val="20"/>
                <w:lang w:val="en-US"/>
              </w:rPr>
            </w:pPr>
            <w:r w:rsidRPr="00A96B83">
              <w:rPr>
                <w:rFonts w:eastAsia="Times New Roman" w:cs="Arial"/>
                <w:color w:val="000000"/>
                <w:sz w:val="20"/>
              </w:rPr>
              <w:t>Change of the IC platform (new IC type/vendor, new technology). </w:t>
            </w:r>
          </w:p>
          <w:p w14:paraId="097B4871" w14:textId="77777777" w:rsidR="001E014B" w:rsidRPr="00A96B83" w:rsidRDefault="001E014B" w:rsidP="00510D37">
            <w:pPr>
              <w:numPr>
                <w:ilvl w:val="0"/>
                <w:numId w:val="36"/>
              </w:numPr>
              <w:spacing w:before="100" w:beforeAutospacing="1" w:after="100" w:afterAutospacing="1"/>
              <w:jc w:val="left"/>
              <w:rPr>
                <w:rFonts w:eastAsia="Times New Roman" w:cs="Arial"/>
                <w:color w:val="000000"/>
                <w:sz w:val="20"/>
                <w:lang w:val="en-US"/>
              </w:rPr>
            </w:pPr>
            <w:r w:rsidRPr="00A96B83">
              <w:rPr>
                <w:rFonts w:eastAsia="Times New Roman" w:cs="Arial"/>
                <w:color w:val="000000"/>
                <w:sz w:val="20"/>
              </w:rPr>
              <w:t xml:space="preserve">Support for major updates versions of </w:t>
            </w:r>
            <w:r>
              <w:rPr>
                <w:rFonts w:eastAsia="Times New Roman" w:cs="Arial"/>
                <w:color w:val="000000"/>
                <w:sz w:val="20"/>
              </w:rPr>
              <w:t>SGP.21 [1] and/or SGP.2</w:t>
            </w:r>
            <w:r w:rsidRPr="00A96B83">
              <w:rPr>
                <w:rFonts w:eastAsia="Times New Roman" w:cs="Arial"/>
                <w:color w:val="000000"/>
                <w:sz w:val="20"/>
              </w:rPr>
              <w:t xml:space="preserve">2 </w:t>
            </w:r>
            <w:r>
              <w:rPr>
                <w:rFonts w:eastAsia="Times New Roman" w:cs="Arial"/>
                <w:color w:val="000000"/>
                <w:sz w:val="20"/>
              </w:rPr>
              <w:t xml:space="preserve">[2] </w:t>
            </w:r>
            <w:r w:rsidRPr="00A96B83">
              <w:rPr>
                <w:rFonts w:eastAsia="Times New Roman" w:cs="Arial"/>
                <w:color w:val="000000"/>
                <w:sz w:val="20"/>
              </w:rPr>
              <w:t xml:space="preserve">specification, e.g. </w:t>
            </w:r>
            <w:r>
              <w:rPr>
                <w:rFonts w:eastAsia="Times New Roman" w:cs="Arial"/>
                <w:color w:val="000000"/>
                <w:sz w:val="20"/>
              </w:rPr>
              <w:t>SGP.2</w:t>
            </w:r>
            <w:r w:rsidRPr="00A96B83">
              <w:rPr>
                <w:rFonts w:eastAsia="Times New Roman" w:cs="Arial"/>
                <w:color w:val="000000"/>
                <w:sz w:val="20"/>
              </w:rPr>
              <w:t xml:space="preserve">2 </w:t>
            </w:r>
            <w:r>
              <w:rPr>
                <w:rFonts w:eastAsia="Times New Roman" w:cs="Arial"/>
                <w:color w:val="000000"/>
                <w:sz w:val="20"/>
              </w:rPr>
              <w:t xml:space="preserve">[2] </w:t>
            </w:r>
            <w:r w:rsidRPr="00A96B83">
              <w:rPr>
                <w:rFonts w:eastAsia="Times New Roman" w:cs="Arial"/>
                <w:color w:val="000000"/>
                <w:sz w:val="20"/>
              </w:rPr>
              <w:t>v</w:t>
            </w:r>
            <w:r>
              <w:rPr>
                <w:rFonts w:eastAsia="Times New Roman" w:cs="Arial"/>
                <w:b/>
                <w:bCs/>
                <w:color w:val="000000"/>
                <w:sz w:val="20"/>
              </w:rPr>
              <w:t>1</w:t>
            </w:r>
            <w:r w:rsidRPr="00A96B83">
              <w:rPr>
                <w:rFonts w:eastAsia="Times New Roman" w:cs="Arial"/>
                <w:color w:val="000000"/>
                <w:sz w:val="20"/>
              </w:rPr>
              <w:t>.2 to v</w:t>
            </w:r>
            <w:r>
              <w:rPr>
                <w:rFonts w:eastAsia="Times New Roman" w:cs="Arial"/>
                <w:b/>
                <w:bCs/>
                <w:color w:val="000000"/>
                <w:sz w:val="20"/>
              </w:rPr>
              <w:t>2</w:t>
            </w:r>
            <w:r w:rsidRPr="00A96B83">
              <w:rPr>
                <w:rFonts w:eastAsia="Times New Roman" w:cs="Arial"/>
                <w:color w:val="000000"/>
                <w:sz w:val="20"/>
              </w:rPr>
              <w:t>.1.</w:t>
            </w:r>
          </w:p>
          <w:p w14:paraId="5996CCEC" w14:textId="77777777" w:rsidR="001E014B" w:rsidRPr="00A96B83" w:rsidRDefault="001E014B" w:rsidP="00510D37">
            <w:pPr>
              <w:numPr>
                <w:ilvl w:val="0"/>
                <w:numId w:val="36"/>
              </w:numPr>
              <w:spacing w:before="100" w:beforeAutospacing="1" w:after="100" w:afterAutospacing="1"/>
              <w:jc w:val="left"/>
              <w:rPr>
                <w:rFonts w:cs="Arial"/>
                <w:color w:val="000000"/>
                <w:sz w:val="20"/>
              </w:rPr>
            </w:pPr>
            <w:r w:rsidRPr="00A96B83">
              <w:rPr>
                <w:rFonts w:eastAsia="Times New Roman" w:cs="Arial"/>
                <w:color w:val="000000"/>
                <w:sz w:val="20"/>
              </w:rPr>
              <w:lastRenderedPageBreak/>
              <w:t>Support for major updates versions of</w:t>
            </w:r>
            <w:r w:rsidRPr="00A96B83" w:rsidDel="00211117">
              <w:rPr>
                <w:rFonts w:eastAsia="Times New Roman" w:cs="Arial"/>
                <w:color w:val="000000"/>
                <w:sz w:val="20"/>
              </w:rPr>
              <w:t xml:space="preserve"> </w:t>
            </w:r>
            <w:r w:rsidRPr="00A96B83">
              <w:rPr>
                <w:rFonts w:eastAsia="Times New Roman" w:cs="Arial"/>
                <w:color w:val="000000"/>
                <w:sz w:val="20"/>
              </w:rPr>
              <w:t xml:space="preserve">the </w:t>
            </w:r>
            <w:r>
              <w:rPr>
                <w:rFonts w:eastAsia="Times New Roman" w:cs="Arial"/>
                <w:color w:val="000000"/>
                <w:sz w:val="20"/>
              </w:rPr>
              <w:t xml:space="preserve">TCA eUICC Profile Package [15] </w:t>
            </w:r>
            <w:r w:rsidRPr="00A96B83">
              <w:rPr>
                <w:rFonts w:eastAsia="Times New Roman" w:cs="Arial"/>
                <w:color w:val="000000"/>
                <w:sz w:val="20"/>
              </w:rPr>
              <w:t>specification e.g. v</w:t>
            </w:r>
            <w:r w:rsidRPr="00A96B83">
              <w:rPr>
                <w:rFonts w:eastAsia="Times New Roman" w:cs="Arial"/>
                <w:b/>
                <w:bCs/>
                <w:color w:val="000000"/>
                <w:sz w:val="20"/>
              </w:rPr>
              <w:t>2</w:t>
            </w:r>
            <w:r w:rsidRPr="00A96B83">
              <w:rPr>
                <w:rFonts w:eastAsia="Times New Roman" w:cs="Arial"/>
                <w:color w:val="000000"/>
                <w:sz w:val="20"/>
              </w:rPr>
              <w:t>.1 to v</w:t>
            </w:r>
            <w:r w:rsidRPr="00A96B83">
              <w:rPr>
                <w:rFonts w:eastAsia="Times New Roman" w:cs="Arial"/>
                <w:b/>
                <w:bCs/>
                <w:color w:val="000000"/>
                <w:sz w:val="20"/>
              </w:rPr>
              <w:t>3</w:t>
            </w:r>
            <w:r w:rsidRPr="00A96B83">
              <w:rPr>
                <w:rFonts w:eastAsia="Times New Roman" w:cs="Arial"/>
                <w:color w:val="000000"/>
                <w:sz w:val="20"/>
              </w:rPr>
              <w:t xml:space="preserve">.x </w:t>
            </w:r>
          </w:p>
        </w:tc>
      </w:tr>
    </w:tbl>
    <w:p w14:paraId="07457860" w14:textId="77777777" w:rsidR="001E014B" w:rsidRDefault="001E014B" w:rsidP="001E014B">
      <w:pPr>
        <w:spacing w:before="0"/>
        <w:jc w:val="left"/>
        <w:textAlignment w:val="baseline"/>
        <w:rPr>
          <w:rFonts w:eastAsia="Times New Roman" w:cs="Arial"/>
          <w:szCs w:val="22"/>
          <w:lang w:eastAsia="en-GB" w:bidi="ar-SA"/>
        </w:rPr>
      </w:pPr>
      <w:r w:rsidRPr="004E6D17">
        <w:rPr>
          <w:rFonts w:eastAsia="Times New Roman" w:cs="Arial"/>
          <w:szCs w:val="22"/>
          <w:lang w:eastAsia="en-GB" w:bidi="ar-SA"/>
        </w:rPr>
        <w:lastRenderedPageBreak/>
        <w:t>  </w:t>
      </w:r>
    </w:p>
    <w:p w14:paraId="0F27AEBB" w14:textId="77777777" w:rsidR="001E014B" w:rsidRPr="005F6F0C" w:rsidRDefault="001E014B" w:rsidP="001E014B">
      <w:pPr>
        <w:pStyle w:val="TableHeader"/>
        <w:rPr>
          <w:rFonts w:ascii="Segoe UI" w:hAnsi="Segoe UI" w:cs="Segoe UI"/>
          <w:sz w:val="18"/>
        </w:rPr>
      </w:pPr>
      <w:r w:rsidRPr="00A96B83">
        <w:t>Table C.3 Status of Compliance</w:t>
      </w:r>
    </w:p>
    <w:p w14:paraId="0066E3BA" w14:textId="77777777" w:rsidR="001E014B" w:rsidRPr="005F6F0C" w:rsidRDefault="001E014B" w:rsidP="001E014B">
      <w:pPr>
        <w:spacing w:before="0"/>
        <w:jc w:val="left"/>
        <w:textAlignment w:val="baseline"/>
        <w:rPr>
          <w:rFonts w:ascii="Segoe UI" w:eastAsia="Times New Roman" w:hAnsi="Segoe UI" w:cs="Segoe UI"/>
          <w:sz w:val="18"/>
          <w:szCs w:val="18"/>
          <w:lang w:eastAsia="en-GB" w:bidi="ar-SA"/>
        </w:rPr>
      </w:pPr>
      <w:r w:rsidRPr="005F6F0C">
        <w:rPr>
          <w:rFonts w:eastAsia="Times New Roman" w:cs="Arial"/>
          <w:szCs w:val="22"/>
          <w:lang w:eastAsia="en-GB"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11055"/>
      </w:tblGrid>
      <w:tr w:rsidR="001E014B" w:rsidRPr="005F6F0C" w14:paraId="00441F65" w14:textId="77777777" w:rsidTr="00510D37">
        <w:trPr>
          <w:trHeight w:val="360"/>
        </w:trPr>
        <w:tc>
          <w:tcPr>
            <w:tcW w:w="2520"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063AF4FF" w14:textId="77777777" w:rsidR="001E014B" w:rsidRPr="005F6F0C" w:rsidRDefault="001E014B" w:rsidP="00510D37">
            <w:pPr>
              <w:spacing w:before="0"/>
              <w:jc w:val="center"/>
              <w:textAlignment w:val="baseline"/>
              <w:rPr>
                <w:rFonts w:ascii="Times New Roman" w:eastAsia="Times New Roman" w:hAnsi="Times New Roman"/>
                <w:sz w:val="24"/>
                <w:szCs w:val="24"/>
                <w:lang w:eastAsia="en-GB" w:bidi="ar-SA"/>
              </w:rPr>
            </w:pPr>
            <w:r w:rsidRPr="005F6F0C">
              <w:rPr>
                <w:rFonts w:eastAsia="Times New Roman" w:cs="Arial"/>
                <w:b/>
                <w:bCs/>
                <w:color w:val="FFFFFF"/>
                <w:szCs w:val="22"/>
                <w:lang w:eastAsia="en-GB" w:bidi="ar-SA"/>
              </w:rPr>
              <w:t>Status for Compliance </w:t>
            </w:r>
            <w:r w:rsidRPr="005F6F0C">
              <w:rPr>
                <w:rFonts w:eastAsia="Times New Roman" w:cs="Arial"/>
                <w:szCs w:val="22"/>
                <w:lang w:eastAsia="en-GB" w:bidi="ar-SA"/>
              </w:rPr>
              <w:t> </w:t>
            </w:r>
          </w:p>
        </w:tc>
        <w:tc>
          <w:tcPr>
            <w:tcW w:w="11055" w:type="dxa"/>
            <w:tcBorders>
              <w:top w:val="single" w:sz="6" w:space="0" w:color="auto"/>
              <w:left w:val="nil"/>
              <w:bottom w:val="single" w:sz="6" w:space="0" w:color="auto"/>
              <w:right w:val="single" w:sz="6" w:space="0" w:color="auto"/>
            </w:tcBorders>
            <w:shd w:val="clear" w:color="auto" w:fill="C00000"/>
            <w:vAlign w:val="center"/>
            <w:hideMark/>
          </w:tcPr>
          <w:p w14:paraId="1ED58460" w14:textId="77777777" w:rsidR="001E014B" w:rsidRPr="005F6F0C" w:rsidRDefault="001E014B" w:rsidP="00510D37">
            <w:pPr>
              <w:spacing w:before="0"/>
              <w:jc w:val="center"/>
              <w:textAlignment w:val="baseline"/>
              <w:rPr>
                <w:rFonts w:ascii="Times New Roman" w:eastAsia="Times New Roman" w:hAnsi="Times New Roman"/>
                <w:sz w:val="24"/>
                <w:szCs w:val="24"/>
                <w:lang w:eastAsia="en-GB" w:bidi="ar-SA"/>
              </w:rPr>
            </w:pPr>
            <w:r w:rsidRPr="005F6F0C">
              <w:rPr>
                <w:rFonts w:eastAsia="Times New Roman" w:cs="Arial"/>
                <w:b/>
                <w:bCs/>
                <w:color w:val="FFFFFF"/>
                <w:szCs w:val="22"/>
                <w:lang w:eastAsia="en-GB" w:bidi="ar-SA"/>
              </w:rPr>
              <w:t>Description </w:t>
            </w:r>
            <w:r w:rsidRPr="005F6F0C">
              <w:rPr>
                <w:rFonts w:eastAsia="Times New Roman" w:cs="Arial"/>
                <w:szCs w:val="22"/>
                <w:lang w:eastAsia="en-GB" w:bidi="ar-SA"/>
              </w:rPr>
              <w:t> </w:t>
            </w:r>
          </w:p>
        </w:tc>
      </w:tr>
      <w:tr w:rsidR="001E014B" w:rsidRPr="005F6F0C" w14:paraId="1F072108" w14:textId="77777777" w:rsidTr="00510D37">
        <w:trPr>
          <w:trHeight w:val="615"/>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5075220C" w14:textId="77777777" w:rsidR="001E014B" w:rsidRPr="00C80689" w:rsidRDefault="001E014B" w:rsidP="00510D37">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Active: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38A7F8F8" w14:textId="77777777" w:rsidR="001E014B" w:rsidRPr="00C80689" w:rsidRDefault="001E014B" w:rsidP="00510D37">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Specification or reference that is currently valid for SGP.24 declarations. Where multiple versions of the same specification or reference are active, the certifier shall identify which version has been used. </w:t>
            </w:r>
            <w:r w:rsidRPr="00C80689">
              <w:rPr>
                <w:rFonts w:eastAsia="Times New Roman" w:cs="Arial"/>
                <w:sz w:val="20"/>
                <w:szCs w:val="22"/>
                <w:lang w:eastAsia="en-GB" w:bidi="ar-SA"/>
              </w:rPr>
              <w:t> </w:t>
            </w:r>
          </w:p>
        </w:tc>
      </w:tr>
      <w:tr w:rsidR="001E014B" w:rsidRPr="005F6F0C" w14:paraId="1965CD22" w14:textId="77777777" w:rsidTr="00510D37">
        <w:trPr>
          <w:trHeight w:val="525"/>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6F8AE8B3" w14:textId="77777777" w:rsidR="001E014B" w:rsidRPr="00C80689" w:rsidRDefault="001E014B" w:rsidP="00510D37">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Planned: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3F0E0F17" w14:textId="77777777" w:rsidR="001E014B" w:rsidRPr="00C80689" w:rsidRDefault="001E014B" w:rsidP="00510D37">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Specification or reference that is under development. </w:t>
            </w:r>
            <w:r w:rsidRPr="00C80689">
              <w:rPr>
                <w:rFonts w:eastAsia="Times New Roman" w:cs="Arial"/>
                <w:sz w:val="20"/>
                <w:szCs w:val="22"/>
                <w:lang w:eastAsia="en-GB" w:bidi="ar-SA"/>
              </w:rPr>
              <w:t> </w:t>
            </w:r>
          </w:p>
        </w:tc>
      </w:tr>
      <w:tr w:rsidR="001E014B" w:rsidRPr="005F6F0C" w14:paraId="26314D5E" w14:textId="77777777" w:rsidTr="00510D37">
        <w:trPr>
          <w:trHeight w:val="360"/>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717B5AC7" w14:textId="77777777" w:rsidR="001E014B" w:rsidRPr="00C80689" w:rsidRDefault="001E014B" w:rsidP="00510D37">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Expired: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245684CC" w14:textId="77777777" w:rsidR="001E014B" w:rsidRPr="00C80689" w:rsidRDefault="001E014B" w:rsidP="00510D37">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Specification or reference that is no longer valid for SGP.24 declarations. </w:t>
            </w:r>
            <w:r w:rsidRPr="00C80689">
              <w:rPr>
                <w:rFonts w:eastAsia="Times New Roman" w:cs="Arial"/>
                <w:sz w:val="20"/>
                <w:szCs w:val="22"/>
                <w:lang w:eastAsia="en-GB" w:bidi="ar-SA"/>
              </w:rPr>
              <w:t> </w:t>
            </w:r>
          </w:p>
        </w:tc>
      </w:tr>
      <w:tr w:rsidR="001E014B" w:rsidRPr="005F6F0C" w14:paraId="6F75410F" w14:textId="77777777" w:rsidTr="00510D37">
        <w:trPr>
          <w:trHeight w:val="555"/>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4C71DF06" w14:textId="77777777" w:rsidR="001E014B" w:rsidRPr="00C80689" w:rsidRDefault="001E014B" w:rsidP="00510D37">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Deprecated: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4785B4C8" w14:textId="77777777" w:rsidR="001E014B" w:rsidRPr="00C80689" w:rsidRDefault="001E014B" w:rsidP="00510D37">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Specification or reference for which an expiry date has been stated, and will no longer be recognized for GSMA eSIM compliance after the expiry date. </w:t>
            </w:r>
            <w:r w:rsidRPr="00C80689">
              <w:rPr>
                <w:rFonts w:eastAsia="Times New Roman" w:cs="Arial"/>
                <w:sz w:val="20"/>
                <w:szCs w:val="22"/>
                <w:lang w:eastAsia="en-GB" w:bidi="ar-SA"/>
              </w:rPr>
              <w:t> </w:t>
            </w:r>
          </w:p>
        </w:tc>
      </w:tr>
      <w:tr w:rsidR="001E014B" w:rsidRPr="005F6F0C" w14:paraId="45C2908B" w14:textId="77777777" w:rsidTr="00510D37">
        <w:trPr>
          <w:trHeight w:val="495"/>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004DC594" w14:textId="77777777" w:rsidR="001E014B" w:rsidRPr="00C80689" w:rsidRDefault="001E014B" w:rsidP="00510D37">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Permitted: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42A16C3F" w14:textId="77777777" w:rsidR="001E014B" w:rsidRPr="00C80689" w:rsidRDefault="001E014B" w:rsidP="00510D37">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Permitted as an alternative to a mandatory requirement until the indicated expiry date. </w:t>
            </w:r>
            <w:r w:rsidRPr="00C80689">
              <w:rPr>
                <w:rFonts w:eastAsia="Times New Roman" w:cs="Arial"/>
                <w:sz w:val="20"/>
                <w:szCs w:val="22"/>
                <w:lang w:eastAsia="en-GB" w:bidi="ar-SA"/>
              </w:rPr>
              <w:t> </w:t>
            </w:r>
          </w:p>
        </w:tc>
      </w:tr>
      <w:tr w:rsidR="001E014B" w:rsidRPr="005F6F0C" w14:paraId="5465A2CD" w14:textId="77777777" w:rsidTr="00510D37">
        <w:trPr>
          <w:trHeight w:val="270"/>
        </w:trPr>
        <w:tc>
          <w:tcPr>
            <w:tcW w:w="2520" w:type="dxa"/>
            <w:tcBorders>
              <w:top w:val="nil"/>
              <w:left w:val="single" w:sz="6" w:space="0" w:color="auto"/>
              <w:bottom w:val="single" w:sz="6" w:space="0" w:color="auto"/>
              <w:right w:val="single" w:sz="6" w:space="0" w:color="auto"/>
            </w:tcBorders>
            <w:shd w:val="clear" w:color="auto" w:fill="auto"/>
            <w:vAlign w:val="center"/>
            <w:hideMark/>
          </w:tcPr>
          <w:p w14:paraId="542FFCB0" w14:textId="77777777" w:rsidR="001E014B" w:rsidRPr="00C80689" w:rsidRDefault="001E014B" w:rsidP="00510D37">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Active from: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4FFDBDC2" w14:textId="77777777" w:rsidR="001E014B" w:rsidRPr="00C80689" w:rsidRDefault="001E014B" w:rsidP="00510D37">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The start date from when a specification or reference can be used for SGP.24 declaration. </w:t>
            </w:r>
            <w:r w:rsidRPr="00C80689">
              <w:rPr>
                <w:rFonts w:eastAsia="Times New Roman" w:cs="Arial"/>
                <w:sz w:val="20"/>
                <w:szCs w:val="22"/>
                <w:lang w:eastAsia="en-GB" w:bidi="ar-SA"/>
              </w:rPr>
              <w:t> </w:t>
            </w:r>
          </w:p>
        </w:tc>
      </w:tr>
      <w:tr w:rsidR="001E014B" w:rsidRPr="005F6F0C" w14:paraId="083BD2AF" w14:textId="77777777" w:rsidTr="00510D37">
        <w:trPr>
          <w:trHeight w:val="450"/>
        </w:trPr>
        <w:tc>
          <w:tcPr>
            <w:tcW w:w="2520" w:type="dxa"/>
            <w:tcBorders>
              <w:top w:val="nil"/>
              <w:left w:val="single" w:sz="6" w:space="0" w:color="auto"/>
              <w:bottom w:val="single" w:sz="6" w:space="0" w:color="auto"/>
              <w:right w:val="single" w:sz="6" w:space="0" w:color="auto"/>
            </w:tcBorders>
            <w:shd w:val="clear" w:color="auto" w:fill="auto"/>
            <w:hideMark/>
          </w:tcPr>
          <w:p w14:paraId="5A237ED1" w14:textId="77777777" w:rsidR="001E014B" w:rsidRPr="00C80689" w:rsidRDefault="001E014B" w:rsidP="00510D37">
            <w:pPr>
              <w:spacing w:before="0"/>
              <w:ind w:firstLine="450"/>
              <w:jc w:val="center"/>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Expiry date: </w:t>
            </w:r>
            <w:r w:rsidRPr="00C80689">
              <w:rPr>
                <w:rFonts w:eastAsia="Times New Roman" w:cs="Arial"/>
                <w:sz w:val="20"/>
                <w:szCs w:val="22"/>
                <w:lang w:eastAsia="en-GB" w:bidi="ar-SA"/>
              </w:rPr>
              <w:t> </w:t>
            </w:r>
          </w:p>
        </w:tc>
        <w:tc>
          <w:tcPr>
            <w:tcW w:w="11055" w:type="dxa"/>
            <w:tcBorders>
              <w:top w:val="nil"/>
              <w:left w:val="nil"/>
              <w:bottom w:val="single" w:sz="6" w:space="0" w:color="auto"/>
              <w:right w:val="single" w:sz="6" w:space="0" w:color="auto"/>
            </w:tcBorders>
            <w:shd w:val="clear" w:color="auto" w:fill="auto"/>
            <w:hideMark/>
          </w:tcPr>
          <w:p w14:paraId="1EC50ACB" w14:textId="77777777" w:rsidR="001E014B" w:rsidRPr="00C80689" w:rsidRDefault="001E014B" w:rsidP="00510D37">
            <w:pPr>
              <w:spacing w:before="0"/>
              <w:jc w:val="left"/>
              <w:textAlignment w:val="baseline"/>
              <w:rPr>
                <w:rFonts w:ascii="Times New Roman" w:eastAsia="Times New Roman" w:hAnsi="Times New Roman"/>
                <w:sz w:val="20"/>
                <w:szCs w:val="24"/>
                <w:lang w:eastAsia="en-GB" w:bidi="ar-SA"/>
              </w:rPr>
            </w:pPr>
            <w:r w:rsidRPr="00C80689">
              <w:rPr>
                <w:rFonts w:eastAsia="Times New Roman" w:cs="Arial"/>
                <w:color w:val="000000"/>
                <w:sz w:val="20"/>
                <w:szCs w:val="22"/>
                <w:lang w:eastAsia="en-GB" w:bidi="ar-SA"/>
              </w:rPr>
              <w:t>The last date on which an SGP.24 declaration can reference the specification or reference. Declarations using an expired specification or reference will not be accepted. </w:t>
            </w:r>
            <w:r w:rsidRPr="00C80689">
              <w:rPr>
                <w:rFonts w:eastAsia="Times New Roman" w:cs="Arial"/>
                <w:sz w:val="20"/>
                <w:szCs w:val="22"/>
                <w:lang w:eastAsia="en-GB" w:bidi="ar-SA"/>
              </w:rPr>
              <w:t> </w:t>
            </w:r>
          </w:p>
        </w:tc>
      </w:tr>
    </w:tbl>
    <w:p w14:paraId="7A0E3B3E" w14:textId="77777777" w:rsidR="001E014B" w:rsidRPr="005F6F0C" w:rsidRDefault="001E014B" w:rsidP="001E014B">
      <w:pPr>
        <w:spacing w:before="0"/>
        <w:jc w:val="left"/>
        <w:textAlignment w:val="baseline"/>
        <w:rPr>
          <w:rFonts w:ascii="Segoe UI" w:eastAsia="Times New Roman" w:hAnsi="Segoe UI" w:cs="Segoe UI"/>
          <w:sz w:val="18"/>
          <w:szCs w:val="18"/>
          <w:lang w:eastAsia="en-GB" w:bidi="ar-SA"/>
        </w:rPr>
      </w:pPr>
      <w:r w:rsidRPr="005F6F0C">
        <w:rPr>
          <w:rFonts w:eastAsia="Times New Roman" w:cs="Arial"/>
          <w:szCs w:val="22"/>
          <w:lang w:eastAsia="en-GB" w:bidi="ar-SA"/>
        </w:rPr>
        <w:t> </w:t>
      </w:r>
    </w:p>
    <w:p w14:paraId="0F03B828" w14:textId="77777777" w:rsidR="001E014B" w:rsidRPr="003D41FA" w:rsidRDefault="001E014B" w:rsidP="001E014B">
      <w:pPr>
        <w:pStyle w:val="NormalParagraph"/>
        <w:rPr>
          <w:rStyle w:val="Emphasis"/>
          <w:i w:val="0"/>
          <w:iCs w:val="0"/>
        </w:rPr>
      </w:pPr>
    </w:p>
    <w:p w14:paraId="1CBC891C" w14:textId="77777777" w:rsidR="001E014B" w:rsidRDefault="001E014B" w:rsidP="001E014B">
      <w:pPr>
        <w:pStyle w:val="NormalParagraph"/>
      </w:pPr>
      <w:r w:rsidRPr="00225403">
        <w:t xml:space="preserve">Update requests for this annex, including new requirements, transition timing to new requirements, and expiry dates for deprecated requirements, are via the GSMA CR process.  Approved CRs will be reflected in an updated version of this document.  </w:t>
      </w:r>
    </w:p>
    <w:p w14:paraId="07E4C1F4" w14:textId="77777777" w:rsidR="001E014B" w:rsidRDefault="001E014B" w:rsidP="001E014B">
      <w:pPr>
        <w:pStyle w:val="NormalParagraph"/>
      </w:pPr>
      <w:r w:rsidRPr="00225403">
        <w:t>For further details, contact</w:t>
      </w:r>
      <w:r>
        <w:t>:</w:t>
      </w:r>
      <w:r w:rsidRPr="00225403">
        <w:t xml:space="preserve"> </w:t>
      </w:r>
      <w:hyperlink r:id="rId23" w:history="1">
        <w:r w:rsidRPr="002161A9">
          <w:rPr>
            <w:rStyle w:val="Hyperlink"/>
          </w:rPr>
          <w:t>RSPcompliance@gsma.com</w:t>
        </w:r>
      </w:hyperlink>
      <w:r w:rsidRPr="00225403">
        <w:t>.</w:t>
      </w:r>
      <w:r>
        <w:tab/>
      </w:r>
      <w:r>
        <w:tab/>
      </w:r>
    </w:p>
    <w:p w14:paraId="6DF16BC1" w14:textId="77777777" w:rsidR="001E014B" w:rsidRDefault="001E014B" w:rsidP="001E014B">
      <w:pPr>
        <w:spacing w:before="0"/>
        <w:jc w:val="left"/>
        <w:rPr>
          <w:szCs w:val="22"/>
          <w:lang w:eastAsia="en-GB" w:bidi="ar-SA"/>
        </w:rPr>
      </w:pPr>
      <w:r>
        <w:br w:type="page"/>
      </w:r>
    </w:p>
    <w:p w14:paraId="61BFBB34" w14:textId="77777777" w:rsidR="001E014B" w:rsidRDefault="001E014B" w:rsidP="001E014B">
      <w:pPr>
        <w:pStyle w:val="Annex"/>
        <w:sectPr w:rsidR="001E014B" w:rsidSect="00CC2CBE">
          <w:headerReference w:type="even" r:id="rId24"/>
          <w:headerReference w:type="default" r:id="rId25"/>
          <w:footerReference w:type="default" r:id="rId26"/>
          <w:pgSz w:w="16838" w:h="11906" w:orient="landscape" w:code="9"/>
          <w:pgMar w:top="1440" w:right="1440" w:bottom="1440" w:left="1440" w:header="709" w:footer="709" w:gutter="0"/>
          <w:cols w:space="720"/>
          <w:docGrid w:linePitch="360"/>
        </w:sectPr>
      </w:pPr>
    </w:p>
    <w:p w14:paraId="4F19EB88" w14:textId="77777777" w:rsidR="00402504" w:rsidRPr="00DF5F82" w:rsidRDefault="00402504" w:rsidP="00402504">
      <w:pPr>
        <w:pStyle w:val="Annex"/>
      </w:pPr>
      <w:r w:rsidRPr="00DF5F82">
        <w:lastRenderedPageBreak/>
        <w:t>Document Management</w:t>
      </w:r>
      <w:bookmarkEnd w:id="1300"/>
      <w:bookmarkEnd w:id="1301"/>
      <w:bookmarkEnd w:id="1302"/>
    </w:p>
    <w:p w14:paraId="306D972D" w14:textId="77777777" w:rsidR="00402504" w:rsidRPr="00895E27" w:rsidRDefault="00402504" w:rsidP="00402504">
      <w:pPr>
        <w:pStyle w:val="ANNEX-heading1"/>
        <w:rPr>
          <w:lang w:eastAsia="en-US"/>
        </w:rPr>
      </w:pPr>
      <w:bookmarkStart w:id="1303" w:name="_Toc346908996"/>
      <w:bookmarkStart w:id="1304" w:name="_Toc372031187"/>
      <w:bookmarkStart w:id="1305" w:name="_Toc375056760"/>
      <w:bookmarkStart w:id="1306" w:name="_Toc435054111"/>
      <w:bookmarkStart w:id="1307" w:name="_Toc468371424"/>
      <w:bookmarkStart w:id="1308" w:name="_Toc481768211"/>
      <w:bookmarkStart w:id="1309" w:name="_Toc507052760"/>
      <w:bookmarkStart w:id="1310" w:name="_Toc90989401"/>
      <w:bookmarkStart w:id="1311" w:name="_Toc99725770"/>
      <w:bookmarkStart w:id="1312" w:name="_Toc112336170"/>
      <w:r w:rsidRPr="00DF5F82">
        <w:rPr>
          <w:lang w:eastAsia="en-US"/>
        </w:rPr>
        <w:t>Document History</w:t>
      </w:r>
      <w:bookmarkEnd w:id="1303"/>
      <w:bookmarkEnd w:id="1304"/>
      <w:bookmarkEnd w:id="1305"/>
      <w:bookmarkEnd w:id="1306"/>
      <w:bookmarkEnd w:id="1307"/>
      <w:bookmarkEnd w:id="1308"/>
      <w:bookmarkEnd w:id="1309"/>
      <w:bookmarkEnd w:id="1310"/>
      <w:bookmarkEnd w:id="1311"/>
      <w:bookmarkEnd w:id="13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17"/>
        <w:gridCol w:w="3205"/>
        <w:gridCol w:w="1929"/>
        <w:gridCol w:w="1594"/>
      </w:tblGrid>
      <w:tr w:rsidR="00402504" w:rsidRPr="00C80689" w14:paraId="028BCBD5" w14:textId="77777777" w:rsidTr="00CC2CBE">
        <w:tc>
          <w:tcPr>
            <w:tcW w:w="1071" w:type="dxa"/>
            <w:shd w:val="clear" w:color="auto" w:fill="C00000"/>
          </w:tcPr>
          <w:p w14:paraId="774D59DC" w14:textId="77777777" w:rsidR="00402504" w:rsidRPr="00C80689" w:rsidRDefault="00402504" w:rsidP="00CC2CBE">
            <w:pPr>
              <w:pStyle w:val="TableHeader"/>
              <w:rPr>
                <w:b w:val="0"/>
              </w:rPr>
            </w:pPr>
            <w:r w:rsidRPr="00C80689">
              <w:t>Version</w:t>
            </w:r>
          </w:p>
        </w:tc>
        <w:tc>
          <w:tcPr>
            <w:tcW w:w="1217" w:type="dxa"/>
            <w:shd w:val="clear" w:color="auto" w:fill="C00000"/>
          </w:tcPr>
          <w:p w14:paraId="6D7D35D2" w14:textId="77777777" w:rsidR="00402504" w:rsidRPr="00C80689" w:rsidRDefault="00402504" w:rsidP="00CC2CBE">
            <w:pPr>
              <w:pStyle w:val="TableHeader"/>
              <w:rPr>
                <w:b w:val="0"/>
              </w:rPr>
            </w:pPr>
            <w:r w:rsidRPr="00C80689">
              <w:t>Date</w:t>
            </w:r>
          </w:p>
        </w:tc>
        <w:tc>
          <w:tcPr>
            <w:tcW w:w="3205" w:type="dxa"/>
            <w:shd w:val="clear" w:color="auto" w:fill="C00000"/>
          </w:tcPr>
          <w:p w14:paraId="77869E84" w14:textId="77777777" w:rsidR="00402504" w:rsidRPr="00C80689" w:rsidRDefault="00402504" w:rsidP="00CC2CBE">
            <w:pPr>
              <w:pStyle w:val="TableHeader"/>
              <w:rPr>
                <w:b w:val="0"/>
              </w:rPr>
            </w:pPr>
            <w:r w:rsidRPr="00C80689">
              <w:t>Brief Description of Change</w:t>
            </w:r>
          </w:p>
        </w:tc>
        <w:tc>
          <w:tcPr>
            <w:tcW w:w="1929" w:type="dxa"/>
            <w:shd w:val="clear" w:color="auto" w:fill="C00000"/>
          </w:tcPr>
          <w:p w14:paraId="027C1715" w14:textId="77777777" w:rsidR="00402504" w:rsidRPr="00C80689" w:rsidRDefault="00402504" w:rsidP="00CC2CBE">
            <w:pPr>
              <w:pStyle w:val="TableHeader"/>
              <w:rPr>
                <w:b w:val="0"/>
              </w:rPr>
            </w:pPr>
            <w:r w:rsidRPr="00C80689">
              <w:t>Approval Authority</w:t>
            </w:r>
          </w:p>
        </w:tc>
        <w:tc>
          <w:tcPr>
            <w:tcW w:w="1594" w:type="dxa"/>
            <w:shd w:val="clear" w:color="auto" w:fill="C00000"/>
          </w:tcPr>
          <w:p w14:paraId="6D8E2E1C" w14:textId="77777777" w:rsidR="00402504" w:rsidRPr="00C80689" w:rsidRDefault="00402504" w:rsidP="00CC2CBE">
            <w:pPr>
              <w:pStyle w:val="TableHeader"/>
              <w:rPr>
                <w:b w:val="0"/>
              </w:rPr>
            </w:pPr>
            <w:r w:rsidRPr="00C80689">
              <w:t>Editor / Company</w:t>
            </w:r>
          </w:p>
        </w:tc>
      </w:tr>
      <w:tr w:rsidR="00402504" w:rsidRPr="00C80689" w14:paraId="33D84C14" w14:textId="77777777" w:rsidTr="00CC2CBE">
        <w:tc>
          <w:tcPr>
            <w:tcW w:w="1071" w:type="dxa"/>
            <w:vAlign w:val="center"/>
          </w:tcPr>
          <w:p w14:paraId="481764E6" w14:textId="77777777" w:rsidR="00402504" w:rsidRPr="00C80689" w:rsidRDefault="00402504" w:rsidP="00CC2CBE">
            <w:pPr>
              <w:pStyle w:val="TableText"/>
              <w:rPr>
                <w:rFonts w:cs="Arial"/>
                <w:szCs w:val="20"/>
              </w:rPr>
            </w:pPr>
            <w:r w:rsidRPr="00C80689">
              <w:rPr>
                <w:rFonts w:cs="Arial"/>
                <w:szCs w:val="20"/>
              </w:rPr>
              <w:t>V1.0</w:t>
            </w:r>
          </w:p>
        </w:tc>
        <w:tc>
          <w:tcPr>
            <w:tcW w:w="1217" w:type="dxa"/>
            <w:vAlign w:val="center"/>
          </w:tcPr>
          <w:p w14:paraId="4486A014" w14:textId="77777777" w:rsidR="00402504" w:rsidRPr="00C80689" w:rsidRDefault="00402504" w:rsidP="00CC2CBE">
            <w:pPr>
              <w:pStyle w:val="TableText"/>
              <w:rPr>
                <w:rFonts w:cs="Arial"/>
                <w:szCs w:val="20"/>
              </w:rPr>
            </w:pPr>
            <w:r w:rsidRPr="00C80689">
              <w:rPr>
                <w:rFonts w:cs="Arial"/>
                <w:szCs w:val="20"/>
              </w:rPr>
              <w:t>6</w:t>
            </w:r>
            <w:r w:rsidRPr="00C80689">
              <w:rPr>
                <w:rFonts w:cs="Arial"/>
                <w:szCs w:val="20"/>
                <w:vertAlign w:val="superscript"/>
              </w:rPr>
              <w:t>th</w:t>
            </w:r>
            <w:r w:rsidRPr="00C80689">
              <w:rPr>
                <w:rFonts w:cs="Arial"/>
                <w:szCs w:val="20"/>
              </w:rPr>
              <w:t xml:space="preserve"> Feb 2017</w:t>
            </w:r>
          </w:p>
        </w:tc>
        <w:tc>
          <w:tcPr>
            <w:tcW w:w="3205" w:type="dxa"/>
            <w:vAlign w:val="center"/>
          </w:tcPr>
          <w:p w14:paraId="7BB7E58C" w14:textId="77777777" w:rsidR="00402504" w:rsidRPr="00C80689" w:rsidRDefault="00402504" w:rsidP="00CC2CBE">
            <w:pPr>
              <w:pStyle w:val="TableText"/>
              <w:rPr>
                <w:rFonts w:cs="Arial"/>
                <w:szCs w:val="20"/>
              </w:rPr>
            </w:pPr>
            <w:r w:rsidRPr="00C80689">
              <w:rPr>
                <w:rFonts w:cs="Arial"/>
                <w:szCs w:val="20"/>
              </w:rPr>
              <w:t>Initial version of SGP.24 V1.0 eSIM Compliance Products</w:t>
            </w:r>
          </w:p>
        </w:tc>
        <w:tc>
          <w:tcPr>
            <w:tcW w:w="1929" w:type="dxa"/>
            <w:vAlign w:val="center"/>
          </w:tcPr>
          <w:p w14:paraId="58EE143C" w14:textId="77777777" w:rsidR="00402504" w:rsidRPr="00C80689" w:rsidRDefault="00402504" w:rsidP="00CC2CBE">
            <w:pPr>
              <w:pStyle w:val="TableText"/>
              <w:rPr>
                <w:rFonts w:cs="Arial"/>
                <w:szCs w:val="20"/>
              </w:rPr>
            </w:pPr>
            <w:r w:rsidRPr="00C80689">
              <w:rPr>
                <w:rFonts w:cs="Arial"/>
                <w:szCs w:val="20"/>
              </w:rPr>
              <w:t>RSPLEN/PSMC</w:t>
            </w:r>
          </w:p>
        </w:tc>
        <w:tc>
          <w:tcPr>
            <w:tcW w:w="1594" w:type="dxa"/>
            <w:vAlign w:val="center"/>
          </w:tcPr>
          <w:p w14:paraId="408B1CAF" w14:textId="77777777" w:rsidR="00402504" w:rsidRPr="00C80689" w:rsidRDefault="00402504" w:rsidP="00CC2CBE">
            <w:pPr>
              <w:pStyle w:val="TableText"/>
              <w:rPr>
                <w:rFonts w:cs="Arial"/>
                <w:szCs w:val="20"/>
              </w:rPr>
            </w:pPr>
            <w:r w:rsidRPr="00C80689">
              <w:rPr>
                <w:rFonts w:cs="Arial"/>
                <w:szCs w:val="20"/>
              </w:rPr>
              <w:t>Gloria Trujillo, GSMA</w:t>
            </w:r>
          </w:p>
        </w:tc>
      </w:tr>
      <w:tr w:rsidR="00402504" w:rsidRPr="00C80689" w14:paraId="1A3C33B4" w14:textId="77777777" w:rsidTr="00CC2CBE">
        <w:tc>
          <w:tcPr>
            <w:tcW w:w="1071" w:type="dxa"/>
            <w:vAlign w:val="center"/>
          </w:tcPr>
          <w:p w14:paraId="0BEB6154" w14:textId="77777777" w:rsidR="00402504" w:rsidRPr="00C80689" w:rsidRDefault="00402504" w:rsidP="00CC2CBE">
            <w:pPr>
              <w:pStyle w:val="TableText"/>
              <w:rPr>
                <w:rFonts w:cs="Arial"/>
                <w:szCs w:val="20"/>
              </w:rPr>
            </w:pPr>
            <w:r w:rsidRPr="00C80689">
              <w:rPr>
                <w:rFonts w:cs="Arial"/>
                <w:szCs w:val="20"/>
              </w:rPr>
              <w:t>V1.1</w:t>
            </w:r>
          </w:p>
        </w:tc>
        <w:tc>
          <w:tcPr>
            <w:tcW w:w="1217" w:type="dxa"/>
            <w:vAlign w:val="center"/>
          </w:tcPr>
          <w:p w14:paraId="6001809F" w14:textId="77777777" w:rsidR="00402504" w:rsidRPr="00C80689" w:rsidRDefault="00402504" w:rsidP="00CC2CBE">
            <w:pPr>
              <w:pStyle w:val="TableText"/>
              <w:rPr>
                <w:rFonts w:cs="Arial"/>
                <w:szCs w:val="20"/>
              </w:rPr>
            </w:pPr>
            <w:r w:rsidRPr="00C80689">
              <w:rPr>
                <w:rFonts w:cs="Arial"/>
                <w:szCs w:val="20"/>
              </w:rPr>
              <w:t>30</w:t>
            </w:r>
            <w:r w:rsidRPr="00C80689">
              <w:rPr>
                <w:rFonts w:cs="Arial"/>
                <w:szCs w:val="20"/>
                <w:vertAlign w:val="superscript"/>
              </w:rPr>
              <w:t>th</w:t>
            </w:r>
            <w:r w:rsidRPr="00C80689">
              <w:rPr>
                <w:rFonts w:cs="Arial"/>
                <w:szCs w:val="20"/>
              </w:rPr>
              <w:t xml:space="preserve"> May 2017</w:t>
            </w:r>
          </w:p>
        </w:tc>
        <w:tc>
          <w:tcPr>
            <w:tcW w:w="3205" w:type="dxa"/>
            <w:vAlign w:val="center"/>
          </w:tcPr>
          <w:p w14:paraId="34B03AF0" w14:textId="77777777" w:rsidR="00402504" w:rsidRPr="00C80689" w:rsidRDefault="00402504" w:rsidP="00CC2CBE">
            <w:pPr>
              <w:pStyle w:val="TableText"/>
              <w:rPr>
                <w:rFonts w:cs="Arial"/>
                <w:szCs w:val="20"/>
              </w:rPr>
            </w:pPr>
            <w:r w:rsidRPr="00C80689">
              <w:rPr>
                <w:rFonts w:cs="Arial"/>
                <w:szCs w:val="20"/>
              </w:rPr>
              <w:t>Minor revision to SGP.24 V1.1 ESIM Compliance Products</w:t>
            </w:r>
          </w:p>
        </w:tc>
        <w:tc>
          <w:tcPr>
            <w:tcW w:w="1929" w:type="dxa"/>
            <w:vAlign w:val="center"/>
          </w:tcPr>
          <w:p w14:paraId="67D1E798" w14:textId="77777777" w:rsidR="00402504" w:rsidRPr="00C80689" w:rsidRDefault="00402504" w:rsidP="00CC2CBE">
            <w:pPr>
              <w:pStyle w:val="TableText"/>
              <w:rPr>
                <w:rFonts w:cs="Arial"/>
                <w:szCs w:val="20"/>
              </w:rPr>
            </w:pPr>
            <w:r w:rsidRPr="00C80689">
              <w:rPr>
                <w:rFonts w:cs="Arial"/>
                <w:szCs w:val="20"/>
              </w:rPr>
              <w:t>RSPLEN</w:t>
            </w:r>
          </w:p>
        </w:tc>
        <w:tc>
          <w:tcPr>
            <w:tcW w:w="1594" w:type="dxa"/>
            <w:vAlign w:val="center"/>
          </w:tcPr>
          <w:p w14:paraId="7AAEAD53" w14:textId="77777777" w:rsidR="00402504" w:rsidRPr="00C80689" w:rsidRDefault="00402504" w:rsidP="00CC2CBE">
            <w:pPr>
              <w:pStyle w:val="TableText"/>
              <w:rPr>
                <w:rFonts w:cs="Arial"/>
                <w:szCs w:val="20"/>
              </w:rPr>
            </w:pPr>
            <w:r w:rsidRPr="00C80689">
              <w:rPr>
                <w:rFonts w:cs="Arial"/>
                <w:szCs w:val="20"/>
              </w:rPr>
              <w:t>Gloria Trujillo, GSMA</w:t>
            </w:r>
          </w:p>
        </w:tc>
      </w:tr>
      <w:tr w:rsidR="00402504" w:rsidRPr="00C80689" w14:paraId="35436738" w14:textId="77777777" w:rsidTr="00CC2CBE">
        <w:tc>
          <w:tcPr>
            <w:tcW w:w="1071" w:type="dxa"/>
            <w:vAlign w:val="center"/>
          </w:tcPr>
          <w:p w14:paraId="12983F42" w14:textId="77777777" w:rsidR="00402504" w:rsidRPr="00C80689" w:rsidRDefault="00402504" w:rsidP="00CC2CBE">
            <w:pPr>
              <w:pStyle w:val="TableText"/>
              <w:rPr>
                <w:rFonts w:cs="Arial"/>
                <w:szCs w:val="20"/>
              </w:rPr>
            </w:pPr>
            <w:r w:rsidRPr="00C80689">
              <w:rPr>
                <w:rFonts w:cs="Arial"/>
                <w:szCs w:val="20"/>
              </w:rPr>
              <w:t>V2.0</w:t>
            </w:r>
          </w:p>
        </w:tc>
        <w:tc>
          <w:tcPr>
            <w:tcW w:w="1217" w:type="dxa"/>
            <w:vAlign w:val="center"/>
          </w:tcPr>
          <w:p w14:paraId="75BF89A9" w14:textId="77777777" w:rsidR="00402504" w:rsidRPr="00C80689" w:rsidRDefault="00402504" w:rsidP="00CC2CBE">
            <w:pPr>
              <w:pStyle w:val="TableText"/>
              <w:rPr>
                <w:rFonts w:cs="Arial"/>
                <w:szCs w:val="20"/>
              </w:rPr>
            </w:pPr>
            <w:r w:rsidRPr="00C80689">
              <w:rPr>
                <w:rFonts w:cs="Arial"/>
                <w:szCs w:val="20"/>
              </w:rPr>
              <w:t>15</w:t>
            </w:r>
            <w:r w:rsidRPr="00C80689">
              <w:rPr>
                <w:rFonts w:cs="Arial"/>
                <w:szCs w:val="20"/>
                <w:vertAlign w:val="superscript"/>
              </w:rPr>
              <w:t>th</w:t>
            </w:r>
            <w:r w:rsidRPr="00C80689">
              <w:rPr>
                <w:rFonts w:cs="Arial"/>
                <w:szCs w:val="20"/>
              </w:rPr>
              <w:t xml:space="preserve"> Feb 2018</w:t>
            </w:r>
          </w:p>
        </w:tc>
        <w:tc>
          <w:tcPr>
            <w:tcW w:w="3205" w:type="dxa"/>
            <w:vAlign w:val="center"/>
          </w:tcPr>
          <w:p w14:paraId="50110B8F" w14:textId="77777777" w:rsidR="00402504" w:rsidRPr="00C80689" w:rsidRDefault="00402504" w:rsidP="00CC2CBE">
            <w:pPr>
              <w:pStyle w:val="TableText"/>
              <w:rPr>
                <w:rFonts w:cs="Arial"/>
                <w:szCs w:val="20"/>
              </w:rPr>
            </w:pPr>
            <w:r w:rsidRPr="00C80689">
              <w:rPr>
                <w:rFonts w:cs="Arial"/>
                <w:szCs w:val="20"/>
              </w:rPr>
              <w:t>Introduction of functional testing via industry certification schemes.</w:t>
            </w:r>
          </w:p>
          <w:p w14:paraId="38F54DD5" w14:textId="77777777" w:rsidR="00402504" w:rsidRPr="00C80689" w:rsidRDefault="00402504" w:rsidP="00CC2CBE">
            <w:pPr>
              <w:pStyle w:val="TableText"/>
              <w:rPr>
                <w:rFonts w:cs="Arial"/>
                <w:szCs w:val="20"/>
              </w:rPr>
            </w:pPr>
            <w:r w:rsidRPr="00C80689">
              <w:rPr>
                <w:rFonts w:cs="Arial"/>
                <w:szCs w:val="20"/>
              </w:rPr>
              <w:t>Addition of IC based PP for eUICC (PP-0084) as an interim PP (hardware only) whilst the SGP.25 PP is under development.</w:t>
            </w:r>
          </w:p>
          <w:p w14:paraId="35B7B8E6" w14:textId="77777777" w:rsidR="00402504" w:rsidRPr="00C80689" w:rsidRDefault="00402504" w:rsidP="00CC2CBE">
            <w:pPr>
              <w:pStyle w:val="TableText"/>
              <w:rPr>
                <w:rFonts w:cs="Arial"/>
                <w:szCs w:val="20"/>
              </w:rPr>
            </w:pPr>
            <w:r w:rsidRPr="00C80689">
              <w:rPr>
                <w:rFonts w:cs="Arial"/>
                <w:szCs w:val="20"/>
              </w:rPr>
              <w:t>Addition of an eSIM Certification Applicability table as the means to manage compliance requirements and spec dependencies.</w:t>
            </w:r>
          </w:p>
          <w:p w14:paraId="643D2532" w14:textId="77777777" w:rsidR="00402504" w:rsidRPr="00C80689" w:rsidRDefault="00402504" w:rsidP="00CC2CBE">
            <w:pPr>
              <w:pStyle w:val="TableText"/>
              <w:rPr>
                <w:rFonts w:cs="Arial"/>
                <w:szCs w:val="20"/>
              </w:rPr>
            </w:pPr>
            <w:r w:rsidRPr="00C80689">
              <w:rPr>
                <w:rFonts w:cs="Arial"/>
                <w:szCs w:val="20"/>
              </w:rPr>
              <w:t>Restructure of document to be requirements centric.</w:t>
            </w:r>
          </w:p>
        </w:tc>
        <w:tc>
          <w:tcPr>
            <w:tcW w:w="1929" w:type="dxa"/>
            <w:vAlign w:val="center"/>
          </w:tcPr>
          <w:p w14:paraId="18C8E09C" w14:textId="77777777" w:rsidR="00402504" w:rsidRPr="00C80689" w:rsidRDefault="00402504" w:rsidP="00CC2CBE">
            <w:pPr>
              <w:pStyle w:val="TableText"/>
              <w:rPr>
                <w:rFonts w:cs="Arial"/>
                <w:szCs w:val="20"/>
              </w:rPr>
            </w:pPr>
            <w:r w:rsidRPr="00C80689">
              <w:rPr>
                <w:rFonts w:cs="Arial"/>
                <w:szCs w:val="20"/>
              </w:rPr>
              <w:t>RSPLEN</w:t>
            </w:r>
          </w:p>
        </w:tc>
        <w:tc>
          <w:tcPr>
            <w:tcW w:w="1594" w:type="dxa"/>
            <w:vAlign w:val="center"/>
          </w:tcPr>
          <w:p w14:paraId="6D5D744C" w14:textId="77777777" w:rsidR="00402504" w:rsidRPr="00C80689" w:rsidRDefault="00402504" w:rsidP="00CC2CBE">
            <w:pPr>
              <w:pStyle w:val="TableText"/>
              <w:rPr>
                <w:rFonts w:cs="Arial"/>
                <w:szCs w:val="20"/>
              </w:rPr>
            </w:pPr>
            <w:r w:rsidRPr="00C80689">
              <w:rPr>
                <w:rFonts w:cs="Arial"/>
                <w:szCs w:val="20"/>
              </w:rPr>
              <w:t>Valerie Townsend, GSMA</w:t>
            </w:r>
          </w:p>
        </w:tc>
      </w:tr>
      <w:tr w:rsidR="00402504" w:rsidRPr="00C80689" w14:paraId="6F2A68C6" w14:textId="77777777" w:rsidTr="00CC2CBE">
        <w:tc>
          <w:tcPr>
            <w:tcW w:w="1071" w:type="dxa"/>
            <w:vAlign w:val="center"/>
          </w:tcPr>
          <w:p w14:paraId="75DBA07D" w14:textId="77777777" w:rsidR="00402504" w:rsidRPr="00C80689" w:rsidRDefault="00402504" w:rsidP="00CC2CBE">
            <w:pPr>
              <w:pStyle w:val="TableText"/>
              <w:rPr>
                <w:rFonts w:cs="Arial"/>
                <w:szCs w:val="20"/>
              </w:rPr>
            </w:pPr>
            <w:r w:rsidRPr="00C80689">
              <w:rPr>
                <w:rFonts w:cs="Arial"/>
                <w:szCs w:val="20"/>
              </w:rPr>
              <w:t>V2.1</w:t>
            </w:r>
          </w:p>
        </w:tc>
        <w:tc>
          <w:tcPr>
            <w:tcW w:w="1217" w:type="dxa"/>
            <w:vAlign w:val="center"/>
          </w:tcPr>
          <w:p w14:paraId="05A8D0C0" w14:textId="77777777" w:rsidR="00402504" w:rsidRPr="00C80689" w:rsidRDefault="00402504" w:rsidP="00CC2CBE">
            <w:pPr>
              <w:pStyle w:val="TableText"/>
              <w:rPr>
                <w:rFonts w:cs="Arial"/>
                <w:szCs w:val="20"/>
              </w:rPr>
            </w:pPr>
            <w:r w:rsidRPr="00C80689">
              <w:rPr>
                <w:rFonts w:cs="Arial"/>
                <w:szCs w:val="20"/>
              </w:rPr>
              <w:t>7</w:t>
            </w:r>
            <w:r w:rsidRPr="00C80689">
              <w:rPr>
                <w:rFonts w:cs="Arial"/>
                <w:szCs w:val="20"/>
                <w:vertAlign w:val="superscript"/>
              </w:rPr>
              <w:t>th</w:t>
            </w:r>
            <w:r w:rsidRPr="00C80689">
              <w:rPr>
                <w:rFonts w:cs="Arial"/>
                <w:szCs w:val="20"/>
              </w:rPr>
              <w:t xml:space="preserve"> Dec 2018</w:t>
            </w:r>
          </w:p>
        </w:tc>
        <w:sdt>
          <w:sdtPr>
            <w:rPr>
              <w:rFonts w:cs="Arial"/>
              <w:szCs w:val="20"/>
            </w:rPr>
            <w:alias w:val="Key Reasons and Benefits"/>
            <w:tag w:val="GSMAReasonKeyBusinessBenefits"/>
            <w:id w:val="1825623286"/>
            <w:placeholder>
              <w:docPart w:val="AF1C6B95BB7E441AB509A89C80DB0FF5"/>
            </w:placeholder>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ReasonKeyBusinessBenefits[1]" w:storeItemID="{50509E37-9672-4EDB-97B3-99BBC7A92734}"/>
            <w:text w:multiLine="1"/>
          </w:sdtPr>
          <w:sdtContent>
            <w:tc>
              <w:tcPr>
                <w:tcW w:w="3205" w:type="dxa"/>
                <w:vAlign w:val="center"/>
              </w:tcPr>
              <w:p w14:paraId="385D1A9C" w14:textId="1E4B7EE3" w:rsidR="00402504" w:rsidRPr="00C80689" w:rsidRDefault="00592C2F" w:rsidP="00CC2CBE">
                <w:pPr>
                  <w:pStyle w:val="TableText"/>
                  <w:rPr>
                    <w:rFonts w:cs="Arial"/>
                    <w:szCs w:val="20"/>
                  </w:rPr>
                </w:pPr>
                <w:r>
                  <w:rPr>
                    <w:rFonts w:cs="Arial"/>
                    <w:szCs w:val="20"/>
                  </w:rPr>
                  <w:t xml:space="preserve">Addition of references, Fast Track process added, </w:t>
                </w:r>
                <w:proofErr w:type="spellStart"/>
                <w:r>
                  <w:rPr>
                    <w:rFonts w:cs="Arial"/>
                    <w:szCs w:val="20"/>
                  </w:rPr>
                  <w:t>Certif</w:t>
                </w:r>
                <w:proofErr w:type="spellEnd"/>
                <w:r>
                  <w:rPr>
                    <w:rFonts w:cs="Arial"/>
                    <w:szCs w:val="20"/>
                  </w:rPr>
                  <w:t xml:space="preserve"> expiration and declaration type</w:t>
                </w:r>
              </w:p>
            </w:tc>
          </w:sdtContent>
        </w:sdt>
        <w:tc>
          <w:tcPr>
            <w:tcW w:w="1929" w:type="dxa"/>
            <w:vAlign w:val="center"/>
          </w:tcPr>
          <w:p w14:paraId="66D2A9BD" w14:textId="77777777" w:rsidR="00402504" w:rsidRPr="00C80689" w:rsidRDefault="00402504" w:rsidP="00CC2CBE">
            <w:pPr>
              <w:pStyle w:val="TableText"/>
              <w:rPr>
                <w:rFonts w:cs="Arial"/>
                <w:szCs w:val="20"/>
              </w:rPr>
            </w:pPr>
            <w:r w:rsidRPr="00C80689">
              <w:rPr>
                <w:rFonts w:cs="Arial"/>
                <w:szCs w:val="20"/>
              </w:rPr>
              <w:t>RSPLEN</w:t>
            </w:r>
          </w:p>
        </w:tc>
        <w:tc>
          <w:tcPr>
            <w:tcW w:w="1594" w:type="dxa"/>
            <w:vAlign w:val="center"/>
          </w:tcPr>
          <w:p w14:paraId="3AC6940C" w14:textId="77777777" w:rsidR="00402504" w:rsidRPr="00C80689" w:rsidRDefault="00402504" w:rsidP="00CC2CBE">
            <w:pPr>
              <w:pStyle w:val="TableText"/>
              <w:rPr>
                <w:rFonts w:cs="Arial"/>
                <w:szCs w:val="20"/>
              </w:rPr>
            </w:pPr>
            <w:r w:rsidRPr="00C80689">
              <w:rPr>
                <w:rFonts w:cs="Arial"/>
                <w:szCs w:val="20"/>
              </w:rPr>
              <w:t>Valerie Townsend, GSMA</w:t>
            </w:r>
          </w:p>
        </w:tc>
      </w:tr>
      <w:tr w:rsidR="00402504" w:rsidRPr="00C80689" w14:paraId="6BC6E5AD" w14:textId="77777777" w:rsidTr="00CC2CBE">
        <w:tc>
          <w:tcPr>
            <w:tcW w:w="1071" w:type="dxa"/>
            <w:vAlign w:val="center"/>
          </w:tcPr>
          <w:p w14:paraId="49025AA8" w14:textId="77777777" w:rsidR="00402504" w:rsidRPr="00C80689" w:rsidRDefault="00402504" w:rsidP="00CC2CBE">
            <w:pPr>
              <w:pStyle w:val="TableText"/>
              <w:rPr>
                <w:rFonts w:cs="Arial"/>
                <w:szCs w:val="20"/>
              </w:rPr>
            </w:pPr>
            <w:r w:rsidRPr="00C80689">
              <w:rPr>
                <w:rFonts w:cs="Arial"/>
                <w:szCs w:val="20"/>
              </w:rPr>
              <w:t>V2.2</w:t>
            </w:r>
          </w:p>
        </w:tc>
        <w:tc>
          <w:tcPr>
            <w:tcW w:w="1217" w:type="dxa"/>
            <w:vAlign w:val="center"/>
          </w:tcPr>
          <w:p w14:paraId="7A5CBA11" w14:textId="77777777" w:rsidR="00402504" w:rsidRPr="00C80689" w:rsidRDefault="00402504" w:rsidP="00CC2CBE">
            <w:pPr>
              <w:pStyle w:val="TableText"/>
              <w:rPr>
                <w:rFonts w:cs="Arial"/>
                <w:szCs w:val="20"/>
              </w:rPr>
            </w:pPr>
            <w:r w:rsidRPr="00C80689">
              <w:rPr>
                <w:rFonts w:cs="Arial"/>
                <w:szCs w:val="20"/>
              </w:rPr>
              <w:t>29</w:t>
            </w:r>
            <w:r w:rsidRPr="00C80689">
              <w:rPr>
                <w:rFonts w:cs="Arial"/>
                <w:szCs w:val="20"/>
                <w:vertAlign w:val="superscript"/>
              </w:rPr>
              <w:t>th</w:t>
            </w:r>
            <w:r w:rsidRPr="00C80689">
              <w:rPr>
                <w:rFonts w:cs="Arial"/>
                <w:szCs w:val="20"/>
              </w:rPr>
              <w:t xml:space="preserve"> May 2019</w:t>
            </w:r>
          </w:p>
        </w:tc>
        <w:tc>
          <w:tcPr>
            <w:tcW w:w="3205" w:type="dxa"/>
            <w:vAlign w:val="center"/>
          </w:tcPr>
          <w:p w14:paraId="525B129D" w14:textId="77777777" w:rsidR="00402504" w:rsidRPr="00C80689" w:rsidRDefault="00402504" w:rsidP="00CC2CBE">
            <w:pPr>
              <w:pStyle w:val="TableText"/>
              <w:rPr>
                <w:rFonts w:cs="Arial"/>
                <w:szCs w:val="20"/>
              </w:rPr>
            </w:pPr>
            <w:r w:rsidRPr="00C80689">
              <w:rPr>
                <w:rFonts w:cs="Arial"/>
                <w:szCs w:val="20"/>
              </w:rPr>
              <w:t xml:space="preserve">Updated to include the following CRs: </w:t>
            </w:r>
          </w:p>
          <w:p w14:paraId="0AE5F55E" w14:textId="77777777" w:rsidR="00402504" w:rsidRPr="00C80689" w:rsidRDefault="00402504" w:rsidP="00CC2CBE">
            <w:pPr>
              <w:pStyle w:val="TableText"/>
              <w:rPr>
                <w:rFonts w:cs="Arial"/>
                <w:szCs w:val="20"/>
              </w:rPr>
            </w:pPr>
            <w:r w:rsidRPr="00C80689">
              <w:rPr>
                <w:rFonts w:cs="Arial"/>
                <w:szCs w:val="20"/>
              </w:rPr>
              <w:t>RSPCERT39 Doc 7r1: Section 5: align with SAS on PKI reuse</w:t>
            </w:r>
          </w:p>
          <w:p w14:paraId="3302D2F1" w14:textId="77777777" w:rsidR="00402504" w:rsidRPr="00C80689" w:rsidRDefault="00402504" w:rsidP="00CC2CBE">
            <w:pPr>
              <w:pStyle w:val="TableText"/>
              <w:rPr>
                <w:rFonts w:cs="Arial"/>
                <w:szCs w:val="20"/>
              </w:rPr>
            </w:pPr>
          </w:p>
          <w:p w14:paraId="0E633F72" w14:textId="77777777" w:rsidR="00402504" w:rsidRPr="00C80689" w:rsidRDefault="00402504" w:rsidP="00CC2CBE">
            <w:pPr>
              <w:pStyle w:val="TableText"/>
              <w:rPr>
                <w:rFonts w:cs="Arial"/>
                <w:szCs w:val="20"/>
              </w:rPr>
            </w:pPr>
            <w:r w:rsidRPr="00C80689">
              <w:rPr>
                <w:rFonts w:cs="Arial"/>
                <w:szCs w:val="20"/>
              </w:rPr>
              <w:t>RSPCERT39 Doc 8r1: Section 3.1 added on compliance maintenance.</w:t>
            </w:r>
          </w:p>
          <w:p w14:paraId="1085AE5E" w14:textId="77777777" w:rsidR="00402504" w:rsidRPr="00C80689" w:rsidRDefault="00402504" w:rsidP="00CC2CBE">
            <w:pPr>
              <w:pStyle w:val="TableText"/>
              <w:rPr>
                <w:rFonts w:cs="Arial"/>
                <w:szCs w:val="20"/>
              </w:rPr>
            </w:pPr>
          </w:p>
          <w:p w14:paraId="737EF73B" w14:textId="77777777" w:rsidR="00402504" w:rsidRPr="00C80689" w:rsidRDefault="00402504" w:rsidP="00CC2CBE">
            <w:pPr>
              <w:pStyle w:val="TableText"/>
              <w:rPr>
                <w:rFonts w:cs="Arial"/>
                <w:szCs w:val="20"/>
              </w:rPr>
            </w:pPr>
            <w:r w:rsidRPr="00C80689">
              <w:rPr>
                <w:rFonts w:cs="Arial"/>
                <w:szCs w:val="20"/>
              </w:rPr>
              <w:t>RSPCERT39 Doc 13r0: Annex C updated</w:t>
            </w:r>
          </w:p>
          <w:p w14:paraId="68DF7D47" w14:textId="77777777" w:rsidR="00402504" w:rsidRPr="00C80689" w:rsidRDefault="00402504" w:rsidP="00CC2CBE">
            <w:pPr>
              <w:pStyle w:val="TableText"/>
              <w:rPr>
                <w:rFonts w:cs="Arial"/>
                <w:szCs w:val="20"/>
              </w:rPr>
            </w:pPr>
          </w:p>
          <w:p w14:paraId="60D60DE5" w14:textId="77777777" w:rsidR="00402504" w:rsidRPr="00C80689" w:rsidRDefault="00402504" w:rsidP="00CC2CBE">
            <w:pPr>
              <w:pStyle w:val="TableText"/>
              <w:rPr>
                <w:rFonts w:cs="Arial"/>
                <w:szCs w:val="20"/>
              </w:rPr>
            </w:pPr>
            <w:r w:rsidRPr="00C80689">
              <w:rPr>
                <w:rFonts w:cs="Arial"/>
                <w:szCs w:val="20"/>
              </w:rPr>
              <w:t>RSPCERT42 Doc 7r0: Section 4.2 and A.3 on security assurance (interim methodology)</w:t>
            </w:r>
          </w:p>
          <w:p w14:paraId="0EDFE2C3" w14:textId="77777777" w:rsidR="00402504" w:rsidRPr="00C80689" w:rsidRDefault="00402504" w:rsidP="00CC2CBE">
            <w:pPr>
              <w:pStyle w:val="TableText"/>
              <w:rPr>
                <w:rFonts w:cs="Arial"/>
                <w:szCs w:val="20"/>
              </w:rPr>
            </w:pPr>
          </w:p>
          <w:p w14:paraId="3E0AFAC7" w14:textId="77777777" w:rsidR="00402504" w:rsidRPr="00C80689" w:rsidRDefault="00402504" w:rsidP="00CC2CBE">
            <w:pPr>
              <w:pStyle w:val="TableText"/>
              <w:rPr>
                <w:rFonts w:cs="Arial"/>
                <w:szCs w:val="20"/>
              </w:rPr>
            </w:pPr>
            <w:r w:rsidRPr="00C80689">
              <w:rPr>
                <w:rFonts w:cs="Arial"/>
                <w:szCs w:val="20"/>
              </w:rPr>
              <w:t>RSPCERT42 Doc 6r1: Annex C update to security assurance</w:t>
            </w:r>
          </w:p>
          <w:p w14:paraId="46437704" w14:textId="77777777" w:rsidR="00402504" w:rsidRPr="00C80689" w:rsidRDefault="00402504" w:rsidP="00CC2CBE">
            <w:pPr>
              <w:pStyle w:val="TableText"/>
              <w:rPr>
                <w:rFonts w:cs="Arial"/>
                <w:szCs w:val="20"/>
              </w:rPr>
            </w:pPr>
          </w:p>
          <w:p w14:paraId="25399C50" w14:textId="77777777" w:rsidR="00402504" w:rsidRPr="00C80689" w:rsidRDefault="00402504" w:rsidP="00CC2CBE">
            <w:pPr>
              <w:pStyle w:val="TableText"/>
              <w:rPr>
                <w:rFonts w:cs="Arial"/>
                <w:szCs w:val="20"/>
              </w:rPr>
            </w:pPr>
            <w:r w:rsidRPr="00C80689">
              <w:rPr>
                <w:rFonts w:cs="Arial"/>
                <w:szCs w:val="20"/>
              </w:rPr>
              <w:lastRenderedPageBreak/>
              <w:t>RSPCERT42 Doc19r2: editorials</w:t>
            </w:r>
          </w:p>
          <w:p w14:paraId="2E2E63F5" w14:textId="77777777" w:rsidR="00402504" w:rsidRPr="00C80689" w:rsidRDefault="00402504" w:rsidP="00CC2CBE">
            <w:pPr>
              <w:pStyle w:val="TableText"/>
              <w:rPr>
                <w:rFonts w:cs="Arial"/>
                <w:szCs w:val="20"/>
              </w:rPr>
            </w:pPr>
            <w:r w:rsidRPr="00C80689">
              <w:rPr>
                <w:rFonts w:cs="Arial"/>
                <w:szCs w:val="20"/>
              </w:rPr>
              <w:t xml:space="preserve"> </w:t>
            </w:r>
          </w:p>
          <w:p w14:paraId="44BD7F00" w14:textId="77777777" w:rsidR="00402504" w:rsidRPr="00C80689" w:rsidRDefault="00402504" w:rsidP="00CC2CBE">
            <w:pPr>
              <w:pStyle w:val="TableText"/>
              <w:rPr>
                <w:rFonts w:cs="Arial"/>
                <w:szCs w:val="20"/>
              </w:rPr>
            </w:pPr>
            <w:r w:rsidRPr="00C80689">
              <w:rPr>
                <w:rFonts w:cs="Arial"/>
                <w:szCs w:val="20"/>
              </w:rPr>
              <w:t xml:space="preserve">RSPCERT43 Doc 8r2: editorials </w:t>
            </w:r>
          </w:p>
          <w:p w14:paraId="34BE0A67" w14:textId="77777777" w:rsidR="00402504" w:rsidRPr="00C80689" w:rsidRDefault="00402504" w:rsidP="00CC2CBE">
            <w:pPr>
              <w:pStyle w:val="TableText"/>
              <w:rPr>
                <w:rFonts w:cs="Arial"/>
                <w:szCs w:val="20"/>
              </w:rPr>
            </w:pPr>
          </w:p>
          <w:p w14:paraId="79A1DE5E" w14:textId="77777777" w:rsidR="00402504" w:rsidRPr="00C80689" w:rsidRDefault="00402504" w:rsidP="00CC2CBE">
            <w:pPr>
              <w:pStyle w:val="TableText"/>
              <w:rPr>
                <w:rFonts w:cs="Arial"/>
                <w:szCs w:val="20"/>
              </w:rPr>
            </w:pPr>
            <w:r w:rsidRPr="00C80689">
              <w:rPr>
                <w:rFonts w:cs="Arial"/>
                <w:szCs w:val="20"/>
              </w:rPr>
              <w:t>RSPCERT43bis Doc 3r</w:t>
            </w:r>
            <w:proofErr w:type="gramStart"/>
            <w:r w:rsidRPr="00C80689">
              <w:rPr>
                <w:rFonts w:cs="Arial"/>
                <w:szCs w:val="20"/>
              </w:rPr>
              <w:t>1:updates</w:t>
            </w:r>
            <w:proofErr w:type="gramEnd"/>
            <w:r w:rsidRPr="00C80689">
              <w:rPr>
                <w:rFonts w:cs="Arial"/>
                <w:szCs w:val="20"/>
              </w:rPr>
              <w:t xml:space="preserve"> following working group review.</w:t>
            </w:r>
          </w:p>
          <w:p w14:paraId="51DCAAE4" w14:textId="77777777" w:rsidR="00402504" w:rsidRPr="00C80689" w:rsidRDefault="00402504" w:rsidP="00CC2CBE">
            <w:pPr>
              <w:pStyle w:val="TableText"/>
              <w:rPr>
                <w:rFonts w:cs="Arial"/>
                <w:szCs w:val="20"/>
              </w:rPr>
            </w:pPr>
          </w:p>
          <w:p w14:paraId="1994D8A7" w14:textId="77777777" w:rsidR="00402504" w:rsidRPr="00C80689" w:rsidRDefault="00402504" w:rsidP="00CC2CBE">
            <w:pPr>
              <w:pStyle w:val="TableText"/>
              <w:rPr>
                <w:rFonts w:cs="Arial"/>
                <w:szCs w:val="20"/>
              </w:rPr>
            </w:pPr>
            <w:r w:rsidRPr="00C80689">
              <w:rPr>
                <w:rFonts w:cs="Arial"/>
                <w:szCs w:val="20"/>
              </w:rPr>
              <w:t xml:space="preserve">eSIMWG4#1 Doc 018: updates to Section 3.1 and A.3.4.2 (option 2) </w:t>
            </w:r>
          </w:p>
        </w:tc>
        <w:tc>
          <w:tcPr>
            <w:tcW w:w="1929" w:type="dxa"/>
            <w:vAlign w:val="center"/>
          </w:tcPr>
          <w:p w14:paraId="7E4840C0" w14:textId="77777777" w:rsidR="00402504" w:rsidRPr="00C80689" w:rsidRDefault="00402504" w:rsidP="00CC2CBE">
            <w:pPr>
              <w:pStyle w:val="TableText"/>
              <w:rPr>
                <w:rFonts w:cs="Arial"/>
                <w:szCs w:val="20"/>
              </w:rPr>
            </w:pPr>
            <w:r w:rsidRPr="00C80689">
              <w:rPr>
                <w:rFonts w:cs="Arial"/>
                <w:szCs w:val="20"/>
              </w:rPr>
              <w:lastRenderedPageBreak/>
              <w:t>eSIM Group</w:t>
            </w:r>
          </w:p>
        </w:tc>
        <w:tc>
          <w:tcPr>
            <w:tcW w:w="1594" w:type="dxa"/>
            <w:vAlign w:val="center"/>
          </w:tcPr>
          <w:p w14:paraId="34E90DE5" w14:textId="77777777" w:rsidR="00402504" w:rsidRPr="00C80689" w:rsidRDefault="00402504" w:rsidP="00CC2CBE">
            <w:pPr>
              <w:pStyle w:val="TableText"/>
              <w:rPr>
                <w:rFonts w:cs="Arial"/>
                <w:szCs w:val="20"/>
              </w:rPr>
            </w:pPr>
            <w:r w:rsidRPr="00C80689">
              <w:rPr>
                <w:rFonts w:cs="Arial"/>
                <w:szCs w:val="20"/>
              </w:rPr>
              <w:t>Valerie Townsend, GSMA</w:t>
            </w:r>
          </w:p>
        </w:tc>
      </w:tr>
      <w:tr w:rsidR="00402504" w:rsidRPr="00C80689" w14:paraId="4EE046F9" w14:textId="77777777" w:rsidTr="00CC2CBE">
        <w:tc>
          <w:tcPr>
            <w:tcW w:w="1071" w:type="dxa"/>
            <w:vAlign w:val="center"/>
          </w:tcPr>
          <w:p w14:paraId="486615BC" w14:textId="77777777" w:rsidR="00402504" w:rsidRPr="00C80689" w:rsidRDefault="00402504" w:rsidP="00CC2CBE">
            <w:pPr>
              <w:pStyle w:val="TableText"/>
              <w:rPr>
                <w:rFonts w:cs="Arial"/>
                <w:szCs w:val="20"/>
              </w:rPr>
            </w:pPr>
            <w:r w:rsidRPr="00C80689">
              <w:rPr>
                <w:rFonts w:cs="Arial"/>
                <w:szCs w:val="20"/>
              </w:rPr>
              <w:t>V2.3</w:t>
            </w:r>
          </w:p>
        </w:tc>
        <w:tc>
          <w:tcPr>
            <w:tcW w:w="1217" w:type="dxa"/>
            <w:vAlign w:val="center"/>
          </w:tcPr>
          <w:p w14:paraId="0F5C98C1" w14:textId="77777777" w:rsidR="00402504" w:rsidRPr="00C80689" w:rsidRDefault="00402504" w:rsidP="00CC2CBE">
            <w:pPr>
              <w:pStyle w:val="TableText"/>
              <w:rPr>
                <w:rFonts w:cs="Arial"/>
                <w:szCs w:val="20"/>
              </w:rPr>
            </w:pPr>
          </w:p>
        </w:tc>
        <w:tc>
          <w:tcPr>
            <w:tcW w:w="3205" w:type="dxa"/>
            <w:vAlign w:val="center"/>
          </w:tcPr>
          <w:p w14:paraId="6E5CD437" w14:textId="77777777" w:rsidR="00402504" w:rsidRPr="00C80689" w:rsidRDefault="00402504" w:rsidP="00CC2CBE">
            <w:pPr>
              <w:pStyle w:val="TableText"/>
              <w:rPr>
                <w:rFonts w:cs="Arial"/>
                <w:szCs w:val="20"/>
                <w:shd w:val="clear" w:color="auto" w:fill="FFFFFF"/>
              </w:rPr>
            </w:pPr>
            <w:r w:rsidRPr="00C80689">
              <w:rPr>
                <w:rFonts w:cs="Arial"/>
                <w:szCs w:val="20"/>
                <w:shd w:val="clear" w:color="auto" w:fill="FFFFFF"/>
              </w:rPr>
              <w:t>CR001R002 Addition of eUICC Assurance Scheme Annex A.3</w:t>
            </w:r>
          </w:p>
          <w:p w14:paraId="7A463358" w14:textId="77777777" w:rsidR="00402504" w:rsidRPr="00C80689" w:rsidRDefault="00402504" w:rsidP="00CC2CBE">
            <w:pPr>
              <w:pStyle w:val="TableText"/>
              <w:rPr>
                <w:rFonts w:cs="Arial"/>
                <w:szCs w:val="20"/>
                <w:shd w:val="clear" w:color="auto" w:fill="FFFFFF"/>
              </w:rPr>
            </w:pPr>
            <w:r w:rsidRPr="00C80689">
              <w:rPr>
                <w:rFonts w:cs="Arial"/>
                <w:szCs w:val="20"/>
                <w:shd w:val="clear" w:color="auto" w:fill="FFFFFF"/>
              </w:rPr>
              <w:t>CR004R005 Annex A.4 - Details of SGP.23 testing related to Application Note Issues and check box for revised declaration CR006R001 SGP.24 Introduce GSMA eSA</w:t>
            </w:r>
          </w:p>
          <w:p w14:paraId="722CB06D" w14:textId="77777777" w:rsidR="00402504" w:rsidRPr="00C80689" w:rsidRDefault="00402504" w:rsidP="00CC2CBE">
            <w:pPr>
              <w:pStyle w:val="TableText"/>
              <w:rPr>
                <w:rFonts w:cs="Arial"/>
                <w:szCs w:val="20"/>
              </w:rPr>
            </w:pPr>
            <w:r w:rsidRPr="00C80689">
              <w:rPr>
                <w:rFonts w:cs="Arial"/>
                <w:szCs w:val="20"/>
                <w:shd w:val="clear" w:color="auto" w:fill="FFFFFF"/>
              </w:rPr>
              <w:t>CR007R001 Changes in Annex C</w:t>
            </w:r>
          </w:p>
        </w:tc>
        <w:tc>
          <w:tcPr>
            <w:tcW w:w="1929" w:type="dxa"/>
            <w:vAlign w:val="center"/>
          </w:tcPr>
          <w:p w14:paraId="3779305F" w14:textId="77777777" w:rsidR="00402504" w:rsidRPr="00C80689" w:rsidRDefault="00402504" w:rsidP="00CC2CBE">
            <w:pPr>
              <w:pStyle w:val="TableText"/>
              <w:rPr>
                <w:rFonts w:cs="Arial"/>
                <w:szCs w:val="20"/>
              </w:rPr>
            </w:pPr>
            <w:r w:rsidRPr="00C80689">
              <w:rPr>
                <w:rFonts w:cs="Arial"/>
                <w:szCs w:val="20"/>
              </w:rPr>
              <w:t>eSIM Group</w:t>
            </w:r>
          </w:p>
        </w:tc>
        <w:tc>
          <w:tcPr>
            <w:tcW w:w="1594" w:type="dxa"/>
            <w:vAlign w:val="center"/>
          </w:tcPr>
          <w:p w14:paraId="3F418035" w14:textId="77777777" w:rsidR="00402504" w:rsidRPr="00C80689" w:rsidRDefault="00402504" w:rsidP="00CC2CBE">
            <w:pPr>
              <w:pStyle w:val="TableText"/>
              <w:rPr>
                <w:rFonts w:cs="Arial"/>
                <w:szCs w:val="20"/>
              </w:rPr>
            </w:pPr>
            <w:r w:rsidRPr="00C80689">
              <w:rPr>
                <w:rFonts w:cs="Arial"/>
                <w:szCs w:val="20"/>
              </w:rPr>
              <w:t>Gloria Trujillo, GSMA</w:t>
            </w:r>
          </w:p>
        </w:tc>
      </w:tr>
      <w:tr w:rsidR="00402504" w:rsidRPr="00C80689" w14:paraId="00FD226B" w14:textId="77777777" w:rsidTr="00CC2CBE">
        <w:tc>
          <w:tcPr>
            <w:tcW w:w="1071" w:type="dxa"/>
            <w:vAlign w:val="center"/>
          </w:tcPr>
          <w:p w14:paraId="0D0F9082" w14:textId="77777777" w:rsidR="00402504" w:rsidRPr="00C80689" w:rsidRDefault="00402504" w:rsidP="00CC2CBE">
            <w:pPr>
              <w:pStyle w:val="TableText"/>
              <w:rPr>
                <w:rFonts w:cs="Arial"/>
                <w:szCs w:val="20"/>
              </w:rPr>
            </w:pPr>
            <w:r w:rsidRPr="00C80689">
              <w:rPr>
                <w:rFonts w:cs="Arial"/>
                <w:szCs w:val="20"/>
              </w:rPr>
              <w:t>V2.4</w:t>
            </w:r>
          </w:p>
        </w:tc>
        <w:tc>
          <w:tcPr>
            <w:tcW w:w="1217" w:type="dxa"/>
            <w:vAlign w:val="center"/>
          </w:tcPr>
          <w:p w14:paraId="29277ABC" w14:textId="77777777" w:rsidR="00402504" w:rsidRPr="00C80689" w:rsidRDefault="00402504" w:rsidP="00CC2CBE">
            <w:pPr>
              <w:pStyle w:val="TableText"/>
              <w:rPr>
                <w:rFonts w:cs="Arial"/>
                <w:szCs w:val="20"/>
              </w:rPr>
            </w:pPr>
            <w:r>
              <w:rPr>
                <w:rFonts w:cs="Arial"/>
                <w:szCs w:val="20"/>
              </w:rPr>
              <w:t>30 June 2021</w:t>
            </w:r>
          </w:p>
        </w:tc>
        <w:tc>
          <w:tcPr>
            <w:tcW w:w="3205" w:type="dxa"/>
            <w:vAlign w:val="center"/>
          </w:tcPr>
          <w:p w14:paraId="6A9C37EA" w14:textId="77777777" w:rsidR="00402504" w:rsidRDefault="00402504" w:rsidP="00CC2CBE">
            <w:pPr>
              <w:pStyle w:val="TableText"/>
              <w:rPr>
                <w:rFonts w:cs="Arial"/>
                <w:szCs w:val="20"/>
                <w:shd w:val="clear" w:color="auto" w:fill="FFFFFF"/>
              </w:rPr>
            </w:pPr>
            <w:r w:rsidRPr="00C80689">
              <w:rPr>
                <w:rFonts w:cs="Arial"/>
                <w:szCs w:val="20"/>
                <w:shd w:val="clear" w:color="auto" w:fill="FFFFFF"/>
              </w:rPr>
              <w:t>CR0009R01 Clarification of the SGP.22 V2.2 eSIM Application Note</w:t>
            </w:r>
          </w:p>
          <w:p w14:paraId="061A0000" w14:textId="77777777" w:rsidR="00402504" w:rsidRDefault="00402504" w:rsidP="00CC2CBE">
            <w:pPr>
              <w:pStyle w:val="TableText"/>
              <w:rPr>
                <w:rFonts w:cs="Arial"/>
                <w:szCs w:val="20"/>
                <w:shd w:val="clear" w:color="auto" w:fill="FFFFFF"/>
              </w:rPr>
            </w:pPr>
            <w:r>
              <w:rPr>
                <w:rFonts w:cs="Arial"/>
                <w:szCs w:val="20"/>
                <w:shd w:val="clear" w:color="auto" w:fill="FFFFFF"/>
              </w:rPr>
              <w:t>CR0012</w:t>
            </w:r>
            <w:r w:rsidRPr="00C80689">
              <w:rPr>
                <w:rFonts w:cs="Arial"/>
                <w:szCs w:val="20"/>
                <w:shd w:val="clear" w:color="auto" w:fill="FFFFFF"/>
              </w:rPr>
              <w:t>R0</w:t>
            </w:r>
            <w:r>
              <w:rPr>
                <w:rFonts w:cs="Arial"/>
                <w:szCs w:val="20"/>
                <w:shd w:val="clear" w:color="auto" w:fill="FFFFFF"/>
              </w:rPr>
              <w:t xml:space="preserve">1 </w:t>
            </w:r>
            <w:r w:rsidRPr="00812EBE">
              <w:rPr>
                <w:rFonts w:cs="Arial"/>
                <w:szCs w:val="20"/>
                <w:shd w:val="clear" w:color="auto" w:fill="FFFFFF"/>
              </w:rPr>
              <w:t>eUICC Statement of Security Evaluation Completion validity five years</w:t>
            </w:r>
          </w:p>
          <w:p w14:paraId="2E7EBA5F" w14:textId="77777777" w:rsidR="00402504" w:rsidRDefault="00402504" w:rsidP="00CC2CBE">
            <w:pPr>
              <w:pStyle w:val="TableText"/>
              <w:rPr>
                <w:rFonts w:cs="Arial"/>
                <w:szCs w:val="20"/>
                <w:shd w:val="clear" w:color="auto" w:fill="FFFFFF"/>
              </w:rPr>
            </w:pPr>
            <w:r>
              <w:rPr>
                <w:rFonts w:cs="Arial"/>
                <w:szCs w:val="20"/>
                <w:shd w:val="clear" w:color="auto" w:fill="FFFFFF"/>
              </w:rPr>
              <w:t>CR0013</w:t>
            </w:r>
            <w:r w:rsidRPr="00C80689">
              <w:rPr>
                <w:rFonts w:cs="Arial"/>
                <w:szCs w:val="20"/>
                <w:shd w:val="clear" w:color="auto" w:fill="FFFFFF"/>
              </w:rPr>
              <w:t>R0</w:t>
            </w:r>
            <w:r>
              <w:rPr>
                <w:rFonts w:cs="Arial"/>
                <w:szCs w:val="20"/>
                <w:shd w:val="clear" w:color="auto" w:fill="FFFFFF"/>
              </w:rPr>
              <w:t xml:space="preserve">1 </w:t>
            </w:r>
            <w:r w:rsidRPr="00812EBE">
              <w:rPr>
                <w:rFonts w:cs="Arial"/>
                <w:szCs w:val="20"/>
                <w:shd w:val="clear" w:color="auto" w:fill="FFFFFF"/>
              </w:rPr>
              <w:t>Deadline to commence interim solution evaluations</w:t>
            </w:r>
          </w:p>
          <w:p w14:paraId="4EC09518" w14:textId="77777777" w:rsidR="00402504" w:rsidRDefault="00402504" w:rsidP="00CC2CBE">
            <w:pPr>
              <w:pStyle w:val="TableText"/>
              <w:rPr>
                <w:rFonts w:cs="Arial"/>
                <w:szCs w:val="20"/>
                <w:shd w:val="clear" w:color="auto" w:fill="FFFFFF"/>
              </w:rPr>
            </w:pPr>
            <w:r>
              <w:rPr>
                <w:rFonts w:cs="Arial"/>
                <w:szCs w:val="20"/>
                <w:shd w:val="clear" w:color="auto" w:fill="FFFFFF"/>
              </w:rPr>
              <w:t>CR0014</w:t>
            </w:r>
            <w:r w:rsidRPr="00C80689">
              <w:rPr>
                <w:rFonts w:cs="Arial"/>
                <w:szCs w:val="20"/>
                <w:shd w:val="clear" w:color="auto" w:fill="FFFFFF"/>
              </w:rPr>
              <w:t>R0</w:t>
            </w:r>
            <w:r>
              <w:rPr>
                <w:rFonts w:cs="Arial"/>
                <w:szCs w:val="20"/>
                <w:shd w:val="clear" w:color="auto" w:fill="FFFFFF"/>
              </w:rPr>
              <w:t xml:space="preserve">1 </w:t>
            </w:r>
            <w:r w:rsidRPr="00812EBE">
              <w:rPr>
                <w:rFonts w:cs="Arial"/>
                <w:szCs w:val="20"/>
                <w:shd w:val="clear" w:color="auto" w:fill="FFFFFF"/>
              </w:rPr>
              <w:t>Add of Integrated eUICC</w:t>
            </w:r>
          </w:p>
          <w:p w14:paraId="4D24979A" w14:textId="77777777" w:rsidR="00402504" w:rsidRDefault="00402504" w:rsidP="00CC2CBE">
            <w:pPr>
              <w:pStyle w:val="TableText"/>
              <w:rPr>
                <w:rFonts w:cs="Arial"/>
                <w:szCs w:val="20"/>
                <w:shd w:val="clear" w:color="auto" w:fill="FFFFFF"/>
              </w:rPr>
            </w:pPr>
            <w:r>
              <w:rPr>
                <w:rFonts w:cs="Arial"/>
                <w:szCs w:val="20"/>
                <w:shd w:val="clear" w:color="auto" w:fill="FFFFFF"/>
              </w:rPr>
              <w:t>CR0015</w:t>
            </w:r>
            <w:r w:rsidRPr="00C80689">
              <w:rPr>
                <w:rFonts w:cs="Arial"/>
                <w:szCs w:val="20"/>
                <w:shd w:val="clear" w:color="auto" w:fill="FFFFFF"/>
              </w:rPr>
              <w:t>R0</w:t>
            </w:r>
            <w:r>
              <w:rPr>
                <w:rFonts w:cs="Arial"/>
                <w:szCs w:val="20"/>
                <w:shd w:val="clear" w:color="auto" w:fill="FFFFFF"/>
              </w:rPr>
              <w:t xml:space="preserve">0 </w:t>
            </w:r>
            <w:r w:rsidRPr="00812EBE">
              <w:rPr>
                <w:rFonts w:cs="Arial"/>
                <w:szCs w:val="20"/>
                <w:shd w:val="clear" w:color="auto" w:fill="FFFFFF"/>
              </w:rPr>
              <w:t>Evaluation project start and finalisation</w:t>
            </w:r>
          </w:p>
          <w:p w14:paraId="0FD8DFA4" w14:textId="77777777" w:rsidR="00402504" w:rsidRDefault="00402504" w:rsidP="00CC2CBE">
            <w:pPr>
              <w:pStyle w:val="TableText"/>
              <w:rPr>
                <w:rFonts w:cs="Arial"/>
                <w:szCs w:val="20"/>
                <w:shd w:val="clear" w:color="auto" w:fill="FFFFFF"/>
              </w:rPr>
            </w:pPr>
            <w:r>
              <w:rPr>
                <w:rFonts w:cs="Arial"/>
                <w:szCs w:val="20"/>
                <w:shd w:val="clear" w:color="auto" w:fill="FFFFFF"/>
              </w:rPr>
              <w:t>CR0016</w:t>
            </w:r>
            <w:r w:rsidRPr="00C80689">
              <w:rPr>
                <w:rFonts w:cs="Arial"/>
                <w:szCs w:val="20"/>
                <w:shd w:val="clear" w:color="auto" w:fill="FFFFFF"/>
              </w:rPr>
              <w:t>R0</w:t>
            </w:r>
            <w:r>
              <w:rPr>
                <w:rFonts w:cs="Arial"/>
                <w:szCs w:val="20"/>
                <w:shd w:val="clear" w:color="auto" w:fill="FFFFFF"/>
              </w:rPr>
              <w:t xml:space="preserve">0 </w:t>
            </w:r>
            <w:r w:rsidRPr="00812EBE">
              <w:rPr>
                <w:rFonts w:cs="Arial"/>
                <w:szCs w:val="20"/>
                <w:shd w:val="clear" w:color="auto" w:fill="FFFFFF"/>
              </w:rPr>
              <w:t xml:space="preserve">Optional </w:t>
            </w:r>
            <w:proofErr w:type="spellStart"/>
            <w:r w:rsidRPr="00812EBE">
              <w:rPr>
                <w:rFonts w:cs="Arial"/>
                <w:szCs w:val="20"/>
                <w:shd w:val="clear" w:color="auto" w:fill="FFFFFF"/>
              </w:rPr>
              <w:t>SetEditDefaultDpAddr</w:t>
            </w:r>
            <w:proofErr w:type="spellEnd"/>
            <w:r w:rsidRPr="00812EBE">
              <w:rPr>
                <w:rFonts w:cs="Arial"/>
                <w:szCs w:val="20"/>
                <w:shd w:val="clear" w:color="auto" w:fill="FFFFFF"/>
              </w:rPr>
              <w:t xml:space="preserve"> and </w:t>
            </w:r>
            <w:proofErr w:type="spellStart"/>
            <w:r w:rsidRPr="00812EBE">
              <w:rPr>
                <w:rFonts w:cs="Arial"/>
                <w:szCs w:val="20"/>
                <w:shd w:val="clear" w:color="auto" w:fill="FFFFFF"/>
              </w:rPr>
              <w:t>SetEditNickname</w:t>
            </w:r>
            <w:proofErr w:type="spellEnd"/>
          </w:p>
          <w:p w14:paraId="0E085140" w14:textId="77777777" w:rsidR="00402504" w:rsidRDefault="00402504" w:rsidP="00CC2CBE">
            <w:pPr>
              <w:pStyle w:val="TableText"/>
              <w:rPr>
                <w:rFonts w:cs="Arial"/>
                <w:szCs w:val="20"/>
                <w:shd w:val="clear" w:color="auto" w:fill="FFFFFF"/>
              </w:rPr>
            </w:pPr>
            <w:r>
              <w:rPr>
                <w:rFonts w:cs="Arial"/>
                <w:szCs w:val="20"/>
                <w:shd w:val="clear" w:color="auto" w:fill="FFFFFF"/>
              </w:rPr>
              <w:t>CR0017</w:t>
            </w:r>
            <w:r w:rsidRPr="00C80689">
              <w:rPr>
                <w:rFonts w:cs="Arial"/>
                <w:szCs w:val="20"/>
                <w:shd w:val="clear" w:color="auto" w:fill="FFFFFF"/>
              </w:rPr>
              <w:t>R0</w:t>
            </w:r>
            <w:r>
              <w:rPr>
                <w:rFonts w:cs="Arial"/>
                <w:szCs w:val="20"/>
                <w:shd w:val="clear" w:color="auto" w:fill="FFFFFF"/>
              </w:rPr>
              <w:t xml:space="preserve">0 </w:t>
            </w:r>
            <w:r w:rsidRPr="00812EBE">
              <w:rPr>
                <w:rFonts w:cs="Arial"/>
                <w:szCs w:val="20"/>
                <w:shd w:val="clear" w:color="auto" w:fill="FFFFFF"/>
              </w:rPr>
              <w:t>Optional support of downloading PPR to removable eUICC</w:t>
            </w:r>
          </w:p>
          <w:p w14:paraId="7021C057" w14:textId="77777777" w:rsidR="00402504" w:rsidRDefault="00402504" w:rsidP="00CC2CBE">
            <w:pPr>
              <w:pStyle w:val="TableText"/>
              <w:rPr>
                <w:rFonts w:cs="Arial"/>
                <w:szCs w:val="20"/>
                <w:shd w:val="clear" w:color="auto" w:fill="FFFFFF"/>
              </w:rPr>
            </w:pPr>
            <w:r>
              <w:rPr>
                <w:rFonts w:cs="Arial"/>
                <w:szCs w:val="20"/>
                <w:shd w:val="clear" w:color="auto" w:fill="FFFFFF"/>
              </w:rPr>
              <w:t>CR0018</w:t>
            </w:r>
            <w:r w:rsidRPr="00C80689">
              <w:rPr>
                <w:rFonts w:cs="Arial"/>
                <w:szCs w:val="20"/>
                <w:shd w:val="clear" w:color="auto" w:fill="FFFFFF"/>
              </w:rPr>
              <w:t>R0</w:t>
            </w:r>
            <w:r>
              <w:rPr>
                <w:rFonts w:cs="Arial"/>
                <w:szCs w:val="20"/>
                <w:shd w:val="clear" w:color="auto" w:fill="FFFFFF"/>
              </w:rPr>
              <w:t xml:space="preserve">2 </w:t>
            </w:r>
            <w:r w:rsidRPr="00812EBE">
              <w:rPr>
                <w:rFonts w:cs="Arial"/>
                <w:szCs w:val="20"/>
                <w:shd w:val="clear" w:color="auto" w:fill="FFFFFF"/>
              </w:rPr>
              <w:t>Change SIMalliance to TCA in SGP.24</w:t>
            </w:r>
          </w:p>
          <w:p w14:paraId="59DCBD5E" w14:textId="77777777" w:rsidR="00402504" w:rsidRPr="00C80689" w:rsidRDefault="00402504" w:rsidP="00CC2CBE">
            <w:pPr>
              <w:pStyle w:val="TableText"/>
              <w:rPr>
                <w:rFonts w:cs="Arial"/>
                <w:szCs w:val="20"/>
                <w:shd w:val="clear" w:color="auto" w:fill="FFFFFF"/>
              </w:rPr>
            </w:pPr>
            <w:r>
              <w:rPr>
                <w:rFonts w:cs="Arial"/>
                <w:szCs w:val="20"/>
                <w:shd w:val="clear" w:color="auto" w:fill="FFFFFF"/>
              </w:rPr>
              <w:t>CR0019</w:t>
            </w:r>
            <w:r w:rsidRPr="00C80689">
              <w:rPr>
                <w:rFonts w:cs="Arial"/>
                <w:szCs w:val="20"/>
                <w:shd w:val="clear" w:color="auto" w:fill="FFFFFF"/>
              </w:rPr>
              <w:t>R0</w:t>
            </w:r>
            <w:r>
              <w:rPr>
                <w:rFonts w:cs="Arial"/>
                <w:szCs w:val="20"/>
                <w:shd w:val="clear" w:color="auto" w:fill="FFFFFF"/>
              </w:rPr>
              <w:t xml:space="preserve">1 </w:t>
            </w:r>
            <w:r w:rsidRPr="00812EBE">
              <w:rPr>
                <w:rFonts w:cs="Arial"/>
                <w:szCs w:val="20"/>
                <w:shd w:val="clear" w:color="auto" w:fill="FFFFFF"/>
              </w:rPr>
              <w:t>Change SIMalliance to TCA in SGP.24 Annex A.3</w:t>
            </w:r>
          </w:p>
          <w:p w14:paraId="0459B16B" w14:textId="77777777" w:rsidR="00402504" w:rsidRPr="00812EBE" w:rsidRDefault="00402504" w:rsidP="00CC2CBE">
            <w:pPr>
              <w:pStyle w:val="TableText"/>
              <w:rPr>
                <w:rFonts w:cs="Arial"/>
                <w:szCs w:val="20"/>
                <w:shd w:val="clear" w:color="auto" w:fill="FFFFFF"/>
              </w:rPr>
            </w:pPr>
            <w:r w:rsidRPr="00812EBE">
              <w:rPr>
                <w:rFonts w:cs="Arial"/>
                <w:szCs w:val="20"/>
                <w:shd w:val="clear" w:color="auto" w:fill="FFFFFF"/>
              </w:rPr>
              <w:t>CR0020R00 - Fix in Annex C</w:t>
            </w:r>
          </w:p>
          <w:p w14:paraId="7FF8096B" w14:textId="77777777" w:rsidR="00402504" w:rsidRPr="00C80689" w:rsidRDefault="00402504" w:rsidP="00CC2CBE">
            <w:pPr>
              <w:pStyle w:val="TableText"/>
              <w:rPr>
                <w:rFonts w:cs="Arial"/>
                <w:szCs w:val="20"/>
                <w:shd w:val="clear" w:color="auto" w:fill="FFFFFF"/>
              </w:rPr>
            </w:pPr>
            <w:r>
              <w:rPr>
                <w:rFonts w:cs="Arial"/>
                <w:szCs w:val="20"/>
                <w:shd w:val="clear" w:color="auto" w:fill="FFFFFF"/>
              </w:rPr>
              <w:t>CR0021</w:t>
            </w:r>
            <w:r w:rsidRPr="00C80689">
              <w:rPr>
                <w:rFonts w:cs="Arial"/>
                <w:szCs w:val="20"/>
                <w:shd w:val="clear" w:color="auto" w:fill="FFFFFF"/>
              </w:rPr>
              <w:t>R0</w:t>
            </w:r>
            <w:r>
              <w:rPr>
                <w:rFonts w:cs="Arial"/>
                <w:szCs w:val="20"/>
                <w:shd w:val="clear" w:color="auto" w:fill="FFFFFF"/>
              </w:rPr>
              <w:t xml:space="preserve">2 </w:t>
            </w:r>
            <w:r w:rsidRPr="00812EBE">
              <w:rPr>
                <w:rFonts w:cs="Arial"/>
                <w:szCs w:val="20"/>
                <w:shd w:val="clear" w:color="auto" w:fill="FFFFFF"/>
              </w:rPr>
              <w:t xml:space="preserve">eUICC Supporting multiple TCA </w:t>
            </w:r>
            <w:proofErr w:type="spellStart"/>
            <w:r w:rsidRPr="00812EBE">
              <w:rPr>
                <w:rFonts w:cs="Arial"/>
                <w:szCs w:val="20"/>
                <w:shd w:val="clear" w:color="auto" w:fill="FFFFFF"/>
              </w:rPr>
              <w:t>ePP</w:t>
            </w:r>
            <w:proofErr w:type="spellEnd"/>
            <w:r w:rsidRPr="00812EBE">
              <w:rPr>
                <w:rFonts w:cs="Arial"/>
                <w:szCs w:val="20"/>
                <w:shd w:val="clear" w:color="auto" w:fill="FFFFFF"/>
              </w:rPr>
              <w:t xml:space="preserve"> specs</w:t>
            </w:r>
          </w:p>
        </w:tc>
        <w:tc>
          <w:tcPr>
            <w:tcW w:w="1929" w:type="dxa"/>
            <w:vAlign w:val="center"/>
          </w:tcPr>
          <w:p w14:paraId="698E4CDF" w14:textId="77777777" w:rsidR="00402504" w:rsidRPr="00C80689" w:rsidRDefault="00402504" w:rsidP="00CC2CBE">
            <w:pPr>
              <w:pStyle w:val="TableText"/>
              <w:rPr>
                <w:rFonts w:cs="Arial"/>
                <w:szCs w:val="20"/>
              </w:rPr>
            </w:pPr>
            <w:r>
              <w:rPr>
                <w:rFonts w:cs="Arial"/>
                <w:szCs w:val="20"/>
              </w:rPr>
              <w:t>ISAG</w:t>
            </w:r>
          </w:p>
        </w:tc>
        <w:tc>
          <w:tcPr>
            <w:tcW w:w="1594" w:type="dxa"/>
            <w:vAlign w:val="center"/>
          </w:tcPr>
          <w:p w14:paraId="132802B9" w14:textId="77777777" w:rsidR="00402504" w:rsidRPr="00C80689" w:rsidRDefault="00402504" w:rsidP="00CC2CBE">
            <w:pPr>
              <w:pStyle w:val="TableText"/>
              <w:rPr>
                <w:rFonts w:cs="Arial"/>
                <w:szCs w:val="20"/>
              </w:rPr>
            </w:pPr>
            <w:r w:rsidRPr="00C80689">
              <w:rPr>
                <w:rFonts w:cs="Arial"/>
                <w:szCs w:val="20"/>
              </w:rPr>
              <w:t>Gloria Trujillo, GSMA</w:t>
            </w:r>
          </w:p>
        </w:tc>
      </w:tr>
      <w:tr w:rsidR="00402504" w:rsidRPr="00C80689" w14:paraId="76E689D9" w14:textId="77777777" w:rsidTr="00CC2CBE">
        <w:tc>
          <w:tcPr>
            <w:tcW w:w="1071" w:type="dxa"/>
            <w:vAlign w:val="center"/>
          </w:tcPr>
          <w:p w14:paraId="0A1E009F" w14:textId="77777777" w:rsidR="00402504" w:rsidRPr="00C80689" w:rsidRDefault="00402504" w:rsidP="00CC2CBE">
            <w:pPr>
              <w:pStyle w:val="TableText"/>
              <w:rPr>
                <w:rFonts w:cs="Arial"/>
                <w:szCs w:val="20"/>
              </w:rPr>
            </w:pPr>
            <w:r w:rsidRPr="00C80689">
              <w:rPr>
                <w:rFonts w:cs="Arial"/>
                <w:szCs w:val="20"/>
              </w:rPr>
              <w:lastRenderedPageBreak/>
              <w:t>V2.4</w:t>
            </w:r>
            <w:r>
              <w:rPr>
                <w:rFonts w:cs="Arial"/>
                <w:szCs w:val="20"/>
              </w:rPr>
              <w:t>.1</w:t>
            </w:r>
          </w:p>
        </w:tc>
        <w:tc>
          <w:tcPr>
            <w:tcW w:w="1217" w:type="dxa"/>
            <w:vAlign w:val="center"/>
          </w:tcPr>
          <w:p w14:paraId="3C0A8B83" w14:textId="77777777" w:rsidR="00402504" w:rsidRDefault="00402504" w:rsidP="00CC2CBE">
            <w:pPr>
              <w:pStyle w:val="TableText"/>
              <w:rPr>
                <w:rFonts w:cs="Arial"/>
                <w:szCs w:val="20"/>
              </w:rPr>
            </w:pPr>
            <w:r>
              <w:rPr>
                <w:rFonts w:cs="Arial"/>
                <w:szCs w:val="20"/>
              </w:rPr>
              <w:t>16</w:t>
            </w:r>
            <w:r w:rsidRPr="00A0001A">
              <w:rPr>
                <w:rFonts w:cs="Arial"/>
                <w:szCs w:val="20"/>
                <w:vertAlign w:val="superscript"/>
              </w:rPr>
              <w:t>th</w:t>
            </w:r>
            <w:r>
              <w:rPr>
                <w:rFonts w:cs="Arial"/>
                <w:szCs w:val="20"/>
              </w:rPr>
              <w:t xml:space="preserve"> December 2021</w:t>
            </w:r>
          </w:p>
        </w:tc>
        <w:tc>
          <w:tcPr>
            <w:tcW w:w="3205" w:type="dxa"/>
            <w:vAlign w:val="center"/>
          </w:tcPr>
          <w:p w14:paraId="7B96E4F5" w14:textId="77777777" w:rsidR="00402504" w:rsidRDefault="00402504" w:rsidP="00CC2CBE">
            <w:pPr>
              <w:pStyle w:val="TableText"/>
              <w:rPr>
                <w:rFonts w:cs="Arial"/>
                <w:szCs w:val="20"/>
                <w:shd w:val="clear" w:color="auto" w:fill="FFFFFF"/>
              </w:rPr>
            </w:pPr>
            <w:r>
              <w:rPr>
                <w:rFonts w:cs="Arial"/>
                <w:szCs w:val="20"/>
                <w:shd w:val="clear" w:color="auto" w:fill="FFFFFF"/>
              </w:rPr>
              <w:t>CR0025</w:t>
            </w:r>
            <w:r w:rsidRPr="00C80689">
              <w:rPr>
                <w:rFonts w:cs="Arial"/>
                <w:szCs w:val="20"/>
                <w:shd w:val="clear" w:color="auto" w:fill="FFFFFF"/>
              </w:rPr>
              <w:t>R01</w:t>
            </w:r>
            <w:r>
              <w:rPr>
                <w:rFonts w:cs="Arial"/>
                <w:szCs w:val="20"/>
                <w:shd w:val="clear" w:color="auto" w:fill="FFFFFF"/>
              </w:rPr>
              <w:t xml:space="preserve"> - </w:t>
            </w:r>
            <w:r w:rsidRPr="00F21C7C">
              <w:rPr>
                <w:rFonts w:cs="Arial"/>
                <w:szCs w:val="20"/>
                <w:shd w:val="clear" w:color="auto" w:fill="FFFFFF"/>
              </w:rPr>
              <w:t>NFC compliance</w:t>
            </w:r>
          </w:p>
          <w:p w14:paraId="66DA94B8" w14:textId="77777777" w:rsidR="00402504" w:rsidRDefault="00402504" w:rsidP="00CC2CBE">
            <w:pPr>
              <w:pStyle w:val="TableText"/>
              <w:rPr>
                <w:rFonts w:cs="Arial"/>
                <w:szCs w:val="20"/>
                <w:shd w:val="clear" w:color="auto" w:fill="FFFFFF"/>
              </w:rPr>
            </w:pPr>
            <w:r>
              <w:rPr>
                <w:rFonts w:cs="Arial"/>
                <w:szCs w:val="20"/>
                <w:shd w:val="clear" w:color="auto" w:fill="FFFFFF"/>
              </w:rPr>
              <w:t xml:space="preserve">CR0026R00 - </w:t>
            </w:r>
            <w:r w:rsidRPr="00F21C7C">
              <w:rPr>
                <w:rFonts w:cs="Arial"/>
                <w:szCs w:val="20"/>
                <w:shd w:val="clear" w:color="auto" w:fill="FFFFFF"/>
              </w:rPr>
              <w:t>Editorial change section 4.2 table 4</w:t>
            </w:r>
          </w:p>
          <w:p w14:paraId="6A8851A6" w14:textId="77777777" w:rsidR="00402504" w:rsidRDefault="00402504" w:rsidP="00CC2CBE">
            <w:pPr>
              <w:pStyle w:val="TableText"/>
              <w:rPr>
                <w:rFonts w:cs="Arial"/>
                <w:szCs w:val="20"/>
                <w:shd w:val="clear" w:color="auto" w:fill="FFFFFF"/>
              </w:rPr>
            </w:pPr>
            <w:r>
              <w:rPr>
                <w:rFonts w:cs="Arial"/>
                <w:szCs w:val="20"/>
                <w:shd w:val="clear" w:color="auto" w:fill="FFFFFF"/>
              </w:rPr>
              <w:t>CR0027</w:t>
            </w:r>
            <w:r w:rsidRPr="00C80689">
              <w:rPr>
                <w:rFonts w:cs="Arial"/>
                <w:szCs w:val="20"/>
                <w:shd w:val="clear" w:color="auto" w:fill="FFFFFF"/>
              </w:rPr>
              <w:t>R01</w:t>
            </w:r>
            <w:r>
              <w:rPr>
                <w:rFonts w:cs="Arial"/>
                <w:szCs w:val="20"/>
                <w:shd w:val="clear" w:color="auto" w:fill="FFFFFF"/>
              </w:rPr>
              <w:t xml:space="preserve"> - </w:t>
            </w:r>
            <w:r w:rsidRPr="00F21C7C">
              <w:rPr>
                <w:rFonts w:cs="Arial"/>
                <w:szCs w:val="20"/>
                <w:shd w:val="clear" w:color="auto" w:fill="FFFFFF"/>
              </w:rPr>
              <w:t>Alignment of Table C2 with chapter 3.1</w:t>
            </w:r>
          </w:p>
          <w:p w14:paraId="0AB14259" w14:textId="77777777" w:rsidR="00402504" w:rsidRPr="00343CB7" w:rsidRDefault="00402504" w:rsidP="00CC2CBE">
            <w:pPr>
              <w:pStyle w:val="TableText"/>
              <w:rPr>
                <w:rFonts w:cs="Arial"/>
                <w:szCs w:val="20"/>
                <w:shd w:val="clear" w:color="auto" w:fill="FFFFFF"/>
              </w:rPr>
            </w:pPr>
            <w:r>
              <w:rPr>
                <w:rFonts w:cs="Arial"/>
                <w:szCs w:val="20"/>
                <w:shd w:val="clear" w:color="auto" w:fill="FFFFFF"/>
              </w:rPr>
              <w:t>CR0029R00 -</w:t>
            </w:r>
            <w:r w:rsidRPr="00343CB7">
              <w:rPr>
                <w:rFonts w:cs="Arial"/>
                <w:szCs w:val="20"/>
                <w:shd w:val="clear" w:color="auto" w:fill="FFFFFF"/>
              </w:rPr>
              <w:t xml:space="preserve"> Removing self-reference in Table C1</w:t>
            </w:r>
          </w:p>
          <w:p w14:paraId="4D4AF92B" w14:textId="77777777" w:rsidR="00402504" w:rsidRPr="00C80689" w:rsidRDefault="00402504" w:rsidP="00CC2CBE">
            <w:pPr>
              <w:pStyle w:val="TableText"/>
              <w:rPr>
                <w:rFonts w:cs="Arial"/>
                <w:szCs w:val="20"/>
                <w:shd w:val="clear" w:color="auto" w:fill="FFFFFF"/>
              </w:rPr>
            </w:pPr>
            <w:r>
              <w:rPr>
                <w:rFonts w:cs="Arial"/>
                <w:szCs w:val="20"/>
                <w:shd w:val="clear" w:color="auto" w:fill="FFFFFF"/>
              </w:rPr>
              <w:t>CR0023R02 – Interim Security Certification Extension</w:t>
            </w:r>
          </w:p>
        </w:tc>
        <w:tc>
          <w:tcPr>
            <w:tcW w:w="1929" w:type="dxa"/>
            <w:vAlign w:val="center"/>
          </w:tcPr>
          <w:p w14:paraId="5045C03C" w14:textId="77777777" w:rsidR="00402504" w:rsidRDefault="00402504" w:rsidP="00CC2CBE">
            <w:pPr>
              <w:pStyle w:val="TableText"/>
              <w:rPr>
                <w:rFonts w:cs="Arial"/>
                <w:szCs w:val="20"/>
              </w:rPr>
            </w:pPr>
            <w:r>
              <w:rPr>
                <w:rFonts w:cs="Arial"/>
                <w:szCs w:val="20"/>
              </w:rPr>
              <w:t>ISAG</w:t>
            </w:r>
          </w:p>
        </w:tc>
        <w:tc>
          <w:tcPr>
            <w:tcW w:w="1594" w:type="dxa"/>
            <w:vAlign w:val="center"/>
          </w:tcPr>
          <w:p w14:paraId="1EECA0EE" w14:textId="77777777" w:rsidR="00402504" w:rsidRPr="00C80689" w:rsidRDefault="00402504" w:rsidP="00CC2CBE">
            <w:pPr>
              <w:pStyle w:val="TableText"/>
              <w:rPr>
                <w:rFonts w:cs="Arial"/>
                <w:szCs w:val="20"/>
              </w:rPr>
            </w:pPr>
            <w:r w:rsidRPr="00C80689">
              <w:rPr>
                <w:rFonts w:cs="Arial"/>
                <w:szCs w:val="20"/>
              </w:rPr>
              <w:t>Gloria Trujillo, GSMA</w:t>
            </w:r>
          </w:p>
        </w:tc>
      </w:tr>
      <w:tr w:rsidR="00402504" w:rsidRPr="00C80689" w14:paraId="0AD83BC7" w14:textId="77777777" w:rsidTr="00CC2CBE">
        <w:tc>
          <w:tcPr>
            <w:tcW w:w="1071" w:type="dxa"/>
            <w:vAlign w:val="center"/>
          </w:tcPr>
          <w:p w14:paraId="05433D4D" w14:textId="77777777" w:rsidR="00402504" w:rsidRPr="00C80689" w:rsidRDefault="00402504" w:rsidP="00CC2CBE">
            <w:pPr>
              <w:pStyle w:val="TableText"/>
              <w:rPr>
                <w:rFonts w:cs="Arial"/>
                <w:szCs w:val="20"/>
              </w:rPr>
            </w:pPr>
            <w:r w:rsidRPr="00C80689">
              <w:rPr>
                <w:rFonts w:cs="Arial"/>
                <w:szCs w:val="20"/>
              </w:rPr>
              <w:t>V2.4</w:t>
            </w:r>
            <w:r>
              <w:rPr>
                <w:rFonts w:cs="Arial"/>
                <w:szCs w:val="20"/>
              </w:rPr>
              <w:t>.2</w:t>
            </w:r>
          </w:p>
        </w:tc>
        <w:tc>
          <w:tcPr>
            <w:tcW w:w="1217" w:type="dxa"/>
            <w:vAlign w:val="center"/>
          </w:tcPr>
          <w:p w14:paraId="7F936300" w14:textId="77777777" w:rsidR="00402504" w:rsidRDefault="00402504" w:rsidP="00CC2CBE">
            <w:pPr>
              <w:pStyle w:val="TableText"/>
              <w:rPr>
                <w:rFonts w:cs="Arial"/>
                <w:szCs w:val="20"/>
              </w:rPr>
            </w:pPr>
            <w:r>
              <w:rPr>
                <w:rFonts w:cs="Arial"/>
                <w:szCs w:val="20"/>
              </w:rPr>
              <w:t>28th  January 2022</w:t>
            </w:r>
          </w:p>
        </w:tc>
        <w:tc>
          <w:tcPr>
            <w:tcW w:w="3205" w:type="dxa"/>
            <w:vAlign w:val="center"/>
          </w:tcPr>
          <w:p w14:paraId="5449E166" w14:textId="77777777" w:rsidR="00402504" w:rsidRDefault="00402504" w:rsidP="00CC2CBE">
            <w:pPr>
              <w:pStyle w:val="TableText"/>
              <w:rPr>
                <w:rFonts w:cs="Arial"/>
                <w:szCs w:val="20"/>
                <w:shd w:val="clear" w:color="auto" w:fill="FFFFFF"/>
              </w:rPr>
            </w:pPr>
            <w:r w:rsidRPr="00AF503B">
              <w:rPr>
                <w:rFonts w:cs="Arial"/>
                <w:szCs w:val="20"/>
                <w:shd w:val="clear" w:color="auto" w:fill="FFFFFF"/>
              </w:rPr>
              <w:t>CR0034R01 - Add Consumer v2.4 to Annex C</w:t>
            </w:r>
          </w:p>
          <w:p w14:paraId="3158DD33" w14:textId="77777777" w:rsidR="00402504" w:rsidRDefault="00402504" w:rsidP="00CC2CBE">
            <w:pPr>
              <w:pStyle w:val="TableText"/>
              <w:rPr>
                <w:rFonts w:cs="Arial"/>
                <w:szCs w:val="20"/>
                <w:shd w:val="clear" w:color="auto" w:fill="FFFFFF"/>
              </w:rPr>
            </w:pPr>
            <w:r>
              <w:rPr>
                <w:rFonts w:cs="Arial"/>
                <w:szCs w:val="20"/>
                <w:shd w:val="clear" w:color="auto" w:fill="FFFFFF"/>
              </w:rPr>
              <w:t xml:space="preserve">CR0028R04 - </w:t>
            </w:r>
            <w:r w:rsidRPr="005A7B83">
              <w:rPr>
                <w:rFonts w:cs="Arial"/>
                <w:szCs w:val="20"/>
                <w:shd w:val="clear" w:color="auto" w:fill="FFFFFF"/>
              </w:rPr>
              <w:t>Enable field test eUICC and add Consumer v2.4 to Annex C</w:t>
            </w:r>
          </w:p>
        </w:tc>
        <w:tc>
          <w:tcPr>
            <w:tcW w:w="1929" w:type="dxa"/>
          </w:tcPr>
          <w:p w14:paraId="392AAA85" w14:textId="77777777" w:rsidR="00402504" w:rsidRDefault="00402504" w:rsidP="00CC2CBE">
            <w:pPr>
              <w:pStyle w:val="TableText"/>
              <w:rPr>
                <w:rFonts w:cs="Arial"/>
                <w:szCs w:val="20"/>
              </w:rPr>
            </w:pPr>
            <w:r w:rsidRPr="00F70322">
              <w:rPr>
                <w:rFonts w:cs="Arial"/>
                <w:szCs w:val="20"/>
              </w:rPr>
              <w:t>ISAG</w:t>
            </w:r>
          </w:p>
        </w:tc>
        <w:tc>
          <w:tcPr>
            <w:tcW w:w="1594" w:type="dxa"/>
            <w:vAlign w:val="center"/>
          </w:tcPr>
          <w:p w14:paraId="34DC849D" w14:textId="77777777" w:rsidR="00402504" w:rsidRPr="00C80689" w:rsidRDefault="00402504" w:rsidP="00CC2CBE">
            <w:pPr>
              <w:pStyle w:val="TableText"/>
              <w:rPr>
                <w:rFonts w:cs="Arial"/>
                <w:szCs w:val="20"/>
              </w:rPr>
            </w:pPr>
            <w:r w:rsidRPr="00C80689">
              <w:rPr>
                <w:rFonts w:cs="Arial"/>
                <w:szCs w:val="20"/>
              </w:rPr>
              <w:t>Gloria Trujillo, GSMA</w:t>
            </w:r>
          </w:p>
        </w:tc>
      </w:tr>
      <w:tr w:rsidR="00402504" w:rsidRPr="00C80689" w14:paraId="7590356F" w14:textId="77777777" w:rsidTr="00CC2CBE">
        <w:trPr>
          <w:trHeight w:val="1267"/>
        </w:trPr>
        <w:tc>
          <w:tcPr>
            <w:tcW w:w="1071" w:type="dxa"/>
            <w:vAlign w:val="center"/>
          </w:tcPr>
          <w:p w14:paraId="2479F25F" w14:textId="77777777" w:rsidR="00402504" w:rsidRPr="00C80689" w:rsidRDefault="00402504" w:rsidP="00CC2CBE">
            <w:pPr>
              <w:pStyle w:val="TableText"/>
              <w:rPr>
                <w:rFonts w:cs="Arial"/>
                <w:szCs w:val="20"/>
              </w:rPr>
            </w:pPr>
            <w:r>
              <w:rPr>
                <w:rFonts w:cs="Arial"/>
                <w:szCs w:val="20"/>
              </w:rPr>
              <w:t xml:space="preserve">V2.4.3 </w:t>
            </w:r>
          </w:p>
          <w:p w14:paraId="7553FF60" w14:textId="77777777" w:rsidR="00402504" w:rsidRPr="00C80689" w:rsidRDefault="00402504" w:rsidP="00CC2CBE">
            <w:pPr>
              <w:pStyle w:val="TableText"/>
              <w:rPr>
                <w:rFonts w:cs="Arial"/>
                <w:szCs w:val="20"/>
              </w:rPr>
            </w:pPr>
          </w:p>
        </w:tc>
        <w:tc>
          <w:tcPr>
            <w:tcW w:w="1217" w:type="dxa"/>
            <w:vAlign w:val="center"/>
          </w:tcPr>
          <w:p w14:paraId="3278F00D" w14:textId="77777777" w:rsidR="00402504" w:rsidRDefault="00402504" w:rsidP="00CC2CBE">
            <w:pPr>
              <w:pStyle w:val="TableText"/>
              <w:rPr>
                <w:rFonts w:cs="Arial"/>
                <w:szCs w:val="20"/>
              </w:rPr>
            </w:pPr>
            <w:r>
              <w:rPr>
                <w:rFonts w:cs="Arial"/>
                <w:szCs w:val="20"/>
              </w:rPr>
              <w:t>18</w:t>
            </w:r>
            <w:r w:rsidRPr="00D21D88">
              <w:rPr>
                <w:rFonts w:cs="Arial"/>
                <w:szCs w:val="20"/>
                <w:vertAlign w:val="superscript"/>
              </w:rPr>
              <w:t>h</w:t>
            </w:r>
            <w:r>
              <w:rPr>
                <w:rFonts w:cs="Arial"/>
                <w:szCs w:val="20"/>
              </w:rPr>
              <w:t xml:space="preserve"> May 2022</w:t>
            </w:r>
          </w:p>
        </w:tc>
        <w:tc>
          <w:tcPr>
            <w:tcW w:w="3205" w:type="dxa"/>
            <w:vAlign w:val="center"/>
          </w:tcPr>
          <w:p w14:paraId="649DE508" w14:textId="77777777" w:rsidR="00402504" w:rsidRPr="00AF503B" w:rsidRDefault="00402504" w:rsidP="00CC2CBE">
            <w:pPr>
              <w:pStyle w:val="TableText"/>
              <w:rPr>
                <w:rFonts w:cs="Arial"/>
                <w:szCs w:val="20"/>
                <w:shd w:val="clear" w:color="auto" w:fill="FFFFFF"/>
              </w:rPr>
            </w:pPr>
            <w:r>
              <w:rPr>
                <w:rFonts w:cs="Arial"/>
                <w:szCs w:val="20"/>
                <w:shd w:val="clear" w:color="auto" w:fill="FFFFFF"/>
              </w:rPr>
              <w:t>CR0033R02 – Add flexibility on EUM PK Certificate use</w:t>
            </w:r>
          </w:p>
          <w:p w14:paraId="18685A98" w14:textId="77777777" w:rsidR="00402504" w:rsidRPr="00AF503B" w:rsidRDefault="00402504" w:rsidP="00CC2CBE">
            <w:pPr>
              <w:pStyle w:val="TableText"/>
              <w:rPr>
                <w:rFonts w:cs="Arial"/>
                <w:szCs w:val="20"/>
                <w:shd w:val="clear" w:color="auto" w:fill="FFFFFF"/>
              </w:rPr>
            </w:pPr>
            <w:r>
              <w:rPr>
                <w:rFonts w:cs="Arial"/>
                <w:szCs w:val="20"/>
                <w:shd w:val="clear" w:color="auto" w:fill="FFFFFF"/>
              </w:rPr>
              <w:t xml:space="preserve">CR0032R03 – </w:t>
            </w:r>
            <w:r>
              <w:rPr>
                <w:rFonts w:ascii="Calibri" w:hAnsi="Calibri" w:cs="Calibri"/>
                <w:color w:val="000000"/>
                <w:sz w:val="22"/>
                <w:shd w:val="clear" w:color="auto" w:fill="FFFFFF"/>
              </w:rPr>
              <w:t>Lapses in Compliance</w:t>
            </w:r>
          </w:p>
        </w:tc>
        <w:tc>
          <w:tcPr>
            <w:tcW w:w="1929" w:type="dxa"/>
          </w:tcPr>
          <w:p w14:paraId="76684844" w14:textId="77777777" w:rsidR="00402504" w:rsidRDefault="00402504" w:rsidP="00CC2CBE">
            <w:pPr>
              <w:pStyle w:val="TableText"/>
              <w:rPr>
                <w:rFonts w:cs="Arial"/>
                <w:szCs w:val="20"/>
              </w:rPr>
            </w:pPr>
            <w:r w:rsidRPr="00F70322">
              <w:rPr>
                <w:rFonts w:cs="Arial"/>
                <w:szCs w:val="20"/>
              </w:rPr>
              <w:t>ISAG</w:t>
            </w:r>
          </w:p>
        </w:tc>
        <w:tc>
          <w:tcPr>
            <w:tcW w:w="1594" w:type="dxa"/>
            <w:vAlign w:val="center"/>
          </w:tcPr>
          <w:p w14:paraId="19A94ABF" w14:textId="77777777" w:rsidR="00402504" w:rsidRPr="00C80689" w:rsidRDefault="00402504" w:rsidP="00CC2CBE">
            <w:pPr>
              <w:pStyle w:val="TableText"/>
              <w:rPr>
                <w:rFonts w:cs="Arial"/>
                <w:szCs w:val="20"/>
              </w:rPr>
            </w:pPr>
            <w:r w:rsidRPr="00C80689">
              <w:rPr>
                <w:rFonts w:cs="Arial"/>
                <w:szCs w:val="20"/>
              </w:rPr>
              <w:t>Gloria Trujillo, GSMA</w:t>
            </w:r>
          </w:p>
          <w:p w14:paraId="0EA5468D" w14:textId="77777777" w:rsidR="00402504" w:rsidRPr="00C80689" w:rsidRDefault="00402504" w:rsidP="00CC2CBE">
            <w:pPr>
              <w:pStyle w:val="TableText"/>
              <w:rPr>
                <w:rFonts w:cs="Arial"/>
                <w:szCs w:val="20"/>
              </w:rPr>
            </w:pPr>
          </w:p>
        </w:tc>
      </w:tr>
      <w:tr w:rsidR="00247BD9" w:rsidRPr="00C80689" w14:paraId="5CAFD720" w14:textId="77777777" w:rsidTr="00CC2CBE">
        <w:trPr>
          <w:trHeight w:val="1267"/>
        </w:trPr>
        <w:tc>
          <w:tcPr>
            <w:tcW w:w="1071" w:type="dxa"/>
            <w:vAlign w:val="center"/>
          </w:tcPr>
          <w:p w14:paraId="6209F9AC" w14:textId="4D2883A0" w:rsidR="00247BD9" w:rsidRPr="00C80689" w:rsidRDefault="00247BD9" w:rsidP="00247BD9">
            <w:pPr>
              <w:pStyle w:val="TableText"/>
              <w:rPr>
                <w:rFonts w:cs="Arial"/>
                <w:szCs w:val="20"/>
              </w:rPr>
            </w:pPr>
            <w:r>
              <w:rPr>
                <w:rFonts w:cs="Arial"/>
                <w:szCs w:val="20"/>
              </w:rPr>
              <w:t xml:space="preserve">V2.4.4 </w:t>
            </w:r>
          </w:p>
          <w:p w14:paraId="134F31FD" w14:textId="2C98D057" w:rsidR="00247BD9" w:rsidRDefault="00247BD9" w:rsidP="00CC2CBE">
            <w:pPr>
              <w:pStyle w:val="TableText"/>
              <w:rPr>
                <w:rFonts w:cs="Arial"/>
                <w:szCs w:val="20"/>
              </w:rPr>
            </w:pPr>
          </w:p>
        </w:tc>
        <w:tc>
          <w:tcPr>
            <w:tcW w:w="1217" w:type="dxa"/>
            <w:vAlign w:val="center"/>
          </w:tcPr>
          <w:p w14:paraId="603D8210" w14:textId="16386BDE" w:rsidR="00247BD9" w:rsidRDefault="00DB3006" w:rsidP="00CC2CBE">
            <w:pPr>
              <w:pStyle w:val="TableText"/>
              <w:rPr>
                <w:rFonts w:cs="Arial"/>
                <w:szCs w:val="20"/>
              </w:rPr>
            </w:pPr>
            <w:r>
              <w:rPr>
                <w:rFonts w:cs="Arial"/>
                <w:szCs w:val="20"/>
              </w:rPr>
              <w:t>8</w:t>
            </w:r>
            <w:r w:rsidRPr="00DB3006">
              <w:rPr>
                <w:rFonts w:cs="Arial"/>
                <w:szCs w:val="20"/>
                <w:vertAlign w:val="superscript"/>
              </w:rPr>
              <w:t>th</w:t>
            </w:r>
            <w:r>
              <w:rPr>
                <w:rFonts w:cs="Arial"/>
                <w:szCs w:val="20"/>
              </w:rPr>
              <w:t xml:space="preserve"> August 2022</w:t>
            </w:r>
          </w:p>
        </w:tc>
        <w:tc>
          <w:tcPr>
            <w:tcW w:w="3205" w:type="dxa"/>
            <w:vAlign w:val="center"/>
          </w:tcPr>
          <w:p w14:paraId="5E438480" w14:textId="77777777" w:rsidR="00247BD9" w:rsidRDefault="00247BD9" w:rsidP="00CC2CBE">
            <w:pPr>
              <w:pStyle w:val="TableText"/>
              <w:rPr>
                <w:rFonts w:cs="Arial"/>
                <w:szCs w:val="20"/>
                <w:shd w:val="clear" w:color="auto" w:fill="FFFFFF"/>
              </w:rPr>
            </w:pPr>
            <w:r>
              <w:rPr>
                <w:rFonts w:cs="Arial"/>
                <w:szCs w:val="20"/>
                <w:shd w:val="clear" w:color="auto" w:fill="FFFFFF"/>
              </w:rPr>
              <w:t xml:space="preserve">CR0057R02 – Bug fixing related to contradictory dates </w:t>
            </w:r>
          </w:p>
          <w:p w14:paraId="1F61F3A5" w14:textId="77777777" w:rsidR="00DB3006" w:rsidRDefault="00DB3006" w:rsidP="00DB3006">
            <w:pPr>
              <w:pStyle w:val="TableText"/>
              <w:rPr>
                <w:rFonts w:cs="Arial"/>
                <w:szCs w:val="20"/>
                <w:shd w:val="clear" w:color="auto" w:fill="FFFFFF"/>
              </w:rPr>
            </w:pPr>
            <w:r>
              <w:rPr>
                <w:rFonts w:cs="Arial"/>
                <w:szCs w:val="20"/>
                <w:shd w:val="clear" w:color="auto" w:fill="FFFFFF"/>
              </w:rPr>
              <w:t xml:space="preserve">CR0060R01 – </w:t>
            </w:r>
            <w:r w:rsidRPr="00B56CF3">
              <w:rPr>
                <w:rFonts w:cs="Arial"/>
                <w:szCs w:val="20"/>
                <w:shd w:val="clear" w:color="auto" w:fill="FFFFFF"/>
              </w:rPr>
              <w:t>SAS-UP subsequent update v2.4.4</w:t>
            </w:r>
            <w:r>
              <w:rPr>
                <w:rFonts w:cs="Arial"/>
                <w:szCs w:val="20"/>
                <w:shd w:val="clear" w:color="auto" w:fill="FFFFFF"/>
              </w:rPr>
              <w:t xml:space="preserve"> </w:t>
            </w:r>
          </w:p>
          <w:p w14:paraId="0BCCB58B" w14:textId="77777777" w:rsidR="00DB3006" w:rsidRDefault="00DB3006" w:rsidP="00DB3006">
            <w:pPr>
              <w:pStyle w:val="TableText"/>
              <w:rPr>
                <w:rFonts w:cs="Arial"/>
                <w:szCs w:val="20"/>
                <w:shd w:val="clear" w:color="auto" w:fill="FFFFFF"/>
              </w:rPr>
            </w:pPr>
            <w:r>
              <w:rPr>
                <w:rFonts w:cs="Arial"/>
                <w:szCs w:val="20"/>
                <w:shd w:val="clear" w:color="auto" w:fill="FFFFFF"/>
              </w:rPr>
              <w:t>CR0062R01 –</w:t>
            </w:r>
            <w:r>
              <w:rPr>
                <w:rFonts w:ascii="Calibri" w:hAnsi="Calibri" w:cs="Calibri"/>
                <w:color w:val="444444"/>
                <w:sz w:val="22"/>
                <w:shd w:val="clear" w:color="auto" w:fill="FFFFFF"/>
              </w:rPr>
              <w:t xml:space="preserve"> SAS-SM subsequent update v2.4.4 - SM-DP+</w:t>
            </w:r>
          </w:p>
          <w:p w14:paraId="33587E91" w14:textId="77777777" w:rsidR="00DB3006" w:rsidRDefault="00DB3006" w:rsidP="00DB3006">
            <w:pPr>
              <w:pStyle w:val="TableText"/>
              <w:rPr>
                <w:rFonts w:ascii="Calibri" w:hAnsi="Calibri" w:cs="Calibri"/>
                <w:color w:val="444444"/>
                <w:sz w:val="22"/>
                <w:shd w:val="clear" w:color="auto" w:fill="FFFFFF"/>
              </w:rPr>
            </w:pPr>
            <w:r>
              <w:rPr>
                <w:rFonts w:cs="Arial"/>
                <w:szCs w:val="20"/>
                <w:shd w:val="clear" w:color="auto" w:fill="FFFFFF"/>
              </w:rPr>
              <w:t>CR0064R01 –</w:t>
            </w:r>
            <w:r>
              <w:rPr>
                <w:rFonts w:ascii="Calibri" w:hAnsi="Calibri" w:cs="Calibri"/>
                <w:color w:val="444444"/>
                <w:sz w:val="22"/>
                <w:shd w:val="clear" w:color="auto" w:fill="FFFFFF"/>
              </w:rPr>
              <w:t xml:space="preserve"> SAS-SM subsequent update v2.4.4 - SM-DS</w:t>
            </w:r>
          </w:p>
          <w:p w14:paraId="7AEA1CDA" w14:textId="77777777" w:rsidR="00DB3006" w:rsidRDefault="00DB3006" w:rsidP="00DB3006">
            <w:pPr>
              <w:pStyle w:val="TableText"/>
              <w:rPr>
                <w:rFonts w:ascii="Calibri" w:hAnsi="Calibri" w:cs="Calibri"/>
                <w:color w:val="444444"/>
                <w:sz w:val="22"/>
                <w:shd w:val="clear" w:color="auto" w:fill="FFFFFF"/>
              </w:rPr>
            </w:pPr>
            <w:r>
              <w:rPr>
                <w:rFonts w:cs="Arial"/>
                <w:szCs w:val="20"/>
                <w:shd w:val="clear" w:color="auto" w:fill="FFFFFF"/>
              </w:rPr>
              <w:t xml:space="preserve">CR0065R02 - </w:t>
            </w:r>
            <w:r>
              <w:rPr>
                <w:rFonts w:ascii="Calibri" w:hAnsi="Calibri" w:cs="Calibri"/>
                <w:color w:val="444444"/>
                <w:sz w:val="22"/>
                <w:shd w:val="clear" w:color="auto" w:fill="FFFFFF"/>
              </w:rPr>
              <w:t>Removal of interim methodology in Annex A.3</w:t>
            </w:r>
          </w:p>
          <w:p w14:paraId="0261DEBF" w14:textId="77777777" w:rsidR="00DB3006" w:rsidRDefault="00DB3006" w:rsidP="00DB3006">
            <w:pPr>
              <w:pStyle w:val="TableText"/>
              <w:rPr>
                <w:rFonts w:ascii="Calibri" w:hAnsi="Calibri" w:cs="Calibri"/>
                <w:color w:val="444444"/>
                <w:sz w:val="22"/>
                <w:shd w:val="clear" w:color="auto" w:fill="FFFFFF"/>
              </w:rPr>
            </w:pPr>
            <w:r>
              <w:rPr>
                <w:rFonts w:ascii="Calibri" w:hAnsi="Calibri" w:cs="Calibri"/>
                <w:color w:val="444444"/>
                <w:sz w:val="22"/>
                <w:shd w:val="clear" w:color="auto" w:fill="FFFFFF"/>
              </w:rPr>
              <w:t>CR0068R01 - eUICC Category Note V2.4.4</w:t>
            </w:r>
          </w:p>
          <w:p w14:paraId="7FAAE920" w14:textId="77777777" w:rsidR="00DB3006" w:rsidRDefault="00DB3006" w:rsidP="00DB3006">
            <w:pPr>
              <w:pStyle w:val="TableText"/>
              <w:rPr>
                <w:rFonts w:ascii="Calibri" w:hAnsi="Calibri" w:cs="Calibri"/>
                <w:color w:val="444444"/>
                <w:sz w:val="22"/>
                <w:shd w:val="clear" w:color="auto" w:fill="FFFFFF"/>
              </w:rPr>
            </w:pPr>
            <w:r>
              <w:rPr>
                <w:rFonts w:ascii="Calibri" w:hAnsi="Calibri" w:cs="Calibri"/>
                <w:color w:val="444444"/>
                <w:sz w:val="22"/>
                <w:shd w:val="clear" w:color="auto" w:fill="FFFFFF"/>
              </w:rPr>
              <w:t>CR0069R00 - Annex A.1, add linkage to other SGP.24 annexes</w:t>
            </w:r>
          </w:p>
          <w:p w14:paraId="32B380C5" w14:textId="5ABE631E" w:rsidR="00DB3006" w:rsidRDefault="00DB3006" w:rsidP="00DB3006">
            <w:pPr>
              <w:pStyle w:val="TableText"/>
              <w:rPr>
                <w:rFonts w:cs="Arial"/>
                <w:szCs w:val="20"/>
                <w:shd w:val="clear" w:color="auto" w:fill="FFFFFF"/>
              </w:rPr>
            </w:pPr>
            <w:r>
              <w:rPr>
                <w:rFonts w:ascii="Calibri" w:hAnsi="Calibri" w:cs="Calibri"/>
                <w:color w:val="444444"/>
                <w:sz w:val="22"/>
                <w:shd w:val="clear" w:color="auto" w:fill="FFFFFF"/>
              </w:rPr>
              <w:t>CR0070R00 - Update SGP.08 reference</w:t>
            </w:r>
          </w:p>
        </w:tc>
        <w:tc>
          <w:tcPr>
            <w:tcW w:w="1929" w:type="dxa"/>
          </w:tcPr>
          <w:p w14:paraId="2B5FE10E" w14:textId="6E149847" w:rsidR="00247BD9" w:rsidRPr="00F70322" w:rsidRDefault="002207AD" w:rsidP="00CC2CBE">
            <w:pPr>
              <w:pStyle w:val="TableText"/>
              <w:rPr>
                <w:rFonts w:cs="Arial"/>
                <w:szCs w:val="20"/>
              </w:rPr>
            </w:pPr>
            <w:proofErr w:type="spellStart"/>
            <w:r>
              <w:rPr>
                <w:rFonts w:cs="Arial"/>
                <w:szCs w:val="20"/>
              </w:rPr>
              <w:t>ISAG</w:t>
            </w:r>
            <w:proofErr w:type="spellEnd"/>
          </w:p>
        </w:tc>
        <w:tc>
          <w:tcPr>
            <w:tcW w:w="1594" w:type="dxa"/>
            <w:vAlign w:val="center"/>
          </w:tcPr>
          <w:p w14:paraId="4260523E" w14:textId="77777777" w:rsidR="00247BD9" w:rsidRPr="00C80689" w:rsidRDefault="00247BD9" w:rsidP="00247BD9">
            <w:pPr>
              <w:pStyle w:val="TableText"/>
              <w:rPr>
                <w:rFonts w:cs="Arial"/>
                <w:szCs w:val="20"/>
              </w:rPr>
            </w:pPr>
            <w:r w:rsidRPr="00C80689">
              <w:rPr>
                <w:rFonts w:cs="Arial"/>
                <w:szCs w:val="20"/>
              </w:rPr>
              <w:t>Gloria Trujillo, GSMA</w:t>
            </w:r>
          </w:p>
          <w:p w14:paraId="1849A79C" w14:textId="77777777" w:rsidR="00247BD9" w:rsidRPr="00C80689" w:rsidRDefault="00247BD9" w:rsidP="00CC2CBE">
            <w:pPr>
              <w:pStyle w:val="TableText"/>
              <w:rPr>
                <w:rFonts w:cs="Arial"/>
                <w:szCs w:val="20"/>
              </w:rPr>
            </w:pPr>
          </w:p>
        </w:tc>
      </w:tr>
      <w:tr w:rsidR="00CC2CBE" w:rsidRPr="00C80689" w14:paraId="14EC7BB4" w14:textId="77777777" w:rsidTr="00CC2CBE">
        <w:trPr>
          <w:trHeight w:val="1267"/>
        </w:trPr>
        <w:tc>
          <w:tcPr>
            <w:tcW w:w="1071" w:type="dxa"/>
            <w:vAlign w:val="center"/>
          </w:tcPr>
          <w:p w14:paraId="6F85D30F" w14:textId="299F720A" w:rsidR="00CC2CBE" w:rsidRDefault="00CC2CBE" w:rsidP="0002676C">
            <w:pPr>
              <w:pStyle w:val="TableText"/>
              <w:rPr>
                <w:rFonts w:cs="Arial"/>
                <w:szCs w:val="20"/>
              </w:rPr>
            </w:pPr>
            <w:r>
              <w:rPr>
                <w:rFonts w:cs="Arial"/>
                <w:szCs w:val="20"/>
              </w:rPr>
              <w:t xml:space="preserve">V2.5 </w:t>
            </w:r>
          </w:p>
        </w:tc>
        <w:tc>
          <w:tcPr>
            <w:tcW w:w="1217" w:type="dxa"/>
            <w:vAlign w:val="center"/>
          </w:tcPr>
          <w:p w14:paraId="7BFEDACF" w14:textId="4F226EEF" w:rsidR="00CC2CBE" w:rsidRDefault="002207AD" w:rsidP="00CC2CBE">
            <w:pPr>
              <w:pStyle w:val="TableText"/>
              <w:rPr>
                <w:rFonts w:cs="Arial"/>
                <w:szCs w:val="20"/>
              </w:rPr>
            </w:pPr>
            <w:r>
              <w:rPr>
                <w:rFonts w:cs="Arial"/>
                <w:szCs w:val="20"/>
              </w:rPr>
              <w:t>28 March</w:t>
            </w:r>
          </w:p>
        </w:tc>
        <w:tc>
          <w:tcPr>
            <w:tcW w:w="3205" w:type="dxa"/>
            <w:vAlign w:val="center"/>
          </w:tcPr>
          <w:p w14:paraId="57C6C256" w14:textId="77777777" w:rsidR="00CC2CBE" w:rsidRPr="00CC2CBE" w:rsidRDefault="00CC2CBE" w:rsidP="00CC2CBE">
            <w:pPr>
              <w:pStyle w:val="TableText"/>
              <w:rPr>
                <w:rFonts w:cs="Arial"/>
                <w:szCs w:val="20"/>
                <w:shd w:val="clear" w:color="auto" w:fill="FFFFFF"/>
              </w:rPr>
            </w:pPr>
            <w:r w:rsidRPr="00CC2CBE">
              <w:rPr>
                <w:rFonts w:cs="Arial"/>
                <w:szCs w:val="20"/>
                <w:shd w:val="clear" w:color="auto" w:fill="FFFFFF"/>
              </w:rPr>
              <w:t>CR0074R01 - Remove application note from Core Spec</w:t>
            </w:r>
          </w:p>
          <w:p w14:paraId="1CD0D541" w14:textId="77777777" w:rsidR="00CC2CBE" w:rsidRPr="00CC2CBE" w:rsidRDefault="00CC2CBE" w:rsidP="00CC2CBE">
            <w:pPr>
              <w:pStyle w:val="TableText"/>
              <w:rPr>
                <w:rFonts w:cs="Arial"/>
                <w:szCs w:val="20"/>
                <w:shd w:val="clear" w:color="auto" w:fill="FFFFFF"/>
              </w:rPr>
            </w:pPr>
            <w:r w:rsidRPr="00CC2CBE">
              <w:rPr>
                <w:rFonts w:cs="Arial"/>
                <w:szCs w:val="20"/>
                <w:shd w:val="clear" w:color="auto" w:fill="FFFFFF"/>
              </w:rPr>
              <w:t>CR0075R00 - Remove application note from Annex A.4</w:t>
            </w:r>
          </w:p>
          <w:p w14:paraId="379F408A" w14:textId="77777777" w:rsidR="00CC2CBE" w:rsidRPr="00CC2CBE" w:rsidRDefault="00CC2CBE" w:rsidP="00CC2CBE">
            <w:pPr>
              <w:pStyle w:val="TableText"/>
              <w:rPr>
                <w:rFonts w:cs="Arial"/>
                <w:szCs w:val="20"/>
                <w:shd w:val="clear" w:color="auto" w:fill="FFFFFF"/>
              </w:rPr>
            </w:pPr>
            <w:r w:rsidRPr="00CC2CBE">
              <w:rPr>
                <w:rFonts w:cs="Arial"/>
                <w:szCs w:val="20"/>
                <w:shd w:val="clear" w:color="auto" w:fill="FFFFFF"/>
              </w:rPr>
              <w:t>CR0077R01 - Add reference to SGP.09</w:t>
            </w:r>
          </w:p>
          <w:p w14:paraId="4BCEE0E8" w14:textId="77777777" w:rsidR="00CC2CBE" w:rsidRDefault="00CC2CBE" w:rsidP="00CC2CBE">
            <w:pPr>
              <w:pStyle w:val="TableText"/>
              <w:rPr>
                <w:rFonts w:cs="Arial"/>
                <w:szCs w:val="20"/>
                <w:shd w:val="clear" w:color="auto" w:fill="FFFFFF"/>
              </w:rPr>
            </w:pPr>
            <w:r w:rsidRPr="00CC2CBE">
              <w:rPr>
                <w:rFonts w:cs="Arial"/>
                <w:szCs w:val="20"/>
                <w:shd w:val="clear" w:color="auto" w:fill="FFFFFF"/>
              </w:rPr>
              <w:t>CR0079R01 - Add SGP.09 in Annex A.3</w:t>
            </w:r>
          </w:p>
          <w:p w14:paraId="5B1FE51C" w14:textId="77777777" w:rsidR="005154FE" w:rsidRDefault="005154FE" w:rsidP="005154FE">
            <w:pPr>
              <w:pStyle w:val="TableText"/>
              <w:rPr>
                <w:rFonts w:ascii="Calibri" w:hAnsi="Calibri" w:cs="Calibri"/>
                <w:color w:val="000000"/>
                <w:sz w:val="22"/>
                <w:shd w:val="clear" w:color="auto" w:fill="FFFFFF"/>
              </w:rPr>
            </w:pPr>
            <w:r>
              <w:rPr>
                <w:rFonts w:cs="Arial"/>
                <w:szCs w:val="20"/>
                <w:shd w:val="clear" w:color="auto" w:fill="FFFFFF"/>
              </w:rPr>
              <w:lastRenderedPageBreak/>
              <w:t xml:space="preserve">CR0080R02 - </w:t>
            </w:r>
            <w:r>
              <w:rPr>
                <w:rFonts w:ascii="Calibri" w:hAnsi="Calibri" w:cs="Calibri"/>
                <w:color w:val="000000"/>
                <w:sz w:val="22"/>
                <w:shd w:val="clear" w:color="auto" w:fill="FFFFFF"/>
              </w:rPr>
              <w:t>Add SGP.18 V1.0 reference</w:t>
            </w:r>
          </w:p>
          <w:p w14:paraId="5474A794" w14:textId="77777777" w:rsidR="005154FE" w:rsidRDefault="005154FE" w:rsidP="005154FE">
            <w:pPr>
              <w:pStyle w:val="TableText"/>
              <w:rPr>
                <w:rFonts w:ascii="Calibri" w:hAnsi="Calibri" w:cs="Calibri"/>
                <w:color w:val="000000"/>
                <w:sz w:val="22"/>
                <w:shd w:val="clear" w:color="auto" w:fill="FFFFFF"/>
              </w:rPr>
            </w:pPr>
            <w:r>
              <w:rPr>
                <w:rFonts w:cs="Arial"/>
                <w:szCs w:val="20"/>
                <w:shd w:val="clear" w:color="auto" w:fill="FFFFFF"/>
              </w:rPr>
              <w:t xml:space="preserve">CR0081R02 - </w:t>
            </w:r>
            <w:r>
              <w:rPr>
                <w:rFonts w:ascii="Calibri" w:hAnsi="Calibri" w:cs="Calibri"/>
                <w:color w:val="000000"/>
                <w:sz w:val="22"/>
                <w:shd w:val="clear" w:color="auto" w:fill="FFFFFF"/>
              </w:rPr>
              <w:t>Add SGP.18 V1.0 in Annex A.3</w:t>
            </w:r>
          </w:p>
          <w:p w14:paraId="43A9C893" w14:textId="77777777" w:rsidR="005154FE" w:rsidRDefault="005154FE" w:rsidP="005154FE">
            <w:pPr>
              <w:pStyle w:val="TableText"/>
              <w:rPr>
                <w:rFonts w:ascii="Calibri" w:hAnsi="Calibri" w:cs="Calibri"/>
                <w:color w:val="444444"/>
                <w:sz w:val="22"/>
                <w:shd w:val="clear" w:color="auto" w:fill="FFFFFF"/>
              </w:rPr>
            </w:pPr>
            <w:r>
              <w:rPr>
                <w:rFonts w:cs="Arial"/>
                <w:szCs w:val="20"/>
                <w:shd w:val="clear" w:color="auto" w:fill="FFFFFF"/>
              </w:rPr>
              <w:t xml:space="preserve">CR0089R01 - </w:t>
            </w:r>
            <w:r>
              <w:rPr>
                <w:rFonts w:ascii="Calibri" w:hAnsi="Calibri" w:cs="Calibri"/>
                <w:color w:val="444444"/>
                <w:sz w:val="22"/>
                <w:shd w:val="clear" w:color="auto" w:fill="FFFFFF"/>
              </w:rPr>
              <w:t>Add SGP.21 V2.5 reference</w:t>
            </w:r>
          </w:p>
          <w:p w14:paraId="52E41478" w14:textId="77777777" w:rsidR="005154FE" w:rsidRDefault="005154FE" w:rsidP="005154FE">
            <w:pPr>
              <w:pStyle w:val="TableText"/>
              <w:rPr>
                <w:rFonts w:ascii="Calibri" w:hAnsi="Calibri" w:cs="Calibri"/>
                <w:color w:val="444444"/>
                <w:sz w:val="22"/>
                <w:shd w:val="clear" w:color="auto" w:fill="FFFFFF"/>
              </w:rPr>
            </w:pPr>
            <w:r>
              <w:rPr>
                <w:rFonts w:ascii="Calibri" w:hAnsi="Calibri" w:cs="Calibri"/>
                <w:color w:val="444444"/>
                <w:sz w:val="22"/>
                <w:shd w:val="clear" w:color="auto" w:fill="FFFFFF"/>
              </w:rPr>
              <w:t xml:space="preserve">CR0084R04 - Fast Track for updated compliance declarations of </w:t>
            </w:r>
            <w:proofErr w:type="spellStart"/>
            <w:r>
              <w:rPr>
                <w:rFonts w:ascii="Calibri" w:hAnsi="Calibri" w:cs="Calibri"/>
                <w:color w:val="444444"/>
                <w:sz w:val="22"/>
                <w:shd w:val="clear" w:color="auto" w:fill="FFFFFF"/>
              </w:rPr>
              <w:t>Euicc</w:t>
            </w:r>
            <w:proofErr w:type="spellEnd"/>
          </w:p>
          <w:p w14:paraId="12F23190" w14:textId="77777777" w:rsidR="005154FE" w:rsidRDefault="005154FE" w:rsidP="005154FE">
            <w:pPr>
              <w:pStyle w:val="TableText"/>
              <w:rPr>
                <w:rFonts w:ascii="Calibri" w:hAnsi="Calibri" w:cs="Calibri"/>
                <w:color w:val="444444"/>
                <w:sz w:val="22"/>
                <w:shd w:val="clear" w:color="auto" w:fill="FFFFFF"/>
              </w:rPr>
            </w:pPr>
            <w:r>
              <w:rPr>
                <w:rFonts w:ascii="Calibri" w:hAnsi="Calibri" w:cs="Calibri"/>
                <w:color w:val="444444"/>
                <w:sz w:val="22"/>
                <w:shd w:val="clear" w:color="auto" w:fill="FFFFFF"/>
              </w:rPr>
              <w:t>CR0085R02 - Add certification expiration</w:t>
            </w:r>
          </w:p>
          <w:p w14:paraId="7B1D3AD8" w14:textId="70641F5A" w:rsidR="005154FE" w:rsidRDefault="005154FE" w:rsidP="005154FE">
            <w:pPr>
              <w:pStyle w:val="TableText"/>
              <w:rPr>
                <w:rFonts w:cs="Arial"/>
                <w:szCs w:val="20"/>
                <w:shd w:val="clear" w:color="auto" w:fill="FFFFFF"/>
              </w:rPr>
            </w:pPr>
            <w:r>
              <w:rPr>
                <w:rFonts w:cs="Arial"/>
                <w:shd w:val="clear" w:color="auto" w:fill="FFFFFF"/>
              </w:rPr>
              <w:t xml:space="preserve">CR0091R01 - </w:t>
            </w:r>
            <w:r>
              <w:rPr>
                <w:rFonts w:ascii="Calibri" w:hAnsi="Calibri" w:cs="Calibri"/>
                <w:color w:val="000000"/>
                <w:sz w:val="22"/>
                <w:shd w:val="clear" w:color="auto" w:fill="FFFFFF"/>
              </w:rPr>
              <w:t xml:space="preserve">Product declaration type </w:t>
            </w:r>
            <w:proofErr w:type="spellStart"/>
            <w:r>
              <w:rPr>
                <w:rFonts w:ascii="Calibri" w:hAnsi="Calibri" w:cs="Calibri"/>
                <w:color w:val="000000"/>
                <w:sz w:val="22"/>
                <w:shd w:val="clear" w:color="auto" w:fill="FFFFFF"/>
              </w:rPr>
              <w:t>definiton</w:t>
            </w:r>
            <w:proofErr w:type="spellEnd"/>
          </w:p>
        </w:tc>
        <w:tc>
          <w:tcPr>
            <w:tcW w:w="1929" w:type="dxa"/>
          </w:tcPr>
          <w:p w14:paraId="2B677638" w14:textId="5CB88C05" w:rsidR="00CC2CBE" w:rsidRDefault="002207AD" w:rsidP="00CC2CBE">
            <w:pPr>
              <w:pStyle w:val="TableText"/>
              <w:rPr>
                <w:rFonts w:cs="Arial"/>
                <w:szCs w:val="20"/>
              </w:rPr>
            </w:pPr>
            <w:proofErr w:type="spellStart"/>
            <w:r>
              <w:rPr>
                <w:rFonts w:cs="Arial"/>
                <w:szCs w:val="20"/>
              </w:rPr>
              <w:lastRenderedPageBreak/>
              <w:t>ISAG</w:t>
            </w:r>
            <w:proofErr w:type="spellEnd"/>
          </w:p>
        </w:tc>
        <w:tc>
          <w:tcPr>
            <w:tcW w:w="1594" w:type="dxa"/>
            <w:vAlign w:val="center"/>
          </w:tcPr>
          <w:p w14:paraId="708A5362" w14:textId="77777777" w:rsidR="00600732" w:rsidRPr="00C80689" w:rsidRDefault="00600732" w:rsidP="00600732">
            <w:pPr>
              <w:pStyle w:val="TableText"/>
              <w:rPr>
                <w:rFonts w:cs="Arial"/>
                <w:szCs w:val="20"/>
              </w:rPr>
            </w:pPr>
            <w:r w:rsidRPr="00C80689">
              <w:rPr>
                <w:rFonts w:cs="Arial"/>
                <w:szCs w:val="20"/>
              </w:rPr>
              <w:t>Gloria Trujillo, GSMA</w:t>
            </w:r>
          </w:p>
          <w:p w14:paraId="3B2EFEA9" w14:textId="51FF01BB" w:rsidR="00CC2CBE" w:rsidRPr="00C80689" w:rsidRDefault="00CC2CBE" w:rsidP="00247BD9">
            <w:pPr>
              <w:pStyle w:val="TableText"/>
              <w:rPr>
                <w:rFonts w:cs="Arial"/>
                <w:szCs w:val="20"/>
              </w:rPr>
            </w:pPr>
          </w:p>
        </w:tc>
      </w:tr>
    </w:tbl>
    <w:p w14:paraId="385ED597" w14:textId="77777777" w:rsidR="00402504" w:rsidRPr="006D6567" w:rsidRDefault="00402504" w:rsidP="00402504">
      <w:pPr>
        <w:pStyle w:val="ANNEX-heading1"/>
        <w:rPr>
          <w:lang w:eastAsia="en-US"/>
        </w:rPr>
      </w:pPr>
      <w:bookmarkStart w:id="1313" w:name="_Toc372031188"/>
      <w:bookmarkStart w:id="1314" w:name="_Toc375056761"/>
      <w:bookmarkStart w:id="1315" w:name="_Toc435054112"/>
      <w:bookmarkStart w:id="1316" w:name="_Toc468371425"/>
      <w:bookmarkStart w:id="1317" w:name="_Toc481768212"/>
      <w:bookmarkStart w:id="1318" w:name="_Toc507052761"/>
      <w:bookmarkStart w:id="1319" w:name="_Toc90989402"/>
      <w:bookmarkStart w:id="1320" w:name="_Toc99725771"/>
      <w:bookmarkStart w:id="1321" w:name="_Toc112336171"/>
      <w:r w:rsidRPr="00C252FD">
        <w:rPr>
          <w:lang w:eastAsia="en-US"/>
        </w:rPr>
        <w:t>Other Information</w:t>
      </w:r>
      <w:bookmarkEnd w:id="1313"/>
      <w:bookmarkEnd w:id="1314"/>
      <w:bookmarkEnd w:id="1315"/>
      <w:bookmarkEnd w:id="1316"/>
      <w:bookmarkEnd w:id="1317"/>
      <w:bookmarkEnd w:id="1318"/>
      <w:bookmarkEnd w:id="1319"/>
      <w:bookmarkEnd w:id="1320"/>
      <w:bookmarkEnd w:id="13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402504" w:rsidRPr="00DF5F82" w14:paraId="76E24969" w14:textId="77777777" w:rsidTr="00CC2CBE">
        <w:tc>
          <w:tcPr>
            <w:tcW w:w="3188" w:type="dxa"/>
            <w:shd w:val="clear" w:color="auto" w:fill="C00000"/>
          </w:tcPr>
          <w:p w14:paraId="2934DBD9" w14:textId="77777777" w:rsidR="00402504" w:rsidRPr="00DF5F82" w:rsidRDefault="00402504" w:rsidP="00CC2CBE">
            <w:pPr>
              <w:keepNext/>
              <w:spacing w:before="60" w:line="276" w:lineRule="auto"/>
              <w:jc w:val="left"/>
              <w:rPr>
                <w:rFonts w:cs="Arial"/>
                <w:b/>
                <w:color w:val="FFFFFF"/>
                <w:szCs w:val="22"/>
                <w:lang w:val="en-US" w:eastAsia="en-GB" w:bidi="ar-SA"/>
              </w:rPr>
            </w:pPr>
            <w:r w:rsidRPr="00DF5F82">
              <w:rPr>
                <w:rFonts w:cs="Arial"/>
                <w:b/>
                <w:color w:val="FFFFFF"/>
                <w:szCs w:val="22"/>
                <w:lang w:val="en-US" w:eastAsia="en-GB" w:bidi="ar-SA"/>
              </w:rPr>
              <w:t>Type</w:t>
            </w:r>
          </w:p>
        </w:tc>
        <w:tc>
          <w:tcPr>
            <w:tcW w:w="5996" w:type="dxa"/>
            <w:shd w:val="clear" w:color="auto" w:fill="C00000"/>
          </w:tcPr>
          <w:p w14:paraId="6BE2CD13" w14:textId="77777777" w:rsidR="00402504" w:rsidRPr="00DF5F82" w:rsidRDefault="00402504" w:rsidP="00CC2CBE">
            <w:pPr>
              <w:keepNext/>
              <w:spacing w:before="60" w:line="276" w:lineRule="auto"/>
              <w:jc w:val="left"/>
              <w:rPr>
                <w:rFonts w:cs="Arial"/>
                <w:b/>
                <w:color w:val="FFFFFF"/>
                <w:szCs w:val="22"/>
                <w:lang w:val="en-US" w:eastAsia="en-GB" w:bidi="ar-SA"/>
              </w:rPr>
            </w:pPr>
            <w:r w:rsidRPr="00DF5F82">
              <w:rPr>
                <w:rFonts w:cs="Arial"/>
                <w:b/>
                <w:color w:val="FFFFFF"/>
                <w:szCs w:val="22"/>
                <w:lang w:val="en-US" w:eastAsia="en-GB" w:bidi="ar-SA"/>
              </w:rPr>
              <w:t>Description</w:t>
            </w:r>
          </w:p>
        </w:tc>
      </w:tr>
      <w:tr w:rsidR="00402504" w:rsidRPr="00DF5F82" w14:paraId="58B3E05E" w14:textId="77777777" w:rsidTr="00CC2CBE">
        <w:tc>
          <w:tcPr>
            <w:tcW w:w="3188" w:type="dxa"/>
          </w:tcPr>
          <w:p w14:paraId="6227368E" w14:textId="77777777" w:rsidR="00402504" w:rsidRPr="00DF5F82" w:rsidRDefault="00402504" w:rsidP="00CC2CBE">
            <w:pPr>
              <w:pStyle w:val="TableText"/>
            </w:pPr>
            <w:r w:rsidRPr="00DF5F82">
              <w:t>Document Owner</w:t>
            </w:r>
          </w:p>
        </w:tc>
        <w:tc>
          <w:tcPr>
            <w:tcW w:w="5996" w:type="dxa"/>
          </w:tcPr>
          <w:p w14:paraId="1564D7B4" w14:textId="77777777" w:rsidR="00402504" w:rsidRPr="00DF5F82" w:rsidRDefault="00402504" w:rsidP="00CC2CBE">
            <w:pPr>
              <w:pStyle w:val="TableText"/>
            </w:pPr>
            <w:r>
              <w:t>Gloria Trujillo</w:t>
            </w:r>
          </w:p>
        </w:tc>
      </w:tr>
      <w:tr w:rsidR="00402504" w:rsidRPr="00DF5F82" w14:paraId="604A053D" w14:textId="77777777" w:rsidTr="00CC2CBE">
        <w:tc>
          <w:tcPr>
            <w:tcW w:w="3188" w:type="dxa"/>
          </w:tcPr>
          <w:p w14:paraId="07B35709" w14:textId="77777777" w:rsidR="00402504" w:rsidRPr="00DF5F82" w:rsidRDefault="00402504" w:rsidP="00CC2CBE">
            <w:pPr>
              <w:pStyle w:val="TableText"/>
            </w:pPr>
            <w:r w:rsidRPr="00DF5F82">
              <w:t>Editor / Company</w:t>
            </w:r>
          </w:p>
        </w:tc>
        <w:tc>
          <w:tcPr>
            <w:tcW w:w="5996" w:type="dxa"/>
          </w:tcPr>
          <w:p w14:paraId="061EA26E" w14:textId="77777777" w:rsidR="00402504" w:rsidRPr="00DF5F82" w:rsidRDefault="00402504" w:rsidP="00CC2CBE">
            <w:pPr>
              <w:pStyle w:val="TableText"/>
            </w:pPr>
            <w:r>
              <w:t>GSMA</w:t>
            </w:r>
          </w:p>
        </w:tc>
      </w:tr>
    </w:tbl>
    <w:p w14:paraId="12B7E69B" w14:textId="77777777" w:rsidR="00402504" w:rsidRPr="00DF5F82" w:rsidRDefault="00402504" w:rsidP="00402504">
      <w:pPr>
        <w:spacing w:before="0" w:after="200" w:line="276" w:lineRule="auto"/>
        <w:jc w:val="left"/>
        <w:rPr>
          <w:szCs w:val="22"/>
          <w:lang w:eastAsia="en-GB" w:bidi="ar-SA"/>
        </w:rPr>
      </w:pPr>
    </w:p>
    <w:p w14:paraId="34167BEF" w14:textId="77777777" w:rsidR="00402504" w:rsidRPr="00DF5F82" w:rsidRDefault="00402504" w:rsidP="00402504">
      <w:pPr>
        <w:spacing w:before="0" w:after="200" w:line="276" w:lineRule="auto"/>
        <w:jc w:val="left"/>
        <w:rPr>
          <w:szCs w:val="22"/>
          <w:lang w:eastAsia="en-GB" w:bidi="ar-SA"/>
        </w:rPr>
      </w:pPr>
      <w:r w:rsidRPr="00DF5F82">
        <w:rPr>
          <w:szCs w:val="22"/>
          <w:lang w:eastAsia="en-GB" w:bidi="ar-SA"/>
        </w:rPr>
        <w:t xml:space="preserve">It is our intention to provide a quality product for your use. If you find any errors or omissions, please contact us with your comments. You may notify us at </w:t>
      </w:r>
      <w:hyperlink r:id="rId27" w:history="1">
        <w:r w:rsidRPr="00DF5F82">
          <w:rPr>
            <w:color w:val="0000FF"/>
            <w:szCs w:val="22"/>
            <w:u w:val="single"/>
            <w:lang w:eastAsia="en-GB" w:bidi="ar-SA"/>
          </w:rPr>
          <w:t>prd@gsma.com</w:t>
        </w:r>
      </w:hyperlink>
    </w:p>
    <w:p w14:paraId="5D9D5F6E" w14:textId="77777777" w:rsidR="00402504" w:rsidRPr="00DF5F82" w:rsidRDefault="00402504" w:rsidP="00402504">
      <w:pPr>
        <w:spacing w:before="0" w:after="200" w:line="276" w:lineRule="auto"/>
        <w:jc w:val="left"/>
        <w:rPr>
          <w:szCs w:val="22"/>
          <w:lang w:eastAsia="en-GB" w:bidi="ar-SA"/>
        </w:rPr>
      </w:pPr>
      <w:r w:rsidRPr="00DF5F82">
        <w:rPr>
          <w:szCs w:val="22"/>
          <w:lang w:eastAsia="en-GB" w:bidi="ar-SA"/>
        </w:rPr>
        <w:t>Your comments</w:t>
      </w:r>
      <w:r>
        <w:rPr>
          <w:szCs w:val="22"/>
          <w:lang w:eastAsia="en-GB" w:bidi="ar-SA"/>
        </w:rPr>
        <w:t xml:space="preserve">, </w:t>
      </w:r>
      <w:r w:rsidRPr="00DF5F82">
        <w:rPr>
          <w:szCs w:val="22"/>
          <w:lang w:eastAsia="en-GB" w:bidi="ar-SA"/>
        </w:rPr>
        <w:t xml:space="preserve">suggestions </w:t>
      </w:r>
      <w:r>
        <w:rPr>
          <w:szCs w:val="22"/>
          <w:lang w:eastAsia="en-GB" w:bidi="ar-SA"/>
        </w:rPr>
        <w:t>or</w:t>
      </w:r>
      <w:r w:rsidRPr="00DF5F82">
        <w:rPr>
          <w:szCs w:val="22"/>
          <w:lang w:eastAsia="en-GB" w:bidi="ar-SA"/>
        </w:rPr>
        <w:t xml:space="preserve"> questions are always welcome.</w:t>
      </w:r>
    </w:p>
    <w:p w14:paraId="6BB3173F" w14:textId="46C805FD" w:rsidR="00944378" w:rsidRDefault="00944378" w:rsidP="00402504">
      <w:pPr>
        <w:pStyle w:val="Heading1"/>
        <w:numPr>
          <w:ilvl w:val="0"/>
          <w:numId w:val="0"/>
        </w:numPr>
      </w:pPr>
    </w:p>
    <w:sectPr w:rsidR="00944378" w:rsidSect="00402504">
      <w:headerReference w:type="even" r:id="rId28"/>
      <w:headerReference w:type="default" r:id="rId29"/>
      <w:footerReference w:type="default" r:id="rId30"/>
      <w:pgSz w:w="11906" w:h="16838" w:code="9"/>
      <w:pgMar w:top="1440" w:right="1440" w:bottom="1440" w:left="1440" w:header="709" w:footer="70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3ED7" w14:textId="77777777" w:rsidR="00E74BD1" w:rsidRDefault="00E74BD1">
      <w:pPr>
        <w:spacing w:before="0"/>
      </w:pPr>
      <w:r>
        <w:separator/>
      </w:r>
    </w:p>
    <w:p w14:paraId="2C1F9A7E" w14:textId="77777777" w:rsidR="00E74BD1" w:rsidRDefault="00E74BD1"/>
  </w:endnote>
  <w:endnote w:type="continuationSeparator" w:id="0">
    <w:p w14:paraId="0AB8942B" w14:textId="77777777" w:rsidR="00E74BD1" w:rsidRDefault="00E74BD1">
      <w:pPr>
        <w:spacing w:before="0"/>
      </w:pPr>
      <w:r>
        <w:continuationSeparator/>
      </w:r>
    </w:p>
    <w:p w14:paraId="6618EA38" w14:textId="77777777" w:rsidR="00E74BD1" w:rsidRDefault="00E7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BC57" w14:textId="01275A2B" w:rsidR="00CC2CBE" w:rsidRDefault="00CC2CBE" w:rsidP="00A95E1E">
    <w:pPr>
      <w:pStyle w:val="Footer"/>
      <w:rPr>
        <w:i/>
      </w:rPr>
    </w:pPr>
    <w:r>
      <w:t>V2.</w:t>
    </w:r>
    <w:r w:rsidR="002207AD">
      <w:t>5</w:t>
    </w:r>
    <w:r>
      <w:tab/>
      <w:t xml:space="preserve">Page </w:t>
    </w:r>
    <w:r>
      <w:fldChar w:fldCharType="begin"/>
    </w:r>
    <w:r>
      <w:instrText xml:space="preserve"> PAGE </w:instrText>
    </w:r>
    <w:r>
      <w:fldChar w:fldCharType="separate"/>
    </w:r>
    <w:r w:rsidR="0002676C">
      <w:rPr>
        <w:noProof/>
      </w:rPr>
      <w:t>14</w:t>
    </w:r>
    <w:r>
      <w:fldChar w:fldCharType="end"/>
    </w:r>
    <w:r>
      <w:t xml:space="preserve"> of </w:t>
    </w:r>
    <w:fldSimple w:instr=" NUMPAGES  ">
      <w:r w:rsidR="0002676C">
        <w:rPr>
          <w:noProof/>
        </w:rPr>
        <w:t>26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E3D0" w14:textId="51BEC448" w:rsidR="001E014B" w:rsidRDefault="001E014B" w:rsidP="00A95E1E">
    <w:pPr>
      <w:pStyle w:val="Footer"/>
      <w:rPr>
        <w:i/>
      </w:rPr>
    </w:pPr>
    <w:r>
      <w:t>V2.</w:t>
    </w:r>
    <w:r w:rsidR="00733AF9">
      <w:t>5</w:t>
    </w:r>
    <w:r>
      <w:tab/>
    </w:r>
    <w:r>
      <w:tab/>
      <w:t xml:space="preserve">Page </w:t>
    </w:r>
    <w:r>
      <w:fldChar w:fldCharType="begin"/>
    </w:r>
    <w:r>
      <w:instrText xml:space="preserve"> PAGE  </w:instrText>
    </w:r>
    <w:r>
      <w:fldChar w:fldCharType="separate"/>
    </w:r>
    <w:r w:rsidR="0002676C">
      <w:rPr>
        <w:noProof/>
      </w:rPr>
      <w:t>22</w:t>
    </w:r>
    <w:r>
      <w:fldChar w:fldCharType="end"/>
    </w:r>
    <w:r>
      <w:t xml:space="preserve"> of </w:t>
    </w:r>
    <w:r>
      <w:rPr>
        <w:noProof/>
      </w:rPr>
      <w:fldChar w:fldCharType="begin"/>
    </w:r>
    <w:r>
      <w:rPr>
        <w:noProof/>
      </w:rPr>
      <w:instrText xml:space="preserve"> NUMPAGES  </w:instrText>
    </w:r>
    <w:r>
      <w:rPr>
        <w:noProof/>
      </w:rPr>
      <w:fldChar w:fldCharType="separate"/>
    </w:r>
    <w:r w:rsidR="0002676C">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3E0F8F96" w:rsidR="00CC2CBE" w:rsidRDefault="00CC2CBE" w:rsidP="00A95E1E">
    <w:pPr>
      <w:pStyle w:val="Footer"/>
      <w:rPr>
        <w:i/>
      </w:rPr>
    </w:pPr>
    <w:r>
      <w:t>V2.</w:t>
    </w:r>
    <w:r w:rsidR="002207AD">
      <w:t>5</w:t>
    </w:r>
    <w:r>
      <w:tab/>
      <w:t xml:space="preserve">Page </w:t>
    </w:r>
    <w:r>
      <w:fldChar w:fldCharType="begin"/>
    </w:r>
    <w:r>
      <w:instrText xml:space="preserve"> PAGE </w:instrText>
    </w:r>
    <w:r>
      <w:fldChar w:fldCharType="separate"/>
    </w:r>
    <w:r w:rsidR="0002676C">
      <w:rPr>
        <w:noProof/>
      </w:rPr>
      <w:t>5</w:t>
    </w:r>
    <w:r>
      <w:fldChar w:fldCharType="end"/>
    </w:r>
    <w:r>
      <w:t xml:space="preserve"> of </w:t>
    </w:r>
    <w:fldSimple w:instr=" NUMPAGES  ">
      <w:r w:rsidR="0002676C">
        <w:rPr>
          <w:noProof/>
        </w:rP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6FA0" w14:textId="77777777" w:rsidR="00E74BD1" w:rsidRDefault="00E74BD1" w:rsidP="009527C9">
      <w:pPr>
        <w:spacing w:before="0"/>
      </w:pPr>
      <w:r>
        <w:separator/>
      </w:r>
    </w:p>
  </w:footnote>
  <w:footnote w:type="continuationSeparator" w:id="0">
    <w:p w14:paraId="5687461E" w14:textId="77777777" w:rsidR="00E74BD1" w:rsidRDefault="00E74BD1" w:rsidP="009527C9">
      <w:pPr>
        <w:spacing w:before="0"/>
      </w:pPr>
      <w:r>
        <w:continuationSeparator/>
      </w:r>
    </w:p>
  </w:footnote>
  <w:footnote w:type="continuationNotice" w:id="1">
    <w:p w14:paraId="0DD4420A" w14:textId="77777777" w:rsidR="00E74BD1" w:rsidRDefault="00E74BD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EBAE" w14:textId="77777777" w:rsidR="00CC2CBE" w:rsidRDefault="00CC2CBE" w:rsidP="00427F8A">
    <w:pPr>
      <w:pStyle w:val="NormalParagraph"/>
    </w:pPr>
  </w:p>
  <w:p w14:paraId="55846FA4" w14:textId="77777777" w:rsidR="00CC2CBE" w:rsidRDefault="00CC2CBE" w:rsidP="00427F8A">
    <w:pPr>
      <w:pStyle w:val="Normal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15E3" w14:textId="77777777" w:rsidR="00CC2CBE" w:rsidRDefault="00CC2CBE" w:rsidP="00CC2CBE">
    <w:pPr>
      <w:pStyle w:val="Header"/>
    </w:pPr>
    <w:r>
      <w:t>GSM Association</w:t>
    </w:r>
    <w:r>
      <w:tab/>
    </w:r>
    <w:sdt>
      <w:sdtPr>
        <w:alias w:val="Security Classification"/>
        <w:tag w:val="GSMASecurityGroup"/>
        <w:id w:val="1780374956"/>
        <w:lock w:val="contentLocked"/>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SecurityGroup[1]" w:storeItemID="{50509E37-9672-4EDB-97B3-99BBC7A92734}"/>
        <w:dropDownList w:lastValue="Non-confidential">
          <w:listItem w:value="[Security Classification]"/>
        </w:dropDownList>
      </w:sdtPr>
      <w:sdtContent>
        <w:r>
          <w:t>Non-confidential</w:t>
        </w:r>
      </w:sdtContent>
    </w:sdt>
  </w:p>
  <w:sdt>
    <w:sdtPr>
      <w:alias w:val="Document Title"/>
      <w:tag w:val="GSMATitle"/>
      <w:id w:val="-552850709"/>
      <w:lock w:val="contentLocked"/>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Title[1]" w:storeItemID="{50509E37-9672-4EDB-97B3-99BBC7A92734}"/>
      <w:text/>
    </w:sdtPr>
    <w:sdtContent>
      <w:p w14:paraId="230983F4" w14:textId="77777777" w:rsidR="00CC2CBE" w:rsidRPr="00F04B04" w:rsidRDefault="00CC2CBE" w:rsidP="00A95E1E">
        <w:pPr>
          <w:pStyle w:val="Header"/>
        </w:pPr>
        <w:r>
          <w:t>RSP Compliance Process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9F96" w14:textId="77777777" w:rsidR="001E014B" w:rsidRDefault="001E014B" w:rsidP="00427F8A">
    <w:pPr>
      <w:pStyle w:val="NormalParagraph"/>
    </w:pPr>
  </w:p>
  <w:p w14:paraId="4359FBD5" w14:textId="77777777" w:rsidR="001E014B" w:rsidRDefault="001E014B" w:rsidP="00427F8A">
    <w:pPr>
      <w:pStyle w:val="NormalParagrap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D1BD" w14:textId="77777777" w:rsidR="001E014B" w:rsidRDefault="001E014B" w:rsidP="00A95E1E">
    <w:pPr>
      <w:pStyle w:val="Header"/>
    </w:pPr>
    <w:r>
      <w:t xml:space="preserve">GSM Association </w:t>
    </w:r>
    <w:sdt>
      <w:sdtPr>
        <w:alias w:val="Document Number"/>
        <w:tag w:val="GSMADocumentNumber"/>
        <w:id w:val="654028707"/>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DocumentNumber[1]" w:storeItemID="{50509E37-9672-4EDB-97B3-99BBC7A92734}"/>
        <w:text/>
      </w:sdtPr>
      <w:sdtContent>
        <w:r>
          <w:t>SGP.24</w:t>
        </w:r>
      </w:sdtContent>
    </w:sdt>
    <w:r>
      <w:tab/>
    </w:r>
    <w:sdt>
      <w:sdtPr>
        <w:alias w:val="Security Classification"/>
        <w:tag w:val="GSMASecurityGroup"/>
        <w:id w:val="1625121923"/>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astValue="Non-confidential">
          <w:listItem w:value="[Security Classification]"/>
        </w:dropDownList>
      </w:sdtPr>
      <w:sdtContent>
        <w:r>
          <w:t>Non-confidential</w:t>
        </w:r>
      </w:sdtContent>
    </w:sdt>
  </w:p>
  <w:p w14:paraId="05D21E00" w14:textId="77777777" w:rsidR="001E014B" w:rsidRDefault="00000000" w:rsidP="00A95E1E">
    <w:pPr>
      <w:pStyle w:val="Header"/>
    </w:pPr>
    <w:sdt>
      <w:sdtPr>
        <w:alias w:val="Document Title"/>
        <w:tag w:val="GSMATitle"/>
        <w:id w:val="1389147853"/>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1E014B">
          <w:t>RSP Compliance Process</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CC2CBE" w:rsidRDefault="00CC2CBE" w:rsidP="00427F8A">
    <w:pPr>
      <w:pStyle w:val="NormalParagraph"/>
    </w:pPr>
  </w:p>
  <w:p w14:paraId="7F423AD9" w14:textId="77777777" w:rsidR="00CC2CBE" w:rsidRDefault="00CC2CBE" w:rsidP="00427F8A">
    <w:pPr>
      <w:pStyle w:val="NormalParagrap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CC2CBE" w:rsidRDefault="00CC2CBE"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astValue="Non-confidential">
          <w:listItem w:value="[Security Classification]"/>
        </w:dropDownList>
      </w:sdtPr>
      <w:sdtContent>
        <w:r>
          <w:t>Non-confidential</w:t>
        </w:r>
      </w:sdtContent>
    </w:sdt>
  </w:p>
  <w:p w14:paraId="1D0ED416" w14:textId="1DBCA1D0" w:rsidR="00CC2CBE" w:rsidRDefault="00CC2CBE"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t>SGP.24</w:t>
        </w:r>
      </w:sdtContent>
    </w:sdt>
    <w:r>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t>RSP Compliance Process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8A567A3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8C739D"/>
    <w:multiLevelType w:val="multilevel"/>
    <w:tmpl w:val="0809001D"/>
    <w:styleLink w:val="Appendix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2CF7AA5"/>
    <w:multiLevelType w:val="hybridMultilevel"/>
    <w:tmpl w:val="BC14FABA"/>
    <w:styleLink w:val="Legal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E4218"/>
    <w:multiLevelType w:val="hybridMultilevel"/>
    <w:tmpl w:val="A24CB6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C53C47"/>
    <w:multiLevelType w:val="multilevel"/>
    <w:tmpl w:val="EC3E9ADC"/>
    <w:styleLink w:val="Appendix1"/>
    <w:lvl w:ilvl="0">
      <w:start w:val="1"/>
      <w:numFmt w:val="none"/>
      <w:lvlText w:val="B"/>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8" w15:restartNumberingAfterBreak="0">
    <w:nsid w:val="130D0F1B"/>
    <w:multiLevelType w:val="hybridMultilevel"/>
    <w:tmpl w:val="5CBC11F6"/>
    <w:styleLink w:val="Style21"/>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606AF"/>
    <w:multiLevelType w:val="multilevel"/>
    <w:tmpl w:val="34CAA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2" w15:restartNumberingAfterBreak="0">
    <w:nsid w:val="2C491A2D"/>
    <w:multiLevelType w:val="multilevel"/>
    <w:tmpl w:val="0BB21716"/>
    <w:styleLink w:val="Appendix21"/>
    <w:lvl w:ilvl="0">
      <w:start w:val="1"/>
      <w:numFmt w:val="upperLetter"/>
      <w:pStyle w:val="AnnexH1"/>
      <w:lvlText w:val="Appendix %1:"/>
      <w:lvlJc w:val="left"/>
      <w:pPr>
        <w:tabs>
          <w:tab w:val="num" w:pos="1440"/>
        </w:tabs>
        <w:ind w:hanging="360"/>
      </w:pPr>
      <w:rPr>
        <w:rFonts w:ascii="Arial" w:hAnsi="Arial" w:cs="Times New Roman" w:hint="default"/>
        <w:b/>
        <w:i w:val="0"/>
        <w:sz w:val="28"/>
      </w:rPr>
    </w:lvl>
    <w:lvl w:ilvl="1">
      <w:start w:val="1"/>
      <w:numFmt w:val="decimal"/>
      <w:lvlText w:val="%1.%2."/>
      <w:lvlJc w:val="left"/>
      <w:pPr>
        <w:tabs>
          <w:tab w:val="num" w:pos="720"/>
        </w:tabs>
        <w:ind w:left="432" w:hanging="432"/>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680"/>
        </w:tabs>
        <w:ind w:left="3960" w:hanging="1440"/>
      </w:pPr>
      <w:rPr>
        <w:rFonts w:cs="Times New Roman" w:hint="default"/>
      </w:rPr>
    </w:lvl>
  </w:abstractNum>
  <w:abstractNum w:abstractNumId="13" w15:restartNumberingAfterBreak="0">
    <w:nsid w:val="2DA602B5"/>
    <w:multiLevelType w:val="hybridMultilevel"/>
    <w:tmpl w:val="EFA8969E"/>
    <w:styleLink w:val="Appendix11"/>
    <w:lvl w:ilvl="0" w:tplc="AFD4F286">
      <w:start w:val="1"/>
      <w:numFmt w:val="bullet"/>
      <w:pStyle w:val="Bullet2"/>
      <w:lvlText w:val=""/>
      <w:lvlJc w:val="left"/>
      <w:pPr>
        <w:tabs>
          <w:tab w:val="num" w:pos="360"/>
        </w:tabs>
        <w:ind w:left="283" w:hanging="283"/>
      </w:pPr>
      <w:rPr>
        <w:rFonts w:ascii="Symbol" w:hAnsi="Symbol" w:hint="default"/>
      </w:rPr>
    </w:lvl>
    <w:lvl w:ilvl="1" w:tplc="04090003" w:tentative="1">
      <w:start w:val="1"/>
      <w:numFmt w:val="bullet"/>
      <w:lvlText w:val="o"/>
      <w:lvlJc w:val="left"/>
      <w:pPr>
        <w:tabs>
          <w:tab w:val="num" w:pos="-262"/>
        </w:tabs>
        <w:ind w:left="-262" w:hanging="360"/>
      </w:pPr>
      <w:rPr>
        <w:rFonts w:ascii="Courier New" w:hAnsi="Courier New" w:hint="default"/>
      </w:rPr>
    </w:lvl>
    <w:lvl w:ilvl="2" w:tplc="04090005" w:tentative="1">
      <w:start w:val="1"/>
      <w:numFmt w:val="bullet"/>
      <w:lvlText w:val=""/>
      <w:lvlJc w:val="left"/>
      <w:pPr>
        <w:tabs>
          <w:tab w:val="num" w:pos="458"/>
        </w:tabs>
        <w:ind w:left="458" w:hanging="360"/>
      </w:pPr>
      <w:rPr>
        <w:rFonts w:ascii="Wingdings" w:hAnsi="Wingdings" w:hint="default"/>
      </w:rPr>
    </w:lvl>
    <w:lvl w:ilvl="3" w:tplc="04090001" w:tentative="1">
      <w:start w:val="1"/>
      <w:numFmt w:val="bullet"/>
      <w:lvlText w:val=""/>
      <w:lvlJc w:val="left"/>
      <w:pPr>
        <w:tabs>
          <w:tab w:val="num" w:pos="1178"/>
        </w:tabs>
        <w:ind w:left="1178" w:hanging="360"/>
      </w:pPr>
      <w:rPr>
        <w:rFonts w:ascii="Symbol" w:hAnsi="Symbol" w:hint="default"/>
      </w:rPr>
    </w:lvl>
    <w:lvl w:ilvl="4" w:tplc="04090003" w:tentative="1">
      <w:start w:val="1"/>
      <w:numFmt w:val="bullet"/>
      <w:lvlText w:val="o"/>
      <w:lvlJc w:val="left"/>
      <w:pPr>
        <w:tabs>
          <w:tab w:val="num" w:pos="1898"/>
        </w:tabs>
        <w:ind w:left="1898" w:hanging="360"/>
      </w:pPr>
      <w:rPr>
        <w:rFonts w:ascii="Courier New" w:hAnsi="Courier New" w:hint="default"/>
      </w:rPr>
    </w:lvl>
    <w:lvl w:ilvl="5" w:tplc="04090005" w:tentative="1">
      <w:start w:val="1"/>
      <w:numFmt w:val="bullet"/>
      <w:lvlText w:val=""/>
      <w:lvlJc w:val="left"/>
      <w:pPr>
        <w:tabs>
          <w:tab w:val="num" w:pos="2618"/>
        </w:tabs>
        <w:ind w:left="2618" w:hanging="360"/>
      </w:pPr>
      <w:rPr>
        <w:rFonts w:ascii="Wingdings" w:hAnsi="Wingdings" w:hint="default"/>
      </w:rPr>
    </w:lvl>
    <w:lvl w:ilvl="6" w:tplc="04090001" w:tentative="1">
      <w:start w:val="1"/>
      <w:numFmt w:val="bullet"/>
      <w:lvlText w:val=""/>
      <w:lvlJc w:val="left"/>
      <w:pPr>
        <w:tabs>
          <w:tab w:val="num" w:pos="3338"/>
        </w:tabs>
        <w:ind w:left="3338" w:hanging="360"/>
      </w:pPr>
      <w:rPr>
        <w:rFonts w:ascii="Symbol" w:hAnsi="Symbol" w:hint="default"/>
      </w:rPr>
    </w:lvl>
    <w:lvl w:ilvl="7" w:tplc="04090003" w:tentative="1">
      <w:start w:val="1"/>
      <w:numFmt w:val="bullet"/>
      <w:lvlText w:val="o"/>
      <w:lvlJc w:val="left"/>
      <w:pPr>
        <w:tabs>
          <w:tab w:val="num" w:pos="4058"/>
        </w:tabs>
        <w:ind w:left="4058" w:hanging="360"/>
      </w:pPr>
      <w:rPr>
        <w:rFonts w:ascii="Courier New" w:hAnsi="Courier New" w:hint="default"/>
      </w:rPr>
    </w:lvl>
    <w:lvl w:ilvl="8" w:tplc="04090005" w:tentative="1">
      <w:start w:val="1"/>
      <w:numFmt w:val="bullet"/>
      <w:lvlText w:val=""/>
      <w:lvlJc w:val="left"/>
      <w:pPr>
        <w:tabs>
          <w:tab w:val="num" w:pos="4778"/>
        </w:tabs>
        <w:ind w:left="4778" w:hanging="360"/>
      </w:pPr>
      <w:rPr>
        <w:rFonts w:ascii="Wingdings" w:hAnsi="Wingdings" w:hint="default"/>
      </w:rPr>
    </w:lvl>
  </w:abstractNum>
  <w:abstractNum w:abstractNumId="14"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372676D5"/>
    <w:multiLevelType w:val="multilevel"/>
    <w:tmpl w:val="20DC0C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048FC"/>
    <w:multiLevelType w:val="hybridMultilevel"/>
    <w:tmpl w:val="E0C20D30"/>
    <w:lvl w:ilvl="0" w:tplc="74FAFC18" w:tentative="1">
      <w:start w:val="1"/>
      <w:numFmt w:val="bullet"/>
      <w:pStyle w:val="TableBullet"/>
      <w:lvlText w:val="o"/>
      <w:lvlJc w:val="left"/>
      <w:pPr>
        <w:ind w:left="5760" w:hanging="360"/>
      </w:pPr>
      <w:rPr>
        <w:rFonts w:ascii="Courier New" w:hAnsi="Courier New" w:cs="Courier New" w:hint="default"/>
      </w:rPr>
    </w:lvl>
    <w:lvl w:ilvl="1" w:tplc="08090003" w:tentative="1">
      <w:start w:val="1"/>
      <w:numFmt w:val="bullet"/>
      <w:lvlText w:val=""/>
      <w:lvlJc w:val="left"/>
      <w:pPr>
        <w:ind w:left="6480" w:hanging="360"/>
      </w:pPr>
      <w:rPr>
        <w:rFonts w:ascii="Wingdings" w:hAnsi="Wingdings" w:hint="default"/>
      </w:rPr>
    </w:lvl>
    <w:lvl w:ilvl="2" w:tplc="08090005">
      <w:start w:val="1"/>
      <w:numFmt w:val="bullet"/>
      <w:lvlText w:val=""/>
      <w:lvlJc w:val="left"/>
      <w:pPr>
        <w:ind w:left="720" w:hanging="360"/>
      </w:pPr>
      <w:rPr>
        <w:rFonts w:ascii="Symbol" w:hAnsi="Symbol" w:hint="default"/>
      </w:rPr>
    </w:lvl>
    <w:lvl w:ilvl="3" w:tplc="08090001">
      <w:start w:val="1"/>
      <w:numFmt w:val="bullet"/>
      <w:lvlText w:val="o"/>
      <w:lvlJc w:val="left"/>
      <w:pPr>
        <w:ind w:left="1440" w:hanging="360"/>
      </w:pPr>
      <w:rPr>
        <w:rFonts w:ascii="Courier New" w:hAnsi="Courier New" w:cs="Courier New" w:hint="default"/>
      </w:rPr>
    </w:lvl>
    <w:lvl w:ilvl="4" w:tplc="08090003" w:tentative="1">
      <w:start w:val="1"/>
      <w:numFmt w:val="bullet"/>
      <w:lvlText w:val=""/>
      <w:lvlJc w:val="left"/>
      <w:pPr>
        <w:ind w:left="2160" w:hanging="360"/>
      </w:pPr>
      <w:rPr>
        <w:rFonts w:ascii="Wingdings" w:hAnsi="Wingdings" w:hint="default"/>
      </w:rPr>
    </w:lvl>
    <w:lvl w:ilvl="5" w:tplc="08090005" w:tentative="1">
      <w:start w:val="1"/>
      <w:numFmt w:val="bullet"/>
      <w:lvlText w:val=""/>
      <w:lvlJc w:val="left"/>
      <w:pPr>
        <w:ind w:left="2880" w:hanging="360"/>
      </w:pPr>
      <w:rPr>
        <w:rFonts w:ascii="Symbol" w:hAnsi="Symbol" w:hint="default"/>
      </w:rPr>
    </w:lvl>
    <w:lvl w:ilvl="6" w:tplc="08090001" w:tentative="1">
      <w:start w:val="1"/>
      <w:numFmt w:val="bullet"/>
      <w:lvlText w:val="o"/>
      <w:lvlJc w:val="left"/>
      <w:pPr>
        <w:ind w:left="3600" w:hanging="360"/>
      </w:pPr>
      <w:rPr>
        <w:rFonts w:ascii="Courier New" w:hAnsi="Courier New" w:cs="Courier New" w:hint="default"/>
      </w:rPr>
    </w:lvl>
    <w:lvl w:ilvl="7" w:tplc="08090003" w:tentative="1">
      <w:start w:val="1"/>
      <w:numFmt w:val="bullet"/>
      <w:lvlText w:val=""/>
      <w:lvlJc w:val="left"/>
      <w:pPr>
        <w:ind w:left="4320" w:hanging="360"/>
      </w:pPr>
      <w:rPr>
        <w:rFonts w:ascii="Wingdings" w:hAnsi="Wingdings" w:hint="default"/>
      </w:rPr>
    </w:lvl>
    <w:lvl w:ilvl="8" w:tplc="08090005" w:tentative="1">
      <w:start w:val="1"/>
      <w:numFmt w:val="bullet"/>
      <w:lvlText w:val=""/>
      <w:lvlJc w:val="left"/>
      <w:pPr>
        <w:ind w:left="5040" w:hanging="360"/>
      </w:pPr>
      <w:rPr>
        <w:rFonts w:ascii="Symbol" w:hAnsi="Symbol" w:hint="default"/>
      </w:rPr>
    </w:lvl>
  </w:abstractNum>
  <w:abstractNum w:abstractNumId="17"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A4878"/>
    <w:multiLevelType w:val="multilevel"/>
    <w:tmpl w:val="7B2CD562"/>
    <w:numStyleLink w:val="ListNumbers"/>
  </w:abstractNum>
  <w:abstractNum w:abstractNumId="20"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69B7199"/>
    <w:multiLevelType w:val="hybridMultilevel"/>
    <w:tmpl w:val="A022D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B1FAD"/>
    <w:multiLevelType w:val="multilevel"/>
    <w:tmpl w:val="7B2CD562"/>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23" w15:restartNumberingAfterBreak="0">
    <w:nsid w:val="51FE4F98"/>
    <w:multiLevelType w:val="multilevel"/>
    <w:tmpl w:val="1DF4A078"/>
    <w:lvl w:ilvl="0">
      <w:start w:val="1"/>
      <w:numFmt w:val="decimal"/>
      <w:lvlText w:val="%1"/>
      <w:lvlJc w:val="left"/>
      <w:pPr>
        <w:tabs>
          <w:tab w:val="num" w:pos="431"/>
        </w:tabs>
        <w:ind w:left="431" w:hanging="431"/>
      </w:pPr>
      <w:rPr>
        <w:rFonts w:hint="default"/>
        <w:b/>
        <w:i w:val="0"/>
        <w:color w:val="auto"/>
        <w:sz w:val="28"/>
      </w:rPr>
    </w:lvl>
    <w:lvl w:ilvl="1">
      <w:start w:val="1"/>
      <w:numFmt w:val="decimal"/>
      <w:lvlText w:val="%1.%2"/>
      <w:lvlJc w:val="left"/>
      <w:pPr>
        <w:tabs>
          <w:tab w:val="num" w:pos="624"/>
        </w:tabs>
        <w:ind w:left="624" w:hanging="624"/>
      </w:pPr>
      <w:rPr>
        <w:rFonts w:hint="default"/>
        <w:b/>
        <w:i w:val="0"/>
        <w:color w:val="auto"/>
        <w:sz w:val="24"/>
      </w:rPr>
    </w:lvl>
    <w:lvl w:ilvl="2">
      <w:start w:val="1"/>
      <w:numFmt w:val="decimal"/>
      <w:lvlText w:val="%1.%2.%3"/>
      <w:lvlJc w:val="left"/>
      <w:pPr>
        <w:tabs>
          <w:tab w:val="num" w:pos="851"/>
        </w:tabs>
        <w:ind w:left="851" w:hanging="851"/>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1077"/>
        </w:tabs>
        <w:ind w:left="1077" w:hanging="1077"/>
      </w:pPr>
      <w:rPr>
        <w:rFonts w:ascii="Arial Bold" w:hAnsi="Arial Bold" w:hint="default"/>
        <w:b/>
        <w:i w:val="0"/>
        <w:color w:val="auto"/>
        <w:sz w:val="22"/>
      </w:rPr>
    </w:lvl>
    <w:lvl w:ilvl="4">
      <w:start w:val="1"/>
      <w:numFmt w:val="decimal"/>
      <w:lvlText w:val="%1.%2.%3.%4.%5"/>
      <w:lvlJc w:val="left"/>
      <w:pPr>
        <w:tabs>
          <w:tab w:val="num" w:pos="1304"/>
        </w:tabs>
        <w:ind w:left="1304" w:hanging="1304"/>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Text w:val="%1.%2.%3.%4.%5.%6"/>
      <w:lvlJc w:val="left"/>
      <w:pPr>
        <w:tabs>
          <w:tab w:val="num" w:pos="1531"/>
        </w:tabs>
        <w:ind w:left="1531" w:hanging="1531"/>
      </w:pPr>
      <w:rPr>
        <w:rFonts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8">
      <w:start w:val="1"/>
      <w:numFmt w:val="decimal"/>
      <w:suff w:val="space"/>
      <w:lvlText w:val="%1.%2.%3.%4.%5.%6.%7.%8.%9"/>
      <w:lvlJc w:val="left"/>
      <w:pPr>
        <w:ind w:left="1531" w:hanging="153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abstractNum>
  <w:abstractNum w:abstractNumId="2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5"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57220616"/>
    <w:multiLevelType w:val="multilevel"/>
    <w:tmpl w:val="1BA27654"/>
    <w:styleLink w:val="Style2"/>
    <w:lvl w:ilvl="0">
      <w:start w:val="1"/>
      <w:numFmt w:val="decimal"/>
      <w:lvlText w:val="%1"/>
      <w:lvlJc w:val="left"/>
      <w:pPr>
        <w:tabs>
          <w:tab w:val="num" w:pos="289"/>
        </w:tabs>
        <w:ind w:left="289" w:hanging="431"/>
      </w:pPr>
      <w:rPr>
        <w:rFonts w:ascii="Arial Bold" w:hAnsi="Arial Bold" w:hint="default"/>
        <w:b/>
        <w:i w:val="0"/>
        <w:color w:val="auto"/>
        <w:sz w:val="28"/>
      </w:rPr>
    </w:lvl>
    <w:lvl w:ilvl="1">
      <w:start w:val="1"/>
      <w:numFmt w:val="decimal"/>
      <w:lvlText w:val="%1.%2"/>
      <w:lvlJc w:val="left"/>
      <w:pPr>
        <w:tabs>
          <w:tab w:val="num" w:pos="294"/>
        </w:tabs>
        <w:ind w:left="294" w:hanging="578"/>
      </w:pPr>
      <w:rPr>
        <w:rFonts w:ascii="Arial Bold" w:hAnsi="Arial Bold" w:hint="default"/>
        <w:b/>
        <w:i w:val="0"/>
        <w:color w:val="auto"/>
        <w:sz w:val="24"/>
      </w:rPr>
    </w:lvl>
    <w:lvl w:ilvl="2">
      <w:start w:val="1"/>
      <w:numFmt w:val="decimal"/>
      <w:lvlText w:val="%1.%2.%3"/>
      <w:lvlJc w:val="left"/>
      <w:pPr>
        <w:tabs>
          <w:tab w:val="num" w:pos="436"/>
        </w:tabs>
        <w:ind w:left="436" w:hanging="720"/>
      </w:pPr>
      <w:rPr>
        <w:rFonts w:ascii="Arial Bold" w:hAnsi="Arial Bold" w:hint="default"/>
        <w:b/>
        <w:i w:val="0"/>
        <w:color w:val="auto"/>
        <w:sz w:val="22"/>
      </w:rPr>
    </w:lvl>
    <w:lvl w:ilvl="3">
      <w:start w:val="1"/>
      <w:numFmt w:val="none"/>
      <w:lvlText w:val="1.1.1.1"/>
      <w:lvlJc w:val="left"/>
      <w:pPr>
        <w:tabs>
          <w:tab w:val="num" w:pos="76"/>
        </w:tabs>
        <w:ind w:left="-284" w:firstLine="0"/>
      </w:pPr>
      <w:rPr>
        <w:rFonts w:hint="default"/>
      </w:rPr>
    </w:lvl>
    <w:lvl w:ilvl="4">
      <w:numFmt w:val="none"/>
      <w:lvlText w:val=""/>
      <w:lvlJc w:val="left"/>
      <w:pPr>
        <w:tabs>
          <w:tab w:val="num" w:pos="76"/>
        </w:tabs>
        <w:ind w:left="-284" w:firstLine="0"/>
      </w:pPr>
      <w:rPr>
        <w:rFonts w:hint="default"/>
      </w:rPr>
    </w:lvl>
    <w:lvl w:ilvl="5">
      <w:numFmt w:val="none"/>
      <w:lvlText w:val=""/>
      <w:lvlJc w:val="left"/>
      <w:pPr>
        <w:tabs>
          <w:tab w:val="num" w:pos="76"/>
        </w:tabs>
        <w:ind w:left="-284" w:firstLine="0"/>
      </w:pPr>
      <w:rPr>
        <w:rFonts w:hint="default"/>
      </w:rPr>
    </w:lvl>
    <w:lvl w:ilvl="6">
      <w:start w:val="1"/>
      <w:numFmt w:val="bullet"/>
      <w:lvlText w:val="o"/>
      <w:lvlJc w:val="left"/>
      <w:pPr>
        <w:ind w:left="3316" w:hanging="360"/>
      </w:pPr>
      <w:rPr>
        <w:rFonts w:ascii="Courier New" w:hAnsi="Courier New" w:cs="Courier New" w:hint="default"/>
      </w:rPr>
    </w:lvl>
    <w:lvl w:ilvl="7">
      <w:start w:val="1"/>
      <w:numFmt w:val="bullet"/>
      <w:lvlText w:val=""/>
      <w:lvlJc w:val="left"/>
      <w:pPr>
        <w:ind w:left="4036" w:hanging="360"/>
      </w:pPr>
      <w:rPr>
        <w:rFonts w:ascii="Wingdings" w:hAnsi="Wingdings" w:hint="default"/>
      </w:rPr>
    </w:lvl>
    <w:lvl w:ilvl="8">
      <w:start w:val="1"/>
      <w:numFmt w:val="bullet"/>
      <w:lvlText w:val=""/>
      <w:lvlJc w:val="left"/>
      <w:pPr>
        <w:ind w:left="4756" w:hanging="360"/>
      </w:pPr>
      <w:rPr>
        <w:rFonts w:ascii="Symbol" w:hAnsi="Symbol" w:hint="default"/>
      </w:rPr>
    </w:lvl>
  </w:abstractNum>
  <w:abstractNum w:abstractNumId="28"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E937590"/>
    <w:multiLevelType w:val="hybridMultilevel"/>
    <w:tmpl w:val="6B1216E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B80512"/>
    <w:multiLevelType w:val="hybridMultilevel"/>
    <w:tmpl w:val="731452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9633BB8"/>
    <w:multiLevelType w:val="hybridMultilevel"/>
    <w:tmpl w:val="FC5E47B8"/>
    <w:lvl w:ilvl="0" w:tplc="BA4A4870">
      <w:start w:val="1"/>
      <w:numFmt w:val="decimal"/>
      <w:pStyle w:val="List2"/>
      <w:lvlText w:val="%1."/>
      <w:legacy w:legacy="1" w:legacySpace="360" w:legacyIndent="283"/>
      <w:lvlJc w:val="left"/>
      <w:pPr>
        <w:ind w:left="2160" w:hanging="283"/>
      </w:pPr>
      <w:rPr>
        <w:rFonts w:cs="Times New Roman"/>
      </w:rPr>
    </w:lvl>
    <w:lvl w:ilvl="1" w:tplc="04090003" w:tentative="1">
      <w:start w:val="1"/>
      <w:numFmt w:val="bullet"/>
      <w:lvlText w:val="o"/>
      <w:lvlJc w:val="left"/>
      <w:pPr>
        <w:tabs>
          <w:tab w:val="num" w:pos="2957"/>
        </w:tabs>
        <w:ind w:left="2957" w:hanging="360"/>
      </w:pPr>
      <w:rPr>
        <w:rFonts w:ascii="Courier New" w:hAnsi="Courier New" w:hint="default"/>
      </w:rPr>
    </w:lvl>
    <w:lvl w:ilvl="2" w:tplc="04090005" w:tentative="1">
      <w:start w:val="1"/>
      <w:numFmt w:val="bullet"/>
      <w:lvlText w:val=""/>
      <w:lvlJc w:val="left"/>
      <w:pPr>
        <w:tabs>
          <w:tab w:val="num" w:pos="3677"/>
        </w:tabs>
        <w:ind w:left="3677" w:hanging="360"/>
      </w:pPr>
      <w:rPr>
        <w:rFonts w:ascii="Wingdings" w:hAnsi="Wingdings" w:hint="default"/>
      </w:rPr>
    </w:lvl>
    <w:lvl w:ilvl="3" w:tplc="04090001" w:tentative="1">
      <w:start w:val="1"/>
      <w:numFmt w:val="bullet"/>
      <w:lvlText w:val=""/>
      <w:lvlJc w:val="left"/>
      <w:pPr>
        <w:tabs>
          <w:tab w:val="num" w:pos="4397"/>
        </w:tabs>
        <w:ind w:left="4397" w:hanging="360"/>
      </w:pPr>
      <w:rPr>
        <w:rFonts w:ascii="Symbol" w:hAnsi="Symbol" w:hint="default"/>
      </w:rPr>
    </w:lvl>
    <w:lvl w:ilvl="4" w:tplc="04090003" w:tentative="1">
      <w:start w:val="1"/>
      <w:numFmt w:val="bullet"/>
      <w:lvlText w:val="o"/>
      <w:lvlJc w:val="left"/>
      <w:pPr>
        <w:tabs>
          <w:tab w:val="num" w:pos="5117"/>
        </w:tabs>
        <w:ind w:left="5117" w:hanging="360"/>
      </w:pPr>
      <w:rPr>
        <w:rFonts w:ascii="Courier New" w:hAnsi="Courier New" w:hint="default"/>
      </w:rPr>
    </w:lvl>
    <w:lvl w:ilvl="5" w:tplc="04090005" w:tentative="1">
      <w:start w:val="1"/>
      <w:numFmt w:val="bullet"/>
      <w:lvlText w:val=""/>
      <w:lvlJc w:val="left"/>
      <w:pPr>
        <w:tabs>
          <w:tab w:val="num" w:pos="5837"/>
        </w:tabs>
        <w:ind w:left="5837" w:hanging="360"/>
      </w:pPr>
      <w:rPr>
        <w:rFonts w:ascii="Wingdings" w:hAnsi="Wingdings" w:hint="default"/>
      </w:rPr>
    </w:lvl>
    <w:lvl w:ilvl="6" w:tplc="04090001" w:tentative="1">
      <w:start w:val="1"/>
      <w:numFmt w:val="bullet"/>
      <w:lvlText w:val=""/>
      <w:lvlJc w:val="left"/>
      <w:pPr>
        <w:tabs>
          <w:tab w:val="num" w:pos="6557"/>
        </w:tabs>
        <w:ind w:left="6557" w:hanging="360"/>
      </w:pPr>
      <w:rPr>
        <w:rFonts w:ascii="Symbol" w:hAnsi="Symbol" w:hint="default"/>
      </w:rPr>
    </w:lvl>
    <w:lvl w:ilvl="7" w:tplc="04090003" w:tentative="1">
      <w:start w:val="1"/>
      <w:numFmt w:val="bullet"/>
      <w:lvlText w:val="o"/>
      <w:lvlJc w:val="left"/>
      <w:pPr>
        <w:tabs>
          <w:tab w:val="num" w:pos="7277"/>
        </w:tabs>
        <w:ind w:left="7277" w:hanging="360"/>
      </w:pPr>
      <w:rPr>
        <w:rFonts w:ascii="Courier New" w:hAnsi="Courier New" w:hint="default"/>
      </w:rPr>
    </w:lvl>
    <w:lvl w:ilvl="8" w:tplc="04090005" w:tentative="1">
      <w:start w:val="1"/>
      <w:numFmt w:val="bullet"/>
      <w:lvlText w:val=""/>
      <w:lvlJc w:val="left"/>
      <w:pPr>
        <w:tabs>
          <w:tab w:val="num" w:pos="7997"/>
        </w:tabs>
        <w:ind w:left="7997" w:hanging="360"/>
      </w:pPr>
      <w:rPr>
        <w:rFonts w:ascii="Wingdings" w:hAnsi="Wingdings" w:hint="default"/>
      </w:rPr>
    </w:lvl>
  </w:abstractNum>
  <w:abstractNum w:abstractNumId="33" w15:restartNumberingAfterBreak="0">
    <w:nsid w:val="74314490"/>
    <w:multiLevelType w:val="hybridMultilevel"/>
    <w:tmpl w:val="FDD0AC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8918587">
    <w:abstractNumId w:val="14"/>
  </w:num>
  <w:num w:numId="2" w16cid:durableId="2016495156">
    <w:abstractNumId w:val="31"/>
  </w:num>
  <w:num w:numId="3" w16cid:durableId="1460029058">
    <w:abstractNumId w:val="10"/>
  </w:num>
  <w:num w:numId="4" w16cid:durableId="1103721740">
    <w:abstractNumId w:val="2"/>
  </w:num>
  <w:num w:numId="5" w16cid:durableId="1870609339">
    <w:abstractNumId w:val="17"/>
  </w:num>
  <w:num w:numId="6" w16cid:durableId="1994798328">
    <w:abstractNumId w:val="0"/>
  </w:num>
  <w:num w:numId="7" w16cid:durableId="745612352">
    <w:abstractNumId w:val="18"/>
  </w:num>
  <w:num w:numId="8" w16cid:durableId="1290279963">
    <w:abstractNumId w:val="26"/>
  </w:num>
  <w:num w:numId="9" w16cid:durableId="1420827006">
    <w:abstractNumId w:val="24"/>
  </w:num>
  <w:num w:numId="10" w16cid:durableId="689531241">
    <w:abstractNumId w:val="11"/>
  </w:num>
  <w:num w:numId="11" w16cid:durableId="1425177852">
    <w:abstractNumId w:val="7"/>
  </w:num>
  <w:num w:numId="12" w16cid:durableId="562329737">
    <w:abstractNumId w:val="19"/>
  </w:num>
  <w:num w:numId="13" w16cid:durableId="289744613">
    <w:abstractNumId w:val="28"/>
  </w:num>
  <w:num w:numId="14" w16cid:durableId="1525826493">
    <w:abstractNumId w:val="25"/>
  </w:num>
  <w:num w:numId="15" w16cid:durableId="738671372">
    <w:abstractNumId w:val="20"/>
  </w:num>
  <w:num w:numId="16" w16cid:durableId="338973084">
    <w:abstractNumId w:val="20"/>
  </w:num>
  <w:num w:numId="17" w16cid:durableId="1668243099">
    <w:abstractNumId w:val="7"/>
  </w:num>
  <w:num w:numId="18" w16cid:durableId="1006598084">
    <w:abstractNumId w:val="7"/>
  </w:num>
  <w:num w:numId="19" w16cid:durableId="500465487">
    <w:abstractNumId w:val="7"/>
  </w:num>
  <w:num w:numId="20" w16cid:durableId="371614397">
    <w:abstractNumId w:val="7"/>
  </w:num>
  <w:num w:numId="21" w16cid:durableId="1770006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4554322">
    <w:abstractNumId w:val="32"/>
  </w:num>
  <w:num w:numId="23" w16cid:durableId="573711158">
    <w:abstractNumId w:val="13"/>
  </w:num>
  <w:num w:numId="24" w16cid:durableId="1788814616">
    <w:abstractNumId w:val="12"/>
  </w:num>
  <w:num w:numId="25" w16cid:durableId="737018795">
    <w:abstractNumId w:val="6"/>
  </w:num>
  <w:num w:numId="26" w16cid:durableId="910165138">
    <w:abstractNumId w:val="3"/>
  </w:num>
  <w:num w:numId="27" w16cid:durableId="1013922693">
    <w:abstractNumId w:val="16"/>
  </w:num>
  <w:num w:numId="28" w16cid:durableId="1394695214">
    <w:abstractNumId w:val="8"/>
  </w:num>
  <w:num w:numId="29" w16cid:durableId="453520111">
    <w:abstractNumId w:val="27"/>
  </w:num>
  <w:num w:numId="30" w16cid:durableId="882256596">
    <w:abstractNumId w:val="4"/>
  </w:num>
  <w:num w:numId="31" w16cid:durableId="108733947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660416">
    <w:abstractNumId w:val="23"/>
  </w:num>
  <w:num w:numId="33" w16cid:durableId="63891764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5046">
    <w:abstractNumId w:val="30"/>
  </w:num>
  <w:num w:numId="35" w16cid:durableId="1096558661">
    <w:abstractNumId w:val="5"/>
  </w:num>
  <w:num w:numId="36" w16cid:durableId="1619340268">
    <w:abstractNumId w:val="33"/>
  </w:num>
  <w:num w:numId="37" w16cid:durableId="440494776">
    <w:abstractNumId w:val="9"/>
  </w:num>
  <w:num w:numId="38" w16cid:durableId="1761943727">
    <w:abstractNumId w:val="15"/>
  </w:num>
  <w:num w:numId="39" w16cid:durableId="1125464089">
    <w:abstractNumId w:val="21"/>
  </w:num>
  <w:num w:numId="40" w16cid:durableId="697506846">
    <w:abstractNumId w:val="22"/>
  </w:num>
  <w:num w:numId="41" w16cid:durableId="1204637426">
    <w:abstractNumId w:val="29"/>
  </w:num>
  <w:num w:numId="42" w16cid:durableId="969213352">
    <w:abstractNumId w:val="14"/>
  </w:num>
  <w:num w:numId="43" w16cid:durableId="1328367235">
    <w:abstractNumId w:val="14"/>
  </w:num>
  <w:num w:numId="44" w16cid:durableId="331109744">
    <w:abstractNumId w:val="1"/>
  </w:num>
  <w:num w:numId="45" w16cid:durableId="11988097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C4"/>
    <w:rsid w:val="00002803"/>
    <w:rsid w:val="0001024B"/>
    <w:rsid w:val="0002676C"/>
    <w:rsid w:val="00041759"/>
    <w:rsid w:val="00046D01"/>
    <w:rsid w:val="00052FE2"/>
    <w:rsid w:val="000713B1"/>
    <w:rsid w:val="000774DD"/>
    <w:rsid w:val="000A0FB0"/>
    <w:rsid w:val="000A2C86"/>
    <w:rsid w:val="000A69EB"/>
    <w:rsid w:val="000B02F8"/>
    <w:rsid w:val="000D20CB"/>
    <w:rsid w:val="000D23EB"/>
    <w:rsid w:val="000E2366"/>
    <w:rsid w:val="000E6BB7"/>
    <w:rsid w:val="000F6A30"/>
    <w:rsid w:val="000F6B8B"/>
    <w:rsid w:val="0010050B"/>
    <w:rsid w:val="001010C7"/>
    <w:rsid w:val="001157F2"/>
    <w:rsid w:val="00131BC4"/>
    <w:rsid w:val="00141190"/>
    <w:rsid w:val="001455A2"/>
    <w:rsid w:val="00165872"/>
    <w:rsid w:val="0017332D"/>
    <w:rsid w:val="00176186"/>
    <w:rsid w:val="0018002B"/>
    <w:rsid w:val="001B185C"/>
    <w:rsid w:val="001B7C0D"/>
    <w:rsid w:val="001E014B"/>
    <w:rsid w:val="001E0572"/>
    <w:rsid w:val="001F08AC"/>
    <w:rsid w:val="001F2D3A"/>
    <w:rsid w:val="00202265"/>
    <w:rsid w:val="00207D34"/>
    <w:rsid w:val="002111D3"/>
    <w:rsid w:val="00217295"/>
    <w:rsid w:val="002200A1"/>
    <w:rsid w:val="002207AD"/>
    <w:rsid w:val="0022220E"/>
    <w:rsid w:val="00230AD1"/>
    <w:rsid w:val="0023227F"/>
    <w:rsid w:val="00243CE1"/>
    <w:rsid w:val="00247BD9"/>
    <w:rsid w:val="00254E4D"/>
    <w:rsid w:val="00256F18"/>
    <w:rsid w:val="002766F0"/>
    <w:rsid w:val="00283857"/>
    <w:rsid w:val="002859F6"/>
    <w:rsid w:val="002873C5"/>
    <w:rsid w:val="00291E52"/>
    <w:rsid w:val="00294E91"/>
    <w:rsid w:val="00294F1F"/>
    <w:rsid w:val="002A5445"/>
    <w:rsid w:val="002A7CAD"/>
    <w:rsid w:val="002A7CE1"/>
    <w:rsid w:val="00331905"/>
    <w:rsid w:val="003549D3"/>
    <w:rsid w:val="00360ED9"/>
    <w:rsid w:val="00361471"/>
    <w:rsid w:val="00373FBC"/>
    <w:rsid w:val="00376BF3"/>
    <w:rsid w:val="00383ADA"/>
    <w:rsid w:val="00397B86"/>
    <w:rsid w:val="003A0DA5"/>
    <w:rsid w:val="003A3B36"/>
    <w:rsid w:val="003A7D25"/>
    <w:rsid w:val="003D0069"/>
    <w:rsid w:val="003D0CD1"/>
    <w:rsid w:val="003D4034"/>
    <w:rsid w:val="003D6D8E"/>
    <w:rsid w:val="003F4CB2"/>
    <w:rsid w:val="003F4D31"/>
    <w:rsid w:val="00400603"/>
    <w:rsid w:val="00402504"/>
    <w:rsid w:val="00406873"/>
    <w:rsid w:val="00417276"/>
    <w:rsid w:val="00427F8A"/>
    <w:rsid w:val="00435D1E"/>
    <w:rsid w:val="0044325C"/>
    <w:rsid w:val="00446532"/>
    <w:rsid w:val="004505DB"/>
    <w:rsid w:val="00454DDF"/>
    <w:rsid w:val="00476E46"/>
    <w:rsid w:val="00481653"/>
    <w:rsid w:val="004B1958"/>
    <w:rsid w:val="004B7801"/>
    <w:rsid w:val="004C114A"/>
    <w:rsid w:val="004D02E0"/>
    <w:rsid w:val="004E113A"/>
    <w:rsid w:val="004F4891"/>
    <w:rsid w:val="00504394"/>
    <w:rsid w:val="00511DAC"/>
    <w:rsid w:val="00513384"/>
    <w:rsid w:val="005145E9"/>
    <w:rsid w:val="005149D1"/>
    <w:rsid w:val="005154FE"/>
    <w:rsid w:val="00515A23"/>
    <w:rsid w:val="00525783"/>
    <w:rsid w:val="0054045F"/>
    <w:rsid w:val="00542D36"/>
    <w:rsid w:val="00551AB7"/>
    <w:rsid w:val="00553839"/>
    <w:rsid w:val="00554E35"/>
    <w:rsid w:val="00574CB1"/>
    <w:rsid w:val="00575AB2"/>
    <w:rsid w:val="00583308"/>
    <w:rsid w:val="005840AA"/>
    <w:rsid w:val="00584B29"/>
    <w:rsid w:val="00585714"/>
    <w:rsid w:val="00592C2F"/>
    <w:rsid w:val="005942AF"/>
    <w:rsid w:val="0059773C"/>
    <w:rsid w:val="005A1013"/>
    <w:rsid w:val="005A675F"/>
    <w:rsid w:val="005B0278"/>
    <w:rsid w:val="00600732"/>
    <w:rsid w:val="00606293"/>
    <w:rsid w:val="00640911"/>
    <w:rsid w:val="00642A24"/>
    <w:rsid w:val="00642D43"/>
    <w:rsid w:val="006618AE"/>
    <w:rsid w:val="00666EEC"/>
    <w:rsid w:val="006A01A9"/>
    <w:rsid w:val="006A3A08"/>
    <w:rsid w:val="006C3E00"/>
    <w:rsid w:val="006D67B8"/>
    <w:rsid w:val="006E00A2"/>
    <w:rsid w:val="006E03E2"/>
    <w:rsid w:val="006E46F5"/>
    <w:rsid w:val="006E5FA5"/>
    <w:rsid w:val="007261E1"/>
    <w:rsid w:val="00726CF1"/>
    <w:rsid w:val="007335EF"/>
    <w:rsid w:val="00733AF9"/>
    <w:rsid w:val="00741CC7"/>
    <w:rsid w:val="0075588E"/>
    <w:rsid w:val="00797566"/>
    <w:rsid w:val="007A4853"/>
    <w:rsid w:val="007A4965"/>
    <w:rsid w:val="007B31FE"/>
    <w:rsid w:val="007E1BAD"/>
    <w:rsid w:val="00811EAB"/>
    <w:rsid w:val="00817A76"/>
    <w:rsid w:val="00824D1D"/>
    <w:rsid w:val="00831655"/>
    <w:rsid w:val="008418DE"/>
    <w:rsid w:val="008519C7"/>
    <w:rsid w:val="00854B5B"/>
    <w:rsid w:val="00871A1B"/>
    <w:rsid w:val="00873AD5"/>
    <w:rsid w:val="00875B0B"/>
    <w:rsid w:val="008B643F"/>
    <w:rsid w:val="008C2C00"/>
    <w:rsid w:val="008C4D92"/>
    <w:rsid w:val="008C4F3B"/>
    <w:rsid w:val="00925B3D"/>
    <w:rsid w:val="0093784E"/>
    <w:rsid w:val="00944378"/>
    <w:rsid w:val="009527C9"/>
    <w:rsid w:val="00955DF7"/>
    <w:rsid w:val="00960027"/>
    <w:rsid w:val="00971181"/>
    <w:rsid w:val="00982C92"/>
    <w:rsid w:val="0098351C"/>
    <w:rsid w:val="009968FB"/>
    <w:rsid w:val="009E2799"/>
    <w:rsid w:val="009F0192"/>
    <w:rsid w:val="009F32A9"/>
    <w:rsid w:val="00A01934"/>
    <w:rsid w:val="00A315A9"/>
    <w:rsid w:val="00A37CC0"/>
    <w:rsid w:val="00A46CD6"/>
    <w:rsid w:val="00A50E7A"/>
    <w:rsid w:val="00A66939"/>
    <w:rsid w:val="00A71E77"/>
    <w:rsid w:val="00A777F1"/>
    <w:rsid w:val="00A91734"/>
    <w:rsid w:val="00A95E1E"/>
    <w:rsid w:val="00A95FF2"/>
    <w:rsid w:val="00AA4C56"/>
    <w:rsid w:val="00AB695F"/>
    <w:rsid w:val="00AC2FCC"/>
    <w:rsid w:val="00AD7636"/>
    <w:rsid w:val="00AF4FB4"/>
    <w:rsid w:val="00B22FE8"/>
    <w:rsid w:val="00B3576F"/>
    <w:rsid w:val="00B54120"/>
    <w:rsid w:val="00B56CF3"/>
    <w:rsid w:val="00B65662"/>
    <w:rsid w:val="00B673FE"/>
    <w:rsid w:val="00B82FEE"/>
    <w:rsid w:val="00B8382B"/>
    <w:rsid w:val="00B9437A"/>
    <w:rsid w:val="00BB12B8"/>
    <w:rsid w:val="00BB5F46"/>
    <w:rsid w:val="00BC0319"/>
    <w:rsid w:val="00BC5E7F"/>
    <w:rsid w:val="00C13327"/>
    <w:rsid w:val="00C13782"/>
    <w:rsid w:val="00C213B4"/>
    <w:rsid w:val="00C25E2B"/>
    <w:rsid w:val="00C30152"/>
    <w:rsid w:val="00C43311"/>
    <w:rsid w:val="00C455AF"/>
    <w:rsid w:val="00C6177A"/>
    <w:rsid w:val="00C82208"/>
    <w:rsid w:val="00C83C23"/>
    <w:rsid w:val="00C93769"/>
    <w:rsid w:val="00CA563E"/>
    <w:rsid w:val="00CB219E"/>
    <w:rsid w:val="00CB4912"/>
    <w:rsid w:val="00CC2CBE"/>
    <w:rsid w:val="00CE1C2A"/>
    <w:rsid w:val="00D00AB3"/>
    <w:rsid w:val="00D32793"/>
    <w:rsid w:val="00D34853"/>
    <w:rsid w:val="00D406CB"/>
    <w:rsid w:val="00D430E2"/>
    <w:rsid w:val="00D43E66"/>
    <w:rsid w:val="00D55883"/>
    <w:rsid w:val="00D63E3D"/>
    <w:rsid w:val="00D64A0E"/>
    <w:rsid w:val="00D7048E"/>
    <w:rsid w:val="00D7128F"/>
    <w:rsid w:val="00D75061"/>
    <w:rsid w:val="00D77C8B"/>
    <w:rsid w:val="00D84468"/>
    <w:rsid w:val="00DA7467"/>
    <w:rsid w:val="00DB3006"/>
    <w:rsid w:val="00DD465A"/>
    <w:rsid w:val="00DD490F"/>
    <w:rsid w:val="00DE1719"/>
    <w:rsid w:val="00DF6CBC"/>
    <w:rsid w:val="00E05CF6"/>
    <w:rsid w:val="00E14ABA"/>
    <w:rsid w:val="00E31579"/>
    <w:rsid w:val="00E34134"/>
    <w:rsid w:val="00E36118"/>
    <w:rsid w:val="00E376E1"/>
    <w:rsid w:val="00E5129B"/>
    <w:rsid w:val="00E72D86"/>
    <w:rsid w:val="00E7347D"/>
    <w:rsid w:val="00E74BD1"/>
    <w:rsid w:val="00E7772A"/>
    <w:rsid w:val="00E77B57"/>
    <w:rsid w:val="00EA332A"/>
    <w:rsid w:val="00EB30F1"/>
    <w:rsid w:val="00ED0002"/>
    <w:rsid w:val="00ED1928"/>
    <w:rsid w:val="00EE6C6A"/>
    <w:rsid w:val="00F14715"/>
    <w:rsid w:val="00F23D3A"/>
    <w:rsid w:val="00F30187"/>
    <w:rsid w:val="00F308D9"/>
    <w:rsid w:val="00F308FA"/>
    <w:rsid w:val="00F33D50"/>
    <w:rsid w:val="00F523CE"/>
    <w:rsid w:val="00F63C58"/>
    <w:rsid w:val="00F86362"/>
    <w:rsid w:val="00FB18EF"/>
    <w:rsid w:val="00FB79E7"/>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15:docId w15:val="{7CD1764E-1602-46BE-8D33-72DF49B4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iPriority="0" w:unhideWhenUsed="1"/>
    <w:lsdException w:name="header" w:semiHidden="1" w:uiPriority="23" w:unhideWhenUsed="1"/>
    <w:lsdException w:name="footer" w:semiHidden="1" w:uiPriority="24"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aliases w:val="H1,1,h1,1st level,õberschrift 1,l1"/>
    <w:next w:val="NormalParagraph"/>
    <w:link w:val="Heading1Char"/>
    <w:uiPriority w:val="1"/>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aliases w:val="H2,h2,2nd level,õberschrift 2,UNDERRUBRIK 1-2,H2-Heading 2,2,Header 2,l2,Header2,22,heading2,list2,A,A.B.C.,list 2,Heading2,Heading Indent No L2,R2,heading 2,H21,E2,Chapter Title,h 2,section"/>
    <w:basedOn w:val="Heading1"/>
    <w:next w:val="NormalParagraph"/>
    <w:link w:val="Heading2Char"/>
    <w:uiPriority w:val="1"/>
    <w:qFormat/>
    <w:rsid w:val="000D20CB"/>
    <w:pPr>
      <w:numPr>
        <w:ilvl w:val="1"/>
      </w:numPr>
      <w:spacing w:before="240"/>
      <w:outlineLvl w:val="1"/>
    </w:pPr>
    <w:rPr>
      <w:iCs/>
      <w:sz w:val="24"/>
      <w:szCs w:val="28"/>
    </w:rPr>
  </w:style>
  <w:style w:type="paragraph" w:styleId="Heading3">
    <w:name w:val="heading 3"/>
    <w:aliases w:val="h3,H3,Underrubrik2,H3-Heading 3,3,l3.3,l3,list 3,list3,subhead,Heading3,1.,Heading No. L3,E3,Heading Three,h 3,3rd level,heading 3"/>
    <w:basedOn w:val="Heading2"/>
    <w:next w:val="NormalParagraph"/>
    <w:link w:val="Heading3Char"/>
    <w:uiPriority w:val="1"/>
    <w:qFormat/>
    <w:rsid w:val="00585714"/>
    <w:pPr>
      <w:numPr>
        <w:ilvl w:val="2"/>
      </w:numPr>
      <w:outlineLvl w:val="2"/>
    </w:pPr>
    <w:rPr>
      <w:szCs w:val="26"/>
    </w:rPr>
  </w:style>
  <w:style w:type="paragraph" w:styleId="Heading4">
    <w:name w:val="heading 4"/>
    <w:basedOn w:val="Heading3"/>
    <w:next w:val="NormalParagraph"/>
    <w:link w:val="Heading4Char"/>
    <w:uiPriority w:val="1"/>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1st level Char,õberschrift 1 Char,l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aliases w:val="H2 Char,h2 Char,2nd level Char,õberschrift 2 Char,UNDERRUBRIK 1-2 Char,H2-Heading 2 Char,2 Char,Header 2 Char,l2 Char,Header2 Char,22 Char,heading2 Char,list2 Char,A Char,A.B.C. Char,list 2 Char,Heading2 Char,Heading Indent No L2 Char"/>
    <w:link w:val="Heading2"/>
    <w:uiPriority w:val="1"/>
    <w:rsid w:val="005A1013"/>
    <w:rPr>
      <w:rFonts w:ascii="Arial" w:eastAsia="Times New Roman" w:hAnsi="Arial" w:cs="Arial"/>
      <w:b/>
      <w:bCs/>
      <w:iCs/>
      <w:sz w:val="24"/>
      <w:szCs w:val="28"/>
      <w:lang w:eastAsia="en-US" w:bidi="bn-BD"/>
    </w:rPr>
  </w:style>
  <w:style w:type="character" w:customStyle="1" w:styleId="Heading3Char">
    <w:name w:val="Heading 3 Char"/>
    <w:aliases w:val="h3 Char,H3 Char,Underrubrik2 Char,H3-Heading 3 Char,3 Char,l3.3 Char,l3 Char,list 3 Char,list3 Char,subhead Char,Heading3 Char,1. Char,Heading No. L3 Char,E3 Char,Heading Three Char,h 3 Char,3rd level Char,heading 3 Char"/>
    <w:link w:val="Heading3"/>
    <w:uiPriority w:val="1"/>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9"/>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9"/>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9"/>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9"/>
    <w:rsid w:val="008B643F"/>
    <w:rPr>
      <w:rFonts w:ascii="Arial" w:eastAsia="Times New Roman" w:hAnsi="Arial"/>
      <w:i/>
      <w:sz w:val="22"/>
      <w:lang w:eastAsia="en-US" w:bidi="bn-BD"/>
    </w:rPr>
  </w:style>
  <w:style w:type="character" w:customStyle="1" w:styleId="Heading8Char">
    <w:name w:val="Heading 8 Char"/>
    <w:link w:val="Heading8"/>
    <w:uiPriority w:val="9"/>
    <w:rsid w:val="008B643F"/>
    <w:rPr>
      <w:rFonts w:ascii="Arial" w:eastAsia="Times New Roman" w:hAnsi="Arial"/>
      <w:i/>
      <w:iCs/>
      <w:sz w:val="22"/>
      <w:lang w:val="en-US" w:eastAsia="en-US" w:bidi="bn-BD"/>
    </w:rPr>
  </w:style>
  <w:style w:type="character" w:customStyle="1" w:styleId="Heading9Char">
    <w:name w:val="Heading 9 Char"/>
    <w:link w:val="Heading9"/>
    <w:uiPriority w:val="9"/>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qFormat/>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qFormat/>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qFormat/>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1E0572"/>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1E0572"/>
    <w:pPr>
      <w:numPr>
        <w:numId w:val="20"/>
      </w:numPr>
      <w:tabs>
        <w:tab w:val="left" w:pos="680"/>
      </w:tabs>
      <w:contextualSpacing/>
    </w:pPr>
  </w:style>
  <w:style w:type="paragraph" w:styleId="ListBullet2">
    <w:name w:val="List Bullet 2"/>
    <w:basedOn w:val="ListBullet1"/>
    <w:uiPriority w:val="2"/>
    <w:qFormat/>
    <w:rsid w:val="001E0572"/>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1E0572"/>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1E0572"/>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qFormat/>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1"/>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1"/>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1"/>
    <w:unhideWhenUsed/>
    <w:rsid w:val="00397B86"/>
    <w:rPr>
      <w:rFonts w:ascii="Arial" w:eastAsia="Times New Roman" w:hAnsi="Arial" w:cs="Arial"/>
      <w:bCs/>
      <w:szCs w:val="22"/>
      <w:lang w:eastAsia="en-US"/>
    </w:rPr>
  </w:style>
  <w:style w:type="paragraph" w:customStyle="1" w:styleId="CSLegalTxt">
    <w:name w:val="CS LegalTxt"/>
    <w:uiPriority w:val="1"/>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1"/>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paragraph" w:customStyle="1" w:styleId="CRSheetSubtitle">
    <w:name w:val="CRSheet Subtitle"/>
    <w:basedOn w:val="Normal"/>
    <w:qFormat/>
    <w:rsid w:val="00402504"/>
    <w:pPr>
      <w:framePr w:hSpace="180" w:wrap="around" w:hAnchor="margin" w:xAlign="center" w:y="-756"/>
      <w:spacing w:before="60" w:after="60"/>
      <w:jc w:val="left"/>
    </w:pPr>
    <w:rPr>
      <w:rFonts w:cs="Arial"/>
      <w:b/>
      <w:i/>
      <w:szCs w:val="22"/>
      <w:lang w:eastAsia="en-GB" w:bidi="ar-SA"/>
    </w:rPr>
  </w:style>
  <w:style w:type="character" w:styleId="FollowedHyperlink">
    <w:name w:val="FollowedHyperlink"/>
    <w:basedOn w:val="DefaultParagraphFont"/>
    <w:uiPriority w:val="99"/>
    <w:semiHidden/>
    <w:unhideWhenUsed/>
    <w:rsid w:val="00402504"/>
    <w:rPr>
      <w:color w:val="800080" w:themeColor="followedHyperlink"/>
      <w:u w:val="single"/>
    </w:rPr>
  </w:style>
  <w:style w:type="paragraph" w:customStyle="1" w:styleId="CRSheetTitle">
    <w:name w:val="CRSheet Title"/>
    <w:next w:val="NormalParagraph"/>
    <w:qFormat/>
    <w:rsid w:val="00402504"/>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402504"/>
    <w:rPr>
      <w:sz w:val="24"/>
    </w:rPr>
  </w:style>
  <w:style w:type="paragraph" w:customStyle="1" w:styleId="TableTextBold">
    <w:name w:val="Table Text Bold"/>
    <w:basedOn w:val="TableText"/>
    <w:uiPriority w:val="49"/>
    <w:qFormat/>
    <w:rsid w:val="00402504"/>
    <w:pPr>
      <w:spacing w:before="0" w:after="0" w:line="240" w:lineRule="auto"/>
    </w:pPr>
    <w:rPr>
      <w:b/>
    </w:rPr>
  </w:style>
  <w:style w:type="paragraph" w:customStyle="1" w:styleId="TableHeaderLarge">
    <w:name w:val="Table Header Large"/>
    <w:basedOn w:val="TableHeader"/>
    <w:uiPriority w:val="49"/>
    <w:qFormat/>
    <w:rsid w:val="00402504"/>
    <w:rPr>
      <w:sz w:val="24"/>
    </w:rPr>
  </w:style>
  <w:style w:type="paragraph" w:customStyle="1" w:styleId="Head">
    <w:name w:val="Head"/>
    <w:basedOn w:val="Title"/>
    <w:autoRedefine/>
    <w:uiPriority w:val="99"/>
    <w:semiHidden/>
    <w:rsid w:val="00402504"/>
    <w:pPr>
      <w:pBdr>
        <w:top w:val="single" w:sz="4" w:space="1" w:color="auto"/>
      </w:pBdr>
      <w:jc w:val="left"/>
      <w:outlineLvl w:val="0"/>
    </w:pPr>
    <w:rPr>
      <w:bCs w:val="0"/>
      <w:sz w:val="24"/>
      <w:szCs w:val="28"/>
    </w:rPr>
  </w:style>
  <w:style w:type="paragraph" w:customStyle="1" w:styleId="Heading">
    <w:name w:val="Heading"/>
    <w:basedOn w:val="Normal"/>
    <w:uiPriority w:val="99"/>
    <w:semiHidden/>
    <w:rsid w:val="00402504"/>
    <w:pPr>
      <w:spacing w:after="120"/>
    </w:pPr>
    <w:rPr>
      <w:sz w:val="18"/>
    </w:rPr>
  </w:style>
  <w:style w:type="table" w:customStyle="1" w:styleId="Table1Style">
    <w:name w:val="Table 1 Style"/>
    <w:uiPriority w:val="99"/>
    <w:rsid w:val="00402504"/>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7">
    <w:name w:val="toc 7"/>
    <w:basedOn w:val="Normal"/>
    <w:next w:val="Normal"/>
    <w:autoRedefine/>
    <w:uiPriority w:val="39"/>
    <w:rsid w:val="00402504"/>
    <w:pPr>
      <w:ind w:left="1200"/>
    </w:pPr>
  </w:style>
  <w:style w:type="paragraph" w:styleId="TOC8">
    <w:name w:val="toc 8"/>
    <w:basedOn w:val="Normal"/>
    <w:next w:val="Normal"/>
    <w:autoRedefine/>
    <w:uiPriority w:val="39"/>
    <w:rsid w:val="00402504"/>
    <w:pPr>
      <w:ind w:left="1400"/>
    </w:pPr>
  </w:style>
  <w:style w:type="paragraph" w:customStyle="1" w:styleId="GSMABodytext">
    <w:name w:val="GSMA Body text"/>
    <w:basedOn w:val="Normal"/>
    <w:uiPriority w:val="99"/>
    <w:semiHidden/>
    <w:rsid w:val="00402504"/>
    <w:rPr>
      <w:rFonts w:eastAsia="Times New Roman"/>
    </w:rPr>
  </w:style>
  <w:style w:type="paragraph" w:styleId="List">
    <w:name w:val="List"/>
    <w:basedOn w:val="Normal"/>
    <w:uiPriority w:val="99"/>
    <w:semiHidden/>
    <w:rsid w:val="00402504"/>
    <w:pPr>
      <w:ind w:left="283" w:hanging="283"/>
    </w:pPr>
  </w:style>
  <w:style w:type="paragraph" w:styleId="Caption">
    <w:name w:val="caption"/>
    <w:basedOn w:val="Normal"/>
    <w:next w:val="Normal"/>
    <w:link w:val="CaptionChar"/>
    <w:qFormat/>
    <w:rsid w:val="00402504"/>
    <w:pPr>
      <w:spacing w:after="120"/>
      <w:jc w:val="center"/>
    </w:pPr>
    <w:rPr>
      <w:b/>
      <w:bCs/>
    </w:rPr>
  </w:style>
  <w:style w:type="paragraph" w:styleId="List2">
    <w:name w:val="List 2"/>
    <w:basedOn w:val="List"/>
    <w:autoRedefine/>
    <w:uiPriority w:val="99"/>
    <w:semiHidden/>
    <w:rsid w:val="00402504"/>
    <w:pPr>
      <w:numPr>
        <w:numId w:val="22"/>
      </w:numPr>
    </w:pPr>
  </w:style>
  <w:style w:type="paragraph" w:customStyle="1" w:styleId="GSMCoverImage">
    <w:name w:val="GSM Cover Image"/>
    <w:autoRedefine/>
    <w:uiPriority w:val="99"/>
    <w:semiHidden/>
    <w:rsid w:val="00402504"/>
    <w:pPr>
      <w:spacing w:before="960" w:after="240"/>
      <w:jc w:val="center"/>
    </w:pPr>
    <w:rPr>
      <w:rFonts w:ascii="Times New Roman" w:eastAsia="Times New Roman" w:hAnsi="Times New Roman" w:cs="Arial"/>
      <w:lang w:eastAsia="en-US"/>
    </w:rPr>
  </w:style>
  <w:style w:type="paragraph" w:customStyle="1" w:styleId="DocumentManagement">
    <w:name w:val="Document Management"/>
    <w:basedOn w:val="Heading1"/>
    <w:link w:val="DocumentManagementChar"/>
    <w:qFormat/>
    <w:rsid w:val="00402504"/>
    <w:pPr>
      <w:numPr>
        <w:numId w:val="0"/>
      </w:numPr>
      <w:spacing w:after="120" w:line="240" w:lineRule="auto"/>
      <w:ind w:left="854" w:hanging="854"/>
    </w:pPr>
  </w:style>
  <w:style w:type="paragraph" w:customStyle="1" w:styleId="Titlelabel">
    <w:name w:val="Title label"/>
    <w:basedOn w:val="Normal"/>
    <w:uiPriority w:val="99"/>
    <w:semiHidden/>
    <w:rsid w:val="00402504"/>
    <w:rPr>
      <w:b/>
      <w:spacing w:val="20"/>
      <w:sz w:val="36"/>
      <w:lang w:val="en-IE"/>
    </w:rPr>
  </w:style>
  <w:style w:type="paragraph" w:customStyle="1" w:styleId="DocumentHistory">
    <w:name w:val="Document History"/>
    <w:basedOn w:val="Heading2"/>
    <w:link w:val="DocumentHistoryChar"/>
    <w:qFormat/>
    <w:rsid w:val="00402504"/>
    <w:pPr>
      <w:numPr>
        <w:ilvl w:val="0"/>
        <w:numId w:val="0"/>
      </w:numPr>
      <w:spacing w:after="120" w:line="240" w:lineRule="auto"/>
      <w:ind w:left="854" w:hanging="854"/>
    </w:pPr>
  </w:style>
  <w:style w:type="paragraph" w:customStyle="1" w:styleId="Normal2">
    <w:name w:val="Normal2"/>
    <w:basedOn w:val="Normal"/>
    <w:uiPriority w:val="99"/>
    <w:semiHidden/>
    <w:rsid w:val="00402504"/>
    <w:pPr>
      <w:spacing w:before="60" w:after="60"/>
      <w:ind w:left="1440"/>
    </w:pPr>
  </w:style>
  <w:style w:type="paragraph" w:customStyle="1" w:styleId="normalPRD">
    <w:name w:val="normalPRD"/>
    <w:basedOn w:val="Normal"/>
    <w:uiPriority w:val="99"/>
    <w:semiHidden/>
    <w:rsid w:val="00402504"/>
  </w:style>
  <w:style w:type="paragraph" w:customStyle="1" w:styleId="Dictionarytext">
    <w:name w:val="Dictionary text"/>
    <w:basedOn w:val="BodyText"/>
    <w:uiPriority w:val="99"/>
    <w:semiHidden/>
    <w:rsid w:val="00402504"/>
    <w:pPr>
      <w:spacing w:before="60" w:after="60"/>
    </w:pPr>
    <w:rPr>
      <w:lang w:val="en-US"/>
    </w:rPr>
  </w:style>
  <w:style w:type="paragraph" w:customStyle="1" w:styleId="dictionarytextbox">
    <w:name w:val="dictionary text box"/>
    <w:basedOn w:val="Dictionarytext"/>
    <w:uiPriority w:val="99"/>
    <w:semiHidden/>
    <w:rsid w:val="00402504"/>
    <w:pPr>
      <w:keepLines/>
      <w:pBdr>
        <w:top w:val="single" w:sz="6" w:space="1" w:color="auto"/>
        <w:left w:val="single" w:sz="6" w:space="1" w:color="auto"/>
        <w:bottom w:val="single" w:sz="6" w:space="1" w:color="auto"/>
        <w:right w:val="single" w:sz="6" w:space="1" w:color="auto"/>
      </w:pBdr>
      <w:spacing w:before="0" w:after="0"/>
    </w:pPr>
    <w:rPr>
      <w:i/>
    </w:rPr>
  </w:style>
  <w:style w:type="paragraph" w:styleId="BodyText">
    <w:name w:val="Body Text"/>
    <w:basedOn w:val="Normal"/>
    <w:link w:val="BodyTextChar"/>
    <w:uiPriority w:val="99"/>
    <w:semiHidden/>
    <w:rsid w:val="00402504"/>
    <w:pPr>
      <w:spacing w:after="120"/>
    </w:pPr>
  </w:style>
  <w:style w:type="character" w:customStyle="1" w:styleId="BodyTextChar">
    <w:name w:val="Body Text Char"/>
    <w:basedOn w:val="DefaultParagraphFont"/>
    <w:link w:val="BodyText"/>
    <w:uiPriority w:val="99"/>
    <w:semiHidden/>
    <w:rsid w:val="00402504"/>
    <w:rPr>
      <w:rFonts w:ascii="Arial" w:eastAsia="SimSun" w:hAnsi="Arial"/>
      <w:sz w:val="22"/>
      <w:lang w:eastAsia="zh-CN" w:bidi="bn-BD"/>
    </w:rPr>
  </w:style>
  <w:style w:type="paragraph" w:styleId="CommentText">
    <w:name w:val="annotation text"/>
    <w:basedOn w:val="Normal"/>
    <w:link w:val="CommentTextChar"/>
    <w:rsid w:val="00402504"/>
    <w:rPr>
      <w:sz w:val="20"/>
    </w:rPr>
  </w:style>
  <w:style w:type="character" w:customStyle="1" w:styleId="CommentTextChar">
    <w:name w:val="Comment Text Char"/>
    <w:basedOn w:val="DefaultParagraphFont"/>
    <w:link w:val="CommentText"/>
    <w:rsid w:val="00402504"/>
    <w:rPr>
      <w:rFonts w:ascii="Arial" w:eastAsia="SimSun" w:hAnsi="Arial"/>
      <w:lang w:eastAsia="zh-CN" w:bidi="bn-BD"/>
    </w:rPr>
  </w:style>
  <w:style w:type="paragraph" w:customStyle="1" w:styleId="Heading0">
    <w:name w:val="Heading 0"/>
    <w:basedOn w:val="Normal"/>
    <w:uiPriority w:val="99"/>
    <w:semiHidden/>
    <w:rsid w:val="00402504"/>
    <w:pPr>
      <w:tabs>
        <w:tab w:val="left" w:pos="851"/>
      </w:tabs>
      <w:spacing w:after="240"/>
    </w:pPr>
    <w:rPr>
      <w:b/>
      <w:caps/>
    </w:rPr>
  </w:style>
  <w:style w:type="paragraph" w:customStyle="1" w:styleId="ASN1Code0">
    <w:name w:val="ASN1Code"/>
    <w:basedOn w:val="Normal"/>
    <w:uiPriority w:val="99"/>
    <w:semiHidden/>
    <w:rsid w:val="00402504"/>
    <w:rPr>
      <w:rFonts w:ascii="Courier New" w:hAnsi="Courier New"/>
      <w:sz w:val="20"/>
      <w:lang w:val="en-US"/>
    </w:rPr>
  </w:style>
  <w:style w:type="paragraph" w:customStyle="1" w:styleId="PL">
    <w:name w:val="PL"/>
    <w:uiPriority w:val="99"/>
    <w:semiHidden/>
    <w:rsid w:val="00402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character" w:styleId="PageNumber">
    <w:name w:val="page number"/>
    <w:uiPriority w:val="99"/>
    <w:semiHidden/>
    <w:rsid w:val="00402504"/>
    <w:rPr>
      <w:rFonts w:cs="Times New Roman"/>
    </w:rPr>
  </w:style>
  <w:style w:type="paragraph" w:customStyle="1" w:styleId="HD2">
    <w:name w:val="HD2"/>
    <w:basedOn w:val="Normal"/>
    <w:uiPriority w:val="99"/>
    <w:semiHidden/>
    <w:rsid w:val="00402504"/>
    <w:pPr>
      <w:keepNext/>
      <w:tabs>
        <w:tab w:val="left" w:pos="360"/>
      </w:tabs>
      <w:spacing w:before="240" w:after="120"/>
      <w:outlineLvl w:val="0"/>
    </w:pPr>
    <w:rPr>
      <w:b/>
      <w:caps/>
      <w:color w:val="000000"/>
      <w:szCs w:val="28"/>
    </w:rPr>
  </w:style>
  <w:style w:type="paragraph" w:customStyle="1" w:styleId="CSSummary">
    <w:name w:val="CS_Summary"/>
    <w:basedOn w:val="Normal"/>
    <w:uiPriority w:val="99"/>
    <w:semiHidden/>
    <w:rsid w:val="00402504"/>
    <w:rPr>
      <w:rFonts w:eastAsia="Times New Roman"/>
      <w:b/>
      <w:color w:val="FF0000"/>
      <w:sz w:val="20"/>
    </w:rPr>
  </w:style>
  <w:style w:type="paragraph" w:customStyle="1" w:styleId="CopyrightDisclaimer">
    <w:name w:val="Copyright Disclaimer"/>
    <w:basedOn w:val="Normal"/>
    <w:next w:val="Normal"/>
    <w:autoRedefine/>
    <w:uiPriority w:val="99"/>
    <w:semiHidden/>
    <w:rsid w:val="00402504"/>
    <w:pPr>
      <w:jc w:val="center"/>
    </w:pPr>
    <w:rPr>
      <w:rFonts w:eastAsia="Times New Roman"/>
      <w:b/>
      <w:i/>
      <w:sz w:val="20"/>
    </w:rPr>
  </w:style>
  <w:style w:type="paragraph" w:customStyle="1" w:styleId="NormalStyleIndentedParagraph">
    <w:name w:val="Normal Style Indented Paragraph"/>
    <w:basedOn w:val="Normal"/>
    <w:link w:val="NormalStyleIndentedParagraphChar"/>
    <w:qFormat/>
    <w:rsid w:val="00402504"/>
    <w:pPr>
      <w:ind w:left="360"/>
    </w:pPr>
  </w:style>
  <w:style w:type="table" w:customStyle="1" w:styleId="DonnaTablestyle">
    <w:name w:val="Donna Table style"/>
    <w:uiPriority w:val="99"/>
    <w:rsid w:val="00402504"/>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Title">
    <w:name w:val="CS_Title"/>
    <w:basedOn w:val="Title"/>
    <w:uiPriority w:val="99"/>
    <w:semiHidden/>
    <w:rsid w:val="00402504"/>
    <w:pPr>
      <w:spacing w:after="0"/>
      <w:ind w:left="560"/>
      <w:jc w:val="left"/>
    </w:pPr>
    <w:rPr>
      <w:rFonts w:eastAsia="Times New Roman"/>
      <w:bCs w:val="0"/>
      <w:kern w:val="0"/>
      <w:sz w:val="36"/>
      <w:szCs w:val="20"/>
      <w:lang w:val="en-IE"/>
    </w:rPr>
  </w:style>
  <w:style w:type="paragraph" w:customStyle="1" w:styleId="CSNumber">
    <w:name w:val="CS_Number"/>
    <w:basedOn w:val="Title"/>
    <w:uiPriority w:val="99"/>
    <w:semiHidden/>
    <w:rsid w:val="00402504"/>
    <w:pPr>
      <w:spacing w:after="0"/>
      <w:ind w:left="560"/>
    </w:pPr>
    <w:rPr>
      <w:rFonts w:eastAsia="Times New Roman"/>
      <w:bCs w:val="0"/>
      <w:kern w:val="0"/>
      <w:sz w:val="28"/>
      <w:szCs w:val="20"/>
      <w:lang w:val="en-IE"/>
    </w:rPr>
  </w:style>
  <w:style w:type="paragraph" w:customStyle="1" w:styleId="DocumentTitle">
    <w:name w:val="Document Title"/>
    <w:basedOn w:val="Normal"/>
    <w:next w:val="Normal"/>
    <w:autoRedefine/>
    <w:uiPriority w:val="99"/>
    <w:semiHidden/>
    <w:rsid w:val="00402504"/>
    <w:pPr>
      <w:framePr w:hSpace="180" w:wrap="notBeside" w:hAnchor="margin" w:y="359"/>
      <w:ind w:right="113"/>
      <w:jc w:val="right"/>
    </w:pPr>
    <w:rPr>
      <w:rFonts w:eastAsia="Times New Roman"/>
      <w:b/>
      <w:sz w:val="36"/>
      <w:lang w:val="en-US"/>
    </w:rPr>
  </w:style>
  <w:style w:type="paragraph" w:customStyle="1" w:styleId="DocumentSubtitle">
    <w:name w:val="Document Subtitle"/>
    <w:basedOn w:val="DocumentTitle"/>
    <w:next w:val="Normal"/>
    <w:autoRedefine/>
    <w:uiPriority w:val="99"/>
    <w:semiHidden/>
    <w:rsid w:val="00402504"/>
    <w:pPr>
      <w:framePr w:wrap="notBeside"/>
      <w:ind w:left="560" w:right="0"/>
    </w:pPr>
    <w:rPr>
      <w:sz w:val="32"/>
      <w:lang w:val="en-IE"/>
    </w:rPr>
  </w:style>
  <w:style w:type="paragraph" w:customStyle="1" w:styleId="TabletextBOLD0">
    <w:name w:val="Table text BOLD"/>
    <w:basedOn w:val="TableText"/>
    <w:next w:val="TableText"/>
    <w:autoRedefine/>
    <w:uiPriority w:val="99"/>
    <w:semiHidden/>
    <w:rsid w:val="00402504"/>
    <w:pPr>
      <w:framePr w:hSpace="180" w:wrap="around" w:vAnchor="page" w:hAnchor="margin" w:y="1621"/>
      <w:spacing w:before="0" w:after="0" w:line="240" w:lineRule="auto"/>
    </w:pPr>
    <w:rPr>
      <w:rFonts w:eastAsia="PMingLiU" w:cs="Arial"/>
      <w:b/>
      <w:bCs/>
      <w:szCs w:val="20"/>
      <w:lang w:bidi="bn-BD"/>
    </w:rPr>
  </w:style>
  <w:style w:type="paragraph" w:customStyle="1" w:styleId="msolistparagraph0">
    <w:name w:val="msolistparagraph"/>
    <w:basedOn w:val="Normal"/>
    <w:uiPriority w:val="99"/>
    <w:semiHidden/>
    <w:rsid w:val="00402504"/>
    <w:pPr>
      <w:ind w:left="720"/>
    </w:pPr>
    <w:rPr>
      <w:lang w:val="en-US" w:eastAsia="ko-KR"/>
    </w:rPr>
  </w:style>
  <w:style w:type="paragraph" w:customStyle="1" w:styleId="Bullet2">
    <w:name w:val="Bullet2"/>
    <w:basedOn w:val="Normal2"/>
    <w:uiPriority w:val="99"/>
    <w:semiHidden/>
    <w:rsid w:val="00402504"/>
    <w:pPr>
      <w:numPr>
        <w:numId w:val="23"/>
      </w:numPr>
      <w:spacing w:before="0"/>
    </w:pPr>
  </w:style>
  <w:style w:type="paragraph" w:customStyle="1" w:styleId="FrontMatter">
    <w:name w:val="Front Matter"/>
    <w:autoRedefine/>
    <w:uiPriority w:val="99"/>
    <w:semiHidden/>
    <w:rsid w:val="00402504"/>
    <w:pPr>
      <w:pBdr>
        <w:top w:val="single" w:sz="4" w:space="1" w:color="auto"/>
      </w:pBdr>
      <w:spacing w:before="60" w:after="60"/>
    </w:pPr>
    <w:rPr>
      <w:rFonts w:ascii="Arial" w:eastAsia="Times New Roman" w:hAnsi="Arial" w:cs="Arial"/>
      <w:b/>
      <w:sz w:val="24"/>
      <w:szCs w:val="24"/>
      <w:lang w:eastAsia="en-US"/>
    </w:rPr>
  </w:style>
  <w:style w:type="paragraph" w:customStyle="1" w:styleId="FrontMatterTitles">
    <w:name w:val="Front Matter Titles"/>
    <w:basedOn w:val="Normal"/>
    <w:uiPriority w:val="99"/>
    <w:semiHidden/>
    <w:rsid w:val="00402504"/>
    <w:pPr>
      <w:spacing w:after="60"/>
    </w:pPr>
    <w:rPr>
      <w:b/>
      <w:bCs/>
    </w:rPr>
  </w:style>
  <w:style w:type="paragraph" w:styleId="DocumentMap">
    <w:name w:val="Document Map"/>
    <w:basedOn w:val="Normal"/>
    <w:link w:val="DocumentMapChar"/>
    <w:uiPriority w:val="99"/>
    <w:semiHidden/>
    <w:rsid w:val="00402504"/>
    <w:rPr>
      <w:rFonts w:ascii="Tahoma" w:hAnsi="Tahoma"/>
      <w:sz w:val="16"/>
      <w:szCs w:val="16"/>
    </w:rPr>
  </w:style>
  <w:style w:type="character" w:customStyle="1" w:styleId="DocumentMapChar">
    <w:name w:val="Document Map Char"/>
    <w:basedOn w:val="DefaultParagraphFont"/>
    <w:link w:val="DocumentMap"/>
    <w:uiPriority w:val="99"/>
    <w:semiHidden/>
    <w:rsid w:val="00402504"/>
    <w:rPr>
      <w:rFonts w:ascii="Tahoma" w:eastAsia="SimSun" w:hAnsi="Tahoma"/>
      <w:sz w:val="16"/>
      <w:szCs w:val="16"/>
      <w:lang w:eastAsia="zh-CN" w:bidi="bn-BD"/>
    </w:rPr>
  </w:style>
  <w:style w:type="character" w:styleId="CommentReference">
    <w:name w:val="annotation reference"/>
    <w:uiPriority w:val="99"/>
    <w:semiHidden/>
    <w:rsid w:val="00402504"/>
    <w:rPr>
      <w:rFonts w:cs="Times New Roman"/>
      <w:sz w:val="16"/>
    </w:rPr>
  </w:style>
  <w:style w:type="paragraph" w:styleId="CommentSubject">
    <w:name w:val="annotation subject"/>
    <w:basedOn w:val="CommentText"/>
    <w:next w:val="CommentText"/>
    <w:link w:val="CommentSubjectChar"/>
    <w:uiPriority w:val="99"/>
    <w:semiHidden/>
    <w:rsid w:val="00402504"/>
    <w:rPr>
      <w:b/>
      <w:bCs/>
    </w:rPr>
  </w:style>
  <w:style w:type="character" w:customStyle="1" w:styleId="CommentSubjectChar">
    <w:name w:val="Comment Subject Char"/>
    <w:basedOn w:val="CommentTextChar"/>
    <w:link w:val="CommentSubject"/>
    <w:uiPriority w:val="99"/>
    <w:semiHidden/>
    <w:rsid w:val="00402504"/>
    <w:rPr>
      <w:rFonts w:ascii="Arial" w:eastAsia="SimSun" w:hAnsi="Arial"/>
      <w:b/>
      <w:bCs/>
      <w:lang w:eastAsia="zh-CN" w:bidi="bn-BD"/>
    </w:rPr>
  </w:style>
  <w:style w:type="table" w:styleId="TableGrid">
    <w:name w:val="Table Grid"/>
    <w:basedOn w:val="TableNormal"/>
    <w:uiPriority w:val="59"/>
    <w:rsid w:val="00402504"/>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2">
    <w:name w:val="Annex H2"/>
    <w:basedOn w:val="Normal"/>
    <w:next w:val="Normal"/>
    <w:uiPriority w:val="99"/>
    <w:semiHidden/>
    <w:rsid w:val="00402504"/>
    <w:rPr>
      <w:b/>
      <w:bCs/>
      <w:color w:val="000000"/>
    </w:rPr>
  </w:style>
  <w:style w:type="paragraph" w:customStyle="1" w:styleId="AnnexH3">
    <w:name w:val="AnnexH3"/>
    <w:basedOn w:val="Heading3"/>
    <w:uiPriority w:val="99"/>
    <w:semiHidden/>
    <w:rsid w:val="00402504"/>
    <w:pPr>
      <w:numPr>
        <w:ilvl w:val="0"/>
        <w:numId w:val="0"/>
      </w:numPr>
      <w:spacing w:after="120" w:line="240" w:lineRule="auto"/>
      <w:jc w:val="both"/>
    </w:pPr>
    <w:rPr>
      <w:rFonts w:cs="Times New Roman"/>
      <w:bCs w:val="0"/>
      <w:sz w:val="22"/>
      <w:szCs w:val="20"/>
    </w:rPr>
  </w:style>
  <w:style w:type="paragraph" w:customStyle="1" w:styleId="AnnexH1">
    <w:name w:val="Annex H1"/>
    <w:basedOn w:val="Normal"/>
    <w:next w:val="Normal"/>
    <w:uiPriority w:val="99"/>
    <w:semiHidden/>
    <w:rsid w:val="00402504"/>
    <w:pPr>
      <w:numPr>
        <w:numId w:val="24"/>
      </w:numPr>
    </w:pPr>
    <w:rPr>
      <w:b/>
      <w:bCs/>
      <w:color w:val="000000"/>
      <w:sz w:val="28"/>
    </w:rPr>
  </w:style>
  <w:style w:type="paragraph" w:styleId="NormalWeb">
    <w:name w:val="Normal (Web)"/>
    <w:basedOn w:val="Normal"/>
    <w:uiPriority w:val="99"/>
    <w:rsid w:val="00402504"/>
  </w:style>
  <w:style w:type="paragraph" w:customStyle="1" w:styleId="AppendixH1">
    <w:name w:val="Appendix H1"/>
    <w:basedOn w:val="Heading1"/>
    <w:next w:val="Normal"/>
    <w:semiHidden/>
    <w:qFormat/>
    <w:rsid w:val="00402504"/>
    <w:pPr>
      <w:numPr>
        <w:numId w:val="0"/>
      </w:numPr>
      <w:spacing w:after="120" w:line="240" w:lineRule="auto"/>
    </w:pPr>
    <w:rPr>
      <w:caps/>
    </w:rPr>
  </w:style>
  <w:style w:type="paragraph" w:customStyle="1" w:styleId="AppendixH2">
    <w:name w:val="Appendix H2"/>
    <w:basedOn w:val="Heading2"/>
    <w:next w:val="Normal"/>
    <w:semiHidden/>
    <w:qFormat/>
    <w:rsid w:val="00402504"/>
    <w:pPr>
      <w:numPr>
        <w:ilvl w:val="0"/>
        <w:numId w:val="0"/>
      </w:numPr>
      <w:spacing w:after="120" w:line="240" w:lineRule="auto"/>
    </w:pPr>
  </w:style>
  <w:style w:type="paragraph" w:customStyle="1" w:styleId="AppendixH3">
    <w:name w:val="Appendix H3"/>
    <w:basedOn w:val="Heading3"/>
    <w:link w:val="AppendixH3Char"/>
    <w:semiHidden/>
    <w:qFormat/>
    <w:rsid w:val="00402504"/>
    <w:pPr>
      <w:numPr>
        <w:ilvl w:val="0"/>
        <w:numId w:val="0"/>
      </w:numPr>
      <w:spacing w:before="120" w:after="120" w:line="240" w:lineRule="auto"/>
    </w:pPr>
    <w:rPr>
      <w:rFonts w:ascii="Times New Roman" w:hAnsi="Times New Roman" w:cs="Times New Roman"/>
      <w:b w:val="0"/>
      <w:bCs w:val="0"/>
      <w:iCs w:val="0"/>
      <w:sz w:val="20"/>
      <w:szCs w:val="20"/>
      <w:lang w:bidi="ar-SA"/>
    </w:rPr>
  </w:style>
  <w:style w:type="paragraph" w:customStyle="1" w:styleId="AppendixH4">
    <w:name w:val="Appendix H4"/>
    <w:basedOn w:val="Heading4"/>
    <w:link w:val="AppendixH4Char"/>
    <w:semiHidden/>
    <w:qFormat/>
    <w:rsid w:val="00402504"/>
    <w:pPr>
      <w:numPr>
        <w:ilvl w:val="0"/>
        <w:numId w:val="0"/>
      </w:numPr>
      <w:spacing w:before="120" w:after="120" w:line="240" w:lineRule="auto"/>
    </w:pPr>
    <w:rPr>
      <w:rFonts w:ascii="Times New Roman" w:hAnsi="Times New Roman" w:cs="Times New Roman"/>
      <w:b w:val="0"/>
      <w:iCs w:val="0"/>
      <w:sz w:val="20"/>
      <w:szCs w:val="20"/>
      <w:lang w:bidi="ar-SA"/>
    </w:rPr>
  </w:style>
  <w:style w:type="character" w:customStyle="1" w:styleId="AppendixH3Char">
    <w:name w:val="Appendix H3 Char"/>
    <w:link w:val="AppendixH3"/>
    <w:semiHidden/>
    <w:locked/>
    <w:rsid w:val="00402504"/>
    <w:rPr>
      <w:rFonts w:ascii="Times New Roman" w:eastAsia="Times New Roman" w:hAnsi="Times New Roman"/>
      <w:lang w:eastAsia="en-US"/>
    </w:rPr>
  </w:style>
  <w:style w:type="paragraph" w:customStyle="1" w:styleId="AppendixH5">
    <w:name w:val="Appendix H5"/>
    <w:basedOn w:val="Heading5"/>
    <w:link w:val="AppendixH5Char"/>
    <w:semiHidden/>
    <w:qFormat/>
    <w:rsid w:val="00402504"/>
    <w:pPr>
      <w:numPr>
        <w:ilvl w:val="0"/>
        <w:numId w:val="0"/>
      </w:numPr>
      <w:spacing w:before="120" w:after="120" w:line="240" w:lineRule="auto"/>
    </w:pPr>
    <w:rPr>
      <w:rFonts w:ascii="Times New Roman" w:hAnsi="Times New Roman" w:cs="Times New Roman"/>
      <w:b w:val="0"/>
      <w:bCs w:val="0"/>
      <w:sz w:val="20"/>
      <w:szCs w:val="20"/>
      <w:lang w:val="en-GB" w:bidi="ar-SA"/>
    </w:rPr>
  </w:style>
  <w:style w:type="character" w:customStyle="1" w:styleId="AppendixH4Char">
    <w:name w:val="Appendix H4 Char"/>
    <w:link w:val="AppendixH4"/>
    <w:semiHidden/>
    <w:locked/>
    <w:rsid w:val="00402504"/>
    <w:rPr>
      <w:rFonts w:ascii="Times New Roman" w:eastAsia="Times New Roman" w:hAnsi="Times New Roman"/>
      <w:lang w:eastAsia="en-US"/>
    </w:rPr>
  </w:style>
  <w:style w:type="character" w:customStyle="1" w:styleId="AppendixH5Char">
    <w:name w:val="Appendix H5 Char"/>
    <w:link w:val="AppendixH5"/>
    <w:semiHidden/>
    <w:locked/>
    <w:rsid w:val="00402504"/>
    <w:rPr>
      <w:rFonts w:ascii="Times New Roman" w:eastAsia="Times New Roman" w:hAnsi="Times New Roman"/>
      <w:lang w:eastAsia="en-US"/>
    </w:rPr>
  </w:style>
  <w:style w:type="character" w:customStyle="1" w:styleId="DocumentManagementChar">
    <w:name w:val="Document Management Char"/>
    <w:basedOn w:val="Heading1Char"/>
    <w:link w:val="DocumentManagement"/>
    <w:locked/>
    <w:rsid w:val="00402504"/>
    <w:rPr>
      <w:rFonts w:ascii="Arial" w:eastAsia="Times New Roman" w:hAnsi="Arial" w:cs="Arial"/>
      <w:b/>
      <w:bCs/>
      <w:sz w:val="28"/>
      <w:szCs w:val="32"/>
      <w:lang w:eastAsia="en-US" w:bidi="bn-BD"/>
    </w:rPr>
  </w:style>
  <w:style w:type="paragraph" w:customStyle="1" w:styleId="GSMAFigure">
    <w:name w:val="GSMA Figure"/>
    <w:basedOn w:val="Caption"/>
    <w:qFormat/>
    <w:rsid w:val="00402504"/>
  </w:style>
  <w:style w:type="paragraph" w:customStyle="1" w:styleId="Style1">
    <w:name w:val="Style1"/>
    <w:basedOn w:val="Title"/>
    <w:autoRedefine/>
    <w:semiHidden/>
    <w:qFormat/>
    <w:rsid w:val="00402504"/>
    <w:pPr>
      <w:outlineLvl w:val="0"/>
    </w:pPr>
  </w:style>
  <w:style w:type="paragraph" w:customStyle="1" w:styleId="OtherInformation">
    <w:name w:val="Other Information"/>
    <w:basedOn w:val="Heading2"/>
    <w:link w:val="OtherInformationChar"/>
    <w:qFormat/>
    <w:rsid w:val="00402504"/>
    <w:pPr>
      <w:numPr>
        <w:ilvl w:val="0"/>
        <w:numId w:val="0"/>
      </w:numPr>
      <w:spacing w:after="120" w:line="240" w:lineRule="auto"/>
    </w:pPr>
    <w:rPr>
      <w:rFonts w:ascii="Times New Roman" w:hAnsi="Times New Roman" w:cs="Times New Roman"/>
      <w:b w:val="0"/>
      <w:bCs w:val="0"/>
      <w:iCs w:val="0"/>
      <w:sz w:val="20"/>
      <w:szCs w:val="20"/>
      <w:lang w:bidi="ar-SA"/>
    </w:rPr>
  </w:style>
  <w:style w:type="character" w:customStyle="1" w:styleId="DocumentHistoryChar">
    <w:name w:val="Document History Char"/>
    <w:basedOn w:val="Heading2Char"/>
    <w:link w:val="DocumentHistory"/>
    <w:locked/>
    <w:rsid w:val="00402504"/>
    <w:rPr>
      <w:rFonts w:ascii="Arial" w:eastAsia="Times New Roman" w:hAnsi="Arial" w:cs="Arial"/>
      <w:b/>
      <w:bCs/>
      <w:iCs/>
      <w:sz w:val="24"/>
      <w:szCs w:val="28"/>
      <w:lang w:eastAsia="en-US" w:bidi="bn-BD"/>
    </w:rPr>
  </w:style>
  <w:style w:type="character" w:customStyle="1" w:styleId="NormalStyleIndentedParagraphChar">
    <w:name w:val="Normal Style Indented Paragraph Char"/>
    <w:link w:val="NormalStyleIndentedParagraph"/>
    <w:locked/>
    <w:rsid w:val="00402504"/>
    <w:rPr>
      <w:rFonts w:ascii="Arial" w:eastAsia="SimSun" w:hAnsi="Arial"/>
      <w:sz w:val="22"/>
      <w:lang w:eastAsia="zh-CN" w:bidi="bn-BD"/>
    </w:rPr>
  </w:style>
  <w:style w:type="character" w:customStyle="1" w:styleId="OtherInformationChar">
    <w:name w:val="Other Information Char"/>
    <w:link w:val="OtherInformation"/>
    <w:locked/>
    <w:rsid w:val="00402504"/>
    <w:rPr>
      <w:rFonts w:ascii="Times New Roman" w:eastAsia="Times New Roman" w:hAnsi="Times New Roman"/>
      <w:lang w:eastAsia="en-US"/>
    </w:rPr>
  </w:style>
  <w:style w:type="paragraph" w:customStyle="1" w:styleId="rajstyle">
    <w:name w:val="raj style"/>
    <w:semiHidden/>
    <w:qFormat/>
    <w:rsid w:val="00402504"/>
    <w:rPr>
      <w:rFonts w:ascii="Arial" w:eastAsia="SimSun" w:hAnsi="Arial"/>
      <w:sz w:val="22"/>
      <w:lang w:eastAsia="zh-CN" w:bidi="bn-BD"/>
    </w:rPr>
  </w:style>
  <w:style w:type="paragraph" w:styleId="Revision">
    <w:name w:val="Revision"/>
    <w:hidden/>
    <w:uiPriority w:val="99"/>
    <w:semiHidden/>
    <w:rsid w:val="00402504"/>
    <w:rPr>
      <w:rFonts w:ascii="Arial" w:eastAsia="SimSun" w:hAnsi="Arial"/>
      <w:sz w:val="22"/>
      <w:lang w:eastAsia="zh-CN" w:bidi="bn-BD"/>
    </w:rPr>
  </w:style>
  <w:style w:type="paragraph" w:customStyle="1" w:styleId="Paragraphedeliste1">
    <w:name w:val="Paragraphe de liste1"/>
    <w:basedOn w:val="Normal"/>
    <w:rsid w:val="00402504"/>
    <w:pPr>
      <w:spacing w:before="0"/>
      <w:ind w:left="720"/>
      <w:contextualSpacing/>
      <w:jc w:val="left"/>
    </w:pPr>
    <w:rPr>
      <w:rFonts w:ascii="Times New Roman" w:hAnsi="Times New Roman"/>
      <w:sz w:val="24"/>
      <w:szCs w:val="24"/>
      <w:lang w:eastAsia="en-GB"/>
    </w:rPr>
  </w:style>
  <w:style w:type="paragraph" w:customStyle="1" w:styleId="Jin">
    <w:name w:val="Jin"/>
    <w:basedOn w:val="CommentText"/>
    <w:link w:val="JinChar"/>
    <w:uiPriority w:val="99"/>
    <w:rsid w:val="00402504"/>
    <w:rPr>
      <w:rFonts w:ascii="Calibri" w:eastAsia="Times New Roman" w:hAnsi="Calibri"/>
      <w:lang w:val="en-US" w:eastAsia="ko-KR"/>
    </w:rPr>
  </w:style>
  <w:style w:type="character" w:customStyle="1" w:styleId="JinChar">
    <w:name w:val="Jin Char"/>
    <w:link w:val="Jin"/>
    <w:uiPriority w:val="99"/>
    <w:locked/>
    <w:rsid w:val="00402504"/>
    <w:rPr>
      <w:rFonts w:eastAsia="Times New Roman"/>
      <w:lang w:val="en-US" w:eastAsia="ko-KR" w:bidi="bn-BD"/>
    </w:rPr>
  </w:style>
  <w:style w:type="table" w:customStyle="1" w:styleId="Table1Style1">
    <w:name w:val="Table 1 Style1"/>
    <w:uiPriority w:val="99"/>
    <w:rsid w:val="00402504"/>
    <w:rPr>
      <w:rFonts w:ascii="Arial" w:eastAsia="Times New Roman" w:hAnsi="Arial"/>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onnaTablestyle1">
    <w:name w:val="Donna Table style1"/>
    <w:uiPriority w:val="99"/>
    <w:rsid w:val="00402504"/>
    <w:rPr>
      <w:rFonts w:ascii="Times New Roman" w:eastAsia="Times New Roman" w:hAnsi="Times New Roman"/>
      <w:lang w:val="de-DE" w:eastAsia="de-DE"/>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rsid w:val="00402504"/>
    <w:pPr>
      <w:ind w:left="849" w:hanging="283"/>
    </w:pPr>
  </w:style>
  <w:style w:type="paragraph" w:customStyle="1" w:styleId="Paragraph1">
    <w:name w:val="Paragraph1"/>
    <w:basedOn w:val="Normal"/>
    <w:uiPriority w:val="99"/>
    <w:rsid w:val="00402504"/>
    <w:rPr>
      <w:rFonts w:eastAsia="Times New Roman" w:cs="Arial"/>
    </w:rPr>
  </w:style>
  <w:style w:type="paragraph" w:customStyle="1" w:styleId="TAL">
    <w:name w:val="TAL"/>
    <w:basedOn w:val="Normal"/>
    <w:uiPriority w:val="99"/>
    <w:rsid w:val="00402504"/>
    <w:pPr>
      <w:keepNext/>
      <w:keepLines/>
      <w:overflowPunct w:val="0"/>
      <w:autoSpaceDE w:val="0"/>
      <w:autoSpaceDN w:val="0"/>
      <w:adjustRightInd w:val="0"/>
      <w:textAlignment w:val="baseline"/>
    </w:pPr>
    <w:rPr>
      <w:rFonts w:eastAsia="Times New Roman"/>
      <w:sz w:val="18"/>
    </w:rPr>
  </w:style>
  <w:style w:type="paragraph" w:customStyle="1" w:styleId="TAH">
    <w:name w:val="TAH"/>
    <w:basedOn w:val="TAC"/>
    <w:uiPriority w:val="99"/>
    <w:rsid w:val="00402504"/>
    <w:rPr>
      <w:b/>
    </w:rPr>
  </w:style>
  <w:style w:type="paragraph" w:customStyle="1" w:styleId="TAC">
    <w:name w:val="TAC"/>
    <w:basedOn w:val="TAL"/>
    <w:uiPriority w:val="99"/>
    <w:rsid w:val="00402504"/>
    <w:pPr>
      <w:jc w:val="center"/>
    </w:pPr>
  </w:style>
  <w:style w:type="paragraph" w:customStyle="1" w:styleId="Reference">
    <w:name w:val="Reference"/>
    <w:basedOn w:val="Normal"/>
    <w:uiPriority w:val="99"/>
    <w:rsid w:val="00402504"/>
    <w:pPr>
      <w:ind w:left="1418" w:hanging="1418"/>
    </w:pPr>
    <w:rPr>
      <w:rFonts w:eastAsia="Times New Roman" w:cs="Arial"/>
    </w:rPr>
  </w:style>
  <w:style w:type="paragraph" w:customStyle="1" w:styleId="TableBullet">
    <w:name w:val="TableBullet"/>
    <w:basedOn w:val="Heading3"/>
    <w:qFormat/>
    <w:rsid w:val="00402504"/>
    <w:pPr>
      <w:numPr>
        <w:ilvl w:val="0"/>
        <w:numId w:val="27"/>
      </w:numPr>
      <w:spacing w:before="120" w:after="120" w:line="240" w:lineRule="auto"/>
    </w:pPr>
    <w:rPr>
      <w:bCs w:val="0"/>
      <w:iCs w:val="0"/>
      <w:color w:val="1F497D"/>
      <w:sz w:val="22"/>
      <w:szCs w:val="22"/>
    </w:rPr>
  </w:style>
  <w:style w:type="paragraph" w:styleId="NoSpacing">
    <w:name w:val="No Spacing"/>
    <w:uiPriority w:val="1"/>
    <w:qFormat/>
    <w:rsid w:val="00402504"/>
    <w:rPr>
      <w:rFonts w:ascii="Arial" w:eastAsia="SimSun" w:hAnsi="Arial"/>
      <w:szCs w:val="24"/>
      <w:lang w:eastAsia="en-US"/>
    </w:rPr>
  </w:style>
  <w:style w:type="numbering" w:customStyle="1" w:styleId="Appendix2">
    <w:name w:val="Appendix 2"/>
    <w:rsid w:val="00402504"/>
    <w:pPr>
      <w:numPr>
        <w:numId w:val="26"/>
      </w:numPr>
    </w:pPr>
  </w:style>
  <w:style w:type="numbering" w:customStyle="1" w:styleId="Appendix1">
    <w:name w:val="Appendix 1"/>
    <w:rsid w:val="00402504"/>
    <w:pPr>
      <w:numPr>
        <w:numId w:val="25"/>
      </w:numPr>
    </w:pPr>
  </w:style>
  <w:style w:type="numbering" w:customStyle="1" w:styleId="Style2">
    <w:name w:val="Style2"/>
    <w:uiPriority w:val="99"/>
    <w:rsid w:val="00402504"/>
    <w:pPr>
      <w:numPr>
        <w:numId w:val="29"/>
      </w:numPr>
    </w:pPr>
  </w:style>
  <w:style w:type="character" w:customStyle="1" w:styleId="bluetxt1">
    <w:name w:val="bluetxt1"/>
    <w:rsid w:val="00402504"/>
  </w:style>
  <w:style w:type="table" w:styleId="LightList-Accent5">
    <w:name w:val="Light List Accent 5"/>
    <w:basedOn w:val="TableNormal"/>
    <w:uiPriority w:val="61"/>
    <w:rsid w:val="00402504"/>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emiHidden/>
    <w:unhideWhenUsed/>
    <w:rsid w:val="00402504"/>
  </w:style>
  <w:style w:type="table" w:customStyle="1" w:styleId="Table1Style2">
    <w:name w:val="Table 1 Style2"/>
    <w:uiPriority w:val="99"/>
    <w:rsid w:val="00402504"/>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onnaTablestyle2">
    <w:name w:val="Donna Table style2"/>
    <w:uiPriority w:val="99"/>
    <w:rsid w:val="00402504"/>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99"/>
    <w:rsid w:val="00402504"/>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Style11">
    <w:name w:val="Table 1 Style11"/>
    <w:uiPriority w:val="99"/>
    <w:rsid w:val="00402504"/>
    <w:rPr>
      <w:rFonts w:ascii="Arial" w:eastAsia="Times New Roman" w:hAnsi="Arial"/>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onnaTablestyle11">
    <w:name w:val="Donna Table style11"/>
    <w:uiPriority w:val="99"/>
    <w:rsid w:val="00402504"/>
    <w:rPr>
      <w:rFonts w:ascii="Times New Roman" w:eastAsia="Times New Roman" w:hAnsi="Times New Roman"/>
      <w:lang w:val="de-DE" w:eastAsia="de-DE"/>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ppendix21">
    <w:name w:val="Appendix 21"/>
    <w:rsid w:val="00402504"/>
    <w:pPr>
      <w:numPr>
        <w:numId w:val="24"/>
      </w:numPr>
    </w:pPr>
  </w:style>
  <w:style w:type="numbering" w:customStyle="1" w:styleId="Appendix11">
    <w:name w:val="Appendix 11"/>
    <w:rsid w:val="00402504"/>
    <w:pPr>
      <w:numPr>
        <w:numId w:val="23"/>
      </w:numPr>
    </w:pPr>
  </w:style>
  <w:style w:type="numbering" w:customStyle="1" w:styleId="Style21">
    <w:name w:val="Style21"/>
    <w:uiPriority w:val="99"/>
    <w:rsid w:val="00402504"/>
    <w:pPr>
      <w:numPr>
        <w:numId w:val="28"/>
      </w:numPr>
    </w:pPr>
  </w:style>
  <w:style w:type="table" w:customStyle="1" w:styleId="LightList-Accent51">
    <w:name w:val="Light List - Accent 51"/>
    <w:basedOn w:val="TableNormal"/>
    <w:next w:val="LightList-Accent5"/>
    <w:uiPriority w:val="61"/>
    <w:rsid w:val="00402504"/>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egalList1">
    <w:name w:val="LegalList1"/>
    <w:uiPriority w:val="99"/>
    <w:rsid w:val="00402504"/>
    <w:pPr>
      <w:numPr>
        <w:numId w:val="30"/>
      </w:numPr>
    </w:pPr>
  </w:style>
  <w:style w:type="paragraph" w:customStyle="1" w:styleId="Default">
    <w:name w:val="Default"/>
    <w:rsid w:val="00402504"/>
    <w:pPr>
      <w:autoSpaceDE w:val="0"/>
      <w:autoSpaceDN w:val="0"/>
      <w:adjustRightInd w:val="0"/>
    </w:pPr>
    <w:rPr>
      <w:rFonts w:ascii="Arial" w:eastAsia="SimSun" w:hAnsi="Arial" w:cs="Arial"/>
      <w:color w:val="000000"/>
      <w:sz w:val="24"/>
      <w:szCs w:val="24"/>
      <w:lang w:val="fr-FR"/>
    </w:rPr>
  </w:style>
  <w:style w:type="character" w:customStyle="1" w:styleId="cui-groupbody">
    <w:name w:val="cui-groupbody"/>
    <w:basedOn w:val="DefaultParagraphFont"/>
    <w:rsid w:val="00402504"/>
  </w:style>
  <w:style w:type="paragraph" w:customStyle="1" w:styleId="commentcontentpara">
    <w:name w:val="commentcontentpara"/>
    <w:basedOn w:val="Normal"/>
    <w:rsid w:val="00402504"/>
    <w:pPr>
      <w:spacing w:before="100" w:beforeAutospacing="1" w:after="100" w:afterAutospacing="1"/>
      <w:jc w:val="left"/>
    </w:pPr>
    <w:rPr>
      <w:rFonts w:ascii="Times New Roman" w:eastAsia="Times New Roman" w:hAnsi="Times New Roman"/>
      <w:sz w:val="24"/>
      <w:szCs w:val="24"/>
      <w:lang w:val="en-US" w:eastAsia="en-US" w:bidi="ar-SA"/>
    </w:rPr>
  </w:style>
  <w:style w:type="character" w:customStyle="1" w:styleId="CaptionChar">
    <w:name w:val="Caption Char"/>
    <w:link w:val="Caption"/>
    <w:locked/>
    <w:rsid w:val="00402504"/>
    <w:rPr>
      <w:rFonts w:ascii="Arial" w:eastAsia="SimSun" w:hAnsi="Arial"/>
      <w:b/>
      <w:bCs/>
      <w:sz w:val="22"/>
      <w:lang w:eastAsia="zh-CN" w:bidi="bn-BD"/>
    </w:rPr>
  </w:style>
  <w:style w:type="character" w:styleId="Emphasis">
    <w:name w:val="Emphasis"/>
    <w:basedOn w:val="DefaultParagraphFont"/>
    <w:uiPriority w:val="20"/>
    <w:qFormat/>
    <w:rsid w:val="00402504"/>
    <w:rPr>
      <w:i/>
      <w:iCs/>
    </w:rPr>
  </w:style>
  <w:style w:type="table" w:customStyle="1" w:styleId="TableGrid2">
    <w:name w:val="Table Grid2"/>
    <w:basedOn w:val="TableNormal"/>
    <w:next w:val="TableGrid"/>
    <w:uiPriority w:val="39"/>
    <w:rsid w:val="00402504"/>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37"/>
    <w:qFormat/>
    <w:rsid w:val="00402504"/>
    <w:rPr>
      <w:b/>
      <w:bCs/>
    </w:rPr>
  </w:style>
  <w:style w:type="character" w:customStyle="1" w:styleId="st1">
    <w:name w:val="st1"/>
    <w:basedOn w:val="DefaultParagraphFont"/>
    <w:rsid w:val="00402504"/>
  </w:style>
  <w:style w:type="paragraph" w:customStyle="1" w:styleId="paragraph">
    <w:name w:val="paragraph"/>
    <w:basedOn w:val="Normal"/>
    <w:rsid w:val="00402504"/>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eop">
    <w:name w:val="eop"/>
    <w:basedOn w:val="DefaultParagraphFont"/>
    <w:rsid w:val="00402504"/>
  </w:style>
  <w:style w:type="character" w:customStyle="1" w:styleId="normaltextrun">
    <w:name w:val="normaltextrun"/>
    <w:basedOn w:val="DefaultParagraphFont"/>
    <w:rsid w:val="00402504"/>
  </w:style>
  <w:style w:type="character" w:customStyle="1" w:styleId="scxw31782224">
    <w:name w:val="scxw31782224"/>
    <w:basedOn w:val="DefaultParagraphFont"/>
    <w:rsid w:val="00402504"/>
  </w:style>
  <w:style w:type="character" w:customStyle="1" w:styleId="NormalParagraphZchn">
    <w:name w:val="Normal Paragraph Zchn"/>
    <w:basedOn w:val="DefaultParagraphFont"/>
    <w:link w:val="NormalParagraph"/>
    <w:rsid w:val="00402504"/>
    <w:rPr>
      <w:rFonts w:ascii="Arial" w:eastAsia="SimSu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mailto:RSPCompliance@gsma.com" TargetMode="External"/><Relationship Id="rId18" Type="http://schemas.openxmlformats.org/officeDocument/2006/relationships/hyperlink" Target="https://www.ptcrb.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lobalcertificationforum.org/rsp.html"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lobalcertificationforum.org/" TargetMode="Externa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ommoncriteriaportal.org/products/" TargetMode="External"/><Relationship Id="rId23" Type="http://schemas.openxmlformats.org/officeDocument/2006/relationships/hyperlink" Target="mailto:RSPcompliance@gsma.com"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globalplatform.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sma.com/aboutus/leadership/committees-and-groups/working-groups/fraud-security-group/security-accreditation-scheme" TargetMode="External"/><Relationship Id="rId22" Type="http://schemas.openxmlformats.org/officeDocument/2006/relationships/footer" Target="footer1.xml"/><Relationship Id="rId27" Type="http://schemas.openxmlformats.org/officeDocument/2006/relationships/hyperlink" Target="mailto:prd@gsma.com" TargetMode="External"/><Relationship Id="rId30" Type="http://schemas.openxmlformats.org/officeDocument/2006/relationships/footer" Target="footer3.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1C6B95BB7E441AB509A89C80DB0FF5"/>
        <w:category>
          <w:name w:val="General"/>
          <w:gallery w:val="placeholder"/>
        </w:category>
        <w:types>
          <w:type w:val="bbPlcHdr"/>
        </w:types>
        <w:behaviors>
          <w:behavior w:val="content"/>
        </w:behaviors>
        <w:guid w:val="{3C1EAA6D-C313-4BB5-9D27-49121D736302}"/>
      </w:docPartPr>
      <w:docPartBody>
        <w:p w:rsidR="00947470" w:rsidRDefault="00746B72" w:rsidP="00746B72">
          <w:pPr>
            <w:pStyle w:val="AF1C6B95BB7E441AB509A89C80DB0FF5"/>
          </w:pPr>
          <w:r w:rsidRPr="00F44B3B">
            <w:rPr>
              <w:rStyle w:val="PlaceholderText"/>
            </w:rPr>
            <w:t>[Key Reasons and Benefits]</w:t>
          </w:r>
        </w:p>
      </w:docPartBody>
    </w:docPart>
    <w:docPart>
      <w:docPartPr>
        <w:name w:val="B30FD6EE739D411C8DF8A6F25DFAF83C"/>
        <w:category>
          <w:name w:val="General"/>
          <w:gallery w:val="placeholder"/>
        </w:category>
        <w:types>
          <w:type w:val="bbPlcHdr"/>
        </w:types>
        <w:behaviors>
          <w:behavior w:val="content"/>
        </w:behaviors>
        <w:guid w:val="{4AB58019-CF17-47A6-B97C-7D69C673F834}"/>
      </w:docPartPr>
      <w:docPartBody>
        <w:p w:rsidR="00000000" w:rsidRDefault="00BA267E" w:rsidP="00BA267E">
          <w:pPr>
            <w:pStyle w:val="B30FD6EE739D411C8DF8A6F25DFAF83C"/>
          </w:pPr>
          <w:r w:rsidRPr="00846DF8">
            <w:rPr>
              <w:rStyle w:val="PlaceholderText"/>
            </w:rPr>
            <w:t>[Document Title]</w:t>
          </w:r>
        </w:p>
      </w:docPartBody>
    </w:docPart>
    <w:docPart>
      <w:docPartPr>
        <w:name w:val="7EF34B5E75FE42BDBA826548E9EAEF9F"/>
        <w:category>
          <w:name w:val="General"/>
          <w:gallery w:val="placeholder"/>
        </w:category>
        <w:types>
          <w:type w:val="bbPlcHdr"/>
        </w:types>
        <w:behaviors>
          <w:behavior w:val="content"/>
        </w:behaviors>
        <w:guid w:val="{B1098263-C718-4783-B0AA-2C8C7283B8ED}"/>
      </w:docPartPr>
      <w:docPartBody>
        <w:p w:rsidR="00000000" w:rsidRDefault="00BA267E" w:rsidP="00BA267E">
          <w:pPr>
            <w:pStyle w:val="7EF34B5E75FE42BDBA826548E9EAEF9F"/>
          </w:pPr>
          <w:r w:rsidRPr="00846DF8">
            <w:rPr>
              <w:rStyle w:val="PlaceholderText"/>
            </w:rPr>
            <w:t>[Publication Date]</w:t>
          </w:r>
        </w:p>
      </w:docPartBody>
    </w:docPart>
    <w:docPart>
      <w:docPartPr>
        <w:name w:val="8A919DE742F9420290B619A995FEF164"/>
        <w:category>
          <w:name w:val="General"/>
          <w:gallery w:val="placeholder"/>
        </w:category>
        <w:types>
          <w:type w:val="bbPlcHdr"/>
        </w:types>
        <w:behaviors>
          <w:behavior w:val="content"/>
        </w:behaviors>
        <w:guid w:val="{A8849FC8-805A-4C0E-A0FD-B5D6F155E06F}"/>
      </w:docPartPr>
      <w:docPartBody>
        <w:p w:rsidR="00000000" w:rsidRDefault="00BA267E" w:rsidP="00BA267E">
          <w:pPr>
            <w:pStyle w:val="8A919DE742F9420290B619A995FEF164"/>
          </w:pPr>
          <w:r w:rsidRPr="00846DF8">
            <w:rPr>
              <w:rStyle w:val="PlaceholderText"/>
            </w:rPr>
            <w:t>[Document Type]</w:t>
          </w:r>
        </w:p>
      </w:docPartBody>
    </w:docPart>
    <w:docPart>
      <w:docPartPr>
        <w:name w:val="B235AA45F8F644E883B3C5EF8B28D9BF"/>
        <w:category>
          <w:name w:val="General"/>
          <w:gallery w:val="placeholder"/>
        </w:category>
        <w:types>
          <w:type w:val="bbPlcHdr"/>
        </w:types>
        <w:behaviors>
          <w:behavior w:val="content"/>
        </w:behaviors>
        <w:guid w:val="{8916AEFC-ABED-4C19-980C-A52E15AE783D}"/>
      </w:docPartPr>
      <w:docPartBody>
        <w:p w:rsidR="00000000" w:rsidRDefault="00BA267E" w:rsidP="00BA267E">
          <w:pPr>
            <w:pStyle w:val="B235AA45F8F644E883B3C5EF8B28D9BF"/>
          </w:pPr>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2069BA"/>
    <w:rsid w:val="002814FC"/>
    <w:rsid w:val="00327B96"/>
    <w:rsid w:val="004018F1"/>
    <w:rsid w:val="005B257D"/>
    <w:rsid w:val="005D7872"/>
    <w:rsid w:val="005F03AE"/>
    <w:rsid w:val="00680D9A"/>
    <w:rsid w:val="00746B72"/>
    <w:rsid w:val="00872835"/>
    <w:rsid w:val="00922818"/>
    <w:rsid w:val="00942029"/>
    <w:rsid w:val="00947470"/>
    <w:rsid w:val="00957551"/>
    <w:rsid w:val="009B6FE1"/>
    <w:rsid w:val="00A0509E"/>
    <w:rsid w:val="00B02066"/>
    <w:rsid w:val="00B10447"/>
    <w:rsid w:val="00B83679"/>
    <w:rsid w:val="00BA267E"/>
    <w:rsid w:val="00CA16EE"/>
    <w:rsid w:val="00CA171F"/>
    <w:rsid w:val="00DD4041"/>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67E"/>
    <w:rPr>
      <w:color w:val="808080"/>
    </w:rPr>
  </w:style>
  <w:style w:type="paragraph" w:customStyle="1" w:styleId="AF1C6B95BB7E441AB509A89C80DB0FF5">
    <w:name w:val="AF1C6B95BB7E441AB509A89C80DB0FF5"/>
    <w:rsid w:val="00746B72"/>
    <w:pPr>
      <w:spacing w:after="160" w:line="259" w:lineRule="auto"/>
    </w:pPr>
  </w:style>
  <w:style w:type="paragraph" w:customStyle="1" w:styleId="B30FD6EE739D411C8DF8A6F25DFAF83C">
    <w:name w:val="B30FD6EE739D411C8DF8A6F25DFAF83C"/>
    <w:rsid w:val="00BA267E"/>
    <w:pPr>
      <w:spacing w:after="160" w:line="259" w:lineRule="auto"/>
    </w:pPr>
  </w:style>
  <w:style w:type="paragraph" w:customStyle="1" w:styleId="7EF34B5E75FE42BDBA826548E9EAEF9F">
    <w:name w:val="7EF34B5E75FE42BDBA826548E9EAEF9F"/>
    <w:rsid w:val="00BA267E"/>
    <w:pPr>
      <w:spacing w:after="160" w:line="259" w:lineRule="auto"/>
    </w:pPr>
  </w:style>
  <w:style w:type="paragraph" w:customStyle="1" w:styleId="8A919DE742F9420290B619A995FEF164">
    <w:name w:val="8A919DE742F9420290B619A995FEF164"/>
    <w:rsid w:val="00BA267E"/>
    <w:pPr>
      <w:spacing w:after="160" w:line="259" w:lineRule="auto"/>
    </w:pPr>
  </w:style>
  <w:style w:type="paragraph" w:customStyle="1" w:styleId="92E706E4C5D74B04B7198A297AC3B21E">
    <w:name w:val="92E706E4C5D74B04B7198A297AC3B21E"/>
    <w:rsid w:val="002814FC"/>
    <w:pPr>
      <w:spacing w:after="160" w:line="259" w:lineRule="auto"/>
    </w:pPr>
  </w:style>
  <w:style w:type="paragraph" w:customStyle="1" w:styleId="A04ADDC761FB47F99A66828A7B3BC20B">
    <w:name w:val="A04ADDC761FB47F99A66828A7B3BC20B"/>
    <w:rsid w:val="002814FC"/>
    <w:pPr>
      <w:spacing w:after="160" w:line="259" w:lineRule="auto"/>
    </w:pPr>
  </w:style>
  <w:style w:type="paragraph" w:customStyle="1" w:styleId="71E47806E6F643DBAE1A98EF5BDB8865">
    <w:name w:val="71E47806E6F643DBAE1A98EF5BDB8865"/>
    <w:rsid w:val="002814FC"/>
    <w:pPr>
      <w:spacing w:after="160" w:line="259" w:lineRule="auto"/>
    </w:pPr>
  </w:style>
  <w:style w:type="paragraph" w:customStyle="1" w:styleId="AB2596155422416789B1989630442DCB">
    <w:name w:val="AB2596155422416789B1989630442DCB"/>
    <w:rsid w:val="002814FC"/>
    <w:pPr>
      <w:spacing w:after="160" w:line="259" w:lineRule="auto"/>
    </w:pPr>
  </w:style>
  <w:style w:type="paragraph" w:customStyle="1" w:styleId="2C528A4A84174554A83B58FD3D03C82D">
    <w:name w:val="2C528A4A84174554A83B58FD3D03C82D"/>
    <w:rsid w:val="002814FC"/>
    <w:pPr>
      <w:spacing w:after="160" w:line="259" w:lineRule="auto"/>
    </w:pPr>
  </w:style>
  <w:style w:type="paragraph" w:customStyle="1" w:styleId="2A0F7C62D60F4CB3B14280FB4631A3B6">
    <w:name w:val="2A0F7C62D60F4CB3B14280FB4631A3B6"/>
    <w:rsid w:val="002814FC"/>
    <w:pPr>
      <w:spacing w:after="160" w:line="259" w:lineRule="auto"/>
    </w:pPr>
  </w:style>
  <w:style w:type="paragraph" w:customStyle="1" w:styleId="A55230CE665C4230BA8ADF33E7649E3B">
    <w:name w:val="A55230CE665C4230BA8ADF33E7649E3B"/>
    <w:rsid w:val="002814FC"/>
    <w:pPr>
      <w:spacing w:after="160" w:line="259" w:lineRule="auto"/>
    </w:pPr>
  </w:style>
  <w:style w:type="paragraph" w:customStyle="1" w:styleId="7C0256F19BDF4F1187B94D13183DEFD1">
    <w:name w:val="7C0256F19BDF4F1187B94D13183DEFD1"/>
    <w:rsid w:val="002814FC"/>
    <w:pPr>
      <w:spacing w:after="160" w:line="259" w:lineRule="auto"/>
    </w:pPr>
  </w:style>
  <w:style w:type="paragraph" w:customStyle="1" w:styleId="D5B3ABED065B4B3282A2775FF99414E9">
    <w:name w:val="D5B3ABED065B4B3282A2775FF99414E9"/>
    <w:rsid w:val="002814FC"/>
    <w:pPr>
      <w:spacing w:after="160" w:line="259" w:lineRule="auto"/>
    </w:pPr>
  </w:style>
  <w:style w:type="paragraph" w:customStyle="1" w:styleId="44863FEFF6AD4E40A9C8F17C6A1133E5">
    <w:name w:val="44863FEFF6AD4E40A9C8F17C6A1133E5"/>
    <w:rsid w:val="002814FC"/>
    <w:pPr>
      <w:spacing w:after="160" w:line="259" w:lineRule="auto"/>
    </w:pPr>
  </w:style>
  <w:style w:type="paragraph" w:customStyle="1" w:styleId="26786DABFD8B4CAA8DA5E98363002DB2">
    <w:name w:val="26786DABFD8B4CAA8DA5E98363002DB2"/>
    <w:rsid w:val="002814FC"/>
    <w:pPr>
      <w:spacing w:after="160" w:line="259" w:lineRule="auto"/>
    </w:pPr>
  </w:style>
  <w:style w:type="paragraph" w:customStyle="1" w:styleId="91DD77B3278143D39558312EA863705F">
    <w:name w:val="91DD77B3278143D39558312EA863705F"/>
    <w:rsid w:val="002814FC"/>
    <w:pPr>
      <w:spacing w:after="160" w:line="259" w:lineRule="auto"/>
    </w:pPr>
  </w:style>
  <w:style w:type="paragraph" w:customStyle="1" w:styleId="E0983682AB4A4D6A8611A0BFF94BF84C">
    <w:name w:val="E0983682AB4A4D6A8611A0BFF94BF84C"/>
    <w:rsid w:val="002814FC"/>
    <w:pPr>
      <w:spacing w:after="160" w:line="259" w:lineRule="auto"/>
    </w:pPr>
  </w:style>
  <w:style w:type="paragraph" w:customStyle="1" w:styleId="6FC421CE5C9E4927B8921FD3D7B06B27">
    <w:name w:val="6FC421CE5C9E4927B8921FD3D7B06B27"/>
    <w:rsid w:val="002814FC"/>
    <w:pPr>
      <w:spacing w:after="160" w:line="259" w:lineRule="auto"/>
    </w:pPr>
  </w:style>
  <w:style w:type="paragraph" w:customStyle="1" w:styleId="B235AA45F8F644E883B3C5EF8B28D9BF">
    <w:name w:val="B235AA45F8F644E883B3C5EF8B28D9BF"/>
    <w:rsid w:val="00BA26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SMASecurityGroup xmlns="ADEDD60E-22E2-4049-BE99-80A2BB237DD5">Non-confidential</GSMASecurityGroup>
    <GSMADocumentOwner xmlns="ADEDD60E-22E2-4049-BE99-80A2BB237DD5">
      <UserInfo>
        <DisplayName>Gloria Trujillo (GSMA)</DisplayName>
        <AccountId>17320</AccountId>
        <AccountType/>
      </UserInfo>
    </GSMADocumentOwner>
    <GSMAKBCategoryTaxHTField0 xmlns="ADEDD60E-22E2-4049-BE99-80A2BB237DD5">
      <Terms xmlns="http://schemas.microsoft.com/office/infopath/2007/PartnerControls"/>
    </GSMAKBCategoryTaxHTField0>
    <GSMADocumentCreatedDate xmlns="ADEDD60E-22E2-4049-BE99-80A2BB237DD5">2023-01-18T10:37:45+00:00</GSMADocumentCreatedDate>
    <GSMADocumentCreatedBy xmlns="ADEDD60E-22E2-4049-BE99-80A2BB237DD5">
      <UserInfo>
        <DisplayName>Gloria Trujillo (GSMA)</DisplayName>
        <AccountId>17320</AccountId>
        <AccountType/>
      </UserInfo>
    </GSMADocumentCreatedBy>
    <GSMATitle xmlns="ADEDD60E-22E2-4049-BE99-80A2BB237DD5">RSP Compliance Process</GSMATitle>
    <GSMADocumentTypeTaxHTField0 xmlns="ADEDD60E-22E2-4049-BE99-80A2BB237DD5">
      <Terms xmlns="http://schemas.microsoft.com/office/infopath/2007/PartnerControls">
        <TermInfo xmlns="http://schemas.microsoft.com/office/infopath/2007/PartnerControls">
          <TermName xmlns="http://schemas.microsoft.com/office/infopath/2007/PartnerControls">Change Request</TermName>
          <TermId xmlns="http://schemas.microsoft.com/office/infopath/2007/PartnerControls">ab8ec630-e9bb-472a-9390-c7460461458c</TermId>
        </TermInfo>
      </Terms>
    </GSMADocumentTypeTaxHTField0>
    <GSMATemplateConversionStatus xmlns="ADEDD60E-22E2-4049-BE99-80A2BB237DD5" xsi:nil="true"/>
    <GSMADocumentNumber xmlns="ADEDD60E-22E2-4049-BE99-80A2BB237DD5">SGP.24</GSMADocumentNumber>
    <GSMAOwningGroup xmlns="ADEDD60E-22E2-4049-BE99-80A2BB237DD5">eSIMG</GSMAOwningGroup>
    <GSMARelatedDiscussion xmlns="ADEDD60E-22E2-4049-BE99-80A2BB237DD5">
      <Url>https://infocentre2.gsma.com/gp/bsg/IS1/ES1/Lists/DiscussionBoard/SGP.24 CR1008 RSP Compliance Process</Url>
      <Description>SGP.24 CR1008 RSP Compliance Process</Description>
    </GSMARelatedDiscussion>
    <GSMASimilarChangeRequests xmlns="ADEDD60E-22E2-4049-BE99-80A2BB237DD5" xsi:nil="true"/>
    <GSMAChangeRequestNumber xmlns="ADEDD60E-22E2-4049-BE99-80A2BB237DD5">SGP.24 CR1008</GSMAChangeRequestNumber>
    <GSMAAffectedDocumentSections xmlns="ADEDD60E-22E2-4049-BE99-80A2BB237DD5">Several sections and annexes</GSMAAffectedDocumentSections>
    <GSMAMeetingItemNumber xmlns="ADEDD60E-22E2-4049-BE99-80A2BB237DD5" xsi:nil="true"/>
    <GSMAImpactedDocuments xmlns="ADEDD60E-22E2-4049-BE99-80A2BB237DD5" xsi:nil="true"/>
    <GSMAIssuingGroupProject xmlns="ADEDD60E-22E2-4049-BE99-80A2BB237DD5">eSIMG</GSMAIssuingGroupProject>
    <GSMAPublishedVersionIncrement xmlns="ADEDD60E-22E2-4049-BE99-80A2BB237DD5">Minor Version</GSMAPublishedVersionIncrement>
    <GSMAApprovalStatus xmlns="ADEDD60E-22E2-4049-BE99-80A2BB237DD5">Approved</GSMAApprovalStatus>
    <GSMARelatedDocumentType xmlns="ADEDD60E-22E2-4049-BE99-80A2BB237DD5">Non-binding Permanent Reference Document</GSMARelatedDocumentType>
    <GSMAApprovingGroupProject xmlns="ADEDD60E-22E2-4049-BE99-80A2BB237DD5">ISAG</GSMAApprovingGroupProject>
    <GSMAMeetingDate xmlns="ADEDD60E-22E2-4049-BE99-80A2BB237DD5" xsi:nil="true"/>
    <GSMASubmittedOnBehalfOf xmlns="ADEDD60E-22E2-4049-BE99-80A2BB237DD5">eSIMWG4</GSMASubmittedOnBehalfOf>
    <GSMARelatedDocumentTitle xmlns="ADEDD60E-22E2-4049-BE99-80A2BB237DD5">SGP.24 RSP Compliance Process v3.0 (Current)</GSMARelatedDocumentTitle>
    <GSMAMeetingItemNumberLocal xmlns="ADEDD60E-22E2-4049-BE99-80A2BB237DD5" xsi:nil="true"/>
    <GSMAApprovalDate xmlns="ADEDD60E-22E2-4049-BE99-80A2BB237DD5">2023-03-28T15:52:31+00:00</GSMAApprovalDate>
    <GSMAMeetingNameAndNumberLocal xmlns="ADEDD60E-22E2-4049-BE99-80A2BB237DD5">
      <Url xsi:nil="true"/>
      <Description xsi:nil="true"/>
    </GSMAMeetingNameAndNumberLocal>
    <GSMAAffectedPRD xmlns="ADEDD60E-22E2-4049-BE99-80A2BB237DD5">&lt;?xml version="1.0"?&gt;&lt;RelatedDocumentData xmlns:xsi="http://www.w3.org/2001/XMLSchema-instance" xmlns:xsd="http://www.w3.org/2001/XMLSchema"&gt;  &lt;Title&gt;SGP.24 RSP Compliance Process v3.0 (Current)&lt;/Title&gt;  &lt;WebId&gt;ae57bcdf-50ba-46da-9ac8-f526d30cfc2f&lt;/WebId&gt;  &lt;ListId&gt;ff79e4bc-03fd-4f5b-9aca-67c22c51c9d5&lt;/ListId&gt;  &lt;ItemId&gt;2649a90d-e130-4ca3-8f3d-0cba8cd3d067&lt;/ItemId&gt;  &lt;DocStoreVersion xsi:nil="true" /&gt;&lt;/RelatedDocumentData&gt;</GSMAAffectedPRD>
    <GSMAMeetingNameAndNumber xmlns="ADEDD60E-22E2-4049-BE99-80A2BB237DD5">
      <Url xsi:nil="true"/>
      <Description xsi:nil="true"/>
    </GSMAMeetingNameAndNumber>
    <GSMAListOfContributors xmlns="ADEDD60E-22E2-4049-BE99-80A2BB237DD5">Yolanda Sanz (GSMA)</GSMAListOfContributors>
    <GSMASubmittedBy xmlns="ADEDD60E-22E2-4049-BE99-80A2BB237DD5">
      <UserInfo>
        <DisplayName>Gloria Trujillo (GSMA)</DisplayName>
        <AccountId>17320</AccountId>
        <AccountType/>
      </UserInfo>
    </GSMASubmittedBy>
    <GSMAChangeType xmlns="ADEDD60E-22E2-4049-BE99-80A2BB237DD5">Minor Update</GSMAChangeType>
    <GSMAMeetingNameAndNumberText xmlns="ADEDD60E-22E2-4049-BE99-80A2BB237DD5" xsi:nil="true"/>
    <GSMAItemFor xmlns="ADEDD60E-22E2-4049-BE99-80A2BB237DD5" xsi:nil="true"/>
    <GSMAReasonKeyBusinessBenefits xmlns="ADEDD60E-22E2-4049-BE99-80A2BB237DD5">Addition of references, Fast Track process added, Certif expiration and declaration type</GSMAReasonKeyBusinessBenefits>
    <GSMAMeetingLocation xmlns="ADEDD60E-22E2-4049-BE99-80A2BB237DD5" xsi:nil="true"/>
    <_dlc_DocId xmlns="54cf9ea2-8b24-4a35-a789-c10402c86061">INFO-4918-1188</_dlc_DocId>
    <_dlc_DocIdUrl xmlns="54cf9ea2-8b24-4a35-a789-c10402c86061">
      <Url>https://infocentre2.gsma.com/gp/bsg/IS1/ES1/_layouts/DocIdRedir.aspx?ID=INFO-4918-1188</Url>
      <Description>INFO-4918-1188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5.xml><?xml version="1.0" encoding="utf-8"?>
<ct:contentTypeSchema xmlns:ct="http://schemas.microsoft.com/office/2006/metadata/contentType" xmlns:ma="http://schemas.microsoft.com/office/2006/metadata/properties/metaAttributes" ct:_="" ma:_="" ma:contentTypeName="CR Document" ma:contentTypeID="0x010100EC728DFF17A841B193288BA44365FF7000B94428117C9D4ABEAE546B343679976600BF54CB22B7F849D2BF566960DDFA6DA2003A745B9BF1074343B2D77596A08BC7CB" ma:contentTypeVersion="5" ma:contentTypeDescription="CR Document" ma:contentTypeScope="" ma:versionID="00af5fcd23b04a9ebef5f92ab4b732fb">
  <xsd:schema xmlns:xsd="http://www.w3.org/2001/XMLSchema" xmlns:xs="http://www.w3.org/2001/XMLSchema" xmlns:p="http://schemas.microsoft.com/office/2006/metadata/properties" xmlns:ns2="ADEDD60E-22E2-4049-BE99-80A2BB237DD5" xmlns:ns3="54cf9ea2-8b24-4a35-a789-c10402c86061" targetNamespace="http://schemas.microsoft.com/office/2006/metadata/properties" ma:root="true" ma:fieldsID="ef6d837d83a7bb319d3f4b7462992bae" ns2:_="" ns3:_="">
    <xsd:import namespace="ADEDD60E-22E2-4049-BE99-80A2BB237DD5"/>
    <xsd:import namespace="54cf9ea2-8b24-4a35-a789-c10402c86061"/>
    <xsd:element name="properties">
      <xsd:complexType>
        <xsd:sequence>
          <xsd:element name="documentManagement">
            <xsd:complexType>
              <xsd:all>
                <xsd:element ref="ns2:GSMATitle" minOccurs="0"/>
                <xsd:element ref="ns2:GSMAKBCategoryTaxHTField0" minOccurs="0"/>
                <xsd:element ref="ns2:GSMADocumentTypeTaxHTField0" minOccurs="0"/>
                <xsd:element ref="ns2:GSMASecurityGroup"/>
                <xsd:element ref="ns2:GSMADocumentOwner" minOccurs="0"/>
                <xsd:element ref="ns2:GSMARelatedDiscussion" minOccurs="0"/>
                <xsd:element ref="ns2:GSMADocumentCreatedDate" minOccurs="0"/>
                <xsd:element ref="ns2:GSMADocumentCreatedBy" minOccurs="0"/>
                <xsd:element ref="ns2:GSMATemplateNumber" minOccurs="0"/>
                <xsd:element ref="ns2:GSMATemplateConversionStatus" minOccurs="0"/>
                <xsd:element ref="ns2:GSMAMeetingNameAndNumberText" minOccurs="0"/>
                <xsd:element ref="ns2:GSMAMeetingNameAndNumber" minOccurs="0"/>
                <xsd:element ref="ns2:GSMAMeetingItemNumber" minOccurs="0"/>
                <xsd:element ref="ns2:GSMAMeetingDate" minOccurs="0"/>
                <xsd:element ref="ns2:GSMAMeetingLocation" minOccurs="0"/>
                <xsd:element ref="ns2:GSMAMeetingNameAndNumberLocal" minOccurs="0"/>
                <xsd:element ref="ns2:GSMAMeetingItemNumberLocal" minOccurs="0"/>
                <xsd:element ref="ns2:GSMAItemFor" minOccurs="0"/>
                <xsd:element ref="ns2:GSMAAffectedPRD" minOccurs="0"/>
                <xsd:element ref="ns2:GSMAChangeRequestNumber" minOccurs="0"/>
                <xsd:element ref="ns2:GSMAPublishedVersionIncrement" minOccurs="0"/>
                <xsd:element ref="ns2:GSMAChangeType" minOccurs="0"/>
                <xsd:element ref="ns2:GSMASubmittedBy" minOccurs="0"/>
                <xsd:element ref="ns2:GSMAReasonKeyBusinessBenefits" minOccurs="0"/>
                <xsd:element ref="ns2:GSMAAffectedDocumentSections" minOccurs="0"/>
                <xsd:element ref="ns2:GSMASubmittedOnBehalfOf" minOccurs="0"/>
                <xsd:element ref="ns2:GSMAListOfContributors" minOccurs="0"/>
                <xsd:element ref="ns2:GSMARelatedDocumentType" minOccurs="0"/>
                <xsd:element ref="ns2:GSMARelatedDocumentTitle" minOccurs="0"/>
                <xsd:element ref="ns2:GSMAImpactedDocuments" minOccurs="0"/>
                <xsd:element ref="ns2:GSMASimilarChangeRequests" minOccurs="0"/>
                <xsd:element ref="ns2:GSMAApprovalDate" minOccurs="0"/>
                <xsd:element ref="ns2:GSMAApprovalStatus" minOccurs="0"/>
                <xsd:element ref="ns2:GSMAOwningGroup" minOccurs="0"/>
                <xsd:element ref="ns2:GSMADocumentNumber" minOccurs="0"/>
                <xsd:element ref="ns3:_dlc_DocId" minOccurs="0"/>
                <xsd:element ref="ns3:_dlc_DocIdUrl" minOccurs="0"/>
                <xsd:element ref="ns3:_dlc_DocIdPersistId" minOccurs="0"/>
                <xsd:element ref="ns2:GSMAIssuingGroupProject" minOccurs="0"/>
                <xsd:element ref="ns2:GSMAApprovingGroup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D60E-22E2-4049-BE99-80A2BB237DD5" elementFormDefault="qualified">
    <xsd:import namespace="http://schemas.microsoft.com/office/2006/documentManagement/types"/>
    <xsd:import namespace="http://schemas.microsoft.com/office/infopath/2007/PartnerControls"/>
    <xsd:element name="GSMATitle" ma:index="8" nillable="true" ma:displayName="Title" ma:internalName="GSMATitle" ma:readOnly="false">
      <xsd:simpleType>
        <xsd:restriction base="dms:Text"/>
      </xsd:simpleType>
    </xsd:element>
    <xsd:element name="GSMAKBCategoryTaxHTField0" ma:index="10" nillable="true" ma:taxonomy="true" ma:internalName="GSMAKBCategoryTaxHTField0" ma:taxonomyFieldName="GSMAKBCategory" ma:displayName="KB Category" ma:readOnly="false" ma:fieldId="{21dee129-e704-4a2f-bbcd-72336400b048}" ma:taxonomyMulti="true" ma:sspId="da14f4a6-95d7-4d6d-97ca-713f9b6ea8eb" ma:termSetId="7526875a-7b98-42d9-b6a7-9f2766f84726" ma:anchorId="00000000-0000-0000-0000-000000000000" ma:open="false" ma:isKeyword="false">
      <xsd:complexType>
        <xsd:sequence>
          <xsd:element ref="pc:Terms" minOccurs="0" maxOccurs="1"/>
        </xsd:sequence>
      </xsd:complexType>
    </xsd:element>
    <xsd:element name="GSMADocumentTypeTaxHTField0" ma:index="12" nillable="true" ma:taxonomy="true" ma:internalName="GSMADocumentTypeTaxHTField0" ma:taxonomyFieldName="GSMADocumentType" ma:displayName="Document Type" ma:readOnly="false" ma:fieldId="{34a499d2-2c5a-49b8-81ca-7ba3b22c0d34}" ma:sspId="da14f4a6-95d7-4d6d-97ca-713f9b6ea8eb" ma:termSetId="ede25075-d64e-4502-8d90-5c5d069245ca" ma:anchorId="00000000-0000-0000-0000-000000000000" ma:open="false" ma:isKeyword="false">
      <xsd:complexType>
        <xsd:sequence>
          <xsd:element ref="pc:Terms" minOccurs="0" maxOccurs="1"/>
        </xsd:sequence>
      </xsd:complexType>
    </xsd:element>
    <xsd:element name="GSMASecurityGroup" ma:index="13" ma:displayName="Security Classification" ma:internalName="GSMASecurityGroup" ma:readOnly="false">
      <xsd:simpleType>
        <xsd:restriction base="dms:Choice">
          <xsd:enumeration value="Non-confidential"/>
          <xsd:enumeration value="Confidential - Full and Rapporteur Members"/>
          <xsd:enumeration value="Confidential - Full Members"/>
          <xsd:enumeration value="Confidential - Group Members"/>
          <xsd:enumeration value="Confidential - Group Members (Full Members only)"/>
          <xsd:enumeration value="Confidential - Full, Rapporteur, Associate and Affiliate Members"/>
        </xsd:restriction>
      </xsd:simpleType>
    </xsd:element>
    <xsd:element name="GSMADocumentOwner" ma:index="14" nillable="true" ma:displayName="Document Editor" ma:list="UserInfo" ma:SharePointGroup="0" ma:internalName="GSMA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latedDiscussion" ma:index="15" nillable="true" ma:displayName="Related Discussion" ma:format="Hyperlink" ma:internalName="GSMARelatedDiscuss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DocumentCreatedDate" ma:index="16" nillable="true" ma:displayName="Document Creation Date" ma:indexed="true" ma:internalName="GSMADocumentCreatedDate" ma:readOnly="false">
      <xsd:simpleType>
        <xsd:restriction base="dms:DateTime"/>
      </xsd:simpleType>
    </xsd:element>
    <xsd:element name="GSMADocumentCreatedBy" ma:index="17" nillable="true" ma:displayName="Document Author" ma:internalName="GSMADocumentCrea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TemplateNumber" ma:index="18" nillable="true" ma:displayName="Template Number" ma:internalName="GSMATemplateNumber" ma:readOnly="true">
      <xsd:simpleType>
        <xsd:restriction base="dms:Text"/>
      </xsd:simpleType>
    </xsd:element>
    <xsd:element name="GSMATemplateConversionStatus" ma:index="19" nillable="true" ma:displayName="Template Conversion Status" ma:internalName="GSMATemplateConversionStatus" ma:readOnly="false">
      <xsd:simpleType>
        <xsd:restriction base="dms:Text"/>
      </xsd:simpleType>
    </xsd:element>
    <xsd:element name="GSMAMeetingNameAndNumberText" ma:index="20" nillable="true" ma:displayName="Meeting Name and Number Text" ma:internalName="GSMAMeetingNameAndNumberText" ma:readOnly="false">
      <xsd:simpleType>
        <xsd:restriction base="dms:Text"/>
      </xsd:simpleType>
    </xsd:element>
    <xsd:element name="GSMAMeetingNameAndNumber" ma:index="21" nillable="true" ma:displayName="Meeting Name and Number" ma:format="Hyperlink" ma:internalName="GSMAMeetingNameAnd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MeetingItemNumber" ma:index="22" nillable="true" ma:displayName="Meeting Document Number" ma:internalName="GSMAMeetingItemNumber" ma:readOnly="false">
      <xsd:simpleType>
        <xsd:restriction base="dms:Text"/>
      </xsd:simpleType>
    </xsd:element>
    <xsd:element name="GSMAMeetingDate" ma:index="23" nillable="true" ma:displayName="Meeting Date" ma:internalName="GSMAMeetingDate" ma:readOnly="false">
      <xsd:simpleType>
        <xsd:restriction base="dms:DateTime"/>
      </xsd:simpleType>
    </xsd:element>
    <xsd:element name="GSMAMeetingLocation" ma:index="24" nillable="true" ma:displayName="Meeting Location" ma:internalName="GSMAMeetingLocation" ma:readOnly="false">
      <xsd:simpleType>
        <xsd:restriction base="dms:Text"/>
      </xsd:simpleType>
    </xsd:element>
    <xsd:element name="GSMAMeetingNameAndNumberLocal" ma:index="25" nillable="true" ma:displayName="Meeting Name and Number (Local)" ma:format="Hyperlink" ma:internalName="GSMAMeetingNameAndNumberLoc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MeetingItemNumberLocal" ma:index="26" nillable="true" ma:displayName="Meeting Document Number (Local)" ma:internalName="GSMAMeetingItemNumberLocal" ma:readOnly="false">
      <xsd:simpleType>
        <xsd:restriction base="dms:Text"/>
      </xsd:simpleType>
    </xsd:element>
    <xsd:element name="GSMAItemFor" ma:index="27" nillable="true" ma:displayName="This document is for" ma:internalName="GSMAItemFor" ma:readOnly="false">
      <xsd:simpleType>
        <xsd:restriction base="dms:Choice">
          <xsd:enumeration value="Approval"/>
          <xsd:enumeration value="Discussion"/>
          <xsd:enumeration value="Information Only"/>
        </xsd:restriction>
      </xsd:simpleType>
    </xsd:element>
    <xsd:element name="GSMAAffectedPRD" ma:index="28" nillable="true" ma:displayName="Affected Official Document" ma:internalName="GSMAAffectedPRD" ma:readOnly="false">
      <xsd:simpleType>
        <xsd:restriction base="dms:Unknown"/>
      </xsd:simpleType>
    </xsd:element>
    <xsd:element name="GSMAChangeRequestNumber" ma:index="29" nillable="true" ma:displayName="Change Request Number" ma:internalName="GSMAChangeRequestNumber" ma:readOnly="false">
      <xsd:simpleType>
        <xsd:restriction base="dms:Text"/>
      </xsd:simpleType>
    </xsd:element>
    <xsd:element name="GSMAPublishedVersionIncrement" ma:index="30" nillable="true" ma:displayName="Published Version Increment" ma:internalName="GSMAPublishedVersionIncrement" ma:readOnly="false">
      <xsd:simpleType>
        <xsd:restriction base="dms:Choice">
          <xsd:enumeration value="Major Version"/>
          <xsd:enumeration value="Minor Version"/>
        </xsd:restriction>
      </xsd:simpleType>
    </xsd:element>
    <xsd:element name="GSMAChangeType" ma:index="31" nillable="true" ma:displayName="Change Type" ma:internalName="GSMAChangeType" ma:readOnly="false">
      <xsd:simpleType>
        <xsd:restriction base="dms:Choice">
          <xsd:enumeration value="Major Update"/>
          <xsd:enumeration value="Minor Update"/>
          <xsd:enumeration value="New Document"/>
        </xsd:restriction>
      </xsd:simpleType>
    </xsd:element>
    <xsd:element name="GSMASubmittedBy" ma:index="32" nillable="true" ma:displayName="Submitted By" ma:internalName="GSMASubmit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asonKeyBusinessBenefits" ma:index="33" nillable="true" ma:displayName="Key Reasons and Benefits" ma:internalName="GSMAReasonKeyBusinessBenefits" ma:readOnly="false">
      <xsd:simpleType>
        <xsd:restriction base="dms:Note"/>
      </xsd:simpleType>
    </xsd:element>
    <xsd:element name="GSMAAffectedDocumentSections" ma:index="34" nillable="true" ma:displayName="Affected Document Sections" ma:internalName="GSMAAffectedDocumentSections" ma:readOnly="false">
      <xsd:simpleType>
        <xsd:restriction base="dms:Note"/>
      </xsd:simpleType>
    </xsd:element>
    <xsd:element name="GSMASubmittedOnBehalfOf" ma:index="35" nillable="true" ma:displayName="Submitted on behalf of" ma:internalName="GSMASubmittedOnBehalfOf" ma:readOnly="false">
      <xsd:simpleType>
        <xsd:restriction base="dms:Text"/>
      </xsd:simpleType>
    </xsd:element>
    <xsd:element name="GSMAListOfContributors" ma:index="36" nillable="true" ma:displayName="List of contributors" ma:description="A list of contributors to be displayed on the cover sheet of the document" ma:internalName="GSMAListOfContributors" ma:readOnly="false">
      <xsd:simpleType>
        <xsd:restriction base="dms:Note"/>
      </xsd:simpleType>
    </xsd:element>
    <xsd:element name="GSMARelatedDocumentType" ma:index="37" nillable="true" ma:displayName="Related Document Type" ma:internalName="GSMARelatedDocumentType" ma:readOnly="false">
      <xsd:simpleType>
        <xsd:restriction base="dms:Text"/>
      </xsd:simpleType>
    </xsd:element>
    <xsd:element name="GSMARelatedDocumentTitle" ma:index="38" nillable="true" ma:displayName="Related Document Title" ma:internalName="GSMARelatedDocumentTitle" ma:readOnly="false">
      <xsd:simpleType>
        <xsd:restriction base="dms:Text"/>
      </xsd:simpleType>
    </xsd:element>
    <xsd:element name="GSMAImpactedDocuments" ma:index="39" nillable="true" ma:displayName="Impacted Documents" ma:internalName="GSMAImpactedDocuments" ma:readOnly="false">
      <xsd:simpleType>
        <xsd:restriction base="dms:Unknown"/>
      </xsd:simpleType>
    </xsd:element>
    <xsd:element name="GSMASimilarChangeRequests" ma:index="40" nillable="true" ma:displayName="Similar Change Requests" ma:internalName="GSMASimilarChangeRequests" ma:readOnly="false">
      <xsd:simpleType>
        <xsd:restriction base="dms:Unknown"/>
      </xsd:simpleType>
    </xsd:element>
    <xsd:element name="GSMAApprovalDate" ma:index="41" nillable="true" ma:displayName="Approval Date" ma:internalName="GSMAApprovalDate" ma:readOnly="false">
      <xsd:simpleType>
        <xsd:restriction base="dms:DateTime"/>
      </xsd:simpleType>
    </xsd:element>
    <xsd:element name="GSMAApprovalStatus" ma:index="42" nillable="true" ma:displayName="Approval Status" ma:indexed="true" ma:internalName="GSMAApprovalStatus" ma:readOnly="false">
      <xsd:simpleType>
        <xsd:restriction base="dms:Text"/>
      </xsd:simpleType>
    </xsd:element>
    <xsd:element name="GSMAOwningGroup" ma:index="43" nillable="true" ma:displayName="Owning Group" ma:internalName="GSMAOwningGroup" ma:readOnly="false">
      <xsd:simpleType>
        <xsd:restriction base="dms:Text"/>
      </xsd:simpleType>
    </xsd:element>
    <xsd:element name="GSMADocumentNumber" ma:index="44" nillable="true" ma:displayName="PRD Number" ma:indexed="true" ma:internalName="GSMADocumentNumber" ma:readOnly="false">
      <xsd:simpleType>
        <xsd:restriction base="dms:Text"/>
      </xsd:simpleType>
    </xsd:element>
    <xsd:element name="GSMAIssuingGroupProject" ma:index="48" nillable="true" ma:displayName="Issuing Group/Project" ma:internalName="GSMAIssuingGroupProject" ma:readOnly="false">
      <xsd:simpleType>
        <xsd:restriction base="dms:Text"/>
      </xsd:simpleType>
    </xsd:element>
    <xsd:element name="GSMAApprovingGroupProject" ma:index="49" nillable="true" ma:displayName="Approving Group/Project" ma:internalName="GSMAApprovingGroupPro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f9ea2-8b24-4a35-a789-c10402c86061" elementFormDefault="qualified">
    <xsd:import namespace="http://schemas.microsoft.com/office/2006/documentManagement/types"/>
    <xsd:import namespace="http://schemas.microsoft.com/office/infopath/2007/PartnerControls"/>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ADEDD60E-22E2-4049-BE99-80A2BB237DD5"/>
    <ds:schemaRef ds:uri="54cf9ea2-8b24-4a35-a789-c10402c86061"/>
  </ds:schemaRefs>
</ds:datastoreItem>
</file>

<file path=customXml/itemProps2.xml><?xml version="1.0" encoding="utf-8"?>
<ds:datastoreItem xmlns:ds="http://schemas.openxmlformats.org/officeDocument/2006/customXml" ds:itemID="{13176BF2-6F10-41C2-9D6E-FE71F9353B80}">
  <ds:schemaRefs>
    <ds:schemaRef ds:uri="http://schemas.microsoft.com/sharepoint/events"/>
  </ds:schemaRefs>
</ds:datastoreItem>
</file>

<file path=customXml/itemProps3.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4.xml><?xml version="1.0" encoding="utf-8"?>
<ds:datastoreItem xmlns:ds="http://schemas.openxmlformats.org/officeDocument/2006/customXml" ds:itemID="{C5997D39-FC23-4528-BA9B-3EAEC63F2765}">
  <ds:schemaRefs>
    <ds:schemaRef ds:uri="http://schemas.openxmlformats.org/officeDocument/2006/bibliography"/>
  </ds:schemaRefs>
</ds:datastoreItem>
</file>

<file path=customXml/itemProps5.xml><?xml version="1.0" encoding="utf-8"?>
<ds:datastoreItem xmlns:ds="http://schemas.openxmlformats.org/officeDocument/2006/customXml" ds:itemID="{0A839AFB-C675-4090-B619-071FCCE35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DD60E-22E2-4049-BE99-80A2BB237DD5"/>
    <ds:schemaRef ds:uri="54cf9ea2-8b24-4a35-a789-c10402c86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5539</Words>
  <Characters>31575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SGP.24 RSP Compliance Process v2.6 (Current)</vt:lpstr>
    </vt:vector>
  </TitlesOfParts>
  <Company/>
  <LinksUpToDate>false</LinksUpToDate>
  <CharactersWithSpaces>37040</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SGP.24 CR1008 RSP Compliance Process</dc:title>
  <dc:subject/>
  <dc:creator>David Maxwell</dc:creator>
  <cp:keywords/>
  <cp:lastModifiedBy>Yolanda Sanz</cp:lastModifiedBy>
  <cp:revision>4</cp:revision>
  <dcterms:created xsi:type="dcterms:W3CDTF">2023-04-12T08:26:00Z</dcterms:created>
  <dcterms:modified xsi:type="dcterms:W3CDTF">2023-04-12T08:29:00Z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2100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0x010100EC728DFF17A841B193288BA44365FF7000B94428117C9D4ABEAE546B343679976600BF54CB22B7F849D2BF566960DDFA6DA2003A745B9BF1074343B2D77596A08BC7CB</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4;#Change Request|ab8ec630-e9bb-472a-9390-c7460461458c</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4;#Change Request|ab8ec630-e9bb-472a-9390-c7460461458c</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475137d5-f1ad-4be4-acce-a52c50fea3dd</vt:lpwstr>
  </property>
  <property fmtid="{D5CDD505-2E9C-101B-9397-08002B2CF9AE}" pid="45" name="GSMAAppliedToODVersion">
    <vt:lpwstr/>
  </property>
  <property fmtid="{D5CDD505-2E9C-101B-9397-08002B2CF9AE}" pid="46" name="GSMAApprovingGroupProject">
    <vt:lpwstr>ISAG</vt:lpwstr>
  </property>
  <property fmtid="{D5CDD505-2E9C-101B-9397-08002B2CF9AE}" pid="47" name="GSMAApprovingGroup">
    <vt:lpwstr>&lt;?xml version="1.0"?&gt;&lt;RelatedDocumentData xmlns:xsi="http://www.w3.org/2001/XMLSchema-instance" xmlns:xsd="http://www.w3.org/2001/XMLSchema"&gt;&lt;Title&gt;ISAG&lt;/Title&gt;&lt;WebId&gt;88f3578d-4b6e-4614-a930-fe1b5cbe2149&lt;/WebId&gt;&lt;ListId&gt;00000000-0000-0000-0000-000000000000</vt:lpwstr>
  </property>
  <property fmtid="{D5CDD505-2E9C-101B-9397-08002B2CF9AE}" pid="48" name="GSMAApprovalDate">
    <vt:filetime>2022-05-18T06:50:15Z</vt:filetime>
  </property>
  <property fmtid="{D5CDD505-2E9C-101B-9397-08002B2CF9AE}" pid="49" name="GSMAMeetingNameAndNumberLocal">
    <vt:lpwstr>, </vt:lpwstr>
  </property>
  <property fmtid="{D5CDD505-2E9C-101B-9397-08002B2CF9AE}" pid="50" name="GSMAIssu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51" name="GSMAListOfContributors">
    <vt:lpwstr>Yolanda Sanz (GSMA)</vt:lpwstr>
  </property>
  <property fmtid="{D5CDD505-2E9C-101B-9397-08002B2CF9AE}" pid="52" name="IconOverlay">
    <vt:lpwstr/>
  </property>
  <property fmtid="{D5CDD505-2E9C-101B-9397-08002B2CF9AE}" pid="53" name="GSMAShowInGeneralView">
    <vt:bool>false</vt:bool>
  </property>
  <property fmtid="{D5CDD505-2E9C-101B-9397-08002B2CF9AE}" pid="54" name="GSMASubmittedBy">
    <vt:lpwstr>17320;#Gloria Trujillo (GSMA)</vt:lpwstr>
  </property>
  <property fmtid="{D5CDD505-2E9C-101B-9397-08002B2CF9AE}" pid="55" name="GSMAAnticipatedApprovalDate">
    <vt:filetime>2022-05-18T23:00:00Z</vt:filetime>
  </property>
  <property fmtid="{D5CDD505-2E9C-101B-9397-08002B2CF9AE}" pid="56" name="URL">
    <vt:lpwstr/>
  </property>
  <property fmtid="{D5CDD505-2E9C-101B-9397-08002B2CF9AE}" pid="57" name="GSMAOwningGroupCode">
    <vt:lpwstr>string;#SGP</vt:lpwstr>
  </property>
  <property fmtid="{D5CDD505-2E9C-101B-9397-08002B2CF9AE}" pid="58" name="GSMAIssuingGroupProject">
    <vt:lpwstr>eSIMG</vt:lpwstr>
  </property>
  <property fmtid="{D5CDD505-2E9C-101B-9397-08002B2CF9AE}" pid="59" name="GSMAEditionType">
    <vt:lpwstr>Current</vt:lpwstr>
  </property>
  <property fmtid="{D5CDD505-2E9C-101B-9397-08002B2CF9AE}" pid="60" name="GSMAChangeRequestApprover">
    <vt:lpwstr/>
  </property>
</Properties>
</file>