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DF448" w14:textId="77777777" w:rsidR="00107FBB" w:rsidRDefault="00107FBB" w:rsidP="7187EB5C">
      <w:pPr>
        <w:tabs>
          <w:tab w:val="num" w:pos="431"/>
        </w:tabs>
        <w:ind w:left="431" w:hanging="431"/>
        <w:rPr>
          <w:b/>
          <w:bCs/>
        </w:rPr>
      </w:pPr>
      <w:bookmarkStart w:id="0" w:name="_Toc101946531"/>
      <w:bookmarkStart w:id="1" w:name="_Toc74460299"/>
    </w:p>
    <w:p w14:paraId="77A4D398" w14:textId="21904080" w:rsidR="00BE3D2A" w:rsidRDefault="00BE3D2A" w:rsidP="00402504">
      <w:pPr>
        <w:tabs>
          <w:tab w:val="num" w:pos="431"/>
        </w:tabs>
        <w:ind w:left="431" w:hanging="431"/>
      </w:pPr>
    </w:p>
    <w:p w14:paraId="360722F3" w14:textId="77777777" w:rsidR="00BE3D2A" w:rsidRDefault="00BE3D2A" w:rsidP="00402504">
      <w:pPr>
        <w:tabs>
          <w:tab w:val="num" w:pos="431"/>
        </w:tabs>
        <w:ind w:left="431" w:hanging="431"/>
      </w:pPr>
    </w:p>
    <w:p w14:paraId="788ACE0C" w14:textId="1CE6C157" w:rsidR="002207AD" w:rsidRDefault="00BE3D2A" w:rsidP="00F617F4">
      <w:pPr>
        <w:pStyle w:val="Centredtext"/>
      </w:pPr>
      <w:bookmarkStart w:id="2" w:name="_Toc90989377"/>
      <w:bookmarkStart w:id="3" w:name="_Toc99725745"/>
      <w:bookmarkStart w:id="4" w:name="_Toc112336145"/>
      <w:bookmarkEnd w:id="0"/>
      <w:bookmarkEnd w:id="1"/>
      <w:r>
        <w:rPr>
          <w:noProof/>
          <w:lang w:eastAsia="en-GB" w:bidi="ar-SA"/>
        </w:rPr>
        <w:drawing>
          <wp:inline distT="0" distB="0" distL="0" distR="0" wp14:anchorId="5C095C3B" wp14:editId="4FFBD5BF">
            <wp:extent cx="2590800" cy="408167"/>
            <wp:effectExtent l="0" t="0" r="0" b="0"/>
            <wp:docPr id="16" name="Picture 16" descr="A red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and white logo&#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9007" cy="414186"/>
                    </a:xfrm>
                    <a:prstGeom prst="rect">
                      <a:avLst/>
                    </a:prstGeom>
                  </pic:spPr>
                </pic:pic>
              </a:graphicData>
            </a:graphic>
          </wp:inline>
        </w:drawing>
      </w:r>
    </w:p>
    <w:p w14:paraId="5B93F5F4" w14:textId="56FD0B9B" w:rsidR="00BE3D2A" w:rsidRDefault="00BE3D2A" w:rsidP="00F617F4">
      <w:pPr>
        <w:pStyle w:val="Centredtext"/>
      </w:pPr>
    </w:p>
    <w:p w14:paraId="44B32BCD" w14:textId="77777777" w:rsidR="00BE3D2A" w:rsidRDefault="00BE3D2A" w:rsidP="00F617F4">
      <w:pPr>
        <w:pStyle w:val="Centredtext"/>
      </w:pPr>
    </w:p>
    <w:p w14:paraId="7D437FA3" w14:textId="77777777" w:rsidR="00BE3D2A" w:rsidRDefault="00BE3D2A" w:rsidP="00F617F4">
      <w:pPr>
        <w:pStyle w:val="Centredtext"/>
      </w:pPr>
    </w:p>
    <w:sdt>
      <w:sdtPr>
        <w:alias w:val="Document Title"/>
        <w:tag w:val="GSMATitle"/>
        <w:id w:val="443965686"/>
        <w:lock w:val="contentLocked"/>
        <w:placeholder>
          <w:docPart w:val="B30FD6EE739D411C8DF8A6F25DFAF83C"/>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Content>
        <w:p w14:paraId="000F8F16" w14:textId="77777777" w:rsidR="002207AD" w:rsidRDefault="002207AD" w:rsidP="00F617F4">
          <w:pPr>
            <w:pStyle w:val="Title"/>
          </w:pPr>
          <w:r>
            <w:t>RSP Compliance Process</w:t>
          </w:r>
        </w:p>
      </w:sdtContent>
    </w:sdt>
    <w:p w14:paraId="6FF0E1AE" w14:textId="1BA557F8" w:rsidR="002207AD" w:rsidRDefault="002207AD" w:rsidP="00F617F4">
      <w:pPr>
        <w:pStyle w:val="Title"/>
      </w:pPr>
      <w:r>
        <w:t>Version 2.</w:t>
      </w:r>
      <w:r w:rsidR="3CD007A8">
        <w:t>6.1</w:t>
      </w:r>
    </w:p>
    <w:sdt>
      <w:sdtPr>
        <w:alias w:val="Publication Date"/>
        <w:tag w:val="GSMAPublicationDate"/>
        <w:id w:val="1209136926"/>
        <w:placeholder>
          <w:docPart w:val="7EF34B5E75FE42BDBA826548E9EAEF9F"/>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ublicationDate[1]" w:storeItemID="{50509E37-9672-4EDB-97B3-99BBC7A92734}"/>
        <w:date w:fullDate="2025-07-28T00:00:00Z">
          <w:dateFormat w:val="dd MMMM yyyy"/>
          <w:lid w:val="en-GB"/>
          <w:storeMappedDataAs w:val="dateTime"/>
          <w:calendar w:val="gregorian"/>
        </w:date>
      </w:sdtPr>
      <w:sdtContent>
        <w:p w14:paraId="070ED43D" w14:textId="1755864D" w:rsidR="002207AD" w:rsidRDefault="00D7689C" w:rsidP="00F617F4">
          <w:pPr>
            <w:pStyle w:val="Title"/>
          </w:pPr>
          <w:r>
            <w:t>28 July 2025</w:t>
          </w:r>
        </w:p>
      </w:sdtContent>
    </w:sdt>
    <w:p w14:paraId="48B1BF5C" w14:textId="77777777" w:rsidR="00BE3D2A" w:rsidRDefault="00BE3D2A" w:rsidP="00BE3D2A">
      <w:pPr>
        <w:pStyle w:val="Disclaimer"/>
      </w:pPr>
    </w:p>
    <w:p w14:paraId="6606F88C" w14:textId="77777777" w:rsidR="00BE3D2A" w:rsidRPr="00B3576F" w:rsidRDefault="00BE3D2A" w:rsidP="00BE3D2A">
      <w:pPr>
        <w:pStyle w:val="DocInfo"/>
        <w:rPr>
          <w:sz w:val="22"/>
        </w:rPr>
      </w:pPr>
      <w:r w:rsidRPr="00B3576F">
        <w:rPr>
          <w:sz w:val="22"/>
        </w:rPr>
        <w:t xml:space="preserve">Security Classification: </w:t>
      </w:r>
      <w:r>
        <w:rPr>
          <w:sz w:val="22"/>
        </w:rPr>
        <w:t>Non-Confidential</w:t>
      </w:r>
    </w:p>
    <w:p w14:paraId="347A01AE" w14:textId="77777777" w:rsidR="00BE3D2A" w:rsidRDefault="00BE3D2A" w:rsidP="00BE3D2A">
      <w:pPr>
        <w:pStyle w:val="CSLegal3"/>
      </w:pPr>
      <w:r w:rsidRPr="00F66846">
        <w:t xml:space="preserve">Access to and distribution of this document is restricted to the persons </w:t>
      </w:r>
      <w:r>
        <w:t>permitted by the s</w:t>
      </w:r>
      <w:r w:rsidRPr="00F66846">
        <w:t xml:space="preserve">ecurity </w:t>
      </w:r>
      <w:r>
        <w:t>c</w:t>
      </w:r>
      <w:r w:rsidRPr="00F66846">
        <w:t xml:space="preserve">lassification. This document is subject to copyright protection. This document is to be used only for the purposes for which it has been supplied and information contained in it must not be disclosed or in any other way made available, in whole or in part, to persons other than those </w:t>
      </w:r>
      <w:r>
        <w:t>permitted under the s</w:t>
      </w:r>
      <w:r w:rsidRPr="00F66846">
        <w:t xml:space="preserve">ecurity </w:t>
      </w:r>
      <w:r>
        <w:t>c</w:t>
      </w:r>
      <w:r w:rsidRPr="00F66846">
        <w:t xml:space="preserve">lassification without the prior written approval of the Association. </w:t>
      </w:r>
    </w:p>
    <w:p w14:paraId="479F3C7D" w14:textId="77777777" w:rsidR="00BE3D2A" w:rsidRDefault="00BE3D2A" w:rsidP="00BE3D2A">
      <w:pPr>
        <w:pStyle w:val="DocInfo"/>
        <w:rPr>
          <w:rFonts w:eastAsia="Arial Unicode MS"/>
        </w:rPr>
      </w:pPr>
      <w:r>
        <w:t>Copyright Notice</w:t>
      </w:r>
    </w:p>
    <w:p w14:paraId="42E05DCD" w14:textId="3140B966" w:rsidR="00BE3D2A" w:rsidRDefault="00BE3D2A" w:rsidP="00BE3D2A">
      <w:pPr>
        <w:pStyle w:val="CSLegal3"/>
      </w:pPr>
      <w:r>
        <w:t xml:space="preserve">Copyright © </w:t>
      </w:r>
      <w:r w:rsidRPr="007A3C76">
        <w:fldChar w:fldCharType="begin"/>
      </w:r>
      <w:r w:rsidRPr="007A3C76">
        <w:instrText xml:space="preserve"> DATE  \@ "YYYY"  \* MERGEFORMAT </w:instrText>
      </w:r>
      <w:r w:rsidRPr="007A3C76">
        <w:fldChar w:fldCharType="separate"/>
      </w:r>
      <w:r w:rsidR="0033503D">
        <w:rPr>
          <w:noProof/>
        </w:rPr>
        <w:t>2025</w:t>
      </w:r>
      <w:r w:rsidRPr="007A3C76">
        <w:fldChar w:fldCharType="end"/>
      </w:r>
      <w:r w:rsidRPr="007A3C76">
        <w:t xml:space="preserve"> </w:t>
      </w:r>
      <w:r>
        <w:t>GSM Association</w:t>
      </w:r>
    </w:p>
    <w:p w14:paraId="347B6BDF" w14:textId="77777777" w:rsidR="00BE3D2A" w:rsidRPr="00397B86" w:rsidRDefault="00BE3D2A" w:rsidP="00BE3D2A">
      <w:pPr>
        <w:pStyle w:val="DocInfo"/>
        <w:spacing w:before="0"/>
      </w:pPr>
      <w:r w:rsidRPr="00397B86">
        <w:t>Disclaimer</w:t>
      </w:r>
    </w:p>
    <w:p w14:paraId="7DE62126" w14:textId="77777777" w:rsidR="00BE3D2A" w:rsidRDefault="00BE3D2A" w:rsidP="00BE3D2A">
      <w:pPr>
        <w:pStyle w:val="CSLegal3"/>
      </w:pPr>
      <w:r w:rsidRPr="00F66846">
        <w:t xml:space="preserve">The GSMA makes no representation, warranty or undertaking (express or implied) with respect to and does not accept any responsibility </w:t>
      </w:r>
      <w:proofErr w:type="gramStart"/>
      <w:r w:rsidRPr="00F66846">
        <w:t>for, and</w:t>
      </w:r>
      <w:proofErr w:type="gramEnd"/>
      <w:r w:rsidRPr="00F66846">
        <w:t xml:space="preserve"> hereby disclaims liability for the accuracy or completeness or timeliness of the information contained in this document. The information contained in this document may be subject to change without prior notice.</w:t>
      </w:r>
    </w:p>
    <w:p w14:paraId="0092B887" w14:textId="77777777" w:rsidR="00BE3D2A" w:rsidRDefault="00BE3D2A" w:rsidP="00BE3D2A">
      <w:pPr>
        <w:pStyle w:val="DocInfo"/>
        <w:spacing w:before="0"/>
      </w:pPr>
      <w:r>
        <w:t>Compliance Notice</w:t>
      </w:r>
    </w:p>
    <w:p w14:paraId="17BDC120" w14:textId="77777777" w:rsidR="00BE3D2A" w:rsidRDefault="00BE3D2A" w:rsidP="00BE3D2A">
      <w:pPr>
        <w:pStyle w:val="CSLegal3"/>
      </w:pPr>
      <w:r>
        <w:t>The information contain herein is in full compliance with the GSMA Antitrust Compliance Policy.</w:t>
      </w:r>
    </w:p>
    <w:p w14:paraId="65A6B74D" w14:textId="77777777" w:rsidR="00BE3D2A" w:rsidRDefault="00BE3D2A" w:rsidP="00BE3D2A">
      <w:pPr>
        <w:pStyle w:val="CSLegal3"/>
      </w:pPr>
      <w:r w:rsidRPr="005F1B37">
        <w:t>This Permanent Reference Document is classified by GSMA as an Industry Specification, as such it has been developed and is maintained by GSMA in accordance with the provisions set out GSMA AA.35 - Procedures for Industry Specifications.</w:t>
      </w:r>
    </w:p>
    <w:p w14:paraId="4609E38E" w14:textId="28F85E17" w:rsidR="005154FE" w:rsidRDefault="005154FE" w:rsidP="005154FE">
      <w:pPr>
        <w:pStyle w:val="NormalParagraph"/>
      </w:pPr>
    </w:p>
    <w:sdt>
      <w:sdtPr>
        <w:rPr>
          <w:b w:val="0"/>
          <w:sz w:val="22"/>
          <w:szCs w:val="20"/>
          <w:lang w:eastAsia="zh-CN" w:bidi="bn-BD"/>
        </w:rPr>
        <w:id w:val="1973014124"/>
        <w:docPartObj>
          <w:docPartGallery w:val="Table of Contents"/>
          <w:docPartUnique/>
        </w:docPartObj>
      </w:sdtPr>
      <w:sdtEndPr>
        <w:rPr>
          <w:noProof/>
          <w:szCs w:val="22"/>
        </w:rPr>
      </w:sdtEndPr>
      <w:sdtContent>
        <w:p w14:paraId="5E3F2291" w14:textId="395CDE68" w:rsidR="00B4021A" w:rsidRDefault="00B4021A">
          <w:pPr>
            <w:pStyle w:val="TOCHeading"/>
          </w:pPr>
          <w:r>
            <w:t>Contents</w:t>
          </w:r>
        </w:p>
        <w:p w14:paraId="7A31C48B" w14:textId="745627F4" w:rsidR="00B70494" w:rsidRDefault="00B4021A">
          <w:pPr>
            <w:pStyle w:val="TOC1"/>
            <w:rPr>
              <w:rFonts w:asciiTheme="minorHAnsi" w:eastAsiaTheme="minorEastAsia" w:hAnsiTheme="minorHAnsi" w:cstheme="minorBidi"/>
              <w:b w:val="0"/>
              <w:kern w:val="2"/>
              <w:sz w:val="24"/>
              <w:szCs w:val="24"/>
              <w:lang w:eastAsia="en-GB" w:bidi="ar-SA"/>
              <w14:ligatures w14:val="standardContextual"/>
            </w:rPr>
          </w:pPr>
          <w:r>
            <w:rPr>
              <w:b w:val="0"/>
              <w:noProof w:val="0"/>
            </w:rPr>
            <w:fldChar w:fldCharType="begin"/>
          </w:r>
          <w:r>
            <w:instrText xml:space="preserve"> TOC \o "1-3" \h \z \u </w:instrText>
          </w:r>
          <w:r>
            <w:rPr>
              <w:b w:val="0"/>
              <w:noProof w:val="0"/>
            </w:rPr>
            <w:fldChar w:fldCharType="separate"/>
          </w:r>
          <w:hyperlink w:anchor="_Toc188882135" w:history="1">
            <w:r w:rsidR="00B70494" w:rsidRPr="00C2733A">
              <w:rPr>
                <w:rStyle w:val="Hyperlink"/>
              </w:rPr>
              <w:t>1</w:t>
            </w:r>
            <w:r w:rsidR="00B70494">
              <w:rPr>
                <w:rFonts w:asciiTheme="minorHAnsi" w:eastAsiaTheme="minorEastAsia" w:hAnsiTheme="minorHAnsi" w:cstheme="minorBidi"/>
                <w:b w:val="0"/>
                <w:kern w:val="2"/>
                <w:sz w:val="24"/>
                <w:szCs w:val="24"/>
                <w:lang w:eastAsia="en-GB" w:bidi="ar-SA"/>
                <w14:ligatures w14:val="standardContextual"/>
              </w:rPr>
              <w:tab/>
            </w:r>
            <w:r w:rsidR="00B70494" w:rsidRPr="00C2733A">
              <w:rPr>
                <w:rStyle w:val="Hyperlink"/>
              </w:rPr>
              <w:t>Introduction</w:t>
            </w:r>
            <w:r w:rsidR="00B70494">
              <w:rPr>
                <w:webHidden/>
              </w:rPr>
              <w:tab/>
            </w:r>
            <w:r w:rsidR="00B70494">
              <w:rPr>
                <w:webHidden/>
              </w:rPr>
              <w:fldChar w:fldCharType="begin"/>
            </w:r>
            <w:r w:rsidR="00B70494">
              <w:rPr>
                <w:webHidden/>
              </w:rPr>
              <w:instrText xml:space="preserve"> PAGEREF _Toc188882135 \h </w:instrText>
            </w:r>
            <w:r w:rsidR="00B70494">
              <w:rPr>
                <w:webHidden/>
              </w:rPr>
            </w:r>
            <w:r w:rsidR="00B70494">
              <w:rPr>
                <w:webHidden/>
              </w:rPr>
              <w:fldChar w:fldCharType="separate"/>
            </w:r>
            <w:r w:rsidR="0033503D">
              <w:rPr>
                <w:webHidden/>
              </w:rPr>
              <w:t>3</w:t>
            </w:r>
            <w:r w:rsidR="00B70494">
              <w:rPr>
                <w:webHidden/>
              </w:rPr>
              <w:fldChar w:fldCharType="end"/>
            </w:r>
          </w:hyperlink>
        </w:p>
        <w:p w14:paraId="624E0866" w14:textId="6317FDFA" w:rsidR="00B70494" w:rsidRDefault="00B70494">
          <w:pPr>
            <w:pStyle w:val="TOC2"/>
            <w:rPr>
              <w:rFonts w:asciiTheme="minorHAnsi" w:eastAsiaTheme="minorEastAsia" w:hAnsiTheme="minorHAnsi" w:cstheme="minorBidi"/>
              <w:kern w:val="2"/>
              <w:sz w:val="24"/>
              <w:lang w:bidi="ar-SA"/>
              <w14:ligatures w14:val="standardContextual"/>
            </w:rPr>
          </w:pPr>
          <w:hyperlink w:anchor="_Toc188882136" w:history="1">
            <w:r w:rsidRPr="00C2733A">
              <w:rPr>
                <w:rStyle w:val="Hyperlink"/>
              </w:rPr>
              <w:t>1.1</w:t>
            </w:r>
            <w:r>
              <w:rPr>
                <w:rFonts w:asciiTheme="minorHAnsi" w:eastAsiaTheme="minorEastAsia" w:hAnsiTheme="minorHAnsi" w:cstheme="minorBidi"/>
                <w:kern w:val="2"/>
                <w:sz w:val="24"/>
                <w:lang w:bidi="ar-SA"/>
                <w14:ligatures w14:val="standardContextual"/>
              </w:rPr>
              <w:tab/>
            </w:r>
            <w:r w:rsidRPr="00C2733A">
              <w:rPr>
                <w:rStyle w:val="Hyperlink"/>
              </w:rPr>
              <w:t>Overview</w:t>
            </w:r>
            <w:r>
              <w:rPr>
                <w:webHidden/>
              </w:rPr>
              <w:tab/>
            </w:r>
            <w:r>
              <w:rPr>
                <w:webHidden/>
              </w:rPr>
              <w:fldChar w:fldCharType="begin"/>
            </w:r>
            <w:r>
              <w:rPr>
                <w:webHidden/>
              </w:rPr>
              <w:instrText xml:space="preserve"> PAGEREF _Toc188882136 \h </w:instrText>
            </w:r>
            <w:r>
              <w:rPr>
                <w:webHidden/>
              </w:rPr>
            </w:r>
            <w:r>
              <w:rPr>
                <w:webHidden/>
              </w:rPr>
              <w:fldChar w:fldCharType="separate"/>
            </w:r>
            <w:r w:rsidR="0033503D">
              <w:rPr>
                <w:webHidden/>
              </w:rPr>
              <w:t>3</w:t>
            </w:r>
            <w:r>
              <w:rPr>
                <w:webHidden/>
              </w:rPr>
              <w:fldChar w:fldCharType="end"/>
            </w:r>
          </w:hyperlink>
        </w:p>
        <w:p w14:paraId="66A50D4A" w14:textId="3B0B78A5" w:rsidR="00B70494" w:rsidRDefault="00B70494">
          <w:pPr>
            <w:pStyle w:val="TOC2"/>
            <w:rPr>
              <w:rFonts w:asciiTheme="minorHAnsi" w:eastAsiaTheme="minorEastAsia" w:hAnsiTheme="minorHAnsi" w:cstheme="minorBidi"/>
              <w:kern w:val="2"/>
              <w:sz w:val="24"/>
              <w:lang w:bidi="ar-SA"/>
              <w14:ligatures w14:val="standardContextual"/>
            </w:rPr>
          </w:pPr>
          <w:hyperlink w:anchor="_Toc188882137" w:history="1">
            <w:r w:rsidRPr="00C2733A">
              <w:rPr>
                <w:rStyle w:val="Hyperlink"/>
              </w:rPr>
              <w:t>1.2</w:t>
            </w:r>
            <w:r>
              <w:rPr>
                <w:rFonts w:asciiTheme="minorHAnsi" w:eastAsiaTheme="minorEastAsia" w:hAnsiTheme="minorHAnsi" w:cstheme="minorBidi"/>
                <w:kern w:val="2"/>
                <w:sz w:val="24"/>
                <w:lang w:bidi="ar-SA"/>
                <w14:ligatures w14:val="standardContextual"/>
              </w:rPr>
              <w:tab/>
            </w:r>
            <w:r w:rsidRPr="00C2733A">
              <w:rPr>
                <w:rStyle w:val="Hyperlink"/>
              </w:rPr>
              <w:t>Scope</w:t>
            </w:r>
            <w:r>
              <w:rPr>
                <w:webHidden/>
              </w:rPr>
              <w:tab/>
            </w:r>
            <w:r>
              <w:rPr>
                <w:webHidden/>
              </w:rPr>
              <w:fldChar w:fldCharType="begin"/>
            </w:r>
            <w:r>
              <w:rPr>
                <w:webHidden/>
              </w:rPr>
              <w:instrText xml:space="preserve"> PAGEREF _Toc188882137 \h </w:instrText>
            </w:r>
            <w:r>
              <w:rPr>
                <w:webHidden/>
              </w:rPr>
            </w:r>
            <w:r>
              <w:rPr>
                <w:webHidden/>
              </w:rPr>
              <w:fldChar w:fldCharType="separate"/>
            </w:r>
            <w:r w:rsidR="0033503D">
              <w:rPr>
                <w:webHidden/>
              </w:rPr>
              <w:t>3</w:t>
            </w:r>
            <w:r>
              <w:rPr>
                <w:webHidden/>
              </w:rPr>
              <w:fldChar w:fldCharType="end"/>
            </w:r>
          </w:hyperlink>
        </w:p>
        <w:p w14:paraId="64FBC0B9" w14:textId="661FD621" w:rsidR="00B70494" w:rsidRDefault="00B70494">
          <w:pPr>
            <w:pStyle w:val="TOC2"/>
            <w:rPr>
              <w:rFonts w:asciiTheme="minorHAnsi" w:eastAsiaTheme="minorEastAsia" w:hAnsiTheme="minorHAnsi" w:cstheme="minorBidi"/>
              <w:kern w:val="2"/>
              <w:sz w:val="24"/>
              <w:lang w:bidi="ar-SA"/>
              <w14:ligatures w14:val="standardContextual"/>
            </w:rPr>
          </w:pPr>
          <w:hyperlink w:anchor="_Toc188882138" w:history="1">
            <w:r w:rsidRPr="00C2733A">
              <w:rPr>
                <w:rStyle w:val="Hyperlink"/>
              </w:rPr>
              <w:t>1.3</w:t>
            </w:r>
            <w:r>
              <w:rPr>
                <w:rFonts w:asciiTheme="minorHAnsi" w:eastAsiaTheme="minorEastAsia" w:hAnsiTheme="minorHAnsi" w:cstheme="minorBidi"/>
                <w:kern w:val="2"/>
                <w:sz w:val="24"/>
                <w:lang w:bidi="ar-SA"/>
                <w14:ligatures w14:val="standardContextual"/>
              </w:rPr>
              <w:tab/>
            </w:r>
            <w:r w:rsidRPr="00C2733A">
              <w:rPr>
                <w:rStyle w:val="Hyperlink"/>
              </w:rPr>
              <w:t>Intended Audience</w:t>
            </w:r>
            <w:r>
              <w:rPr>
                <w:webHidden/>
              </w:rPr>
              <w:tab/>
            </w:r>
            <w:r>
              <w:rPr>
                <w:webHidden/>
              </w:rPr>
              <w:fldChar w:fldCharType="begin"/>
            </w:r>
            <w:r>
              <w:rPr>
                <w:webHidden/>
              </w:rPr>
              <w:instrText xml:space="preserve"> PAGEREF _Toc188882138 \h </w:instrText>
            </w:r>
            <w:r>
              <w:rPr>
                <w:webHidden/>
              </w:rPr>
            </w:r>
            <w:r>
              <w:rPr>
                <w:webHidden/>
              </w:rPr>
              <w:fldChar w:fldCharType="separate"/>
            </w:r>
            <w:r w:rsidR="0033503D">
              <w:rPr>
                <w:webHidden/>
              </w:rPr>
              <w:t>3</w:t>
            </w:r>
            <w:r>
              <w:rPr>
                <w:webHidden/>
              </w:rPr>
              <w:fldChar w:fldCharType="end"/>
            </w:r>
          </w:hyperlink>
        </w:p>
        <w:p w14:paraId="291D682D" w14:textId="7257526E" w:rsidR="00B70494" w:rsidRDefault="00B70494">
          <w:pPr>
            <w:pStyle w:val="TOC2"/>
            <w:rPr>
              <w:rFonts w:asciiTheme="minorHAnsi" w:eastAsiaTheme="minorEastAsia" w:hAnsiTheme="minorHAnsi" w:cstheme="minorBidi"/>
              <w:kern w:val="2"/>
              <w:sz w:val="24"/>
              <w:lang w:bidi="ar-SA"/>
              <w14:ligatures w14:val="standardContextual"/>
            </w:rPr>
          </w:pPr>
          <w:hyperlink w:anchor="_Toc188882139" w:history="1">
            <w:r w:rsidRPr="00C2733A">
              <w:rPr>
                <w:rStyle w:val="Hyperlink"/>
              </w:rPr>
              <w:t>1.4</w:t>
            </w:r>
            <w:r>
              <w:rPr>
                <w:rFonts w:asciiTheme="minorHAnsi" w:eastAsiaTheme="minorEastAsia" w:hAnsiTheme="minorHAnsi" w:cstheme="minorBidi"/>
                <w:kern w:val="2"/>
                <w:sz w:val="24"/>
                <w:lang w:bidi="ar-SA"/>
                <w14:ligatures w14:val="standardContextual"/>
              </w:rPr>
              <w:tab/>
            </w:r>
            <w:r w:rsidRPr="00C2733A">
              <w:rPr>
                <w:rStyle w:val="Hyperlink"/>
              </w:rPr>
              <w:t>Definition of Terms</w:t>
            </w:r>
            <w:r>
              <w:rPr>
                <w:webHidden/>
              </w:rPr>
              <w:tab/>
            </w:r>
            <w:r>
              <w:rPr>
                <w:webHidden/>
              </w:rPr>
              <w:fldChar w:fldCharType="begin"/>
            </w:r>
            <w:r>
              <w:rPr>
                <w:webHidden/>
              </w:rPr>
              <w:instrText xml:space="preserve"> PAGEREF _Toc188882139 \h </w:instrText>
            </w:r>
            <w:r>
              <w:rPr>
                <w:webHidden/>
              </w:rPr>
            </w:r>
            <w:r>
              <w:rPr>
                <w:webHidden/>
              </w:rPr>
              <w:fldChar w:fldCharType="separate"/>
            </w:r>
            <w:r w:rsidR="0033503D">
              <w:rPr>
                <w:webHidden/>
              </w:rPr>
              <w:t>4</w:t>
            </w:r>
            <w:r>
              <w:rPr>
                <w:webHidden/>
              </w:rPr>
              <w:fldChar w:fldCharType="end"/>
            </w:r>
          </w:hyperlink>
        </w:p>
        <w:p w14:paraId="6832608F" w14:textId="3FB25D5F" w:rsidR="00B70494" w:rsidRDefault="00B70494">
          <w:pPr>
            <w:pStyle w:val="TOC2"/>
            <w:rPr>
              <w:rFonts w:asciiTheme="minorHAnsi" w:eastAsiaTheme="minorEastAsia" w:hAnsiTheme="minorHAnsi" w:cstheme="minorBidi"/>
              <w:kern w:val="2"/>
              <w:sz w:val="24"/>
              <w:lang w:bidi="ar-SA"/>
              <w14:ligatures w14:val="standardContextual"/>
            </w:rPr>
          </w:pPr>
          <w:hyperlink w:anchor="_Toc188882140" w:history="1">
            <w:r w:rsidRPr="00C2733A">
              <w:rPr>
                <w:rStyle w:val="Hyperlink"/>
              </w:rPr>
              <w:t>1.5</w:t>
            </w:r>
            <w:r>
              <w:rPr>
                <w:rFonts w:asciiTheme="minorHAnsi" w:eastAsiaTheme="minorEastAsia" w:hAnsiTheme="minorHAnsi" w:cstheme="minorBidi"/>
                <w:kern w:val="2"/>
                <w:sz w:val="24"/>
                <w:lang w:bidi="ar-SA"/>
                <w14:ligatures w14:val="standardContextual"/>
              </w:rPr>
              <w:tab/>
            </w:r>
            <w:r w:rsidRPr="00C2733A">
              <w:rPr>
                <w:rStyle w:val="Hyperlink"/>
              </w:rPr>
              <w:t>Abbreviations</w:t>
            </w:r>
            <w:r>
              <w:rPr>
                <w:webHidden/>
              </w:rPr>
              <w:tab/>
            </w:r>
            <w:r>
              <w:rPr>
                <w:webHidden/>
              </w:rPr>
              <w:fldChar w:fldCharType="begin"/>
            </w:r>
            <w:r>
              <w:rPr>
                <w:webHidden/>
              </w:rPr>
              <w:instrText xml:space="preserve"> PAGEREF _Toc188882140 \h </w:instrText>
            </w:r>
            <w:r>
              <w:rPr>
                <w:webHidden/>
              </w:rPr>
            </w:r>
            <w:r>
              <w:rPr>
                <w:webHidden/>
              </w:rPr>
              <w:fldChar w:fldCharType="separate"/>
            </w:r>
            <w:r w:rsidR="0033503D">
              <w:rPr>
                <w:webHidden/>
              </w:rPr>
              <w:t>4</w:t>
            </w:r>
            <w:r>
              <w:rPr>
                <w:webHidden/>
              </w:rPr>
              <w:fldChar w:fldCharType="end"/>
            </w:r>
          </w:hyperlink>
        </w:p>
        <w:p w14:paraId="6FAF4276" w14:textId="0A995786" w:rsidR="00B70494" w:rsidRDefault="00B70494">
          <w:pPr>
            <w:pStyle w:val="TOC2"/>
            <w:rPr>
              <w:rFonts w:asciiTheme="minorHAnsi" w:eastAsiaTheme="minorEastAsia" w:hAnsiTheme="minorHAnsi" w:cstheme="minorBidi"/>
              <w:kern w:val="2"/>
              <w:sz w:val="24"/>
              <w:lang w:bidi="ar-SA"/>
              <w14:ligatures w14:val="standardContextual"/>
            </w:rPr>
          </w:pPr>
          <w:hyperlink w:anchor="_Toc188882141" w:history="1">
            <w:r w:rsidRPr="00C2733A">
              <w:rPr>
                <w:rStyle w:val="Hyperlink"/>
              </w:rPr>
              <w:t>1.6</w:t>
            </w:r>
            <w:r>
              <w:rPr>
                <w:rFonts w:asciiTheme="minorHAnsi" w:eastAsiaTheme="minorEastAsia" w:hAnsiTheme="minorHAnsi" w:cstheme="minorBidi"/>
                <w:kern w:val="2"/>
                <w:sz w:val="24"/>
                <w:lang w:bidi="ar-SA"/>
                <w14:ligatures w14:val="standardContextual"/>
              </w:rPr>
              <w:tab/>
            </w:r>
            <w:r w:rsidRPr="00C2733A">
              <w:rPr>
                <w:rStyle w:val="Hyperlink"/>
              </w:rPr>
              <w:t>References</w:t>
            </w:r>
            <w:r>
              <w:rPr>
                <w:webHidden/>
              </w:rPr>
              <w:tab/>
            </w:r>
            <w:r>
              <w:rPr>
                <w:webHidden/>
              </w:rPr>
              <w:fldChar w:fldCharType="begin"/>
            </w:r>
            <w:r>
              <w:rPr>
                <w:webHidden/>
              </w:rPr>
              <w:instrText xml:space="preserve"> PAGEREF _Toc188882141 \h </w:instrText>
            </w:r>
            <w:r>
              <w:rPr>
                <w:webHidden/>
              </w:rPr>
            </w:r>
            <w:r>
              <w:rPr>
                <w:webHidden/>
              </w:rPr>
              <w:fldChar w:fldCharType="separate"/>
            </w:r>
            <w:r w:rsidR="0033503D">
              <w:rPr>
                <w:webHidden/>
              </w:rPr>
              <w:t>5</w:t>
            </w:r>
            <w:r>
              <w:rPr>
                <w:webHidden/>
              </w:rPr>
              <w:fldChar w:fldCharType="end"/>
            </w:r>
          </w:hyperlink>
        </w:p>
        <w:p w14:paraId="31959404" w14:textId="42717C8B" w:rsidR="00B70494" w:rsidRDefault="00B70494">
          <w:pPr>
            <w:pStyle w:val="TOC2"/>
            <w:rPr>
              <w:rFonts w:asciiTheme="minorHAnsi" w:eastAsiaTheme="minorEastAsia" w:hAnsiTheme="minorHAnsi" w:cstheme="minorBidi"/>
              <w:kern w:val="2"/>
              <w:sz w:val="24"/>
              <w:lang w:bidi="ar-SA"/>
              <w14:ligatures w14:val="standardContextual"/>
            </w:rPr>
          </w:pPr>
          <w:hyperlink w:anchor="_Toc188882142" w:history="1">
            <w:r w:rsidRPr="00C2733A">
              <w:rPr>
                <w:rStyle w:val="Hyperlink"/>
              </w:rPr>
              <w:t>1.7</w:t>
            </w:r>
            <w:r>
              <w:rPr>
                <w:rFonts w:asciiTheme="minorHAnsi" w:eastAsiaTheme="minorEastAsia" w:hAnsiTheme="minorHAnsi" w:cstheme="minorBidi"/>
                <w:kern w:val="2"/>
                <w:sz w:val="24"/>
                <w:lang w:bidi="ar-SA"/>
                <w14:ligatures w14:val="standardContextual"/>
              </w:rPr>
              <w:tab/>
            </w:r>
            <w:r w:rsidRPr="00C2733A">
              <w:rPr>
                <w:rStyle w:val="Hyperlink"/>
              </w:rPr>
              <w:t>Conventions</w:t>
            </w:r>
            <w:r>
              <w:rPr>
                <w:webHidden/>
              </w:rPr>
              <w:tab/>
            </w:r>
            <w:r>
              <w:rPr>
                <w:webHidden/>
              </w:rPr>
              <w:fldChar w:fldCharType="begin"/>
            </w:r>
            <w:r>
              <w:rPr>
                <w:webHidden/>
              </w:rPr>
              <w:instrText xml:space="preserve"> PAGEREF _Toc188882142 \h </w:instrText>
            </w:r>
            <w:r>
              <w:rPr>
                <w:webHidden/>
              </w:rPr>
            </w:r>
            <w:r>
              <w:rPr>
                <w:webHidden/>
              </w:rPr>
              <w:fldChar w:fldCharType="separate"/>
            </w:r>
            <w:r w:rsidR="0033503D">
              <w:rPr>
                <w:webHidden/>
              </w:rPr>
              <w:t>6</w:t>
            </w:r>
            <w:r>
              <w:rPr>
                <w:webHidden/>
              </w:rPr>
              <w:fldChar w:fldCharType="end"/>
            </w:r>
          </w:hyperlink>
        </w:p>
        <w:p w14:paraId="525C2DB3" w14:textId="6C29B9EC" w:rsidR="00B70494" w:rsidRDefault="00B70494">
          <w:pPr>
            <w:pStyle w:val="TOC1"/>
            <w:rPr>
              <w:rFonts w:asciiTheme="minorHAnsi" w:eastAsiaTheme="minorEastAsia" w:hAnsiTheme="minorHAnsi" w:cstheme="minorBidi"/>
              <w:b w:val="0"/>
              <w:kern w:val="2"/>
              <w:sz w:val="24"/>
              <w:szCs w:val="24"/>
              <w:lang w:eastAsia="en-GB" w:bidi="ar-SA"/>
              <w14:ligatures w14:val="standardContextual"/>
            </w:rPr>
          </w:pPr>
          <w:hyperlink w:anchor="_Toc188882143" w:history="1">
            <w:r w:rsidRPr="00C2733A">
              <w:rPr>
                <w:rStyle w:val="Hyperlink"/>
              </w:rPr>
              <w:t>2</w:t>
            </w:r>
            <w:r>
              <w:rPr>
                <w:rFonts w:asciiTheme="minorHAnsi" w:eastAsiaTheme="minorEastAsia" w:hAnsiTheme="minorHAnsi" w:cstheme="minorBidi"/>
                <w:b w:val="0"/>
                <w:kern w:val="2"/>
                <w:sz w:val="24"/>
                <w:szCs w:val="24"/>
                <w:lang w:eastAsia="en-GB" w:bidi="ar-SA"/>
                <w14:ligatures w14:val="standardContextual"/>
              </w:rPr>
              <w:tab/>
            </w:r>
            <w:r w:rsidRPr="00C2733A">
              <w:rPr>
                <w:rStyle w:val="Hyperlink"/>
              </w:rPr>
              <w:t>Compliance Overview</w:t>
            </w:r>
            <w:r>
              <w:rPr>
                <w:webHidden/>
              </w:rPr>
              <w:tab/>
            </w:r>
            <w:r>
              <w:rPr>
                <w:webHidden/>
              </w:rPr>
              <w:fldChar w:fldCharType="begin"/>
            </w:r>
            <w:r>
              <w:rPr>
                <w:webHidden/>
              </w:rPr>
              <w:instrText xml:space="preserve"> PAGEREF _Toc188882143 \h </w:instrText>
            </w:r>
            <w:r>
              <w:rPr>
                <w:webHidden/>
              </w:rPr>
            </w:r>
            <w:r>
              <w:rPr>
                <w:webHidden/>
              </w:rPr>
              <w:fldChar w:fldCharType="separate"/>
            </w:r>
            <w:r w:rsidR="0033503D">
              <w:rPr>
                <w:webHidden/>
              </w:rPr>
              <w:t>6</w:t>
            </w:r>
            <w:r>
              <w:rPr>
                <w:webHidden/>
              </w:rPr>
              <w:fldChar w:fldCharType="end"/>
            </w:r>
          </w:hyperlink>
        </w:p>
        <w:p w14:paraId="35521A79" w14:textId="69A3019F" w:rsidR="00B70494" w:rsidRDefault="00B70494">
          <w:pPr>
            <w:pStyle w:val="TOC1"/>
            <w:rPr>
              <w:rFonts w:asciiTheme="minorHAnsi" w:eastAsiaTheme="minorEastAsia" w:hAnsiTheme="minorHAnsi" w:cstheme="minorBidi"/>
              <w:b w:val="0"/>
              <w:kern w:val="2"/>
              <w:sz w:val="24"/>
              <w:szCs w:val="24"/>
              <w:lang w:eastAsia="en-GB" w:bidi="ar-SA"/>
              <w14:ligatures w14:val="standardContextual"/>
            </w:rPr>
          </w:pPr>
          <w:hyperlink w:anchor="_Toc188882144" w:history="1">
            <w:r w:rsidRPr="00C2733A">
              <w:rPr>
                <w:rStyle w:val="Hyperlink"/>
              </w:rPr>
              <w:t>3</w:t>
            </w:r>
            <w:r>
              <w:rPr>
                <w:rFonts w:asciiTheme="minorHAnsi" w:eastAsiaTheme="minorEastAsia" w:hAnsiTheme="minorHAnsi" w:cstheme="minorBidi"/>
                <w:b w:val="0"/>
                <w:kern w:val="2"/>
                <w:sz w:val="24"/>
                <w:szCs w:val="24"/>
                <w:lang w:eastAsia="en-GB" w:bidi="ar-SA"/>
                <w14:ligatures w14:val="standardContextual"/>
              </w:rPr>
              <w:tab/>
            </w:r>
            <w:r w:rsidRPr="00C2733A">
              <w:rPr>
                <w:rStyle w:val="Hyperlink"/>
              </w:rPr>
              <w:t>Compliance Declarations Types</w:t>
            </w:r>
            <w:r>
              <w:rPr>
                <w:webHidden/>
              </w:rPr>
              <w:tab/>
            </w:r>
            <w:r>
              <w:rPr>
                <w:webHidden/>
              </w:rPr>
              <w:fldChar w:fldCharType="begin"/>
            </w:r>
            <w:r>
              <w:rPr>
                <w:webHidden/>
              </w:rPr>
              <w:instrText xml:space="preserve"> PAGEREF _Toc188882144 \h </w:instrText>
            </w:r>
            <w:r>
              <w:rPr>
                <w:webHidden/>
              </w:rPr>
            </w:r>
            <w:r>
              <w:rPr>
                <w:webHidden/>
              </w:rPr>
              <w:fldChar w:fldCharType="separate"/>
            </w:r>
            <w:r w:rsidR="0033503D">
              <w:rPr>
                <w:webHidden/>
              </w:rPr>
              <w:t>7</w:t>
            </w:r>
            <w:r>
              <w:rPr>
                <w:webHidden/>
              </w:rPr>
              <w:fldChar w:fldCharType="end"/>
            </w:r>
          </w:hyperlink>
        </w:p>
        <w:p w14:paraId="29CE63C2" w14:textId="73AF0727" w:rsidR="00B70494" w:rsidRDefault="00B70494">
          <w:pPr>
            <w:pStyle w:val="TOC2"/>
            <w:rPr>
              <w:rFonts w:asciiTheme="minorHAnsi" w:eastAsiaTheme="minorEastAsia" w:hAnsiTheme="minorHAnsi" w:cstheme="minorBidi"/>
              <w:kern w:val="2"/>
              <w:sz w:val="24"/>
              <w:lang w:bidi="ar-SA"/>
              <w14:ligatures w14:val="standardContextual"/>
            </w:rPr>
          </w:pPr>
          <w:hyperlink w:anchor="_Toc188882145" w:history="1">
            <w:r w:rsidRPr="00C2733A">
              <w:rPr>
                <w:rStyle w:val="Hyperlink"/>
              </w:rPr>
              <w:t>3.1</w:t>
            </w:r>
            <w:r>
              <w:rPr>
                <w:rFonts w:asciiTheme="minorHAnsi" w:eastAsiaTheme="minorEastAsia" w:hAnsiTheme="minorHAnsi" w:cstheme="minorBidi"/>
                <w:kern w:val="2"/>
                <w:sz w:val="24"/>
                <w:lang w:bidi="ar-SA"/>
                <w14:ligatures w14:val="standardContextual"/>
              </w:rPr>
              <w:tab/>
            </w:r>
            <w:r w:rsidRPr="00C2733A">
              <w:rPr>
                <w:rStyle w:val="Hyperlink"/>
              </w:rPr>
              <w:t>Compliance Maintenance</w:t>
            </w:r>
            <w:r>
              <w:rPr>
                <w:webHidden/>
              </w:rPr>
              <w:tab/>
            </w:r>
            <w:r>
              <w:rPr>
                <w:webHidden/>
              </w:rPr>
              <w:fldChar w:fldCharType="begin"/>
            </w:r>
            <w:r>
              <w:rPr>
                <w:webHidden/>
              </w:rPr>
              <w:instrText xml:space="preserve"> PAGEREF _Toc188882145 \h </w:instrText>
            </w:r>
            <w:r>
              <w:rPr>
                <w:webHidden/>
              </w:rPr>
            </w:r>
            <w:r>
              <w:rPr>
                <w:webHidden/>
              </w:rPr>
              <w:fldChar w:fldCharType="separate"/>
            </w:r>
            <w:r w:rsidR="0033503D">
              <w:rPr>
                <w:webHidden/>
              </w:rPr>
              <w:t>8</w:t>
            </w:r>
            <w:r>
              <w:rPr>
                <w:webHidden/>
              </w:rPr>
              <w:fldChar w:fldCharType="end"/>
            </w:r>
          </w:hyperlink>
        </w:p>
        <w:p w14:paraId="6DD5CE1C" w14:textId="02C06382" w:rsidR="00B70494" w:rsidRDefault="00B70494">
          <w:pPr>
            <w:pStyle w:val="TOC3"/>
            <w:rPr>
              <w:rFonts w:asciiTheme="minorHAnsi" w:eastAsiaTheme="minorEastAsia" w:hAnsiTheme="minorHAnsi" w:cstheme="minorBidi"/>
              <w:kern w:val="2"/>
              <w:sz w:val="24"/>
              <w:lang w:bidi="ar-SA"/>
              <w14:ligatures w14:val="standardContextual"/>
            </w:rPr>
          </w:pPr>
          <w:hyperlink w:anchor="_Toc188882146" w:history="1">
            <w:r w:rsidRPr="00C2733A">
              <w:rPr>
                <w:rStyle w:val="Hyperlink"/>
              </w:rPr>
              <w:t>3.1.1</w:t>
            </w:r>
            <w:r>
              <w:rPr>
                <w:rFonts w:asciiTheme="minorHAnsi" w:eastAsiaTheme="minorEastAsia" w:hAnsiTheme="minorHAnsi" w:cstheme="minorBidi"/>
                <w:kern w:val="2"/>
                <w:sz w:val="24"/>
                <w:lang w:bidi="ar-SA"/>
                <w14:ligatures w14:val="standardContextual"/>
              </w:rPr>
              <w:tab/>
            </w:r>
            <w:r w:rsidRPr="00C2733A">
              <w:rPr>
                <w:rStyle w:val="Hyperlink"/>
              </w:rPr>
              <w:t>New Declarations or Major Update Declarations</w:t>
            </w:r>
            <w:r>
              <w:rPr>
                <w:webHidden/>
              </w:rPr>
              <w:tab/>
            </w:r>
            <w:r>
              <w:rPr>
                <w:webHidden/>
              </w:rPr>
              <w:fldChar w:fldCharType="begin"/>
            </w:r>
            <w:r>
              <w:rPr>
                <w:webHidden/>
              </w:rPr>
              <w:instrText xml:space="preserve"> PAGEREF _Toc188882146 \h </w:instrText>
            </w:r>
            <w:r>
              <w:rPr>
                <w:webHidden/>
              </w:rPr>
            </w:r>
            <w:r>
              <w:rPr>
                <w:webHidden/>
              </w:rPr>
              <w:fldChar w:fldCharType="separate"/>
            </w:r>
            <w:r w:rsidR="0033503D">
              <w:rPr>
                <w:webHidden/>
              </w:rPr>
              <w:t>8</w:t>
            </w:r>
            <w:r>
              <w:rPr>
                <w:webHidden/>
              </w:rPr>
              <w:fldChar w:fldCharType="end"/>
            </w:r>
          </w:hyperlink>
        </w:p>
        <w:p w14:paraId="3E50F0B3" w14:textId="49787718" w:rsidR="00B70494" w:rsidRDefault="00B70494">
          <w:pPr>
            <w:pStyle w:val="TOC3"/>
            <w:rPr>
              <w:rFonts w:asciiTheme="minorHAnsi" w:eastAsiaTheme="minorEastAsia" w:hAnsiTheme="minorHAnsi" w:cstheme="minorBidi"/>
              <w:kern w:val="2"/>
              <w:sz w:val="24"/>
              <w:lang w:bidi="ar-SA"/>
              <w14:ligatures w14:val="standardContextual"/>
            </w:rPr>
          </w:pPr>
          <w:hyperlink w:anchor="_Toc188882147" w:history="1">
            <w:r w:rsidRPr="00C2733A">
              <w:rPr>
                <w:rStyle w:val="Hyperlink"/>
              </w:rPr>
              <w:t>3.1.2</w:t>
            </w:r>
            <w:r>
              <w:rPr>
                <w:rFonts w:asciiTheme="minorHAnsi" w:eastAsiaTheme="minorEastAsia" w:hAnsiTheme="minorHAnsi" w:cstheme="minorBidi"/>
                <w:kern w:val="2"/>
                <w:sz w:val="24"/>
                <w:lang w:bidi="ar-SA"/>
                <w14:ligatures w14:val="standardContextual"/>
              </w:rPr>
              <w:tab/>
            </w:r>
            <w:r w:rsidRPr="00C2733A">
              <w:rPr>
                <w:rStyle w:val="Hyperlink"/>
              </w:rPr>
              <w:t>Minor Update Declarations</w:t>
            </w:r>
            <w:r>
              <w:rPr>
                <w:webHidden/>
              </w:rPr>
              <w:tab/>
            </w:r>
            <w:r>
              <w:rPr>
                <w:webHidden/>
              </w:rPr>
              <w:fldChar w:fldCharType="begin"/>
            </w:r>
            <w:r>
              <w:rPr>
                <w:webHidden/>
              </w:rPr>
              <w:instrText xml:space="preserve"> PAGEREF _Toc188882147 \h </w:instrText>
            </w:r>
            <w:r>
              <w:rPr>
                <w:webHidden/>
              </w:rPr>
            </w:r>
            <w:r>
              <w:rPr>
                <w:webHidden/>
              </w:rPr>
              <w:fldChar w:fldCharType="separate"/>
            </w:r>
            <w:r w:rsidR="0033503D">
              <w:rPr>
                <w:webHidden/>
              </w:rPr>
              <w:t>9</w:t>
            </w:r>
            <w:r>
              <w:rPr>
                <w:webHidden/>
              </w:rPr>
              <w:fldChar w:fldCharType="end"/>
            </w:r>
          </w:hyperlink>
        </w:p>
        <w:p w14:paraId="422EC57D" w14:textId="49B19609" w:rsidR="00B70494" w:rsidRDefault="00B70494">
          <w:pPr>
            <w:pStyle w:val="TOC3"/>
            <w:rPr>
              <w:rFonts w:asciiTheme="minorHAnsi" w:eastAsiaTheme="minorEastAsia" w:hAnsiTheme="minorHAnsi" w:cstheme="minorBidi"/>
              <w:kern w:val="2"/>
              <w:sz w:val="24"/>
              <w:lang w:bidi="ar-SA"/>
              <w14:ligatures w14:val="standardContextual"/>
            </w:rPr>
          </w:pPr>
          <w:hyperlink w:anchor="_Toc188882148" w:history="1">
            <w:r w:rsidRPr="00C2733A">
              <w:rPr>
                <w:rStyle w:val="Hyperlink"/>
              </w:rPr>
              <w:t>3.1.3</w:t>
            </w:r>
            <w:r>
              <w:rPr>
                <w:rFonts w:asciiTheme="minorHAnsi" w:eastAsiaTheme="minorEastAsia" w:hAnsiTheme="minorHAnsi" w:cstheme="minorBidi"/>
                <w:kern w:val="2"/>
                <w:sz w:val="24"/>
                <w:lang w:bidi="ar-SA"/>
                <w14:ligatures w14:val="standardContextual"/>
              </w:rPr>
              <w:tab/>
            </w:r>
            <w:r w:rsidRPr="00C2733A">
              <w:rPr>
                <w:rStyle w:val="Hyperlink"/>
              </w:rPr>
              <w:t>Self-Assessment of eUICC Certified Products Update Declarations</w:t>
            </w:r>
            <w:r>
              <w:rPr>
                <w:webHidden/>
              </w:rPr>
              <w:tab/>
            </w:r>
            <w:r>
              <w:rPr>
                <w:webHidden/>
              </w:rPr>
              <w:fldChar w:fldCharType="begin"/>
            </w:r>
            <w:r>
              <w:rPr>
                <w:webHidden/>
              </w:rPr>
              <w:instrText xml:space="preserve"> PAGEREF _Toc188882148 \h </w:instrText>
            </w:r>
            <w:r>
              <w:rPr>
                <w:webHidden/>
              </w:rPr>
            </w:r>
            <w:r>
              <w:rPr>
                <w:webHidden/>
              </w:rPr>
              <w:fldChar w:fldCharType="separate"/>
            </w:r>
            <w:r w:rsidR="0033503D">
              <w:rPr>
                <w:webHidden/>
              </w:rPr>
              <w:t>10</w:t>
            </w:r>
            <w:r>
              <w:rPr>
                <w:webHidden/>
              </w:rPr>
              <w:fldChar w:fldCharType="end"/>
            </w:r>
          </w:hyperlink>
        </w:p>
        <w:p w14:paraId="175B2AAC" w14:textId="6C0C9B72" w:rsidR="00B70494" w:rsidRDefault="00B70494">
          <w:pPr>
            <w:pStyle w:val="TOC3"/>
            <w:rPr>
              <w:rFonts w:asciiTheme="minorHAnsi" w:eastAsiaTheme="minorEastAsia" w:hAnsiTheme="minorHAnsi" w:cstheme="minorBidi"/>
              <w:kern w:val="2"/>
              <w:sz w:val="24"/>
              <w:lang w:bidi="ar-SA"/>
              <w14:ligatures w14:val="standardContextual"/>
            </w:rPr>
          </w:pPr>
          <w:hyperlink w:anchor="_Toc188882149" w:history="1">
            <w:r w:rsidRPr="00C2733A">
              <w:rPr>
                <w:rStyle w:val="Hyperlink"/>
                <w:lang w:eastAsia="es-ES_tradnl"/>
              </w:rPr>
              <w:t>3.1.4</w:t>
            </w:r>
            <w:r>
              <w:rPr>
                <w:rFonts w:asciiTheme="minorHAnsi" w:eastAsiaTheme="minorEastAsia" w:hAnsiTheme="minorHAnsi" w:cstheme="minorBidi"/>
                <w:kern w:val="2"/>
                <w:sz w:val="24"/>
                <w:lang w:bidi="ar-SA"/>
                <w14:ligatures w14:val="standardContextual"/>
              </w:rPr>
              <w:tab/>
            </w:r>
            <w:r w:rsidRPr="00C2733A">
              <w:rPr>
                <w:rStyle w:val="Hyperlink"/>
              </w:rPr>
              <w:t>Product Withdrawal</w:t>
            </w:r>
            <w:r>
              <w:rPr>
                <w:webHidden/>
              </w:rPr>
              <w:tab/>
            </w:r>
            <w:r>
              <w:rPr>
                <w:webHidden/>
              </w:rPr>
              <w:fldChar w:fldCharType="begin"/>
            </w:r>
            <w:r>
              <w:rPr>
                <w:webHidden/>
              </w:rPr>
              <w:instrText xml:space="preserve"> PAGEREF _Toc188882149 \h </w:instrText>
            </w:r>
            <w:r>
              <w:rPr>
                <w:webHidden/>
              </w:rPr>
            </w:r>
            <w:r>
              <w:rPr>
                <w:webHidden/>
              </w:rPr>
              <w:fldChar w:fldCharType="separate"/>
            </w:r>
            <w:r w:rsidR="0033503D">
              <w:rPr>
                <w:webHidden/>
              </w:rPr>
              <w:t>11</w:t>
            </w:r>
            <w:r>
              <w:rPr>
                <w:webHidden/>
              </w:rPr>
              <w:fldChar w:fldCharType="end"/>
            </w:r>
          </w:hyperlink>
        </w:p>
        <w:p w14:paraId="1F80CF4B" w14:textId="3459E099" w:rsidR="00B70494" w:rsidRDefault="00B70494">
          <w:pPr>
            <w:pStyle w:val="TOC3"/>
            <w:rPr>
              <w:rFonts w:asciiTheme="minorHAnsi" w:eastAsiaTheme="minorEastAsia" w:hAnsiTheme="minorHAnsi" w:cstheme="minorBidi"/>
              <w:kern w:val="2"/>
              <w:sz w:val="24"/>
              <w:lang w:bidi="ar-SA"/>
              <w14:ligatures w14:val="standardContextual"/>
            </w:rPr>
          </w:pPr>
          <w:hyperlink w:anchor="_Toc188882150" w:history="1">
            <w:r w:rsidRPr="00C2733A">
              <w:rPr>
                <w:rStyle w:val="Hyperlink"/>
              </w:rPr>
              <w:t>3.1.5</w:t>
            </w:r>
            <w:r>
              <w:rPr>
                <w:rFonts w:asciiTheme="minorHAnsi" w:eastAsiaTheme="minorEastAsia" w:hAnsiTheme="minorHAnsi" w:cstheme="minorBidi"/>
                <w:kern w:val="2"/>
                <w:sz w:val="24"/>
                <w:lang w:bidi="ar-SA"/>
                <w14:ligatures w14:val="standardContextual"/>
              </w:rPr>
              <w:tab/>
            </w:r>
            <w:r w:rsidRPr="00C2733A">
              <w:rPr>
                <w:rStyle w:val="Hyperlink"/>
              </w:rPr>
              <w:t>eUICC Fast Track Update Declaration</w:t>
            </w:r>
            <w:r>
              <w:rPr>
                <w:webHidden/>
              </w:rPr>
              <w:tab/>
            </w:r>
            <w:r>
              <w:rPr>
                <w:webHidden/>
              </w:rPr>
              <w:fldChar w:fldCharType="begin"/>
            </w:r>
            <w:r>
              <w:rPr>
                <w:webHidden/>
              </w:rPr>
              <w:instrText xml:space="preserve"> PAGEREF _Toc188882150 \h </w:instrText>
            </w:r>
            <w:r>
              <w:rPr>
                <w:webHidden/>
              </w:rPr>
            </w:r>
            <w:r>
              <w:rPr>
                <w:webHidden/>
              </w:rPr>
              <w:fldChar w:fldCharType="separate"/>
            </w:r>
            <w:r w:rsidR="0033503D">
              <w:rPr>
                <w:webHidden/>
              </w:rPr>
              <w:t>11</w:t>
            </w:r>
            <w:r>
              <w:rPr>
                <w:webHidden/>
              </w:rPr>
              <w:fldChar w:fldCharType="end"/>
            </w:r>
          </w:hyperlink>
        </w:p>
        <w:p w14:paraId="2B9D3CAD" w14:textId="57CE777D" w:rsidR="00B70494" w:rsidRDefault="00B70494">
          <w:pPr>
            <w:pStyle w:val="TOC3"/>
            <w:rPr>
              <w:rFonts w:asciiTheme="minorHAnsi" w:eastAsiaTheme="minorEastAsia" w:hAnsiTheme="minorHAnsi" w:cstheme="minorBidi"/>
              <w:kern w:val="2"/>
              <w:sz w:val="24"/>
              <w:lang w:bidi="ar-SA"/>
              <w14:ligatures w14:val="standardContextual"/>
            </w:rPr>
          </w:pPr>
          <w:hyperlink w:anchor="_Toc188882151" w:history="1">
            <w:r w:rsidRPr="00C2733A">
              <w:rPr>
                <w:rStyle w:val="Hyperlink"/>
              </w:rPr>
              <w:t>3.1.6</w:t>
            </w:r>
            <w:r>
              <w:rPr>
                <w:rFonts w:asciiTheme="minorHAnsi" w:eastAsiaTheme="minorEastAsia" w:hAnsiTheme="minorHAnsi" w:cstheme="minorBidi"/>
                <w:kern w:val="2"/>
                <w:sz w:val="24"/>
                <w:lang w:bidi="ar-SA"/>
                <w14:ligatures w14:val="standardContextual"/>
              </w:rPr>
              <w:tab/>
            </w:r>
            <w:r w:rsidRPr="00C2733A">
              <w:rPr>
                <w:rStyle w:val="Hyperlink"/>
              </w:rPr>
              <w:t>eUICC Compliance Expiration</w:t>
            </w:r>
            <w:r>
              <w:rPr>
                <w:webHidden/>
              </w:rPr>
              <w:tab/>
            </w:r>
            <w:r>
              <w:rPr>
                <w:webHidden/>
              </w:rPr>
              <w:fldChar w:fldCharType="begin"/>
            </w:r>
            <w:r>
              <w:rPr>
                <w:webHidden/>
              </w:rPr>
              <w:instrText xml:space="preserve"> PAGEREF _Toc188882151 \h </w:instrText>
            </w:r>
            <w:r>
              <w:rPr>
                <w:webHidden/>
              </w:rPr>
            </w:r>
            <w:r>
              <w:rPr>
                <w:webHidden/>
              </w:rPr>
              <w:fldChar w:fldCharType="separate"/>
            </w:r>
            <w:r w:rsidR="0033503D">
              <w:rPr>
                <w:webHidden/>
              </w:rPr>
              <w:t>12</w:t>
            </w:r>
            <w:r>
              <w:rPr>
                <w:webHidden/>
              </w:rPr>
              <w:fldChar w:fldCharType="end"/>
            </w:r>
          </w:hyperlink>
        </w:p>
        <w:p w14:paraId="4A2D76D0" w14:textId="4EBDAC3F" w:rsidR="00B70494" w:rsidRDefault="00B70494">
          <w:pPr>
            <w:pStyle w:val="TOC1"/>
            <w:rPr>
              <w:rFonts w:asciiTheme="minorHAnsi" w:eastAsiaTheme="minorEastAsia" w:hAnsiTheme="minorHAnsi" w:cstheme="minorBidi"/>
              <w:b w:val="0"/>
              <w:kern w:val="2"/>
              <w:sz w:val="24"/>
              <w:szCs w:val="24"/>
              <w:lang w:eastAsia="en-GB" w:bidi="ar-SA"/>
              <w14:ligatures w14:val="standardContextual"/>
            </w:rPr>
          </w:pPr>
          <w:hyperlink w:anchor="_Toc188882152" w:history="1">
            <w:r w:rsidRPr="00C2733A">
              <w:rPr>
                <w:rStyle w:val="Hyperlink"/>
              </w:rPr>
              <w:t>4</w:t>
            </w:r>
            <w:r>
              <w:rPr>
                <w:rFonts w:asciiTheme="minorHAnsi" w:eastAsiaTheme="minorEastAsia" w:hAnsiTheme="minorHAnsi" w:cstheme="minorBidi"/>
                <w:b w:val="0"/>
                <w:kern w:val="2"/>
                <w:sz w:val="24"/>
                <w:szCs w:val="24"/>
                <w:lang w:eastAsia="en-GB" w:bidi="ar-SA"/>
                <w14:ligatures w14:val="standardContextual"/>
              </w:rPr>
              <w:tab/>
            </w:r>
            <w:r w:rsidRPr="00C2733A">
              <w:rPr>
                <w:rStyle w:val="Hyperlink"/>
              </w:rPr>
              <w:t>Compliance Requirements</w:t>
            </w:r>
            <w:r>
              <w:rPr>
                <w:webHidden/>
              </w:rPr>
              <w:tab/>
            </w:r>
            <w:r>
              <w:rPr>
                <w:webHidden/>
              </w:rPr>
              <w:fldChar w:fldCharType="begin"/>
            </w:r>
            <w:r>
              <w:rPr>
                <w:webHidden/>
              </w:rPr>
              <w:instrText xml:space="preserve"> PAGEREF _Toc188882152 \h </w:instrText>
            </w:r>
            <w:r>
              <w:rPr>
                <w:webHidden/>
              </w:rPr>
            </w:r>
            <w:r>
              <w:rPr>
                <w:webHidden/>
              </w:rPr>
              <w:fldChar w:fldCharType="separate"/>
            </w:r>
            <w:r w:rsidR="0033503D">
              <w:rPr>
                <w:webHidden/>
              </w:rPr>
              <w:t>13</w:t>
            </w:r>
            <w:r>
              <w:rPr>
                <w:webHidden/>
              </w:rPr>
              <w:fldChar w:fldCharType="end"/>
            </w:r>
          </w:hyperlink>
        </w:p>
        <w:p w14:paraId="4D33EBB8" w14:textId="72CC00B8" w:rsidR="00B70494" w:rsidRDefault="00B70494">
          <w:pPr>
            <w:pStyle w:val="TOC2"/>
            <w:rPr>
              <w:rFonts w:asciiTheme="minorHAnsi" w:eastAsiaTheme="minorEastAsia" w:hAnsiTheme="minorHAnsi" w:cstheme="minorBidi"/>
              <w:kern w:val="2"/>
              <w:sz w:val="24"/>
              <w:lang w:bidi="ar-SA"/>
              <w14:ligatures w14:val="standardContextual"/>
            </w:rPr>
          </w:pPr>
          <w:hyperlink w:anchor="_Toc188882153" w:history="1">
            <w:r w:rsidRPr="00C2733A">
              <w:rPr>
                <w:rStyle w:val="Hyperlink"/>
              </w:rPr>
              <w:t>4.1</w:t>
            </w:r>
            <w:r>
              <w:rPr>
                <w:rFonts w:asciiTheme="minorHAnsi" w:eastAsiaTheme="minorEastAsia" w:hAnsiTheme="minorHAnsi" w:cstheme="minorBidi"/>
                <w:kern w:val="2"/>
                <w:sz w:val="24"/>
                <w:lang w:bidi="ar-SA"/>
                <w14:ligatures w14:val="standardContextual"/>
              </w:rPr>
              <w:tab/>
            </w:r>
            <w:r w:rsidRPr="00C2733A">
              <w:rPr>
                <w:rStyle w:val="Hyperlink"/>
              </w:rPr>
              <w:t>Site Security Requirements</w:t>
            </w:r>
            <w:r>
              <w:rPr>
                <w:webHidden/>
              </w:rPr>
              <w:tab/>
            </w:r>
            <w:r>
              <w:rPr>
                <w:webHidden/>
              </w:rPr>
              <w:fldChar w:fldCharType="begin"/>
            </w:r>
            <w:r>
              <w:rPr>
                <w:webHidden/>
              </w:rPr>
              <w:instrText xml:space="preserve"> PAGEREF _Toc188882153 \h </w:instrText>
            </w:r>
            <w:r>
              <w:rPr>
                <w:webHidden/>
              </w:rPr>
            </w:r>
            <w:r>
              <w:rPr>
                <w:webHidden/>
              </w:rPr>
              <w:fldChar w:fldCharType="separate"/>
            </w:r>
            <w:r w:rsidR="0033503D">
              <w:rPr>
                <w:webHidden/>
              </w:rPr>
              <w:t>13</w:t>
            </w:r>
            <w:r>
              <w:rPr>
                <w:webHidden/>
              </w:rPr>
              <w:fldChar w:fldCharType="end"/>
            </w:r>
          </w:hyperlink>
        </w:p>
        <w:p w14:paraId="5BE6C9BC" w14:textId="3AB35D29" w:rsidR="00B70494" w:rsidRDefault="00B70494">
          <w:pPr>
            <w:pStyle w:val="TOC3"/>
            <w:rPr>
              <w:rFonts w:asciiTheme="minorHAnsi" w:eastAsiaTheme="minorEastAsia" w:hAnsiTheme="minorHAnsi" w:cstheme="minorBidi"/>
              <w:kern w:val="2"/>
              <w:sz w:val="24"/>
              <w:lang w:bidi="ar-SA"/>
              <w14:ligatures w14:val="standardContextual"/>
            </w:rPr>
          </w:pPr>
          <w:hyperlink w:anchor="_Toc188882154" w:history="1">
            <w:r w:rsidRPr="00C2733A">
              <w:rPr>
                <w:rStyle w:val="Hyperlink"/>
              </w:rPr>
              <w:t>4.1.1</w:t>
            </w:r>
            <w:r>
              <w:rPr>
                <w:rFonts w:asciiTheme="minorHAnsi" w:eastAsiaTheme="minorEastAsia" w:hAnsiTheme="minorHAnsi" w:cstheme="minorBidi"/>
                <w:kern w:val="2"/>
                <w:sz w:val="24"/>
                <w:lang w:bidi="ar-SA"/>
                <w14:ligatures w14:val="standardContextual"/>
              </w:rPr>
              <w:tab/>
            </w:r>
            <w:r w:rsidRPr="00C2733A">
              <w:rPr>
                <w:rStyle w:val="Hyperlink"/>
              </w:rPr>
              <w:t>Specific Considerations for Consumer or IoT eUICC</w:t>
            </w:r>
            <w:r>
              <w:rPr>
                <w:webHidden/>
              </w:rPr>
              <w:tab/>
            </w:r>
            <w:r>
              <w:rPr>
                <w:webHidden/>
              </w:rPr>
              <w:fldChar w:fldCharType="begin"/>
            </w:r>
            <w:r>
              <w:rPr>
                <w:webHidden/>
              </w:rPr>
              <w:instrText xml:space="preserve"> PAGEREF _Toc188882154 \h </w:instrText>
            </w:r>
            <w:r>
              <w:rPr>
                <w:webHidden/>
              </w:rPr>
            </w:r>
            <w:r>
              <w:rPr>
                <w:webHidden/>
              </w:rPr>
              <w:fldChar w:fldCharType="separate"/>
            </w:r>
            <w:r w:rsidR="0033503D">
              <w:rPr>
                <w:webHidden/>
              </w:rPr>
              <w:t>14</w:t>
            </w:r>
            <w:r>
              <w:rPr>
                <w:webHidden/>
              </w:rPr>
              <w:fldChar w:fldCharType="end"/>
            </w:r>
          </w:hyperlink>
        </w:p>
        <w:p w14:paraId="3FD60D9C" w14:textId="291D9F03" w:rsidR="00B70494" w:rsidRDefault="00B70494">
          <w:pPr>
            <w:pStyle w:val="TOC2"/>
            <w:rPr>
              <w:rFonts w:asciiTheme="minorHAnsi" w:eastAsiaTheme="minorEastAsia" w:hAnsiTheme="minorHAnsi" w:cstheme="minorBidi"/>
              <w:kern w:val="2"/>
              <w:sz w:val="24"/>
              <w:lang w:bidi="ar-SA"/>
              <w14:ligatures w14:val="standardContextual"/>
            </w:rPr>
          </w:pPr>
          <w:hyperlink w:anchor="_Toc188882155" w:history="1">
            <w:r w:rsidRPr="00C2733A">
              <w:rPr>
                <w:rStyle w:val="Hyperlink"/>
              </w:rPr>
              <w:t>4.2</w:t>
            </w:r>
            <w:r>
              <w:rPr>
                <w:rFonts w:asciiTheme="minorHAnsi" w:eastAsiaTheme="minorEastAsia" w:hAnsiTheme="minorHAnsi" w:cstheme="minorBidi"/>
                <w:kern w:val="2"/>
                <w:sz w:val="24"/>
                <w:lang w:bidi="ar-SA"/>
                <w14:ligatures w14:val="standardContextual"/>
              </w:rPr>
              <w:tab/>
            </w:r>
            <w:r w:rsidRPr="00C2733A">
              <w:rPr>
                <w:rStyle w:val="Hyperlink"/>
              </w:rPr>
              <w:t>Product Security Requirements (Consumer or IoT eUICCs only)</w:t>
            </w:r>
            <w:r>
              <w:rPr>
                <w:webHidden/>
              </w:rPr>
              <w:tab/>
            </w:r>
            <w:r>
              <w:rPr>
                <w:webHidden/>
              </w:rPr>
              <w:fldChar w:fldCharType="begin"/>
            </w:r>
            <w:r>
              <w:rPr>
                <w:webHidden/>
              </w:rPr>
              <w:instrText xml:space="preserve"> PAGEREF _Toc188882155 \h </w:instrText>
            </w:r>
            <w:r>
              <w:rPr>
                <w:webHidden/>
              </w:rPr>
            </w:r>
            <w:r>
              <w:rPr>
                <w:webHidden/>
              </w:rPr>
              <w:fldChar w:fldCharType="separate"/>
            </w:r>
            <w:r w:rsidR="0033503D">
              <w:rPr>
                <w:webHidden/>
              </w:rPr>
              <w:t>15</w:t>
            </w:r>
            <w:r>
              <w:rPr>
                <w:webHidden/>
              </w:rPr>
              <w:fldChar w:fldCharType="end"/>
            </w:r>
          </w:hyperlink>
        </w:p>
        <w:p w14:paraId="11D4EB1F" w14:textId="2E5121E3" w:rsidR="00B70494" w:rsidRDefault="00B70494">
          <w:pPr>
            <w:pStyle w:val="TOC3"/>
            <w:rPr>
              <w:rFonts w:asciiTheme="minorHAnsi" w:eastAsiaTheme="minorEastAsia" w:hAnsiTheme="minorHAnsi" w:cstheme="minorBidi"/>
              <w:kern w:val="2"/>
              <w:sz w:val="24"/>
              <w:lang w:bidi="ar-SA"/>
              <w14:ligatures w14:val="standardContextual"/>
            </w:rPr>
          </w:pPr>
          <w:hyperlink w:anchor="_Toc188882156" w:history="1">
            <w:r w:rsidRPr="00C2733A">
              <w:rPr>
                <w:rStyle w:val="Hyperlink"/>
              </w:rPr>
              <w:t>4.2.1</w:t>
            </w:r>
            <w:r>
              <w:rPr>
                <w:rFonts w:asciiTheme="minorHAnsi" w:eastAsiaTheme="minorEastAsia" w:hAnsiTheme="minorHAnsi" w:cstheme="minorBidi"/>
                <w:kern w:val="2"/>
                <w:sz w:val="24"/>
                <w:lang w:bidi="ar-SA"/>
                <w14:ligatures w14:val="standardContextual"/>
              </w:rPr>
              <w:tab/>
            </w:r>
            <w:r w:rsidRPr="00C2733A">
              <w:rPr>
                <w:rStyle w:val="Hyperlink"/>
              </w:rPr>
              <w:t>Lapse of Compliance</w:t>
            </w:r>
            <w:r>
              <w:rPr>
                <w:webHidden/>
              </w:rPr>
              <w:tab/>
            </w:r>
            <w:r>
              <w:rPr>
                <w:webHidden/>
              </w:rPr>
              <w:fldChar w:fldCharType="begin"/>
            </w:r>
            <w:r>
              <w:rPr>
                <w:webHidden/>
              </w:rPr>
              <w:instrText xml:space="preserve"> PAGEREF _Toc188882156 \h </w:instrText>
            </w:r>
            <w:r>
              <w:rPr>
                <w:webHidden/>
              </w:rPr>
            </w:r>
            <w:r>
              <w:rPr>
                <w:webHidden/>
              </w:rPr>
              <w:fldChar w:fldCharType="separate"/>
            </w:r>
            <w:r w:rsidR="0033503D">
              <w:rPr>
                <w:webHidden/>
              </w:rPr>
              <w:t>16</w:t>
            </w:r>
            <w:r>
              <w:rPr>
                <w:webHidden/>
              </w:rPr>
              <w:fldChar w:fldCharType="end"/>
            </w:r>
          </w:hyperlink>
        </w:p>
        <w:p w14:paraId="304CC8BF" w14:textId="4FA4EDB8" w:rsidR="00B70494" w:rsidRDefault="00B70494">
          <w:pPr>
            <w:pStyle w:val="TOC3"/>
            <w:rPr>
              <w:rFonts w:asciiTheme="minorHAnsi" w:eastAsiaTheme="minorEastAsia" w:hAnsiTheme="minorHAnsi" w:cstheme="minorBidi"/>
              <w:kern w:val="2"/>
              <w:sz w:val="24"/>
              <w:lang w:bidi="ar-SA"/>
              <w14:ligatures w14:val="standardContextual"/>
            </w:rPr>
          </w:pPr>
          <w:hyperlink w:anchor="_Toc188882157" w:history="1">
            <w:r w:rsidRPr="00C2733A">
              <w:rPr>
                <w:rStyle w:val="Hyperlink"/>
              </w:rPr>
              <w:t>4.2.2</w:t>
            </w:r>
            <w:r>
              <w:rPr>
                <w:rFonts w:asciiTheme="minorHAnsi" w:eastAsiaTheme="minorEastAsia" w:hAnsiTheme="minorHAnsi" w:cstheme="minorBidi"/>
                <w:kern w:val="2"/>
                <w:sz w:val="24"/>
                <w:lang w:bidi="ar-SA"/>
                <w14:ligatures w14:val="standardContextual"/>
              </w:rPr>
              <w:tab/>
            </w:r>
            <w:r w:rsidRPr="00C2733A">
              <w:rPr>
                <w:rStyle w:val="Hyperlink"/>
              </w:rPr>
              <w:t>Security Recertification</w:t>
            </w:r>
            <w:r>
              <w:rPr>
                <w:webHidden/>
              </w:rPr>
              <w:tab/>
            </w:r>
            <w:r>
              <w:rPr>
                <w:webHidden/>
              </w:rPr>
              <w:fldChar w:fldCharType="begin"/>
            </w:r>
            <w:r>
              <w:rPr>
                <w:webHidden/>
              </w:rPr>
              <w:instrText xml:space="preserve"> PAGEREF _Toc188882157 \h </w:instrText>
            </w:r>
            <w:r>
              <w:rPr>
                <w:webHidden/>
              </w:rPr>
            </w:r>
            <w:r>
              <w:rPr>
                <w:webHidden/>
              </w:rPr>
              <w:fldChar w:fldCharType="separate"/>
            </w:r>
            <w:r w:rsidR="0033503D">
              <w:rPr>
                <w:webHidden/>
              </w:rPr>
              <w:t>17</w:t>
            </w:r>
            <w:r>
              <w:rPr>
                <w:webHidden/>
              </w:rPr>
              <w:fldChar w:fldCharType="end"/>
            </w:r>
          </w:hyperlink>
        </w:p>
        <w:p w14:paraId="0CBE21FA" w14:textId="1663E71D" w:rsidR="00B70494" w:rsidRDefault="00B70494">
          <w:pPr>
            <w:pStyle w:val="TOC2"/>
            <w:rPr>
              <w:rFonts w:asciiTheme="minorHAnsi" w:eastAsiaTheme="minorEastAsia" w:hAnsiTheme="minorHAnsi" w:cstheme="minorBidi"/>
              <w:kern w:val="2"/>
              <w:sz w:val="24"/>
              <w:lang w:bidi="ar-SA"/>
              <w14:ligatures w14:val="standardContextual"/>
            </w:rPr>
          </w:pPr>
          <w:hyperlink w:anchor="_Toc188882158" w:history="1">
            <w:r w:rsidRPr="00C2733A">
              <w:rPr>
                <w:rStyle w:val="Hyperlink"/>
              </w:rPr>
              <w:t>4.3</w:t>
            </w:r>
            <w:r>
              <w:rPr>
                <w:rFonts w:asciiTheme="minorHAnsi" w:eastAsiaTheme="minorEastAsia" w:hAnsiTheme="minorHAnsi" w:cstheme="minorBidi"/>
                <w:kern w:val="2"/>
                <w:sz w:val="24"/>
                <w:lang w:bidi="ar-SA"/>
                <w14:ligatures w14:val="standardContextual"/>
              </w:rPr>
              <w:tab/>
            </w:r>
            <w:r w:rsidRPr="00C2733A">
              <w:rPr>
                <w:rStyle w:val="Hyperlink"/>
              </w:rPr>
              <w:t>Functional Compliance Requirements</w:t>
            </w:r>
            <w:r>
              <w:rPr>
                <w:webHidden/>
              </w:rPr>
              <w:tab/>
            </w:r>
            <w:r>
              <w:rPr>
                <w:webHidden/>
              </w:rPr>
              <w:fldChar w:fldCharType="begin"/>
            </w:r>
            <w:r>
              <w:rPr>
                <w:webHidden/>
              </w:rPr>
              <w:instrText xml:space="preserve"> PAGEREF _Toc188882158 \h </w:instrText>
            </w:r>
            <w:r>
              <w:rPr>
                <w:webHidden/>
              </w:rPr>
            </w:r>
            <w:r>
              <w:rPr>
                <w:webHidden/>
              </w:rPr>
              <w:fldChar w:fldCharType="separate"/>
            </w:r>
            <w:r w:rsidR="0033503D">
              <w:rPr>
                <w:webHidden/>
              </w:rPr>
              <w:t>17</w:t>
            </w:r>
            <w:r>
              <w:rPr>
                <w:webHidden/>
              </w:rPr>
              <w:fldChar w:fldCharType="end"/>
            </w:r>
          </w:hyperlink>
        </w:p>
        <w:p w14:paraId="752A3E72" w14:textId="27133EFD" w:rsidR="00B70494" w:rsidRDefault="00B70494">
          <w:pPr>
            <w:pStyle w:val="TOC3"/>
            <w:rPr>
              <w:rFonts w:asciiTheme="minorHAnsi" w:eastAsiaTheme="minorEastAsia" w:hAnsiTheme="minorHAnsi" w:cstheme="minorBidi"/>
              <w:kern w:val="2"/>
              <w:sz w:val="24"/>
              <w:lang w:bidi="ar-SA"/>
              <w14:ligatures w14:val="standardContextual"/>
            </w:rPr>
          </w:pPr>
          <w:hyperlink w:anchor="_Toc188882159" w:history="1">
            <w:r w:rsidRPr="00C2733A">
              <w:rPr>
                <w:rStyle w:val="Hyperlink"/>
              </w:rPr>
              <w:t>4.3.1</w:t>
            </w:r>
            <w:r>
              <w:rPr>
                <w:rFonts w:asciiTheme="minorHAnsi" w:eastAsiaTheme="minorEastAsia" w:hAnsiTheme="minorHAnsi" w:cstheme="minorBidi"/>
                <w:kern w:val="2"/>
                <w:sz w:val="24"/>
                <w:lang w:bidi="ar-SA"/>
                <w14:ligatures w14:val="standardContextual"/>
              </w:rPr>
              <w:tab/>
            </w:r>
            <w:r w:rsidRPr="00C2733A">
              <w:rPr>
                <w:rStyle w:val="Hyperlink"/>
              </w:rPr>
              <w:t>Functional Compliance via Industry Partner Certification Schemes</w:t>
            </w:r>
            <w:r>
              <w:rPr>
                <w:webHidden/>
              </w:rPr>
              <w:tab/>
            </w:r>
            <w:r>
              <w:rPr>
                <w:webHidden/>
              </w:rPr>
              <w:fldChar w:fldCharType="begin"/>
            </w:r>
            <w:r>
              <w:rPr>
                <w:webHidden/>
              </w:rPr>
              <w:instrText xml:space="preserve"> PAGEREF _Toc188882159 \h </w:instrText>
            </w:r>
            <w:r>
              <w:rPr>
                <w:webHidden/>
              </w:rPr>
            </w:r>
            <w:r>
              <w:rPr>
                <w:webHidden/>
              </w:rPr>
              <w:fldChar w:fldCharType="separate"/>
            </w:r>
            <w:r w:rsidR="0033503D">
              <w:rPr>
                <w:webHidden/>
              </w:rPr>
              <w:t>17</w:t>
            </w:r>
            <w:r>
              <w:rPr>
                <w:webHidden/>
              </w:rPr>
              <w:fldChar w:fldCharType="end"/>
            </w:r>
          </w:hyperlink>
        </w:p>
        <w:p w14:paraId="70AA9851" w14:textId="26A847E1" w:rsidR="00B70494" w:rsidRDefault="00B70494">
          <w:pPr>
            <w:pStyle w:val="TOC3"/>
            <w:rPr>
              <w:rFonts w:asciiTheme="minorHAnsi" w:eastAsiaTheme="minorEastAsia" w:hAnsiTheme="minorHAnsi" w:cstheme="minorBidi"/>
              <w:kern w:val="2"/>
              <w:sz w:val="24"/>
              <w:lang w:bidi="ar-SA"/>
              <w14:ligatures w14:val="standardContextual"/>
            </w:rPr>
          </w:pPr>
          <w:hyperlink w:anchor="_Toc188882160" w:history="1">
            <w:r w:rsidRPr="00C2733A">
              <w:rPr>
                <w:rStyle w:val="Hyperlink"/>
              </w:rPr>
              <w:t>4.3.2</w:t>
            </w:r>
            <w:r>
              <w:rPr>
                <w:rFonts w:asciiTheme="minorHAnsi" w:eastAsiaTheme="minorEastAsia" w:hAnsiTheme="minorHAnsi" w:cstheme="minorBidi"/>
                <w:kern w:val="2"/>
                <w:sz w:val="24"/>
                <w:lang w:bidi="ar-SA"/>
                <w14:ligatures w14:val="standardContextual"/>
              </w:rPr>
              <w:tab/>
            </w:r>
            <w:r w:rsidRPr="00C2733A">
              <w:rPr>
                <w:rStyle w:val="Hyperlink"/>
              </w:rPr>
              <w:t>Functional Compliance via Vendor/ Third Party Implemented Test Plan or Third Party Test Tool Permitted</w:t>
            </w:r>
            <w:r>
              <w:rPr>
                <w:webHidden/>
              </w:rPr>
              <w:tab/>
            </w:r>
            <w:r>
              <w:rPr>
                <w:webHidden/>
              </w:rPr>
              <w:fldChar w:fldCharType="begin"/>
            </w:r>
            <w:r>
              <w:rPr>
                <w:webHidden/>
              </w:rPr>
              <w:instrText xml:space="preserve"> PAGEREF _Toc188882160 \h </w:instrText>
            </w:r>
            <w:r>
              <w:rPr>
                <w:webHidden/>
              </w:rPr>
            </w:r>
            <w:r>
              <w:rPr>
                <w:webHidden/>
              </w:rPr>
              <w:fldChar w:fldCharType="separate"/>
            </w:r>
            <w:r w:rsidR="0033503D">
              <w:rPr>
                <w:webHidden/>
              </w:rPr>
              <w:t>18</w:t>
            </w:r>
            <w:r>
              <w:rPr>
                <w:webHidden/>
              </w:rPr>
              <w:fldChar w:fldCharType="end"/>
            </w:r>
          </w:hyperlink>
        </w:p>
        <w:p w14:paraId="5BA253D6" w14:textId="6ED76838" w:rsidR="00B70494" w:rsidRDefault="00B70494">
          <w:pPr>
            <w:pStyle w:val="TOC3"/>
            <w:rPr>
              <w:rFonts w:asciiTheme="minorHAnsi" w:eastAsiaTheme="minorEastAsia" w:hAnsiTheme="minorHAnsi" w:cstheme="minorBidi"/>
              <w:kern w:val="2"/>
              <w:sz w:val="24"/>
              <w:lang w:bidi="ar-SA"/>
              <w14:ligatures w14:val="standardContextual"/>
            </w:rPr>
          </w:pPr>
          <w:hyperlink w:anchor="_Toc188882161" w:history="1">
            <w:r w:rsidRPr="00C2733A">
              <w:rPr>
                <w:rStyle w:val="Hyperlink"/>
              </w:rPr>
              <w:t>4.3.3</w:t>
            </w:r>
            <w:r>
              <w:rPr>
                <w:rFonts w:asciiTheme="minorHAnsi" w:eastAsiaTheme="minorEastAsia" w:hAnsiTheme="minorHAnsi" w:cstheme="minorBidi"/>
                <w:kern w:val="2"/>
                <w:sz w:val="24"/>
                <w:lang w:bidi="ar-SA"/>
                <w14:ligatures w14:val="standardContextual"/>
              </w:rPr>
              <w:tab/>
            </w:r>
            <w:r w:rsidRPr="00C2733A">
              <w:rPr>
                <w:rStyle w:val="Hyperlink"/>
              </w:rPr>
              <w:t>Functional Compliance Re-testing</w:t>
            </w:r>
            <w:r>
              <w:rPr>
                <w:webHidden/>
              </w:rPr>
              <w:tab/>
            </w:r>
            <w:r>
              <w:rPr>
                <w:webHidden/>
              </w:rPr>
              <w:fldChar w:fldCharType="begin"/>
            </w:r>
            <w:r>
              <w:rPr>
                <w:webHidden/>
              </w:rPr>
              <w:instrText xml:space="preserve"> PAGEREF _Toc188882161 \h </w:instrText>
            </w:r>
            <w:r>
              <w:rPr>
                <w:webHidden/>
              </w:rPr>
            </w:r>
            <w:r>
              <w:rPr>
                <w:webHidden/>
              </w:rPr>
              <w:fldChar w:fldCharType="separate"/>
            </w:r>
            <w:r w:rsidR="0033503D">
              <w:rPr>
                <w:webHidden/>
              </w:rPr>
              <w:t>18</w:t>
            </w:r>
            <w:r>
              <w:rPr>
                <w:webHidden/>
              </w:rPr>
              <w:fldChar w:fldCharType="end"/>
            </w:r>
          </w:hyperlink>
        </w:p>
        <w:p w14:paraId="7D770EAE" w14:textId="42A56B44" w:rsidR="00B70494" w:rsidRDefault="00B70494">
          <w:pPr>
            <w:pStyle w:val="TOC1"/>
            <w:rPr>
              <w:rFonts w:asciiTheme="minorHAnsi" w:eastAsiaTheme="minorEastAsia" w:hAnsiTheme="minorHAnsi" w:cstheme="minorBidi"/>
              <w:b w:val="0"/>
              <w:kern w:val="2"/>
              <w:sz w:val="24"/>
              <w:szCs w:val="24"/>
              <w:lang w:eastAsia="en-GB" w:bidi="ar-SA"/>
              <w14:ligatures w14:val="standardContextual"/>
            </w:rPr>
          </w:pPr>
          <w:hyperlink w:anchor="_Toc188882162" w:history="1">
            <w:r w:rsidRPr="00C2733A">
              <w:rPr>
                <w:rStyle w:val="Hyperlink"/>
              </w:rPr>
              <w:t>5</w:t>
            </w:r>
            <w:r>
              <w:rPr>
                <w:rFonts w:asciiTheme="minorHAnsi" w:eastAsiaTheme="minorEastAsia" w:hAnsiTheme="minorHAnsi" w:cstheme="minorBidi"/>
                <w:b w:val="0"/>
                <w:kern w:val="2"/>
                <w:sz w:val="24"/>
                <w:szCs w:val="24"/>
                <w:lang w:eastAsia="en-GB" w:bidi="ar-SA"/>
                <w14:ligatures w14:val="standardContextual"/>
              </w:rPr>
              <w:tab/>
            </w:r>
            <w:r w:rsidRPr="00C2733A">
              <w:rPr>
                <w:rStyle w:val="Hyperlink"/>
              </w:rPr>
              <w:t>eSIM Digital Certificates (PKI)</w:t>
            </w:r>
            <w:r>
              <w:rPr>
                <w:webHidden/>
              </w:rPr>
              <w:tab/>
            </w:r>
            <w:r>
              <w:rPr>
                <w:webHidden/>
              </w:rPr>
              <w:fldChar w:fldCharType="begin"/>
            </w:r>
            <w:r>
              <w:rPr>
                <w:webHidden/>
              </w:rPr>
              <w:instrText xml:space="preserve"> PAGEREF _Toc188882162 \h </w:instrText>
            </w:r>
            <w:r>
              <w:rPr>
                <w:webHidden/>
              </w:rPr>
            </w:r>
            <w:r>
              <w:rPr>
                <w:webHidden/>
              </w:rPr>
              <w:fldChar w:fldCharType="separate"/>
            </w:r>
            <w:r w:rsidR="0033503D">
              <w:rPr>
                <w:webHidden/>
              </w:rPr>
              <w:t>19</w:t>
            </w:r>
            <w:r>
              <w:rPr>
                <w:webHidden/>
              </w:rPr>
              <w:fldChar w:fldCharType="end"/>
            </w:r>
          </w:hyperlink>
        </w:p>
        <w:p w14:paraId="5B7B3686" w14:textId="269FEDE3" w:rsidR="00B70494" w:rsidRDefault="00B70494">
          <w:pPr>
            <w:pStyle w:val="TOC2"/>
            <w:rPr>
              <w:rFonts w:asciiTheme="minorHAnsi" w:eastAsiaTheme="minorEastAsia" w:hAnsiTheme="minorHAnsi" w:cstheme="minorBidi"/>
              <w:kern w:val="2"/>
              <w:sz w:val="24"/>
              <w:lang w:bidi="ar-SA"/>
              <w14:ligatures w14:val="standardContextual"/>
            </w:rPr>
          </w:pPr>
          <w:hyperlink w:anchor="_Toc188882163" w:history="1">
            <w:r w:rsidRPr="00C2733A">
              <w:rPr>
                <w:rStyle w:val="Hyperlink"/>
              </w:rPr>
              <w:t>5.1</w:t>
            </w:r>
            <w:r>
              <w:rPr>
                <w:rFonts w:asciiTheme="minorHAnsi" w:eastAsiaTheme="minorEastAsia" w:hAnsiTheme="minorHAnsi" w:cstheme="minorBidi"/>
                <w:kern w:val="2"/>
                <w:sz w:val="24"/>
                <w:lang w:bidi="ar-SA"/>
                <w14:ligatures w14:val="standardContextual"/>
              </w:rPr>
              <w:tab/>
            </w:r>
            <w:r w:rsidRPr="00C2733A">
              <w:rPr>
                <w:rStyle w:val="Hyperlink"/>
              </w:rPr>
              <w:t>Specific Considerations for Consumer and IoT eUICC Certificates</w:t>
            </w:r>
            <w:r>
              <w:rPr>
                <w:webHidden/>
              </w:rPr>
              <w:tab/>
            </w:r>
            <w:r>
              <w:rPr>
                <w:webHidden/>
              </w:rPr>
              <w:fldChar w:fldCharType="begin"/>
            </w:r>
            <w:r>
              <w:rPr>
                <w:webHidden/>
              </w:rPr>
              <w:instrText xml:space="preserve"> PAGEREF _Toc188882163 \h </w:instrText>
            </w:r>
            <w:r>
              <w:rPr>
                <w:webHidden/>
              </w:rPr>
            </w:r>
            <w:r>
              <w:rPr>
                <w:webHidden/>
              </w:rPr>
              <w:fldChar w:fldCharType="separate"/>
            </w:r>
            <w:r w:rsidR="0033503D">
              <w:rPr>
                <w:webHidden/>
              </w:rPr>
              <w:t>19</w:t>
            </w:r>
            <w:r>
              <w:rPr>
                <w:webHidden/>
              </w:rPr>
              <w:fldChar w:fldCharType="end"/>
            </w:r>
          </w:hyperlink>
        </w:p>
        <w:p w14:paraId="20E7A2B3" w14:textId="2444CF0F" w:rsidR="00B70494" w:rsidRDefault="00B70494">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88882164" w:history="1">
            <w:r w:rsidRPr="00C2733A">
              <w:rPr>
                <w:rStyle w:val="Hyperlink"/>
              </w:rPr>
              <w:t>Annex A</w:t>
            </w:r>
            <w:r>
              <w:rPr>
                <w:rFonts w:asciiTheme="minorHAnsi" w:eastAsiaTheme="minorEastAsia" w:hAnsiTheme="minorHAnsi" w:cstheme="minorBidi"/>
                <w:b w:val="0"/>
                <w:kern w:val="2"/>
                <w:sz w:val="24"/>
                <w:szCs w:val="24"/>
                <w:lang w:eastAsia="en-GB" w:bidi="ar-SA"/>
                <w14:ligatures w14:val="standardContextual"/>
              </w:rPr>
              <w:tab/>
            </w:r>
            <w:r w:rsidRPr="00C2733A">
              <w:rPr>
                <w:rStyle w:val="Hyperlink"/>
              </w:rPr>
              <w:t>Declaration Templates</w:t>
            </w:r>
            <w:r>
              <w:rPr>
                <w:webHidden/>
              </w:rPr>
              <w:tab/>
            </w:r>
            <w:r>
              <w:rPr>
                <w:webHidden/>
              </w:rPr>
              <w:fldChar w:fldCharType="begin"/>
            </w:r>
            <w:r>
              <w:rPr>
                <w:webHidden/>
              </w:rPr>
              <w:instrText xml:space="preserve"> PAGEREF _Toc188882164 \h </w:instrText>
            </w:r>
            <w:r>
              <w:rPr>
                <w:webHidden/>
              </w:rPr>
            </w:r>
            <w:r>
              <w:rPr>
                <w:webHidden/>
              </w:rPr>
              <w:fldChar w:fldCharType="separate"/>
            </w:r>
            <w:r w:rsidR="0033503D">
              <w:rPr>
                <w:webHidden/>
              </w:rPr>
              <w:t>21</w:t>
            </w:r>
            <w:r>
              <w:rPr>
                <w:webHidden/>
              </w:rPr>
              <w:fldChar w:fldCharType="end"/>
            </w:r>
          </w:hyperlink>
        </w:p>
        <w:p w14:paraId="715975B5" w14:textId="629CC1A7" w:rsidR="00B70494" w:rsidRDefault="00B70494">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88882165" w:history="1">
            <w:r w:rsidRPr="00C2733A">
              <w:rPr>
                <w:rStyle w:val="Hyperlink"/>
              </w:rPr>
              <w:t>Annex B</w:t>
            </w:r>
            <w:r>
              <w:rPr>
                <w:rFonts w:asciiTheme="minorHAnsi" w:eastAsiaTheme="minorEastAsia" w:hAnsiTheme="minorHAnsi" w:cstheme="minorBidi"/>
                <w:b w:val="0"/>
                <w:kern w:val="2"/>
                <w:sz w:val="24"/>
                <w:szCs w:val="24"/>
                <w:lang w:eastAsia="en-GB" w:bidi="ar-SA"/>
                <w14:ligatures w14:val="standardContextual"/>
              </w:rPr>
              <w:tab/>
            </w:r>
            <w:r w:rsidRPr="00C2733A">
              <w:rPr>
                <w:rStyle w:val="Hyperlink"/>
              </w:rPr>
              <w:t>VOID</w:t>
            </w:r>
            <w:r>
              <w:rPr>
                <w:webHidden/>
              </w:rPr>
              <w:tab/>
            </w:r>
            <w:r>
              <w:rPr>
                <w:webHidden/>
              </w:rPr>
              <w:fldChar w:fldCharType="begin"/>
            </w:r>
            <w:r>
              <w:rPr>
                <w:webHidden/>
              </w:rPr>
              <w:instrText xml:space="preserve"> PAGEREF _Toc188882165 \h </w:instrText>
            </w:r>
            <w:r>
              <w:rPr>
                <w:webHidden/>
              </w:rPr>
            </w:r>
            <w:r>
              <w:rPr>
                <w:webHidden/>
              </w:rPr>
              <w:fldChar w:fldCharType="separate"/>
            </w:r>
            <w:r w:rsidR="0033503D">
              <w:rPr>
                <w:webHidden/>
              </w:rPr>
              <w:t>21</w:t>
            </w:r>
            <w:r>
              <w:rPr>
                <w:webHidden/>
              </w:rPr>
              <w:fldChar w:fldCharType="end"/>
            </w:r>
          </w:hyperlink>
        </w:p>
        <w:p w14:paraId="100581F0" w14:textId="3E9EEB4B" w:rsidR="00B70494" w:rsidRDefault="00B70494">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88882166" w:history="1">
            <w:r w:rsidRPr="00C2733A">
              <w:rPr>
                <w:rStyle w:val="Hyperlink"/>
                <w:lang w:eastAsia="en-US"/>
              </w:rPr>
              <w:t>Annex C</w:t>
            </w:r>
            <w:r>
              <w:rPr>
                <w:rFonts w:asciiTheme="minorHAnsi" w:eastAsiaTheme="minorEastAsia" w:hAnsiTheme="minorHAnsi" w:cstheme="minorBidi"/>
                <w:b w:val="0"/>
                <w:kern w:val="2"/>
                <w:sz w:val="24"/>
                <w:szCs w:val="24"/>
                <w:lang w:eastAsia="en-GB" w:bidi="ar-SA"/>
                <w14:ligatures w14:val="standardContextual"/>
              </w:rPr>
              <w:tab/>
            </w:r>
            <w:r w:rsidRPr="00C2733A">
              <w:rPr>
                <w:rStyle w:val="Hyperlink"/>
                <w:lang w:eastAsia="en-US"/>
              </w:rPr>
              <w:t>eSIM Certification Applicability (Normative)</w:t>
            </w:r>
            <w:r>
              <w:rPr>
                <w:webHidden/>
              </w:rPr>
              <w:tab/>
            </w:r>
            <w:r>
              <w:rPr>
                <w:webHidden/>
              </w:rPr>
              <w:fldChar w:fldCharType="begin"/>
            </w:r>
            <w:r>
              <w:rPr>
                <w:webHidden/>
              </w:rPr>
              <w:instrText xml:space="preserve"> PAGEREF _Toc188882166 \h </w:instrText>
            </w:r>
            <w:r>
              <w:rPr>
                <w:webHidden/>
              </w:rPr>
            </w:r>
            <w:r>
              <w:rPr>
                <w:webHidden/>
              </w:rPr>
              <w:fldChar w:fldCharType="separate"/>
            </w:r>
            <w:r w:rsidR="0033503D">
              <w:rPr>
                <w:webHidden/>
              </w:rPr>
              <w:t>21</w:t>
            </w:r>
            <w:r>
              <w:rPr>
                <w:webHidden/>
              </w:rPr>
              <w:fldChar w:fldCharType="end"/>
            </w:r>
          </w:hyperlink>
        </w:p>
        <w:p w14:paraId="3E569E4B" w14:textId="5A886FC4" w:rsidR="00B70494" w:rsidRDefault="00B70494">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88882167" w:history="1">
            <w:r w:rsidRPr="00C2733A">
              <w:rPr>
                <w:rStyle w:val="Hyperlink"/>
              </w:rPr>
              <w:t>Annex D</w:t>
            </w:r>
            <w:r>
              <w:rPr>
                <w:rFonts w:asciiTheme="minorHAnsi" w:eastAsiaTheme="minorEastAsia" w:hAnsiTheme="minorHAnsi" w:cstheme="minorBidi"/>
                <w:b w:val="0"/>
                <w:kern w:val="2"/>
                <w:sz w:val="24"/>
                <w:szCs w:val="24"/>
                <w:lang w:eastAsia="en-GB" w:bidi="ar-SA"/>
                <w14:ligatures w14:val="standardContextual"/>
              </w:rPr>
              <w:tab/>
            </w:r>
            <w:r w:rsidRPr="00C2733A">
              <w:rPr>
                <w:rStyle w:val="Hyperlink"/>
              </w:rPr>
              <w:t>Document Management</w:t>
            </w:r>
            <w:r>
              <w:rPr>
                <w:webHidden/>
              </w:rPr>
              <w:tab/>
            </w:r>
            <w:r>
              <w:rPr>
                <w:webHidden/>
              </w:rPr>
              <w:fldChar w:fldCharType="begin"/>
            </w:r>
            <w:r>
              <w:rPr>
                <w:webHidden/>
              </w:rPr>
              <w:instrText xml:space="preserve"> PAGEREF _Toc188882167 \h </w:instrText>
            </w:r>
            <w:r>
              <w:rPr>
                <w:webHidden/>
              </w:rPr>
            </w:r>
            <w:r>
              <w:rPr>
                <w:webHidden/>
              </w:rPr>
              <w:fldChar w:fldCharType="separate"/>
            </w:r>
            <w:r w:rsidR="0033503D">
              <w:rPr>
                <w:webHidden/>
              </w:rPr>
              <w:t>22</w:t>
            </w:r>
            <w:r>
              <w:rPr>
                <w:webHidden/>
              </w:rPr>
              <w:fldChar w:fldCharType="end"/>
            </w:r>
          </w:hyperlink>
        </w:p>
        <w:p w14:paraId="1C036F60" w14:textId="5E8E4C6D" w:rsidR="00B70494" w:rsidRDefault="00B70494">
          <w:pPr>
            <w:pStyle w:val="TOC2"/>
            <w:rPr>
              <w:rFonts w:asciiTheme="minorHAnsi" w:eastAsiaTheme="minorEastAsia" w:hAnsiTheme="minorHAnsi" w:cstheme="minorBidi"/>
              <w:kern w:val="2"/>
              <w:sz w:val="24"/>
              <w:lang w:bidi="ar-SA"/>
              <w14:ligatures w14:val="standardContextual"/>
            </w:rPr>
          </w:pPr>
          <w:hyperlink w:anchor="_Toc188882168" w:history="1">
            <w:r w:rsidRPr="00C2733A">
              <w:rPr>
                <w:rStyle w:val="Hyperlink"/>
                <w:lang w:eastAsia="en-US"/>
              </w:rPr>
              <w:t>D.1</w:t>
            </w:r>
            <w:r>
              <w:rPr>
                <w:rFonts w:asciiTheme="minorHAnsi" w:eastAsiaTheme="minorEastAsia" w:hAnsiTheme="minorHAnsi" w:cstheme="minorBidi"/>
                <w:kern w:val="2"/>
                <w:sz w:val="24"/>
                <w:lang w:bidi="ar-SA"/>
                <w14:ligatures w14:val="standardContextual"/>
              </w:rPr>
              <w:tab/>
            </w:r>
            <w:r w:rsidRPr="00C2733A">
              <w:rPr>
                <w:rStyle w:val="Hyperlink"/>
                <w:lang w:eastAsia="en-US"/>
              </w:rPr>
              <w:t>Document History</w:t>
            </w:r>
            <w:r>
              <w:rPr>
                <w:webHidden/>
              </w:rPr>
              <w:tab/>
            </w:r>
            <w:r>
              <w:rPr>
                <w:webHidden/>
              </w:rPr>
              <w:fldChar w:fldCharType="begin"/>
            </w:r>
            <w:r>
              <w:rPr>
                <w:webHidden/>
              </w:rPr>
              <w:instrText xml:space="preserve"> PAGEREF _Toc188882168 \h </w:instrText>
            </w:r>
            <w:r>
              <w:rPr>
                <w:webHidden/>
              </w:rPr>
            </w:r>
            <w:r>
              <w:rPr>
                <w:webHidden/>
              </w:rPr>
              <w:fldChar w:fldCharType="separate"/>
            </w:r>
            <w:r w:rsidR="0033503D">
              <w:rPr>
                <w:webHidden/>
              </w:rPr>
              <w:t>22</w:t>
            </w:r>
            <w:r>
              <w:rPr>
                <w:webHidden/>
              </w:rPr>
              <w:fldChar w:fldCharType="end"/>
            </w:r>
          </w:hyperlink>
        </w:p>
        <w:p w14:paraId="4AD47E55" w14:textId="495F1B2B" w:rsidR="00B70494" w:rsidRDefault="00B70494">
          <w:pPr>
            <w:pStyle w:val="TOC2"/>
            <w:rPr>
              <w:rFonts w:asciiTheme="minorHAnsi" w:eastAsiaTheme="minorEastAsia" w:hAnsiTheme="minorHAnsi" w:cstheme="minorBidi"/>
              <w:kern w:val="2"/>
              <w:sz w:val="24"/>
              <w:lang w:bidi="ar-SA"/>
              <w14:ligatures w14:val="standardContextual"/>
            </w:rPr>
          </w:pPr>
          <w:hyperlink w:anchor="_Toc188882169" w:history="1">
            <w:r w:rsidRPr="00C2733A">
              <w:rPr>
                <w:rStyle w:val="Hyperlink"/>
                <w:lang w:eastAsia="en-US"/>
              </w:rPr>
              <w:t>D.2</w:t>
            </w:r>
            <w:r>
              <w:rPr>
                <w:rFonts w:asciiTheme="minorHAnsi" w:eastAsiaTheme="minorEastAsia" w:hAnsiTheme="minorHAnsi" w:cstheme="minorBidi"/>
                <w:kern w:val="2"/>
                <w:sz w:val="24"/>
                <w:lang w:bidi="ar-SA"/>
                <w14:ligatures w14:val="standardContextual"/>
              </w:rPr>
              <w:tab/>
            </w:r>
            <w:r w:rsidRPr="00C2733A">
              <w:rPr>
                <w:rStyle w:val="Hyperlink"/>
                <w:lang w:eastAsia="en-US"/>
              </w:rPr>
              <w:t>Other Information</w:t>
            </w:r>
            <w:r>
              <w:rPr>
                <w:webHidden/>
              </w:rPr>
              <w:tab/>
            </w:r>
            <w:r>
              <w:rPr>
                <w:webHidden/>
              </w:rPr>
              <w:fldChar w:fldCharType="begin"/>
            </w:r>
            <w:r>
              <w:rPr>
                <w:webHidden/>
              </w:rPr>
              <w:instrText xml:space="preserve"> PAGEREF _Toc188882169 \h </w:instrText>
            </w:r>
            <w:r>
              <w:rPr>
                <w:webHidden/>
              </w:rPr>
            </w:r>
            <w:r>
              <w:rPr>
                <w:webHidden/>
              </w:rPr>
              <w:fldChar w:fldCharType="separate"/>
            </w:r>
            <w:r w:rsidR="0033503D">
              <w:rPr>
                <w:webHidden/>
              </w:rPr>
              <w:t>27</w:t>
            </w:r>
            <w:r>
              <w:rPr>
                <w:webHidden/>
              </w:rPr>
              <w:fldChar w:fldCharType="end"/>
            </w:r>
          </w:hyperlink>
        </w:p>
        <w:p w14:paraId="371DEB5E" w14:textId="54FF4F28" w:rsidR="00B4021A" w:rsidRDefault="00B4021A">
          <w:r>
            <w:rPr>
              <w:b/>
              <w:bCs/>
              <w:noProof/>
            </w:rPr>
            <w:fldChar w:fldCharType="end"/>
          </w:r>
        </w:p>
      </w:sdtContent>
    </w:sdt>
    <w:p w14:paraId="1C5A90B2" w14:textId="77777777" w:rsidR="002207AD" w:rsidRDefault="002207AD">
      <w:pPr>
        <w:spacing w:before="0"/>
        <w:jc w:val="left"/>
        <w:rPr>
          <w:rFonts w:eastAsia="Times New Roman" w:cs="Arial"/>
          <w:b/>
          <w:bCs/>
          <w:sz w:val="28"/>
          <w:szCs w:val="32"/>
          <w:lang w:eastAsia="en-US"/>
        </w:rPr>
      </w:pPr>
      <w:r>
        <w:br w:type="page"/>
      </w:r>
    </w:p>
    <w:p w14:paraId="7E075B50" w14:textId="39480E54" w:rsidR="00402504" w:rsidRPr="00DF5F82" w:rsidRDefault="00402504" w:rsidP="00353C0D">
      <w:pPr>
        <w:pStyle w:val="Heading1"/>
        <w:numPr>
          <w:ilvl w:val="0"/>
          <w:numId w:val="32"/>
        </w:numPr>
      </w:pPr>
      <w:bookmarkStart w:id="5" w:name="_Toc188882135"/>
      <w:r w:rsidRPr="00DF5F82">
        <w:lastRenderedPageBreak/>
        <w:t>Introduction</w:t>
      </w:r>
      <w:bookmarkEnd w:id="2"/>
      <w:bookmarkEnd w:id="3"/>
      <w:bookmarkEnd w:id="4"/>
      <w:bookmarkEnd w:id="5"/>
    </w:p>
    <w:p w14:paraId="7B46FACE" w14:textId="77777777" w:rsidR="00402504" w:rsidRPr="006C399E" w:rsidRDefault="00402504" w:rsidP="00402504">
      <w:pPr>
        <w:pStyle w:val="Heading2"/>
      </w:pPr>
      <w:bookmarkStart w:id="6" w:name="_Toc330368459"/>
      <w:bookmarkStart w:id="7" w:name="_Toc346908963"/>
      <w:bookmarkStart w:id="8" w:name="_Toc372031154"/>
      <w:bookmarkStart w:id="9" w:name="_Toc375056728"/>
      <w:bookmarkStart w:id="10" w:name="_Toc435053951"/>
      <w:bookmarkStart w:id="11" w:name="_Toc468371370"/>
      <w:bookmarkStart w:id="12" w:name="_Toc481768178"/>
      <w:bookmarkStart w:id="13" w:name="_Toc507052683"/>
      <w:bookmarkStart w:id="14" w:name="_Toc90989378"/>
      <w:bookmarkStart w:id="15" w:name="_Toc99725746"/>
      <w:bookmarkStart w:id="16" w:name="_Toc112336146"/>
      <w:bookmarkStart w:id="17" w:name="_Toc188882136"/>
      <w:r w:rsidRPr="00914DB6">
        <w:t>Overview</w:t>
      </w:r>
      <w:bookmarkEnd w:id="6"/>
      <w:bookmarkEnd w:id="7"/>
      <w:bookmarkEnd w:id="8"/>
      <w:bookmarkEnd w:id="9"/>
      <w:bookmarkEnd w:id="10"/>
      <w:bookmarkEnd w:id="11"/>
      <w:bookmarkEnd w:id="12"/>
      <w:bookmarkEnd w:id="13"/>
      <w:bookmarkEnd w:id="14"/>
      <w:bookmarkEnd w:id="15"/>
      <w:bookmarkEnd w:id="16"/>
      <w:bookmarkEnd w:id="17"/>
    </w:p>
    <w:p w14:paraId="6D109CA8" w14:textId="54585C12" w:rsidR="00402504" w:rsidRDefault="00402504" w:rsidP="00402504">
      <w:pPr>
        <w:pStyle w:val="NormalParagraph"/>
      </w:pPr>
      <w:r w:rsidRPr="00B97097">
        <w:t xml:space="preserve">This document </w:t>
      </w:r>
      <w:r>
        <w:t>describes the common set of compliance requirements by which Remote SIM Provisioning (eSIM) products can demonstrate and</w:t>
      </w:r>
      <w:r w:rsidRPr="00B97097">
        <w:t xml:space="preserve"> </w:t>
      </w:r>
      <w:r>
        <w:t xml:space="preserve">declare compliance with the GSMA Consumer </w:t>
      </w:r>
      <w:r w:rsidR="00F86310" w:rsidRPr="00750308">
        <w:t xml:space="preserve">and IoT </w:t>
      </w:r>
      <w:r>
        <w:t>eSIM Architecture and Technical PRDs; SGP.21 [1]</w:t>
      </w:r>
      <w:r w:rsidR="00F86310">
        <w:t>,</w:t>
      </w:r>
      <w:r>
        <w:t xml:space="preserve"> SGP.22 [2]</w:t>
      </w:r>
      <w:r w:rsidR="00F86310">
        <w:t xml:space="preserve">, </w:t>
      </w:r>
      <w:r w:rsidR="00F86310" w:rsidRPr="00750308">
        <w:t>SGP.31 [18] and SGP.32 [19]</w:t>
      </w:r>
      <w:r>
        <w:t>.</w:t>
      </w:r>
    </w:p>
    <w:p w14:paraId="3156C18F" w14:textId="77777777" w:rsidR="00402504" w:rsidRDefault="00402504" w:rsidP="00402504">
      <w:pPr>
        <w:pStyle w:val="NormalParagraph"/>
      </w:pPr>
      <w:r>
        <w:t xml:space="preserve">Specific requirements to declare compliance are described according to the eSIM product or service, and include the following: </w:t>
      </w:r>
    </w:p>
    <w:p w14:paraId="684C4D69" w14:textId="7578FC12" w:rsidR="00402504" w:rsidRPr="00B14D2F" w:rsidRDefault="00402504" w:rsidP="00402504">
      <w:pPr>
        <w:pStyle w:val="ListBullet1"/>
        <w:numPr>
          <w:ilvl w:val="0"/>
          <w:numId w:val="11"/>
        </w:numPr>
        <w:rPr>
          <w:lang w:eastAsia="en-US"/>
        </w:rPr>
      </w:pPr>
      <w:r w:rsidRPr="00353CB3">
        <w:rPr>
          <w:lang w:eastAsia="en-US"/>
        </w:rPr>
        <w:t xml:space="preserve">Functional </w:t>
      </w:r>
      <w:r>
        <w:rPr>
          <w:lang w:eastAsia="en-US"/>
        </w:rPr>
        <w:t>compliance to</w:t>
      </w:r>
      <w:r w:rsidRPr="00353CB3">
        <w:rPr>
          <w:lang w:eastAsia="en-US"/>
        </w:rPr>
        <w:t xml:space="preserve"> GSMA’s Consumer </w:t>
      </w:r>
      <w:r>
        <w:rPr>
          <w:lang w:eastAsia="en-US"/>
        </w:rPr>
        <w:t>eSIM</w:t>
      </w:r>
      <w:r w:rsidRPr="00353CB3">
        <w:rPr>
          <w:lang w:eastAsia="en-US"/>
        </w:rPr>
        <w:t xml:space="preserve"> </w:t>
      </w:r>
      <w:r w:rsidR="00F86310" w:rsidRPr="00750308">
        <w:rPr>
          <w:lang w:eastAsia="en-US"/>
        </w:rPr>
        <w:t xml:space="preserve">and IoT </w:t>
      </w:r>
      <w:r w:rsidRPr="00353CB3">
        <w:rPr>
          <w:lang w:eastAsia="en-US"/>
        </w:rPr>
        <w:t>PRDs,</w:t>
      </w:r>
    </w:p>
    <w:p w14:paraId="52429367" w14:textId="57BB9413" w:rsidR="00402504" w:rsidRPr="00E32F2B" w:rsidRDefault="00402504" w:rsidP="00402504">
      <w:pPr>
        <w:pStyle w:val="ListBullet1"/>
        <w:numPr>
          <w:ilvl w:val="0"/>
          <w:numId w:val="11"/>
        </w:numPr>
        <w:rPr>
          <w:lang w:eastAsia="en-US"/>
        </w:rPr>
      </w:pPr>
      <w:r w:rsidRPr="00B14D2F">
        <w:rPr>
          <w:lang w:eastAsia="en-US"/>
        </w:rPr>
        <w:t>Product s</w:t>
      </w:r>
      <w:r w:rsidRPr="003D41FA">
        <w:rPr>
          <w:lang w:eastAsia="en-US"/>
        </w:rPr>
        <w:t>ecurity</w:t>
      </w:r>
      <w:r>
        <w:rPr>
          <w:lang w:eastAsia="en-US"/>
        </w:rPr>
        <w:t xml:space="preserve">; </w:t>
      </w:r>
      <w:r w:rsidR="00F86310">
        <w:rPr>
          <w:lang w:eastAsia="en-US"/>
        </w:rPr>
        <w:t>P</w:t>
      </w:r>
      <w:r w:rsidRPr="00E32F2B">
        <w:rPr>
          <w:lang w:eastAsia="en-US"/>
        </w:rPr>
        <w:t xml:space="preserve">latform (hardware) and specific </w:t>
      </w:r>
      <w:r w:rsidR="00F86310">
        <w:t xml:space="preserve">Consumer and IoT </w:t>
      </w:r>
      <w:r>
        <w:rPr>
          <w:lang w:eastAsia="en-US"/>
        </w:rPr>
        <w:t>eUICC</w:t>
      </w:r>
      <w:r w:rsidR="00F86310">
        <w:rPr>
          <w:lang w:eastAsia="en-US"/>
        </w:rPr>
        <w:t>s</w:t>
      </w:r>
      <w:r>
        <w:rPr>
          <w:lang w:eastAsia="en-US"/>
        </w:rPr>
        <w:t xml:space="preserve"> security </w:t>
      </w:r>
      <w:r w:rsidRPr="00E32F2B">
        <w:rPr>
          <w:lang w:eastAsia="en-US"/>
        </w:rPr>
        <w:t>requirements,</w:t>
      </w:r>
    </w:p>
    <w:p w14:paraId="5F1DC396" w14:textId="0131C2E0" w:rsidR="00402504" w:rsidRDefault="00F86310" w:rsidP="00402504">
      <w:pPr>
        <w:pStyle w:val="ListBullet1"/>
        <w:numPr>
          <w:ilvl w:val="0"/>
          <w:numId w:val="11"/>
        </w:numPr>
        <w:rPr>
          <w:lang w:eastAsia="en-US"/>
        </w:rPr>
      </w:pPr>
      <w:r>
        <w:rPr>
          <w:lang w:eastAsia="en-US"/>
        </w:rPr>
        <w:t xml:space="preserve">Consumer or IoT </w:t>
      </w:r>
      <w:r w:rsidR="00402504" w:rsidRPr="00EE21F5">
        <w:rPr>
          <w:lang w:eastAsia="en-US"/>
        </w:rPr>
        <w:t>eUICC production site security, referencing GSMA’s SAS-UP audit scheme</w:t>
      </w:r>
    </w:p>
    <w:p w14:paraId="13E54449" w14:textId="77777777" w:rsidR="00402504" w:rsidRPr="00E32F2B" w:rsidRDefault="00402504" w:rsidP="00402504">
      <w:pPr>
        <w:pStyle w:val="ListBullet1"/>
        <w:numPr>
          <w:ilvl w:val="0"/>
          <w:numId w:val="11"/>
        </w:numPr>
        <w:rPr>
          <w:lang w:eastAsia="en-US"/>
        </w:rPr>
      </w:pPr>
      <w:r>
        <w:rPr>
          <w:lang w:eastAsia="en-US"/>
        </w:rPr>
        <w:t xml:space="preserve">Subscription Management server site </w:t>
      </w:r>
      <w:r w:rsidRPr="008B7FD8">
        <w:rPr>
          <w:lang w:eastAsia="en-US"/>
        </w:rPr>
        <w:t>security, referencing GSMA’s SAS-SM audit scheme</w:t>
      </w:r>
    </w:p>
    <w:p w14:paraId="5D79627C" w14:textId="2BC7098E" w:rsidR="00402504" w:rsidRDefault="00402504" w:rsidP="00402504">
      <w:pPr>
        <w:pStyle w:val="ListBullet1"/>
        <w:numPr>
          <w:ilvl w:val="0"/>
          <w:numId w:val="0"/>
        </w:numPr>
      </w:pPr>
      <w:r>
        <w:t xml:space="preserve">eSIM compliance is an eligibility pre-requisite for the issuance of the </w:t>
      </w:r>
      <w:r w:rsidR="000B1BF5" w:rsidRPr="00153B8C">
        <w:t>GSMA Confirmation of PKI issuance and the subsequence issuance of the</w:t>
      </w:r>
      <w:r w:rsidR="000B1BF5">
        <w:rPr>
          <w:u w:val="single"/>
        </w:rPr>
        <w:t xml:space="preserve"> </w:t>
      </w:r>
      <w:r>
        <w:t xml:space="preserve">X.509 PKI certificates used in Consumer </w:t>
      </w:r>
      <w:r w:rsidR="00F86310">
        <w:t>a</w:t>
      </w:r>
      <w:r w:rsidR="00F86310">
        <w:rPr>
          <w:lang w:eastAsia="en-US"/>
        </w:rPr>
        <w:t xml:space="preserve">nd IoT </w:t>
      </w:r>
      <w:r>
        <w:t>eSIM authentication to eUICC manufacturers and subscription management service providers</w:t>
      </w:r>
      <w:r w:rsidR="000B1BF5">
        <w:t xml:space="preserve"> (SM-DP+ and SM-DS)</w:t>
      </w:r>
      <w:r>
        <w:t xml:space="preserve">. </w:t>
      </w:r>
    </w:p>
    <w:p w14:paraId="0CB0DA6C" w14:textId="77777777" w:rsidR="000B1BF5" w:rsidRDefault="000B1BF5" w:rsidP="000B1BF5">
      <w:pPr>
        <w:tabs>
          <w:tab w:val="left" w:pos="680"/>
        </w:tabs>
        <w:spacing w:before="0" w:after="200" w:line="276" w:lineRule="auto"/>
        <w:contextualSpacing/>
        <w:jc w:val="left"/>
        <w:rPr>
          <w:szCs w:val="22"/>
          <w:lang w:eastAsia="en-GB" w:bidi="ar-SA"/>
        </w:rPr>
      </w:pPr>
      <w:r w:rsidRPr="00A4761D">
        <w:rPr>
          <w:szCs w:val="22"/>
          <w:lang w:eastAsia="en-GB" w:bidi="ar-SA"/>
        </w:rPr>
        <w:t xml:space="preserve">eSIM compliance is an eligibility pre-requisite for the issuance of </w:t>
      </w:r>
      <w:r>
        <w:rPr>
          <w:szCs w:val="22"/>
          <w:lang w:eastAsia="en-GB" w:bidi="ar-SA"/>
        </w:rPr>
        <w:t xml:space="preserve">Confirmation of Compliance document </w:t>
      </w:r>
      <w:r w:rsidRPr="00A4761D">
        <w:rPr>
          <w:szCs w:val="22"/>
          <w:lang w:eastAsia="en-GB" w:bidi="ar-SA"/>
        </w:rPr>
        <w:t xml:space="preserve">used </w:t>
      </w:r>
      <w:r>
        <w:rPr>
          <w:szCs w:val="22"/>
          <w:lang w:eastAsia="en-GB" w:bidi="ar-SA"/>
        </w:rPr>
        <w:t>for</w:t>
      </w:r>
      <w:r w:rsidRPr="00A4761D">
        <w:rPr>
          <w:szCs w:val="22"/>
          <w:lang w:eastAsia="en-GB" w:bidi="ar-SA"/>
        </w:rPr>
        <w:t xml:space="preserve"> </w:t>
      </w:r>
      <w:r>
        <w:rPr>
          <w:szCs w:val="22"/>
          <w:lang w:eastAsia="en-GB" w:bidi="ar-SA"/>
        </w:rPr>
        <w:t xml:space="preserve">LPA, IPA and eIM </w:t>
      </w:r>
      <w:r w:rsidRPr="00A4761D">
        <w:rPr>
          <w:szCs w:val="22"/>
          <w:lang w:eastAsia="en-GB" w:bidi="ar-SA"/>
        </w:rPr>
        <w:t>providers</w:t>
      </w:r>
      <w:r>
        <w:rPr>
          <w:szCs w:val="22"/>
          <w:lang w:eastAsia="en-GB" w:bidi="ar-SA"/>
        </w:rPr>
        <w:t xml:space="preserve"> </w:t>
      </w:r>
      <w:r w:rsidRPr="00F20ABC">
        <w:rPr>
          <w:szCs w:val="22"/>
          <w:lang w:eastAsia="en-GB" w:bidi="ar-SA"/>
        </w:rPr>
        <w:t>but there is no associated X.509 PKI certificates issued by the GSMA CI to these entities.</w:t>
      </w:r>
      <w:r w:rsidRPr="00A4761D">
        <w:rPr>
          <w:szCs w:val="22"/>
          <w:lang w:eastAsia="en-GB" w:bidi="ar-SA"/>
        </w:rPr>
        <w:t xml:space="preserve"> </w:t>
      </w:r>
    </w:p>
    <w:p w14:paraId="14C41135" w14:textId="77777777" w:rsidR="00402504" w:rsidRPr="005F0201" w:rsidRDefault="00402504" w:rsidP="00402504">
      <w:pPr>
        <w:pStyle w:val="NormalParagraph"/>
      </w:pPr>
      <w:r>
        <w:t>This version of SGP.24, including its associated annexes, supersedes previous versions, as detailed in Annex C.</w:t>
      </w:r>
    </w:p>
    <w:p w14:paraId="40D4CFC8" w14:textId="77777777" w:rsidR="00402504" w:rsidRPr="005F0201" w:rsidRDefault="00402504" w:rsidP="00402504">
      <w:pPr>
        <w:pStyle w:val="Heading2"/>
      </w:pPr>
      <w:bookmarkStart w:id="18" w:name="_Toc506547388"/>
      <w:bookmarkStart w:id="19" w:name="_Toc506547562"/>
      <w:bookmarkStart w:id="20" w:name="_Toc431397519"/>
      <w:bookmarkStart w:id="21" w:name="_Toc431504388"/>
      <w:bookmarkStart w:id="22" w:name="_Toc431560994"/>
      <w:bookmarkStart w:id="23" w:name="_Toc431561201"/>
      <w:bookmarkStart w:id="24" w:name="_Toc431563466"/>
      <w:bookmarkStart w:id="25" w:name="_Toc431576438"/>
      <w:bookmarkStart w:id="26" w:name="_Toc432117309"/>
      <w:bookmarkStart w:id="27" w:name="_Toc432579593"/>
      <w:bookmarkStart w:id="28" w:name="_Toc433147032"/>
      <w:bookmarkStart w:id="29" w:name="_Toc433300246"/>
      <w:bookmarkStart w:id="30" w:name="_Toc433322407"/>
      <w:bookmarkStart w:id="31" w:name="_Toc433322652"/>
      <w:bookmarkStart w:id="32" w:name="_Toc435053952"/>
      <w:bookmarkStart w:id="33" w:name="_Toc468371371"/>
      <w:bookmarkStart w:id="34" w:name="_Toc481768179"/>
      <w:bookmarkStart w:id="35" w:name="_Toc507052684"/>
      <w:bookmarkStart w:id="36" w:name="_Toc90989379"/>
      <w:bookmarkStart w:id="37" w:name="_Toc99725747"/>
      <w:bookmarkStart w:id="38" w:name="_Toc112336147"/>
      <w:bookmarkStart w:id="39" w:name="_Toc188882137"/>
      <w:bookmarkStart w:id="40" w:name="_Toc330368460"/>
      <w:bookmarkStart w:id="41" w:name="_Toc346908964"/>
      <w:bookmarkStart w:id="42" w:name="_Toc372031155"/>
      <w:bookmarkStart w:id="43" w:name="_Toc375056729"/>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B10BDD">
        <w:t>Scope</w:t>
      </w:r>
      <w:bookmarkEnd w:id="32"/>
      <w:bookmarkEnd w:id="33"/>
      <w:bookmarkEnd w:id="34"/>
      <w:bookmarkEnd w:id="35"/>
      <w:bookmarkEnd w:id="36"/>
      <w:bookmarkEnd w:id="37"/>
      <w:bookmarkEnd w:id="38"/>
      <w:bookmarkEnd w:id="39"/>
    </w:p>
    <w:p w14:paraId="3F3407F8" w14:textId="77777777" w:rsidR="00402504" w:rsidRDefault="00402504" w:rsidP="00402504">
      <w:pPr>
        <w:pStyle w:val="NormalParagraph"/>
      </w:pPr>
      <w:r w:rsidRPr="00BF7C07">
        <w:t>Th</w:t>
      </w:r>
      <w:r>
        <w:t>e requirements within this document are applicable to the following Products:</w:t>
      </w:r>
    </w:p>
    <w:p w14:paraId="4A22868A" w14:textId="7F8FCE85" w:rsidR="00402504" w:rsidRDefault="00F86310" w:rsidP="00402504">
      <w:pPr>
        <w:pStyle w:val="ListNumber"/>
      </w:pPr>
      <w:r w:rsidRPr="00750308">
        <w:t xml:space="preserve">Consumer </w:t>
      </w:r>
      <w:r w:rsidR="00402504" w:rsidRPr="00225403">
        <w:t>Devices supporting an LPA in the device (</w:t>
      </w:r>
      <w:proofErr w:type="spellStart"/>
      <w:r w:rsidR="00402504" w:rsidRPr="00225403">
        <w:t>LPAd</w:t>
      </w:r>
      <w:proofErr w:type="spellEnd"/>
      <w:r w:rsidR="00402504" w:rsidRPr="00225403">
        <w:t xml:space="preserve">) or LPA in the </w:t>
      </w:r>
      <w:r>
        <w:t>Consumer</w:t>
      </w:r>
      <w:r w:rsidRPr="00225403">
        <w:t xml:space="preserve"> </w:t>
      </w:r>
      <w:r w:rsidR="00402504" w:rsidRPr="00225403">
        <w:t>eUICC (LPAe)</w:t>
      </w:r>
      <w:r>
        <w:t>.</w:t>
      </w:r>
    </w:p>
    <w:p w14:paraId="3FA6CC6F" w14:textId="17F6A541" w:rsidR="00F86310" w:rsidRPr="00750308" w:rsidRDefault="00F86310" w:rsidP="00F86310">
      <w:pPr>
        <w:pStyle w:val="ListNumber"/>
      </w:pPr>
      <w:r w:rsidRPr="00750308">
        <w:t xml:space="preserve">IoT Device supporting an IPA in the </w:t>
      </w:r>
      <w:r>
        <w:t>IoT D</w:t>
      </w:r>
      <w:r w:rsidRPr="00750308">
        <w:t xml:space="preserve">evice (IPAd) or IPA in the </w:t>
      </w:r>
      <w:r>
        <w:t xml:space="preserve">IoT </w:t>
      </w:r>
      <w:r w:rsidRPr="00750308">
        <w:t>eUICC (IPAe)</w:t>
      </w:r>
      <w:r>
        <w:t>.</w:t>
      </w:r>
    </w:p>
    <w:p w14:paraId="299046FB" w14:textId="7DA4FB21" w:rsidR="00402504" w:rsidRPr="00225403" w:rsidRDefault="00F86310" w:rsidP="00402504">
      <w:pPr>
        <w:pStyle w:val="ListNumber"/>
      </w:pPr>
      <w:r>
        <w:t xml:space="preserve">Consumer </w:t>
      </w:r>
      <w:r w:rsidR="00402504">
        <w:t>eUICC, with or without an LPA</w:t>
      </w:r>
      <w:r>
        <w:t>.</w:t>
      </w:r>
    </w:p>
    <w:p w14:paraId="19ADBC30" w14:textId="4A4FFBA7" w:rsidR="00F86310" w:rsidRPr="00750308" w:rsidRDefault="00F86310" w:rsidP="00F86310">
      <w:pPr>
        <w:pStyle w:val="ListNumber"/>
      </w:pPr>
      <w:r w:rsidRPr="00750308">
        <w:t>IoT eUICC, with or without an IPA</w:t>
      </w:r>
      <w:r>
        <w:t>.</w:t>
      </w:r>
    </w:p>
    <w:p w14:paraId="1EFFE5C6" w14:textId="09295610" w:rsidR="00402504" w:rsidRDefault="00402504" w:rsidP="00402504">
      <w:pPr>
        <w:pStyle w:val="ListNumber"/>
      </w:pPr>
      <w:r w:rsidRPr="00225403">
        <w:t>SM-DP+ and SM-DS providing a Subscription Management service</w:t>
      </w:r>
      <w:bookmarkEnd w:id="40"/>
      <w:bookmarkEnd w:id="41"/>
      <w:bookmarkEnd w:id="42"/>
      <w:bookmarkEnd w:id="43"/>
      <w:r w:rsidR="00F86310">
        <w:t>.</w:t>
      </w:r>
    </w:p>
    <w:p w14:paraId="59453E3E" w14:textId="350999DF" w:rsidR="00F86310" w:rsidRPr="00750308" w:rsidRDefault="00F86310" w:rsidP="00F86310">
      <w:pPr>
        <w:pStyle w:val="ListNumber"/>
      </w:pPr>
      <w:bookmarkStart w:id="44" w:name="_Hlk130477175"/>
      <w:r w:rsidRPr="00750308">
        <w:t>eSIM IoT Remote Manager</w:t>
      </w:r>
      <w:r>
        <w:t>.</w:t>
      </w:r>
    </w:p>
    <w:p w14:paraId="5A1EA78F" w14:textId="77777777" w:rsidR="00402504" w:rsidRPr="00DF5F82" w:rsidRDefault="00402504" w:rsidP="00402504">
      <w:pPr>
        <w:pStyle w:val="Heading2"/>
      </w:pPr>
      <w:bookmarkStart w:id="45" w:name="_Toc185590259"/>
      <w:bookmarkStart w:id="46" w:name="_Toc431563468"/>
      <w:bookmarkStart w:id="47" w:name="_Toc431576440"/>
      <w:bookmarkStart w:id="48" w:name="_Toc432117311"/>
      <w:bookmarkStart w:id="49" w:name="_Toc432579595"/>
      <w:bookmarkStart w:id="50" w:name="_Toc433147034"/>
      <w:bookmarkStart w:id="51" w:name="_Toc433300248"/>
      <w:bookmarkStart w:id="52" w:name="_Toc433322409"/>
      <w:bookmarkStart w:id="53" w:name="_Toc433322654"/>
      <w:bookmarkStart w:id="54" w:name="_Toc431563469"/>
      <w:bookmarkStart w:id="55" w:name="_Toc431576441"/>
      <w:bookmarkStart w:id="56" w:name="_Toc432117312"/>
      <w:bookmarkStart w:id="57" w:name="_Toc432579596"/>
      <w:bookmarkStart w:id="58" w:name="_Toc433147035"/>
      <w:bookmarkStart w:id="59" w:name="_Toc433300249"/>
      <w:bookmarkStart w:id="60" w:name="_Toc433322410"/>
      <w:bookmarkStart w:id="61" w:name="_Toc433322655"/>
      <w:bookmarkStart w:id="62" w:name="_Toc431563470"/>
      <w:bookmarkStart w:id="63" w:name="_Toc431576442"/>
      <w:bookmarkStart w:id="64" w:name="_Toc432117313"/>
      <w:bookmarkStart w:id="65" w:name="_Toc432579597"/>
      <w:bookmarkStart w:id="66" w:name="_Toc433147036"/>
      <w:bookmarkStart w:id="67" w:name="_Toc433300250"/>
      <w:bookmarkStart w:id="68" w:name="_Toc433322411"/>
      <w:bookmarkStart w:id="69" w:name="_Toc433322656"/>
      <w:bookmarkStart w:id="70" w:name="_Toc431563471"/>
      <w:bookmarkStart w:id="71" w:name="_Toc431576443"/>
      <w:bookmarkStart w:id="72" w:name="_Toc432117314"/>
      <w:bookmarkStart w:id="73" w:name="_Toc432579598"/>
      <w:bookmarkStart w:id="74" w:name="_Toc433147037"/>
      <w:bookmarkStart w:id="75" w:name="_Toc433300251"/>
      <w:bookmarkStart w:id="76" w:name="_Toc433322412"/>
      <w:bookmarkStart w:id="77" w:name="_Toc433322657"/>
      <w:bookmarkStart w:id="78" w:name="_Toc330368462"/>
      <w:bookmarkStart w:id="79" w:name="_Toc346908966"/>
      <w:bookmarkStart w:id="80" w:name="_Toc372031157"/>
      <w:bookmarkStart w:id="81" w:name="_Toc375056731"/>
      <w:bookmarkStart w:id="82" w:name="_Toc435053953"/>
      <w:bookmarkStart w:id="83" w:name="_Toc468371372"/>
      <w:bookmarkStart w:id="84" w:name="_Toc481768180"/>
      <w:bookmarkStart w:id="85" w:name="_Toc507052685"/>
      <w:bookmarkStart w:id="86" w:name="_Toc90989380"/>
      <w:bookmarkStart w:id="87" w:name="_Toc99725748"/>
      <w:bookmarkStart w:id="88" w:name="_Toc112336148"/>
      <w:bookmarkStart w:id="89" w:name="_Toc188882138"/>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DF5F82">
        <w:t>Intended Audience</w:t>
      </w:r>
      <w:bookmarkEnd w:id="78"/>
      <w:bookmarkEnd w:id="79"/>
      <w:bookmarkEnd w:id="80"/>
      <w:bookmarkEnd w:id="81"/>
      <w:bookmarkEnd w:id="82"/>
      <w:bookmarkEnd w:id="83"/>
      <w:bookmarkEnd w:id="84"/>
      <w:bookmarkEnd w:id="85"/>
      <w:bookmarkEnd w:id="86"/>
      <w:bookmarkEnd w:id="87"/>
      <w:bookmarkEnd w:id="88"/>
      <w:bookmarkEnd w:id="89"/>
    </w:p>
    <w:p w14:paraId="650EEF7D" w14:textId="05C988FC" w:rsidR="00402504" w:rsidRPr="00DF5F82" w:rsidRDefault="00402504" w:rsidP="00402504">
      <w:pPr>
        <w:pStyle w:val="NormalParagraph"/>
      </w:pPr>
      <w:r>
        <w:t xml:space="preserve">Consumer </w:t>
      </w:r>
      <w:r w:rsidR="00F86310" w:rsidRPr="00750308">
        <w:t xml:space="preserve">and/or IoT </w:t>
      </w:r>
      <w:r>
        <w:t>eSIM product vendors, telecom s</w:t>
      </w:r>
      <w:r w:rsidRPr="00DF5F82">
        <w:t xml:space="preserve">ervice </w:t>
      </w:r>
      <w:r>
        <w:t>p</w:t>
      </w:r>
      <w:r w:rsidRPr="00DF5F82">
        <w:t>roviders</w:t>
      </w:r>
      <w:r>
        <w:t>, test and certification bodies,</w:t>
      </w:r>
      <w:r w:rsidRPr="00DF5F82">
        <w:t xml:space="preserve"> and other industry </w:t>
      </w:r>
      <w:r>
        <w:t xml:space="preserve">organisations working </w:t>
      </w:r>
      <w:proofErr w:type="gramStart"/>
      <w:r>
        <w:t>in the area of</w:t>
      </w:r>
      <w:proofErr w:type="gramEnd"/>
      <w:r>
        <w:t xml:space="preserve"> eSIM</w:t>
      </w:r>
      <w:r w:rsidRPr="00DF5F82">
        <w:t>.</w:t>
      </w:r>
    </w:p>
    <w:p w14:paraId="090686C0" w14:textId="77777777" w:rsidR="00402504" w:rsidRPr="00DF5F82" w:rsidRDefault="00402504" w:rsidP="00402504">
      <w:pPr>
        <w:pStyle w:val="Heading2"/>
      </w:pPr>
      <w:bookmarkStart w:id="90" w:name="_Toc330368463"/>
      <w:bookmarkStart w:id="91" w:name="_Toc346908967"/>
      <w:bookmarkStart w:id="92" w:name="_Toc372031158"/>
      <w:bookmarkStart w:id="93" w:name="_Toc375056732"/>
      <w:bookmarkStart w:id="94" w:name="_Toc435053954"/>
      <w:bookmarkStart w:id="95" w:name="_Toc468371373"/>
      <w:bookmarkStart w:id="96" w:name="_Toc481768181"/>
      <w:bookmarkStart w:id="97" w:name="_Toc507052686"/>
      <w:bookmarkStart w:id="98" w:name="_Toc90989381"/>
      <w:bookmarkStart w:id="99" w:name="_Toc99725749"/>
      <w:bookmarkStart w:id="100" w:name="_Toc112336149"/>
      <w:bookmarkStart w:id="101" w:name="_Toc188882139"/>
      <w:r w:rsidRPr="00DF5F82">
        <w:lastRenderedPageBreak/>
        <w:t>Definition of Terms</w:t>
      </w:r>
      <w:bookmarkEnd w:id="90"/>
      <w:bookmarkEnd w:id="91"/>
      <w:bookmarkEnd w:id="92"/>
      <w:bookmarkEnd w:id="93"/>
      <w:bookmarkEnd w:id="94"/>
      <w:bookmarkEnd w:id="95"/>
      <w:bookmarkEnd w:id="96"/>
      <w:bookmarkEnd w:id="97"/>
      <w:bookmarkEnd w:id="98"/>
      <w:bookmarkEnd w:id="99"/>
      <w:bookmarkEnd w:id="100"/>
      <w:bookmarkEnd w:id="101"/>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186"/>
      </w:tblGrid>
      <w:tr w:rsidR="00402504" w:rsidRPr="00C0005C" w14:paraId="2FD2C761" w14:textId="77777777" w:rsidTr="00CC2CBE">
        <w:trPr>
          <w:cantSplit/>
          <w:tblHeader/>
        </w:trPr>
        <w:tc>
          <w:tcPr>
            <w:tcW w:w="2830" w:type="dxa"/>
            <w:shd w:val="clear" w:color="auto" w:fill="DE002B"/>
          </w:tcPr>
          <w:p w14:paraId="5A6C1C49" w14:textId="77777777" w:rsidR="00402504" w:rsidRPr="00B97097" w:rsidRDefault="00402504" w:rsidP="00CC2CBE">
            <w:pPr>
              <w:pStyle w:val="TableHeader"/>
              <w:rPr>
                <w:b w:val="0"/>
                <w:color w:val="FFFFFF" w:themeColor="background1"/>
              </w:rPr>
            </w:pPr>
            <w:r w:rsidRPr="00B97097">
              <w:rPr>
                <w:color w:val="FFFFFF" w:themeColor="background1"/>
              </w:rPr>
              <w:t xml:space="preserve">Term </w:t>
            </w:r>
          </w:p>
        </w:tc>
        <w:tc>
          <w:tcPr>
            <w:tcW w:w="6186" w:type="dxa"/>
            <w:shd w:val="clear" w:color="auto" w:fill="DE002B"/>
          </w:tcPr>
          <w:p w14:paraId="008600A1" w14:textId="77777777" w:rsidR="00402504" w:rsidRPr="00B97097" w:rsidRDefault="00402504" w:rsidP="00CC2CBE">
            <w:pPr>
              <w:pStyle w:val="TableHeader"/>
              <w:rPr>
                <w:b w:val="0"/>
                <w:color w:val="FFFFFF" w:themeColor="background1"/>
              </w:rPr>
            </w:pPr>
            <w:r w:rsidRPr="00B97097">
              <w:rPr>
                <w:color w:val="FFFFFF" w:themeColor="background1"/>
              </w:rPr>
              <w:t>Description</w:t>
            </w:r>
          </w:p>
        </w:tc>
      </w:tr>
      <w:tr w:rsidR="00402504" w:rsidRPr="00C0005C" w14:paraId="728705E3" w14:textId="77777777" w:rsidTr="00CC2CBE">
        <w:trPr>
          <w:cantSplit/>
          <w:trHeight w:val="404"/>
        </w:trPr>
        <w:tc>
          <w:tcPr>
            <w:tcW w:w="2830" w:type="dxa"/>
            <w:vAlign w:val="center"/>
          </w:tcPr>
          <w:p w14:paraId="44379221" w14:textId="77777777" w:rsidR="00402504" w:rsidRDefault="00402504" w:rsidP="00CC2CBE">
            <w:pPr>
              <w:pStyle w:val="TableText"/>
            </w:pPr>
            <w:r>
              <w:t xml:space="preserve">Digital Certificate </w:t>
            </w:r>
            <w:r w:rsidRPr="00D17689">
              <w:t>(Public Key)</w:t>
            </w:r>
          </w:p>
        </w:tc>
        <w:tc>
          <w:tcPr>
            <w:tcW w:w="6186" w:type="dxa"/>
            <w:vAlign w:val="center"/>
          </w:tcPr>
          <w:p w14:paraId="22EDE2AE" w14:textId="2C76B462" w:rsidR="00402504" w:rsidRDefault="00402504" w:rsidP="00CC2CBE">
            <w:pPr>
              <w:pStyle w:val="TableText"/>
            </w:pPr>
            <w:r>
              <w:t xml:space="preserve">As defined in RFC.5280 </w:t>
            </w:r>
            <w:r>
              <w:fldChar w:fldCharType="begin"/>
            </w:r>
            <w:r>
              <w:instrText xml:space="preserve"> REF _Ref468204342 \r \h  \* MERGEFORMAT </w:instrText>
            </w:r>
            <w:r>
              <w:fldChar w:fldCharType="separate"/>
            </w:r>
            <w:r w:rsidR="0033503D">
              <w:t>[9]</w:t>
            </w:r>
            <w:r>
              <w:fldChar w:fldCharType="end"/>
            </w:r>
            <w:r>
              <w:t xml:space="preserve"> or GlobalPlatform specifications</w:t>
            </w:r>
          </w:p>
          <w:p w14:paraId="1B1DF18C" w14:textId="77777777" w:rsidR="00402504" w:rsidRPr="001A4E5A" w:rsidRDefault="00402504" w:rsidP="00CC2CBE">
            <w:pPr>
              <w:pStyle w:val="TableText"/>
            </w:pPr>
            <w:r>
              <w:t>I</w:t>
            </w:r>
            <w:r w:rsidRPr="001A4E5A">
              <w:t>dentifies its issuing certification authority</w:t>
            </w:r>
          </w:p>
          <w:p w14:paraId="66C85482" w14:textId="77777777" w:rsidR="00402504" w:rsidRPr="001A4E5A" w:rsidRDefault="00402504" w:rsidP="00CC2CBE">
            <w:pPr>
              <w:pStyle w:val="TableText"/>
            </w:pPr>
            <w:r>
              <w:t>N</w:t>
            </w:r>
            <w:r w:rsidRPr="001A4E5A">
              <w:t>ames or identifies the subscriber of the certificate</w:t>
            </w:r>
          </w:p>
          <w:p w14:paraId="2E5EF876" w14:textId="77777777" w:rsidR="00402504" w:rsidRPr="001A4E5A" w:rsidRDefault="00402504" w:rsidP="00CC2CBE">
            <w:pPr>
              <w:pStyle w:val="TableText"/>
            </w:pPr>
            <w:r>
              <w:t>C</w:t>
            </w:r>
            <w:r w:rsidRPr="001A4E5A">
              <w:t>ontains the subscriber’s public key</w:t>
            </w:r>
          </w:p>
          <w:p w14:paraId="0C6E9CAA" w14:textId="77777777" w:rsidR="00402504" w:rsidRPr="001A4E5A" w:rsidRDefault="00402504" w:rsidP="00CC2CBE">
            <w:pPr>
              <w:pStyle w:val="TableText"/>
            </w:pPr>
            <w:r>
              <w:t>I</w:t>
            </w:r>
            <w:r w:rsidRPr="001A4E5A">
              <w:t>dentifies its operational period</w:t>
            </w:r>
          </w:p>
          <w:p w14:paraId="0A7CD86A" w14:textId="77777777" w:rsidR="00402504" w:rsidRPr="001F4D86" w:rsidDel="007A734E" w:rsidRDefault="00402504" w:rsidP="00CC2CBE">
            <w:pPr>
              <w:pStyle w:val="TableText"/>
            </w:pPr>
            <w:r>
              <w:t>I</w:t>
            </w:r>
            <w:r w:rsidRPr="001A4E5A">
              <w:t>s digitally signed by the issuing certification authority.</w:t>
            </w:r>
          </w:p>
        </w:tc>
      </w:tr>
      <w:tr w:rsidR="00574CB1" w:rsidRPr="00C0005C" w14:paraId="7C6FB477" w14:textId="77777777" w:rsidTr="00CC2CBE">
        <w:trPr>
          <w:cantSplit/>
          <w:trHeight w:val="404"/>
        </w:trPr>
        <w:tc>
          <w:tcPr>
            <w:tcW w:w="2830" w:type="dxa"/>
            <w:vAlign w:val="center"/>
          </w:tcPr>
          <w:p w14:paraId="18C63D7F" w14:textId="5928308E" w:rsidR="00574CB1" w:rsidRDefault="00574CB1" w:rsidP="00574CB1">
            <w:pPr>
              <w:pStyle w:val="TableText"/>
            </w:pPr>
            <w:r>
              <w:t>eSIM</w:t>
            </w:r>
          </w:p>
        </w:tc>
        <w:tc>
          <w:tcPr>
            <w:tcW w:w="6186" w:type="dxa"/>
            <w:vAlign w:val="center"/>
          </w:tcPr>
          <w:p w14:paraId="0831E01F" w14:textId="75DB8FA0" w:rsidR="00574CB1" w:rsidRDefault="00574CB1" w:rsidP="00574CB1">
            <w:pPr>
              <w:pStyle w:val="TableText"/>
            </w:pPr>
            <w:r w:rsidRPr="003F1038">
              <w:t>As defined in SGP.21 [1].</w:t>
            </w:r>
          </w:p>
        </w:tc>
      </w:tr>
      <w:tr w:rsidR="009C340C" w:rsidRPr="00C0005C" w14:paraId="7788730A" w14:textId="77777777" w:rsidTr="00CC2CBE">
        <w:trPr>
          <w:cantSplit/>
          <w:trHeight w:val="404"/>
        </w:trPr>
        <w:tc>
          <w:tcPr>
            <w:tcW w:w="2830" w:type="dxa"/>
            <w:vAlign w:val="center"/>
          </w:tcPr>
          <w:p w14:paraId="3D2411AA" w14:textId="177BE89B" w:rsidR="009C340C" w:rsidRDefault="009C340C" w:rsidP="009C340C">
            <w:pPr>
              <w:pStyle w:val="TableText"/>
            </w:pPr>
            <w:r>
              <w:t>Consumer Device</w:t>
            </w:r>
          </w:p>
        </w:tc>
        <w:tc>
          <w:tcPr>
            <w:tcW w:w="6186" w:type="dxa"/>
            <w:vAlign w:val="center"/>
          </w:tcPr>
          <w:p w14:paraId="2BC67522" w14:textId="079751A9" w:rsidR="009C340C" w:rsidRPr="003F1038" w:rsidRDefault="009C340C" w:rsidP="009C340C">
            <w:pPr>
              <w:pStyle w:val="TableText"/>
            </w:pPr>
            <w:r>
              <w:t xml:space="preserve">Device as defined in </w:t>
            </w:r>
            <w:r w:rsidRPr="00750308">
              <w:t>SGP.21 [1].</w:t>
            </w:r>
          </w:p>
        </w:tc>
      </w:tr>
      <w:tr w:rsidR="00574CB1" w:rsidRPr="00C0005C" w14:paraId="2D18D551" w14:textId="77777777" w:rsidTr="00CC2CBE">
        <w:trPr>
          <w:cantSplit/>
          <w:trHeight w:val="404"/>
        </w:trPr>
        <w:tc>
          <w:tcPr>
            <w:tcW w:w="2830" w:type="dxa"/>
            <w:vAlign w:val="center"/>
          </w:tcPr>
          <w:p w14:paraId="645DCEB5" w14:textId="4C8BAF91" w:rsidR="00574CB1" w:rsidRDefault="009C340C" w:rsidP="00574CB1">
            <w:pPr>
              <w:pStyle w:val="TableText"/>
            </w:pPr>
            <w:r>
              <w:t xml:space="preserve">Consumer </w:t>
            </w:r>
            <w:r w:rsidR="00574CB1">
              <w:t>eUICC</w:t>
            </w:r>
          </w:p>
        </w:tc>
        <w:tc>
          <w:tcPr>
            <w:tcW w:w="6186" w:type="dxa"/>
            <w:vAlign w:val="center"/>
          </w:tcPr>
          <w:p w14:paraId="7DCFEF36" w14:textId="4450473B" w:rsidR="00574CB1" w:rsidRDefault="00574CB1" w:rsidP="00574CB1">
            <w:pPr>
              <w:pStyle w:val="TableText"/>
            </w:pPr>
            <w:r>
              <w:t xml:space="preserve">As defined in SGP.21 </w:t>
            </w:r>
            <w:r w:rsidRPr="003F1038">
              <w:t>[</w:t>
            </w:r>
            <w:r>
              <w:t>1</w:t>
            </w:r>
            <w:r w:rsidRPr="003F1038">
              <w:t>]</w:t>
            </w:r>
            <w:r>
              <w:t>.</w:t>
            </w:r>
          </w:p>
        </w:tc>
      </w:tr>
      <w:tr w:rsidR="00402504" w:rsidRPr="00C0005C" w14:paraId="08454B5E" w14:textId="77777777" w:rsidTr="00CC2CBE">
        <w:trPr>
          <w:cantSplit/>
          <w:trHeight w:val="404"/>
        </w:trPr>
        <w:tc>
          <w:tcPr>
            <w:tcW w:w="2830" w:type="dxa"/>
            <w:vAlign w:val="center"/>
          </w:tcPr>
          <w:p w14:paraId="40F9DC30" w14:textId="77777777" w:rsidR="00402504" w:rsidRDefault="00402504" w:rsidP="00CC2CBE">
            <w:pPr>
              <w:pStyle w:val="TableText"/>
            </w:pPr>
            <w:r>
              <w:t>Evidence Documentation</w:t>
            </w:r>
          </w:p>
        </w:tc>
        <w:tc>
          <w:tcPr>
            <w:tcW w:w="6186" w:type="dxa"/>
            <w:vAlign w:val="center"/>
          </w:tcPr>
          <w:p w14:paraId="4C80E7B1" w14:textId="77777777" w:rsidR="00402504" w:rsidRDefault="00402504" w:rsidP="00CC2CBE">
            <w:pPr>
              <w:pStyle w:val="TableText"/>
            </w:pPr>
            <w:r>
              <w:t>Evidence of product compliance to the requirements detailed within this document.</w:t>
            </w:r>
          </w:p>
        </w:tc>
      </w:tr>
      <w:tr w:rsidR="00402504" w:rsidRPr="00C0005C" w14:paraId="4ACCC3E9" w14:textId="77777777" w:rsidTr="00CC2CBE">
        <w:trPr>
          <w:cantSplit/>
          <w:trHeight w:val="404"/>
        </w:trPr>
        <w:tc>
          <w:tcPr>
            <w:tcW w:w="2830" w:type="dxa"/>
            <w:vAlign w:val="center"/>
          </w:tcPr>
          <w:p w14:paraId="6569155C" w14:textId="77777777" w:rsidR="00402504" w:rsidRDefault="00402504" w:rsidP="00CC2CBE">
            <w:pPr>
              <w:pStyle w:val="TableText"/>
            </w:pPr>
            <w:bookmarkStart w:id="102" w:name="_Hlk83997892"/>
            <w:r>
              <w:t>Field-Test eUICC</w:t>
            </w:r>
            <w:bookmarkEnd w:id="102"/>
          </w:p>
        </w:tc>
        <w:tc>
          <w:tcPr>
            <w:tcW w:w="6186" w:type="dxa"/>
            <w:vAlign w:val="center"/>
          </w:tcPr>
          <w:p w14:paraId="0B655DD1" w14:textId="77777777" w:rsidR="00402504" w:rsidRDefault="00402504" w:rsidP="00CC2CBE">
            <w:pPr>
              <w:pStyle w:val="TableText"/>
            </w:pPr>
            <w:r>
              <w:t xml:space="preserve">A pre-production eUICC </w:t>
            </w:r>
            <w:proofErr w:type="gramStart"/>
            <w:r>
              <w:t>whose</w:t>
            </w:r>
            <w:proofErr w:type="gramEnd"/>
            <w:r>
              <w:t xml:space="preserve"> functional or security certifications are not yet completed by the EUM.</w:t>
            </w:r>
          </w:p>
        </w:tc>
      </w:tr>
      <w:tr w:rsidR="00402504" w:rsidRPr="00C0005C" w14:paraId="7296DF39" w14:textId="77777777" w:rsidTr="00CC2CBE">
        <w:trPr>
          <w:cantSplit/>
          <w:trHeight w:val="404"/>
        </w:trPr>
        <w:tc>
          <w:tcPr>
            <w:tcW w:w="2830" w:type="dxa"/>
            <w:vAlign w:val="center"/>
          </w:tcPr>
          <w:p w14:paraId="2C84A932" w14:textId="77777777" w:rsidR="00402504" w:rsidRPr="000A196F" w:rsidRDefault="00402504" w:rsidP="00CC2CBE">
            <w:pPr>
              <w:pStyle w:val="TableText"/>
            </w:pPr>
            <w:r>
              <w:t>eSIM Product</w:t>
            </w:r>
          </w:p>
        </w:tc>
        <w:tc>
          <w:tcPr>
            <w:tcW w:w="6186" w:type="dxa"/>
            <w:vAlign w:val="center"/>
          </w:tcPr>
          <w:p w14:paraId="785BBE0D" w14:textId="2C399867" w:rsidR="00402504" w:rsidRPr="003478F0" w:rsidRDefault="009C340C" w:rsidP="00CC2CBE">
            <w:pPr>
              <w:pStyle w:val="TableText"/>
            </w:pPr>
            <w:r w:rsidRPr="00750308">
              <w:rPr>
                <w:lang w:val="en-US"/>
              </w:rPr>
              <w:t xml:space="preserve">Consumer or IoT </w:t>
            </w:r>
            <w:r w:rsidR="00402504">
              <w:rPr>
                <w:lang w:val="en-US"/>
              </w:rPr>
              <w:t xml:space="preserve">eUICC, </w:t>
            </w:r>
            <w:proofErr w:type="gramStart"/>
            <w:r w:rsidR="00402504">
              <w:t>Field-Test</w:t>
            </w:r>
            <w:proofErr w:type="gramEnd"/>
            <w:r w:rsidR="00402504">
              <w:t xml:space="preserve"> eUICC,</w:t>
            </w:r>
            <w:r w:rsidR="00402504">
              <w:rPr>
                <w:lang w:val="en-US"/>
              </w:rPr>
              <w:t xml:space="preserve"> SM-DP+ (Subscription Manager Data Preparation), SM-DS (Subscription Manager Discovery Services)</w:t>
            </w:r>
            <w:r>
              <w:rPr>
                <w:lang w:val="en-US"/>
              </w:rPr>
              <w:t xml:space="preserve">, </w:t>
            </w:r>
            <w:r w:rsidRPr="00750308">
              <w:rPr>
                <w:lang w:val="en-US"/>
              </w:rPr>
              <w:t>eIM (eSIM IoT Remote Manager)</w:t>
            </w:r>
            <w:r w:rsidR="00402504">
              <w:rPr>
                <w:lang w:val="en-US"/>
              </w:rPr>
              <w:t xml:space="preserve"> and </w:t>
            </w:r>
            <w:r w:rsidRPr="00750308">
              <w:rPr>
                <w:lang w:val="en-US"/>
              </w:rPr>
              <w:t xml:space="preserve">Consumer or IoT </w:t>
            </w:r>
            <w:r w:rsidR="00402504">
              <w:rPr>
                <w:lang w:val="en-US"/>
              </w:rPr>
              <w:t>Devices that are d</w:t>
            </w:r>
            <w:r w:rsidR="00402504" w:rsidRPr="003D41FA">
              <w:rPr>
                <w:lang w:val="en-US"/>
              </w:rPr>
              <w:t xml:space="preserve">esigned to support the </w:t>
            </w:r>
            <w:r w:rsidR="00402504">
              <w:rPr>
                <w:lang w:val="en-US"/>
              </w:rPr>
              <w:t xml:space="preserve">GSMA defined </w:t>
            </w:r>
            <w:r w:rsidR="00402504" w:rsidRPr="003D41FA">
              <w:rPr>
                <w:lang w:val="en-US"/>
              </w:rPr>
              <w:t>Remote SIM Provisioning feature.</w:t>
            </w:r>
          </w:p>
        </w:tc>
      </w:tr>
      <w:tr w:rsidR="00402504" w:rsidRPr="00C0005C" w14:paraId="61B3AA8D" w14:textId="77777777" w:rsidTr="00CC2CBE">
        <w:trPr>
          <w:cantSplit/>
          <w:trHeight w:val="404"/>
        </w:trPr>
        <w:tc>
          <w:tcPr>
            <w:tcW w:w="2830" w:type="dxa"/>
            <w:vAlign w:val="center"/>
          </w:tcPr>
          <w:p w14:paraId="20FE7A21" w14:textId="77777777" w:rsidR="00402504" w:rsidRPr="000A196F" w:rsidRDefault="00402504" w:rsidP="00CC2CBE">
            <w:pPr>
              <w:pStyle w:val="TableText"/>
            </w:pPr>
            <w:r>
              <w:t>eSIM</w:t>
            </w:r>
            <w:r w:rsidRPr="000A196F">
              <w:t xml:space="preserve"> Product Vendor</w:t>
            </w:r>
          </w:p>
        </w:tc>
        <w:tc>
          <w:tcPr>
            <w:tcW w:w="6186" w:type="dxa"/>
            <w:vAlign w:val="center"/>
          </w:tcPr>
          <w:p w14:paraId="5DA01788" w14:textId="77777777" w:rsidR="00402504" w:rsidRPr="00E70126" w:rsidRDefault="00402504" w:rsidP="00CC2CBE">
            <w:pPr>
              <w:pStyle w:val="TableText"/>
            </w:pPr>
            <w:r w:rsidRPr="003478F0">
              <w:t xml:space="preserve">The manufacturer </w:t>
            </w:r>
            <w:r>
              <w:t xml:space="preserve">or service provider </w:t>
            </w:r>
            <w:r w:rsidRPr="003478F0">
              <w:t xml:space="preserve">of </w:t>
            </w:r>
            <w:r>
              <w:t xml:space="preserve">an eSIM Product </w:t>
            </w:r>
          </w:p>
        </w:tc>
      </w:tr>
      <w:tr w:rsidR="009C340C" w:rsidRPr="00C0005C" w14:paraId="7BB05210" w14:textId="77777777" w:rsidTr="00CC2CBE">
        <w:trPr>
          <w:cantSplit/>
          <w:trHeight w:val="404"/>
        </w:trPr>
        <w:tc>
          <w:tcPr>
            <w:tcW w:w="2830" w:type="dxa"/>
            <w:vAlign w:val="center"/>
          </w:tcPr>
          <w:p w14:paraId="58B1EEF8" w14:textId="7BE429D7" w:rsidR="009C340C" w:rsidRDefault="009C340C" w:rsidP="009C340C">
            <w:pPr>
              <w:pStyle w:val="TableText"/>
            </w:pPr>
            <w:r>
              <w:t xml:space="preserve">IoT </w:t>
            </w:r>
            <w:r w:rsidRPr="00750308">
              <w:t>eUICC</w:t>
            </w:r>
          </w:p>
        </w:tc>
        <w:tc>
          <w:tcPr>
            <w:tcW w:w="6186" w:type="dxa"/>
            <w:vAlign w:val="center"/>
          </w:tcPr>
          <w:p w14:paraId="3D297D15" w14:textId="7B262639" w:rsidR="009C340C" w:rsidRPr="003478F0" w:rsidRDefault="009C340C" w:rsidP="009C340C">
            <w:pPr>
              <w:pStyle w:val="TableText"/>
            </w:pPr>
            <w:r w:rsidRPr="00750308">
              <w:t>As defined in SGP.</w:t>
            </w:r>
            <w:r>
              <w:t>31</w:t>
            </w:r>
            <w:r w:rsidRPr="00750308">
              <w:t xml:space="preserve"> [1</w:t>
            </w:r>
            <w:r>
              <w:t>8</w:t>
            </w:r>
            <w:r w:rsidRPr="00750308">
              <w:t>].</w:t>
            </w:r>
          </w:p>
        </w:tc>
      </w:tr>
      <w:tr w:rsidR="009C340C" w:rsidRPr="00C0005C" w14:paraId="0E1B2D5E" w14:textId="77777777" w:rsidTr="00CC2CBE">
        <w:trPr>
          <w:cantSplit/>
          <w:trHeight w:val="404"/>
        </w:trPr>
        <w:tc>
          <w:tcPr>
            <w:tcW w:w="2830" w:type="dxa"/>
            <w:vAlign w:val="center"/>
          </w:tcPr>
          <w:p w14:paraId="7F6AB7C1" w14:textId="01954223" w:rsidR="009C340C" w:rsidRDefault="009C340C" w:rsidP="009C340C">
            <w:pPr>
              <w:pStyle w:val="TableText"/>
            </w:pPr>
            <w:r>
              <w:t>IoT Device</w:t>
            </w:r>
          </w:p>
        </w:tc>
        <w:tc>
          <w:tcPr>
            <w:tcW w:w="6186" w:type="dxa"/>
            <w:vAlign w:val="center"/>
          </w:tcPr>
          <w:p w14:paraId="3C185FAC" w14:textId="5616DBB5" w:rsidR="009C340C" w:rsidRPr="003478F0" w:rsidRDefault="009C340C" w:rsidP="009C340C">
            <w:pPr>
              <w:pStyle w:val="TableText"/>
            </w:pPr>
            <w:r w:rsidRPr="00750308">
              <w:t>As defined in SGP.</w:t>
            </w:r>
            <w:r>
              <w:t>31</w:t>
            </w:r>
            <w:r w:rsidRPr="00750308">
              <w:t xml:space="preserve"> [1</w:t>
            </w:r>
            <w:r>
              <w:t>8</w:t>
            </w:r>
            <w:r w:rsidRPr="00750308">
              <w:t>].</w:t>
            </w:r>
          </w:p>
        </w:tc>
      </w:tr>
      <w:tr w:rsidR="00574CB1" w:rsidRPr="00C0005C" w14:paraId="540D9C79" w14:textId="77777777" w:rsidTr="00CC2CBE">
        <w:trPr>
          <w:cantSplit/>
          <w:trHeight w:val="404"/>
        </w:trPr>
        <w:tc>
          <w:tcPr>
            <w:tcW w:w="2830" w:type="dxa"/>
            <w:vAlign w:val="center"/>
          </w:tcPr>
          <w:p w14:paraId="031CF4A2" w14:textId="2466DC4B" w:rsidR="00574CB1" w:rsidRDefault="00574CB1" w:rsidP="00574CB1">
            <w:pPr>
              <w:pStyle w:val="TableText"/>
            </w:pPr>
            <w:r>
              <w:t>Tamper Resistant Element</w:t>
            </w:r>
          </w:p>
        </w:tc>
        <w:tc>
          <w:tcPr>
            <w:tcW w:w="6186" w:type="dxa"/>
            <w:vAlign w:val="center"/>
          </w:tcPr>
          <w:p w14:paraId="08E1A899" w14:textId="191DF514" w:rsidR="00574CB1" w:rsidRPr="003478F0" w:rsidRDefault="00574CB1" w:rsidP="00574CB1">
            <w:pPr>
              <w:pStyle w:val="TableText"/>
            </w:pPr>
            <w:r>
              <w:t xml:space="preserve">As defined in SGP.21 </w:t>
            </w:r>
            <w:r w:rsidRPr="003F1038">
              <w:t>[</w:t>
            </w:r>
            <w:r>
              <w:t>1</w:t>
            </w:r>
            <w:r w:rsidRPr="003F1038">
              <w:t>]</w:t>
            </w:r>
            <w:r>
              <w:t>.</w:t>
            </w:r>
          </w:p>
        </w:tc>
      </w:tr>
      <w:tr w:rsidR="00402504" w:rsidRPr="00C0005C" w14:paraId="53C649C8" w14:textId="77777777" w:rsidTr="00CC2CBE">
        <w:trPr>
          <w:cantSplit/>
          <w:trHeight w:val="404"/>
        </w:trPr>
        <w:tc>
          <w:tcPr>
            <w:tcW w:w="2830" w:type="dxa"/>
            <w:vAlign w:val="center"/>
          </w:tcPr>
          <w:p w14:paraId="44A2BD83" w14:textId="77777777" w:rsidR="00402504" w:rsidRPr="00894340" w:rsidRDefault="00402504" w:rsidP="00CC2CBE">
            <w:pPr>
              <w:pStyle w:val="TableText"/>
            </w:pPr>
            <w:r w:rsidRPr="00940421">
              <w:t>Type Allocation Code</w:t>
            </w:r>
          </w:p>
        </w:tc>
        <w:tc>
          <w:tcPr>
            <w:tcW w:w="6186" w:type="dxa"/>
            <w:vAlign w:val="center"/>
          </w:tcPr>
          <w:p w14:paraId="324D1FB6" w14:textId="77777777" w:rsidR="00402504" w:rsidRPr="00894340" w:rsidRDefault="00402504" w:rsidP="00CC2CBE">
            <w:pPr>
              <w:pStyle w:val="TableText"/>
            </w:pPr>
            <w:r w:rsidRPr="005B43A9">
              <w:rPr>
                <w:rFonts w:cs="Arial"/>
                <w:lang w:eastAsia="en-GB"/>
              </w:rPr>
              <w:t>Initial eight-digit portion of the 15-digit IMEI</w:t>
            </w:r>
            <w:r>
              <w:rPr>
                <w:rFonts w:cs="Arial"/>
                <w:lang w:eastAsia="en-GB"/>
              </w:rPr>
              <w:t xml:space="preserve"> used in 3GPP mobile devices</w:t>
            </w:r>
          </w:p>
        </w:tc>
      </w:tr>
    </w:tbl>
    <w:p w14:paraId="79094E20" w14:textId="77777777" w:rsidR="00402504" w:rsidRPr="00DF5F82" w:rsidRDefault="00402504" w:rsidP="00402504">
      <w:pPr>
        <w:pStyle w:val="Heading2"/>
      </w:pPr>
      <w:bookmarkStart w:id="103" w:name="_Toc330368464"/>
      <w:bookmarkStart w:id="104" w:name="_Toc346908968"/>
      <w:bookmarkStart w:id="105" w:name="_Toc372031159"/>
      <w:bookmarkStart w:id="106" w:name="_Toc375056733"/>
      <w:bookmarkStart w:id="107" w:name="_Toc435053955"/>
      <w:bookmarkStart w:id="108" w:name="_Toc468371374"/>
      <w:bookmarkStart w:id="109" w:name="_Toc481768182"/>
      <w:bookmarkStart w:id="110" w:name="_Toc507052687"/>
      <w:bookmarkStart w:id="111" w:name="_Toc90989382"/>
      <w:bookmarkStart w:id="112" w:name="_Toc99725750"/>
      <w:bookmarkStart w:id="113" w:name="_Toc112336150"/>
      <w:bookmarkStart w:id="114" w:name="_Toc188882140"/>
      <w:r w:rsidRPr="00DF5F82">
        <w:t>Abbreviations</w:t>
      </w:r>
      <w:bookmarkEnd w:id="103"/>
      <w:bookmarkEnd w:id="104"/>
      <w:bookmarkEnd w:id="105"/>
      <w:bookmarkEnd w:id="106"/>
      <w:bookmarkEnd w:id="107"/>
      <w:bookmarkEnd w:id="108"/>
      <w:bookmarkEnd w:id="109"/>
      <w:bookmarkEnd w:id="110"/>
      <w:bookmarkEnd w:id="111"/>
      <w:bookmarkEnd w:id="112"/>
      <w:bookmarkEnd w:id="113"/>
      <w:bookmarkEnd w:id="1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186"/>
      </w:tblGrid>
      <w:tr w:rsidR="00402504" w:rsidRPr="00C0005C" w14:paraId="7523DFAD" w14:textId="77777777" w:rsidTr="00CC2CBE">
        <w:trPr>
          <w:tblHeader/>
        </w:trPr>
        <w:tc>
          <w:tcPr>
            <w:tcW w:w="2830" w:type="dxa"/>
            <w:shd w:val="clear" w:color="auto" w:fill="DE002B"/>
          </w:tcPr>
          <w:p w14:paraId="750724F9" w14:textId="77777777" w:rsidR="00402504" w:rsidRPr="00B97097" w:rsidRDefault="00402504" w:rsidP="00CC2CBE">
            <w:pPr>
              <w:pStyle w:val="TableHeader"/>
              <w:rPr>
                <w:b w:val="0"/>
                <w:color w:val="FFFFFF" w:themeColor="background1"/>
              </w:rPr>
            </w:pPr>
            <w:r w:rsidRPr="00B97097">
              <w:rPr>
                <w:color w:val="FFFFFF" w:themeColor="background1"/>
              </w:rPr>
              <w:t>Abbreviation</w:t>
            </w:r>
          </w:p>
        </w:tc>
        <w:tc>
          <w:tcPr>
            <w:tcW w:w="6186" w:type="dxa"/>
            <w:shd w:val="clear" w:color="auto" w:fill="DE002B"/>
          </w:tcPr>
          <w:p w14:paraId="2E224E55" w14:textId="77777777" w:rsidR="00402504" w:rsidRPr="00B97097" w:rsidRDefault="00402504" w:rsidP="00CC2CBE">
            <w:pPr>
              <w:pStyle w:val="TableHeader"/>
              <w:rPr>
                <w:b w:val="0"/>
                <w:color w:val="FFFFFF" w:themeColor="background1"/>
              </w:rPr>
            </w:pPr>
            <w:r w:rsidRPr="00B97097">
              <w:rPr>
                <w:color w:val="FFFFFF" w:themeColor="background1"/>
              </w:rPr>
              <w:t>Description</w:t>
            </w:r>
          </w:p>
        </w:tc>
      </w:tr>
      <w:tr w:rsidR="009C340C" w:rsidRPr="00C0005C" w14:paraId="6E72F336" w14:textId="77777777" w:rsidTr="00CC2CBE">
        <w:tc>
          <w:tcPr>
            <w:tcW w:w="2830" w:type="dxa"/>
            <w:vAlign w:val="center"/>
          </w:tcPr>
          <w:p w14:paraId="5945A141" w14:textId="1BB3BAA1" w:rsidR="009C340C" w:rsidRDefault="009C340C" w:rsidP="009C340C">
            <w:pPr>
              <w:pStyle w:val="TableText"/>
            </w:pPr>
            <w:r w:rsidRPr="00750308">
              <w:t>eIM</w:t>
            </w:r>
          </w:p>
        </w:tc>
        <w:tc>
          <w:tcPr>
            <w:tcW w:w="6186" w:type="dxa"/>
            <w:vAlign w:val="center"/>
          </w:tcPr>
          <w:p w14:paraId="5F4829A8" w14:textId="590B788C" w:rsidR="009C340C" w:rsidRDefault="009C340C" w:rsidP="009C340C">
            <w:pPr>
              <w:pStyle w:val="TableText"/>
            </w:pPr>
            <w:r w:rsidRPr="00750308">
              <w:t>eSIM IoT Remote Manager</w:t>
            </w:r>
          </w:p>
        </w:tc>
      </w:tr>
      <w:tr w:rsidR="00402504" w:rsidRPr="00C0005C" w14:paraId="7ECDEFF3" w14:textId="77777777" w:rsidTr="00CC2CBE">
        <w:tc>
          <w:tcPr>
            <w:tcW w:w="2830" w:type="dxa"/>
            <w:vAlign w:val="center"/>
          </w:tcPr>
          <w:p w14:paraId="61E8AF3F" w14:textId="77777777" w:rsidR="00402504" w:rsidRDefault="00402504" w:rsidP="00CC2CBE">
            <w:pPr>
              <w:pStyle w:val="TableText"/>
            </w:pPr>
            <w:r>
              <w:t>eSA</w:t>
            </w:r>
          </w:p>
        </w:tc>
        <w:tc>
          <w:tcPr>
            <w:tcW w:w="6186" w:type="dxa"/>
            <w:vAlign w:val="center"/>
          </w:tcPr>
          <w:p w14:paraId="3697F63A" w14:textId="77777777" w:rsidR="00402504" w:rsidRDefault="00402504" w:rsidP="00CC2CBE">
            <w:pPr>
              <w:pStyle w:val="TableText"/>
            </w:pPr>
            <w:r>
              <w:t>eUICC Security Assurance</w:t>
            </w:r>
          </w:p>
        </w:tc>
      </w:tr>
      <w:tr w:rsidR="003F0DF3" w:rsidRPr="00C0005C" w14:paraId="0313E812" w14:textId="77777777" w:rsidTr="00CC2CBE">
        <w:tc>
          <w:tcPr>
            <w:tcW w:w="2830" w:type="dxa"/>
            <w:vAlign w:val="center"/>
          </w:tcPr>
          <w:p w14:paraId="400A7ECF" w14:textId="4BD119A9" w:rsidR="003F0DF3" w:rsidRPr="00D17689" w:rsidRDefault="003F0DF3" w:rsidP="003F0DF3">
            <w:pPr>
              <w:pStyle w:val="TableText"/>
            </w:pPr>
            <w:r w:rsidRPr="00490C60">
              <w:rPr>
                <w:bCs/>
                <w:lang w:val="es-ES_tradnl"/>
              </w:rPr>
              <w:t xml:space="preserve">EUCC </w:t>
            </w:r>
          </w:p>
        </w:tc>
        <w:tc>
          <w:tcPr>
            <w:tcW w:w="6186" w:type="dxa"/>
            <w:vAlign w:val="center"/>
          </w:tcPr>
          <w:p w14:paraId="6DAF8F28" w14:textId="2FD25557" w:rsidR="003F0DF3" w:rsidRPr="00762CC9" w:rsidRDefault="003F0DF3" w:rsidP="003F0DF3">
            <w:pPr>
              <w:pStyle w:val="TableText"/>
            </w:pPr>
            <w:r w:rsidRPr="00D7689C">
              <w:rPr>
                <w:b/>
              </w:rPr>
              <w:t>EU</w:t>
            </w:r>
            <w:r w:rsidRPr="00D7689C">
              <w:rPr>
                <w:bCs/>
              </w:rPr>
              <w:t xml:space="preserve"> Cybersecurity Certification Scheme on </w:t>
            </w:r>
            <w:r w:rsidRPr="00D7689C">
              <w:rPr>
                <w:b/>
              </w:rPr>
              <w:t>C</w:t>
            </w:r>
            <w:r w:rsidRPr="00D7689C">
              <w:rPr>
                <w:bCs/>
              </w:rPr>
              <w:t xml:space="preserve">ommon </w:t>
            </w:r>
            <w:r w:rsidRPr="00D7689C">
              <w:rPr>
                <w:b/>
              </w:rPr>
              <w:t>C</w:t>
            </w:r>
            <w:r w:rsidRPr="00D7689C">
              <w:rPr>
                <w:bCs/>
              </w:rPr>
              <w:t>riteria</w:t>
            </w:r>
          </w:p>
        </w:tc>
      </w:tr>
      <w:tr w:rsidR="00402504" w:rsidRPr="00C0005C" w14:paraId="39D7A585" w14:textId="77777777" w:rsidTr="00CC2CBE">
        <w:tc>
          <w:tcPr>
            <w:tcW w:w="2830" w:type="dxa"/>
            <w:vAlign w:val="center"/>
          </w:tcPr>
          <w:p w14:paraId="57D4489B" w14:textId="77777777" w:rsidR="00402504" w:rsidRDefault="00402504" w:rsidP="00CC2CBE">
            <w:pPr>
              <w:pStyle w:val="TableText"/>
            </w:pPr>
            <w:r w:rsidRPr="00D17689">
              <w:t>EUM</w:t>
            </w:r>
          </w:p>
        </w:tc>
        <w:tc>
          <w:tcPr>
            <w:tcW w:w="6186" w:type="dxa"/>
            <w:vAlign w:val="center"/>
          </w:tcPr>
          <w:p w14:paraId="05F241EC" w14:textId="77777777" w:rsidR="00402504" w:rsidRPr="00485F83" w:rsidRDefault="00402504" w:rsidP="00CC2CBE">
            <w:pPr>
              <w:pStyle w:val="TableText"/>
            </w:pPr>
            <w:r w:rsidRPr="00762CC9">
              <w:t>eUICC manufacturer</w:t>
            </w:r>
          </w:p>
        </w:tc>
      </w:tr>
      <w:tr w:rsidR="00024B79" w:rsidRPr="00C0005C" w14:paraId="287156C6" w14:textId="77777777" w:rsidTr="00CC2CBE">
        <w:tc>
          <w:tcPr>
            <w:tcW w:w="2830" w:type="dxa"/>
            <w:vAlign w:val="center"/>
          </w:tcPr>
          <w:p w14:paraId="7319014D" w14:textId="3510461D" w:rsidR="00024B79" w:rsidRPr="00D17689" w:rsidRDefault="00024B79" w:rsidP="00024B79">
            <w:pPr>
              <w:pStyle w:val="TableText"/>
            </w:pPr>
            <w:r w:rsidRPr="009756CF">
              <w:rPr>
                <w:bCs/>
              </w:rPr>
              <w:t>ITSEF</w:t>
            </w:r>
          </w:p>
        </w:tc>
        <w:tc>
          <w:tcPr>
            <w:tcW w:w="6186" w:type="dxa"/>
            <w:vAlign w:val="center"/>
          </w:tcPr>
          <w:p w14:paraId="2153D724" w14:textId="4C5EA219" w:rsidR="00024B79" w:rsidRPr="00762CC9" w:rsidRDefault="00024B79" w:rsidP="00024B79">
            <w:pPr>
              <w:pStyle w:val="TableText"/>
            </w:pPr>
            <w:r w:rsidRPr="00490C60">
              <w:rPr>
                <w:bCs/>
                <w:lang w:val="es-ES"/>
              </w:rPr>
              <w:t xml:space="preserve">IT Security </w:t>
            </w:r>
            <w:proofErr w:type="spellStart"/>
            <w:r w:rsidRPr="00490C60">
              <w:rPr>
                <w:bCs/>
                <w:lang w:val="es-ES"/>
              </w:rPr>
              <w:t>Evaluation</w:t>
            </w:r>
            <w:proofErr w:type="spellEnd"/>
            <w:r w:rsidRPr="00490C60">
              <w:rPr>
                <w:bCs/>
                <w:lang w:val="es-ES"/>
              </w:rPr>
              <w:t xml:space="preserve"> </w:t>
            </w:r>
            <w:proofErr w:type="spellStart"/>
            <w:r w:rsidRPr="00490C60">
              <w:rPr>
                <w:bCs/>
                <w:lang w:val="es-ES"/>
              </w:rPr>
              <w:t>Facility</w:t>
            </w:r>
            <w:proofErr w:type="spellEnd"/>
          </w:p>
        </w:tc>
      </w:tr>
      <w:tr w:rsidR="00CC2CE8" w:rsidRPr="00C0005C" w14:paraId="16F2CDA3" w14:textId="77777777" w:rsidTr="00CC2CBE">
        <w:tc>
          <w:tcPr>
            <w:tcW w:w="2830" w:type="dxa"/>
            <w:vAlign w:val="center"/>
          </w:tcPr>
          <w:p w14:paraId="7D07CE1B" w14:textId="0DDDB64E" w:rsidR="00CC2CE8" w:rsidRDefault="00CC2CE8" w:rsidP="00CC2CBE">
            <w:pPr>
              <w:pStyle w:val="TableText"/>
            </w:pPr>
            <w:r>
              <w:t>GCF</w:t>
            </w:r>
          </w:p>
        </w:tc>
        <w:tc>
          <w:tcPr>
            <w:tcW w:w="6186" w:type="dxa"/>
            <w:vAlign w:val="center"/>
          </w:tcPr>
          <w:p w14:paraId="2F7AD965" w14:textId="3FD6F766" w:rsidR="00CC2CE8" w:rsidRDefault="00CC2CE8" w:rsidP="00CC2CBE">
            <w:pPr>
              <w:pStyle w:val="TableText"/>
            </w:pPr>
            <w:r>
              <w:t>Global Certification Forum</w:t>
            </w:r>
          </w:p>
        </w:tc>
      </w:tr>
      <w:tr w:rsidR="00CC2CE8" w:rsidRPr="00C0005C" w14:paraId="6BB00D44" w14:textId="77777777" w:rsidTr="00CC2CBE">
        <w:tc>
          <w:tcPr>
            <w:tcW w:w="2830" w:type="dxa"/>
            <w:vAlign w:val="center"/>
          </w:tcPr>
          <w:p w14:paraId="735EBE0C" w14:textId="1886E837" w:rsidR="00CC2CE8" w:rsidRPr="00D17689" w:rsidRDefault="00CC2CE8" w:rsidP="00CC2CBE">
            <w:pPr>
              <w:pStyle w:val="TableText"/>
            </w:pPr>
            <w:r>
              <w:t>GSMA CI</w:t>
            </w:r>
          </w:p>
        </w:tc>
        <w:tc>
          <w:tcPr>
            <w:tcW w:w="6186" w:type="dxa"/>
            <w:vAlign w:val="center"/>
          </w:tcPr>
          <w:p w14:paraId="14ADD423" w14:textId="4FF4ED92" w:rsidR="00CC2CE8" w:rsidRPr="00762CC9" w:rsidRDefault="00CC2CE8" w:rsidP="00CC2CBE">
            <w:pPr>
              <w:pStyle w:val="TableText"/>
            </w:pPr>
            <w:r>
              <w:t>GSMA Certificate Issuer</w:t>
            </w:r>
          </w:p>
        </w:tc>
      </w:tr>
      <w:tr w:rsidR="00402504" w:rsidRPr="00C0005C" w14:paraId="176B7B23" w14:textId="77777777" w:rsidTr="00CC2CBE">
        <w:tc>
          <w:tcPr>
            <w:tcW w:w="2830" w:type="dxa"/>
            <w:vAlign w:val="center"/>
          </w:tcPr>
          <w:p w14:paraId="20F5AE4B" w14:textId="77777777" w:rsidR="00402504" w:rsidRPr="00D17689" w:rsidRDefault="00402504" w:rsidP="00CC2CBE">
            <w:pPr>
              <w:pStyle w:val="TableText"/>
            </w:pPr>
            <w:r>
              <w:t>IMEI</w:t>
            </w:r>
          </w:p>
        </w:tc>
        <w:tc>
          <w:tcPr>
            <w:tcW w:w="6186" w:type="dxa"/>
            <w:vAlign w:val="center"/>
          </w:tcPr>
          <w:p w14:paraId="0C2C37F5" w14:textId="77777777" w:rsidR="00402504" w:rsidRPr="00762CC9" w:rsidRDefault="00402504" w:rsidP="00CC2CBE">
            <w:pPr>
              <w:pStyle w:val="TableText"/>
            </w:pPr>
            <w:r w:rsidRPr="000468AA">
              <w:t>International Mobile Equipment Identity</w:t>
            </w:r>
          </w:p>
        </w:tc>
      </w:tr>
      <w:tr w:rsidR="00CC2CE8" w:rsidRPr="00C0005C" w14:paraId="778A95BC" w14:textId="77777777" w:rsidTr="00CC2CBE">
        <w:tc>
          <w:tcPr>
            <w:tcW w:w="2830" w:type="dxa"/>
            <w:vAlign w:val="center"/>
          </w:tcPr>
          <w:p w14:paraId="0E44B11E" w14:textId="131E74C3" w:rsidR="00CC2CE8" w:rsidRDefault="00CC2CE8" w:rsidP="00CC2CBE">
            <w:pPr>
              <w:pStyle w:val="TableText"/>
            </w:pPr>
            <w:r>
              <w:t>IoT</w:t>
            </w:r>
          </w:p>
        </w:tc>
        <w:tc>
          <w:tcPr>
            <w:tcW w:w="6186" w:type="dxa"/>
            <w:vAlign w:val="center"/>
          </w:tcPr>
          <w:p w14:paraId="7C4B806B" w14:textId="3D6230A3" w:rsidR="00CC2CE8" w:rsidRPr="000468AA" w:rsidRDefault="00CC2CE8" w:rsidP="00CC2CBE">
            <w:pPr>
              <w:pStyle w:val="TableText"/>
            </w:pPr>
            <w:r>
              <w:t>Internet of Things</w:t>
            </w:r>
          </w:p>
        </w:tc>
      </w:tr>
      <w:tr w:rsidR="009C340C" w:rsidRPr="00C0005C" w14:paraId="683173B4" w14:textId="77777777" w:rsidTr="00CC2CBE">
        <w:tc>
          <w:tcPr>
            <w:tcW w:w="2830" w:type="dxa"/>
            <w:vAlign w:val="center"/>
          </w:tcPr>
          <w:p w14:paraId="3C74D8BA" w14:textId="669F8F13" w:rsidR="009C340C" w:rsidRDefault="009C340C" w:rsidP="009C340C">
            <w:pPr>
              <w:pStyle w:val="TableText"/>
            </w:pPr>
            <w:r w:rsidRPr="00750308">
              <w:t>IPA</w:t>
            </w:r>
          </w:p>
        </w:tc>
        <w:tc>
          <w:tcPr>
            <w:tcW w:w="6186" w:type="dxa"/>
            <w:vAlign w:val="center"/>
          </w:tcPr>
          <w:p w14:paraId="69AB3587" w14:textId="1240AF56" w:rsidR="009C340C" w:rsidRDefault="009C340C" w:rsidP="009C340C">
            <w:pPr>
              <w:pStyle w:val="TableText"/>
            </w:pPr>
            <w:r w:rsidRPr="00750308">
              <w:t>IoT Profile Assistant</w:t>
            </w:r>
          </w:p>
        </w:tc>
      </w:tr>
      <w:tr w:rsidR="00CC2CE8" w:rsidRPr="00C0005C" w14:paraId="501BCA2A" w14:textId="77777777" w:rsidTr="00CC2CBE">
        <w:tc>
          <w:tcPr>
            <w:tcW w:w="2830" w:type="dxa"/>
            <w:vAlign w:val="center"/>
          </w:tcPr>
          <w:p w14:paraId="7DA221DE" w14:textId="6494CD22" w:rsidR="00CC2CE8" w:rsidRPr="00750308" w:rsidRDefault="00CC2CE8" w:rsidP="009C340C">
            <w:pPr>
              <w:pStyle w:val="TableText"/>
            </w:pPr>
            <w:r w:rsidRPr="00750308">
              <w:t>IPA</w:t>
            </w:r>
            <w:r>
              <w:t>d</w:t>
            </w:r>
          </w:p>
        </w:tc>
        <w:tc>
          <w:tcPr>
            <w:tcW w:w="6186" w:type="dxa"/>
            <w:vAlign w:val="center"/>
          </w:tcPr>
          <w:p w14:paraId="4FFA4AFE" w14:textId="0C15A910" w:rsidR="00CC2CE8" w:rsidRPr="00750308" w:rsidRDefault="00CC2CE8" w:rsidP="009C340C">
            <w:pPr>
              <w:pStyle w:val="TableText"/>
            </w:pPr>
            <w:r w:rsidRPr="00750308">
              <w:t>IoT Profile Assistant</w:t>
            </w:r>
            <w:r>
              <w:t xml:space="preserve"> in the Device</w:t>
            </w:r>
          </w:p>
        </w:tc>
      </w:tr>
      <w:tr w:rsidR="00CC2CE8" w:rsidRPr="00C0005C" w14:paraId="2A14F649" w14:textId="77777777" w:rsidTr="00CC2CBE">
        <w:tc>
          <w:tcPr>
            <w:tcW w:w="2830" w:type="dxa"/>
            <w:vAlign w:val="center"/>
          </w:tcPr>
          <w:p w14:paraId="1210426C" w14:textId="1B14DC5B" w:rsidR="00CC2CE8" w:rsidRPr="00750308" w:rsidRDefault="00CC2CE8" w:rsidP="009C340C">
            <w:pPr>
              <w:pStyle w:val="TableText"/>
            </w:pPr>
            <w:r>
              <w:lastRenderedPageBreak/>
              <w:t>IPAe</w:t>
            </w:r>
          </w:p>
        </w:tc>
        <w:tc>
          <w:tcPr>
            <w:tcW w:w="6186" w:type="dxa"/>
            <w:vAlign w:val="center"/>
          </w:tcPr>
          <w:p w14:paraId="14D0D200" w14:textId="57E53A41" w:rsidR="00CC2CE8" w:rsidRPr="00750308" w:rsidRDefault="00CC2CE8" w:rsidP="009C340C">
            <w:pPr>
              <w:pStyle w:val="TableText"/>
            </w:pPr>
            <w:r w:rsidRPr="00750308">
              <w:t>IoT Profile Assistant</w:t>
            </w:r>
            <w:r>
              <w:t xml:space="preserve"> in the eUICC</w:t>
            </w:r>
          </w:p>
        </w:tc>
      </w:tr>
      <w:tr w:rsidR="00402504" w:rsidRPr="00C0005C" w14:paraId="5415D99A" w14:textId="77777777" w:rsidTr="00CC2CBE">
        <w:tc>
          <w:tcPr>
            <w:tcW w:w="2830" w:type="dxa"/>
            <w:vAlign w:val="center"/>
          </w:tcPr>
          <w:p w14:paraId="115FABFC" w14:textId="77777777" w:rsidR="00402504" w:rsidRPr="00D17689" w:rsidRDefault="00402504" w:rsidP="00CC2CBE">
            <w:pPr>
              <w:pStyle w:val="TableText"/>
            </w:pPr>
            <w:r>
              <w:t>LPA</w:t>
            </w:r>
          </w:p>
        </w:tc>
        <w:tc>
          <w:tcPr>
            <w:tcW w:w="6186" w:type="dxa"/>
            <w:vAlign w:val="center"/>
          </w:tcPr>
          <w:p w14:paraId="1E5593DA" w14:textId="77777777" w:rsidR="00402504" w:rsidRPr="00762CC9" w:rsidRDefault="00402504" w:rsidP="00CC2CBE">
            <w:pPr>
              <w:pStyle w:val="TableText"/>
            </w:pPr>
            <w:r>
              <w:t>Local Profile Assistant</w:t>
            </w:r>
          </w:p>
        </w:tc>
      </w:tr>
      <w:tr w:rsidR="00CC2CE8" w:rsidRPr="00C0005C" w14:paraId="74CD8C0F" w14:textId="77777777" w:rsidTr="00CC2CBE">
        <w:tc>
          <w:tcPr>
            <w:tcW w:w="2830" w:type="dxa"/>
            <w:vAlign w:val="center"/>
          </w:tcPr>
          <w:p w14:paraId="255F9C67" w14:textId="38DFB09E" w:rsidR="00CC2CE8" w:rsidRDefault="00CC2CE8" w:rsidP="00CC2CBE">
            <w:pPr>
              <w:pStyle w:val="TableText"/>
            </w:pPr>
            <w:proofErr w:type="spellStart"/>
            <w:r>
              <w:t>LPAd</w:t>
            </w:r>
            <w:proofErr w:type="spellEnd"/>
          </w:p>
        </w:tc>
        <w:tc>
          <w:tcPr>
            <w:tcW w:w="6186" w:type="dxa"/>
            <w:vAlign w:val="center"/>
          </w:tcPr>
          <w:p w14:paraId="5FFFD64F" w14:textId="68DAED76" w:rsidR="00CC2CE8" w:rsidRDefault="00CC2CE8" w:rsidP="00CC2CBE">
            <w:pPr>
              <w:pStyle w:val="TableText"/>
            </w:pPr>
            <w:r>
              <w:t>Local Profile Assistant in the Device</w:t>
            </w:r>
          </w:p>
        </w:tc>
      </w:tr>
      <w:tr w:rsidR="00CC2CE8" w:rsidRPr="00C0005C" w14:paraId="40ACBBA2" w14:textId="77777777" w:rsidTr="00CC2CBE">
        <w:tc>
          <w:tcPr>
            <w:tcW w:w="2830" w:type="dxa"/>
            <w:vAlign w:val="center"/>
          </w:tcPr>
          <w:p w14:paraId="237C6FAD" w14:textId="2513CDAD" w:rsidR="00CC2CE8" w:rsidRDefault="00CC2CE8" w:rsidP="00CC2CBE">
            <w:pPr>
              <w:pStyle w:val="TableText"/>
            </w:pPr>
            <w:r>
              <w:t>LPAe</w:t>
            </w:r>
          </w:p>
        </w:tc>
        <w:tc>
          <w:tcPr>
            <w:tcW w:w="6186" w:type="dxa"/>
            <w:vAlign w:val="center"/>
          </w:tcPr>
          <w:p w14:paraId="77D4FAF7" w14:textId="400C66E7" w:rsidR="00CC2CE8" w:rsidRDefault="00CC2CE8" w:rsidP="00CC2CBE">
            <w:pPr>
              <w:pStyle w:val="TableText"/>
            </w:pPr>
            <w:r>
              <w:t>Local Profile Assistant in the eUICC</w:t>
            </w:r>
          </w:p>
        </w:tc>
      </w:tr>
      <w:tr w:rsidR="00CC2CE8" w:rsidRPr="00C0005C" w14:paraId="5710642E" w14:textId="77777777" w:rsidTr="00CC2CBE">
        <w:tc>
          <w:tcPr>
            <w:tcW w:w="2830" w:type="dxa"/>
            <w:vAlign w:val="center"/>
          </w:tcPr>
          <w:p w14:paraId="6F68EB63" w14:textId="095336E4" w:rsidR="00CC2CE8" w:rsidRDefault="00CC2CE8" w:rsidP="00CC2CBE">
            <w:pPr>
              <w:pStyle w:val="TableText"/>
            </w:pPr>
            <w:r>
              <w:t>OS</w:t>
            </w:r>
          </w:p>
        </w:tc>
        <w:tc>
          <w:tcPr>
            <w:tcW w:w="6186" w:type="dxa"/>
            <w:vAlign w:val="center"/>
          </w:tcPr>
          <w:p w14:paraId="271B22BD" w14:textId="27D60682" w:rsidR="00CC2CE8" w:rsidRDefault="00CC2CE8" w:rsidP="00CC2CBE">
            <w:pPr>
              <w:pStyle w:val="TableText"/>
            </w:pPr>
            <w:r>
              <w:t>Operating System</w:t>
            </w:r>
          </w:p>
        </w:tc>
      </w:tr>
      <w:tr w:rsidR="00CC2CE8" w:rsidRPr="00C0005C" w14:paraId="05BEECF2" w14:textId="77777777" w:rsidTr="00CC2CBE">
        <w:tc>
          <w:tcPr>
            <w:tcW w:w="2830" w:type="dxa"/>
            <w:vAlign w:val="center"/>
          </w:tcPr>
          <w:p w14:paraId="1C912891" w14:textId="72C9523C" w:rsidR="00CC2CE8" w:rsidRDefault="00CC2CE8" w:rsidP="00CC2CBE">
            <w:pPr>
              <w:pStyle w:val="TableText"/>
            </w:pPr>
            <w:r>
              <w:t>PKI</w:t>
            </w:r>
          </w:p>
        </w:tc>
        <w:tc>
          <w:tcPr>
            <w:tcW w:w="6186" w:type="dxa"/>
            <w:vAlign w:val="center"/>
          </w:tcPr>
          <w:p w14:paraId="07CE05BE" w14:textId="2D3C69AA" w:rsidR="00CC2CE8" w:rsidRDefault="00CC2CE8" w:rsidP="00CC2CBE">
            <w:pPr>
              <w:pStyle w:val="TableText"/>
            </w:pPr>
            <w:r>
              <w:t>Public Key Infrastructure</w:t>
            </w:r>
          </w:p>
        </w:tc>
      </w:tr>
      <w:tr w:rsidR="00402504" w:rsidRPr="00C0005C" w14:paraId="6717CDE5" w14:textId="77777777" w:rsidTr="00CC2CBE">
        <w:tc>
          <w:tcPr>
            <w:tcW w:w="2830" w:type="dxa"/>
            <w:vAlign w:val="center"/>
          </w:tcPr>
          <w:p w14:paraId="6549C6C1" w14:textId="77777777" w:rsidR="00402504" w:rsidRDefault="00402504" w:rsidP="00CC2CBE">
            <w:pPr>
              <w:pStyle w:val="TableText"/>
            </w:pPr>
            <w:r>
              <w:t>PRD</w:t>
            </w:r>
          </w:p>
        </w:tc>
        <w:tc>
          <w:tcPr>
            <w:tcW w:w="6186" w:type="dxa"/>
            <w:vAlign w:val="center"/>
          </w:tcPr>
          <w:p w14:paraId="5A5AC3D6" w14:textId="77777777" w:rsidR="00402504" w:rsidRDefault="00402504" w:rsidP="00CC2CBE">
            <w:pPr>
              <w:pStyle w:val="TableText"/>
            </w:pPr>
            <w:r>
              <w:t>Permanent Reference Document</w:t>
            </w:r>
          </w:p>
        </w:tc>
      </w:tr>
      <w:tr w:rsidR="00CC2CE8" w:rsidRPr="00C0005C" w14:paraId="53000074" w14:textId="77777777" w:rsidTr="00CC2CBE">
        <w:tc>
          <w:tcPr>
            <w:tcW w:w="2830" w:type="dxa"/>
            <w:vAlign w:val="center"/>
          </w:tcPr>
          <w:p w14:paraId="151D6CB8" w14:textId="6ED58A63" w:rsidR="00CC2CE8" w:rsidRDefault="00CC2CE8" w:rsidP="00CC2CBE">
            <w:pPr>
              <w:pStyle w:val="TableText"/>
            </w:pPr>
            <w:r>
              <w:rPr>
                <w:color w:val="000000" w:themeColor="text1"/>
              </w:rPr>
              <w:t>PTCRB</w:t>
            </w:r>
          </w:p>
        </w:tc>
        <w:tc>
          <w:tcPr>
            <w:tcW w:w="6186" w:type="dxa"/>
            <w:vAlign w:val="center"/>
          </w:tcPr>
          <w:p w14:paraId="24E07BF4" w14:textId="064DBEEC" w:rsidR="00CC2CE8" w:rsidRDefault="009A0CF6" w:rsidP="00CC2CBE">
            <w:pPr>
              <w:pStyle w:val="TableText"/>
            </w:pPr>
            <w:r w:rsidRPr="009A0CF6">
              <w:t>PCS Type Certification Review Board</w:t>
            </w:r>
          </w:p>
        </w:tc>
      </w:tr>
      <w:tr w:rsidR="00402504" w:rsidRPr="00C0005C" w14:paraId="662ADA02" w14:textId="77777777" w:rsidTr="00CC2CBE">
        <w:tc>
          <w:tcPr>
            <w:tcW w:w="2830" w:type="dxa"/>
            <w:vAlign w:val="center"/>
          </w:tcPr>
          <w:p w14:paraId="58032622" w14:textId="77777777" w:rsidR="00402504" w:rsidRDefault="00402504" w:rsidP="00CC2CBE">
            <w:pPr>
              <w:pStyle w:val="TableText"/>
            </w:pPr>
            <w:r>
              <w:t>SAS</w:t>
            </w:r>
          </w:p>
        </w:tc>
        <w:tc>
          <w:tcPr>
            <w:tcW w:w="6186" w:type="dxa"/>
            <w:vAlign w:val="center"/>
          </w:tcPr>
          <w:p w14:paraId="0BDADBB1" w14:textId="77777777" w:rsidR="00402504" w:rsidRDefault="00402504" w:rsidP="00CC2CBE">
            <w:pPr>
              <w:pStyle w:val="TableText"/>
            </w:pPr>
            <w:r>
              <w:t>GSMA Security Accreditation Scheme</w:t>
            </w:r>
          </w:p>
        </w:tc>
      </w:tr>
      <w:tr w:rsidR="00402504" w:rsidRPr="00C0005C" w14:paraId="0873AE20" w14:textId="77777777" w:rsidTr="00CC2CBE">
        <w:tc>
          <w:tcPr>
            <w:tcW w:w="2830" w:type="dxa"/>
            <w:vAlign w:val="center"/>
          </w:tcPr>
          <w:p w14:paraId="14FA6E39" w14:textId="77777777" w:rsidR="00402504" w:rsidRDefault="00402504" w:rsidP="00CC2CBE">
            <w:pPr>
              <w:pStyle w:val="TableText"/>
            </w:pPr>
            <w:r>
              <w:t>SAS-SM</w:t>
            </w:r>
          </w:p>
        </w:tc>
        <w:tc>
          <w:tcPr>
            <w:tcW w:w="6186" w:type="dxa"/>
            <w:vAlign w:val="center"/>
          </w:tcPr>
          <w:p w14:paraId="66633EF8" w14:textId="77777777" w:rsidR="00402504" w:rsidRDefault="00402504" w:rsidP="00CC2CBE">
            <w:pPr>
              <w:pStyle w:val="TableText"/>
            </w:pPr>
            <w:r>
              <w:t xml:space="preserve">SAS for Subscription Management </w:t>
            </w:r>
          </w:p>
        </w:tc>
      </w:tr>
      <w:tr w:rsidR="00402504" w:rsidRPr="00C0005C" w14:paraId="6129F734" w14:textId="77777777" w:rsidTr="00CC2CBE">
        <w:tc>
          <w:tcPr>
            <w:tcW w:w="2830" w:type="dxa"/>
            <w:vAlign w:val="center"/>
          </w:tcPr>
          <w:p w14:paraId="58EBC908" w14:textId="77777777" w:rsidR="00402504" w:rsidRPr="00894340" w:rsidRDefault="00402504" w:rsidP="00CC2CBE">
            <w:pPr>
              <w:pStyle w:val="TableText"/>
            </w:pPr>
            <w:r>
              <w:t>SAS-UP</w:t>
            </w:r>
          </w:p>
        </w:tc>
        <w:tc>
          <w:tcPr>
            <w:tcW w:w="6186" w:type="dxa"/>
            <w:vAlign w:val="center"/>
          </w:tcPr>
          <w:p w14:paraId="688C15B7" w14:textId="77777777" w:rsidR="00402504" w:rsidRPr="00894340" w:rsidRDefault="00402504" w:rsidP="00CC2CBE">
            <w:pPr>
              <w:pStyle w:val="TableText"/>
            </w:pPr>
            <w:r>
              <w:t>SAS for UICC Production</w:t>
            </w:r>
          </w:p>
        </w:tc>
      </w:tr>
      <w:tr w:rsidR="00402504" w:rsidRPr="00C0005C" w14:paraId="347F3B30" w14:textId="77777777" w:rsidTr="00CC2CBE">
        <w:tc>
          <w:tcPr>
            <w:tcW w:w="2830" w:type="dxa"/>
            <w:vAlign w:val="center"/>
          </w:tcPr>
          <w:p w14:paraId="21FD6B0C" w14:textId="77777777" w:rsidR="00402504" w:rsidRDefault="00402504" w:rsidP="00CC2CBE">
            <w:pPr>
              <w:pStyle w:val="TableText"/>
            </w:pPr>
            <w:r w:rsidRPr="00894340">
              <w:t>SM-DP</w:t>
            </w:r>
            <w:r>
              <w:t>+</w:t>
            </w:r>
          </w:p>
        </w:tc>
        <w:tc>
          <w:tcPr>
            <w:tcW w:w="6186" w:type="dxa"/>
            <w:vAlign w:val="center"/>
          </w:tcPr>
          <w:p w14:paraId="12006715" w14:textId="77777777" w:rsidR="00402504" w:rsidRDefault="00402504" w:rsidP="00CC2CBE">
            <w:pPr>
              <w:pStyle w:val="TableText"/>
            </w:pPr>
            <w:r w:rsidRPr="00894340">
              <w:t>Subscription Manager Data Preparation</w:t>
            </w:r>
            <w:r>
              <w:t xml:space="preserve"> +</w:t>
            </w:r>
          </w:p>
        </w:tc>
      </w:tr>
      <w:tr w:rsidR="00402504" w:rsidRPr="00C0005C" w14:paraId="27A66000" w14:textId="77777777" w:rsidTr="00CC2CBE">
        <w:tc>
          <w:tcPr>
            <w:tcW w:w="2830" w:type="dxa"/>
            <w:vAlign w:val="center"/>
          </w:tcPr>
          <w:p w14:paraId="100E80E0" w14:textId="77777777" w:rsidR="00402504" w:rsidRDefault="00402504" w:rsidP="00CC2CBE">
            <w:pPr>
              <w:pStyle w:val="TableText"/>
            </w:pPr>
            <w:r w:rsidRPr="003478F0">
              <w:t>SM-DS</w:t>
            </w:r>
          </w:p>
        </w:tc>
        <w:tc>
          <w:tcPr>
            <w:tcW w:w="6186" w:type="dxa"/>
            <w:vAlign w:val="center"/>
          </w:tcPr>
          <w:p w14:paraId="1772BC16" w14:textId="77777777" w:rsidR="00402504" w:rsidRDefault="00402504" w:rsidP="00CC2CBE">
            <w:pPr>
              <w:pStyle w:val="TableText"/>
            </w:pPr>
            <w:r w:rsidRPr="00894340">
              <w:t xml:space="preserve">Subscription Manager </w:t>
            </w:r>
            <w:r>
              <w:t xml:space="preserve">(Root or Alternative) </w:t>
            </w:r>
            <w:r w:rsidRPr="00894340">
              <w:t>D</w:t>
            </w:r>
            <w:r>
              <w:t>iscovery S</w:t>
            </w:r>
            <w:r w:rsidRPr="003478F0">
              <w:t>ervice</w:t>
            </w:r>
          </w:p>
        </w:tc>
      </w:tr>
      <w:tr w:rsidR="00402504" w:rsidRPr="00C0005C" w14:paraId="62F84C80" w14:textId="77777777" w:rsidTr="00CC2CBE">
        <w:tc>
          <w:tcPr>
            <w:tcW w:w="2830" w:type="dxa"/>
            <w:vAlign w:val="center"/>
          </w:tcPr>
          <w:p w14:paraId="34BDA8D5" w14:textId="77777777" w:rsidR="00402504" w:rsidRPr="003478F0" w:rsidRDefault="00402504" w:rsidP="00CC2CBE">
            <w:pPr>
              <w:pStyle w:val="TableText"/>
            </w:pPr>
            <w:r w:rsidRPr="00940421">
              <w:t>TAC</w:t>
            </w:r>
            <w:r w:rsidRPr="00940421">
              <w:tab/>
            </w:r>
          </w:p>
        </w:tc>
        <w:tc>
          <w:tcPr>
            <w:tcW w:w="6186" w:type="dxa"/>
            <w:vAlign w:val="center"/>
          </w:tcPr>
          <w:p w14:paraId="6B02BC22" w14:textId="77777777" w:rsidR="00402504" w:rsidRPr="00894340" w:rsidRDefault="00402504" w:rsidP="00CC2CBE">
            <w:pPr>
              <w:pStyle w:val="TableText"/>
            </w:pPr>
            <w:r w:rsidRPr="00940421">
              <w:t>Type Allocation Code</w:t>
            </w:r>
          </w:p>
        </w:tc>
      </w:tr>
      <w:tr w:rsidR="009A0CF6" w:rsidRPr="00C0005C" w14:paraId="1ED38E23" w14:textId="77777777" w:rsidTr="00CC2CBE">
        <w:tc>
          <w:tcPr>
            <w:tcW w:w="2830" w:type="dxa"/>
            <w:vAlign w:val="center"/>
          </w:tcPr>
          <w:p w14:paraId="076350C8" w14:textId="5CD546A0" w:rsidR="009A0CF6" w:rsidRPr="00940421" w:rsidRDefault="009A0CF6" w:rsidP="00CC2CBE">
            <w:pPr>
              <w:pStyle w:val="TableText"/>
            </w:pPr>
            <w:r>
              <w:t>TCA</w:t>
            </w:r>
          </w:p>
        </w:tc>
        <w:tc>
          <w:tcPr>
            <w:tcW w:w="6186" w:type="dxa"/>
            <w:vAlign w:val="center"/>
          </w:tcPr>
          <w:p w14:paraId="081EC0B5" w14:textId="4D7B52A3" w:rsidR="009A0CF6" w:rsidRPr="00940421" w:rsidRDefault="009A0CF6" w:rsidP="00CC2CBE">
            <w:pPr>
              <w:pStyle w:val="TableText"/>
            </w:pPr>
            <w:r>
              <w:t>Trusted Connectivity Alliance</w:t>
            </w:r>
          </w:p>
        </w:tc>
      </w:tr>
      <w:tr w:rsidR="00CC2CE8" w:rsidRPr="00C0005C" w14:paraId="0E631209" w14:textId="77777777" w:rsidTr="00CC2CBE">
        <w:tc>
          <w:tcPr>
            <w:tcW w:w="2830" w:type="dxa"/>
            <w:vAlign w:val="center"/>
          </w:tcPr>
          <w:p w14:paraId="5610CDA8" w14:textId="37AA6ECD" w:rsidR="00CC2CE8" w:rsidRPr="00940421" w:rsidRDefault="00CC2CE8" w:rsidP="00CC2CBE">
            <w:pPr>
              <w:pStyle w:val="TableText"/>
            </w:pPr>
            <w:r>
              <w:t>TOE</w:t>
            </w:r>
          </w:p>
        </w:tc>
        <w:tc>
          <w:tcPr>
            <w:tcW w:w="6186" w:type="dxa"/>
            <w:vAlign w:val="center"/>
          </w:tcPr>
          <w:p w14:paraId="5DAE9A52" w14:textId="761C29C9" w:rsidR="00CC2CE8" w:rsidRPr="00940421" w:rsidRDefault="00CC2CE8" w:rsidP="00CC2CBE">
            <w:pPr>
              <w:pStyle w:val="TableText"/>
            </w:pPr>
            <w:r>
              <w:t xml:space="preserve">Target of Evaluation </w:t>
            </w:r>
          </w:p>
        </w:tc>
      </w:tr>
      <w:tr w:rsidR="00574CB1" w:rsidRPr="00C0005C" w14:paraId="792844AB" w14:textId="77777777" w:rsidTr="00CC2CBE">
        <w:tc>
          <w:tcPr>
            <w:tcW w:w="2830" w:type="dxa"/>
            <w:vAlign w:val="center"/>
          </w:tcPr>
          <w:p w14:paraId="5D1CF404" w14:textId="0DB3C797" w:rsidR="00574CB1" w:rsidRPr="00940421" w:rsidRDefault="00574CB1" w:rsidP="00574CB1">
            <w:pPr>
              <w:pStyle w:val="TableText"/>
            </w:pPr>
            <w:r>
              <w:t>TRE</w:t>
            </w:r>
          </w:p>
        </w:tc>
        <w:tc>
          <w:tcPr>
            <w:tcW w:w="6186" w:type="dxa"/>
            <w:vAlign w:val="center"/>
          </w:tcPr>
          <w:p w14:paraId="3ACA2CDF" w14:textId="44FC9EE2" w:rsidR="00574CB1" w:rsidRPr="00940421" w:rsidRDefault="00574CB1" w:rsidP="00574CB1">
            <w:pPr>
              <w:pStyle w:val="TableText"/>
            </w:pPr>
            <w:r>
              <w:t>Tamper Resistant Element</w:t>
            </w:r>
          </w:p>
        </w:tc>
      </w:tr>
    </w:tbl>
    <w:p w14:paraId="6A9BB6EB" w14:textId="77777777" w:rsidR="00402504" w:rsidRDefault="00402504" w:rsidP="00402504">
      <w:pPr>
        <w:pStyle w:val="Heading2"/>
      </w:pPr>
      <w:bookmarkStart w:id="115" w:name="_Toc330368465"/>
      <w:bookmarkStart w:id="116" w:name="_Toc346908969"/>
      <w:bookmarkStart w:id="117" w:name="_Toc372031160"/>
      <w:bookmarkStart w:id="118" w:name="_Toc375056734"/>
      <w:bookmarkStart w:id="119" w:name="_Toc435053956"/>
      <w:bookmarkStart w:id="120" w:name="_Toc468371375"/>
      <w:bookmarkStart w:id="121" w:name="_Toc481768183"/>
      <w:bookmarkStart w:id="122" w:name="_Toc507052691"/>
      <w:bookmarkStart w:id="123" w:name="_Toc90989383"/>
      <w:bookmarkStart w:id="124" w:name="_Toc99725751"/>
      <w:bookmarkStart w:id="125" w:name="_Toc112336151"/>
      <w:bookmarkStart w:id="126" w:name="_Toc188882141"/>
      <w:r w:rsidRPr="004A4635">
        <w:t>References</w:t>
      </w:r>
      <w:bookmarkEnd w:id="115"/>
      <w:bookmarkEnd w:id="116"/>
      <w:bookmarkEnd w:id="117"/>
      <w:bookmarkEnd w:id="118"/>
      <w:bookmarkEnd w:id="119"/>
      <w:bookmarkEnd w:id="120"/>
      <w:bookmarkEnd w:id="121"/>
      <w:bookmarkEnd w:id="122"/>
      <w:bookmarkEnd w:id="123"/>
      <w:bookmarkEnd w:id="124"/>
      <w:bookmarkEnd w:id="125"/>
      <w:bookmarkEnd w:id="126"/>
    </w:p>
    <w:p w14:paraId="72C54F34" w14:textId="77777777" w:rsidR="00402504" w:rsidRPr="003A7B5E" w:rsidRDefault="00402504" w:rsidP="00402504">
      <w:pPr>
        <w:pStyle w:val="NormalParagraph"/>
      </w:pPr>
      <w:r>
        <w:rPr>
          <w:lang w:eastAsia="en-US" w:bidi="bn-BD"/>
        </w:rPr>
        <w:t>Refer to the eSIM Certification Applicability table in Annex C of this document to identify the valid versions(s).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2219"/>
        <w:gridCol w:w="5828"/>
      </w:tblGrid>
      <w:tr w:rsidR="00402504" w:rsidRPr="00DF5F82" w14:paraId="379C383D" w14:textId="77777777" w:rsidTr="00CC2CBE">
        <w:trPr>
          <w:tblHeader/>
        </w:trPr>
        <w:tc>
          <w:tcPr>
            <w:tcW w:w="969" w:type="dxa"/>
            <w:shd w:val="clear" w:color="auto" w:fill="DE002B"/>
            <w:vAlign w:val="bottom"/>
          </w:tcPr>
          <w:p w14:paraId="167C6512" w14:textId="77777777" w:rsidR="00402504" w:rsidRPr="00B97097" w:rsidRDefault="00402504" w:rsidP="00CC2CBE">
            <w:pPr>
              <w:pStyle w:val="TableHeader"/>
              <w:rPr>
                <w:b w:val="0"/>
                <w:color w:val="FFFFFF" w:themeColor="background1"/>
              </w:rPr>
            </w:pPr>
            <w:r w:rsidRPr="00B97097">
              <w:rPr>
                <w:color w:val="FFFFFF" w:themeColor="background1"/>
              </w:rPr>
              <w:t>Ref</w:t>
            </w:r>
          </w:p>
        </w:tc>
        <w:tc>
          <w:tcPr>
            <w:tcW w:w="2219" w:type="dxa"/>
            <w:shd w:val="clear" w:color="auto" w:fill="DE002B"/>
            <w:vAlign w:val="bottom"/>
          </w:tcPr>
          <w:p w14:paraId="3D3E1BA9" w14:textId="77777777" w:rsidR="00402504" w:rsidRPr="00B97097" w:rsidRDefault="00402504" w:rsidP="00CC2CBE">
            <w:pPr>
              <w:pStyle w:val="TableHeader"/>
              <w:rPr>
                <w:b w:val="0"/>
                <w:color w:val="FFFFFF" w:themeColor="background1"/>
              </w:rPr>
            </w:pPr>
            <w:r w:rsidRPr="00B97097">
              <w:rPr>
                <w:color w:val="FFFFFF" w:themeColor="background1"/>
              </w:rPr>
              <w:t>Document Number</w:t>
            </w:r>
          </w:p>
        </w:tc>
        <w:tc>
          <w:tcPr>
            <w:tcW w:w="5828" w:type="dxa"/>
            <w:shd w:val="clear" w:color="auto" w:fill="DE002B"/>
            <w:vAlign w:val="bottom"/>
          </w:tcPr>
          <w:p w14:paraId="12B7FE1C" w14:textId="77777777" w:rsidR="00402504" w:rsidRPr="00B97097" w:rsidRDefault="00402504" w:rsidP="00CC2CBE">
            <w:pPr>
              <w:pStyle w:val="TableHeader"/>
              <w:rPr>
                <w:b w:val="0"/>
                <w:color w:val="FFFFFF" w:themeColor="background1"/>
              </w:rPr>
            </w:pPr>
            <w:r w:rsidRPr="00B97097">
              <w:rPr>
                <w:color w:val="FFFFFF" w:themeColor="background1"/>
              </w:rPr>
              <w:t>Title</w:t>
            </w:r>
          </w:p>
        </w:tc>
      </w:tr>
      <w:tr w:rsidR="00402504" w:rsidRPr="00DF5F82" w14:paraId="0DB3F129" w14:textId="77777777" w:rsidTr="00CC2CBE">
        <w:tc>
          <w:tcPr>
            <w:tcW w:w="969" w:type="dxa"/>
            <w:vAlign w:val="center"/>
          </w:tcPr>
          <w:p w14:paraId="7F263B3F" w14:textId="77777777" w:rsidR="00402504" w:rsidRPr="0078257A" w:rsidRDefault="00402504" w:rsidP="00CC2CBE">
            <w:pPr>
              <w:pStyle w:val="TableReferencenumber"/>
            </w:pPr>
            <w:bookmarkStart w:id="127" w:name="_Ref469497035"/>
          </w:p>
        </w:tc>
        <w:bookmarkEnd w:id="127"/>
        <w:tc>
          <w:tcPr>
            <w:tcW w:w="2219" w:type="dxa"/>
            <w:vAlign w:val="center"/>
          </w:tcPr>
          <w:p w14:paraId="78BBDDD7" w14:textId="77777777" w:rsidR="00402504" w:rsidRPr="00DF5F82" w:rsidRDefault="00402504" w:rsidP="00CC2CBE">
            <w:pPr>
              <w:pStyle w:val="TableReferencenumber"/>
              <w:numPr>
                <w:ilvl w:val="0"/>
                <w:numId w:val="0"/>
              </w:numPr>
              <w:ind w:left="113"/>
            </w:pPr>
            <w:r>
              <w:t>GSMA PRD SGP.21</w:t>
            </w:r>
          </w:p>
        </w:tc>
        <w:tc>
          <w:tcPr>
            <w:tcW w:w="5828" w:type="dxa"/>
            <w:vAlign w:val="center"/>
          </w:tcPr>
          <w:p w14:paraId="5A3A67FB" w14:textId="77777777" w:rsidR="00402504" w:rsidRPr="00DF5F82" w:rsidRDefault="00402504" w:rsidP="00CC2CBE">
            <w:pPr>
              <w:pStyle w:val="TableReferencenumber"/>
              <w:numPr>
                <w:ilvl w:val="0"/>
                <w:numId w:val="0"/>
              </w:numPr>
              <w:ind w:left="720" w:hanging="607"/>
            </w:pPr>
            <w:r>
              <w:t>eSIM Architecture Specification</w:t>
            </w:r>
          </w:p>
        </w:tc>
      </w:tr>
      <w:tr w:rsidR="00402504" w:rsidRPr="00DF5F82" w14:paraId="3ECA3022" w14:textId="77777777" w:rsidTr="00CC2CBE">
        <w:tc>
          <w:tcPr>
            <w:tcW w:w="969" w:type="dxa"/>
            <w:vAlign w:val="center"/>
          </w:tcPr>
          <w:p w14:paraId="4B3777BA" w14:textId="77777777" w:rsidR="00402504" w:rsidRPr="0078257A" w:rsidRDefault="00402504" w:rsidP="00CC2CBE">
            <w:pPr>
              <w:pStyle w:val="TableReferencenumber"/>
            </w:pPr>
            <w:bookmarkStart w:id="128" w:name="ETSI102221"/>
            <w:bookmarkStart w:id="129" w:name="_Ref469497042"/>
            <w:bookmarkEnd w:id="128"/>
          </w:p>
        </w:tc>
        <w:bookmarkEnd w:id="129"/>
        <w:tc>
          <w:tcPr>
            <w:tcW w:w="2219" w:type="dxa"/>
            <w:vAlign w:val="center"/>
          </w:tcPr>
          <w:p w14:paraId="29F8FF80" w14:textId="77777777" w:rsidR="00402504" w:rsidRPr="00DF5F82" w:rsidRDefault="00402504" w:rsidP="00CC2CBE">
            <w:pPr>
              <w:pStyle w:val="TableReferencenumber"/>
              <w:numPr>
                <w:ilvl w:val="0"/>
                <w:numId w:val="0"/>
              </w:numPr>
              <w:ind w:left="113"/>
            </w:pPr>
            <w:r>
              <w:t xml:space="preserve">GSMA </w:t>
            </w:r>
            <w:r w:rsidRPr="00E96175">
              <w:t>PRD SGP.22</w:t>
            </w:r>
          </w:p>
        </w:tc>
        <w:tc>
          <w:tcPr>
            <w:tcW w:w="5828" w:type="dxa"/>
            <w:vAlign w:val="center"/>
          </w:tcPr>
          <w:p w14:paraId="506E9EAD" w14:textId="77777777" w:rsidR="00402504" w:rsidRDefault="00402504" w:rsidP="00CC2CBE">
            <w:pPr>
              <w:pStyle w:val="TableReferencenumber"/>
              <w:numPr>
                <w:ilvl w:val="0"/>
                <w:numId w:val="0"/>
              </w:numPr>
              <w:ind w:left="113"/>
            </w:pPr>
            <w:r>
              <w:t>eSIM Technical Specification</w:t>
            </w:r>
          </w:p>
        </w:tc>
      </w:tr>
      <w:tr w:rsidR="00402504" w:rsidRPr="00DF5F82" w14:paraId="5A472D4E" w14:textId="77777777" w:rsidTr="00CC2CBE">
        <w:tc>
          <w:tcPr>
            <w:tcW w:w="969" w:type="dxa"/>
            <w:vAlign w:val="center"/>
          </w:tcPr>
          <w:p w14:paraId="6DA567A8" w14:textId="77777777" w:rsidR="00402504" w:rsidRPr="0078257A" w:rsidRDefault="00402504" w:rsidP="00CC2CBE">
            <w:pPr>
              <w:pStyle w:val="TableReferencenumber"/>
            </w:pPr>
          </w:p>
        </w:tc>
        <w:tc>
          <w:tcPr>
            <w:tcW w:w="2219" w:type="dxa"/>
            <w:vAlign w:val="center"/>
          </w:tcPr>
          <w:p w14:paraId="7D869A07" w14:textId="77777777" w:rsidR="00402504" w:rsidRPr="00F7208F" w:rsidRDefault="00402504" w:rsidP="00CC2CBE">
            <w:pPr>
              <w:pStyle w:val="TableReferencenumber"/>
              <w:numPr>
                <w:ilvl w:val="0"/>
                <w:numId w:val="0"/>
              </w:numPr>
              <w:ind w:left="113"/>
            </w:pPr>
            <w:r>
              <w:t>GSMA PRD SGP.23</w:t>
            </w:r>
          </w:p>
        </w:tc>
        <w:tc>
          <w:tcPr>
            <w:tcW w:w="5828" w:type="dxa"/>
            <w:vAlign w:val="center"/>
          </w:tcPr>
          <w:p w14:paraId="2FD00471" w14:textId="77777777" w:rsidR="00402504" w:rsidRDefault="00402504" w:rsidP="00CC2CBE">
            <w:pPr>
              <w:pStyle w:val="TableReferencenumber"/>
              <w:numPr>
                <w:ilvl w:val="0"/>
                <w:numId w:val="0"/>
              </w:numPr>
              <w:ind w:left="113"/>
            </w:pPr>
            <w:r>
              <w:t>eSIM Test Specification</w:t>
            </w:r>
          </w:p>
        </w:tc>
      </w:tr>
      <w:tr w:rsidR="00402504" w:rsidRPr="00DF5F82" w14:paraId="09D0A3F6" w14:textId="77777777" w:rsidTr="00CC2CBE">
        <w:tc>
          <w:tcPr>
            <w:tcW w:w="969" w:type="dxa"/>
            <w:vAlign w:val="center"/>
          </w:tcPr>
          <w:p w14:paraId="77A1E366" w14:textId="77777777" w:rsidR="00402504" w:rsidRPr="0078257A" w:rsidRDefault="00402504" w:rsidP="00CC2CBE">
            <w:pPr>
              <w:pStyle w:val="TableReferencenumber"/>
            </w:pPr>
          </w:p>
        </w:tc>
        <w:tc>
          <w:tcPr>
            <w:tcW w:w="2219" w:type="dxa"/>
            <w:vAlign w:val="center"/>
          </w:tcPr>
          <w:p w14:paraId="189DA6A2" w14:textId="77777777" w:rsidR="00402504" w:rsidRPr="00F7208F" w:rsidRDefault="00402504" w:rsidP="00CC2CBE">
            <w:pPr>
              <w:pStyle w:val="TableReferencenumber"/>
              <w:numPr>
                <w:ilvl w:val="0"/>
                <w:numId w:val="0"/>
              </w:numPr>
              <w:ind w:left="113"/>
            </w:pPr>
            <w:r>
              <w:t>GSMA PRD SGP.25</w:t>
            </w:r>
          </w:p>
        </w:tc>
        <w:tc>
          <w:tcPr>
            <w:tcW w:w="5828" w:type="dxa"/>
            <w:vAlign w:val="center"/>
          </w:tcPr>
          <w:p w14:paraId="730E61F3" w14:textId="77777777" w:rsidR="00402504" w:rsidRDefault="00402504" w:rsidP="00CC2CBE">
            <w:pPr>
              <w:pStyle w:val="TableReferencenumber"/>
              <w:numPr>
                <w:ilvl w:val="0"/>
                <w:numId w:val="0"/>
              </w:numPr>
              <w:ind w:left="113"/>
            </w:pPr>
            <w:r>
              <w:t>eUICC for Consumer Devices Protection Profile</w:t>
            </w:r>
          </w:p>
        </w:tc>
      </w:tr>
      <w:tr w:rsidR="00402504" w:rsidRPr="00DF5F82" w14:paraId="1467FCC7" w14:textId="77777777" w:rsidTr="00CC2CBE">
        <w:tc>
          <w:tcPr>
            <w:tcW w:w="969" w:type="dxa"/>
            <w:vAlign w:val="center"/>
          </w:tcPr>
          <w:p w14:paraId="242ED170" w14:textId="77777777" w:rsidR="00402504" w:rsidRPr="0078257A" w:rsidRDefault="00402504" w:rsidP="00CC2CBE">
            <w:pPr>
              <w:pStyle w:val="TableReferencenumber"/>
            </w:pPr>
          </w:p>
        </w:tc>
        <w:tc>
          <w:tcPr>
            <w:tcW w:w="2219" w:type="dxa"/>
            <w:vAlign w:val="center"/>
          </w:tcPr>
          <w:p w14:paraId="33256A97" w14:textId="77777777" w:rsidR="00402504" w:rsidRPr="00F7208F" w:rsidRDefault="00402504" w:rsidP="00CC2CBE">
            <w:pPr>
              <w:pStyle w:val="TableReferencenumber"/>
              <w:numPr>
                <w:ilvl w:val="0"/>
                <w:numId w:val="0"/>
              </w:numPr>
              <w:ind w:left="113"/>
            </w:pPr>
            <w:r>
              <w:t xml:space="preserve">GSMA PRD FS.04 </w:t>
            </w:r>
          </w:p>
        </w:tc>
        <w:tc>
          <w:tcPr>
            <w:tcW w:w="5828" w:type="dxa"/>
            <w:vAlign w:val="center"/>
          </w:tcPr>
          <w:p w14:paraId="3D76DF79" w14:textId="77777777" w:rsidR="00402504" w:rsidRDefault="00402504" w:rsidP="00CC2CBE">
            <w:pPr>
              <w:pStyle w:val="TableReferencenumber"/>
              <w:numPr>
                <w:ilvl w:val="0"/>
                <w:numId w:val="0"/>
              </w:numPr>
              <w:ind w:left="113"/>
            </w:pPr>
            <w:r>
              <w:t>Security Accreditation Scheme for UICC Production – Standard</w:t>
            </w:r>
          </w:p>
        </w:tc>
      </w:tr>
      <w:tr w:rsidR="00402504" w:rsidRPr="00DF5F82" w14:paraId="4D4E7006" w14:textId="77777777" w:rsidTr="00CC2CBE">
        <w:tc>
          <w:tcPr>
            <w:tcW w:w="969" w:type="dxa"/>
            <w:vAlign w:val="center"/>
          </w:tcPr>
          <w:p w14:paraId="74590D45" w14:textId="77777777" w:rsidR="00402504" w:rsidRPr="0078257A" w:rsidRDefault="00402504" w:rsidP="00CC2CBE">
            <w:pPr>
              <w:pStyle w:val="TableReferencenumber"/>
            </w:pPr>
          </w:p>
        </w:tc>
        <w:tc>
          <w:tcPr>
            <w:tcW w:w="2219" w:type="dxa"/>
            <w:vAlign w:val="center"/>
          </w:tcPr>
          <w:p w14:paraId="175F0C00" w14:textId="77777777" w:rsidR="00402504" w:rsidRPr="00F7208F" w:rsidRDefault="00402504" w:rsidP="00CC2CBE">
            <w:pPr>
              <w:pStyle w:val="TableReferencenumber"/>
              <w:numPr>
                <w:ilvl w:val="0"/>
                <w:numId w:val="0"/>
              </w:numPr>
              <w:ind w:left="113"/>
            </w:pPr>
            <w:r>
              <w:t>GSMA PRD FS.08</w:t>
            </w:r>
          </w:p>
        </w:tc>
        <w:tc>
          <w:tcPr>
            <w:tcW w:w="5828" w:type="dxa"/>
            <w:vAlign w:val="center"/>
          </w:tcPr>
          <w:p w14:paraId="345C2043" w14:textId="77777777" w:rsidR="00402504" w:rsidRDefault="00402504" w:rsidP="00CC2CBE">
            <w:pPr>
              <w:pStyle w:val="TableReferencenumber"/>
              <w:numPr>
                <w:ilvl w:val="0"/>
                <w:numId w:val="0"/>
              </w:numPr>
              <w:ind w:left="113"/>
            </w:pPr>
            <w:r>
              <w:t>GSMA SAS Standard for Subscription Manager Roles</w:t>
            </w:r>
          </w:p>
        </w:tc>
      </w:tr>
      <w:tr w:rsidR="00402504" w:rsidRPr="002207AD" w14:paraId="4A5A6BFE" w14:textId="77777777" w:rsidTr="00CC2CBE">
        <w:tc>
          <w:tcPr>
            <w:tcW w:w="969" w:type="dxa"/>
            <w:vAlign w:val="center"/>
          </w:tcPr>
          <w:p w14:paraId="552C6D2C" w14:textId="77777777" w:rsidR="00402504" w:rsidRPr="0078257A" w:rsidRDefault="00402504" w:rsidP="00CC2CBE">
            <w:pPr>
              <w:pStyle w:val="TableReferencenumber"/>
            </w:pPr>
          </w:p>
        </w:tc>
        <w:tc>
          <w:tcPr>
            <w:tcW w:w="2219" w:type="dxa"/>
            <w:vAlign w:val="center"/>
          </w:tcPr>
          <w:p w14:paraId="24650668" w14:textId="77777777" w:rsidR="00402504" w:rsidRPr="00F7208F" w:rsidRDefault="00402504" w:rsidP="00CC2CBE">
            <w:pPr>
              <w:pStyle w:val="TableReferencenumber"/>
              <w:numPr>
                <w:ilvl w:val="0"/>
                <w:numId w:val="0"/>
              </w:numPr>
              <w:ind w:left="113"/>
            </w:pPr>
            <w:r>
              <w:t>GSMA PRD SGP.14</w:t>
            </w:r>
          </w:p>
        </w:tc>
        <w:tc>
          <w:tcPr>
            <w:tcW w:w="5828" w:type="dxa"/>
            <w:vAlign w:val="center"/>
          </w:tcPr>
          <w:p w14:paraId="52B379F4" w14:textId="77777777" w:rsidR="00402504" w:rsidRPr="00E27F77" w:rsidRDefault="00402504" w:rsidP="00CC2CBE">
            <w:pPr>
              <w:pStyle w:val="TableReferencenumber"/>
              <w:numPr>
                <w:ilvl w:val="0"/>
                <w:numId w:val="0"/>
              </w:numPr>
              <w:ind w:left="113"/>
              <w:rPr>
                <w:lang w:val="it-IT"/>
              </w:rPr>
            </w:pPr>
            <w:r w:rsidRPr="00E27F77">
              <w:rPr>
                <w:lang w:val="it-IT"/>
              </w:rPr>
              <w:t>GSMA eUICC PKI Certificate Policy</w:t>
            </w:r>
          </w:p>
        </w:tc>
      </w:tr>
      <w:tr w:rsidR="00402504" w:rsidRPr="00DF5F82" w14:paraId="38533DBE" w14:textId="77777777" w:rsidTr="00CC2CBE">
        <w:tc>
          <w:tcPr>
            <w:tcW w:w="969" w:type="dxa"/>
            <w:vAlign w:val="center"/>
          </w:tcPr>
          <w:p w14:paraId="09EDCDC3" w14:textId="77777777" w:rsidR="00402504" w:rsidRPr="00E27F77" w:rsidRDefault="00402504" w:rsidP="00CC2CBE">
            <w:pPr>
              <w:pStyle w:val="TableReferencenumber"/>
              <w:rPr>
                <w:lang w:val="it-IT"/>
              </w:rPr>
            </w:pPr>
          </w:p>
        </w:tc>
        <w:tc>
          <w:tcPr>
            <w:tcW w:w="2219" w:type="dxa"/>
            <w:vAlign w:val="center"/>
          </w:tcPr>
          <w:p w14:paraId="02FB6731" w14:textId="77777777" w:rsidR="00402504" w:rsidRDefault="00402504" w:rsidP="00CC2CBE">
            <w:pPr>
              <w:pStyle w:val="TableReferencenumber"/>
              <w:numPr>
                <w:ilvl w:val="0"/>
                <w:numId w:val="0"/>
              </w:numPr>
              <w:ind w:left="113"/>
            </w:pPr>
            <w:r w:rsidRPr="00F7208F">
              <w:t>RFC</w:t>
            </w:r>
            <w:r>
              <w:t xml:space="preserve"> </w:t>
            </w:r>
            <w:r w:rsidRPr="00F7208F">
              <w:t>2119</w:t>
            </w:r>
          </w:p>
        </w:tc>
        <w:tc>
          <w:tcPr>
            <w:tcW w:w="5828" w:type="dxa"/>
            <w:vAlign w:val="center"/>
          </w:tcPr>
          <w:p w14:paraId="01B282DE" w14:textId="77777777" w:rsidR="00402504" w:rsidRDefault="00402504" w:rsidP="00CC2CBE">
            <w:pPr>
              <w:pStyle w:val="TableReferencenumber"/>
              <w:numPr>
                <w:ilvl w:val="0"/>
                <w:numId w:val="0"/>
              </w:numPr>
              <w:ind w:left="113"/>
            </w:pPr>
            <w:r>
              <w:t>“Key words for use in RFCs to Indicate Requirement Levels”, S. Bradner http://www.ietf.org/rfc/rfc2119.txt</w:t>
            </w:r>
          </w:p>
        </w:tc>
      </w:tr>
      <w:tr w:rsidR="00402504" w:rsidRPr="00DF5F82" w14:paraId="64729645" w14:textId="77777777" w:rsidTr="00CC2CBE">
        <w:tc>
          <w:tcPr>
            <w:tcW w:w="969" w:type="dxa"/>
            <w:vAlign w:val="center"/>
          </w:tcPr>
          <w:p w14:paraId="6C746A3F" w14:textId="77777777" w:rsidR="00402504" w:rsidRPr="0078257A" w:rsidRDefault="00402504" w:rsidP="00CC2CBE">
            <w:pPr>
              <w:pStyle w:val="TableReferencenumber"/>
            </w:pPr>
            <w:bookmarkStart w:id="130" w:name="_Ref468204342"/>
          </w:p>
        </w:tc>
        <w:bookmarkEnd w:id="130"/>
        <w:tc>
          <w:tcPr>
            <w:tcW w:w="2219" w:type="dxa"/>
            <w:vAlign w:val="center"/>
          </w:tcPr>
          <w:p w14:paraId="491CEF58" w14:textId="77777777" w:rsidR="00402504" w:rsidRDefault="00402504" w:rsidP="00CC2CBE">
            <w:pPr>
              <w:pStyle w:val="TableReferencenumber"/>
              <w:numPr>
                <w:ilvl w:val="0"/>
                <w:numId w:val="0"/>
              </w:numPr>
              <w:ind w:left="113"/>
            </w:pPr>
            <w:r w:rsidRPr="00D17689">
              <w:t>RFC</w:t>
            </w:r>
            <w:r>
              <w:t xml:space="preserve"> </w:t>
            </w:r>
            <w:r w:rsidRPr="00D17689">
              <w:t>5280</w:t>
            </w:r>
          </w:p>
        </w:tc>
        <w:tc>
          <w:tcPr>
            <w:tcW w:w="5828" w:type="dxa"/>
            <w:vAlign w:val="center"/>
          </w:tcPr>
          <w:p w14:paraId="7616D191" w14:textId="77777777" w:rsidR="00402504" w:rsidRDefault="00402504" w:rsidP="00CC2CBE">
            <w:pPr>
              <w:pStyle w:val="TableReferencenumber"/>
              <w:numPr>
                <w:ilvl w:val="0"/>
                <w:numId w:val="0"/>
              </w:numPr>
              <w:ind w:left="113"/>
            </w:pPr>
            <w:r w:rsidRPr="00D17689">
              <w:t>Internet X.509 PKI Certificate and CRL Profile</w:t>
            </w:r>
          </w:p>
        </w:tc>
      </w:tr>
      <w:tr w:rsidR="00402504" w:rsidRPr="00DF5F82" w14:paraId="327530AD" w14:textId="77777777" w:rsidTr="00CC2CBE">
        <w:tc>
          <w:tcPr>
            <w:tcW w:w="969" w:type="dxa"/>
            <w:vAlign w:val="center"/>
          </w:tcPr>
          <w:p w14:paraId="1AFBB2CE" w14:textId="77777777" w:rsidR="00402504" w:rsidRPr="0078257A" w:rsidRDefault="00402504" w:rsidP="00CC2CBE">
            <w:pPr>
              <w:pStyle w:val="TableReferencenumber"/>
            </w:pPr>
          </w:p>
        </w:tc>
        <w:tc>
          <w:tcPr>
            <w:tcW w:w="2219" w:type="dxa"/>
            <w:vAlign w:val="center"/>
          </w:tcPr>
          <w:p w14:paraId="4507453A" w14:textId="77777777" w:rsidR="00402504" w:rsidRPr="00D17689" w:rsidRDefault="00402504" w:rsidP="00CC2CBE">
            <w:pPr>
              <w:pStyle w:val="TableReferencenumber"/>
              <w:numPr>
                <w:ilvl w:val="0"/>
                <w:numId w:val="0"/>
              </w:numPr>
              <w:ind w:left="113"/>
            </w:pPr>
            <w:r w:rsidRPr="00933A59">
              <w:t>GSMA PRD SGP.06 </w:t>
            </w:r>
          </w:p>
        </w:tc>
        <w:tc>
          <w:tcPr>
            <w:tcW w:w="5828" w:type="dxa"/>
            <w:vAlign w:val="center"/>
          </w:tcPr>
          <w:p w14:paraId="42F7AB58" w14:textId="77777777" w:rsidR="00402504" w:rsidRPr="00D17689" w:rsidRDefault="00402504" w:rsidP="00CC2CBE">
            <w:pPr>
              <w:pStyle w:val="TableReferencenumber"/>
              <w:numPr>
                <w:ilvl w:val="0"/>
                <w:numId w:val="0"/>
              </w:numPr>
              <w:ind w:left="113"/>
            </w:pPr>
            <w:r w:rsidRPr="00933A59">
              <w:t>eUICC Security Assurance Principles </w:t>
            </w:r>
          </w:p>
        </w:tc>
      </w:tr>
      <w:tr w:rsidR="00402504" w:rsidRPr="00DF5F82" w14:paraId="16BE3E71" w14:textId="77777777" w:rsidTr="00CC2CBE">
        <w:tc>
          <w:tcPr>
            <w:tcW w:w="969" w:type="dxa"/>
            <w:vAlign w:val="center"/>
          </w:tcPr>
          <w:p w14:paraId="54D9314A" w14:textId="77777777" w:rsidR="00402504" w:rsidRDefault="00402504" w:rsidP="00CC2CBE">
            <w:pPr>
              <w:pStyle w:val="TableReferencenumber"/>
            </w:pPr>
          </w:p>
        </w:tc>
        <w:tc>
          <w:tcPr>
            <w:tcW w:w="2219" w:type="dxa"/>
            <w:vAlign w:val="center"/>
          </w:tcPr>
          <w:p w14:paraId="2B44D8EC" w14:textId="77777777" w:rsidR="00402504" w:rsidRPr="00D17689" w:rsidRDefault="00402504" w:rsidP="00CC2CBE">
            <w:pPr>
              <w:pStyle w:val="TableReferencenumber"/>
              <w:numPr>
                <w:ilvl w:val="0"/>
                <w:numId w:val="0"/>
              </w:numPr>
              <w:ind w:left="113"/>
            </w:pPr>
            <w:r w:rsidRPr="00933A59">
              <w:t>GSMA PRD SGP.07 </w:t>
            </w:r>
          </w:p>
        </w:tc>
        <w:tc>
          <w:tcPr>
            <w:tcW w:w="5828" w:type="dxa"/>
            <w:vAlign w:val="center"/>
          </w:tcPr>
          <w:p w14:paraId="0B42A4F0" w14:textId="77777777" w:rsidR="00402504" w:rsidRDefault="00402504" w:rsidP="00CC2CBE">
            <w:pPr>
              <w:pStyle w:val="TableReferencenumber"/>
              <w:numPr>
                <w:ilvl w:val="0"/>
                <w:numId w:val="0"/>
              </w:numPr>
              <w:ind w:left="113"/>
            </w:pPr>
            <w:r w:rsidRPr="00933A59">
              <w:t>eUICC Security Assurance Methodology </w:t>
            </w:r>
          </w:p>
        </w:tc>
      </w:tr>
      <w:tr w:rsidR="00402504" w:rsidRPr="00DF5F82" w14:paraId="43395774" w14:textId="77777777" w:rsidTr="00CC2CBE">
        <w:tc>
          <w:tcPr>
            <w:tcW w:w="969" w:type="dxa"/>
            <w:vAlign w:val="center"/>
          </w:tcPr>
          <w:p w14:paraId="1B6E31D2" w14:textId="77777777" w:rsidR="00402504" w:rsidRDefault="00402504" w:rsidP="00CC2CBE">
            <w:pPr>
              <w:pStyle w:val="TableReferencenumber"/>
            </w:pPr>
          </w:p>
        </w:tc>
        <w:tc>
          <w:tcPr>
            <w:tcW w:w="2219" w:type="dxa"/>
            <w:vAlign w:val="center"/>
          </w:tcPr>
          <w:p w14:paraId="6D7A04AD" w14:textId="6023BE26" w:rsidR="00402504" w:rsidRPr="00933A59" w:rsidRDefault="00CC2CBE" w:rsidP="00CC2CBE">
            <w:pPr>
              <w:pStyle w:val="TableReferencenumber"/>
              <w:numPr>
                <w:ilvl w:val="0"/>
                <w:numId w:val="0"/>
              </w:numPr>
              <w:ind w:left="113"/>
            </w:pPr>
            <w:r>
              <w:t>Void</w:t>
            </w:r>
          </w:p>
        </w:tc>
        <w:tc>
          <w:tcPr>
            <w:tcW w:w="5828" w:type="dxa"/>
            <w:vAlign w:val="center"/>
          </w:tcPr>
          <w:p w14:paraId="7D12544F" w14:textId="56429EFB" w:rsidR="00402504" w:rsidRPr="00933A59" w:rsidRDefault="00CC2CBE" w:rsidP="00CC2CBE">
            <w:pPr>
              <w:pStyle w:val="TableReferencenumber"/>
              <w:numPr>
                <w:ilvl w:val="0"/>
                <w:numId w:val="0"/>
              </w:numPr>
              <w:ind w:left="113"/>
              <w:rPr>
                <w:rStyle w:val="normaltextrun"/>
                <w:color w:val="D13438"/>
                <w:szCs w:val="20"/>
                <w:u w:val="single"/>
              </w:rPr>
            </w:pPr>
            <w:r>
              <w:t>Void</w:t>
            </w:r>
            <w:r w:rsidR="00402504" w:rsidRPr="00933A59">
              <w:t>  </w:t>
            </w:r>
          </w:p>
        </w:tc>
      </w:tr>
      <w:tr w:rsidR="00402504" w:rsidRPr="00DF5F82" w14:paraId="60801397" w14:textId="77777777" w:rsidTr="00CC2CBE">
        <w:tc>
          <w:tcPr>
            <w:tcW w:w="969" w:type="dxa"/>
            <w:vAlign w:val="center"/>
          </w:tcPr>
          <w:p w14:paraId="09DCE79E" w14:textId="77777777" w:rsidR="00402504" w:rsidRDefault="00402504" w:rsidP="00CC2CBE">
            <w:pPr>
              <w:pStyle w:val="TableReferencenumber"/>
            </w:pPr>
          </w:p>
        </w:tc>
        <w:tc>
          <w:tcPr>
            <w:tcW w:w="2219" w:type="dxa"/>
            <w:vAlign w:val="center"/>
          </w:tcPr>
          <w:p w14:paraId="7AAE5024" w14:textId="77777777" w:rsidR="00402504" w:rsidRPr="00933A59" w:rsidRDefault="00402504" w:rsidP="00CC2CBE">
            <w:pPr>
              <w:pStyle w:val="TableReferencenumber"/>
              <w:numPr>
                <w:ilvl w:val="0"/>
                <w:numId w:val="0"/>
              </w:numPr>
              <w:ind w:left="113"/>
            </w:pPr>
            <w:r w:rsidRPr="00937607">
              <w:t>GSMA PRD AA.35</w:t>
            </w:r>
          </w:p>
        </w:tc>
        <w:tc>
          <w:tcPr>
            <w:tcW w:w="5828" w:type="dxa"/>
            <w:vAlign w:val="center"/>
          </w:tcPr>
          <w:p w14:paraId="0C457AAE" w14:textId="77777777" w:rsidR="00402504" w:rsidRPr="00933A59" w:rsidRDefault="00402504" w:rsidP="00CC2CBE">
            <w:pPr>
              <w:pStyle w:val="TableReferencenumber"/>
              <w:numPr>
                <w:ilvl w:val="0"/>
                <w:numId w:val="0"/>
              </w:numPr>
              <w:ind w:left="113"/>
            </w:pPr>
            <w:r w:rsidRPr="00937607">
              <w:t xml:space="preserve">Procedures for Industry Specifications Product </w:t>
            </w:r>
          </w:p>
        </w:tc>
      </w:tr>
      <w:tr w:rsidR="00402504" w:rsidRPr="00DF5F82" w14:paraId="1E1E114C" w14:textId="77777777" w:rsidTr="00CC2CBE">
        <w:tc>
          <w:tcPr>
            <w:tcW w:w="969" w:type="dxa"/>
            <w:vAlign w:val="center"/>
          </w:tcPr>
          <w:p w14:paraId="2C7C7268" w14:textId="77777777" w:rsidR="00402504" w:rsidRDefault="00402504" w:rsidP="00CC2CBE">
            <w:pPr>
              <w:pStyle w:val="TableReferencenumber"/>
            </w:pPr>
          </w:p>
        </w:tc>
        <w:tc>
          <w:tcPr>
            <w:tcW w:w="2219" w:type="dxa"/>
            <w:vAlign w:val="center"/>
          </w:tcPr>
          <w:p w14:paraId="3D3DBE7F" w14:textId="77777777" w:rsidR="00402504" w:rsidRPr="00937607" w:rsidRDefault="00402504" w:rsidP="00CC2CBE">
            <w:pPr>
              <w:pStyle w:val="TableReferencenumber"/>
              <w:numPr>
                <w:ilvl w:val="0"/>
                <w:numId w:val="0"/>
              </w:numPr>
              <w:ind w:left="113"/>
            </w:pPr>
            <w:r w:rsidRPr="00E80433">
              <w:t>GSMA PRD SGP.08 </w:t>
            </w:r>
          </w:p>
        </w:tc>
        <w:tc>
          <w:tcPr>
            <w:tcW w:w="5828" w:type="dxa"/>
            <w:vAlign w:val="center"/>
          </w:tcPr>
          <w:p w14:paraId="04C1E941" w14:textId="7F10BD14" w:rsidR="00402504" w:rsidRPr="001E014B" w:rsidRDefault="00402504" w:rsidP="00CC2CBE">
            <w:pPr>
              <w:pStyle w:val="TableReferencenumber"/>
              <w:numPr>
                <w:ilvl w:val="0"/>
                <w:numId w:val="0"/>
              </w:numPr>
              <w:ind w:left="113"/>
              <w:rPr>
                <w:b/>
              </w:rPr>
            </w:pPr>
            <w:r w:rsidRPr="00E80433">
              <w:t>Security Evaluation of Integrated eUICC </w:t>
            </w:r>
            <w:r w:rsidR="001E014B">
              <w:t>based on PP-0084</w:t>
            </w:r>
          </w:p>
        </w:tc>
      </w:tr>
      <w:tr w:rsidR="00402504" w:rsidRPr="00DF5F82" w14:paraId="1FF1D7DD" w14:textId="77777777" w:rsidTr="00CC2CBE">
        <w:tc>
          <w:tcPr>
            <w:tcW w:w="969" w:type="dxa"/>
            <w:vAlign w:val="center"/>
          </w:tcPr>
          <w:p w14:paraId="028A4A4F" w14:textId="77777777" w:rsidR="00402504" w:rsidRDefault="00402504" w:rsidP="00CC2CBE">
            <w:pPr>
              <w:pStyle w:val="TableReferencenumber"/>
            </w:pPr>
          </w:p>
        </w:tc>
        <w:tc>
          <w:tcPr>
            <w:tcW w:w="2219" w:type="dxa"/>
            <w:vAlign w:val="center"/>
          </w:tcPr>
          <w:p w14:paraId="0E5166EF" w14:textId="77777777" w:rsidR="00402504" w:rsidRPr="00E80433" w:rsidRDefault="00402504" w:rsidP="00CC2CBE">
            <w:pPr>
              <w:pStyle w:val="TableReferencenumber"/>
              <w:numPr>
                <w:ilvl w:val="0"/>
                <w:numId w:val="0"/>
              </w:numPr>
              <w:ind w:left="113"/>
            </w:pPr>
            <w:r w:rsidRPr="0045608D">
              <w:t>eUICC Profile Package </w:t>
            </w:r>
          </w:p>
        </w:tc>
        <w:tc>
          <w:tcPr>
            <w:tcW w:w="5828" w:type="dxa"/>
            <w:vAlign w:val="center"/>
          </w:tcPr>
          <w:p w14:paraId="63E69513" w14:textId="77777777" w:rsidR="00402504" w:rsidRPr="00E80433" w:rsidRDefault="00402504" w:rsidP="00CC2CBE">
            <w:pPr>
              <w:pStyle w:val="TableReferencenumber"/>
              <w:numPr>
                <w:ilvl w:val="0"/>
                <w:numId w:val="0"/>
              </w:numPr>
              <w:ind w:left="113"/>
            </w:pPr>
            <w:r w:rsidRPr="0045608D">
              <w:t>Trusted Connectivity Alliance (TCA) eUICC Profile Package: Interoperable Format Technical specification  </w:t>
            </w:r>
          </w:p>
        </w:tc>
      </w:tr>
      <w:tr w:rsidR="00402504" w:rsidRPr="00DF5F82" w14:paraId="1441E41D" w14:textId="77777777" w:rsidTr="00CC2CBE">
        <w:tc>
          <w:tcPr>
            <w:tcW w:w="969" w:type="dxa"/>
            <w:vAlign w:val="center"/>
          </w:tcPr>
          <w:p w14:paraId="1BF30A96" w14:textId="77777777" w:rsidR="00402504" w:rsidRDefault="00402504" w:rsidP="00CC2CBE">
            <w:pPr>
              <w:pStyle w:val="TableReferencenumber"/>
            </w:pPr>
          </w:p>
        </w:tc>
        <w:tc>
          <w:tcPr>
            <w:tcW w:w="2219" w:type="dxa"/>
            <w:vAlign w:val="center"/>
          </w:tcPr>
          <w:p w14:paraId="55E9D30A" w14:textId="77777777" w:rsidR="00402504" w:rsidRPr="00E80433" w:rsidRDefault="00402504" w:rsidP="00CC2CBE">
            <w:pPr>
              <w:pStyle w:val="TableReferencenumber"/>
              <w:numPr>
                <w:ilvl w:val="0"/>
                <w:numId w:val="0"/>
              </w:numPr>
              <w:ind w:left="113"/>
            </w:pPr>
            <w:r w:rsidRPr="0045608D">
              <w:t>TCA Test </w:t>
            </w:r>
          </w:p>
        </w:tc>
        <w:tc>
          <w:tcPr>
            <w:tcW w:w="5828" w:type="dxa"/>
            <w:vAlign w:val="center"/>
          </w:tcPr>
          <w:p w14:paraId="06520978" w14:textId="77777777" w:rsidR="00402504" w:rsidRPr="00E80433" w:rsidRDefault="00402504" w:rsidP="00CC2CBE">
            <w:pPr>
              <w:pStyle w:val="TableReferencenumber"/>
              <w:numPr>
                <w:ilvl w:val="0"/>
                <w:numId w:val="0"/>
              </w:numPr>
              <w:ind w:left="113"/>
            </w:pPr>
            <w:r w:rsidRPr="0045608D">
              <w:t>Trusted Connectivity Alliance (TCA) eUICC Profile Package: Interoperable Format Test Specification  </w:t>
            </w:r>
          </w:p>
        </w:tc>
      </w:tr>
      <w:tr w:rsidR="001E014B" w:rsidRPr="00DF5F82" w14:paraId="3E6196F2" w14:textId="77777777" w:rsidTr="00CC2CBE">
        <w:tc>
          <w:tcPr>
            <w:tcW w:w="969" w:type="dxa"/>
            <w:vAlign w:val="center"/>
          </w:tcPr>
          <w:p w14:paraId="056D8D57" w14:textId="77777777" w:rsidR="001E014B" w:rsidRDefault="001E014B" w:rsidP="001E014B">
            <w:pPr>
              <w:pStyle w:val="TableReferencenumber"/>
            </w:pPr>
          </w:p>
        </w:tc>
        <w:tc>
          <w:tcPr>
            <w:tcW w:w="2219" w:type="dxa"/>
            <w:vAlign w:val="center"/>
          </w:tcPr>
          <w:p w14:paraId="56D400A5" w14:textId="7F59940B" w:rsidR="001E014B" w:rsidRPr="0045608D" w:rsidRDefault="00E31579" w:rsidP="001E014B">
            <w:pPr>
              <w:pStyle w:val="TableReferencenumber"/>
              <w:numPr>
                <w:ilvl w:val="0"/>
                <w:numId w:val="0"/>
              </w:numPr>
              <w:ind w:left="113"/>
            </w:pPr>
            <w:r>
              <w:t>GSMA PRD SGP.18</w:t>
            </w:r>
          </w:p>
        </w:tc>
        <w:tc>
          <w:tcPr>
            <w:tcW w:w="5828" w:type="dxa"/>
            <w:vAlign w:val="center"/>
          </w:tcPr>
          <w:p w14:paraId="1E29A311" w14:textId="5BF93BDA" w:rsidR="001E014B" w:rsidRPr="0045608D" w:rsidRDefault="001E014B" w:rsidP="001E014B">
            <w:pPr>
              <w:pStyle w:val="TableReferencenumber"/>
              <w:numPr>
                <w:ilvl w:val="0"/>
                <w:numId w:val="0"/>
              </w:numPr>
              <w:ind w:left="113"/>
            </w:pPr>
            <w:r w:rsidRPr="00E80433">
              <w:t>Security Evaluation of Integrated eUICC </w:t>
            </w:r>
            <w:r>
              <w:t>based on PP-0117</w:t>
            </w:r>
          </w:p>
        </w:tc>
      </w:tr>
      <w:tr w:rsidR="009C340C" w:rsidRPr="00DF5F82" w14:paraId="68C3B253" w14:textId="77777777" w:rsidTr="00CC2CBE">
        <w:tc>
          <w:tcPr>
            <w:tcW w:w="969" w:type="dxa"/>
            <w:vAlign w:val="center"/>
          </w:tcPr>
          <w:p w14:paraId="75B8B494" w14:textId="77777777" w:rsidR="009C340C" w:rsidRDefault="009C340C" w:rsidP="009C340C">
            <w:pPr>
              <w:pStyle w:val="TableReferencenumber"/>
            </w:pPr>
          </w:p>
        </w:tc>
        <w:tc>
          <w:tcPr>
            <w:tcW w:w="2219" w:type="dxa"/>
            <w:vAlign w:val="center"/>
          </w:tcPr>
          <w:p w14:paraId="49F4762C" w14:textId="126C11BB" w:rsidR="009C340C" w:rsidRDefault="009C340C" w:rsidP="009C340C">
            <w:pPr>
              <w:pStyle w:val="TableReferencenumber"/>
              <w:numPr>
                <w:ilvl w:val="0"/>
                <w:numId w:val="0"/>
              </w:numPr>
              <w:ind w:left="113"/>
            </w:pPr>
            <w:r w:rsidRPr="00750308">
              <w:t>GSMA PRD SGP.31</w:t>
            </w:r>
          </w:p>
        </w:tc>
        <w:tc>
          <w:tcPr>
            <w:tcW w:w="5828" w:type="dxa"/>
            <w:vAlign w:val="center"/>
          </w:tcPr>
          <w:p w14:paraId="42664722" w14:textId="56F0F9BD" w:rsidR="009C340C" w:rsidRPr="00E80433" w:rsidRDefault="009C340C" w:rsidP="009C340C">
            <w:pPr>
              <w:pStyle w:val="TableReferencenumber"/>
              <w:numPr>
                <w:ilvl w:val="0"/>
                <w:numId w:val="0"/>
              </w:numPr>
              <w:ind w:left="113"/>
            </w:pPr>
            <w:r w:rsidRPr="00750308">
              <w:t>eSIM IoT Architecture Specification and Requirements</w:t>
            </w:r>
          </w:p>
        </w:tc>
      </w:tr>
      <w:tr w:rsidR="009C340C" w:rsidRPr="00DF5F82" w14:paraId="242EAACA" w14:textId="77777777" w:rsidTr="00CC2CBE">
        <w:tc>
          <w:tcPr>
            <w:tcW w:w="969" w:type="dxa"/>
            <w:vAlign w:val="center"/>
          </w:tcPr>
          <w:p w14:paraId="614FA0AE" w14:textId="77777777" w:rsidR="009C340C" w:rsidRDefault="009C340C" w:rsidP="009C340C">
            <w:pPr>
              <w:pStyle w:val="TableReferencenumber"/>
            </w:pPr>
          </w:p>
        </w:tc>
        <w:tc>
          <w:tcPr>
            <w:tcW w:w="2219" w:type="dxa"/>
            <w:vAlign w:val="center"/>
          </w:tcPr>
          <w:p w14:paraId="46D42F84" w14:textId="75A9BA73" w:rsidR="009C340C" w:rsidRDefault="009C340C" w:rsidP="009C340C">
            <w:pPr>
              <w:pStyle w:val="TableReferencenumber"/>
              <w:numPr>
                <w:ilvl w:val="0"/>
                <w:numId w:val="0"/>
              </w:numPr>
              <w:ind w:left="113"/>
            </w:pPr>
            <w:r w:rsidRPr="00750308">
              <w:t>GSMA PRD SGP.32</w:t>
            </w:r>
          </w:p>
        </w:tc>
        <w:tc>
          <w:tcPr>
            <w:tcW w:w="5828" w:type="dxa"/>
            <w:vAlign w:val="center"/>
          </w:tcPr>
          <w:p w14:paraId="552FC1E7" w14:textId="0B62B21C" w:rsidR="009C340C" w:rsidRPr="00E80433" w:rsidRDefault="009C340C" w:rsidP="009C340C">
            <w:pPr>
              <w:pStyle w:val="TableReferencenumber"/>
              <w:numPr>
                <w:ilvl w:val="0"/>
                <w:numId w:val="0"/>
              </w:numPr>
              <w:ind w:left="113"/>
            </w:pPr>
            <w:r w:rsidRPr="00750308">
              <w:t>eSIM IoT Technical Specification</w:t>
            </w:r>
          </w:p>
        </w:tc>
      </w:tr>
      <w:tr w:rsidR="009C340C" w:rsidRPr="00DF5F82" w14:paraId="176F6D5B" w14:textId="77777777" w:rsidTr="00CC2CBE">
        <w:tc>
          <w:tcPr>
            <w:tcW w:w="969" w:type="dxa"/>
            <w:vAlign w:val="center"/>
          </w:tcPr>
          <w:p w14:paraId="0F1EE54D" w14:textId="77777777" w:rsidR="009C340C" w:rsidRDefault="009C340C" w:rsidP="009C340C">
            <w:pPr>
              <w:pStyle w:val="TableReferencenumber"/>
            </w:pPr>
          </w:p>
        </w:tc>
        <w:tc>
          <w:tcPr>
            <w:tcW w:w="2219" w:type="dxa"/>
            <w:vAlign w:val="center"/>
          </w:tcPr>
          <w:p w14:paraId="2F4F6828" w14:textId="6457980A" w:rsidR="009C340C" w:rsidRDefault="009C340C" w:rsidP="009C340C">
            <w:pPr>
              <w:pStyle w:val="TableReferencenumber"/>
              <w:numPr>
                <w:ilvl w:val="0"/>
                <w:numId w:val="0"/>
              </w:numPr>
              <w:ind w:left="113"/>
            </w:pPr>
            <w:r w:rsidRPr="00750308">
              <w:t>GSMA PRD SGP.33-1</w:t>
            </w:r>
          </w:p>
        </w:tc>
        <w:tc>
          <w:tcPr>
            <w:tcW w:w="5828" w:type="dxa"/>
            <w:vAlign w:val="center"/>
          </w:tcPr>
          <w:p w14:paraId="145B8E51" w14:textId="0F70967F" w:rsidR="009C340C" w:rsidRPr="00E80433" w:rsidRDefault="009C340C" w:rsidP="009C340C">
            <w:pPr>
              <w:pStyle w:val="TableReferencenumber"/>
              <w:numPr>
                <w:ilvl w:val="0"/>
                <w:numId w:val="0"/>
              </w:numPr>
              <w:ind w:left="113"/>
            </w:pPr>
            <w:r w:rsidRPr="00542FDB">
              <w:t>eSIM IoT eUICC Test Specification ​</w:t>
            </w:r>
          </w:p>
        </w:tc>
      </w:tr>
      <w:tr w:rsidR="009C340C" w:rsidRPr="00DF5F82" w14:paraId="4F7BFA09" w14:textId="77777777" w:rsidTr="00CC2CBE">
        <w:tc>
          <w:tcPr>
            <w:tcW w:w="969" w:type="dxa"/>
            <w:vAlign w:val="center"/>
          </w:tcPr>
          <w:p w14:paraId="6252B933" w14:textId="77777777" w:rsidR="009C340C" w:rsidRDefault="009C340C" w:rsidP="009C340C">
            <w:pPr>
              <w:pStyle w:val="TableReferencenumber"/>
            </w:pPr>
          </w:p>
        </w:tc>
        <w:tc>
          <w:tcPr>
            <w:tcW w:w="2219" w:type="dxa"/>
            <w:vAlign w:val="center"/>
          </w:tcPr>
          <w:p w14:paraId="1A97BD72" w14:textId="6D4A37F6" w:rsidR="009C340C" w:rsidRDefault="009C340C" w:rsidP="009C340C">
            <w:pPr>
              <w:pStyle w:val="TableReferencenumber"/>
              <w:numPr>
                <w:ilvl w:val="0"/>
                <w:numId w:val="0"/>
              </w:numPr>
              <w:ind w:left="113"/>
            </w:pPr>
            <w:r w:rsidRPr="00750308">
              <w:t>GSMA PRD SGP.33-2</w:t>
            </w:r>
          </w:p>
        </w:tc>
        <w:tc>
          <w:tcPr>
            <w:tcW w:w="5828" w:type="dxa"/>
            <w:vAlign w:val="center"/>
          </w:tcPr>
          <w:p w14:paraId="4A4B8D63" w14:textId="50F1C00C" w:rsidR="009C340C" w:rsidRPr="00E80433" w:rsidRDefault="009C340C" w:rsidP="009C340C">
            <w:pPr>
              <w:pStyle w:val="TableReferencenumber"/>
              <w:numPr>
                <w:ilvl w:val="0"/>
                <w:numId w:val="0"/>
              </w:numPr>
              <w:ind w:left="113"/>
            </w:pPr>
            <w:r>
              <w:rPr>
                <w:rStyle w:val="ui-provider"/>
              </w:rPr>
              <w:t>eSIM IoT IPA Test Specification</w:t>
            </w:r>
          </w:p>
        </w:tc>
      </w:tr>
      <w:tr w:rsidR="009C340C" w:rsidRPr="00DF5F82" w14:paraId="459F4423" w14:textId="77777777" w:rsidTr="00CC2CBE">
        <w:tc>
          <w:tcPr>
            <w:tcW w:w="969" w:type="dxa"/>
            <w:vAlign w:val="center"/>
          </w:tcPr>
          <w:p w14:paraId="481520A0" w14:textId="77777777" w:rsidR="009C340C" w:rsidRDefault="009C340C" w:rsidP="009C340C">
            <w:pPr>
              <w:pStyle w:val="TableReferencenumber"/>
            </w:pPr>
          </w:p>
        </w:tc>
        <w:tc>
          <w:tcPr>
            <w:tcW w:w="2219" w:type="dxa"/>
            <w:vAlign w:val="center"/>
          </w:tcPr>
          <w:p w14:paraId="6D916414" w14:textId="04BA988D" w:rsidR="009C340C" w:rsidRDefault="009C340C" w:rsidP="009C340C">
            <w:pPr>
              <w:pStyle w:val="TableReferencenumber"/>
              <w:numPr>
                <w:ilvl w:val="0"/>
                <w:numId w:val="0"/>
              </w:numPr>
              <w:ind w:left="113"/>
            </w:pPr>
            <w:r w:rsidRPr="00750308">
              <w:t>GSMA PRD SGP.33-3</w:t>
            </w:r>
          </w:p>
        </w:tc>
        <w:tc>
          <w:tcPr>
            <w:tcW w:w="5828" w:type="dxa"/>
            <w:vAlign w:val="center"/>
          </w:tcPr>
          <w:p w14:paraId="7DB937D1" w14:textId="67C51FBA" w:rsidR="009C340C" w:rsidRPr="00E80433" w:rsidRDefault="009C340C" w:rsidP="009C340C">
            <w:pPr>
              <w:pStyle w:val="TableReferencenumber"/>
              <w:numPr>
                <w:ilvl w:val="0"/>
                <w:numId w:val="0"/>
              </w:numPr>
              <w:ind w:left="113"/>
            </w:pPr>
            <w:r>
              <w:rPr>
                <w:rStyle w:val="ui-provider"/>
              </w:rPr>
              <w:t>eSIM IoT eIM Test Specification</w:t>
            </w:r>
          </w:p>
        </w:tc>
      </w:tr>
    </w:tbl>
    <w:p w14:paraId="3ED8E3C2" w14:textId="77777777" w:rsidR="00402504" w:rsidRPr="000E1E5D" w:rsidRDefault="00402504" w:rsidP="00402504">
      <w:pPr>
        <w:pStyle w:val="Heading2"/>
      </w:pPr>
      <w:bookmarkStart w:id="131" w:name="_Toc506908799"/>
      <w:bookmarkStart w:id="132" w:name="_Toc507052613"/>
      <w:bookmarkStart w:id="133" w:name="_Toc507052692"/>
      <w:bookmarkStart w:id="134" w:name="ETSI102671"/>
      <w:bookmarkStart w:id="135" w:name="_Toc432117319"/>
      <w:bookmarkStart w:id="136" w:name="_Toc432579603"/>
      <w:bookmarkStart w:id="137" w:name="_Toc433147042"/>
      <w:bookmarkStart w:id="138" w:name="_Toc433300256"/>
      <w:bookmarkStart w:id="139" w:name="_Toc433322417"/>
      <w:bookmarkStart w:id="140" w:name="_Toc433322662"/>
      <w:bookmarkStart w:id="141" w:name="_Toc432117323"/>
      <w:bookmarkStart w:id="142" w:name="_Toc432579607"/>
      <w:bookmarkStart w:id="143" w:name="_Toc433147046"/>
      <w:bookmarkStart w:id="144" w:name="_Toc433300260"/>
      <w:bookmarkStart w:id="145" w:name="_Toc433322421"/>
      <w:bookmarkStart w:id="146" w:name="_Toc433322666"/>
      <w:bookmarkStart w:id="147" w:name="_Toc432117327"/>
      <w:bookmarkStart w:id="148" w:name="_Toc432579611"/>
      <w:bookmarkStart w:id="149" w:name="_Toc433147050"/>
      <w:bookmarkStart w:id="150" w:name="_Toc433300264"/>
      <w:bookmarkStart w:id="151" w:name="_Toc433322425"/>
      <w:bookmarkStart w:id="152" w:name="_Toc433322670"/>
      <w:bookmarkStart w:id="153" w:name="_Toc432117331"/>
      <w:bookmarkStart w:id="154" w:name="_Toc432579615"/>
      <w:bookmarkStart w:id="155" w:name="_Toc433147054"/>
      <w:bookmarkStart w:id="156" w:name="_Toc433300268"/>
      <w:bookmarkStart w:id="157" w:name="_Toc433322429"/>
      <w:bookmarkStart w:id="158" w:name="_Toc433322674"/>
      <w:bookmarkStart w:id="159" w:name="_Toc431561001"/>
      <w:bookmarkStart w:id="160" w:name="_Toc431561208"/>
      <w:bookmarkStart w:id="161" w:name="_Toc431563476"/>
      <w:bookmarkStart w:id="162" w:name="_Toc431576448"/>
      <w:bookmarkStart w:id="163" w:name="_Toc432117335"/>
      <w:bookmarkStart w:id="164" w:name="_Toc432579619"/>
      <w:bookmarkStart w:id="165" w:name="_Toc433147058"/>
      <w:bookmarkStart w:id="166" w:name="_Toc433300272"/>
      <w:bookmarkStart w:id="167" w:name="_Toc433322433"/>
      <w:bookmarkStart w:id="168" w:name="_Toc433322678"/>
      <w:bookmarkStart w:id="169" w:name="_Toc431561005"/>
      <w:bookmarkStart w:id="170" w:name="_Toc431561212"/>
      <w:bookmarkStart w:id="171" w:name="_Toc431563480"/>
      <w:bookmarkStart w:id="172" w:name="_Toc431576452"/>
      <w:bookmarkStart w:id="173" w:name="_Toc432117339"/>
      <w:bookmarkStart w:id="174" w:name="_Toc432579623"/>
      <w:bookmarkStart w:id="175" w:name="_Toc433147062"/>
      <w:bookmarkStart w:id="176" w:name="_Toc433300276"/>
      <w:bookmarkStart w:id="177" w:name="_Toc433322437"/>
      <w:bookmarkStart w:id="178" w:name="_Toc433322682"/>
      <w:bookmarkStart w:id="179" w:name="_Toc431561009"/>
      <w:bookmarkStart w:id="180" w:name="_Toc431561216"/>
      <w:bookmarkStart w:id="181" w:name="_Toc431563484"/>
      <w:bookmarkStart w:id="182" w:name="_Toc431576456"/>
      <w:bookmarkStart w:id="183" w:name="_Toc432117343"/>
      <w:bookmarkStart w:id="184" w:name="_Toc432579627"/>
      <w:bookmarkStart w:id="185" w:name="_Toc433147066"/>
      <w:bookmarkStart w:id="186" w:name="_Toc433300280"/>
      <w:bookmarkStart w:id="187" w:name="_Toc433322441"/>
      <w:bookmarkStart w:id="188" w:name="_Toc433322686"/>
      <w:bookmarkStart w:id="189" w:name="_Toc431561013"/>
      <w:bookmarkStart w:id="190" w:name="_Toc431561220"/>
      <w:bookmarkStart w:id="191" w:name="_Toc431563488"/>
      <w:bookmarkStart w:id="192" w:name="_Toc431576460"/>
      <w:bookmarkStart w:id="193" w:name="_Toc432117347"/>
      <w:bookmarkStart w:id="194" w:name="_Toc432579631"/>
      <w:bookmarkStart w:id="195" w:name="_Toc433147070"/>
      <w:bookmarkStart w:id="196" w:name="_Toc433300284"/>
      <w:bookmarkStart w:id="197" w:name="_Toc433322445"/>
      <w:bookmarkStart w:id="198" w:name="_Toc433322690"/>
      <w:bookmarkStart w:id="199" w:name="_Toc506908803"/>
      <w:bookmarkStart w:id="200" w:name="_Toc507052617"/>
      <w:bookmarkStart w:id="201" w:name="_Toc507052696"/>
      <w:bookmarkStart w:id="202" w:name="_Toc435053957"/>
      <w:bookmarkStart w:id="203" w:name="_Toc468371376"/>
      <w:bookmarkStart w:id="204" w:name="_Toc481768184"/>
      <w:bookmarkStart w:id="205" w:name="_Toc507052697"/>
      <w:bookmarkStart w:id="206" w:name="_Toc90989384"/>
      <w:bookmarkStart w:id="207" w:name="_Toc99725752"/>
      <w:bookmarkStart w:id="208" w:name="_Toc112336152"/>
      <w:bookmarkStart w:id="209" w:name="_Toc188882142"/>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0E1E5D">
        <w:t>Conventions</w:t>
      </w:r>
      <w:bookmarkEnd w:id="202"/>
      <w:bookmarkEnd w:id="203"/>
      <w:bookmarkEnd w:id="204"/>
      <w:bookmarkEnd w:id="205"/>
      <w:bookmarkEnd w:id="206"/>
      <w:bookmarkEnd w:id="207"/>
      <w:bookmarkEnd w:id="208"/>
      <w:bookmarkEnd w:id="209"/>
    </w:p>
    <w:p w14:paraId="21A65E4C" w14:textId="77777777" w:rsidR="00402504" w:rsidRDefault="00402504" w:rsidP="00402504">
      <w:pPr>
        <w:pStyle w:val="NormalParagraph"/>
      </w:pPr>
      <w:r>
        <w:t xml:space="preserve">The key words “MUST”, </w:t>
      </w:r>
      <w:r w:rsidRPr="00F7208F">
        <w:t>“</w:t>
      </w:r>
      <w:r>
        <w:t>MUST NOT</w:t>
      </w:r>
      <w:r w:rsidRPr="00F7208F">
        <w:t>”, “</w:t>
      </w:r>
      <w:r>
        <w:t>REQUIRED</w:t>
      </w:r>
      <w:r w:rsidRPr="00F7208F">
        <w:t>”, “</w:t>
      </w:r>
      <w:r>
        <w:t>SHALL</w:t>
      </w:r>
      <w:r w:rsidRPr="00F7208F">
        <w:t>”, “</w:t>
      </w:r>
      <w:r>
        <w:t>SHALL NOT</w:t>
      </w:r>
      <w:r w:rsidRPr="00F7208F">
        <w:t>”, “</w:t>
      </w:r>
      <w:r>
        <w:t>SHOULD</w:t>
      </w:r>
      <w:r w:rsidRPr="00F7208F">
        <w:t>”, “</w:t>
      </w:r>
      <w:r>
        <w:t>SHOULD NOT</w:t>
      </w:r>
      <w:r w:rsidRPr="00F7208F">
        <w:t>”, “</w:t>
      </w:r>
      <w:r>
        <w:t>RECOMMENDED</w:t>
      </w:r>
      <w:r w:rsidRPr="00F7208F">
        <w:t>”, “</w:t>
      </w:r>
      <w:r>
        <w:t>MAY</w:t>
      </w:r>
      <w:r w:rsidRPr="00F7208F">
        <w:t>”, and “</w:t>
      </w:r>
      <w:r>
        <w:t>OPTIONAL</w:t>
      </w:r>
      <w:r w:rsidRPr="00F7208F">
        <w:t xml:space="preserve">” in this document are to be interpreted as described in RFC2119 </w:t>
      </w:r>
      <w:hyperlink w:anchor="RFC2119" w:history="1">
        <w:r w:rsidRPr="00F7208F">
          <w:rPr>
            <w:rStyle w:val="Hyperlink"/>
            <w:color w:val="auto"/>
            <w:u w:val="none"/>
          </w:rPr>
          <w:t>[</w:t>
        </w:r>
        <w:r>
          <w:rPr>
            <w:rStyle w:val="Hyperlink"/>
            <w:color w:val="auto"/>
            <w:u w:val="none"/>
          </w:rPr>
          <w:t>8</w:t>
        </w:r>
        <w:r w:rsidRPr="00F7208F">
          <w:rPr>
            <w:rStyle w:val="Hyperlink"/>
            <w:color w:val="auto"/>
            <w:u w:val="none"/>
          </w:rPr>
          <w:t>]</w:t>
        </w:r>
      </w:hyperlink>
      <w:r w:rsidRPr="00F7208F">
        <w:t>.</w:t>
      </w:r>
    </w:p>
    <w:p w14:paraId="067C54C4" w14:textId="77777777" w:rsidR="00402504" w:rsidRDefault="00402504" w:rsidP="00402504">
      <w:pPr>
        <w:pStyle w:val="Heading1"/>
      </w:pPr>
      <w:bookmarkStart w:id="210" w:name="_Toc507052698"/>
      <w:bookmarkStart w:id="211" w:name="_Toc468371377"/>
      <w:bookmarkStart w:id="212" w:name="_Toc481768185"/>
      <w:bookmarkStart w:id="213" w:name="_Toc90989385"/>
      <w:bookmarkStart w:id="214" w:name="_Toc99725753"/>
      <w:bookmarkStart w:id="215" w:name="_Toc112336153"/>
      <w:bookmarkStart w:id="216" w:name="_Toc188882143"/>
      <w:r>
        <w:t>Compliance Overview</w:t>
      </w:r>
      <w:bookmarkEnd w:id="210"/>
      <w:bookmarkEnd w:id="211"/>
      <w:bookmarkEnd w:id="212"/>
      <w:bookmarkEnd w:id="213"/>
      <w:bookmarkEnd w:id="214"/>
      <w:bookmarkEnd w:id="215"/>
      <w:bookmarkEnd w:id="216"/>
    </w:p>
    <w:p w14:paraId="6ACC9DCB" w14:textId="255FE408" w:rsidR="00402504" w:rsidRPr="008205D8" w:rsidRDefault="00402504" w:rsidP="00402504">
      <w:pPr>
        <w:pStyle w:val="NormalParagraph"/>
      </w:pPr>
      <w:r w:rsidRPr="008205D8">
        <w:t xml:space="preserve">The </w:t>
      </w:r>
      <w:r>
        <w:t>GSMA Consumer eSIM</w:t>
      </w:r>
      <w:r w:rsidRPr="008205D8">
        <w:t xml:space="preserve"> architecture PRD, SGP.21</w:t>
      </w:r>
      <w:r>
        <w:t xml:space="preserve"> [1]</w:t>
      </w:r>
      <w:r w:rsidR="009C340C">
        <w:t xml:space="preserve"> </w:t>
      </w:r>
      <w:r w:rsidR="009C340C" w:rsidRPr="00750308">
        <w:t>and GSMA eSIM IoT Architecture PRD SGP.31 [18]</w:t>
      </w:r>
      <w:r w:rsidRPr="008205D8">
        <w:t xml:space="preserve">, specifies </w:t>
      </w:r>
      <w:r>
        <w:t xml:space="preserve">the </w:t>
      </w:r>
      <w:proofErr w:type="gramStart"/>
      <w:r>
        <w:t>high level</w:t>
      </w:r>
      <w:proofErr w:type="gramEnd"/>
      <w:r>
        <w:t xml:space="preserve"> </w:t>
      </w:r>
      <w:r w:rsidRPr="008205D8">
        <w:t xml:space="preserve">security and functional requirements for </w:t>
      </w:r>
      <w:r>
        <w:t>eSIM</w:t>
      </w:r>
      <w:r w:rsidRPr="008205D8">
        <w:t xml:space="preserve"> Product</w:t>
      </w:r>
      <w:r>
        <w:t xml:space="preserve"> compliance. The eSIM Technical Specification, </w:t>
      </w:r>
      <w:r w:rsidRPr="008205D8">
        <w:t>SGP.22</w:t>
      </w:r>
      <w:r>
        <w:t xml:space="preserve"> [2]</w:t>
      </w:r>
      <w:r w:rsidR="009C340C">
        <w:t xml:space="preserve"> </w:t>
      </w:r>
      <w:r w:rsidR="009C340C" w:rsidRPr="00750308">
        <w:t>and GSMA eSIM IoT Technical Specification PRD SGP.32 [19]</w:t>
      </w:r>
      <w:r>
        <w:t>, provides the</w:t>
      </w:r>
      <w:r w:rsidRPr="008205D8">
        <w:t xml:space="preserve"> technical </w:t>
      </w:r>
      <w:r>
        <w:t xml:space="preserve">description of the eSIM architecture, and is the technical </w:t>
      </w:r>
      <w:r w:rsidRPr="008205D8">
        <w:t xml:space="preserve">reference for </w:t>
      </w:r>
      <w:r>
        <w:t xml:space="preserve">test and </w:t>
      </w:r>
      <w:r w:rsidRPr="008205D8">
        <w:t>compliance requirements</w:t>
      </w:r>
      <w:r>
        <w:t>.</w:t>
      </w:r>
    </w:p>
    <w:p w14:paraId="46CE7699" w14:textId="669939D1" w:rsidR="00402504" w:rsidRPr="008205D8" w:rsidRDefault="00402504" w:rsidP="00402504">
      <w:pPr>
        <w:pStyle w:val="NormalParagraph"/>
      </w:pPr>
      <w:r>
        <w:t>C</w:t>
      </w:r>
      <w:r w:rsidRPr="008205D8">
        <w:t xml:space="preserve">ompliance is essential </w:t>
      </w:r>
      <w:r>
        <w:t xml:space="preserve">for </w:t>
      </w:r>
      <w:r w:rsidRPr="008205D8">
        <w:t xml:space="preserve">interoperability within the </w:t>
      </w:r>
      <w:r>
        <w:t xml:space="preserve">Consumer </w:t>
      </w:r>
      <w:r w:rsidR="009C340C" w:rsidRPr="00750308">
        <w:t xml:space="preserve">and IoT </w:t>
      </w:r>
      <w:r>
        <w:t>eSIM</w:t>
      </w:r>
      <w:r w:rsidRPr="008205D8">
        <w:t xml:space="preserve"> </w:t>
      </w:r>
      <w:r w:rsidR="00574CB1">
        <w:t>ecosystem</w:t>
      </w:r>
      <w:r w:rsidRPr="008205D8">
        <w:t>. Th</w:t>
      </w:r>
      <w:r>
        <w:t>is document</w:t>
      </w:r>
      <w:r w:rsidRPr="008205D8">
        <w:t xml:space="preserve"> provides the framework within which: </w:t>
      </w:r>
    </w:p>
    <w:p w14:paraId="79A89D2D" w14:textId="3F0EED4B" w:rsidR="00402504" w:rsidRDefault="009C340C" w:rsidP="00402504">
      <w:pPr>
        <w:pStyle w:val="ListBullet1"/>
        <w:numPr>
          <w:ilvl w:val="0"/>
          <w:numId w:val="11"/>
        </w:numPr>
      </w:pPr>
      <w:r>
        <w:t xml:space="preserve">Consumer </w:t>
      </w:r>
      <w:r w:rsidR="00402504" w:rsidRPr="0023189A">
        <w:t xml:space="preserve">eUICC, </w:t>
      </w:r>
      <w:r>
        <w:t xml:space="preserve">IoT eUICC, </w:t>
      </w:r>
      <w:r w:rsidR="00402504" w:rsidRPr="0023189A">
        <w:t xml:space="preserve">SM-DP+ </w:t>
      </w:r>
      <w:r w:rsidR="00402504">
        <w:t xml:space="preserve">and </w:t>
      </w:r>
      <w:r w:rsidR="00402504" w:rsidRPr="0023189A">
        <w:t xml:space="preserve">SM-DS </w:t>
      </w:r>
      <w:r w:rsidR="00402504">
        <w:t xml:space="preserve">requiring eSIM PKI certificates for eSIM operation can </w:t>
      </w:r>
      <w:r w:rsidR="00402504" w:rsidRPr="0023189A">
        <w:t xml:space="preserve">demonstrate </w:t>
      </w:r>
      <w:r w:rsidR="00402504">
        <w:t>the prerequisite functional</w:t>
      </w:r>
      <w:r w:rsidR="00402504" w:rsidRPr="0023189A">
        <w:t xml:space="preserve"> and </w:t>
      </w:r>
      <w:r w:rsidR="00402504">
        <w:t>security</w:t>
      </w:r>
      <w:r w:rsidR="00402504" w:rsidRPr="0023189A">
        <w:t xml:space="preserve"> compliance to </w:t>
      </w:r>
      <w:r w:rsidR="00402504">
        <w:t xml:space="preserve">the </w:t>
      </w:r>
      <w:r w:rsidR="00402504" w:rsidRPr="0023189A">
        <w:t xml:space="preserve">Consumer </w:t>
      </w:r>
      <w:r w:rsidRPr="00750308">
        <w:t xml:space="preserve">and IoT </w:t>
      </w:r>
      <w:r w:rsidR="00402504">
        <w:t>eSIM</w:t>
      </w:r>
      <w:r w:rsidR="00402504" w:rsidRPr="0023189A">
        <w:t xml:space="preserve"> requirements</w:t>
      </w:r>
      <w:r w:rsidR="00402504">
        <w:t>.</w:t>
      </w:r>
    </w:p>
    <w:p w14:paraId="02B1AAB4" w14:textId="64D747EE" w:rsidR="00402504" w:rsidRDefault="00402504" w:rsidP="00402504">
      <w:pPr>
        <w:pStyle w:val="ListBullet1"/>
        <w:numPr>
          <w:ilvl w:val="0"/>
          <w:numId w:val="11"/>
        </w:numPr>
      </w:pPr>
      <w:r w:rsidRPr="0023189A">
        <w:t xml:space="preserve">An </w:t>
      </w:r>
      <w:r>
        <w:t>eSIM</w:t>
      </w:r>
      <w:r w:rsidRPr="0023189A">
        <w:t xml:space="preserve"> </w:t>
      </w:r>
      <w:r w:rsidR="009C340C">
        <w:t xml:space="preserve">Consumer </w:t>
      </w:r>
      <w:r w:rsidRPr="0023189A">
        <w:t xml:space="preserve">Device </w:t>
      </w:r>
      <w:r>
        <w:t>can</w:t>
      </w:r>
      <w:r w:rsidRPr="0023189A">
        <w:t xml:space="preserve"> demonstrate </w:t>
      </w:r>
      <w:r>
        <w:t>functional</w:t>
      </w:r>
      <w:r w:rsidRPr="0023189A">
        <w:t xml:space="preserve"> compliance to </w:t>
      </w:r>
      <w:r>
        <w:t>the Consumer eSIM requirements.</w:t>
      </w:r>
    </w:p>
    <w:p w14:paraId="3FB0D90E" w14:textId="77777777" w:rsidR="009C340C" w:rsidRPr="00750308" w:rsidRDefault="009C340C" w:rsidP="009C340C">
      <w:pPr>
        <w:numPr>
          <w:ilvl w:val="0"/>
          <w:numId w:val="11"/>
        </w:numPr>
        <w:tabs>
          <w:tab w:val="left" w:pos="680"/>
        </w:tabs>
        <w:spacing w:before="0" w:after="200" w:line="276" w:lineRule="auto"/>
        <w:contextualSpacing/>
        <w:jc w:val="left"/>
        <w:rPr>
          <w:szCs w:val="22"/>
          <w:lang w:eastAsia="en-GB" w:bidi="ar-SA"/>
        </w:rPr>
      </w:pPr>
      <w:r w:rsidRPr="00750308">
        <w:rPr>
          <w:szCs w:val="22"/>
          <w:lang w:eastAsia="en-GB" w:bidi="ar-SA"/>
        </w:rPr>
        <w:t>An eSIM IoT Device can demonstrate functional compliance to the eSIM IoT requirements.</w:t>
      </w:r>
    </w:p>
    <w:p w14:paraId="7BBE5512" w14:textId="71A94C85" w:rsidR="009C340C" w:rsidRPr="009C340C" w:rsidRDefault="009C340C" w:rsidP="00153B8C">
      <w:pPr>
        <w:numPr>
          <w:ilvl w:val="0"/>
          <w:numId w:val="11"/>
        </w:numPr>
        <w:tabs>
          <w:tab w:val="left" w:pos="680"/>
        </w:tabs>
        <w:spacing w:before="0" w:after="200" w:line="276" w:lineRule="auto"/>
        <w:contextualSpacing/>
        <w:jc w:val="left"/>
      </w:pPr>
      <w:r w:rsidRPr="5D5F84A6">
        <w:rPr>
          <w:lang w:eastAsia="en-GB" w:bidi="ar-SA"/>
        </w:rPr>
        <w:t xml:space="preserve">An eIM can demonstrate functional compliance and attest security compliance according to the eSIM IoT requirements. </w:t>
      </w:r>
    </w:p>
    <w:p w14:paraId="74EE6067" w14:textId="77777777" w:rsidR="00402504" w:rsidRDefault="00402504" w:rsidP="00402504">
      <w:pPr>
        <w:pStyle w:val="NormalParagraph"/>
      </w:pPr>
      <w:r>
        <w:t>The expected means to demonstrate compliance are detailed in this document, together with the declaration templates to be used for an SGP.24 declaration.</w:t>
      </w:r>
    </w:p>
    <w:p w14:paraId="75B4721F" w14:textId="11D8BAFB" w:rsidR="00B042C7" w:rsidRDefault="00B042C7" w:rsidP="00402504">
      <w:pPr>
        <w:pStyle w:val="NormalParagraph"/>
      </w:pPr>
      <w:r w:rsidRPr="000348F0">
        <w:rPr>
          <w:lang w:val="en-US"/>
        </w:rPr>
        <w:t>Field-Test eUICC</w:t>
      </w:r>
      <w:r w:rsidR="00C865BB">
        <w:rPr>
          <w:lang w:val="en-US"/>
        </w:rPr>
        <w:t>s</w:t>
      </w:r>
      <w:r>
        <w:rPr>
          <w:lang w:val="en-US"/>
        </w:rPr>
        <w:t xml:space="preserve"> requiring PKI certificates </w:t>
      </w:r>
      <w:r w:rsidR="00C865BB">
        <w:rPr>
          <w:lang w:val="en-US"/>
        </w:rPr>
        <w:t xml:space="preserve">chaining to GSMA CI </w:t>
      </w:r>
      <w:r>
        <w:rPr>
          <w:lang w:val="en-US"/>
        </w:rPr>
        <w:t>are exempt from compliance declaration</w:t>
      </w:r>
      <w:r w:rsidR="00C865BB">
        <w:rPr>
          <w:lang w:val="en-US"/>
        </w:rPr>
        <w:t xml:space="preserve"> and SHALL be operated according to requirements stated in SGP.21 </w:t>
      </w:r>
      <w:r w:rsidR="00C865BB">
        <w:rPr>
          <w:lang w:val="en-US"/>
        </w:rPr>
        <w:lastRenderedPageBreak/>
        <w:t>[1] (version 2.4 or higher) or SGP.31 [18]. C</w:t>
      </w:r>
      <w:r>
        <w:rPr>
          <w:lang w:val="en-US"/>
        </w:rPr>
        <w:t xml:space="preserve">ompliance requirements applicable to the </w:t>
      </w:r>
      <w:r w:rsidR="00C865BB">
        <w:rPr>
          <w:lang w:val="en-US"/>
        </w:rPr>
        <w:t xml:space="preserve">Field-Test eUICCs </w:t>
      </w:r>
      <w:r>
        <w:rPr>
          <w:lang w:val="en-US"/>
        </w:rPr>
        <w:t>are described in this document in section 4.2 table 4.</w:t>
      </w:r>
    </w:p>
    <w:p w14:paraId="77F54548" w14:textId="77777777" w:rsidR="00402504" w:rsidRDefault="00402504" w:rsidP="00402504">
      <w:pPr>
        <w:pStyle w:val="NormalParagraph"/>
        <w:rPr>
          <w:rStyle w:val="Emphasis"/>
          <w:i w:val="0"/>
        </w:rPr>
      </w:pPr>
      <w:r>
        <w:rPr>
          <w:rFonts w:cs="Arial"/>
        </w:rPr>
        <w:t>Specific references for all compliance requirements can be found in Annex C, categorised as either “Site Security Requirements”, “Product Security Requirements” or “Functional Requirements”.</w:t>
      </w:r>
    </w:p>
    <w:p w14:paraId="176FC149" w14:textId="77777777" w:rsidR="00402504" w:rsidRPr="002161A9" w:rsidRDefault="00402504" w:rsidP="00402504">
      <w:pPr>
        <w:pStyle w:val="NormalParagraph"/>
        <w:rPr>
          <w:i/>
        </w:rPr>
      </w:pPr>
      <w:r w:rsidRPr="002161A9">
        <w:rPr>
          <w:rStyle w:val="Emphasis"/>
        </w:rPr>
        <w:t xml:space="preserve">It is recommended to refer to Annex C when planning a product or service compliance </w:t>
      </w:r>
      <w:proofErr w:type="gramStart"/>
      <w:r w:rsidRPr="002161A9">
        <w:rPr>
          <w:rStyle w:val="Emphasis"/>
        </w:rPr>
        <w:t>in order to</w:t>
      </w:r>
      <w:proofErr w:type="gramEnd"/>
      <w:r w:rsidRPr="002161A9">
        <w:rPr>
          <w:rStyle w:val="Emphasis"/>
        </w:rPr>
        <w:t xml:space="preserve"> identify the validity and applicability of referenced specifications and requirements.</w:t>
      </w:r>
    </w:p>
    <w:p w14:paraId="3556D72D" w14:textId="17D2BF20" w:rsidR="00402504" w:rsidRPr="00EA615D" w:rsidRDefault="00402504" w:rsidP="00402504">
      <w:pPr>
        <w:pStyle w:val="Heading1"/>
      </w:pPr>
      <w:bookmarkStart w:id="217" w:name="_Toc90989386"/>
      <w:bookmarkStart w:id="218" w:name="_Toc99725754"/>
      <w:bookmarkStart w:id="219" w:name="_Toc112336154"/>
      <w:bookmarkStart w:id="220" w:name="_Toc188882144"/>
      <w:r>
        <w:t xml:space="preserve">Compliance </w:t>
      </w:r>
      <w:proofErr w:type="gramStart"/>
      <w:r>
        <w:t>Declarations</w:t>
      </w:r>
      <w:bookmarkEnd w:id="217"/>
      <w:bookmarkEnd w:id="218"/>
      <w:bookmarkEnd w:id="219"/>
      <w:proofErr w:type="gramEnd"/>
      <w:r w:rsidR="00D744EB">
        <w:t xml:space="preserve"> Types</w:t>
      </w:r>
      <w:bookmarkEnd w:id="220"/>
      <w:r w:rsidR="00D744EB">
        <w:t xml:space="preserve"> </w:t>
      </w:r>
    </w:p>
    <w:p w14:paraId="5F89A207" w14:textId="69CFECDA" w:rsidR="00402504" w:rsidRDefault="00402504" w:rsidP="00402504">
      <w:pPr>
        <w:pStyle w:val="NormalParagraph"/>
        <w:rPr>
          <w:iCs/>
        </w:rPr>
      </w:pPr>
      <w:bookmarkStart w:id="221" w:name="_Toc499890245"/>
      <w:bookmarkStart w:id="222" w:name="_Toc499890401"/>
      <w:bookmarkStart w:id="223" w:name="_Toc499890557"/>
      <w:bookmarkStart w:id="224" w:name="_Toc499890713"/>
      <w:bookmarkStart w:id="225" w:name="_Toc499892820"/>
      <w:bookmarkStart w:id="226" w:name="_Toc499892976"/>
      <w:bookmarkStart w:id="227" w:name="_Toc499915825"/>
      <w:bookmarkStart w:id="228" w:name="_Toc499915982"/>
      <w:bookmarkStart w:id="229" w:name="_Toc499916138"/>
      <w:bookmarkStart w:id="230" w:name="_Toc503107173"/>
      <w:bookmarkStart w:id="231" w:name="_Toc503111210"/>
      <w:bookmarkStart w:id="232" w:name="_Toc503111300"/>
      <w:bookmarkStart w:id="233" w:name="_Toc503111477"/>
      <w:bookmarkStart w:id="234" w:name="_Toc503114352"/>
      <w:bookmarkStart w:id="235" w:name="_Toc503117338"/>
      <w:bookmarkStart w:id="236" w:name="_Toc503117487"/>
      <w:bookmarkStart w:id="237" w:name="_Toc503118117"/>
      <w:bookmarkStart w:id="238" w:name="_Toc503118260"/>
      <w:bookmarkStart w:id="239" w:name="_Toc503118377"/>
      <w:bookmarkStart w:id="240" w:name="_Toc503118924"/>
      <w:bookmarkStart w:id="241" w:name="_Toc503866946"/>
      <w:bookmarkStart w:id="242" w:name="_Toc499667191"/>
      <w:bookmarkStart w:id="243" w:name="_Toc499827597"/>
      <w:bookmarkStart w:id="244" w:name="_Toc499844100"/>
      <w:bookmarkStart w:id="245" w:name="_Toc499844257"/>
      <w:bookmarkStart w:id="246" w:name="_Toc499890248"/>
      <w:bookmarkStart w:id="247" w:name="_Toc499890404"/>
      <w:bookmarkStart w:id="248" w:name="_Toc499890560"/>
      <w:bookmarkStart w:id="249" w:name="_Toc499890716"/>
      <w:bookmarkStart w:id="250" w:name="_Toc499892823"/>
      <w:bookmarkStart w:id="251" w:name="_Toc499892979"/>
      <w:bookmarkStart w:id="252" w:name="_Toc499915828"/>
      <w:bookmarkStart w:id="253" w:name="_Toc499915985"/>
      <w:bookmarkStart w:id="254" w:name="_Toc499916141"/>
      <w:bookmarkStart w:id="255" w:name="_Toc499667196"/>
      <w:bookmarkStart w:id="256" w:name="_Toc499827602"/>
      <w:bookmarkStart w:id="257" w:name="_Toc499844105"/>
      <w:bookmarkStart w:id="258" w:name="_Toc499844262"/>
      <w:bookmarkStart w:id="259" w:name="_Toc499890253"/>
      <w:bookmarkStart w:id="260" w:name="_Toc499890409"/>
      <w:bookmarkStart w:id="261" w:name="_Toc499890565"/>
      <w:bookmarkStart w:id="262" w:name="_Toc499890721"/>
      <w:bookmarkStart w:id="263" w:name="_Toc499892828"/>
      <w:bookmarkStart w:id="264" w:name="_Toc499892984"/>
      <w:bookmarkStart w:id="265" w:name="_Toc499915833"/>
      <w:bookmarkStart w:id="266" w:name="_Toc499915990"/>
      <w:bookmarkStart w:id="267" w:name="_Toc499916146"/>
      <w:bookmarkStart w:id="268" w:name="_Toc497380914"/>
      <w:bookmarkStart w:id="269" w:name="_Toc497380919"/>
      <w:bookmarkStart w:id="270" w:name="_Toc499844134"/>
      <w:bookmarkStart w:id="271" w:name="_Toc499844291"/>
      <w:bookmarkStart w:id="272" w:name="_Toc499890282"/>
      <w:bookmarkStart w:id="273" w:name="_Toc499890438"/>
      <w:bookmarkStart w:id="274" w:name="_Toc499890594"/>
      <w:bookmarkStart w:id="275" w:name="_Toc499890750"/>
      <w:bookmarkStart w:id="276" w:name="_Toc499892857"/>
      <w:bookmarkStart w:id="277" w:name="_Toc499893013"/>
      <w:bookmarkStart w:id="278" w:name="_Toc499915862"/>
      <w:bookmarkStart w:id="279" w:name="_Toc499916019"/>
      <w:bookmarkStart w:id="280" w:name="_Toc499916175"/>
      <w:bookmarkStart w:id="281" w:name="_Toc498599870"/>
      <w:bookmarkStart w:id="282" w:name="_Toc498601132"/>
      <w:bookmarkStart w:id="283" w:name="_Toc498601311"/>
      <w:bookmarkStart w:id="284" w:name="_Toc498601431"/>
      <w:bookmarkStart w:id="285" w:name="_Toc498601551"/>
      <w:bookmarkStart w:id="286" w:name="_Toc498601671"/>
      <w:bookmarkStart w:id="287" w:name="_Toc498601790"/>
      <w:bookmarkStart w:id="288" w:name="_Toc498601909"/>
      <w:bookmarkStart w:id="289" w:name="_Toc499667225"/>
      <w:bookmarkStart w:id="290" w:name="_Toc499827631"/>
      <w:bookmarkStart w:id="291" w:name="_Toc499844135"/>
      <w:bookmarkStart w:id="292" w:name="_Toc499844292"/>
      <w:bookmarkStart w:id="293" w:name="_Toc499890283"/>
      <w:bookmarkStart w:id="294" w:name="_Toc499890439"/>
      <w:bookmarkStart w:id="295" w:name="_Toc499890595"/>
      <w:bookmarkStart w:id="296" w:name="_Toc499890751"/>
      <w:bookmarkStart w:id="297" w:name="_Toc499892858"/>
      <w:bookmarkStart w:id="298" w:name="_Toc499893014"/>
      <w:bookmarkStart w:id="299" w:name="_Toc499915863"/>
      <w:bookmarkStart w:id="300" w:name="_Toc499916020"/>
      <w:bookmarkStart w:id="301" w:name="_Toc499916176"/>
      <w:bookmarkStart w:id="302" w:name="_Toc503114358"/>
      <w:bookmarkStart w:id="303" w:name="_Toc503117344"/>
      <w:bookmarkStart w:id="304" w:name="_Toc503117493"/>
      <w:bookmarkStart w:id="305" w:name="_Toc503118123"/>
      <w:bookmarkStart w:id="306" w:name="_Toc503118266"/>
      <w:bookmarkStart w:id="307" w:name="_Toc503118383"/>
      <w:bookmarkStart w:id="308" w:name="_Toc503118930"/>
      <w:bookmarkStart w:id="309" w:name="_Toc503866952"/>
      <w:bookmarkStart w:id="310" w:name="_Toc498599872"/>
      <w:bookmarkStart w:id="311" w:name="_Toc498601134"/>
      <w:bookmarkStart w:id="312" w:name="_Toc498601313"/>
      <w:bookmarkStart w:id="313" w:name="_Toc498601433"/>
      <w:bookmarkStart w:id="314" w:name="_Toc498601553"/>
      <w:bookmarkStart w:id="315" w:name="_Toc498601673"/>
      <w:bookmarkStart w:id="316" w:name="_Toc498601792"/>
      <w:bookmarkStart w:id="317" w:name="_Toc498601911"/>
      <w:bookmarkStart w:id="318" w:name="_Toc499667227"/>
      <w:bookmarkStart w:id="319" w:name="_Toc499827633"/>
      <w:bookmarkStart w:id="320" w:name="_Toc499844137"/>
      <w:bookmarkStart w:id="321" w:name="_Toc499844294"/>
      <w:bookmarkStart w:id="322" w:name="_Toc499890285"/>
      <w:bookmarkStart w:id="323" w:name="_Toc499890441"/>
      <w:bookmarkStart w:id="324" w:name="_Toc499890597"/>
      <w:bookmarkStart w:id="325" w:name="_Toc499890753"/>
      <w:bookmarkStart w:id="326" w:name="_Toc499892860"/>
      <w:bookmarkStart w:id="327" w:name="_Toc499893016"/>
      <w:bookmarkStart w:id="328" w:name="_Toc499915865"/>
      <w:bookmarkStart w:id="329" w:name="_Toc499916022"/>
      <w:bookmarkStart w:id="330" w:name="_Toc499916178"/>
      <w:bookmarkStart w:id="331" w:name="_Toc503118272"/>
      <w:bookmarkStart w:id="332" w:name="_Toc503118389"/>
      <w:bookmarkStart w:id="333" w:name="_Toc503118936"/>
      <w:bookmarkStart w:id="334" w:name="_Toc503866959"/>
      <w:bookmarkStart w:id="335" w:name="_Toc503118277"/>
      <w:bookmarkStart w:id="336" w:name="_Toc503118394"/>
      <w:bookmarkStart w:id="337" w:name="_Toc503118941"/>
      <w:bookmarkStart w:id="338" w:name="_Toc503866964"/>
      <w:bookmarkStart w:id="339" w:name="_Toc503118278"/>
      <w:bookmarkStart w:id="340" w:name="_Toc503118395"/>
      <w:bookmarkStart w:id="341" w:name="_Toc503118942"/>
      <w:bookmarkStart w:id="342" w:name="_Toc503866965"/>
      <w:bookmarkStart w:id="343" w:name="_Toc503111226"/>
      <w:bookmarkStart w:id="344" w:name="_Toc503111316"/>
      <w:bookmarkStart w:id="345" w:name="_Toc503111493"/>
      <w:bookmarkStart w:id="346" w:name="_Toc503114369"/>
      <w:bookmarkStart w:id="347" w:name="_Toc503117355"/>
      <w:bookmarkStart w:id="348" w:name="_Toc503117504"/>
      <w:bookmarkStart w:id="349" w:name="_Toc503118134"/>
      <w:bookmarkStart w:id="350" w:name="_Toc503118280"/>
      <w:bookmarkStart w:id="351" w:name="_Toc503118397"/>
      <w:bookmarkStart w:id="352" w:name="_Toc503118944"/>
      <w:bookmarkStart w:id="353" w:name="_Toc503866967"/>
      <w:bookmarkStart w:id="354" w:name="_Toc503111227"/>
      <w:bookmarkStart w:id="355" w:name="_Toc503111317"/>
      <w:bookmarkStart w:id="356" w:name="_Toc503111494"/>
      <w:bookmarkStart w:id="357" w:name="_Toc503114370"/>
      <w:bookmarkStart w:id="358" w:name="_Toc503117356"/>
      <w:bookmarkStart w:id="359" w:name="_Toc503117505"/>
      <w:bookmarkStart w:id="360" w:name="_Toc503118135"/>
      <w:bookmarkStart w:id="361" w:name="_Toc503118281"/>
      <w:bookmarkStart w:id="362" w:name="_Toc503118398"/>
      <w:bookmarkStart w:id="363" w:name="_Toc503118945"/>
      <w:bookmarkStart w:id="364" w:name="_Toc503866968"/>
      <w:bookmarkStart w:id="365" w:name="_Toc503111228"/>
      <w:bookmarkStart w:id="366" w:name="_Toc503111318"/>
      <w:bookmarkStart w:id="367" w:name="_Toc503111495"/>
      <w:bookmarkStart w:id="368" w:name="_Toc503114371"/>
      <w:bookmarkStart w:id="369" w:name="_Toc503117357"/>
      <w:bookmarkStart w:id="370" w:name="_Toc503117506"/>
      <w:bookmarkStart w:id="371" w:name="_Toc503118136"/>
      <w:bookmarkStart w:id="372" w:name="_Toc503118282"/>
      <w:bookmarkStart w:id="373" w:name="_Toc503118399"/>
      <w:bookmarkStart w:id="374" w:name="_Toc503118946"/>
      <w:bookmarkStart w:id="375" w:name="_Toc503866969"/>
      <w:bookmarkStart w:id="376" w:name="_Toc503111229"/>
      <w:bookmarkStart w:id="377" w:name="_Toc503111319"/>
      <w:bookmarkStart w:id="378" w:name="_Toc503111496"/>
      <w:bookmarkStart w:id="379" w:name="_Toc503114372"/>
      <w:bookmarkStart w:id="380" w:name="_Toc503117358"/>
      <w:bookmarkStart w:id="381" w:name="_Toc503117507"/>
      <w:bookmarkStart w:id="382" w:name="_Toc503118137"/>
      <w:bookmarkStart w:id="383" w:name="_Toc503118283"/>
      <w:bookmarkStart w:id="384" w:name="_Toc503118400"/>
      <w:bookmarkStart w:id="385" w:name="_Toc503118947"/>
      <w:bookmarkStart w:id="386" w:name="_Toc503866970"/>
      <w:bookmarkStart w:id="387" w:name="_Toc503886973"/>
      <w:bookmarkStart w:id="388" w:name="_Toc503886974"/>
      <w:bookmarkStart w:id="389" w:name="_Toc503886975"/>
      <w:bookmarkStart w:id="390" w:name="_Toc503886976"/>
      <w:bookmarkStart w:id="391" w:name="_Toc503886977"/>
      <w:bookmarkStart w:id="392" w:name="_Toc503886978"/>
      <w:bookmarkStart w:id="393" w:name="_Toc503886979"/>
      <w:bookmarkStart w:id="394" w:name="_Toc503886980"/>
      <w:bookmarkStart w:id="395" w:name="_Toc503886981"/>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t xml:space="preserve">To declare compliance with SGP.24, the </w:t>
      </w:r>
      <w:r w:rsidRPr="00C61612">
        <w:t>p</w:t>
      </w:r>
      <w:r w:rsidRPr="002161A9">
        <w:t xml:space="preserve">roduct </w:t>
      </w:r>
      <w:r w:rsidR="00574CB1">
        <w:rPr>
          <w:iCs/>
        </w:rPr>
        <w:t>SHALL</w:t>
      </w:r>
      <w:r>
        <w:rPr>
          <w:iCs/>
        </w:rPr>
        <w:t>:</w:t>
      </w:r>
    </w:p>
    <w:p w14:paraId="3E19C7BA" w14:textId="70A93464" w:rsidR="00402504" w:rsidRPr="00696C60" w:rsidRDefault="00402504" w:rsidP="00402504">
      <w:pPr>
        <w:pStyle w:val="ListBullet1"/>
        <w:numPr>
          <w:ilvl w:val="0"/>
          <w:numId w:val="11"/>
        </w:numPr>
      </w:pPr>
      <w:r>
        <w:t>Be compliant with the technical requirements defined in the GSMA PRD SGP.21 [1] and GSMA PRD SGP.22 [2]</w:t>
      </w:r>
      <w:r w:rsidR="00D568DC">
        <w:t xml:space="preserve"> or GSMA PRD SGP.31 [18] and GSMA PRD SGP.32 [19]</w:t>
      </w:r>
      <w:r>
        <w:t xml:space="preserve">. </w:t>
      </w:r>
    </w:p>
    <w:p w14:paraId="7E0FF499" w14:textId="023CBB84" w:rsidR="00402504" w:rsidRPr="006D6477" w:rsidRDefault="00402504" w:rsidP="00402504">
      <w:pPr>
        <w:pStyle w:val="ListBullet1"/>
        <w:numPr>
          <w:ilvl w:val="0"/>
          <w:numId w:val="11"/>
        </w:numPr>
      </w:pPr>
      <w:r>
        <w:t>Have demonstrated its compliance using the means described in SGP.24, and its Annex C.</w:t>
      </w:r>
    </w:p>
    <w:p w14:paraId="45277D1B" w14:textId="68BE4740" w:rsidR="00402504" w:rsidRDefault="00402504" w:rsidP="00402504">
      <w:pPr>
        <w:pStyle w:val="NormalParagraph"/>
        <w:rPr>
          <w:lang w:eastAsia="en-US" w:bidi="bn-BD"/>
        </w:rPr>
      </w:pPr>
      <w:r>
        <w:rPr>
          <w:lang w:eastAsia="en-US" w:bidi="bn-BD"/>
        </w:rPr>
        <w:t>The c</w:t>
      </w:r>
      <w:r>
        <w:t xml:space="preserve">ompliance declaration templates are in Annex A of this </w:t>
      </w:r>
      <w:proofErr w:type="gramStart"/>
      <w:r>
        <w:t>document, and</w:t>
      </w:r>
      <w:proofErr w:type="gramEnd"/>
      <w:r>
        <w:t xml:space="preserve"> </w:t>
      </w:r>
      <w:r w:rsidR="00574CB1">
        <w:t xml:space="preserve">SHALL </w:t>
      </w:r>
      <w:r>
        <w:t xml:space="preserve">be submitted to </w:t>
      </w:r>
      <w:hyperlink r:id="rId13" w:history="1">
        <w:r w:rsidRPr="003376F5">
          <w:rPr>
            <w:rStyle w:val="Hyperlink"/>
          </w:rPr>
          <w:t>RSPCompliance@gsma.com</w:t>
        </w:r>
      </w:hyperlink>
      <w:r>
        <w:t xml:space="preserve"> for verification once all compliance requirements have been met. The Compliance declaration comprises:</w:t>
      </w:r>
    </w:p>
    <w:p w14:paraId="16F74177" w14:textId="77777777" w:rsidR="00402504" w:rsidRDefault="00402504" w:rsidP="00402504">
      <w:pPr>
        <w:pStyle w:val="ListBullet1"/>
        <w:numPr>
          <w:ilvl w:val="0"/>
          <w:numId w:val="11"/>
        </w:numPr>
      </w:pPr>
      <w:r>
        <w:t>Completed template Annex A.1: the Product Declaration, which also provides details of the organisation responsible for the declaration,</w:t>
      </w:r>
    </w:p>
    <w:p w14:paraId="26971EBD" w14:textId="1E708272" w:rsidR="00402504" w:rsidRDefault="00402504" w:rsidP="00402504">
      <w:pPr>
        <w:pStyle w:val="ListBullet1"/>
        <w:numPr>
          <w:ilvl w:val="0"/>
          <w:numId w:val="11"/>
        </w:numPr>
      </w:pPr>
      <w:r>
        <w:t xml:space="preserve">Completed template Annex A.2 or A.3 or A.4 or A.5 </w:t>
      </w:r>
      <w:r w:rsidR="00D568DC">
        <w:t xml:space="preserve">or A.6 or A.7 or </w:t>
      </w:r>
      <w:proofErr w:type="gramStart"/>
      <w:r w:rsidR="00D568DC">
        <w:t xml:space="preserve">A.8 </w:t>
      </w:r>
      <w:r w:rsidR="00D744EB">
        <w:t xml:space="preserve"> or</w:t>
      </w:r>
      <w:proofErr w:type="gramEnd"/>
      <w:r w:rsidR="00D744EB">
        <w:t xml:space="preserve"> A.9 </w:t>
      </w:r>
      <w:r>
        <w:t xml:space="preserve">(as applicable): the compliance details of the declared eSIM </w:t>
      </w:r>
      <w:r w:rsidR="00D568DC">
        <w:t xml:space="preserve">Consumer or IoT </w:t>
      </w:r>
      <w:r>
        <w:t>Product or service.</w:t>
      </w:r>
    </w:p>
    <w:p w14:paraId="0E830E75" w14:textId="73576DE1" w:rsidR="00402504" w:rsidRDefault="00402504" w:rsidP="00402504">
      <w:pPr>
        <w:pStyle w:val="NormalParagraph"/>
      </w:pPr>
      <w:r>
        <w:t>The GSMA turnaround time for issuing a confirmation of compliance declaration</w:t>
      </w:r>
      <w:r w:rsidR="001A778C">
        <w:t>,</w:t>
      </w:r>
      <w:r w:rsidR="001A778C" w:rsidRPr="00600D74">
        <w:t xml:space="preserve"> </w:t>
      </w:r>
      <w:r w:rsidR="001A778C">
        <w:t>upon final validation of declaration forms,</w:t>
      </w:r>
      <w:r>
        <w:t xml:space="preserve"> is 2 working days.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gridCol w:w="3827"/>
      </w:tblGrid>
      <w:tr w:rsidR="00D744EB" w14:paraId="5BB7F88E" w14:textId="77777777" w:rsidTr="00DD248F">
        <w:trPr>
          <w:trHeight w:val="659"/>
        </w:trPr>
        <w:tc>
          <w:tcPr>
            <w:tcW w:w="2547" w:type="dxa"/>
            <w:shd w:val="clear" w:color="auto" w:fill="DE002B"/>
            <w:vAlign w:val="center"/>
          </w:tcPr>
          <w:p w14:paraId="54CE5128" w14:textId="77777777" w:rsidR="00D744EB" w:rsidRPr="00811A83" w:rsidRDefault="00D744EB" w:rsidP="00CC2CBE">
            <w:pPr>
              <w:pStyle w:val="TableHeader"/>
              <w:jc w:val="center"/>
            </w:pPr>
            <w:r w:rsidRPr="00811A83">
              <w:t>Product type</w:t>
            </w:r>
          </w:p>
        </w:tc>
        <w:tc>
          <w:tcPr>
            <w:tcW w:w="2835" w:type="dxa"/>
            <w:shd w:val="clear" w:color="auto" w:fill="DE002B"/>
            <w:vAlign w:val="center"/>
          </w:tcPr>
          <w:p w14:paraId="0A0C3D48" w14:textId="321FF9DA" w:rsidR="00D744EB" w:rsidRPr="00B4021A" w:rsidRDefault="00D744EB" w:rsidP="00CC2CBE">
            <w:pPr>
              <w:pStyle w:val="TableHeader"/>
              <w:jc w:val="center"/>
              <w:rPr>
                <w:bCs/>
              </w:rPr>
            </w:pPr>
            <w:r w:rsidRPr="00B4021A">
              <w:rPr>
                <w:rFonts w:eastAsia="Times New Roman"/>
                <w:bCs/>
                <w:lang w:eastAsia="es-ES_tradnl"/>
              </w:rPr>
              <w:t xml:space="preserve">Details of Company and </w:t>
            </w:r>
            <w:r w:rsidRPr="00B4021A">
              <w:rPr>
                <w:bCs/>
              </w:rPr>
              <w:t>Product Declaration</w:t>
            </w:r>
          </w:p>
        </w:tc>
        <w:tc>
          <w:tcPr>
            <w:tcW w:w="3827" w:type="dxa"/>
            <w:shd w:val="clear" w:color="auto" w:fill="DE002B"/>
          </w:tcPr>
          <w:p w14:paraId="1297AD27" w14:textId="37F408FE" w:rsidR="00D744EB" w:rsidRPr="00B4021A" w:rsidRDefault="00D744EB" w:rsidP="00CC2CBE">
            <w:pPr>
              <w:pStyle w:val="TableHeader"/>
              <w:jc w:val="center"/>
              <w:rPr>
                <w:bCs/>
              </w:rPr>
            </w:pPr>
            <w:r w:rsidRPr="00B4021A">
              <w:rPr>
                <w:bCs/>
              </w:rPr>
              <w:t xml:space="preserve">Details of </w:t>
            </w:r>
            <w:r w:rsidRPr="00B4021A">
              <w:rPr>
                <w:rFonts w:eastAsia="Times New Roman"/>
                <w:bCs/>
                <w:lang w:eastAsia="es-ES_tradnl"/>
              </w:rPr>
              <w:t xml:space="preserve">Product </w:t>
            </w:r>
            <w:r w:rsidRPr="00B4021A">
              <w:rPr>
                <w:bCs/>
              </w:rPr>
              <w:t>Compliance</w:t>
            </w:r>
          </w:p>
        </w:tc>
      </w:tr>
      <w:tr w:rsidR="00D744EB" w14:paraId="72209B01" w14:textId="77777777" w:rsidTr="00DD248F">
        <w:tc>
          <w:tcPr>
            <w:tcW w:w="2547" w:type="dxa"/>
          </w:tcPr>
          <w:p w14:paraId="3BC74E68" w14:textId="20A722BA" w:rsidR="00D744EB" w:rsidRPr="00F15866" w:rsidRDefault="00D744EB" w:rsidP="00CC2CBE">
            <w:pPr>
              <w:pStyle w:val="TableText"/>
            </w:pPr>
            <w:r w:rsidRPr="00F15866">
              <w:t>Device</w:t>
            </w:r>
            <w:r>
              <w:t xml:space="preserve"> (</w:t>
            </w:r>
            <w:proofErr w:type="spellStart"/>
            <w:r>
              <w:t>LPAd</w:t>
            </w:r>
            <w:proofErr w:type="spellEnd"/>
            <w:r>
              <w:t>)</w:t>
            </w:r>
          </w:p>
        </w:tc>
        <w:tc>
          <w:tcPr>
            <w:tcW w:w="2835" w:type="dxa"/>
          </w:tcPr>
          <w:p w14:paraId="6817B80E" w14:textId="77777777" w:rsidR="00D744EB" w:rsidRPr="00F15866" w:rsidRDefault="00D744EB" w:rsidP="00CC2CBE">
            <w:pPr>
              <w:pStyle w:val="TableText"/>
            </w:pPr>
            <w:r w:rsidRPr="00F15866">
              <w:t>Annex A.1</w:t>
            </w:r>
          </w:p>
        </w:tc>
        <w:tc>
          <w:tcPr>
            <w:tcW w:w="3827" w:type="dxa"/>
          </w:tcPr>
          <w:p w14:paraId="70FCEDD7" w14:textId="2809C8D3" w:rsidR="00D744EB" w:rsidRPr="00F15866" w:rsidRDefault="004475F2" w:rsidP="00CC2CBE">
            <w:pPr>
              <w:pStyle w:val="TableText"/>
            </w:pPr>
            <w:r w:rsidRPr="00F15866">
              <w:t>Annex A.</w:t>
            </w:r>
            <w:r>
              <w:t>2</w:t>
            </w:r>
          </w:p>
        </w:tc>
      </w:tr>
      <w:tr w:rsidR="00D744EB" w14:paraId="35ED5C6C" w14:textId="77777777" w:rsidTr="00DD248F">
        <w:tc>
          <w:tcPr>
            <w:tcW w:w="2547" w:type="dxa"/>
          </w:tcPr>
          <w:p w14:paraId="67E758B7" w14:textId="669154CA" w:rsidR="00D744EB" w:rsidRPr="00F15866" w:rsidRDefault="00D744EB" w:rsidP="00CC2CBE">
            <w:pPr>
              <w:pStyle w:val="TableText"/>
            </w:pPr>
            <w:r>
              <w:t xml:space="preserve">Consumer </w:t>
            </w:r>
            <w:r w:rsidRPr="00F15866">
              <w:t>eUICC</w:t>
            </w:r>
          </w:p>
        </w:tc>
        <w:tc>
          <w:tcPr>
            <w:tcW w:w="2835" w:type="dxa"/>
          </w:tcPr>
          <w:p w14:paraId="31435F4A" w14:textId="77777777" w:rsidR="00D744EB" w:rsidRPr="00F15866" w:rsidRDefault="00D744EB" w:rsidP="00CC2CBE">
            <w:pPr>
              <w:pStyle w:val="TableText"/>
            </w:pPr>
            <w:r w:rsidRPr="00F15866">
              <w:t>Annex A.1</w:t>
            </w:r>
          </w:p>
        </w:tc>
        <w:tc>
          <w:tcPr>
            <w:tcW w:w="3827" w:type="dxa"/>
          </w:tcPr>
          <w:p w14:paraId="00AB6890" w14:textId="77777777" w:rsidR="00D744EB" w:rsidRPr="00F15866" w:rsidRDefault="00D744EB" w:rsidP="00CC2CBE">
            <w:pPr>
              <w:pStyle w:val="TableText"/>
            </w:pPr>
            <w:r w:rsidRPr="00F15866">
              <w:t>Annex A.3</w:t>
            </w:r>
          </w:p>
        </w:tc>
      </w:tr>
      <w:tr w:rsidR="00D744EB" w14:paraId="02811E43" w14:textId="77777777" w:rsidTr="00DD248F">
        <w:tc>
          <w:tcPr>
            <w:tcW w:w="2547" w:type="dxa"/>
          </w:tcPr>
          <w:p w14:paraId="6DFF6376" w14:textId="77777777" w:rsidR="00D744EB" w:rsidRPr="00F15866" w:rsidRDefault="00D744EB" w:rsidP="00CC2CBE">
            <w:pPr>
              <w:pStyle w:val="TableText"/>
            </w:pPr>
            <w:r w:rsidRPr="00F15866">
              <w:t>SM-DP+</w:t>
            </w:r>
          </w:p>
        </w:tc>
        <w:tc>
          <w:tcPr>
            <w:tcW w:w="2835" w:type="dxa"/>
          </w:tcPr>
          <w:p w14:paraId="7997A9F6" w14:textId="77777777" w:rsidR="00D744EB" w:rsidRPr="00F15866" w:rsidRDefault="00D744EB" w:rsidP="00CC2CBE">
            <w:pPr>
              <w:pStyle w:val="TableText"/>
            </w:pPr>
            <w:r w:rsidRPr="00F15866">
              <w:t>Annex A.1</w:t>
            </w:r>
          </w:p>
        </w:tc>
        <w:tc>
          <w:tcPr>
            <w:tcW w:w="3827" w:type="dxa"/>
          </w:tcPr>
          <w:p w14:paraId="4A604B90" w14:textId="77777777" w:rsidR="00D744EB" w:rsidRPr="00F15866" w:rsidRDefault="00D744EB" w:rsidP="00CC2CBE">
            <w:pPr>
              <w:pStyle w:val="TableText"/>
            </w:pPr>
            <w:r w:rsidRPr="00F15866">
              <w:t>Annex A.4</w:t>
            </w:r>
          </w:p>
        </w:tc>
      </w:tr>
      <w:tr w:rsidR="00D744EB" w14:paraId="49812B7B" w14:textId="77777777" w:rsidTr="00DD248F">
        <w:tc>
          <w:tcPr>
            <w:tcW w:w="2547" w:type="dxa"/>
          </w:tcPr>
          <w:p w14:paraId="2E729AD3" w14:textId="77777777" w:rsidR="00D744EB" w:rsidRPr="00F15866" w:rsidRDefault="00D744EB" w:rsidP="00CC2CBE">
            <w:pPr>
              <w:pStyle w:val="TableText"/>
            </w:pPr>
            <w:r w:rsidRPr="00F15866">
              <w:t>Alt SM-DS</w:t>
            </w:r>
          </w:p>
        </w:tc>
        <w:tc>
          <w:tcPr>
            <w:tcW w:w="2835" w:type="dxa"/>
          </w:tcPr>
          <w:p w14:paraId="7DAA6A1E" w14:textId="77777777" w:rsidR="00D744EB" w:rsidRPr="00F15866" w:rsidRDefault="00D744EB" w:rsidP="00CC2CBE">
            <w:pPr>
              <w:pStyle w:val="TableText"/>
            </w:pPr>
            <w:r w:rsidRPr="00F15866">
              <w:t>Annex A.1</w:t>
            </w:r>
          </w:p>
        </w:tc>
        <w:tc>
          <w:tcPr>
            <w:tcW w:w="3827" w:type="dxa"/>
          </w:tcPr>
          <w:p w14:paraId="0DB5ED19" w14:textId="77777777" w:rsidR="00D744EB" w:rsidRPr="00F15866" w:rsidRDefault="00D744EB" w:rsidP="00CC2CBE">
            <w:pPr>
              <w:pStyle w:val="TableText"/>
            </w:pPr>
            <w:r w:rsidRPr="00F15866">
              <w:t>Annex A.5</w:t>
            </w:r>
          </w:p>
        </w:tc>
      </w:tr>
      <w:tr w:rsidR="00D744EB" w14:paraId="10D25A55" w14:textId="77777777" w:rsidTr="00DD248F">
        <w:tc>
          <w:tcPr>
            <w:tcW w:w="2547" w:type="dxa"/>
          </w:tcPr>
          <w:p w14:paraId="5B27AEEC" w14:textId="4E13ACB4" w:rsidR="00D744EB" w:rsidRPr="00F15866" w:rsidRDefault="00D744EB" w:rsidP="00D568DC">
            <w:pPr>
              <w:pStyle w:val="TableText"/>
            </w:pPr>
            <w:r>
              <w:t>eIM</w:t>
            </w:r>
          </w:p>
        </w:tc>
        <w:tc>
          <w:tcPr>
            <w:tcW w:w="2835" w:type="dxa"/>
          </w:tcPr>
          <w:p w14:paraId="1C6E748B" w14:textId="63D54CD5" w:rsidR="00D744EB" w:rsidRPr="00F15866" w:rsidRDefault="00D744EB" w:rsidP="00D568DC">
            <w:pPr>
              <w:pStyle w:val="TableText"/>
            </w:pPr>
            <w:r w:rsidRPr="00F15866">
              <w:t>Annex A.1</w:t>
            </w:r>
          </w:p>
        </w:tc>
        <w:tc>
          <w:tcPr>
            <w:tcW w:w="3827" w:type="dxa"/>
          </w:tcPr>
          <w:p w14:paraId="5479C60C" w14:textId="08F1603F" w:rsidR="00D744EB" w:rsidRPr="00F15866" w:rsidRDefault="00D744EB" w:rsidP="00D568DC">
            <w:pPr>
              <w:pStyle w:val="TableText"/>
            </w:pPr>
            <w:r w:rsidRPr="00F15866">
              <w:t>Annex A.</w:t>
            </w:r>
            <w:r>
              <w:t>6</w:t>
            </w:r>
          </w:p>
        </w:tc>
      </w:tr>
      <w:tr w:rsidR="00D744EB" w14:paraId="2A3E0262" w14:textId="77777777" w:rsidTr="00DD248F">
        <w:tc>
          <w:tcPr>
            <w:tcW w:w="2547" w:type="dxa"/>
          </w:tcPr>
          <w:p w14:paraId="7A04EF79" w14:textId="1754D944" w:rsidR="00D744EB" w:rsidRPr="00F15866" w:rsidRDefault="00D744EB" w:rsidP="00D568DC">
            <w:pPr>
              <w:pStyle w:val="TableText"/>
            </w:pPr>
            <w:r w:rsidRPr="00F15866">
              <w:t>Device</w:t>
            </w:r>
            <w:r>
              <w:t xml:space="preserve"> (IPAd)</w:t>
            </w:r>
          </w:p>
        </w:tc>
        <w:tc>
          <w:tcPr>
            <w:tcW w:w="2835" w:type="dxa"/>
          </w:tcPr>
          <w:p w14:paraId="2A63EFB1" w14:textId="2D1FCF0F" w:rsidR="00D744EB" w:rsidRPr="00F15866" w:rsidRDefault="00D744EB" w:rsidP="00D568DC">
            <w:pPr>
              <w:pStyle w:val="TableText"/>
            </w:pPr>
            <w:r w:rsidRPr="00F15866">
              <w:t>Annex A.1</w:t>
            </w:r>
          </w:p>
        </w:tc>
        <w:tc>
          <w:tcPr>
            <w:tcW w:w="3827" w:type="dxa"/>
          </w:tcPr>
          <w:p w14:paraId="56EF2128" w14:textId="3857459F" w:rsidR="00D744EB" w:rsidRPr="00F15866" w:rsidRDefault="00D744EB" w:rsidP="00D568DC">
            <w:pPr>
              <w:pStyle w:val="TableText"/>
            </w:pPr>
            <w:r w:rsidRPr="00F15866">
              <w:t>Annex A.</w:t>
            </w:r>
            <w:r>
              <w:t>7</w:t>
            </w:r>
          </w:p>
        </w:tc>
      </w:tr>
      <w:tr w:rsidR="00D744EB" w14:paraId="25D9F602" w14:textId="77777777" w:rsidTr="00DD248F">
        <w:tc>
          <w:tcPr>
            <w:tcW w:w="2547" w:type="dxa"/>
          </w:tcPr>
          <w:p w14:paraId="3C5B9886" w14:textId="0C6D44B6" w:rsidR="00D744EB" w:rsidRPr="00F15866" w:rsidRDefault="00D744EB" w:rsidP="00D568DC">
            <w:pPr>
              <w:pStyle w:val="TableText"/>
            </w:pPr>
            <w:r>
              <w:t>IoT eUICC</w:t>
            </w:r>
          </w:p>
        </w:tc>
        <w:tc>
          <w:tcPr>
            <w:tcW w:w="2835" w:type="dxa"/>
          </w:tcPr>
          <w:p w14:paraId="20F72147" w14:textId="56F1A700" w:rsidR="00D744EB" w:rsidRPr="00F15866" w:rsidRDefault="00D744EB" w:rsidP="00D568DC">
            <w:pPr>
              <w:pStyle w:val="TableText"/>
            </w:pPr>
            <w:r w:rsidRPr="00F15866">
              <w:t>Annex A.1</w:t>
            </w:r>
          </w:p>
        </w:tc>
        <w:tc>
          <w:tcPr>
            <w:tcW w:w="3827" w:type="dxa"/>
          </w:tcPr>
          <w:p w14:paraId="43C4570B" w14:textId="0FA07D46" w:rsidR="00D744EB" w:rsidRPr="00F15866" w:rsidRDefault="00D744EB" w:rsidP="00D568DC">
            <w:pPr>
              <w:pStyle w:val="TableText"/>
            </w:pPr>
            <w:r w:rsidRPr="00F15866">
              <w:t>Annex A.</w:t>
            </w:r>
            <w:r>
              <w:t>8</w:t>
            </w:r>
          </w:p>
        </w:tc>
      </w:tr>
      <w:tr w:rsidR="00D744EB" w14:paraId="76CF99FE" w14:textId="77777777" w:rsidTr="00DD248F">
        <w:tc>
          <w:tcPr>
            <w:tcW w:w="2547" w:type="dxa"/>
          </w:tcPr>
          <w:p w14:paraId="5F015005" w14:textId="30422541" w:rsidR="00D744EB" w:rsidRDefault="00D744EB" w:rsidP="00D744EB">
            <w:pPr>
              <w:pStyle w:val="TableText"/>
            </w:pPr>
            <w:r w:rsidRPr="00153B8C">
              <w:t>Self-Assessment of eUICC Certified products</w:t>
            </w:r>
          </w:p>
        </w:tc>
        <w:tc>
          <w:tcPr>
            <w:tcW w:w="2835" w:type="dxa"/>
          </w:tcPr>
          <w:p w14:paraId="5067C0CF" w14:textId="749BF93D" w:rsidR="00D744EB" w:rsidRPr="00F15866" w:rsidRDefault="00D744EB" w:rsidP="00D744EB">
            <w:pPr>
              <w:pStyle w:val="TableText"/>
            </w:pPr>
            <w:r w:rsidRPr="00153B8C">
              <w:t>Annex A.1 </w:t>
            </w:r>
          </w:p>
        </w:tc>
        <w:tc>
          <w:tcPr>
            <w:tcW w:w="3827" w:type="dxa"/>
          </w:tcPr>
          <w:p w14:paraId="375C9BBE" w14:textId="1EB59611" w:rsidR="00D744EB" w:rsidRPr="00F15866" w:rsidRDefault="00D744EB" w:rsidP="00D744EB">
            <w:pPr>
              <w:pStyle w:val="TableText"/>
            </w:pPr>
            <w:r w:rsidRPr="00153B8C">
              <w:t>Annex A.9</w:t>
            </w:r>
          </w:p>
        </w:tc>
      </w:tr>
      <w:tr w:rsidR="00D13B74" w14:paraId="1611B798" w14:textId="77777777" w:rsidTr="00DD248F">
        <w:tc>
          <w:tcPr>
            <w:tcW w:w="2547" w:type="dxa"/>
          </w:tcPr>
          <w:p w14:paraId="6B3AC568" w14:textId="740BD934" w:rsidR="00D13B74" w:rsidRPr="00D13B74" w:rsidRDefault="00D13B74" w:rsidP="00D13B74">
            <w:pPr>
              <w:pStyle w:val="TableText"/>
            </w:pPr>
            <w:r>
              <w:rPr>
                <w:rFonts w:eastAsia="Arial" w:cs="Arial"/>
              </w:rPr>
              <w:t>eUICC Fast Track Update</w:t>
            </w:r>
          </w:p>
        </w:tc>
        <w:tc>
          <w:tcPr>
            <w:tcW w:w="2835" w:type="dxa"/>
          </w:tcPr>
          <w:p w14:paraId="48B40F02" w14:textId="05989648" w:rsidR="00D13B74" w:rsidRPr="00D13B74" w:rsidRDefault="00D13B74" w:rsidP="00D13B74">
            <w:pPr>
              <w:pStyle w:val="TableText"/>
            </w:pPr>
            <w:r>
              <w:t>Annex A.1</w:t>
            </w:r>
          </w:p>
        </w:tc>
        <w:tc>
          <w:tcPr>
            <w:tcW w:w="3827" w:type="dxa"/>
          </w:tcPr>
          <w:p w14:paraId="3EB08CAE" w14:textId="49C9FB55" w:rsidR="00D13B74" w:rsidRPr="00D13B74" w:rsidRDefault="00D13B74" w:rsidP="00D13B74">
            <w:pPr>
              <w:pStyle w:val="TableText"/>
            </w:pPr>
            <w:r>
              <w:rPr>
                <w:rStyle w:val="normaltextrun"/>
                <w:rFonts w:eastAsia="Arial" w:cs="Arial"/>
              </w:rPr>
              <w:t>A</w:t>
            </w:r>
            <w:r>
              <w:rPr>
                <w:rStyle w:val="normaltextrun"/>
                <w:rFonts w:eastAsia="Arial"/>
              </w:rPr>
              <w:t>nnex A.10</w:t>
            </w:r>
          </w:p>
        </w:tc>
      </w:tr>
    </w:tbl>
    <w:p w14:paraId="7B6DEAF7" w14:textId="77777777" w:rsidR="00402504" w:rsidRDefault="00402504" w:rsidP="00402504">
      <w:pPr>
        <w:pStyle w:val="TableCaption"/>
      </w:pPr>
      <w:r>
        <w:t>: Compliance declaration templates</w:t>
      </w:r>
    </w:p>
    <w:p w14:paraId="42DC0B67" w14:textId="77777777" w:rsidR="00402504" w:rsidRPr="005A7B83" w:rsidRDefault="00402504" w:rsidP="00402504">
      <w:pPr>
        <w:pStyle w:val="NormalParagraph"/>
        <w:rPr>
          <w:iCs/>
        </w:rPr>
      </w:pPr>
      <w:r w:rsidRPr="005A7B83">
        <w:rPr>
          <w:iCs/>
        </w:rPr>
        <w:t>NOTE: No compliance declarations are required for Field-Test eUICC products.</w:t>
      </w:r>
    </w:p>
    <w:p w14:paraId="0EAE4A0F" w14:textId="25151E77" w:rsidR="00402504" w:rsidRPr="00707E27" w:rsidRDefault="00402504" w:rsidP="00402504">
      <w:pPr>
        <w:pStyle w:val="Heading2"/>
      </w:pPr>
      <w:bookmarkStart w:id="396" w:name="_Toc90989387"/>
      <w:bookmarkStart w:id="397" w:name="_Toc99725755"/>
      <w:bookmarkStart w:id="398" w:name="_Toc112336155"/>
      <w:bookmarkStart w:id="399" w:name="_Toc188882145"/>
      <w:r w:rsidRPr="00707E27">
        <w:lastRenderedPageBreak/>
        <w:t xml:space="preserve">Compliance </w:t>
      </w:r>
      <w:r>
        <w:t>M</w:t>
      </w:r>
      <w:r w:rsidRPr="00707E27">
        <w:t>aintenance</w:t>
      </w:r>
      <w:bookmarkEnd w:id="396"/>
      <w:bookmarkEnd w:id="397"/>
      <w:bookmarkEnd w:id="398"/>
      <w:bookmarkEnd w:id="399"/>
      <w:r w:rsidR="00574CB1">
        <w:t xml:space="preserve"> </w:t>
      </w:r>
      <w:r w:rsidRPr="00707E27">
        <w:t xml:space="preserve"> </w:t>
      </w:r>
    </w:p>
    <w:p w14:paraId="4F5BDA8B" w14:textId="77777777" w:rsidR="00402504" w:rsidRDefault="00402504" w:rsidP="00402504">
      <w:pPr>
        <w:pStyle w:val="NormalParagraph"/>
        <w:rPr>
          <w:iCs/>
        </w:rPr>
      </w:pPr>
      <w:r>
        <w:rPr>
          <w:iCs/>
        </w:rPr>
        <w:t>A compliance declaration is an indication of:</w:t>
      </w:r>
    </w:p>
    <w:p w14:paraId="11DBF013" w14:textId="77777777" w:rsidR="00402504" w:rsidRPr="00707E27" w:rsidRDefault="00402504" w:rsidP="00402504">
      <w:pPr>
        <w:pStyle w:val="ListBullet1"/>
        <w:numPr>
          <w:ilvl w:val="0"/>
          <w:numId w:val="11"/>
        </w:numPr>
      </w:pPr>
      <w:r>
        <w:t xml:space="preserve">the initial compliance of the product, at the time of declaration, </w:t>
      </w:r>
    </w:p>
    <w:p w14:paraId="3D95B9C2" w14:textId="77777777" w:rsidR="00402504" w:rsidRDefault="00402504" w:rsidP="00402504">
      <w:pPr>
        <w:pStyle w:val="ListBullet1"/>
        <w:numPr>
          <w:ilvl w:val="0"/>
          <w:numId w:val="11"/>
        </w:numPr>
      </w:pPr>
      <w:r>
        <w:t>the ongoing compliance of the product, including any hardware or software updates affecting eSIM features.</w:t>
      </w:r>
    </w:p>
    <w:p w14:paraId="61905F05" w14:textId="7A98D71E" w:rsidR="00D744EB" w:rsidRPr="007C6636" w:rsidRDefault="00D744EB" w:rsidP="00D744EB">
      <w:pPr>
        <w:pStyle w:val="Heading3"/>
        <w:rPr>
          <w:lang w:bidi="ar-SA"/>
        </w:rPr>
      </w:pPr>
      <w:bookmarkStart w:id="400" w:name="_Toc185590268"/>
      <w:bookmarkStart w:id="401" w:name="_Toc185590269"/>
      <w:bookmarkStart w:id="402" w:name="_Toc185590270"/>
      <w:bookmarkStart w:id="403" w:name="_Toc185590271"/>
      <w:bookmarkStart w:id="404" w:name="_Toc185590272"/>
      <w:bookmarkStart w:id="405" w:name="_Toc188882146"/>
      <w:bookmarkEnd w:id="400"/>
      <w:bookmarkEnd w:id="401"/>
      <w:bookmarkEnd w:id="402"/>
      <w:bookmarkEnd w:id="403"/>
      <w:bookmarkEnd w:id="404"/>
      <w:r w:rsidRPr="007C6636">
        <w:rPr>
          <w:lang w:bidi="ar-SA"/>
        </w:rPr>
        <w:t>New Declarations</w:t>
      </w:r>
      <w:r>
        <w:rPr>
          <w:lang w:bidi="ar-SA"/>
        </w:rPr>
        <w:t xml:space="preserve"> or Major Update Declarations</w:t>
      </w:r>
      <w:bookmarkEnd w:id="405"/>
    </w:p>
    <w:p w14:paraId="0D2F30C9" w14:textId="77777777" w:rsidR="004475F2" w:rsidRPr="00153B8C" w:rsidRDefault="004475F2" w:rsidP="004475F2">
      <w:pPr>
        <w:pStyle w:val="paragraph"/>
        <w:spacing w:before="0" w:beforeAutospacing="0" w:after="0" w:afterAutospacing="0"/>
        <w:rPr>
          <w:rFonts w:ascii="Arial" w:hAnsi="Arial" w:cs="Arial"/>
          <w:sz w:val="22"/>
          <w:szCs w:val="22"/>
        </w:rPr>
      </w:pPr>
      <w:r w:rsidRPr="00153B8C">
        <w:rPr>
          <w:rFonts w:ascii="Arial" w:hAnsi="Arial" w:cs="Arial"/>
          <w:sz w:val="22"/>
          <w:szCs w:val="22"/>
        </w:rPr>
        <w:t xml:space="preserve">For Major update declarations, it is important to indicate in Annex A.1 that the declaration type is </w:t>
      </w:r>
      <w:r w:rsidRPr="00153B8C">
        <w:rPr>
          <w:rFonts w:ascii="Arial" w:hAnsi="Arial" w:cs="Arial"/>
          <w:i/>
          <w:iCs/>
          <w:sz w:val="22"/>
          <w:szCs w:val="22"/>
        </w:rPr>
        <w:t>‘Major Product Update’</w:t>
      </w:r>
      <w:r w:rsidRPr="00153B8C">
        <w:rPr>
          <w:rFonts w:ascii="Arial" w:hAnsi="Arial" w:cs="Arial"/>
          <w:sz w:val="22"/>
          <w:szCs w:val="22"/>
        </w:rPr>
        <w:t>.</w:t>
      </w:r>
    </w:p>
    <w:p w14:paraId="21A7A23F" w14:textId="77777777" w:rsidR="004475F2" w:rsidRDefault="004475F2" w:rsidP="00D744EB">
      <w:pPr>
        <w:spacing w:before="0"/>
        <w:jc w:val="left"/>
        <w:textAlignment w:val="baseline"/>
        <w:rPr>
          <w:rFonts w:eastAsia="Times New Roman" w:cs="Arial"/>
          <w:lang w:eastAsia="es-ES" w:bidi="ar-SA"/>
        </w:rPr>
      </w:pPr>
    </w:p>
    <w:p w14:paraId="7A9A3A53" w14:textId="6B75CF89" w:rsidR="00D744EB" w:rsidRDefault="00D744EB" w:rsidP="00D744EB">
      <w:pPr>
        <w:spacing w:before="0"/>
        <w:jc w:val="left"/>
        <w:textAlignment w:val="baseline"/>
        <w:rPr>
          <w:rFonts w:eastAsia="Times New Roman" w:cs="Arial"/>
          <w:lang w:eastAsia="es-ES" w:bidi="ar-SA"/>
        </w:rPr>
      </w:pPr>
      <w:r w:rsidRPr="0F9EE243">
        <w:rPr>
          <w:rFonts w:eastAsia="Times New Roman" w:cs="Arial"/>
          <w:lang w:eastAsia="es-ES" w:bidi="ar-SA"/>
        </w:rPr>
        <w:t xml:space="preserve">A new </w:t>
      </w:r>
      <w:proofErr w:type="gramStart"/>
      <w:r w:rsidRPr="0F9EE243">
        <w:rPr>
          <w:rFonts w:eastAsia="Times New Roman" w:cs="Arial"/>
          <w:lang w:eastAsia="es-ES" w:bidi="ar-SA"/>
        </w:rPr>
        <w:t>declaration  is</w:t>
      </w:r>
      <w:proofErr w:type="gramEnd"/>
      <w:r w:rsidRPr="0F9EE243">
        <w:rPr>
          <w:rFonts w:eastAsia="Times New Roman" w:cs="Arial"/>
          <w:lang w:eastAsia="es-ES" w:bidi="ar-SA"/>
        </w:rPr>
        <w:t xml:space="preserve"> to be submitted for new eSIM product or major changes to previously declared eSIM products such as:</w:t>
      </w:r>
    </w:p>
    <w:p w14:paraId="0699532A" w14:textId="77777777" w:rsidR="004475F2" w:rsidRDefault="004475F2" w:rsidP="004475F2">
      <w:pPr>
        <w:spacing w:before="0"/>
        <w:jc w:val="left"/>
        <w:textAlignment w:val="baseline"/>
        <w:rPr>
          <w:rStyle w:val="normaltextrun"/>
          <w:b/>
          <w:bCs/>
          <w:szCs w:val="22"/>
          <w:shd w:val="clear" w:color="auto" w:fill="FFFFFF"/>
        </w:rPr>
      </w:pPr>
    </w:p>
    <w:p w14:paraId="154CC2B8" w14:textId="12028AF3" w:rsidR="004475F2" w:rsidRPr="00153B8C" w:rsidRDefault="004475F2" w:rsidP="004475F2">
      <w:pPr>
        <w:spacing w:before="0"/>
        <w:jc w:val="left"/>
        <w:textAlignment w:val="baseline"/>
        <w:rPr>
          <w:rFonts w:eastAsia="Times New Roman" w:cs="Arial"/>
          <w:szCs w:val="22"/>
          <w:u w:val="single"/>
          <w:lang w:eastAsia="en-GB" w:bidi="ar-SA"/>
        </w:rPr>
      </w:pPr>
      <w:r w:rsidRPr="00153B8C">
        <w:rPr>
          <w:rStyle w:val="normaltextrun"/>
          <w:b/>
          <w:bCs/>
          <w:szCs w:val="22"/>
          <w:u w:val="single"/>
          <w:shd w:val="clear" w:color="auto" w:fill="FFFFFF"/>
        </w:rPr>
        <w:t>eUICC (Consumer/IoT) Products</w:t>
      </w:r>
    </w:p>
    <w:p w14:paraId="09BC777E" w14:textId="77777777" w:rsidR="00D744EB" w:rsidRPr="007C6636" w:rsidRDefault="00D744EB" w:rsidP="00153B8C">
      <w:pPr>
        <w:pStyle w:val="ListParagraph"/>
        <w:numPr>
          <w:ilvl w:val="0"/>
          <w:numId w:val="0"/>
        </w:numPr>
        <w:ind w:left="780"/>
        <w:jc w:val="left"/>
        <w:textAlignment w:val="baseline"/>
        <w:rPr>
          <w:rFonts w:eastAsia="Times New Roman" w:cs="Arial"/>
          <w:szCs w:val="22"/>
          <w:lang w:eastAsia="es-ES_tradnl" w:bidi="ar-SA"/>
        </w:rPr>
      </w:pPr>
    </w:p>
    <w:p w14:paraId="1E40E1A3" w14:textId="77777777" w:rsidR="00D744EB" w:rsidRPr="007C6636" w:rsidRDefault="00D744EB" w:rsidP="00353C0D">
      <w:pPr>
        <w:pStyle w:val="ListParagraph"/>
        <w:numPr>
          <w:ilvl w:val="0"/>
          <w:numId w:val="33"/>
        </w:numPr>
        <w:spacing w:line="240" w:lineRule="auto"/>
        <w:jc w:val="left"/>
        <w:textAlignment w:val="baseline"/>
        <w:rPr>
          <w:rFonts w:eastAsia="Times New Roman" w:cs="Arial"/>
          <w:szCs w:val="22"/>
          <w:lang w:eastAsia="es-ES_tradnl" w:bidi="ar-SA"/>
        </w:rPr>
      </w:pPr>
      <w:r w:rsidRPr="007C6636">
        <w:rPr>
          <w:rFonts w:eastAsia="Times New Roman" w:cs="Arial"/>
          <w:szCs w:val="22"/>
          <w:lang w:eastAsia="es-ES_tradnl" w:bidi="ar-SA"/>
        </w:rPr>
        <w:t>IC Platform Changes</w:t>
      </w:r>
    </w:p>
    <w:p w14:paraId="3A1CDAEB" w14:textId="77777777" w:rsidR="00D744EB" w:rsidRPr="00D7689C" w:rsidRDefault="00D744EB" w:rsidP="00353C0D">
      <w:pPr>
        <w:pStyle w:val="ListParagraph"/>
        <w:numPr>
          <w:ilvl w:val="0"/>
          <w:numId w:val="33"/>
        </w:numPr>
        <w:spacing w:line="240" w:lineRule="auto"/>
        <w:jc w:val="left"/>
        <w:textAlignment w:val="baseline"/>
        <w:rPr>
          <w:rFonts w:eastAsia="Times New Roman" w:cs="Arial"/>
          <w:szCs w:val="22"/>
          <w:lang w:eastAsia="es-ES_tradnl" w:bidi="ar-SA"/>
        </w:rPr>
      </w:pPr>
      <w:r w:rsidRPr="007C6636">
        <w:rPr>
          <w:rFonts w:eastAsia="Times New Roman" w:cs="Arial"/>
          <w:szCs w:val="22"/>
          <w:lang w:eastAsia="es-ES_tradnl" w:bidi="ar-SA"/>
        </w:rPr>
        <w:t>Major version update</w:t>
      </w:r>
      <w:r>
        <w:rPr>
          <w:rFonts w:eastAsia="Times New Roman" w:cs="Arial"/>
          <w:szCs w:val="22"/>
          <w:lang w:eastAsia="es-ES_tradnl" w:bidi="ar-SA"/>
        </w:rPr>
        <w:t xml:space="preserve"> </w:t>
      </w:r>
      <w:r w:rsidRPr="00D4198B">
        <w:rPr>
          <w:rFonts w:eastAsia="Times New Roman" w:cs="Arial"/>
          <w:szCs w:val="22"/>
          <w:lang w:eastAsia="es-ES_tradnl" w:bidi="ar-SA"/>
        </w:rPr>
        <w:t>(</w:t>
      </w:r>
      <w:proofErr w:type="spellStart"/>
      <w:r w:rsidRPr="00D4198B">
        <w:rPr>
          <w:rFonts w:eastAsia="Times New Roman" w:cs="Arial"/>
          <w:szCs w:val="22"/>
          <w:lang w:eastAsia="es-ES_tradnl" w:bidi="ar-SA"/>
        </w:rPr>
        <w:t>e.g</w:t>
      </w:r>
      <w:proofErr w:type="spellEnd"/>
      <w:r w:rsidRPr="00D4198B">
        <w:rPr>
          <w:rFonts w:eastAsia="Times New Roman" w:cs="Arial"/>
          <w:szCs w:val="22"/>
          <w:lang w:eastAsia="es-ES_tradnl" w:bidi="ar-SA"/>
        </w:rPr>
        <w:t>: v2.</w:t>
      </w:r>
      <w:r>
        <w:rPr>
          <w:rFonts w:eastAsia="Times New Roman" w:cs="Arial"/>
          <w:szCs w:val="22"/>
          <w:lang w:eastAsia="es-ES_tradnl" w:bidi="ar-SA"/>
        </w:rPr>
        <w:t>0</w:t>
      </w:r>
      <w:r w:rsidRPr="00D4198B">
        <w:rPr>
          <w:rFonts w:eastAsia="Times New Roman" w:cs="Arial"/>
          <w:szCs w:val="22"/>
          <w:lang w:eastAsia="es-ES_tradnl" w:bidi="ar-SA"/>
        </w:rPr>
        <w:t xml:space="preserve"> to v</w:t>
      </w:r>
      <w:r>
        <w:rPr>
          <w:rFonts w:eastAsia="Times New Roman" w:cs="Arial"/>
          <w:szCs w:val="22"/>
          <w:lang w:eastAsia="es-ES_tradnl" w:bidi="ar-SA"/>
        </w:rPr>
        <w:t>3</w:t>
      </w:r>
      <w:r w:rsidRPr="00D4198B">
        <w:rPr>
          <w:rFonts w:eastAsia="Times New Roman" w:cs="Arial"/>
          <w:szCs w:val="22"/>
          <w:lang w:eastAsia="es-ES_tradnl" w:bidi="ar-SA"/>
        </w:rPr>
        <w:t>.</w:t>
      </w:r>
      <w:r>
        <w:rPr>
          <w:rFonts w:eastAsia="Times New Roman" w:cs="Arial"/>
          <w:szCs w:val="22"/>
          <w:lang w:eastAsia="es-ES_tradnl" w:bidi="ar-SA"/>
        </w:rPr>
        <w:t>0</w:t>
      </w:r>
      <w:r w:rsidRPr="00D4198B">
        <w:rPr>
          <w:rFonts w:eastAsia="Times New Roman" w:cs="Arial"/>
          <w:szCs w:val="22"/>
          <w:lang w:eastAsia="es-ES_tradnl" w:bidi="ar-SA"/>
        </w:rPr>
        <w:t>)</w:t>
      </w:r>
    </w:p>
    <w:p w14:paraId="2F4AC6DB" w14:textId="77777777" w:rsidR="004475F2" w:rsidRPr="00D7689C" w:rsidRDefault="00D744EB" w:rsidP="00353C0D">
      <w:pPr>
        <w:pStyle w:val="ListParagraph"/>
        <w:numPr>
          <w:ilvl w:val="0"/>
          <w:numId w:val="33"/>
        </w:numPr>
        <w:jc w:val="left"/>
        <w:textAlignment w:val="baseline"/>
        <w:rPr>
          <w:rFonts w:ascii="Segoe UI" w:eastAsia="Times New Roman" w:hAnsi="Segoe UI" w:cs="Segoe UI"/>
          <w:szCs w:val="22"/>
          <w:lang w:eastAsia="es-ES_tradnl" w:bidi="ar-SA"/>
        </w:rPr>
      </w:pPr>
      <w:r w:rsidRPr="00CF55BA">
        <w:rPr>
          <w:rFonts w:eastAsia="Times New Roman" w:cs="Arial"/>
          <w:szCs w:val="22"/>
          <w:lang w:eastAsia="es-ES_tradnl" w:bidi="ar-SA"/>
        </w:rPr>
        <w:t>Software Security Changes</w:t>
      </w:r>
      <w:r>
        <w:rPr>
          <w:rFonts w:eastAsia="Times New Roman" w:cs="Arial"/>
          <w:szCs w:val="22"/>
          <w:lang w:eastAsia="es-ES_tradnl" w:bidi="ar-SA"/>
        </w:rPr>
        <w:t xml:space="preserve"> (</w:t>
      </w:r>
      <w:r w:rsidRPr="00D63254">
        <w:rPr>
          <w:rFonts w:eastAsia="Times New Roman" w:cs="Arial"/>
          <w:szCs w:val="22"/>
          <w:lang w:val="en-US" w:eastAsia="es-ES_tradnl" w:bidi="ar-SA"/>
        </w:rPr>
        <w:t>part of the security TOE</w:t>
      </w:r>
      <w:r>
        <w:rPr>
          <w:rFonts w:eastAsia="Times New Roman" w:cs="Arial"/>
          <w:szCs w:val="22"/>
          <w:lang w:eastAsia="es-ES_tradnl" w:bidi="ar-SA"/>
        </w:rPr>
        <w:t>)</w:t>
      </w:r>
    </w:p>
    <w:p w14:paraId="2C842EE1" w14:textId="5F5746F0" w:rsidR="004475F2" w:rsidRPr="00D7689C" w:rsidRDefault="004475F2" w:rsidP="00353C0D">
      <w:pPr>
        <w:pStyle w:val="ListParagraph"/>
        <w:numPr>
          <w:ilvl w:val="0"/>
          <w:numId w:val="33"/>
        </w:numPr>
        <w:jc w:val="left"/>
        <w:textAlignment w:val="baseline"/>
        <w:rPr>
          <w:rFonts w:ascii="Segoe UI" w:eastAsia="Times New Roman" w:hAnsi="Segoe UI" w:cs="Segoe UI"/>
          <w:szCs w:val="22"/>
          <w:lang w:eastAsia="es-ES_tradnl" w:bidi="ar-SA"/>
        </w:rPr>
      </w:pPr>
      <w:r w:rsidRPr="00153B8C">
        <w:rPr>
          <w:rFonts w:eastAsia="Times New Roman" w:cs="Arial"/>
          <w:szCs w:val="22"/>
          <w:lang w:eastAsia="en-GB" w:bidi="ar-SA"/>
        </w:rPr>
        <w:t xml:space="preserve">Addition of optional features of SGP.22/32 </w:t>
      </w:r>
    </w:p>
    <w:p w14:paraId="3E8627DF" w14:textId="77777777" w:rsidR="004475F2" w:rsidRDefault="00D744EB" w:rsidP="00D744EB">
      <w:pPr>
        <w:jc w:val="left"/>
        <w:textAlignment w:val="baseline"/>
        <w:rPr>
          <w:rFonts w:eastAsia="Times New Roman" w:cs="Arial"/>
          <w:lang w:eastAsia="es-ES" w:bidi="ar-SA"/>
        </w:rPr>
      </w:pPr>
      <w:r w:rsidRPr="07E1178C">
        <w:rPr>
          <w:rFonts w:eastAsia="Times New Roman" w:cs="Arial"/>
          <w:lang w:eastAsia="es-ES" w:bidi="ar-SA"/>
        </w:rPr>
        <w:t xml:space="preserve">The process to follow for new </w:t>
      </w:r>
      <w:r w:rsidR="004475F2" w:rsidRPr="00153B8C">
        <w:rPr>
          <w:rFonts w:eastAsia="Times New Roman" w:cs="Arial"/>
          <w:lang w:eastAsia="es-ES" w:bidi="ar-SA"/>
        </w:rPr>
        <w:t xml:space="preserve">or major update eUICC </w:t>
      </w:r>
      <w:r w:rsidRPr="07E1178C">
        <w:rPr>
          <w:rFonts w:eastAsia="Times New Roman" w:cs="Arial"/>
          <w:lang w:eastAsia="es-ES" w:bidi="ar-SA"/>
        </w:rPr>
        <w:t>declarations is to fill and send the latest SGP.24 template (A.1 plus A.3</w:t>
      </w:r>
      <w:r>
        <w:rPr>
          <w:rFonts w:eastAsia="Times New Roman" w:cs="Arial"/>
          <w:lang w:eastAsia="es-ES" w:bidi="ar-SA"/>
        </w:rPr>
        <w:t xml:space="preserve"> or A.8</w:t>
      </w:r>
      <w:r w:rsidRPr="07E1178C">
        <w:rPr>
          <w:rFonts w:eastAsia="Times New Roman" w:cs="Arial"/>
          <w:lang w:eastAsia="es-ES" w:bidi="ar-SA"/>
        </w:rPr>
        <w:t xml:space="preserve">) with all the new information in it. </w:t>
      </w:r>
    </w:p>
    <w:p w14:paraId="1135542B" w14:textId="77777777" w:rsidR="004475F2" w:rsidRPr="00153B8C" w:rsidRDefault="004475F2" w:rsidP="00153B8C">
      <w:pPr>
        <w:jc w:val="left"/>
        <w:textAlignment w:val="baseline"/>
        <w:rPr>
          <w:rFonts w:cs="Arial"/>
          <w:lang w:eastAsia="es-ES"/>
        </w:rPr>
      </w:pPr>
      <w:r w:rsidRPr="00153B8C">
        <w:rPr>
          <w:rFonts w:cs="Arial"/>
          <w:lang w:eastAsia="es-ES"/>
        </w:rPr>
        <w:t xml:space="preserve">For addition of optional features, new functional testing </w:t>
      </w:r>
      <w:r w:rsidRPr="00153B8C">
        <w:rPr>
          <w:rFonts w:eastAsia="Times New Roman" w:cs="Arial"/>
          <w:lang w:eastAsia="es-ES" w:bidi="ar-SA"/>
        </w:rPr>
        <w:t>SHALL</w:t>
      </w:r>
      <w:r w:rsidRPr="00153B8C">
        <w:rPr>
          <w:lang w:eastAsia="es-ES"/>
        </w:rPr>
        <w:t xml:space="preserve"> be</w:t>
      </w:r>
      <w:r w:rsidRPr="00153B8C">
        <w:rPr>
          <w:rFonts w:cs="Arial"/>
          <w:lang w:eastAsia="es-ES"/>
        </w:rPr>
        <w:t xml:space="preserve"> performed on the product using any of the allowed functional testing methods.   </w:t>
      </w:r>
    </w:p>
    <w:p w14:paraId="10CB408F" w14:textId="77777777" w:rsidR="00D744EB" w:rsidRDefault="00D744EB" w:rsidP="00D744EB">
      <w:pPr>
        <w:jc w:val="left"/>
        <w:textAlignment w:val="baseline"/>
        <w:rPr>
          <w:rFonts w:eastAsia="Times New Roman" w:cs="Arial"/>
          <w:lang w:eastAsia="es-ES" w:bidi="ar-SA"/>
        </w:rPr>
      </w:pPr>
      <w:r w:rsidRPr="08E5F777">
        <w:rPr>
          <w:rFonts w:eastAsia="Times New Roman" w:cs="Arial"/>
          <w:lang w:eastAsia="es-ES" w:bidi="ar-SA"/>
        </w:rPr>
        <w:t>GSMA will issue a</w:t>
      </w:r>
      <w:r w:rsidRPr="007C6636">
        <w:rPr>
          <w:rFonts w:eastAsia="Times New Roman" w:cs="Arial"/>
          <w:lang w:eastAsia="es-ES" w:bidi="ar-SA"/>
        </w:rPr>
        <w:t xml:space="preserve"> new </w:t>
      </w:r>
      <w:r>
        <w:rPr>
          <w:rFonts w:eastAsia="Times New Roman" w:cs="Arial"/>
          <w:lang w:eastAsia="es-ES" w:bidi="ar-SA"/>
        </w:rPr>
        <w:t xml:space="preserve">or updated </w:t>
      </w:r>
      <w:r w:rsidRPr="007C6636">
        <w:rPr>
          <w:rFonts w:eastAsia="Times New Roman" w:cs="Arial"/>
          <w:lang w:eastAsia="es-ES" w:bidi="ar-SA"/>
        </w:rPr>
        <w:t>confirmation of compliance</w:t>
      </w:r>
      <w:r w:rsidRPr="00D7689C">
        <w:rPr>
          <w:rFonts w:eastAsia="Times New Roman" w:cs="Arial"/>
          <w:lang w:eastAsia="es-ES" w:bidi="ar-SA"/>
        </w:rPr>
        <w:t xml:space="preserve"> and a </w:t>
      </w:r>
      <w:r w:rsidRPr="007C6636">
        <w:rPr>
          <w:rFonts w:eastAsia="Times New Roman" w:cs="Arial"/>
          <w:lang w:eastAsia="es-ES" w:bidi="ar-SA"/>
        </w:rPr>
        <w:t xml:space="preserve">new RSP reference (if listed on </w:t>
      </w:r>
      <w:r w:rsidRPr="08E5F777">
        <w:rPr>
          <w:rFonts w:eastAsia="Times New Roman" w:cs="Arial"/>
          <w:lang w:eastAsia="es-ES" w:bidi="ar-SA"/>
        </w:rPr>
        <w:t>GSMA Compliance d</w:t>
      </w:r>
      <w:r w:rsidRPr="007C6636">
        <w:rPr>
          <w:rFonts w:eastAsia="Times New Roman" w:cs="Arial"/>
          <w:lang w:eastAsia="es-ES" w:bidi="ar-SA"/>
        </w:rPr>
        <w:t xml:space="preserve">ata </w:t>
      </w:r>
      <w:r w:rsidRPr="08E5F777">
        <w:rPr>
          <w:rFonts w:eastAsia="Times New Roman" w:cs="Arial"/>
          <w:lang w:eastAsia="es-ES" w:bidi="ar-SA"/>
        </w:rPr>
        <w:t>b</w:t>
      </w:r>
      <w:r w:rsidRPr="007C6636">
        <w:rPr>
          <w:rFonts w:eastAsia="Times New Roman" w:cs="Arial"/>
          <w:lang w:eastAsia="es-ES" w:bidi="ar-SA"/>
        </w:rPr>
        <w:t xml:space="preserve">ase) for </w:t>
      </w:r>
      <w:r w:rsidRPr="08E5F777">
        <w:rPr>
          <w:rFonts w:eastAsia="Times New Roman" w:cs="Arial"/>
          <w:lang w:eastAsia="es-ES" w:bidi="ar-SA"/>
        </w:rPr>
        <w:t xml:space="preserve">the </w:t>
      </w:r>
      <w:r w:rsidRPr="007C6636">
        <w:rPr>
          <w:rFonts w:eastAsia="Times New Roman" w:cs="Arial"/>
          <w:lang w:eastAsia="es-ES" w:bidi="ar-SA"/>
        </w:rPr>
        <w:t>new declaration</w:t>
      </w:r>
      <w:r w:rsidRPr="08E5F777">
        <w:rPr>
          <w:rFonts w:eastAsia="Times New Roman" w:cs="Arial"/>
          <w:lang w:eastAsia="es-ES" w:bidi="ar-SA"/>
        </w:rPr>
        <w:t xml:space="preserve">. </w:t>
      </w:r>
    </w:p>
    <w:p w14:paraId="335BC7FF" w14:textId="77777777" w:rsidR="00F20ABC" w:rsidRDefault="00F20ABC" w:rsidP="004475F2">
      <w:pPr>
        <w:spacing w:before="0"/>
        <w:jc w:val="left"/>
        <w:textAlignment w:val="baseline"/>
        <w:rPr>
          <w:rFonts w:eastAsia="Times New Roman" w:cs="Arial"/>
          <w:b/>
          <w:bCs/>
          <w:szCs w:val="22"/>
          <w:u w:val="single"/>
          <w:lang w:eastAsia="en-GB" w:bidi="ar-SA"/>
        </w:rPr>
      </w:pPr>
    </w:p>
    <w:p w14:paraId="257E0EED" w14:textId="00A775B8" w:rsidR="004475F2" w:rsidRPr="00153B8C" w:rsidRDefault="004475F2" w:rsidP="004475F2">
      <w:pPr>
        <w:spacing w:before="0"/>
        <w:jc w:val="left"/>
        <w:textAlignment w:val="baseline"/>
        <w:rPr>
          <w:rFonts w:eastAsia="Times New Roman" w:cs="Arial"/>
          <w:szCs w:val="22"/>
          <w:u w:val="single"/>
          <w:lang w:eastAsia="en-GB" w:bidi="ar-SA"/>
        </w:rPr>
      </w:pPr>
      <w:r w:rsidRPr="00153B8C">
        <w:rPr>
          <w:rFonts w:eastAsia="Times New Roman" w:cs="Arial"/>
          <w:b/>
          <w:bCs/>
          <w:szCs w:val="22"/>
          <w:u w:val="single"/>
          <w:lang w:eastAsia="en-GB" w:bidi="ar-SA"/>
        </w:rPr>
        <w:t>Device (</w:t>
      </w:r>
      <w:proofErr w:type="spellStart"/>
      <w:r w:rsidRPr="00153B8C">
        <w:rPr>
          <w:rFonts w:eastAsia="Times New Roman" w:cs="Arial"/>
          <w:b/>
          <w:bCs/>
          <w:szCs w:val="22"/>
          <w:u w:val="single"/>
          <w:lang w:eastAsia="en-GB" w:bidi="ar-SA"/>
        </w:rPr>
        <w:t>LPAd</w:t>
      </w:r>
      <w:proofErr w:type="spellEnd"/>
      <w:r w:rsidRPr="00153B8C">
        <w:rPr>
          <w:rFonts w:eastAsia="Times New Roman" w:cs="Arial"/>
          <w:b/>
          <w:bCs/>
          <w:szCs w:val="22"/>
          <w:u w:val="single"/>
          <w:lang w:eastAsia="en-GB" w:bidi="ar-SA"/>
        </w:rPr>
        <w:t>/IPAd) Products:</w:t>
      </w:r>
      <w:r w:rsidRPr="00153B8C">
        <w:rPr>
          <w:rFonts w:eastAsia="Times New Roman" w:cs="Arial"/>
          <w:szCs w:val="22"/>
          <w:u w:val="single"/>
          <w:lang w:eastAsia="en-GB" w:bidi="ar-SA"/>
        </w:rPr>
        <w:t> </w:t>
      </w:r>
    </w:p>
    <w:p w14:paraId="700F6E3D" w14:textId="77777777" w:rsidR="004475F2" w:rsidRPr="004475F2" w:rsidRDefault="004475F2" w:rsidP="00353C0D">
      <w:pPr>
        <w:numPr>
          <w:ilvl w:val="0"/>
          <w:numId w:val="36"/>
        </w:numPr>
        <w:spacing w:before="0"/>
        <w:ind w:left="1080"/>
        <w:jc w:val="left"/>
        <w:textAlignment w:val="baseline"/>
        <w:rPr>
          <w:rFonts w:eastAsia="Times New Roman" w:cs="Arial"/>
          <w:szCs w:val="22"/>
          <w:lang w:eastAsia="en-GB" w:bidi="ar-SA"/>
        </w:rPr>
      </w:pPr>
      <w:r w:rsidRPr="00153B8C">
        <w:rPr>
          <w:rFonts w:eastAsia="Times New Roman" w:cs="Arial"/>
          <w:szCs w:val="22"/>
          <w:lang w:eastAsia="en-GB" w:bidi="ar-SA"/>
        </w:rPr>
        <w:t>Major version update </w:t>
      </w:r>
      <w:r w:rsidRPr="00153B8C">
        <w:rPr>
          <w:rFonts w:eastAsia="Times New Roman" w:cs="Arial"/>
          <w:szCs w:val="22"/>
          <w:shd w:val="clear" w:color="auto" w:fill="FFFFFF"/>
          <w:lang w:eastAsia="en-GB" w:bidi="ar-SA"/>
        </w:rPr>
        <w:t>(</w:t>
      </w:r>
      <w:proofErr w:type="spellStart"/>
      <w:r w:rsidRPr="00153B8C">
        <w:rPr>
          <w:rFonts w:eastAsia="Times New Roman" w:cs="Arial"/>
          <w:szCs w:val="22"/>
          <w:shd w:val="clear" w:color="auto" w:fill="FFFFFF"/>
          <w:lang w:eastAsia="en-GB" w:bidi="ar-SA"/>
        </w:rPr>
        <w:t>e.g</w:t>
      </w:r>
      <w:proofErr w:type="spellEnd"/>
      <w:r w:rsidRPr="00153B8C">
        <w:rPr>
          <w:rFonts w:eastAsia="Times New Roman" w:cs="Arial"/>
          <w:szCs w:val="22"/>
          <w:shd w:val="clear" w:color="auto" w:fill="FFFFFF"/>
          <w:lang w:eastAsia="en-GB" w:bidi="ar-SA"/>
        </w:rPr>
        <w:t>: v2.0 to v3.0)</w:t>
      </w:r>
      <w:r w:rsidRPr="00153B8C">
        <w:rPr>
          <w:rFonts w:eastAsia="Times New Roman" w:cs="Arial"/>
          <w:szCs w:val="22"/>
          <w:lang w:eastAsia="en-GB" w:bidi="ar-SA"/>
        </w:rPr>
        <w:t> </w:t>
      </w:r>
    </w:p>
    <w:p w14:paraId="1B0519B1" w14:textId="77777777" w:rsidR="004475F2" w:rsidRPr="004475F2" w:rsidRDefault="004475F2" w:rsidP="00353C0D">
      <w:pPr>
        <w:numPr>
          <w:ilvl w:val="0"/>
          <w:numId w:val="36"/>
        </w:numPr>
        <w:spacing w:before="0"/>
        <w:ind w:left="1080"/>
        <w:jc w:val="left"/>
        <w:textAlignment w:val="baseline"/>
        <w:rPr>
          <w:rFonts w:eastAsia="Times New Roman" w:cs="Arial"/>
          <w:szCs w:val="22"/>
          <w:lang w:eastAsia="en-GB" w:bidi="ar-SA"/>
        </w:rPr>
      </w:pPr>
      <w:r w:rsidRPr="00153B8C">
        <w:rPr>
          <w:rFonts w:eastAsia="Times New Roman" w:cs="Arial"/>
          <w:szCs w:val="22"/>
          <w:lang w:eastAsia="en-GB" w:bidi="ar-SA"/>
        </w:rPr>
        <w:t>Changes on GCF/PTCRB certification  </w:t>
      </w:r>
    </w:p>
    <w:p w14:paraId="2DB754C6" w14:textId="77777777" w:rsidR="004475F2" w:rsidRPr="00153B8C" w:rsidRDefault="004475F2" w:rsidP="00353C0D">
      <w:pPr>
        <w:numPr>
          <w:ilvl w:val="0"/>
          <w:numId w:val="36"/>
        </w:numPr>
        <w:spacing w:before="0"/>
        <w:ind w:left="1080"/>
        <w:jc w:val="left"/>
        <w:textAlignment w:val="baseline"/>
        <w:rPr>
          <w:rFonts w:eastAsia="Times New Roman" w:cs="Arial"/>
          <w:szCs w:val="22"/>
          <w:lang w:eastAsia="en-GB" w:bidi="ar-SA"/>
        </w:rPr>
      </w:pPr>
      <w:r w:rsidRPr="00153B8C">
        <w:rPr>
          <w:rFonts w:eastAsia="Times New Roman" w:cs="Arial"/>
          <w:szCs w:val="22"/>
          <w:lang w:eastAsia="en-GB" w:bidi="ar-SA"/>
        </w:rPr>
        <w:t xml:space="preserve">Addition of optional features of SGP.22/32 </w:t>
      </w:r>
    </w:p>
    <w:p w14:paraId="6D3BEF9E" w14:textId="77777777" w:rsidR="004475F2" w:rsidRPr="004475F2" w:rsidRDefault="004475F2" w:rsidP="004475F2">
      <w:pPr>
        <w:spacing w:before="0"/>
        <w:ind w:left="1080"/>
        <w:jc w:val="left"/>
        <w:textAlignment w:val="baseline"/>
        <w:rPr>
          <w:rFonts w:eastAsia="Times New Roman" w:cs="Arial"/>
          <w:szCs w:val="22"/>
          <w:lang w:eastAsia="en-GB" w:bidi="ar-SA"/>
        </w:rPr>
      </w:pPr>
    </w:p>
    <w:p w14:paraId="2F646960" w14:textId="77777777" w:rsidR="004475F2" w:rsidRPr="00153B8C" w:rsidRDefault="004475F2" w:rsidP="004475F2">
      <w:pPr>
        <w:spacing w:before="0"/>
        <w:jc w:val="left"/>
        <w:textAlignment w:val="baseline"/>
        <w:rPr>
          <w:rFonts w:eastAsia="Times New Roman" w:cs="Arial"/>
          <w:szCs w:val="22"/>
          <w:lang w:eastAsia="en-GB" w:bidi="ar-SA"/>
        </w:rPr>
      </w:pPr>
    </w:p>
    <w:p w14:paraId="3A2B4DC9" w14:textId="77777777" w:rsidR="004475F2" w:rsidRPr="00153B8C" w:rsidRDefault="004475F2" w:rsidP="004475F2">
      <w:pPr>
        <w:spacing w:before="0"/>
        <w:jc w:val="left"/>
        <w:textAlignment w:val="baseline"/>
        <w:rPr>
          <w:rFonts w:eastAsia="Times New Roman" w:cs="Arial"/>
          <w:szCs w:val="22"/>
          <w:lang w:eastAsia="en-GB" w:bidi="ar-SA"/>
        </w:rPr>
      </w:pPr>
      <w:r w:rsidRPr="00153B8C">
        <w:rPr>
          <w:rFonts w:eastAsia="Times New Roman" w:cs="Arial"/>
          <w:szCs w:val="22"/>
          <w:lang w:eastAsia="en-GB" w:bidi="ar-SA"/>
        </w:rPr>
        <w:t>The process to follow for new or major update Device (</w:t>
      </w:r>
      <w:proofErr w:type="spellStart"/>
      <w:r w:rsidRPr="00153B8C">
        <w:rPr>
          <w:rFonts w:eastAsia="Times New Roman" w:cs="Arial"/>
          <w:szCs w:val="22"/>
          <w:lang w:eastAsia="en-GB" w:bidi="ar-SA"/>
        </w:rPr>
        <w:t>LPAd</w:t>
      </w:r>
      <w:proofErr w:type="spellEnd"/>
      <w:r w:rsidRPr="00153B8C">
        <w:rPr>
          <w:rFonts w:eastAsia="Times New Roman" w:cs="Arial"/>
          <w:szCs w:val="22"/>
          <w:lang w:eastAsia="en-GB" w:bidi="ar-SA"/>
        </w:rPr>
        <w:t>/IPAd) declarations is to fill and send the latest SGP.24 template (A.1 plus A.2 or A.7) with all the new information in it.  </w:t>
      </w:r>
    </w:p>
    <w:p w14:paraId="2A53DD8E" w14:textId="77777777" w:rsidR="004475F2" w:rsidRPr="00D7689C" w:rsidRDefault="004475F2" w:rsidP="004475F2">
      <w:pPr>
        <w:spacing w:before="0"/>
        <w:jc w:val="left"/>
        <w:textAlignment w:val="baseline"/>
        <w:rPr>
          <w:rFonts w:eastAsia="Times New Roman" w:cs="Arial"/>
          <w:szCs w:val="22"/>
          <w:lang w:eastAsia="en-GB" w:bidi="ar-SA"/>
        </w:rPr>
      </w:pPr>
    </w:p>
    <w:p w14:paraId="6E6759A3" w14:textId="77777777" w:rsidR="004475F2" w:rsidRPr="00153B8C" w:rsidRDefault="004475F2" w:rsidP="004475F2">
      <w:pPr>
        <w:spacing w:before="0"/>
        <w:jc w:val="left"/>
        <w:textAlignment w:val="baseline"/>
        <w:rPr>
          <w:rFonts w:eastAsia="Times New Roman" w:cs="Arial"/>
          <w:szCs w:val="22"/>
          <w:lang w:eastAsia="en-GB" w:bidi="ar-SA"/>
        </w:rPr>
      </w:pPr>
      <w:r w:rsidRPr="00D7689C">
        <w:rPr>
          <w:rFonts w:eastAsia="Times New Roman" w:cs="Arial"/>
          <w:szCs w:val="22"/>
          <w:lang w:eastAsia="en-GB" w:bidi="ar-SA"/>
        </w:rPr>
        <w:t>For addition of optional features, new functional t</w:t>
      </w:r>
      <w:r w:rsidRPr="00153B8C">
        <w:rPr>
          <w:rFonts w:eastAsia="Times New Roman" w:cs="Arial"/>
          <w:szCs w:val="22"/>
          <w:lang w:eastAsia="en-GB" w:bidi="ar-SA"/>
        </w:rPr>
        <w:t>esting SHALL be performed on the product using any of the allowed functional testing methods.   </w:t>
      </w:r>
    </w:p>
    <w:p w14:paraId="0DE6C63E" w14:textId="77777777" w:rsidR="004475F2" w:rsidRPr="00153B8C" w:rsidRDefault="004475F2" w:rsidP="004475F2">
      <w:pPr>
        <w:spacing w:before="0"/>
        <w:jc w:val="left"/>
        <w:textAlignment w:val="baseline"/>
        <w:rPr>
          <w:rFonts w:eastAsia="Times New Roman" w:cs="Arial"/>
          <w:szCs w:val="22"/>
          <w:lang w:eastAsia="en-GB" w:bidi="ar-SA"/>
        </w:rPr>
      </w:pPr>
    </w:p>
    <w:p w14:paraId="694FEE18" w14:textId="77777777" w:rsidR="004475F2" w:rsidRPr="00153B8C" w:rsidRDefault="004475F2" w:rsidP="004475F2">
      <w:pPr>
        <w:spacing w:before="0"/>
        <w:jc w:val="left"/>
        <w:textAlignment w:val="baseline"/>
        <w:rPr>
          <w:rFonts w:eastAsia="Times New Roman" w:cs="Arial"/>
          <w:szCs w:val="22"/>
          <w:lang w:eastAsia="en-GB" w:bidi="ar-SA"/>
        </w:rPr>
      </w:pPr>
    </w:p>
    <w:p w14:paraId="3A6E0A0D" w14:textId="77777777" w:rsidR="004475F2" w:rsidRPr="00153B8C" w:rsidRDefault="004475F2" w:rsidP="004475F2">
      <w:pPr>
        <w:spacing w:before="0"/>
        <w:jc w:val="left"/>
        <w:textAlignment w:val="baseline"/>
        <w:rPr>
          <w:rFonts w:eastAsia="Times New Roman" w:cs="Arial"/>
          <w:szCs w:val="22"/>
          <w:lang w:eastAsia="en-GB" w:bidi="ar-SA"/>
        </w:rPr>
      </w:pPr>
      <w:r w:rsidRPr="00153B8C">
        <w:rPr>
          <w:rFonts w:eastAsia="Times New Roman" w:cs="Arial"/>
          <w:szCs w:val="22"/>
          <w:lang w:eastAsia="en-GB" w:bidi="ar-SA"/>
        </w:rPr>
        <w:t>GSMA will issue a new or updated confirmation of compliance</w:t>
      </w:r>
      <w:r w:rsidRPr="00D7689C">
        <w:rPr>
          <w:rFonts w:eastAsia="Times New Roman" w:cs="Arial"/>
          <w:szCs w:val="22"/>
          <w:lang w:eastAsia="en-GB" w:bidi="ar-SA"/>
        </w:rPr>
        <w:t xml:space="preserve"> and a </w:t>
      </w:r>
      <w:r w:rsidRPr="00153B8C">
        <w:rPr>
          <w:rFonts w:eastAsia="Times New Roman" w:cs="Arial"/>
          <w:szCs w:val="22"/>
          <w:lang w:eastAsia="en-GB" w:bidi="ar-SA"/>
        </w:rPr>
        <w:t>new RSP reference (if listed on GSMA Compliance data base) for the new declaration.   </w:t>
      </w:r>
    </w:p>
    <w:p w14:paraId="2A846DD0" w14:textId="77777777" w:rsidR="004475F2" w:rsidRPr="00153B8C" w:rsidRDefault="004475F2" w:rsidP="004475F2">
      <w:pPr>
        <w:spacing w:before="0"/>
        <w:jc w:val="left"/>
        <w:textAlignment w:val="baseline"/>
        <w:rPr>
          <w:rFonts w:eastAsia="Times New Roman" w:cs="Arial"/>
          <w:szCs w:val="22"/>
          <w:lang w:eastAsia="en-GB" w:bidi="ar-SA"/>
        </w:rPr>
      </w:pPr>
      <w:r w:rsidRPr="00153B8C">
        <w:rPr>
          <w:rFonts w:eastAsia="Times New Roman" w:cs="Arial"/>
          <w:szCs w:val="22"/>
          <w:lang w:eastAsia="en-GB" w:bidi="ar-SA"/>
        </w:rPr>
        <w:t> </w:t>
      </w:r>
    </w:p>
    <w:p w14:paraId="35759D47" w14:textId="77777777" w:rsidR="004475F2" w:rsidRPr="00153B8C" w:rsidRDefault="004475F2" w:rsidP="004475F2">
      <w:pPr>
        <w:spacing w:before="0"/>
        <w:jc w:val="left"/>
        <w:textAlignment w:val="baseline"/>
        <w:rPr>
          <w:rFonts w:eastAsia="Times New Roman" w:cs="Arial"/>
          <w:szCs w:val="22"/>
          <w:u w:val="single"/>
          <w:lang w:eastAsia="en-GB" w:bidi="ar-SA"/>
        </w:rPr>
      </w:pPr>
      <w:r w:rsidRPr="00153B8C">
        <w:rPr>
          <w:rFonts w:eastAsia="Times New Roman" w:cs="Arial"/>
          <w:b/>
          <w:bCs/>
          <w:szCs w:val="22"/>
          <w:u w:val="single"/>
          <w:lang w:eastAsia="en-GB" w:bidi="ar-SA"/>
        </w:rPr>
        <w:t>SM-DP+, SM-DS or eIM Products:</w:t>
      </w:r>
      <w:r w:rsidRPr="00153B8C">
        <w:rPr>
          <w:rFonts w:eastAsia="Times New Roman" w:cs="Arial"/>
          <w:szCs w:val="22"/>
          <w:u w:val="single"/>
          <w:lang w:eastAsia="en-GB" w:bidi="ar-SA"/>
        </w:rPr>
        <w:t> </w:t>
      </w:r>
    </w:p>
    <w:p w14:paraId="7C1F8907" w14:textId="77777777" w:rsidR="004475F2" w:rsidRPr="004475F2" w:rsidRDefault="004475F2" w:rsidP="00353C0D">
      <w:pPr>
        <w:numPr>
          <w:ilvl w:val="0"/>
          <w:numId w:val="37"/>
        </w:numPr>
        <w:spacing w:before="0"/>
        <w:ind w:left="1080"/>
        <w:jc w:val="left"/>
        <w:textAlignment w:val="baseline"/>
        <w:rPr>
          <w:rFonts w:eastAsia="Times New Roman" w:cs="Arial"/>
          <w:szCs w:val="22"/>
          <w:lang w:eastAsia="en-GB" w:bidi="ar-SA"/>
        </w:rPr>
      </w:pPr>
      <w:r w:rsidRPr="00153B8C">
        <w:rPr>
          <w:rFonts w:eastAsia="Times New Roman" w:cs="Arial"/>
          <w:szCs w:val="22"/>
          <w:lang w:eastAsia="en-GB" w:bidi="ar-SA"/>
        </w:rPr>
        <w:t>Major version update </w:t>
      </w:r>
      <w:r w:rsidRPr="00153B8C">
        <w:rPr>
          <w:rFonts w:eastAsia="Times New Roman" w:cs="Arial"/>
          <w:szCs w:val="22"/>
          <w:shd w:val="clear" w:color="auto" w:fill="FFFFFF"/>
          <w:lang w:eastAsia="en-GB" w:bidi="ar-SA"/>
        </w:rPr>
        <w:t>(</w:t>
      </w:r>
      <w:proofErr w:type="spellStart"/>
      <w:r w:rsidRPr="00153B8C">
        <w:rPr>
          <w:rFonts w:eastAsia="Times New Roman" w:cs="Arial"/>
          <w:szCs w:val="22"/>
          <w:shd w:val="clear" w:color="auto" w:fill="FFFFFF"/>
          <w:lang w:eastAsia="en-GB" w:bidi="ar-SA"/>
        </w:rPr>
        <w:t>e.g</w:t>
      </w:r>
      <w:proofErr w:type="spellEnd"/>
      <w:r w:rsidRPr="00153B8C">
        <w:rPr>
          <w:rFonts w:eastAsia="Times New Roman" w:cs="Arial"/>
          <w:szCs w:val="22"/>
          <w:shd w:val="clear" w:color="auto" w:fill="FFFFFF"/>
          <w:lang w:eastAsia="en-GB" w:bidi="ar-SA"/>
        </w:rPr>
        <w:t>: v2.0 to v3.0)</w:t>
      </w:r>
      <w:r w:rsidRPr="00153B8C">
        <w:rPr>
          <w:rFonts w:eastAsia="Times New Roman" w:cs="Arial"/>
          <w:szCs w:val="22"/>
          <w:lang w:eastAsia="en-GB" w:bidi="ar-SA"/>
        </w:rPr>
        <w:t> </w:t>
      </w:r>
    </w:p>
    <w:p w14:paraId="60D8C262" w14:textId="77777777" w:rsidR="004475F2" w:rsidRPr="004475F2" w:rsidRDefault="004475F2" w:rsidP="00353C0D">
      <w:pPr>
        <w:numPr>
          <w:ilvl w:val="0"/>
          <w:numId w:val="37"/>
        </w:numPr>
        <w:spacing w:before="0"/>
        <w:ind w:left="1080"/>
        <w:jc w:val="left"/>
        <w:textAlignment w:val="baseline"/>
        <w:rPr>
          <w:rFonts w:eastAsia="Times New Roman" w:cs="Arial"/>
          <w:szCs w:val="22"/>
          <w:lang w:eastAsia="en-GB" w:bidi="ar-SA"/>
        </w:rPr>
      </w:pPr>
      <w:r w:rsidRPr="00153B8C">
        <w:rPr>
          <w:rFonts w:eastAsia="Times New Roman" w:cs="Arial"/>
          <w:szCs w:val="22"/>
          <w:lang w:eastAsia="en-GB" w:bidi="ar-SA"/>
        </w:rPr>
        <w:t xml:space="preserve">Addition of optional features of SGP.22/32 </w:t>
      </w:r>
    </w:p>
    <w:p w14:paraId="76A618B8" w14:textId="77777777" w:rsidR="004475F2" w:rsidRPr="004475F2" w:rsidRDefault="004475F2" w:rsidP="004475F2">
      <w:pPr>
        <w:spacing w:before="0"/>
        <w:jc w:val="left"/>
        <w:textAlignment w:val="baseline"/>
        <w:rPr>
          <w:rFonts w:eastAsia="Times New Roman" w:cs="Arial"/>
          <w:szCs w:val="22"/>
          <w:lang w:eastAsia="en-GB" w:bidi="ar-SA"/>
        </w:rPr>
      </w:pPr>
    </w:p>
    <w:p w14:paraId="5D0F32FE" w14:textId="77777777" w:rsidR="004475F2" w:rsidRPr="00153B8C" w:rsidRDefault="004475F2" w:rsidP="004475F2">
      <w:pPr>
        <w:spacing w:before="0"/>
        <w:jc w:val="left"/>
        <w:textAlignment w:val="baseline"/>
        <w:rPr>
          <w:rFonts w:eastAsia="Times New Roman" w:cs="Arial"/>
          <w:szCs w:val="22"/>
          <w:lang w:eastAsia="en-GB" w:bidi="ar-SA"/>
        </w:rPr>
      </w:pPr>
    </w:p>
    <w:p w14:paraId="2B2426B2" w14:textId="77777777" w:rsidR="004475F2" w:rsidRPr="00153B8C" w:rsidRDefault="004475F2" w:rsidP="004475F2">
      <w:pPr>
        <w:spacing w:before="0"/>
        <w:jc w:val="left"/>
        <w:textAlignment w:val="baseline"/>
        <w:rPr>
          <w:rFonts w:eastAsia="Times New Roman" w:cs="Arial"/>
          <w:szCs w:val="22"/>
          <w:lang w:eastAsia="en-GB" w:bidi="ar-SA"/>
        </w:rPr>
      </w:pPr>
      <w:r w:rsidRPr="00153B8C">
        <w:rPr>
          <w:rFonts w:eastAsia="Times New Roman" w:cs="Arial"/>
          <w:szCs w:val="22"/>
          <w:lang w:eastAsia="en-GB" w:bidi="ar-SA"/>
        </w:rPr>
        <w:t>The process to follow for new or major update SM-DP+, SM-DS or eIM declarations is to fill and send the latest SGP.24 template (A.1 plus A.4 or A.5 or A.6) with all the new information in it.  </w:t>
      </w:r>
    </w:p>
    <w:p w14:paraId="24ED4E23" w14:textId="77777777" w:rsidR="004475F2" w:rsidRPr="00D7689C" w:rsidRDefault="004475F2" w:rsidP="004475F2">
      <w:pPr>
        <w:spacing w:before="0"/>
        <w:jc w:val="left"/>
        <w:textAlignment w:val="baseline"/>
        <w:rPr>
          <w:rFonts w:eastAsia="Times New Roman" w:cs="Arial"/>
          <w:szCs w:val="22"/>
          <w:lang w:eastAsia="en-GB" w:bidi="ar-SA"/>
        </w:rPr>
      </w:pPr>
    </w:p>
    <w:p w14:paraId="3EDB5587" w14:textId="77777777" w:rsidR="004475F2" w:rsidRPr="00153B8C" w:rsidRDefault="004475F2" w:rsidP="004475F2">
      <w:pPr>
        <w:spacing w:before="0"/>
        <w:jc w:val="left"/>
        <w:textAlignment w:val="baseline"/>
        <w:rPr>
          <w:rFonts w:eastAsia="Times New Roman" w:cs="Arial"/>
          <w:szCs w:val="22"/>
          <w:lang w:eastAsia="en-GB" w:bidi="ar-SA"/>
        </w:rPr>
      </w:pPr>
      <w:r w:rsidRPr="00D7689C">
        <w:rPr>
          <w:rFonts w:eastAsia="Times New Roman" w:cs="Arial"/>
          <w:szCs w:val="22"/>
          <w:lang w:eastAsia="en-GB" w:bidi="ar-SA"/>
        </w:rPr>
        <w:t>For addition of optional features, new functional t</w:t>
      </w:r>
      <w:r w:rsidRPr="00153B8C">
        <w:rPr>
          <w:rFonts w:eastAsia="Times New Roman" w:cs="Arial"/>
          <w:szCs w:val="22"/>
          <w:lang w:eastAsia="en-GB" w:bidi="ar-SA"/>
        </w:rPr>
        <w:t>esting SHALL be performed on the product using any of the allowed functional testing methods.   </w:t>
      </w:r>
    </w:p>
    <w:p w14:paraId="7F6CFA73" w14:textId="77777777" w:rsidR="004475F2" w:rsidRPr="00153B8C" w:rsidRDefault="004475F2" w:rsidP="004475F2">
      <w:pPr>
        <w:spacing w:before="0"/>
        <w:jc w:val="left"/>
        <w:textAlignment w:val="baseline"/>
        <w:rPr>
          <w:rFonts w:eastAsia="Times New Roman" w:cs="Arial"/>
          <w:szCs w:val="22"/>
          <w:lang w:eastAsia="en-GB" w:bidi="ar-SA"/>
        </w:rPr>
      </w:pPr>
    </w:p>
    <w:p w14:paraId="12D108E3" w14:textId="77777777" w:rsidR="004475F2" w:rsidRPr="00153B8C" w:rsidRDefault="004475F2" w:rsidP="004475F2">
      <w:pPr>
        <w:spacing w:before="0"/>
        <w:jc w:val="left"/>
        <w:textAlignment w:val="baseline"/>
        <w:rPr>
          <w:rFonts w:eastAsia="Times New Roman" w:cs="Arial"/>
          <w:szCs w:val="22"/>
          <w:lang w:eastAsia="en-GB" w:bidi="ar-SA"/>
        </w:rPr>
      </w:pPr>
    </w:p>
    <w:p w14:paraId="784EB0B9" w14:textId="77777777" w:rsidR="004475F2" w:rsidRPr="00153B8C" w:rsidRDefault="004475F2" w:rsidP="004475F2">
      <w:pPr>
        <w:spacing w:before="0"/>
        <w:jc w:val="left"/>
        <w:textAlignment w:val="baseline"/>
        <w:rPr>
          <w:rFonts w:cs="Arial"/>
          <w:szCs w:val="22"/>
        </w:rPr>
      </w:pPr>
      <w:r w:rsidRPr="00153B8C">
        <w:rPr>
          <w:rFonts w:cs="Arial"/>
          <w:szCs w:val="22"/>
        </w:rPr>
        <w:t>GSMA will issue a new or updated confirmation of compliance</w:t>
      </w:r>
      <w:r w:rsidRPr="00D7689C">
        <w:rPr>
          <w:rFonts w:cs="Arial"/>
          <w:szCs w:val="22"/>
        </w:rPr>
        <w:t xml:space="preserve"> and a </w:t>
      </w:r>
      <w:r w:rsidRPr="00153B8C">
        <w:rPr>
          <w:rFonts w:cs="Arial"/>
          <w:szCs w:val="22"/>
        </w:rPr>
        <w:t>new RSP reference (if listed on GSMA Compliance data base) for the new declaration.   </w:t>
      </w:r>
    </w:p>
    <w:p w14:paraId="7DDE9540" w14:textId="77777777" w:rsidR="004475F2" w:rsidRPr="004475F2" w:rsidRDefault="004475F2" w:rsidP="004475F2">
      <w:pPr>
        <w:spacing w:before="0"/>
        <w:jc w:val="left"/>
        <w:textAlignment w:val="baseline"/>
        <w:rPr>
          <w:rFonts w:ascii="Segoe UI" w:eastAsia="Times New Roman" w:hAnsi="Segoe UI" w:cs="Segoe UI"/>
          <w:sz w:val="18"/>
          <w:szCs w:val="18"/>
          <w:lang w:eastAsia="en-GB" w:bidi="ar-SA"/>
        </w:rPr>
      </w:pPr>
    </w:p>
    <w:p w14:paraId="21C900EB" w14:textId="3D2FBB14" w:rsidR="00D744EB" w:rsidRPr="007C6636" w:rsidRDefault="00D744EB" w:rsidP="00D744EB">
      <w:pPr>
        <w:pStyle w:val="Heading3"/>
        <w:rPr>
          <w:lang w:bidi="ar-SA"/>
        </w:rPr>
      </w:pPr>
      <w:bookmarkStart w:id="406" w:name="_Toc188882147"/>
      <w:r>
        <w:rPr>
          <w:lang w:bidi="ar-SA"/>
        </w:rPr>
        <w:t xml:space="preserve">Minor Update </w:t>
      </w:r>
      <w:r w:rsidRPr="007C6636">
        <w:rPr>
          <w:lang w:bidi="ar-SA"/>
        </w:rPr>
        <w:t>Declarations</w:t>
      </w:r>
      <w:bookmarkEnd w:id="406"/>
    </w:p>
    <w:p w14:paraId="373502AD" w14:textId="77777777" w:rsidR="00D744EB" w:rsidRDefault="00D744EB" w:rsidP="00D744EB">
      <w:pPr>
        <w:spacing w:before="0"/>
        <w:jc w:val="left"/>
        <w:textAlignment w:val="baseline"/>
        <w:rPr>
          <w:rFonts w:eastAsia="Times New Roman" w:cs="Arial"/>
          <w:szCs w:val="22"/>
          <w:lang w:eastAsia="es-ES_tradnl" w:bidi="ar-SA"/>
        </w:rPr>
      </w:pPr>
    </w:p>
    <w:p w14:paraId="0BCD3B1A" w14:textId="77777777" w:rsidR="004475F2" w:rsidRPr="00153B8C" w:rsidRDefault="004475F2" w:rsidP="004475F2">
      <w:pPr>
        <w:pStyle w:val="paragraph"/>
        <w:spacing w:before="0" w:beforeAutospacing="0" w:after="0" w:afterAutospacing="0"/>
        <w:rPr>
          <w:rFonts w:ascii="Arial" w:hAnsi="Arial" w:cs="Arial"/>
          <w:sz w:val="22"/>
          <w:szCs w:val="22"/>
        </w:rPr>
      </w:pPr>
      <w:r w:rsidRPr="00153B8C">
        <w:rPr>
          <w:rFonts w:ascii="Arial" w:hAnsi="Arial" w:cs="Arial"/>
          <w:sz w:val="22"/>
          <w:szCs w:val="22"/>
        </w:rPr>
        <w:t xml:space="preserve">For Minor update declarations, it is important to indicate in Annex A.1 that the declaration type is </w:t>
      </w:r>
      <w:r w:rsidRPr="00153B8C">
        <w:rPr>
          <w:rFonts w:ascii="Arial" w:hAnsi="Arial" w:cs="Arial"/>
          <w:i/>
          <w:iCs/>
          <w:sz w:val="22"/>
          <w:szCs w:val="22"/>
        </w:rPr>
        <w:t>‘Minor Product Update’</w:t>
      </w:r>
      <w:r w:rsidRPr="00153B8C">
        <w:rPr>
          <w:rFonts w:ascii="Arial" w:hAnsi="Arial" w:cs="Arial"/>
          <w:sz w:val="22"/>
          <w:szCs w:val="22"/>
        </w:rPr>
        <w:t>.</w:t>
      </w:r>
    </w:p>
    <w:p w14:paraId="07B46F62" w14:textId="5D7A2B9B" w:rsidR="00D744EB" w:rsidRDefault="00D744EB" w:rsidP="5D5F84A6">
      <w:pPr>
        <w:spacing w:before="0"/>
        <w:jc w:val="left"/>
        <w:textAlignment w:val="baseline"/>
        <w:rPr>
          <w:rFonts w:eastAsia="Times New Roman" w:cs="Arial"/>
          <w:lang w:eastAsia="es-ES" w:bidi="ar-SA"/>
        </w:rPr>
      </w:pPr>
      <w:r w:rsidRPr="5D5F84A6">
        <w:rPr>
          <w:rFonts w:eastAsia="Times New Roman" w:cs="Arial"/>
          <w:lang w:eastAsia="es-ES" w:bidi="ar-SA"/>
        </w:rPr>
        <w:t>A minor update declaratio</w:t>
      </w:r>
      <w:r w:rsidR="07484A66" w:rsidRPr="5D5F84A6">
        <w:rPr>
          <w:rFonts w:eastAsia="Times New Roman" w:cs="Arial"/>
          <w:lang w:eastAsia="es-ES" w:bidi="ar-SA"/>
        </w:rPr>
        <w:t xml:space="preserve">n </w:t>
      </w:r>
      <w:r w:rsidRPr="5D5F84A6">
        <w:rPr>
          <w:rFonts w:eastAsia="Times New Roman" w:cs="Arial"/>
          <w:lang w:eastAsia="es-ES" w:bidi="ar-SA"/>
        </w:rPr>
        <w:t xml:space="preserve">is to be submitted for any minor change to eSIM product that impact RSP functionality such as: </w:t>
      </w:r>
    </w:p>
    <w:p w14:paraId="1BB35AC7" w14:textId="77777777" w:rsidR="00F20ABC" w:rsidRDefault="00F20ABC" w:rsidP="004475F2">
      <w:pPr>
        <w:spacing w:before="0"/>
        <w:jc w:val="left"/>
        <w:textAlignment w:val="baseline"/>
        <w:rPr>
          <w:rStyle w:val="normaltextrun"/>
          <w:b/>
          <w:bCs/>
          <w:szCs w:val="22"/>
          <w:u w:val="single"/>
          <w:shd w:val="clear" w:color="auto" w:fill="FFFFFF"/>
        </w:rPr>
      </w:pPr>
    </w:p>
    <w:p w14:paraId="0C4D2E90" w14:textId="6314454C" w:rsidR="004475F2" w:rsidRPr="002569BB" w:rsidRDefault="004475F2" w:rsidP="004475F2">
      <w:pPr>
        <w:spacing w:before="0"/>
        <w:jc w:val="left"/>
        <w:textAlignment w:val="baseline"/>
        <w:rPr>
          <w:rFonts w:eastAsia="Times New Roman" w:cs="Arial"/>
          <w:szCs w:val="22"/>
          <w:u w:val="single"/>
          <w:lang w:eastAsia="en-GB" w:bidi="ar-SA"/>
        </w:rPr>
      </w:pPr>
      <w:r w:rsidRPr="002569BB">
        <w:rPr>
          <w:rStyle w:val="normaltextrun"/>
          <w:b/>
          <w:bCs/>
          <w:szCs w:val="22"/>
          <w:u w:val="single"/>
          <w:shd w:val="clear" w:color="auto" w:fill="FFFFFF"/>
        </w:rPr>
        <w:t>eUICC (Consumer/IoT) Products: </w:t>
      </w:r>
      <w:r w:rsidRPr="002569BB">
        <w:rPr>
          <w:rFonts w:eastAsia="Times New Roman" w:cs="Arial"/>
          <w:szCs w:val="22"/>
          <w:u w:val="single"/>
          <w:lang w:eastAsia="en-GB" w:bidi="ar-SA"/>
        </w:rPr>
        <w:t> </w:t>
      </w:r>
    </w:p>
    <w:p w14:paraId="3021AF7C" w14:textId="12C41829" w:rsidR="00D744EB" w:rsidRPr="00D7689C" w:rsidRDefault="004475F2" w:rsidP="00353C0D">
      <w:pPr>
        <w:pStyle w:val="ListParagraph"/>
        <w:numPr>
          <w:ilvl w:val="0"/>
          <w:numId w:val="34"/>
        </w:numPr>
        <w:jc w:val="left"/>
        <w:textAlignment w:val="baseline"/>
        <w:rPr>
          <w:rFonts w:ascii="Segoe UI" w:eastAsia="Times New Roman" w:hAnsi="Segoe UI" w:cs="Segoe UI"/>
          <w:szCs w:val="22"/>
          <w:lang w:eastAsia="es-ES_tradnl" w:bidi="ar-SA"/>
        </w:rPr>
      </w:pPr>
      <w:r>
        <w:rPr>
          <w:rFonts w:eastAsia="Times New Roman" w:cs="Arial"/>
          <w:szCs w:val="22"/>
          <w:lang w:eastAsia="es-ES_tradnl" w:bidi="ar-SA"/>
        </w:rPr>
        <w:t>A</w:t>
      </w:r>
      <w:r w:rsidR="00D744EB" w:rsidRPr="007C6636">
        <w:rPr>
          <w:rFonts w:eastAsia="Times New Roman" w:cs="Arial"/>
          <w:szCs w:val="22"/>
          <w:lang w:eastAsia="es-ES_tradnl" w:bidi="ar-SA"/>
        </w:rPr>
        <w:t>ddition</w:t>
      </w:r>
      <w:r w:rsidR="00D744EB">
        <w:rPr>
          <w:rFonts w:eastAsia="Times New Roman" w:cs="Arial"/>
          <w:szCs w:val="22"/>
          <w:lang w:eastAsia="es-ES_tradnl" w:bidi="ar-SA"/>
        </w:rPr>
        <w:t xml:space="preserve"> or deletion</w:t>
      </w:r>
      <w:r w:rsidR="00D744EB" w:rsidRPr="007C6636">
        <w:rPr>
          <w:rFonts w:eastAsia="Times New Roman" w:cs="Arial"/>
          <w:szCs w:val="22"/>
          <w:lang w:eastAsia="es-ES_tradnl" w:bidi="ar-SA"/>
        </w:rPr>
        <w:t xml:space="preserve"> of a SAS site </w:t>
      </w:r>
      <w:proofErr w:type="gramStart"/>
      <w:r w:rsidR="00D744EB" w:rsidRPr="007C6636">
        <w:rPr>
          <w:rFonts w:eastAsia="Times New Roman" w:cs="Arial"/>
          <w:szCs w:val="22"/>
          <w:lang w:eastAsia="es-ES_tradnl" w:bidi="ar-SA"/>
        </w:rPr>
        <w:t>for the production of</w:t>
      </w:r>
      <w:proofErr w:type="gramEnd"/>
      <w:r w:rsidR="00D744EB" w:rsidRPr="007C6636">
        <w:rPr>
          <w:rFonts w:eastAsia="Times New Roman" w:cs="Arial"/>
          <w:szCs w:val="22"/>
          <w:lang w:eastAsia="es-ES_tradnl" w:bidi="ar-SA"/>
        </w:rPr>
        <w:t xml:space="preserve"> the product.</w:t>
      </w:r>
      <w:r w:rsidR="00D744EB" w:rsidRPr="00D7689C">
        <w:rPr>
          <w:rFonts w:eastAsia="Times New Roman" w:cs="Arial"/>
          <w:szCs w:val="22"/>
          <w:lang w:eastAsia="es-ES_tradnl" w:bidi="ar-SA"/>
        </w:rPr>
        <w:t> </w:t>
      </w:r>
    </w:p>
    <w:p w14:paraId="49411D20" w14:textId="77777777" w:rsidR="004475F2" w:rsidRPr="00D7689C" w:rsidRDefault="00D744EB" w:rsidP="00353C0D">
      <w:pPr>
        <w:pStyle w:val="ListParagraph"/>
        <w:numPr>
          <w:ilvl w:val="0"/>
          <w:numId w:val="34"/>
        </w:numPr>
        <w:jc w:val="left"/>
        <w:textAlignment w:val="baseline"/>
        <w:rPr>
          <w:rFonts w:ascii="Segoe UI" w:eastAsia="Times New Roman" w:hAnsi="Segoe UI" w:cs="Segoe UI"/>
          <w:szCs w:val="22"/>
          <w:lang w:eastAsia="es-ES_tradnl" w:bidi="ar-SA"/>
        </w:rPr>
      </w:pPr>
      <w:r w:rsidRPr="007C6636">
        <w:rPr>
          <w:rFonts w:eastAsia="Times New Roman" w:cs="Arial"/>
          <w:szCs w:val="22"/>
          <w:lang w:eastAsia="es-ES_tradnl" w:bidi="ar-SA"/>
        </w:rPr>
        <w:t xml:space="preserve">Minor Version </w:t>
      </w:r>
      <w:r w:rsidR="004475F2">
        <w:rPr>
          <w:rFonts w:eastAsia="Times New Roman" w:cs="Arial"/>
          <w:szCs w:val="22"/>
          <w:lang w:eastAsia="es-ES_tradnl" w:bidi="ar-SA"/>
        </w:rPr>
        <w:t xml:space="preserve">update </w:t>
      </w:r>
      <w:r w:rsidRPr="007C6636">
        <w:rPr>
          <w:rFonts w:eastAsia="Times New Roman" w:cs="Arial"/>
          <w:szCs w:val="22"/>
          <w:lang w:eastAsia="es-ES_tradnl" w:bidi="ar-SA"/>
        </w:rPr>
        <w:t>(</w:t>
      </w:r>
      <w:proofErr w:type="spellStart"/>
      <w:r w:rsidRPr="007C6636">
        <w:rPr>
          <w:rFonts w:eastAsia="Times New Roman" w:cs="Arial"/>
          <w:szCs w:val="22"/>
          <w:lang w:eastAsia="es-ES_tradnl" w:bidi="ar-SA"/>
        </w:rPr>
        <w:t>e.g</w:t>
      </w:r>
      <w:proofErr w:type="spellEnd"/>
      <w:r w:rsidRPr="007C6636">
        <w:rPr>
          <w:rFonts w:eastAsia="Times New Roman" w:cs="Arial"/>
          <w:szCs w:val="22"/>
          <w:lang w:eastAsia="es-ES_tradnl" w:bidi="ar-SA"/>
        </w:rPr>
        <w:t>: v2.1 to v2.2)</w:t>
      </w:r>
    </w:p>
    <w:p w14:paraId="5870E033" w14:textId="08FE01F1" w:rsidR="00D744EB" w:rsidRPr="00D7689C" w:rsidRDefault="004475F2" w:rsidP="00353C0D">
      <w:pPr>
        <w:pStyle w:val="ListParagraph"/>
        <w:numPr>
          <w:ilvl w:val="0"/>
          <w:numId w:val="34"/>
        </w:numPr>
        <w:jc w:val="left"/>
        <w:textAlignment w:val="baseline"/>
        <w:rPr>
          <w:rFonts w:ascii="Segoe UI" w:eastAsia="Times New Roman" w:hAnsi="Segoe UI" w:cs="Segoe UI"/>
          <w:szCs w:val="22"/>
          <w:lang w:eastAsia="es-ES_tradnl" w:bidi="ar-SA"/>
        </w:rPr>
      </w:pPr>
      <w:r w:rsidRPr="00153B8C">
        <w:rPr>
          <w:rFonts w:eastAsia="Times New Roman" w:cs="Arial"/>
          <w:szCs w:val="22"/>
          <w:lang w:eastAsia="es-ES_tradnl" w:bidi="ar-SA"/>
        </w:rPr>
        <w:t>R</w:t>
      </w:r>
      <w:r w:rsidR="00D744EB" w:rsidRPr="00153B8C">
        <w:rPr>
          <w:rFonts w:eastAsia="Times New Roman" w:cs="Arial"/>
          <w:szCs w:val="22"/>
          <w:lang w:eastAsia="es-ES_tradnl" w:bidi="ar-SA"/>
        </w:rPr>
        <w:t xml:space="preserve">emoval of optional features </w:t>
      </w:r>
      <w:r>
        <w:rPr>
          <w:rFonts w:eastAsia="Times New Roman" w:cs="Arial"/>
          <w:szCs w:val="22"/>
          <w:lang w:eastAsia="es-ES_tradnl" w:bidi="ar-SA"/>
        </w:rPr>
        <w:t>of</w:t>
      </w:r>
      <w:r w:rsidR="00D744EB" w:rsidRPr="00153B8C">
        <w:rPr>
          <w:rFonts w:eastAsia="Times New Roman" w:cs="Arial"/>
          <w:szCs w:val="22"/>
          <w:lang w:eastAsia="es-ES_tradnl" w:bidi="ar-SA"/>
        </w:rPr>
        <w:t xml:space="preserve"> SGP.22/32 </w:t>
      </w:r>
    </w:p>
    <w:p w14:paraId="153609FD" w14:textId="653B6896" w:rsidR="004475F2" w:rsidRDefault="00D744EB">
      <w:pPr>
        <w:jc w:val="left"/>
        <w:textAlignment w:val="baseline"/>
        <w:rPr>
          <w:rFonts w:eastAsia="Times New Roman" w:cs="Arial"/>
          <w:lang w:eastAsia="es-ES" w:bidi="ar-SA"/>
        </w:rPr>
      </w:pPr>
      <w:r w:rsidRPr="00153B8C">
        <w:rPr>
          <w:rFonts w:eastAsia="Times New Roman" w:cs="Arial"/>
          <w:lang w:eastAsia="es-ES" w:bidi="ar-SA"/>
        </w:rPr>
        <w:t>For SAS</w:t>
      </w:r>
      <w:r w:rsidR="004475F2">
        <w:rPr>
          <w:rFonts w:eastAsia="Times New Roman" w:cs="Arial"/>
          <w:lang w:eastAsia="es-ES" w:bidi="ar-SA"/>
        </w:rPr>
        <w:t>-UP</w:t>
      </w:r>
      <w:r w:rsidRPr="00153B8C">
        <w:rPr>
          <w:rFonts w:eastAsia="Times New Roman" w:cs="Arial"/>
          <w:lang w:eastAsia="es-ES" w:bidi="ar-SA"/>
        </w:rPr>
        <w:t xml:space="preserve"> site updates new or deleted SAS</w:t>
      </w:r>
      <w:r w:rsidR="004475F2">
        <w:rPr>
          <w:rFonts w:eastAsia="Times New Roman" w:cs="Arial"/>
          <w:lang w:eastAsia="es-ES" w:bidi="ar-SA"/>
        </w:rPr>
        <w:t>-UP</w:t>
      </w:r>
      <w:r w:rsidRPr="00153B8C">
        <w:rPr>
          <w:rFonts w:eastAsia="Times New Roman" w:cs="Arial"/>
          <w:lang w:eastAsia="es-ES" w:bidi="ar-SA"/>
        </w:rPr>
        <w:t xml:space="preserve"> certificate </w:t>
      </w:r>
      <w:r w:rsidR="004475F2">
        <w:rPr>
          <w:rFonts w:eastAsia="Times New Roman" w:cs="Arial"/>
          <w:lang w:eastAsia="es-ES" w:bidi="ar-SA"/>
        </w:rPr>
        <w:t>SHALL</w:t>
      </w:r>
      <w:r w:rsidRPr="00153B8C">
        <w:rPr>
          <w:rFonts w:eastAsia="Times New Roman" w:cs="Arial"/>
          <w:lang w:eastAsia="es-ES" w:bidi="ar-SA"/>
        </w:rPr>
        <w:t xml:space="preserve"> be provided</w:t>
      </w:r>
      <w:r w:rsidR="004475F2">
        <w:rPr>
          <w:rFonts w:eastAsia="Times New Roman" w:cs="Arial"/>
          <w:lang w:eastAsia="es-ES" w:bidi="ar-SA"/>
        </w:rPr>
        <w:t xml:space="preserve">. </w:t>
      </w:r>
    </w:p>
    <w:p w14:paraId="7D55D825" w14:textId="213832E8" w:rsidR="00D744EB" w:rsidRPr="00153B8C" w:rsidRDefault="004475F2" w:rsidP="00153B8C">
      <w:pPr>
        <w:jc w:val="left"/>
        <w:textAlignment w:val="baseline"/>
        <w:rPr>
          <w:rFonts w:eastAsia="Times New Roman" w:cs="Arial"/>
          <w:lang w:eastAsia="es-ES" w:bidi="ar-SA"/>
        </w:rPr>
      </w:pPr>
      <w:r>
        <w:rPr>
          <w:rFonts w:eastAsia="Times New Roman" w:cs="Arial"/>
          <w:lang w:eastAsia="es-ES" w:bidi="ar-SA"/>
        </w:rPr>
        <w:t>I</w:t>
      </w:r>
      <w:r w:rsidR="00D744EB" w:rsidRPr="00153B8C">
        <w:rPr>
          <w:rFonts w:eastAsia="Times New Roman" w:cs="Arial"/>
          <w:lang w:eastAsia="es-ES" w:bidi="ar-SA"/>
        </w:rPr>
        <w:t xml:space="preserve">n any other case new functional testing </w:t>
      </w:r>
      <w:r>
        <w:rPr>
          <w:rFonts w:eastAsia="Times New Roman" w:cs="Arial"/>
          <w:lang w:eastAsia="es-ES" w:bidi="ar-SA"/>
        </w:rPr>
        <w:t>SHOULD</w:t>
      </w:r>
      <w:r w:rsidR="00D744EB" w:rsidRPr="00153B8C">
        <w:rPr>
          <w:rFonts w:eastAsia="Times New Roman" w:cs="Arial"/>
          <w:lang w:eastAsia="es-ES" w:bidi="ar-SA"/>
        </w:rPr>
        <w:t xml:space="preserve"> be performed on the product using any of the allowed functional testing methods.</w:t>
      </w:r>
    </w:p>
    <w:p w14:paraId="5FD9EEAF" w14:textId="77777777" w:rsidR="00D744EB" w:rsidRDefault="00D744EB" w:rsidP="00D744EB">
      <w:pPr>
        <w:jc w:val="left"/>
        <w:textAlignment w:val="baseline"/>
        <w:rPr>
          <w:rFonts w:eastAsia="Times New Roman" w:cs="Arial"/>
          <w:lang w:eastAsia="es-ES" w:bidi="ar-SA"/>
        </w:rPr>
      </w:pPr>
    </w:p>
    <w:p w14:paraId="36A357CE" w14:textId="77777777" w:rsidR="004475F2" w:rsidRDefault="00D744EB" w:rsidP="00D744EB">
      <w:pPr>
        <w:jc w:val="left"/>
        <w:textAlignment w:val="baseline"/>
        <w:rPr>
          <w:rFonts w:eastAsia="Times New Roman" w:cs="Arial"/>
          <w:lang w:eastAsia="es-ES" w:bidi="ar-SA"/>
        </w:rPr>
      </w:pPr>
      <w:r w:rsidRPr="007C6636">
        <w:rPr>
          <w:rFonts w:eastAsia="Times New Roman" w:cs="Arial"/>
          <w:lang w:eastAsia="es-ES" w:bidi="ar-SA"/>
        </w:rPr>
        <w:t xml:space="preserve">The process to follow for </w:t>
      </w:r>
      <w:r w:rsidR="004475F2">
        <w:rPr>
          <w:rFonts w:eastAsia="Times New Roman" w:cs="Arial"/>
          <w:lang w:eastAsia="es-ES" w:bidi="ar-SA"/>
        </w:rPr>
        <w:t xml:space="preserve">minor </w:t>
      </w:r>
      <w:r w:rsidRPr="07E1178C">
        <w:rPr>
          <w:rFonts w:eastAsia="Times New Roman" w:cs="Arial"/>
          <w:lang w:eastAsia="es-ES" w:bidi="ar-SA"/>
        </w:rPr>
        <w:t>updated</w:t>
      </w:r>
      <w:r w:rsidRPr="007C6636">
        <w:rPr>
          <w:rFonts w:eastAsia="Times New Roman" w:cs="Arial"/>
          <w:lang w:eastAsia="es-ES" w:bidi="ar-SA"/>
        </w:rPr>
        <w:t xml:space="preserve"> </w:t>
      </w:r>
      <w:r w:rsidR="004475F2">
        <w:rPr>
          <w:rFonts w:eastAsia="Times New Roman" w:cs="Arial"/>
          <w:lang w:eastAsia="es-ES" w:bidi="ar-SA"/>
        </w:rPr>
        <w:t xml:space="preserve">eUICC </w:t>
      </w:r>
      <w:r w:rsidRPr="007C6636">
        <w:rPr>
          <w:rFonts w:eastAsia="Times New Roman" w:cs="Arial"/>
          <w:lang w:eastAsia="es-ES" w:bidi="ar-SA"/>
        </w:rPr>
        <w:t>declarations is to fill and send the latest SGP.24 template</w:t>
      </w:r>
      <w:r w:rsidRPr="07E1178C">
        <w:rPr>
          <w:rFonts w:eastAsia="Times New Roman" w:cs="Arial"/>
          <w:lang w:eastAsia="es-ES" w:bidi="ar-SA"/>
        </w:rPr>
        <w:t xml:space="preserve"> (A.1 plus A.3</w:t>
      </w:r>
      <w:r>
        <w:rPr>
          <w:rFonts w:eastAsia="Times New Roman" w:cs="Arial"/>
          <w:lang w:eastAsia="es-ES" w:bidi="ar-SA"/>
        </w:rPr>
        <w:t xml:space="preserve"> or A.8</w:t>
      </w:r>
      <w:r w:rsidRPr="07E1178C">
        <w:rPr>
          <w:rFonts w:eastAsia="Times New Roman" w:cs="Arial"/>
          <w:lang w:eastAsia="es-ES" w:bidi="ar-SA"/>
        </w:rPr>
        <w:t>) reusing the previous information and updating only what is new</w:t>
      </w:r>
      <w:r>
        <w:rPr>
          <w:rFonts w:eastAsia="Times New Roman" w:cs="Arial"/>
          <w:lang w:eastAsia="es-ES" w:bidi="ar-SA"/>
        </w:rPr>
        <w:t xml:space="preserve"> or updated</w:t>
      </w:r>
      <w:r w:rsidRPr="007C6636">
        <w:rPr>
          <w:rFonts w:eastAsia="Times New Roman" w:cs="Arial"/>
          <w:lang w:eastAsia="es-ES" w:bidi="ar-SA"/>
        </w:rPr>
        <w:t xml:space="preserve">. </w:t>
      </w:r>
    </w:p>
    <w:p w14:paraId="20B935D5" w14:textId="77777777" w:rsidR="00D744EB" w:rsidRDefault="00D744EB" w:rsidP="00D744EB">
      <w:pPr>
        <w:jc w:val="left"/>
        <w:textAlignment w:val="baseline"/>
        <w:rPr>
          <w:rFonts w:eastAsia="Times New Roman" w:cs="Arial"/>
          <w:szCs w:val="22"/>
          <w:lang w:eastAsia="es-ES_tradnl" w:bidi="ar-SA"/>
        </w:rPr>
      </w:pPr>
    </w:p>
    <w:p w14:paraId="7C52E279" w14:textId="77777777" w:rsidR="00D744EB" w:rsidRPr="00D7689C" w:rsidRDefault="00D744EB" w:rsidP="00D744EB">
      <w:pPr>
        <w:jc w:val="left"/>
        <w:textAlignment w:val="baseline"/>
        <w:rPr>
          <w:rFonts w:eastAsia="Times New Roman" w:cs="Arial"/>
          <w:lang w:eastAsia="es-ES" w:bidi="ar-SA"/>
        </w:rPr>
      </w:pPr>
      <w:r w:rsidRPr="08E5F777">
        <w:rPr>
          <w:rFonts w:eastAsia="Times New Roman" w:cs="Arial"/>
          <w:lang w:eastAsia="es-ES" w:bidi="ar-SA"/>
        </w:rPr>
        <w:t>GSMA will issue an updated</w:t>
      </w:r>
      <w:r w:rsidRPr="007C6636">
        <w:rPr>
          <w:rFonts w:eastAsia="Times New Roman" w:cs="Arial"/>
          <w:lang w:eastAsia="es-ES" w:bidi="ar-SA"/>
        </w:rPr>
        <w:t xml:space="preserve"> </w:t>
      </w:r>
      <w:r w:rsidRPr="08E5F777">
        <w:rPr>
          <w:rFonts w:eastAsia="Times New Roman" w:cs="Arial"/>
          <w:lang w:eastAsia="es-ES" w:bidi="ar-SA"/>
        </w:rPr>
        <w:t xml:space="preserve">‘Confirmation of PKI Certificate Issuance’ for the updated product </w:t>
      </w:r>
      <w:r w:rsidRPr="00D7689C">
        <w:rPr>
          <w:rFonts w:eastAsia="Times New Roman" w:cs="Arial"/>
          <w:lang w:eastAsia="es-ES" w:bidi="ar-SA"/>
        </w:rPr>
        <w:t xml:space="preserve">and </w:t>
      </w:r>
      <w:r w:rsidRPr="08E5F777">
        <w:rPr>
          <w:rFonts w:eastAsia="Times New Roman" w:cs="Arial"/>
          <w:lang w:eastAsia="es-ES" w:bidi="ar-SA"/>
        </w:rPr>
        <w:t xml:space="preserve">will </w:t>
      </w:r>
      <w:r w:rsidRPr="00D7689C">
        <w:rPr>
          <w:rFonts w:eastAsia="Times New Roman" w:cs="Arial"/>
          <w:lang w:eastAsia="es-ES" w:bidi="ar-SA"/>
        </w:rPr>
        <w:t xml:space="preserve">update the </w:t>
      </w:r>
      <w:r w:rsidRPr="08E5F777">
        <w:rPr>
          <w:rFonts w:eastAsia="Times New Roman" w:cs="Arial"/>
          <w:lang w:eastAsia="es-ES" w:bidi="ar-SA"/>
        </w:rPr>
        <w:t>GSMA Compliance</w:t>
      </w:r>
      <w:r w:rsidRPr="00D7689C">
        <w:rPr>
          <w:rFonts w:eastAsia="Times New Roman" w:cs="Arial"/>
          <w:lang w:eastAsia="es-ES" w:bidi="ar-SA"/>
        </w:rPr>
        <w:t xml:space="preserve"> data base </w:t>
      </w:r>
      <w:r w:rsidRPr="08E5F777">
        <w:rPr>
          <w:rFonts w:eastAsia="Times New Roman" w:cs="Arial"/>
          <w:lang w:eastAsia="es-ES" w:bidi="ar-SA"/>
        </w:rPr>
        <w:t xml:space="preserve">(if </w:t>
      </w:r>
      <w:proofErr w:type="gramStart"/>
      <w:r w:rsidRPr="08E5F777">
        <w:rPr>
          <w:rFonts w:eastAsia="Times New Roman" w:cs="Arial"/>
          <w:lang w:eastAsia="es-ES" w:bidi="ar-SA"/>
        </w:rPr>
        <w:t xml:space="preserve">listed) </w:t>
      </w:r>
      <w:r w:rsidRPr="00D7689C">
        <w:rPr>
          <w:rFonts w:eastAsia="Times New Roman" w:cs="Arial"/>
          <w:lang w:eastAsia="es-ES" w:bidi="ar-SA"/>
        </w:rPr>
        <w:t xml:space="preserve"> with</w:t>
      </w:r>
      <w:proofErr w:type="gramEnd"/>
      <w:r w:rsidRPr="00D7689C">
        <w:rPr>
          <w:rFonts w:eastAsia="Times New Roman" w:cs="Arial"/>
          <w:lang w:eastAsia="es-ES" w:bidi="ar-SA"/>
        </w:rPr>
        <w:t xml:space="preserve">: </w:t>
      </w:r>
    </w:p>
    <w:p w14:paraId="12C741B5" w14:textId="77777777" w:rsidR="00D744EB" w:rsidRPr="00DD248F" w:rsidRDefault="00D744EB" w:rsidP="00353C0D">
      <w:pPr>
        <w:pStyle w:val="ListParagraph"/>
        <w:numPr>
          <w:ilvl w:val="0"/>
          <w:numId w:val="34"/>
        </w:numPr>
        <w:jc w:val="left"/>
        <w:textAlignment w:val="baseline"/>
        <w:rPr>
          <w:rFonts w:eastAsia="Times New Roman" w:cs="Arial"/>
          <w:szCs w:val="22"/>
          <w:lang w:eastAsia="es-ES_tradnl" w:bidi="ar-SA"/>
        </w:rPr>
      </w:pPr>
      <w:r w:rsidRPr="00DD248F">
        <w:rPr>
          <w:rFonts w:eastAsia="Times New Roman" w:cs="Arial"/>
          <w:szCs w:val="22"/>
          <w:lang w:eastAsia="es-ES_tradnl" w:bidi="ar-SA"/>
        </w:rPr>
        <w:t>new updated information</w:t>
      </w:r>
    </w:p>
    <w:p w14:paraId="01307913" w14:textId="77777777" w:rsidR="00D744EB" w:rsidRPr="00DD248F" w:rsidRDefault="00D744EB" w:rsidP="00353C0D">
      <w:pPr>
        <w:pStyle w:val="ListParagraph"/>
        <w:numPr>
          <w:ilvl w:val="0"/>
          <w:numId w:val="34"/>
        </w:numPr>
        <w:jc w:val="left"/>
        <w:textAlignment w:val="baseline"/>
        <w:rPr>
          <w:rFonts w:eastAsia="Times New Roman" w:cs="Arial"/>
          <w:szCs w:val="22"/>
          <w:lang w:eastAsia="es-ES_tradnl" w:bidi="ar-SA"/>
        </w:rPr>
      </w:pPr>
      <w:r w:rsidRPr="00DD248F">
        <w:rPr>
          <w:rFonts w:eastAsia="Times New Roman" w:cs="Arial"/>
          <w:szCs w:val="22"/>
          <w:lang w:eastAsia="es-ES_tradnl" w:bidi="ar-SA"/>
        </w:rPr>
        <w:t>update date</w:t>
      </w:r>
    </w:p>
    <w:p w14:paraId="3F32094C" w14:textId="77777777" w:rsidR="00D744EB" w:rsidRPr="00F3260B" w:rsidRDefault="00D744EB" w:rsidP="00D744EB">
      <w:pPr>
        <w:spacing w:before="0"/>
        <w:jc w:val="left"/>
        <w:textAlignment w:val="baseline"/>
        <w:rPr>
          <w:rFonts w:eastAsia="Times New Roman" w:cs="Arial"/>
          <w:szCs w:val="22"/>
          <w:lang w:eastAsia="es-ES_tradnl" w:bidi="ar-SA"/>
        </w:rPr>
      </w:pPr>
    </w:p>
    <w:p w14:paraId="7D9B8824" w14:textId="77777777" w:rsidR="00D744EB" w:rsidRPr="00D7689C" w:rsidRDefault="00D744EB" w:rsidP="00D744EB">
      <w:pPr>
        <w:spacing w:before="0"/>
        <w:jc w:val="left"/>
        <w:textAlignment w:val="baseline"/>
        <w:rPr>
          <w:rFonts w:eastAsia="Times New Roman" w:cs="Arial"/>
          <w:szCs w:val="22"/>
          <w:lang w:eastAsia="es-ES_tradnl" w:bidi="ar-SA"/>
        </w:rPr>
      </w:pPr>
      <w:r w:rsidRPr="00F3260B">
        <w:rPr>
          <w:rFonts w:eastAsia="Times New Roman" w:cs="Arial"/>
          <w:szCs w:val="22"/>
          <w:lang w:eastAsia="es-ES_tradnl" w:bidi="ar-SA"/>
        </w:rPr>
        <w:t>In the cases detailed in sections 3.1.1 and 3.1.2, the declaration will be verified to check the product has demonstrated compliance using the applicable version of SGP.24 (i.e. the initial or latest version) according to the reason for compliance maintenance.</w:t>
      </w:r>
      <w:r w:rsidRPr="00D7689C">
        <w:rPr>
          <w:rFonts w:eastAsia="Times New Roman" w:cs="Arial"/>
          <w:szCs w:val="22"/>
          <w:lang w:eastAsia="es-ES_tradnl" w:bidi="ar-SA"/>
        </w:rPr>
        <w:t> </w:t>
      </w:r>
    </w:p>
    <w:p w14:paraId="37879BE5" w14:textId="77777777" w:rsidR="00F20ABC" w:rsidRDefault="00F20ABC" w:rsidP="004475F2">
      <w:pPr>
        <w:spacing w:before="0"/>
        <w:jc w:val="left"/>
        <w:textAlignment w:val="baseline"/>
        <w:rPr>
          <w:rFonts w:eastAsia="Times New Roman" w:cs="Arial"/>
          <w:b/>
          <w:bCs/>
          <w:szCs w:val="22"/>
          <w:u w:val="single"/>
          <w:lang w:eastAsia="en-GB" w:bidi="ar-SA"/>
        </w:rPr>
      </w:pPr>
    </w:p>
    <w:p w14:paraId="7C8AE108" w14:textId="32DBDBAF" w:rsidR="004475F2" w:rsidRPr="00153B8C" w:rsidRDefault="004475F2" w:rsidP="004475F2">
      <w:pPr>
        <w:spacing w:before="0"/>
        <w:jc w:val="left"/>
        <w:textAlignment w:val="baseline"/>
        <w:rPr>
          <w:rFonts w:eastAsia="Times New Roman" w:cs="Arial"/>
          <w:szCs w:val="22"/>
          <w:u w:val="single"/>
          <w:lang w:eastAsia="en-GB" w:bidi="ar-SA"/>
        </w:rPr>
      </w:pPr>
      <w:r w:rsidRPr="00153B8C">
        <w:rPr>
          <w:rFonts w:eastAsia="Times New Roman" w:cs="Arial"/>
          <w:b/>
          <w:bCs/>
          <w:szCs w:val="22"/>
          <w:u w:val="single"/>
          <w:lang w:eastAsia="en-GB" w:bidi="ar-SA"/>
        </w:rPr>
        <w:t>Device (</w:t>
      </w:r>
      <w:proofErr w:type="spellStart"/>
      <w:r w:rsidRPr="00153B8C">
        <w:rPr>
          <w:rFonts w:eastAsia="Times New Roman" w:cs="Arial"/>
          <w:b/>
          <w:bCs/>
          <w:szCs w:val="22"/>
          <w:u w:val="single"/>
          <w:lang w:eastAsia="en-GB" w:bidi="ar-SA"/>
        </w:rPr>
        <w:t>LPAd</w:t>
      </w:r>
      <w:proofErr w:type="spellEnd"/>
      <w:r w:rsidRPr="00153B8C">
        <w:rPr>
          <w:rFonts w:eastAsia="Times New Roman" w:cs="Arial"/>
          <w:b/>
          <w:bCs/>
          <w:szCs w:val="22"/>
          <w:u w:val="single"/>
          <w:lang w:eastAsia="en-GB" w:bidi="ar-SA"/>
        </w:rPr>
        <w:t>/IPAd) Products:</w:t>
      </w:r>
      <w:r w:rsidRPr="00153B8C">
        <w:rPr>
          <w:rFonts w:eastAsia="Times New Roman" w:cs="Arial"/>
          <w:szCs w:val="22"/>
          <w:u w:val="single"/>
          <w:lang w:eastAsia="en-GB" w:bidi="ar-SA"/>
        </w:rPr>
        <w:t> </w:t>
      </w:r>
    </w:p>
    <w:p w14:paraId="76E7E22B" w14:textId="77777777" w:rsidR="004475F2" w:rsidRPr="00153B8C" w:rsidRDefault="004475F2" w:rsidP="00353C0D">
      <w:pPr>
        <w:pStyle w:val="ListParagraph"/>
        <w:numPr>
          <w:ilvl w:val="0"/>
          <w:numId w:val="38"/>
        </w:numPr>
        <w:jc w:val="left"/>
        <w:textAlignment w:val="baseline"/>
        <w:rPr>
          <w:rFonts w:eastAsia="Times New Roman" w:cs="Arial"/>
          <w:szCs w:val="22"/>
          <w:lang w:eastAsia="en-GB" w:bidi="ar-SA"/>
        </w:rPr>
      </w:pPr>
      <w:r w:rsidRPr="00153B8C">
        <w:rPr>
          <w:rFonts w:eastAsia="Times New Roman" w:cs="Arial"/>
          <w:szCs w:val="22"/>
          <w:lang w:eastAsia="en-GB" w:bidi="ar-SA"/>
        </w:rPr>
        <w:t>Minor Version support update (</w:t>
      </w:r>
      <w:proofErr w:type="spellStart"/>
      <w:r w:rsidRPr="00153B8C">
        <w:rPr>
          <w:rFonts w:eastAsia="Times New Roman" w:cs="Arial"/>
          <w:szCs w:val="22"/>
          <w:lang w:eastAsia="en-GB" w:bidi="ar-SA"/>
        </w:rPr>
        <w:t>e.g</w:t>
      </w:r>
      <w:proofErr w:type="spellEnd"/>
      <w:r w:rsidRPr="00153B8C">
        <w:rPr>
          <w:rFonts w:eastAsia="Times New Roman" w:cs="Arial"/>
          <w:szCs w:val="22"/>
          <w:lang w:eastAsia="en-GB" w:bidi="ar-SA"/>
        </w:rPr>
        <w:t>: v2.1 to v2.2).  </w:t>
      </w:r>
    </w:p>
    <w:p w14:paraId="38DC8BF9" w14:textId="77777777" w:rsidR="004475F2" w:rsidRPr="00153B8C" w:rsidRDefault="004475F2" w:rsidP="00353C0D">
      <w:pPr>
        <w:pStyle w:val="ListParagraph"/>
        <w:numPr>
          <w:ilvl w:val="0"/>
          <w:numId w:val="38"/>
        </w:numPr>
        <w:jc w:val="left"/>
        <w:textAlignment w:val="baseline"/>
        <w:rPr>
          <w:rFonts w:eastAsia="Times New Roman" w:cs="Arial"/>
          <w:szCs w:val="22"/>
          <w:lang w:eastAsia="en-GB" w:bidi="ar-SA"/>
        </w:rPr>
      </w:pPr>
      <w:r w:rsidRPr="00153B8C">
        <w:rPr>
          <w:rFonts w:eastAsia="Times New Roman" w:cs="Arial"/>
          <w:szCs w:val="22"/>
          <w:lang w:eastAsia="en-GB" w:bidi="ar-SA"/>
        </w:rPr>
        <w:t>Removal of optional feature of SGP.22/SGP.32. </w:t>
      </w:r>
    </w:p>
    <w:p w14:paraId="7FF2AF23" w14:textId="77777777" w:rsidR="004475F2" w:rsidRPr="00153B8C" w:rsidRDefault="004475F2" w:rsidP="004475F2">
      <w:pPr>
        <w:spacing w:before="0"/>
        <w:jc w:val="left"/>
        <w:textAlignment w:val="baseline"/>
        <w:rPr>
          <w:rFonts w:eastAsia="Times New Roman" w:cs="Arial"/>
          <w:szCs w:val="22"/>
          <w:lang w:eastAsia="en-GB" w:bidi="ar-SA"/>
        </w:rPr>
      </w:pPr>
      <w:r w:rsidRPr="00153B8C">
        <w:rPr>
          <w:rFonts w:eastAsia="Times New Roman" w:cs="Arial"/>
          <w:szCs w:val="22"/>
          <w:lang w:eastAsia="en-GB" w:bidi="ar-SA"/>
        </w:rPr>
        <w:t> </w:t>
      </w:r>
    </w:p>
    <w:p w14:paraId="1C35D032" w14:textId="77777777" w:rsidR="004475F2" w:rsidRPr="00153B8C" w:rsidRDefault="004475F2" w:rsidP="004475F2">
      <w:pPr>
        <w:spacing w:before="0"/>
        <w:jc w:val="left"/>
        <w:textAlignment w:val="baseline"/>
        <w:rPr>
          <w:rFonts w:eastAsia="Times New Roman" w:cs="Arial"/>
          <w:szCs w:val="22"/>
          <w:lang w:eastAsia="en-GB" w:bidi="ar-SA"/>
        </w:rPr>
      </w:pPr>
      <w:r w:rsidRPr="00D7689C">
        <w:rPr>
          <w:rFonts w:eastAsia="Times New Roman" w:cs="Arial"/>
          <w:szCs w:val="22"/>
          <w:lang w:eastAsia="en-GB" w:bidi="ar-SA"/>
        </w:rPr>
        <w:t>For removal of optional features, new functional t</w:t>
      </w:r>
      <w:r w:rsidRPr="00153B8C">
        <w:rPr>
          <w:rFonts w:eastAsia="Times New Roman" w:cs="Arial"/>
          <w:szCs w:val="22"/>
          <w:lang w:eastAsia="en-GB" w:bidi="ar-SA"/>
        </w:rPr>
        <w:t>esting SHOULD be performed on the product using any of the allowed functional testing methods.   </w:t>
      </w:r>
    </w:p>
    <w:p w14:paraId="5780D904" w14:textId="77777777" w:rsidR="004475F2" w:rsidRPr="00153B8C" w:rsidRDefault="004475F2" w:rsidP="004475F2">
      <w:pPr>
        <w:spacing w:before="0"/>
        <w:jc w:val="left"/>
        <w:textAlignment w:val="baseline"/>
        <w:rPr>
          <w:rFonts w:eastAsia="Times New Roman" w:cs="Arial"/>
          <w:szCs w:val="22"/>
          <w:lang w:eastAsia="en-GB" w:bidi="ar-SA"/>
        </w:rPr>
      </w:pPr>
      <w:r w:rsidRPr="00153B8C">
        <w:rPr>
          <w:rFonts w:eastAsia="Times New Roman" w:cs="Arial"/>
          <w:szCs w:val="22"/>
          <w:lang w:eastAsia="en-GB" w:bidi="ar-SA"/>
        </w:rPr>
        <w:t> </w:t>
      </w:r>
    </w:p>
    <w:p w14:paraId="051259E7" w14:textId="77777777" w:rsidR="004475F2" w:rsidRPr="00153B8C" w:rsidRDefault="004475F2" w:rsidP="004475F2">
      <w:pPr>
        <w:spacing w:before="0"/>
        <w:jc w:val="left"/>
        <w:textAlignment w:val="baseline"/>
        <w:rPr>
          <w:rFonts w:eastAsia="Times New Roman" w:cs="Arial"/>
          <w:szCs w:val="22"/>
          <w:lang w:eastAsia="en-GB" w:bidi="ar-SA"/>
        </w:rPr>
      </w:pPr>
      <w:r w:rsidRPr="00153B8C">
        <w:rPr>
          <w:rFonts w:eastAsia="Times New Roman" w:cs="Arial"/>
          <w:szCs w:val="22"/>
          <w:lang w:eastAsia="en-GB" w:bidi="ar-SA"/>
        </w:rPr>
        <w:t>The process to follow for minor updated Device (</w:t>
      </w:r>
      <w:proofErr w:type="spellStart"/>
      <w:r w:rsidRPr="00153B8C">
        <w:rPr>
          <w:rFonts w:eastAsia="Times New Roman" w:cs="Arial"/>
          <w:szCs w:val="22"/>
          <w:lang w:eastAsia="en-GB" w:bidi="ar-SA"/>
        </w:rPr>
        <w:t>LPAd</w:t>
      </w:r>
      <w:proofErr w:type="spellEnd"/>
      <w:r w:rsidRPr="00153B8C">
        <w:rPr>
          <w:rFonts w:eastAsia="Times New Roman" w:cs="Arial"/>
          <w:szCs w:val="22"/>
          <w:lang w:eastAsia="en-GB" w:bidi="ar-SA"/>
        </w:rPr>
        <w:t>/IPAd) declarations is to fill and send the latest SGP.24 template (A.1 plus A.2 or A.7) reusing the previous information and updating only what is new or updated.  </w:t>
      </w:r>
    </w:p>
    <w:p w14:paraId="2C0FB887" w14:textId="77777777" w:rsidR="004475F2" w:rsidRPr="00153B8C" w:rsidRDefault="004475F2" w:rsidP="004475F2">
      <w:pPr>
        <w:spacing w:before="0"/>
        <w:jc w:val="left"/>
        <w:textAlignment w:val="baseline"/>
        <w:rPr>
          <w:rFonts w:eastAsia="Times New Roman" w:cs="Arial"/>
          <w:szCs w:val="22"/>
          <w:lang w:eastAsia="en-GB" w:bidi="ar-SA"/>
        </w:rPr>
      </w:pPr>
    </w:p>
    <w:p w14:paraId="7226E310" w14:textId="77777777" w:rsidR="004475F2" w:rsidRPr="00153B8C" w:rsidRDefault="004475F2" w:rsidP="004475F2">
      <w:pPr>
        <w:spacing w:before="0"/>
        <w:jc w:val="left"/>
        <w:textAlignment w:val="baseline"/>
        <w:rPr>
          <w:rFonts w:eastAsia="Times New Roman" w:cs="Arial"/>
          <w:szCs w:val="22"/>
          <w:lang w:eastAsia="en-GB" w:bidi="ar-SA"/>
        </w:rPr>
      </w:pPr>
      <w:r w:rsidRPr="00153B8C">
        <w:rPr>
          <w:rFonts w:eastAsia="Times New Roman" w:cs="Arial"/>
          <w:szCs w:val="22"/>
          <w:lang w:eastAsia="en-GB" w:bidi="ar-SA"/>
        </w:rPr>
        <w:lastRenderedPageBreak/>
        <w:t>  </w:t>
      </w:r>
    </w:p>
    <w:p w14:paraId="58E1DCB7" w14:textId="77777777" w:rsidR="004475F2" w:rsidRPr="00153B8C" w:rsidRDefault="004475F2" w:rsidP="004475F2">
      <w:pPr>
        <w:spacing w:before="0"/>
        <w:jc w:val="left"/>
        <w:textAlignment w:val="baseline"/>
        <w:rPr>
          <w:rFonts w:eastAsia="Times New Roman" w:cs="Arial"/>
          <w:szCs w:val="22"/>
          <w:lang w:eastAsia="en-GB" w:bidi="ar-SA"/>
        </w:rPr>
      </w:pPr>
      <w:r w:rsidRPr="00153B8C">
        <w:rPr>
          <w:rFonts w:eastAsia="Times New Roman" w:cs="Arial"/>
          <w:szCs w:val="22"/>
          <w:lang w:eastAsia="en-GB" w:bidi="ar-SA"/>
        </w:rPr>
        <w:t xml:space="preserve">GSMA will issue an updated ‘Confirmation of Device Compliance’ for the updated product </w:t>
      </w:r>
      <w:r w:rsidRPr="00D7689C">
        <w:rPr>
          <w:rFonts w:eastAsia="Times New Roman" w:cs="Arial"/>
          <w:szCs w:val="22"/>
          <w:lang w:eastAsia="en-GB" w:bidi="ar-SA"/>
        </w:rPr>
        <w:t xml:space="preserve">and </w:t>
      </w:r>
      <w:r w:rsidRPr="00153B8C">
        <w:rPr>
          <w:rFonts w:eastAsia="Times New Roman" w:cs="Arial"/>
          <w:szCs w:val="22"/>
          <w:lang w:eastAsia="en-GB" w:bidi="ar-SA"/>
        </w:rPr>
        <w:t xml:space="preserve">will </w:t>
      </w:r>
      <w:r w:rsidRPr="00D7689C">
        <w:rPr>
          <w:rFonts w:eastAsia="Times New Roman" w:cs="Arial"/>
          <w:szCs w:val="22"/>
          <w:lang w:eastAsia="en-GB" w:bidi="ar-SA"/>
        </w:rPr>
        <w:t xml:space="preserve">update the </w:t>
      </w:r>
      <w:r w:rsidRPr="00153B8C">
        <w:rPr>
          <w:rFonts w:eastAsia="Times New Roman" w:cs="Arial"/>
          <w:szCs w:val="22"/>
          <w:lang w:eastAsia="en-GB" w:bidi="ar-SA"/>
        </w:rPr>
        <w:t>GSMA Compliance</w:t>
      </w:r>
      <w:r w:rsidRPr="00D7689C">
        <w:rPr>
          <w:rFonts w:eastAsia="Times New Roman" w:cs="Arial"/>
          <w:szCs w:val="22"/>
          <w:lang w:eastAsia="en-GB" w:bidi="ar-SA"/>
        </w:rPr>
        <w:t xml:space="preserve"> data base </w:t>
      </w:r>
      <w:r w:rsidRPr="00153B8C">
        <w:rPr>
          <w:rFonts w:eastAsia="Times New Roman" w:cs="Arial"/>
          <w:szCs w:val="22"/>
          <w:lang w:eastAsia="en-GB" w:bidi="ar-SA"/>
        </w:rPr>
        <w:t xml:space="preserve">(if </w:t>
      </w:r>
      <w:proofErr w:type="gramStart"/>
      <w:r w:rsidRPr="00153B8C">
        <w:rPr>
          <w:rFonts w:eastAsia="Times New Roman" w:cs="Arial"/>
          <w:szCs w:val="22"/>
          <w:lang w:eastAsia="en-GB" w:bidi="ar-SA"/>
        </w:rPr>
        <w:t>listed) </w:t>
      </w:r>
      <w:r w:rsidRPr="00D7689C">
        <w:rPr>
          <w:rFonts w:eastAsia="Times New Roman" w:cs="Arial"/>
          <w:szCs w:val="22"/>
          <w:lang w:eastAsia="en-GB" w:bidi="ar-SA"/>
        </w:rPr>
        <w:t xml:space="preserve"> with</w:t>
      </w:r>
      <w:proofErr w:type="gramEnd"/>
      <w:r w:rsidRPr="00D7689C">
        <w:rPr>
          <w:rFonts w:eastAsia="Times New Roman" w:cs="Arial"/>
          <w:szCs w:val="22"/>
          <w:lang w:eastAsia="en-GB" w:bidi="ar-SA"/>
        </w:rPr>
        <w:t>: </w:t>
      </w:r>
      <w:r w:rsidRPr="00153B8C">
        <w:rPr>
          <w:rFonts w:eastAsia="Times New Roman" w:cs="Arial"/>
          <w:szCs w:val="22"/>
          <w:lang w:eastAsia="en-GB" w:bidi="ar-SA"/>
        </w:rPr>
        <w:t>  </w:t>
      </w:r>
    </w:p>
    <w:p w14:paraId="6BDD34B7" w14:textId="77777777" w:rsidR="004475F2" w:rsidRPr="00DD248F" w:rsidRDefault="004475F2" w:rsidP="00353C0D">
      <w:pPr>
        <w:pStyle w:val="ListParagraph"/>
        <w:numPr>
          <w:ilvl w:val="0"/>
          <w:numId w:val="38"/>
        </w:numPr>
        <w:jc w:val="left"/>
        <w:textAlignment w:val="baseline"/>
        <w:rPr>
          <w:rFonts w:eastAsia="Times New Roman" w:cs="Arial"/>
          <w:szCs w:val="22"/>
          <w:lang w:eastAsia="en-GB" w:bidi="ar-SA"/>
        </w:rPr>
      </w:pPr>
      <w:r w:rsidRPr="00DD248F">
        <w:rPr>
          <w:rFonts w:eastAsia="Times New Roman" w:cs="Arial"/>
          <w:szCs w:val="22"/>
          <w:lang w:eastAsia="en-GB" w:bidi="ar-SA"/>
        </w:rPr>
        <w:t>new updated information  </w:t>
      </w:r>
    </w:p>
    <w:p w14:paraId="203C4153" w14:textId="77777777" w:rsidR="004475F2" w:rsidRPr="00DD248F" w:rsidRDefault="004475F2" w:rsidP="00353C0D">
      <w:pPr>
        <w:pStyle w:val="ListParagraph"/>
        <w:numPr>
          <w:ilvl w:val="0"/>
          <w:numId w:val="38"/>
        </w:numPr>
        <w:jc w:val="left"/>
        <w:textAlignment w:val="baseline"/>
        <w:rPr>
          <w:rFonts w:eastAsia="Times New Roman" w:cs="Arial"/>
          <w:szCs w:val="22"/>
          <w:lang w:eastAsia="en-GB" w:bidi="ar-SA"/>
        </w:rPr>
      </w:pPr>
      <w:r w:rsidRPr="00DD248F">
        <w:rPr>
          <w:rFonts w:eastAsia="Times New Roman" w:cs="Arial"/>
          <w:szCs w:val="22"/>
          <w:lang w:eastAsia="en-GB" w:bidi="ar-SA"/>
        </w:rPr>
        <w:t>update date  </w:t>
      </w:r>
    </w:p>
    <w:p w14:paraId="42A2D5E8" w14:textId="77777777" w:rsidR="004475F2" w:rsidRPr="00153B8C" w:rsidRDefault="004475F2" w:rsidP="004475F2">
      <w:pPr>
        <w:spacing w:before="0"/>
        <w:jc w:val="left"/>
        <w:textAlignment w:val="baseline"/>
        <w:rPr>
          <w:rFonts w:eastAsia="Times New Roman" w:cs="Arial"/>
          <w:szCs w:val="22"/>
          <w:lang w:eastAsia="en-GB" w:bidi="ar-SA"/>
        </w:rPr>
      </w:pPr>
      <w:r w:rsidRPr="00153B8C">
        <w:rPr>
          <w:rFonts w:eastAsia="Times New Roman" w:cs="Arial"/>
          <w:szCs w:val="22"/>
          <w:lang w:eastAsia="en-GB" w:bidi="ar-SA"/>
        </w:rPr>
        <w:t>  </w:t>
      </w:r>
    </w:p>
    <w:p w14:paraId="7BF50D6E" w14:textId="77777777" w:rsidR="004475F2" w:rsidRPr="00153B8C" w:rsidRDefault="004475F2" w:rsidP="004475F2">
      <w:pPr>
        <w:spacing w:before="0"/>
        <w:jc w:val="left"/>
        <w:textAlignment w:val="baseline"/>
        <w:rPr>
          <w:rFonts w:eastAsia="Times New Roman" w:cs="Arial"/>
          <w:szCs w:val="22"/>
          <w:lang w:eastAsia="en-GB" w:bidi="ar-SA"/>
        </w:rPr>
      </w:pPr>
      <w:r w:rsidRPr="00153B8C">
        <w:rPr>
          <w:rFonts w:eastAsia="Times New Roman" w:cs="Arial"/>
          <w:szCs w:val="22"/>
          <w:lang w:eastAsia="en-GB" w:bidi="ar-SA"/>
        </w:rPr>
        <w:t>In the cases detailed in sections 3.1.1 and 3.1.2, the declaration will be verified to check the product has demonstrated compliance using the applicable version of SGP.24 (i.e. the initial or latest version) according to the reason for compliance maintenance.  </w:t>
      </w:r>
    </w:p>
    <w:p w14:paraId="0311213D" w14:textId="77777777" w:rsidR="004475F2" w:rsidRPr="00153B8C" w:rsidRDefault="004475F2" w:rsidP="004475F2">
      <w:pPr>
        <w:spacing w:before="0"/>
        <w:jc w:val="left"/>
        <w:textAlignment w:val="baseline"/>
        <w:rPr>
          <w:rFonts w:eastAsia="Times New Roman" w:cs="Arial"/>
          <w:szCs w:val="22"/>
          <w:u w:val="single"/>
          <w:lang w:eastAsia="en-GB" w:bidi="ar-SA"/>
        </w:rPr>
      </w:pPr>
      <w:r w:rsidRPr="00153B8C">
        <w:rPr>
          <w:rFonts w:eastAsia="Times New Roman" w:cs="Arial"/>
          <w:szCs w:val="22"/>
          <w:lang w:eastAsia="en-GB" w:bidi="ar-SA"/>
        </w:rPr>
        <w:t> </w:t>
      </w:r>
    </w:p>
    <w:p w14:paraId="4334C068" w14:textId="77777777" w:rsidR="004475F2" w:rsidRPr="00153B8C" w:rsidRDefault="004475F2" w:rsidP="004475F2">
      <w:pPr>
        <w:spacing w:before="0"/>
        <w:jc w:val="left"/>
        <w:textAlignment w:val="baseline"/>
        <w:rPr>
          <w:rFonts w:eastAsia="Times New Roman" w:cs="Arial"/>
          <w:szCs w:val="22"/>
          <w:u w:val="single"/>
          <w:lang w:eastAsia="en-GB" w:bidi="ar-SA"/>
        </w:rPr>
      </w:pPr>
      <w:r w:rsidRPr="00153B8C">
        <w:rPr>
          <w:rFonts w:eastAsia="Times New Roman" w:cs="Arial"/>
          <w:b/>
          <w:bCs/>
          <w:szCs w:val="22"/>
          <w:u w:val="single"/>
          <w:lang w:eastAsia="en-GB" w:bidi="ar-SA"/>
        </w:rPr>
        <w:t>SM-DP+, SM-DS or eIM Products:</w:t>
      </w:r>
      <w:r w:rsidRPr="00153B8C">
        <w:rPr>
          <w:rFonts w:eastAsia="Times New Roman" w:cs="Arial"/>
          <w:szCs w:val="22"/>
          <w:u w:val="single"/>
          <w:lang w:eastAsia="en-GB" w:bidi="ar-SA"/>
        </w:rPr>
        <w:t> </w:t>
      </w:r>
    </w:p>
    <w:p w14:paraId="59C625CE" w14:textId="77777777" w:rsidR="004475F2" w:rsidRPr="00153B8C" w:rsidRDefault="004475F2" w:rsidP="00353C0D">
      <w:pPr>
        <w:pStyle w:val="ListParagraph"/>
        <w:numPr>
          <w:ilvl w:val="0"/>
          <w:numId w:val="39"/>
        </w:numPr>
        <w:jc w:val="left"/>
        <w:textAlignment w:val="baseline"/>
        <w:rPr>
          <w:rFonts w:eastAsia="Times New Roman" w:cs="Arial"/>
          <w:szCs w:val="22"/>
          <w:lang w:eastAsia="en-GB" w:bidi="ar-SA"/>
        </w:rPr>
      </w:pPr>
      <w:r w:rsidRPr="00153B8C">
        <w:rPr>
          <w:rFonts w:eastAsia="Times New Roman" w:cs="Arial"/>
          <w:szCs w:val="22"/>
          <w:lang w:eastAsia="en-GB" w:bidi="ar-SA"/>
        </w:rPr>
        <w:t>Minor Version support update (</w:t>
      </w:r>
      <w:proofErr w:type="spellStart"/>
      <w:r w:rsidRPr="00153B8C">
        <w:rPr>
          <w:rFonts w:eastAsia="Times New Roman" w:cs="Arial"/>
          <w:szCs w:val="22"/>
          <w:lang w:eastAsia="en-GB" w:bidi="ar-SA"/>
        </w:rPr>
        <w:t>e.g</w:t>
      </w:r>
      <w:proofErr w:type="spellEnd"/>
      <w:r w:rsidRPr="00153B8C">
        <w:rPr>
          <w:rFonts w:eastAsia="Times New Roman" w:cs="Arial"/>
          <w:szCs w:val="22"/>
          <w:lang w:eastAsia="en-GB" w:bidi="ar-SA"/>
        </w:rPr>
        <w:t>: v2.1 to v2.2).  </w:t>
      </w:r>
    </w:p>
    <w:p w14:paraId="21A54061" w14:textId="77777777" w:rsidR="004475F2" w:rsidRPr="00153B8C" w:rsidRDefault="004475F2" w:rsidP="00353C0D">
      <w:pPr>
        <w:pStyle w:val="ListParagraph"/>
        <w:numPr>
          <w:ilvl w:val="0"/>
          <w:numId w:val="39"/>
        </w:numPr>
        <w:jc w:val="left"/>
        <w:textAlignment w:val="baseline"/>
        <w:rPr>
          <w:rFonts w:eastAsia="Times New Roman" w:cs="Arial"/>
          <w:szCs w:val="22"/>
          <w:lang w:eastAsia="en-GB" w:bidi="ar-SA"/>
        </w:rPr>
      </w:pPr>
      <w:r w:rsidRPr="00153B8C">
        <w:rPr>
          <w:rFonts w:eastAsia="Times New Roman" w:cs="Arial"/>
          <w:szCs w:val="22"/>
          <w:lang w:eastAsia="en-GB" w:bidi="ar-SA"/>
        </w:rPr>
        <w:t>Removal of optional feature of SGP.22/SGP.32. </w:t>
      </w:r>
    </w:p>
    <w:p w14:paraId="5BA39C55" w14:textId="77777777" w:rsidR="004475F2" w:rsidRPr="00153B8C" w:rsidRDefault="004475F2" w:rsidP="004475F2">
      <w:pPr>
        <w:spacing w:before="0"/>
        <w:jc w:val="left"/>
        <w:textAlignment w:val="baseline"/>
        <w:rPr>
          <w:rFonts w:eastAsia="Times New Roman" w:cs="Arial"/>
          <w:szCs w:val="22"/>
          <w:lang w:eastAsia="en-GB" w:bidi="ar-SA"/>
        </w:rPr>
      </w:pPr>
      <w:r w:rsidRPr="00153B8C">
        <w:rPr>
          <w:rFonts w:eastAsia="Times New Roman" w:cs="Arial"/>
          <w:szCs w:val="22"/>
          <w:lang w:eastAsia="en-GB" w:bidi="ar-SA"/>
        </w:rPr>
        <w:t> </w:t>
      </w:r>
    </w:p>
    <w:p w14:paraId="2EB15394" w14:textId="77777777" w:rsidR="004475F2" w:rsidRPr="00D7689C" w:rsidRDefault="004475F2" w:rsidP="004475F2">
      <w:pPr>
        <w:spacing w:before="0"/>
        <w:jc w:val="left"/>
        <w:textAlignment w:val="baseline"/>
        <w:rPr>
          <w:rFonts w:eastAsia="Times New Roman" w:cs="Arial"/>
          <w:szCs w:val="22"/>
          <w:lang w:eastAsia="en-GB" w:bidi="ar-SA"/>
        </w:rPr>
      </w:pPr>
      <w:r w:rsidRPr="00D7689C">
        <w:rPr>
          <w:rFonts w:eastAsia="Times New Roman" w:cs="Arial"/>
          <w:szCs w:val="22"/>
          <w:lang w:eastAsia="en-GB" w:bidi="ar-SA"/>
        </w:rPr>
        <w:t xml:space="preserve">For SAS-SM site updates new or deleted SAS-SM certificate </w:t>
      </w:r>
      <w:r w:rsidRPr="00153B8C">
        <w:rPr>
          <w:rFonts w:eastAsia="Times New Roman" w:cs="Arial"/>
          <w:szCs w:val="22"/>
          <w:lang w:eastAsia="en-GB" w:bidi="ar-SA"/>
        </w:rPr>
        <w:t xml:space="preserve">SHALL </w:t>
      </w:r>
      <w:r w:rsidRPr="00D7689C">
        <w:rPr>
          <w:rFonts w:eastAsia="Times New Roman" w:cs="Arial"/>
          <w:szCs w:val="22"/>
          <w:lang w:eastAsia="en-GB" w:bidi="ar-SA"/>
        </w:rPr>
        <w:t xml:space="preserve">be provided. </w:t>
      </w:r>
    </w:p>
    <w:p w14:paraId="63E0216A" w14:textId="77777777" w:rsidR="004475F2" w:rsidRPr="00153B8C" w:rsidRDefault="004475F2" w:rsidP="004475F2">
      <w:pPr>
        <w:spacing w:before="0"/>
        <w:jc w:val="left"/>
        <w:textAlignment w:val="baseline"/>
        <w:rPr>
          <w:rFonts w:eastAsia="Times New Roman" w:cs="Arial"/>
          <w:szCs w:val="22"/>
          <w:lang w:eastAsia="en-GB" w:bidi="ar-SA"/>
        </w:rPr>
      </w:pPr>
      <w:r w:rsidRPr="00D7689C">
        <w:rPr>
          <w:rFonts w:eastAsia="Times New Roman" w:cs="Arial"/>
          <w:szCs w:val="22"/>
          <w:lang w:eastAsia="en-GB" w:bidi="ar-SA"/>
        </w:rPr>
        <w:t>In any other case new functional t</w:t>
      </w:r>
      <w:r w:rsidRPr="00153B8C">
        <w:rPr>
          <w:rFonts w:eastAsia="Times New Roman" w:cs="Arial"/>
          <w:szCs w:val="22"/>
          <w:lang w:eastAsia="en-GB" w:bidi="ar-SA"/>
        </w:rPr>
        <w:t>esting SHOULD be performed on the product using any of the allowed functional testing methods.   </w:t>
      </w:r>
    </w:p>
    <w:p w14:paraId="286ED8BE" w14:textId="77777777" w:rsidR="004475F2" w:rsidRPr="00153B8C" w:rsidRDefault="004475F2" w:rsidP="004475F2">
      <w:pPr>
        <w:spacing w:before="0"/>
        <w:jc w:val="left"/>
        <w:textAlignment w:val="baseline"/>
        <w:rPr>
          <w:rFonts w:eastAsia="Times New Roman" w:cs="Arial"/>
          <w:szCs w:val="22"/>
          <w:lang w:eastAsia="en-GB" w:bidi="ar-SA"/>
        </w:rPr>
      </w:pPr>
      <w:r w:rsidRPr="00153B8C">
        <w:rPr>
          <w:rFonts w:eastAsia="Times New Roman" w:cs="Arial"/>
          <w:szCs w:val="22"/>
          <w:lang w:eastAsia="en-GB" w:bidi="ar-SA"/>
        </w:rPr>
        <w:t> </w:t>
      </w:r>
    </w:p>
    <w:p w14:paraId="3F7DC6D1" w14:textId="77777777" w:rsidR="004475F2" w:rsidRPr="00153B8C" w:rsidRDefault="004475F2" w:rsidP="004475F2">
      <w:pPr>
        <w:spacing w:before="0"/>
        <w:jc w:val="left"/>
        <w:textAlignment w:val="baseline"/>
        <w:rPr>
          <w:rFonts w:eastAsia="Times New Roman" w:cs="Arial"/>
          <w:szCs w:val="22"/>
          <w:lang w:eastAsia="en-GB" w:bidi="ar-SA"/>
        </w:rPr>
      </w:pPr>
      <w:r w:rsidRPr="00153B8C">
        <w:rPr>
          <w:rFonts w:eastAsia="Times New Roman" w:cs="Arial"/>
          <w:szCs w:val="22"/>
          <w:lang w:eastAsia="en-GB" w:bidi="ar-SA"/>
        </w:rPr>
        <w:t>The process to follow for minor updated SM-DP+ or SM-DS declarations is to fill and send the latest SGP.24 template (A.1 plus A.4, A.5 or A.6) reusing the previous information and updating only what is new or updated.  </w:t>
      </w:r>
    </w:p>
    <w:p w14:paraId="574118F1" w14:textId="77777777" w:rsidR="004475F2" w:rsidRPr="00153B8C" w:rsidRDefault="004475F2" w:rsidP="004475F2">
      <w:pPr>
        <w:spacing w:before="0"/>
        <w:jc w:val="left"/>
        <w:textAlignment w:val="baseline"/>
        <w:rPr>
          <w:rFonts w:eastAsia="Times New Roman" w:cs="Arial"/>
          <w:szCs w:val="22"/>
          <w:lang w:eastAsia="en-GB" w:bidi="ar-SA"/>
        </w:rPr>
      </w:pPr>
    </w:p>
    <w:p w14:paraId="7766A74B" w14:textId="77777777" w:rsidR="004475F2" w:rsidRPr="00153B8C" w:rsidRDefault="004475F2" w:rsidP="004475F2">
      <w:pPr>
        <w:spacing w:before="0"/>
        <w:jc w:val="left"/>
        <w:textAlignment w:val="baseline"/>
        <w:rPr>
          <w:rFonts w:eastAsia="Times New Roman" w:cs="Arial"/>
          <w:szCs w:val="22"/>
          <w:lang w:eastAsia="en-GB" w:bidi="ar-SA"/>
        </w:rPr>
      </w:pPr>
      <w:bookmarkStart w:id="407" w:name="_Hlk158199361"/>
      <w:bookmarkEnd w:id="407"/>
      <w:r w:rsidRPr="00153B8C">
        <w:rPr>
          <w:rFonts w:eastAsia="Times New Roman" w:cs="Arial"/>
          <w:szCs w:val="22"/>
          <w:lang w:eastAsia="en-GB" w:bidi="ar-SA"/>
        </w:rPr>
        <w:t>  </w:t>
      </w:r>
    </w:p>
    <w:p w14:paraId="382CEEF8" w14:textId="77777777" w:rsidR="004475F2" w:rsidRPr="00153B8C" w:rsidRDefault="004475F2" w:rsidP="004475F2">
      <w:pPr>
        <w:spacing w:before="0"/>
        <w:jc w:val="left"/>
        <w:textAlignment w:val="baseline"/>
        <w:rPr>
          <w:rFonts w:eastAsia="Times New Roman" w:cs="Arial"/>
          <w:szCs w:val="22"/>
          <w:lang w:eastAsia="en-GB" w:bidi="ar-SA"/>
        </w:rPr>
      </w:pPr>
      <w:r w:rsidRPr="00153B8C">
        <w:rPr>
          <w:rFonts w:eastAsia="Times New Roman" w:cs="Arial"/>
          <w:szCs w:val="22"/>
          <w:lang w:eastAsia="en-GB" w:bidi="ar-SA"/>
        </w:rPr>
        <w:t xml:space="preserve">GSMA will issue an updated ‘Confirmation of PKI Certificate Issuance’ for the updated product </w:t>
      </w:r>
      <w:r w:rsidRPr="00D7689C">
        <w:rPr>
          <w:rFonts w:eastAsia="Times New Roman" w:cs="Arial"/>
          <w:szCs w:val="22"/>
          <w:lang w:eastAsia="en-GB" w:bidi="ar-SA"/>
        </w:rPr>
        <w:t xml:space="preserve">and </w:t>
      </w:r>
      <w:r w:rsidRPr="00153B8C">
        <w:rPr>
          <w:rFonts w:eastAsia="Times New Roman" w:cs="Arial"/>
          <w:szCs w:val="22"/>
          <w:lang w:eastAsia="en-GB" w:bidi="ar-SA"/>
        </w:rPr>
        <w:t xml:space="preserve">will </w:t>
      </w:r>
      <w:r w:rsidRPr="00D7689C">
        <w:rPr>
          <w:rFonts w:eastAsia="Times New Roman" w:cs="Arial"/>
          <w:szCs w:val="22"/>
          <w:lang w:eastAsia="en-GB" w:bidi="ar-SA"/>
        </w:rPr>
        <w:t xml:space="preserve">update the </w:t>
      </w:r>
      <w:r w:rsidRPr="00153B8C">
        <w:rPr>
          <w:rFonts w:eastAsia="Times New Roman" w:cs="Arial"/>
          <w:szCs w:val="22"/>
          <w:lang w:eastAsia="en-GB" w:bidi="ar-SA"/>
        </w:rPr>
        <w:t>GSMA Compliance</w:t>
      </w:r>
      <w:r w:rsidRPr="00D7689C">
        <w:rPr>
          <w:rFonts w:eastAsia="Times New Roman" w:cs="Arial"/>
          <w:szCs w:val="22"/>
          <w:lang w:eastAsia="en-GB" w:bidi="ar-SA"/>
        </w:rPr>
        <w:t xml:space="preserve"> data base </w:t>
      </w:r>
      <w:r w:rsidRPr="00153B8C">
        <w:rPr>
          <w:rFonts w:eastAsia="Times New Roman" w:cs="Arial"/>
          <w:szCs w:val="22"/>
          <w:lang w:eastAsia="en-GB" w:bidi="ar-SA"/>
        </w:rPr>
        <w:t xml:space="preserve">(if </w:t>
      </w:r>
      <w:proofErr w:type="gramStart"/>
      <w:r w:rsidRPr="00153B8C">
        <w:rPr>
          <w:rFonts w:eastAsia="Times New Roman" w:cs="Arial"/>
          <w:szCs w:val="22"/>
          <w:lang w:eastAsia="en-GB" w:bidi="ar-SA"/>
        </w:rPr>
        <w:t>listed) </w:t>
      </w:r>
      <w:r w:rsidRPr="00D7689C">
        <w:rPr>
          <w:rFonts w:eastAsia="Times New Roman" w:cs="Arial"/>
          <w:szCs w:val="22"/>
          <w:lang w:eastAsia="en-GB" w:bidi="ar-SA"/>
        </w:rPr>
        <w:t xml:space="preserve"> with</w:t>
      </w:r>
      <w:proofErr w:type="gramEnd"/>
      <w:r w:rsidRPr="00D7689C">
        <w:rPr>
          <w:rFonts w:eastAsia="Times New Roman" w:cs="Arial"/>
          <w:szCs w:val="22"/>
          <w:lang w:eastAsia="en-GB" w:bidi="ar-SA"/>
        </w:rPr>
        <w:t>: </w:t>
      </w:r>
      <w:r w:rsidRPr="00153B8C">
        <w:rPr>
          <w:rFonts w:eastAsia="Times New Roman" w:cs="Arial"/>
          <w:szCs w:val="22"/>
          <w:lang w:eastAsia="en-GB" w:bidi="ar-SA"/>
        </w:rPr>
        <w:t>  </w:t>
      </w:r>
    </w:p>
    <w:p w14:paraId="2ED86A59" w14:textId="77777777" w:rsidR="004475F2" w:rsidRPr="00DD248F" w:rsidRDefault="004475F2" w:rsidP="00353C0D">
      <w:pPr>
        <w:pStyle w:val="ListParagraph"/>
        <w:numPr>
          <w:ilvl w:val="0"/>
          <w:numId w:val="38"/>
        </w:numPr>
        <w:jc w:val="left"/>
        <w:textAlignment w:val="baseline"/>
        <w:rPr>
          <w:rFonts w:eastAsia="Times New Roman" w:cs="Arial"/>
          <w:szCs w:val="22"/>
          <w:lang w:eastAsia="en-GB" w:bidi="ar-SA"/>
        </w:rPr>
      </w:pPr>
      <w:r w:rsidRPr="00DD248F">
        <w:rPr>
          <w:rFonts w:eastAsia="Times New Roman" w:cs="Arial"/>
          <w:szCs w:val="22"/>
          <w:lang w:eastAsia="en-GB" w:bidi="ar-SA"/>
        </w:rPr>
        <w:t>new updated information  </w:t>
      </w:r>
    </w:p>
    <w:p w14:paraId="3F74B265" w14:textId="77777777" w:rsidR="004475F2" w:rsidRPr="00DD248F" w:rsidRDefault="004475F2" w:rsidP="00353C0D">
      <w:pPr>
        <w:pStyle w:val="ListParagraph"/>
        <w:numPr>
          <w:ilvl w:val="0"/>
          <w:numId w:val="38"/>
        </w:numPr>
        <w:jc w:val="left"/>
        <w:textAlignment w:val="baseline"/>
        <w:rPr>
          <w:rFonts w:eastAsia="Times New Roman" w:cs="Arial"/>
          <w:szCs w:val="22"/>
          <w:lang w:eastAsia="en-GB" w:bidi="ar-SA"/>
        </w:rPr>
      </w:pPr>
      <w:r w:rsidRPr="00DD248F">
        <w:rPr>
          <w:rFonts w:eastAsia="Times New Roman" w:cs="Arial"/>
          <w:szCs w:val="22"/>
          <w:lang w:eastAsia="en-GB" w:bidi="ar-SA"/>
        </w:rPr>
        <w:t>update date  </w:t>
      </w:r>
    </w:p>
    <w:p w14:paraId="7AECB344" w14:textId="77777777" w:rsidR="004475F2" w:rsidRPr="00153B8C" w:rsidRDefault="004475F2" w:rsidP="004475F2">
      <w:pPr>
        <w:spacing w:before="0"/>
        <w:jc w:val="left"/>
        <w:textAlignment w:val="baseline"/>
        <w:rPr>
          <w:rFonts w:eastAsia="Times New Roman" w:cs="Arial"/>
          <w:szCs w:val="22"/>
          <w:lang w:eastAsia="en-GB" w:bidi="ar-SA"/>
        </w:rPr>
      </w:pPr>
      <w:r w:rsidRPr="00153B8C">
        <w:rPr>
          <w:rFonts w:eastAsia="Times New Roman" w:cs="Arial"/>
          <w:szCs w:val="22"/>
          <w:lang w:eastAsia="en-GB" w:bidi="ar-SA"/>
        </w:rPr>
        <w:t>  </w:t>
      </w:r>
    </w:p>
    <w:p w14:paraId="65A62B17" w14:textId="77777777" w:rsidR="004475F2" w:rsidRPr="00153B8C" w:rsidRDefault="004475F2" w:rsidP="004475F2">
      <w:pPr>
        <w:spacing w:before="0"/>
        <w:jc w:val="left"/>
        <w:textAlignment w:val="baseline"/>
        <w:rPr>
          <w:rFonts w:eastAsia="Times New Roman" w:cs="Arial"/>
          <w:szCs w:val="22"/>
          <w:lang w:eastAsia="en-GB" w:bidi="ar-SA"/>
        </w:rPr>
      </w:pPr>
      <w:r w:rsidRPr="00153B8C">
        <w:rPr>
          <w:rFonts w:eastAsia="Times New Roman" w:cs="Arial"/>
          <w:szCs w:val="22"/>
          <w:lang w:eastAsia="en-GB" w:bidi="ar-SA"/>
        </w:rPr>
        <w:t>In the cases detailed in sections 3.1.1 and 3.1.2, the declaration will be verified to check the product has demonstrated compliance using the applicable version of SGP.24 (i.e. the initial or latest version) according to the reason for compliance maintenance.  </w:t>
      </w:r>
    </w:p>
    <w:p w14:paraId="52C2BD9F" w14:textId="77777777" w:rsidR="00D744EB" w:rsidRPr="00D7689C" w:rsidRDefault="00D744EB" w:rsidP="00D744EB">
      <w:pPr>
        <w:spacing w:before="0"/>
        <w:jc w:val="left"/>
        <w:textAlignment w:val="baseline"/>
        <w:rPr>
          <w:rFonts w:eastAsia="Times New Roman" w:cs="Arial"/>
          <w:szCs w:val="22"/>
          <w:lang w:eastAsia="es-ES_tradnl" w:bidi="ar-SA"/>
        </w:rPr>
      </w:pPr>
    </w:p>
    <w:p w14:paraId="13F15003" w14:textId="62784815" w:rsidR="00D744EB" w:rsidRPr="007C6636" w:rsidRDefault="00D744EB" w:rsidP="00D744EB">
      <w:pPr>
        <w:pStyle w:val="Heading3"/>
        <w:rPr>
          <w:lang w:bidi="ar-SA"/>
        </w:rPr>
      </w:pPr>
      <w:bookmarkStart w:id="408" w:name="_Toc188882148"/>
      <w:r w:rsidRPr="007C6636">
        <w:rPr>
          <w:lang w:bidi="ar-SA"/>
        </w:rPr>
        <w:t>Self-Asses</w:t>
      </w:r>
      <w:r w:rsidRPr="5A6B01C9">
        <w:rPr>
          <w:lang w:bidi="ar-SA"/>
        </w:rPr>
        <w:t>s</w:t>
      </w:r>
      <w:r w:rsidRPr="007C6636">
        <w:rPr>
          <w:lang w:bidi="ar-SA"/>
        </w:rPr>
        <w:t xml:space="preserve">ment of eUICC Certified </w:t>
      </w:r>
      <w:r w:rsidRPr="5A6B01C9">
        <w:rPr>
          <w:lang w:bidi="ar-SA"/>
        </w:rPr>
        <w:t>P</w:t>
      </w:r>
      <w:r w:rsidRPr="007C6636">
        <w:rPr>
          <w:lang w:bidi="ar-SA"/>
        </w:rPr>
        <w:t xml:space="preserve">roducts </w:t>
      </w:r>
      <w:r w:rsidRPr="5A6B01C9">
        <w:rPr>
          <w:lang w:bidi="ar-SA"/>
        </w:rPr>
        <w:t>U</w:t>
      </w:r>
      <w:r w:rsidRPr="007C6636">
        <w:rPr>
          <w:lang w:bidi="ar-SA"/>
        </w:rPr>
        <w:t>pdate</w:t>
      </w:r>
      <w:r w:rsidRPr="5A6B01C9">
        <w:rPr>
          <w:lang w:bidi="ar-SA"/>
        </w:rPr>
        <w:t xml:space="preserve"> Declarations</w:t>
      </w:r>
      <w:bookmarkEnd w:id="408"/>
    </w:p>
    <w:p w14:paraId="0177F125" w14:textId="77777777" w:rsidR="004475F2" w:rsidRDefault="004475F2" w:rsidP="004475F2">
      <w:pPr>
        <w:spacing w:before="0"/>
        <w:jc w:val="left"/>
        <w:rPr>
          <w:rFonts w:eastAsia="Times New Roman" w:cs="Arial"/>
          <w:lang w:eastAsia="en-GB" w:bidi="ar-SA"/>
        </w:rPr>
      </w:pPr>
      <w:r w:rsidRPr="07C60D03">
        <w:rPr>
          <w:rFonts w:eastAsia="Times New Roman" w:cs="Arial"/>
          <w:lang w:eastAsia="en-GB" w:bidi="ar-SA"/>
        </w:rPr>
        <w:t xml:space="preserve">For Self-Assessment declarations, it is important to indicate in the Annex A.1 declaration that the declaration type is </w:t>
      </w:r>
      <w:r w:rsidRPr="07C60D03">
        <w:rPr>
          <w:rFonts w:eastAsia="Times New Roman" w:cs="Arial"/>
          <w:i/>
          <w:iCs/>
          <w:lang w:eastAsia="en-GB" w:bidi="ar-SA"/>
        </w:rPr>
        <w:t>‘Self-Assessment of eUICC Certified Products Updates’</w:t>
      </w:r>
      <w:r w:rsidRPr="07C60D03">
        <w:rPr>
          <w:rFonts w:eastAsia="Times New Roman" w:cs="Arial"/>
          <w:lang w:eastAsia="en-GB" w:bidi="ar-SA"/>
        </w:rPr>
        <w:t>. </w:t>
      </w:r>
    </w:p>
    <w:p w14:paraId="670034E9" w14:textId="77777777" w:rsidR="004475F2" w:rsidRDefault="004475F2" w:rsidP="5D5F84A6">
      <w:pPr>
        <w:spacing w:before="0"/>
        <w:jc w:val="left"/>
        <w:textAlignment w:val="baseline"/>
        <w:rPr>
          <w:rFonts w:eastAsia="Times New Roman" w:cs="Arial"/>
          <w:lang w:eastAsia="es-ES" w:bidi="ar-SA"/>
        </w:rPr>
      </w:pPr>
    </w:p>
    <w:p w14:paraId="2B972F00" w14:textId="4D8077BB" w:rsidR="00D744EB" w:rsidRDefault="00D744EB" w:rsidP="5D5F84A6">
      <w:pPr>
        <w:spacing w:before="0"/>
        <w:jc w:val="left"/>
        <w:textAlignment w:val="baseline"/>
        <w:rPr>
          <w:rFonts w:eastAsia="Times New Roman" w:cs="Arial"/>
          <w:lang w:eastAsia="es-ES" w:bidi="ar-SA"/>
        </w:rPr>
      </w:pPr>
      <w:r w:rsidRPr="00153B8C">
        <w:rPr>
          <w:rFonts w:eastAsia="Times New Roman" w:cs="Arial"/>
          <w:lang w:eastAsia="es-ES" w:bidi="ar-SA"/>
        </w:rPr>
        <w:t>A Self-Assessment</w:t>
      </w:r>
      <w:r w:rsidRPr="004475F2">
        <w:rPr>
          <w:rFonts w:eastAsia="Times New Roman" w:cs="Arial"/>
          <w:lang w:eastAsia="es-ES" w:bidi="ar-SA"/>
        </w:rPr>
        <w:t xml:space="preserve"> is </w:t>
      </w:r>
      <w:r w:rsidRPr="5D5F84A6">
        <w:rPr>
          <w:rFonts w:eastAsia="Times New Roman" w:cs="Arial"/>
          <w:lang w:eastAsia="es-ES" w:bidi="ar-SA"/>
        </w:rPr>
        <w:t>to be submitted for any changes to e</w:t>
      </w:r>
      <w:r w:rsidR="27981345" w:rsidRPr="5D5F84A6">
        <w:rPr>
          <w:rFonts w:eastAsia="Times New Roman" w:cs="Arial"/>
          <w:lang w:eastAsia="es-ES" w:bidi="ar-SA"/>
        </w:rPr>
        <w:t>UICC</w:t>
      </w:r>
      <w:r w:rsidRPr="5D5F84A6">
        <w:rPr>
          <w:rFonts w:eastAsia="Times New Roman" w:cs="Arial"/>
          <w:lang w:eastAsia="es-ES" w:bidi="ar-SA"/>
        </w:rPr>
        <w:t xml:space="preserve"> </w:t>
      </w:r>
      <w:r w:rsidR="004475F2">
        <w:rPr>
          <w:rFonts w:eastAsia="Times New Roman" w:cs="Arial"/>
          <w:szCs w:val="22"/>
          <w:lang w:eastAsia="en-GB" w:bidi="ar-SA"/>
        </w:rPr>
        <w:t xml:space="preserve">(Consumer/IoT) </w:t>
      </w:r>
      <w:r w:rsidRPr="5D5F84A6">
        <w:rPr>
          <w:rFonts w:eastAsia="Times New Roman" w:cs="Arial"/>
          <w:lang w:eastAsia="es-ES" w:bidi="ar-SA"/>
        </w:rPr>
        <w:t>product that do not impact the RSP functionality</w:t>
      </w:r>
      <w:r w:rsidRPr="5D5F84A6">
        <w:rPr>
          <w:rFonts w:eastAsia="Times New Roman" w:cs="Arial"/>
          <w:lang w:val="en-US" w:eastAsia="es-ES" w:bidi="ar-SA"/>
        </w:rPr>
        <w:t>, SAS processes nor they are part of the security TOE</w:t>
      </w:r>
      <w:r w:rsidRPr="5D5F84A6">
        <w:rPr>
          <w:rFonts w:eastAsia="Times New Roman" w:cs="Arial"/>
          <w:lang w:eastAsia="es-ES" w:bidi="ar-SA"/>
        </w:rPr>
        <w:t>.</w:t>
      </w:r>
    </w:p>
    <w:p w14:paraId="61F2D768" w14:textId="77777777" w:rsidR="00D744EB" w:rsidRDefault="00D744EB" w:rsidP="00D744EB">
      <w:pPr>
        <w:spacing w:before="0"/>
        <w:jc w:val="left"/>
        <w:textAlignment w:val="baseline"/>
        <w:rPr>
          <w:rFonts w:eastAsia="Times New Roman" w:cs="Arial"/>
          <w:color w:val="D13438"/>
          <w:szCs w:val="22"/>
          <w:lang w:eastAsia="es-ES_tradnl" w:bidi="ar-SA"/>
        </w:rPr>
      </w:pPr>
    </w:p>
    <w:p w14:paraId="3C3EAAC4" w14:textId="07811344" w:rsidR="00D744EB" w:rsidRDefault="00D744EB" w:rsidP="00D744EB">
      <w:pPr>
        <w:jc w:val="left"/>
        <w:textAlignment w:val="baseline"/>
        <w:rPr>
          <w:rFonts w:eastAsia="Times New Roman" w:cs="Arial"/>
          <w:lang w:eastAsia="es-ES" w:bidi="ar-SA"/>
        </w:rPr>
      </w:pPr>
      <w:r w:rsidRPr="007C6636">
        <w:rPr>
          <w:rFonts w:eastAsia="Times New Roman" w:cs="Arial"/>
          <w:lang w:eastAsia="es-ES" w:bidi="ar-SA"/>
        </w:rPr>
        <w:t xml:space="preserve">The process to follow for </w:t>
      </w:r>
      <w:r w:rsidRPr="07E1178C">
        <w:rPr>
          <w:rFonts w:eastAsia="Times New Roman" w:cs="Arial"/>
          <w:lang w:eastAsia="es-ES" w:bidi="ar-SA"/>
        </w:rPr>
        <w:t>Self-Assessment</w:t>
      </w:r>
      <w:r w:rsidRPr="007C6636">
        <w:rPr>
          <w:rFonts w:eastAsia="Times New Roman" w:cs="Arial"/>
          <w:lang w:eastAsia="es-ES" w:bidi="ar-SA"/>
        </w:rPr>
        <w:t xml:space="preserve"> declarations is to fill and send the </w:t>
      </w:r>
      <w:r w:rsidRPr="07E1178C">
        <w:rPr>
          <w:rFonts w:eastAsia="Times New Roman" w:cs="Arial"/>
          <w:lang w:eastAsia="es-ES" w:bidi="ar-SA"/>
        </w:rPr>
        <w:t xml:space="preserve">latest SGP.24 template A.9 </w:t>
      </w:r>
      <w:r w:rsidRPr="007C6636">
        <w:rPr>
          <w:rFonts w:eastAsia="Times New Roman" w:cs="Arial"/>
          <w:lang w:eastAsia="es-ES" w:bidi="ar-SA"/>
        </w:rPr>
        <w:t>Self-Asses</w:t>
      </w:r>
      <w:r w:rsidRPr="07E1178C">
        <w:rPr>
          <w:rFonts w:eastAsia="Times New Roman" w:cs="Arial"/>
          <w:lang w:eastAsia="es-ES" w:bidi="ar-SA"/>
        </w:rPr>
        <w:t>s</w:t>
      </w:r>
      <w:r w:rsidRPr="007C6636">
        <w:rPr>
          <w:rFonts w:eastAsia="Times New Roman" w:cs="Arial"/>
          <w:lang w:eastAsia="es-ES" w:bidi="ar-SA"/>
        </w:rPr>
        <w:t xml:space="preserve">ment of eUICC Certified products update </w:t>
      </w:r>
      <w:r w:rsidRPr="07E1178C">
        <w:rPr>
          <w:rFonts w:eastAsia="Times New Roman" w:cs="Arial"/>
          <w:lang w:eastAsia="es-ES" w:bidi="ar-SA"/>
        </w:rPr>
        <w:t>d</w:t>
      </w:r>
      <w:r w:rsidRPr="007C6636">
        <w:rPr>
          <w:rFonts w:eastAsia="Times New Roman" w:cs="Arial"/>
          <w:lang w:eastAsia="es-ES" w:bidi="ar-SA"/>
        </w:rPr>
        <w:t>eclaration</w:t>
      </w:r>
      <w:r w:rsidRPr="07E1178C">
        <w:rPr>
          <w:rFonts w:eastAsia="Times New Roman" w:cs="Arial"/>
          <w:lang w:eastAsia="es-ES" w:bidi="ar-SA"/>
        </w:rPr>
        <w:t xml:space="preserve"> including: </w:t>
      </w:r>
    </w:p>
    <w:p w14:paraId="4B29EFF4" w14:textId="77777777" w:rsidR="00D744EB" w:rsidRPr="00D7689C" w:rsidRDefault="00D744EB" w:rsidP="00353C0D">
      <w:pPr>
        <w:numPr>
          <w:ilvl w:val="0"/>
          <w:numId w:val="35"/>
        </w:numPr>
        <w:jc w:val="left"/>
        <w:textAlignment w:val="baseline"/>
        <w:rPr>
          <w:rFonts w:eastAsia="Times New Roman" w:cs="Arial"/>
          <w:szCs w:val="22"/>
          <w:lang w:eastAsia="es-ES_tradnl" w:bidi="ar-SA"/>
        </w:rPr>
      </w:pPr>
      <w:r w:rsidRPr="00D63254">
        <w:rPr>
          <w:rFonts w:eastAsia="Times New Roman" w:cs="Arial"/>
          <w:szCs w:val="22"/>
          <w:lang w:eastAsia="es-ES_tradnl" w:bidi="ar-SA"/>
        </w:rPr>
        <w:t>List the changes made to the eUICC product </w:t>
      </w:r>
    </w:p>
    <w:p w14:paraId="22E739CF" w14:textId="77777777" w:rsidR="00D744EB" w:rsidRPr="00D7689C" w:rsidRDefault="00D744EB" w:rsidP="00353C0D">
      <w:pPr>
        <w:numPr>
          <w:ilvl w:val="0"/>
          <w:numId w:val="35"/>
        </w:numPr>
        <w:jc w:val="left"/>
        <w:textAlignment w:val="baseline"/>
        <w:rPr>
          <w:rFonts w:eastAsia="Times New Roman" w:cs="Arial"/>
          <w:szCs w:val="22"/>
          <w:lang w:eastAsia="es-ES_tradnl" w:bidi="ar-SA"/>
        </w:rPr>
      </w:pPr>
      <w:r w:rsidRPr="00D63254">
        <w:rPr>
          <w:rFonts w:eastAsia="Times New Roman" w:cs="Arial"/>
          <w:szCs w:val="22"/>
          <w:lang w:eastAsia="es-ES_tradnl" w:bidi="ar-SA"/>
        </w:rPr>
        <w:t>Indicate the impact on the eUICCs deployed on the field. </w:t>
      </w:r>
    </w:p>
    <w:p w14:paraId="1BA18FB2" w14:textId="77777777" w:rsidR="00D744EB" w:rsidRPr="00D7689C" w:rsidRDefault="00D744EB" w:rsidP="00353C0D">
      <w:pPr>
        <w:numPr>
          <w:ilvl w:val="0"/>
          <w:numId w:val="35"/>
        </w:numPr>
        <w:jc w:val="left"/>
        <w:textAlignment w:val="baseline"/>
        <w:rPr>
          <w:rFonts w:eastAsia="Times New Roman" w:cs="Arial"/>
          <w:szCs w:val="22"/>
          <w:lang w:eastAsia="es-ES_tradnl" w:bidi="ar-SA"/>
        </w:rPr>
      </w:pPr>
      <w:r w:rsidRPr="00D63254">
        <w:rPr>
          <w:rFonts w:eastAsia="Times New Roman" w:cs="Arial"/>
          <w:szCs w:val="22"/>
          <w:lang w:eastAsia="es-ES_tradnl" w:bidi="ar-SA"/>
        </w:rPr>
        <w:t xml:space="preserve">Add reference/report made by </w:t>
      </w:r>
      <w:r>
        <w:rPr>
          <w:rFonts w:eastAsia="Times New Roman" w:cs="Arial"/>
          <w:szCs w:val="22"/>
          <w:lang w:eastAsia="es-ES_tradnl" w:bidi="ar-SA"/>
        </w:rPr>
        <w:t xml:space="preserve">the </w:t>
      </w:r>
      <w:r w:rsidRPr="00407583">
        <w:rPr>
          <w:rFonts w:eastAsia="Times New Roman" w:cs="Arial"/>
          <w:lang w:eastAsia="es-ES" w:bidi="ar-SA"/>
        </w:rPr>
        <w:t xml:space="preserve">eUICC </w:t>
      </w:r>
      <w:r>
        <w:rPr>
          <w:rFonts w:eastAsia="Times New Roman" w:cs="Arial"/>
          <w:szCs w:val="22"/>
          <w:lang w:eastAsia="es-ES_tradnl" w:bidi="ar-SA"/>
        </w:rPr>
        <w:t xml:space="preserve">Manufacturer or </w:t>
      </w:r>
      <w:proofErr w:type="gramStart"/>
      <w:r>
        <w:rPr>
          <w:rFonts w:eastAsia="Times New Roman" w:cs="Arial"/>
          <w:szCs w:val="22"/>
          <w:lang w:eastAsia="es-ES_tradnl" w:bidi="ar-SA"/>
        </w:rPr>
        <w:t>third party</w:t>
      </w:r>
      <w:proofErr w:type="gramEnd"/>
      <w:r>
        <w:rPr>
          <w:rFonts w:eastAsia="Times New Roman" w:cs="Arial"/>
          <w:szCs w:val="22"/>
          <w:lang w:eastAsia="es-ES_tradnl" w:bidi="ar-SA"/>
        </w:rPr>
        <w:t xml:space="preserve"> </w:t>
      </w:r>
      <w:r w:rsidRPr="00D63254">
        <w:rPr>
          <w:rFonts w:eastAsia="Times New Roman" w:cs="Arial"/>
          <w:szCs w:val="22"/>
          <w:lang w:eastAsia="es-ES_tradnl" w:bidi="ar-SA"/>
        </w:rPr>
        <w:t>lab</w:t>
      </w:r>
    </w:p>
    <w:p w14:paraId="20125CCF" w14:textId="77777777" w:rsidR="00D744EB" w:rsidRPr="00D7689C" w:rsidRDefault="00D744EB" w:rsidP="00353C0D">
      <w:pPr>
        <w:numPr>
          <w:ilvl w:val="0"/>
          <w:numId w:val="35"/>
        </w:numPr>
        <w:jc w:val="left"/>
        <w:textAlignment w:val="baseline"/>
        <w:rPr>
          <w:rFonts w:eastAsia="Times New Roman" w:cs="Arial"/>
          <w:szCs w:val="22"/>
          <w:lang w:eastAsia="es-ES_tradnl" w:bidi="ar-SA"/>
        </w:rPr>
      </w:pPr>
      <w:r w:rsidRPr="00D63254">
        <w:rPr>
          <w:rFonts w:eastAsia="Times New Roman" w:cs="Arial"/>
          <w:szCs w:val="22"/>
          <w:lang w:eastAsia="es-ES_tradnl" w:bidi="ar-SA"/>
        </w:rPr>
        <w:t xml:space="preserve">Indicate if the change is confidential to GSMA only or to be visible on the </w:t>
      </w:r>
      <w:r>
        <w:rPr>
          <w:rFonts w:eastAsia="Times New Roman" w:cs="Arial"/>
          <w:szCs w:val="22"/>
          <w:lang w:eastAsia="es-ES_tradnl" w:bidi="ar-SA"/>
        </w:rPr>
        <w:t>GSMA Compliance</w:t>
      </w:r>
      <w:r w:rsidRPr="00D63254">
        <w:rPr>
          <w:rFonts w:eastAsia="Times New Roman" w:cs="Arial"/>
          <w:szCs w:val="22"/>
          <w:lang w:eastAsia="es-ES_tradnl" w:bidi="ar-SA"/>
        </w:rPr>
        <w:t xml:space="preserve"> </w:t>
      </w:r>
      <w:r>
        <w:rPr>
          <w:rFonts w:eastAsia="Times New Roman" w:cs="Arial"/>
          <w:szCs w:val="22"/>
          <w:lang w:eastAsia="es-ES_tradnl" w:bidi="ar-SA"/>
        </w:rPr>
        <w:t xml:space="preserve">database.  </w:t>
      </w:r>
    </w:p>
    <w:p w14:paraId="58F0C409" w14:textId="77777777" w:rsidR="00D744EB" w:rsidRPr="00D7689C" w:rsidRDefault="00D744EB" w:rsidP="00D744EB">
      <w:pPr>
        <w:textAlignment w:val="baseline"/>
        <w:rPr>
          <w:rFonts w:eastAsia="Times New Roman" w:cs="Arial"/>
          <w:lang w:eastAsia="es-ES" w:bidi="ar-SA"/>
        </w:rPr>
      </w:pPr>
      <w:r w:rsidRPr="07E1178C">
        <w:rPr>
          <w:rFonts w:eastAsia="Times New Roman" w:cs="Arial"/>
          <w:lang w:eastAsia="es-ES" w:bidi="ar-SA"/>
        </w:rPr>
        <w:lastRenderedPageBreak/>
        <w:t xml:space="preserve">GSMA will issue a revision of the previously issued ‘Confirmation of PKI Certificate Issuance’ and will </w:t>
      </w:r>
      <w:r w:rsidRPr="00D7689C">
        <w:rPr>
          <w:rFonts w:eastAsia="Times New Roman" w:cs="Arial"/>
          <w:lang w:eastAsia="es-ES" w:bidi="ar-SA"/>
        </w:rPr>
        <w:t xml:space="preserve">update the </w:t>
      </w:r>
      <w:r w:rsidRPr="07E1178C">
        <w:rPr>
          <w:rFonts w:eastAsia="Times New Roman" w:cs="Arial"/>
          <w:lang w:eastAsia="es-ES" w:bidi="ar-SA"/>
        </w:rPr>
        <w:t>GSMA Compliance</w:t>
      </w:r>
      <w:r w:rsidRPr="00D7689C">
        <w:rPr>
          <w:rFonts w:eastAsia="Times New Roman" w:cs="Arial"/>
          <w:lang w:eastAsia="es-ES" w:bidi="ar-SA"/>
        </w:rPr>
        <w:t xml:space="preserve"> data base </w:t>
      </w:r>
      <w:r w:rsidRPr="07E1178C">
        <w:rPr>
          <w:rFonts w:eastAsia="Times New Roman" w:cs="Arial"/>
          <w:lang w:eastAsia="es-ES" w:bidi="ar-SA"/>
        </w:rPr>
        <w:t xml:space="preserve">(if </w:t>
      </w:r>
      <w:proofErr w:type="gramStart"/>
      <w:r w:rsidRPr="07E1178C">
        <w:rPr>
          <w:rFonts w:eastAsia="Times New Roman" w:cs="Arial"/>
          <w:lang w:eastAsia="es-ES" w:bidi="ar-SA"/>
        </w:rPr>
        <w:t xml:space="preserve">listed) </w:t>
      </w:r>
      <w:r w:rsidRPr="00D7689C">
        <w:rPr>
          <w:rFonts w:eastAsia="Times New Roman" w:cs="Arial"/>
          <w:lang w:eastAsia="es-ES" w:bidi="ar-SA"/>
        </w:rPr>
        <w:t xml:space="preserve"> with</w:t>
      </w:r>
      <w:proofErr w:type="gramEnd"/>
      <w:r w:rsidRPr="00D7689C">
        <w:rPr>
          <w:rFonts w:eastAsia="Times New Roman" w:cs="Arial"/>
          <w:lang w:eastAsia="es-ES" w:bidi="ar-SA"/>
        </w:rPr>
        <w:t>:</w:t>
      </w:r>
    </w:p>
    <w:p w14:paraId="279D659D" w14:textId="77777777" w:rsidR="00D744EB" w:rsidRPr="00DD248F" w:rsidRDefault="00D744EB" w:rsidP="00353C0D">
      <w:pPr>
        <w:pStyle w:val="ListParagraph"/>
        <w:numPr>
          <w:ilvl w:val="0"/>
          <w:numId w:val="38"/>
        </w:numPr>
        <w:jc w:val="left"/>
        <w:textAlignment w:val="baseline"/>
        <w:rPr>
          <w:rFonts w:eastAsia="Times New Roman" w:cs="Arial"/>
          <w:szCs w:val="22"/>
          <w:lang w:eastAsia="en-GB" w:bidi="ar-SA"/>
        </w:rPr>
      </w:pPr>
      <w:r w:rsidRPr="00DD248F">
        <w:rPr>
          <w:rFonts w:eastAsia="Times New Roman" w:cs="Arial"/>
          <w:szCs w:val="22"/>
          <w:lang w:eastAsia="en-GB" w:bidi="ar-SA"/>
        </w:rPr>
        <w:t>new SW version</w:t>
      </w:r>
    </w:p>
    <w:p w14:paraId="5C4FF16E" w14:textId="77777777" w:rsidR="00D744EB" w:rsidRPr="00DD248F" w:rsidRDefault="00D744EB" w:rsidP="00353C0D">
      <w:pPr>
        <w:pStyle w:val="ListParagraph"/>
        <w:numPr>
          <w:ilvl w:val="0"/>
          <w:numId w:val="38"/>
        </w:numPr>
        <w:jc w:val="left"/>
        <w:textAlignment w:val="baseline"/>
        <w:rPr>
          <w:rFonts w:eastAsia="Times New Roman" w:cs="Arial"/>
          <w:szCs w:val="22"/>
          <w:lang w:eastAsia="en-GB" w:bidi="ar-SA"/>
        </w:rPr>
      </w:pPr>
      <w:r w:rsidRPr="00DD248F">
        <w:rPr>
          <w:rFonts w:eastAsia="Times New Roman" w:cs="Arial"/>
          <w:szCs w:val="22"/>
          <w:lang w:eastAsia="en-GB" w:bidi="ar-SA"/>
        </w:rPr>
        <w:t>update date</w:t>
      </w:r>
    </w:p>
    <w:p w14:paraId="01EDE80D" w14:textId="77777777" w:rsidR="00D744EB" w:rsidRPr="00DD248F" w:rsidRDefault="00D744EB" w:rsidP="00353C0D">
      <w:pPr>
        <w:pStyle w:val="ListParagraph"/>
        <w:numPr>
          <w:ilvl w:val="0"/>
          <w:numId w:val="38"/>
        </w:numPr>
        <w:jc w:val="left"/>
        <w:textAlignment w:val="baseline"/>
        <w:rPr>
          <w:rFonts w:eastAsia="Times New Roman" w:cs="Arial"/>
          <w:szCs w:val="22"/>
          <w:lang w:eastAsia="en-GB" w:bidi="ar-SA"/>
        </w:rPr>
      </w:pPr>
      <w:r w:rsidRPr="00DD248F">
        <w:rPr>
          <w:rFonts w:eastAsia="Times New Roman" w:cs="Arial"/>
          <w:szCs w:val="22"/>
          <w:lang w:eastAsia="en-GB" w:bidi="ar-SA"/>
        </w:rPr>
        <w:t>Note to indicate ‘Updated via self-assessment’</w:t>
      </w:r>
    </w:p>
    <w:p w14:paraId="5940ED2E" w14:textId="77777777" w:rsidR="00D744EB" w:rsidRDefault="00D744EB" w:rsidP="00D744EB">
      <w:pPr>
        <w:pStyle w:val="Heading3"/>
        <w:rPr>
          <w:szCs w:val="22"/>
          <w:lang w:eastAsia="es-ES_tradnl" w:bidi="ar-SA"/>
        </w:rPr>
      </w:pPr>
      <w:bookmarkStart w:id="409" w:name="_Toc188882149"/>
      <w:r>
        <w:rPr>
          <w:lang w:bidi="ar-SA"/>
        </w:rPr>
        <w:t>Product Withdrawal</w:t>
      </w:r>
      <w:bookmarkEnd w:id="409"/>
    </w:p>
    <w:p w14:paraId="2AD7D6CD" w14:textId="397E0911" w:rsidR="00D744EB" w:rsidRDefault="00D744EB" w:rsidP="00D744EB">
      <w:pPr>
        <w:spacing w:before="0"/>
        <w:jc w:val="left"/>
        <w:textAlignment w:val="baseline"/>
        <w:rPr>
          <w:rFonts w:eastAsia="Times New Roman" w:cs="Arial"/>
          <w:szCs w:val="22"/>
          <w:lang w:eastAsia="es-ES_tradnl" w:bidi="ar-SA"/>
        </w:rPr>
      </w:pPr>
      <w:r w:rsidRPr="00F809A1">
        <w:rPr>
          <w:rFonts w:eastAsia="Times New Roman" w:cs="Arial"/>
          <w:szCs w:val="22"/>
          <w:lang w:eastAsia="es-ES_tradnl" w:bidi="ar-SA"/>
        </w:rPr>
        <w:t xml:space="preserve">Changes to a compliant product that result in it no longer being compliant to the initially declared specifications </w:t>
      </w:r>
      <w:r w:rsidR="000A7819">
        <w:rPr>
          <w:rFonts w:eastAsia="Times New Roman" w:cs="Arial"/>
          <w:szCs w:val="22"/>
          <w:lang w:eastAsia="es-ES_tradnl" w:bidi="ar-SA"/>
        </w:rPr>
        <w:t>SHALL</w:t>
      </w:r>
      <w:r w:rsidRPr="00F809A1">
        <w:rPr>
          <w:rFonts w:eastAsia="Times New Roman" w:cs="Arial"/>
          <w:szCs w:val="22"/>
          <w:lang w:eastAsia="es-ES_tradnl" w:bidi="ar-SA"/>
        </w:rPr>
        <w:t xml:space="preserve"> be notified to the GSMA with a request for compliance to be withdrawn. </w:t>
      </w:r>
    </w:p>
    <w:p w14:paraId="35584F30" w14:textId="77777777" w:rsidR="00D744EB" w:rsidRDefault="00D744EB" w:rsidP="00D744EB">
      <w:pPr>
        <w:spacing w:before="0"/>
        <w:jc w:val="left"/>
        <w:rPr>
          <w:rFonts w:eastAsia="Times New Roman" w:cs="Arial"/>
          <w:szCs w:val="22"/>
          <w:lang w:eastAsia="es-ES_tradnl" w:bidi="ar-SA"/>
        </w:rPr>
      </w:pPr>
    </w:p>
    <w:p w14:paraId="17E2C0AD" w14:textId="77777777" w:rsidR="00D744EB" w:rsidRDefault="00D744EB" w:rsidP="00D744EB">
      <w:pPr>
        <w:spacing w:before="0"/>
        <w:jc w:val="left"/>
        <w:rPr>
          <w:rFonts w:eastAsia="Times New Roman" w:cs="Arial"/>
          <w:lang w:eastAsia="es-ES" w:bidi="ar-SA"/>
        </w:rPr>
      </w:pPr>
      <w:r w:rsidRPr="07E1178C">
        <w:rPr>
          <w:rFonts w:eastAsia="Times New Roman" w:cs="Arial"/>
          <w:lang w:eastAsia="es-ES" w:bidi="ar-SA"/>
        </w:rPr>
        <w:t xml:space="preserve">The process to follow for a withdrawal of compliance declaration is to </w:t>
      </w:r>
      <w:r>
        <w:rPr>
          <w:rFonts w:eastAsia="Times New Roman" w:cs="Arial"/>
          <w:lang w:eastAsia="es-ES" w:bidi="ar-SA"/>
        </w:rPr>
        <w:t xml:space="preserve">complete Annex A.1 indicating the product withdrawal and the reason for it and </w:t>
      </w:r>
      <w:r w:rsidRPr="07E1178C">
        <w:rPr>
          <w:rFonts w:eastAsia="Times New Roman" w:cs="Arial"/>
          <w:lang w:eastAsia="es-ES" w:bidi="ar-SA"/>
        </w:rPr>
        <w:t xml:space="preserve">send </w:t>
      </w:r>
      <w:r>
        <w:rPr>
          <w:rFonts w:eastAsia="Times New Roman" w:cs="Arial"/>
          <w:lang w:eastAsia="es-ES" w:bidi="ar-SA"/>
        </w:rPr>
        <w:t xml:space="preserve">it </w:t>
      </w:r>
      <w:r w:rsidRPr="07E1178C">
        <w:rPr>
          <w:rFonts w:eastAsia="Times New Roman" w:cs="Arial"/>
          <w:lang w:eastAsia="es-ES" w:bidi="ar-SA"/>
        </w:rPr>
        <w:t xml:space="preserve">to </w:t>
      </w:r>
      <w:hyperlink r:id="rId14" w:history="1">
        <w:r w:rsidRPr="07E1178C">
          <w:rPr>
            <w:rStyle w:val="Hyperlink"/>
            <w:rFonts w:eastAsia="Times New Roman" w:cs="Arial"/>
            <w:lang w:eastAsia="es-ES" w:bidi="ar-SA"/>
          </w:rPr>
          <w:t>RSPCompliance@gsma.com</w:t>
        </w:r>
      </w:hyperlink>
      <w:r w:rsidRPr="07E1178C">
        <w:rPr>
          <w:rFonts w:eastAsia="Times New Roman" w:cs="Arial"/>
          <w:lang w:eastAsia="es-ES" w:bidi="ar-SA"/>
        </w:rPr>
        <w:t xml:space="preserve"> with this information.   </w:t>
      </w:r>
    </w:p>
    <w:p w14:paraId="71067753" w14:textId="77777777" w:rsidR="00D744EB" w:rsidRDefault="00D744EB" w:rsidP="00D744EB">
      <w:pPr>
        <w:spacing w:before="0"/>
        <w:jc w:val="left"/>
        <w:textAlignment w:val="baseline"/>
        <w:rPr>
          <w:rFonts w:eastAsia="Times New Roman" w:cs="Arial"/>
          <w:szCs w:val="22"/>
          <w:lang w:eastAsia="es-ES_tradnl" w:bidi="ar-SA"/>
        </w:rPr>
      </w:pPr>
    </w:p>
    <w:p w14:paraId="201C9A20" w14:textId="77777777" w:rsidR="00D744EB" w:rsidRPr="00D7689C" w:rsidRDefault="00D744EB" w:rsidP="00D744EB">
      <w:pPr>
        <w:spacing w:before="0"/>
        <w:jc w:val="left"/>
        <w:textAlignment w:val="baseline"/>
        <w:rPr>
          <w:rFonts w:ascii="Segoe UI" w:eastAsia="Times New Roman" w:hAnsi="Segoe UI" w:cs="Segoe UI"/>
          <w:sz w:val="18"/>
          <w:szCs w:val="18"/>
          <w:lang w:eastAsia="es-ES" w:bidi="ar-SA"/>
        </w:rPr>
      </w:pPr>
      <w:proofErr w:type="gramStart"/>
      <w:r w:rsidRPr="08E5F777">
        <w:rPr>
          <w:rFonts w:eastAsia="Times New Roman" w:cs="Arial"/>
          <w:lang w:eastAsia="es-ES" w:bidi="ar-SA"/>
        </w:rPr>
        <w:t>As a consequence</w:t>
      </w:r>
      <w:proofErr w:type="gramEnd"/>
      <w:r w:rsidRPr="08E5F777">
        <w:rPr>
          <w:rFonts w:eastAsia="Times New Roman" w:cs="Arial"/>
          <w:lang w:eastAsia="es-ES" w:bidi="ar-SA"/>
        </w:rPr>
        <w:t>, GSMA will remove the declaration from its GSMA Compliance data base.</w:t>
      </w:r>
      <w:r w:rsidRPr="00D7689C">
        <w:rPr>
          <w:rFonts w:eastAsia="Times New Roman" w:cs="Arial"/>
          <w:lang w:eastAsia="es-ES" w:bidi="ar-SA"/>
        </w:rPr>
        <w:t> </w:t>
      </w:r>
    </w:p>
    <w:p w14:paraId="420E2951" w14:textId="77777777" w:rsidR="00D744EB" w:rsidRDefault="00D744EB" w:rsidP="00402504">
      <w:pPr>
        <w:pStyle w:val="NormalParagraph"/>
        <w:rPr>
          <w:iCs/>
        </w:rPr>
      </w:pPr>
    </w:p>
    <w:p w14:paraId="01EE89D1" w14:textId="6407338E" w:rsidR="0093784E" w:rsidRDefault="00D13B74" w:rsidP="0093784E">
      <w:pPr>
        <w:pStyle w:val="Heading3"/>
      </w:pPr>
      <w:bookmarkStart w:id="410" w:name="_Toc188882150"/>
      <w:r>
        <w:rPr>
          <w:rStyle w:val="normaltextrun"/>
        </w:rPr>
        <w:t xml:space="preserve">eUICC </w:t>
      </w:r>
      <w:r w:rsidR="00D744EB" w:rsidRPr="5D5F84A6">
        <w:rPr>
          <w:rStyle w:val="normaltextrun"/>
        </w:rPr>
        <w:t>Fast Track Update</w:t>
      </w:r>
      <w:r>
        <w:rPr>
          <w:rStyle w:val="normaltextrun"/>
        </w:rPr>
        <w:t xml:space="preserve"> Declaration</w:t>
      </w:r>
      <w:bookmarkEnd w:id="410"/>
    </w:p>
    <w:p w14:paraId="4EF68922" w14:textId="77777777" w:rsidR="00D13B74" w:rsidRPr="00C70E9E" w:rsidRDefault="00D13B74" w:rsidP="00D13B74">
      <w:pPr>
        <w:spacing w:before="0"/>
        <w:jc w:val="left"/>
        <w:rPr>
          <w:rFonts w:ascii="Times New Roman" w:eastAsia="Times New Roman" w:hAnsi="Times New Roman"/>
          <w:sz w:val="24"/>
          <w:szCs w:val="24"/>
          <w:lang w:eastAsia="en-US" w:bidi="ar-SA"/>
        </w:rPr>
      </w:pPr>
      <w:r w:rsidRPr="00C70E9E">
        <w:rPr>
          <w:rFonts w:eastAsia="Times New Roman" w:cs="Arial"/>
          <w:color w:val="000000"/>
          <w:szCs w:val="22"/>
          <w:lang w:eastAsia="en-US" w:bidi="ar-SA"/>
        </w:rPr>
        <w:t>For eUICC Fast Track Update declarations, it is important to indicate in Annex A.1 declaration that the declaration type is ‘eUICC Fast Track Update’.</w:t>
      </w:r>
    </w:p>
    <w:p w14:paraId="62F7BE28" w14:textId="77777777" w:rsidR="00D13B74" w:rsidRDefault="00D13B74" w:rsidP="00D13B74">
      <w:pPr>
        <w:pStyle w:val="NormalParagraph"/>
        <w:rPr>
          <w:lang w:eastAsia="en-US" w:bidi="bn-BD"/>
        </w:rPr>
      </w:pPr>
    </w:p>
    <w:p w14:paraId="5546F872" w14:textId="77777777" w:rsidR="00D13B74" w:rsidRDefault="00D13B74" w:rsidP="00D13B74">
      <w:pPr>
        <w:pStyle w:val="NormalParagraph"/>
        <w:rPr>
          <w:lang w:eastAsia="en-US" w:bidi="bn-BD"/>
        </w:rPr>
      </w:pPr>
      <w:r>
        <w:rPr>
          <w:rFonts w:eastAsia="Times New Roman" w:cs="Arial"/>
          <w:color w:val="000000"/>
          <w:shd w:val="clear" w:color="auto" w:fill="FFFFFF"/>
          <w:lang w:eastAsia="en-US"/>
        </w:rPr>
        <w:t>T</w:t>
      </w:r>
      <w:r w:rsidRPr="00C70E9E">
        <w:rPr>
          <w:rFonts w:eastAsia="Times New Roman" w:cs="Arial"/>
          <w:color w:val="000000"/>
          <w:shd w:val="clear" w:color="auto" w:fill="FFFFFF"/>
          <w:lang w:eastAsia="en-US"/>
        </w:rPr>
        <w:t>he</w:t>
      </w:r>
      <w:r w:rsidRPr="00C70E9E">
        <w:rPr>
          <w:rFonts w:eastAsia="Times New Roman" w:cs="Arial"/>
          <w:color w:val="000000"/>
          <w:lang w:eastAsia="en-US"/>
        </w:rPr>
        <w:t xml:space="preserve"> eUICC Fast Track Update </w:t>
      </w:r>
      <w:r>
        <w:rPr>
          <w:rFonts w:eastAsia="Times New Roman" w:cs="Arial"/>
          <w:color w:val="000000"/>
          <w:lang w:eastAsia="en-US"/>
        </w:rPr>
        <w:t xml:space="preserve">declaration </w:t>
      </w:r>
      <w:r w:rsidRPr="00C70E9E">
        <w:rPr>
          <w:rFonts w:eastAsia="Times New Roman" w:cs="Arial"/>
          <w:color w:val="000000"/>
          <w:lang w:eastAsia="en-US"/>
        </w:rPr>
        <w:t>is to be submitted for any urgent fixes in eUICC products</w:t>
      </w:r>
      <w:r>
        <w:rPr>
          <w:rFonts w:eastAsia="Times New Roman" w:cs="Arial"/>
          <w:color w:val="000000"/>
          <w:lang w:eastAsia="en-US"/>
        </w:rPr>
        <w:t xml:space="preserve"> that support an EUM-specific eUICC OS update mechanism.</w:t>
      </w:r>
    </w:p>
    <w:p w14:paraId="1EB6072E" w14:textId="77777777" w:rsidR="00D13B74" w:rsidRDefault="00D13B74" w:rsidP="00D13B74">
      <w:pPr>
        <w:spacing w:before="0"/>
        <w:jc w:val="left"/>
        <w:rPr>
          <w:rFonts w:eastAsia="Times New Roman" w:cs="Arial"/>
          <w:color w:val="000000"/>
          <w:szCs w:val="22"/>
          <w:shd w:val="clear" w:color="auto" w:fill="FFFFFF"/>
          <w:lang w:eastAsia="en-US" w:bidi="ar-SA"/>
        </w:rPr>
      </w:pPr>
      <w:r w:rsidRPr="00C70E9E">
        <w:rPr>
          <w:rFonts w:eastAsia="Times New Roman" w:cs="Arial"/>
          <w:color w:val="000000"/>
          <w:szCs w:val="22"/>
          <w:shd w:val="clear" w:color="auto" w:fill="FFFFFF"/>
          <w:lang w:eastAsia="en-US" w:bidi="ar-SA"/>
        </w:rPr>
        <w:t xml:space="preserve">The </w:t>
      </w:r>
      <w:r w:rsidRPr="00C70E9E">
        <w:rPr>
          <w:rFonts w:eastAsia="Times New Roman" w:cs="Arial"/>
          <w:color w:val="000000"/>
          <w:szCs w:val="22"/>
          <w:lang w:eastAsia="en-US" w:bidi="ar-SA"/>
        </w:rPr>
        <w:t xml:space="preserve">eUICC Fast </w:t>
      </w:r>
      <w:r w:rsidRPr="00D13B74">
        <w:rPr>
          <w:rFonts w:eastAsia="Times New Roman" w:cs="Arial"/>
          <w:color w:val="000000"/>
          <w:szCs w:val="22"/>
          <w:lang w:eastAsia="en-US" w:bidi="ar-SA"/>
        </w:rPr>
        <w:t>Track Update declarations</w:t>
      </w:r>
      <w:r w:rsidRPr="00D13B74">
        <w:rPr>
          <w:rFonts w:eastAsia="Times New Roman" w:cs="Arial"/>
          <w:color w:val="000000"/>
          <w:szCs w:val="22"/>
          <w:shd w:val="clear" w:color="auto" w:fill="FFFFFF"/>
          <w:lang w:eastAsia="en-US" w:bidi="ar-SA"/>
        </w:rPr>
        <w:t xml:space="preserve"> is intended to allow updates of the eUICC product </w:t>
      </w:r>
      <w:proofErr w:type="gramStart"/>
      <w:r w:rsidRPr="00D13B74">
        <w:rPr>
          <w:rFonts w:eastAsia="Times New Roman" w:cs="Arial"/>
          <w:color w:val="000000"/>
          <w:szCs w:val="22"/>
          <w:shd w:val="clear" w:color="auto" w:fill="FFFFFF"/>
          <w:lang w:eastAsia="en-US" w:bidi="ar-SA"/>
        </w:rPr>
        <w:t>in order to</w:t>
      </w:r>
      <w:proofErr w:type="gramEnd"/>
      <w:r w:rsidRPr="00D13B74">
        <w:rPr>
          <w:rFonts w:eastAsia="Times New Roman" w:cs="Arial"/>
          <w:color w:val="000000"/>
          <w:szCs w:val="22"/>
          <w:shd w:val="clear" w:color="auto" w:fill="FFFFFF"/>
          <w:lang w:eastAsia="en-US" w:bidi="ar-SA"/>
        </w:rPr>
        <w:t xml:space="preserve"> fix errors or vulnerabilities which are discovered on already deployed </w:t>
      </w:r>
      <w:r w:rsidRPr="00D13B74">
        <w:rPr>
          <w:rFonts w:eastAsia="Times New Roman" w:cs="Arial"/>
          <w:color w:val="000000"/>
          <w:szCs w:val="22"/>
          <w:shd w:val="clear" w:color="auto" w:fill="FFFFFF"/>
          <w:lang w:val="en-US" w:eastAsia="en-US" w:bidi="ar-SA"/>
        </w:rPr>
        <w:t xml:space="preserve">Consumer </w:t>
      </w:r>
      <w:r w:rsidRPr="00153B8C">
        <w:rPr>
          <w:rFonts w:eastAsia="Times New Roman" w:cs="Arial"/>
          <w:color w:val="000000"/>
          <w:szCs w:val="22"/>
          <w:shd w:val="clear" w:color="auto" w:fill="FFFFFF"/>
          <w:lang w:val="en-US" w:eastAsia="en-US" w:bidi="ar-SA"/>
        </w:rPr>
        <w:t>and IoT</w:t>
      </w:r>
      <w:r w:rsidRPr="00D13B74">
        <w:rPr>
          <w:rFonts w:eastAsia="Times New Roman" w:cs="Arial"/>
          <w:color w:val="000000"/>
          <w:szCs w:val="22"/>
          <w:shd w:val="clear" w:color="auto" w:fill="FFFFFF"/>
          <w:lang w:val="en-US" w:eastAsia="en-US" w:bidi="ar-SA"/>
        </w:rPr>
        <w:t xml:space="preserve"> </w:t>
      </w:r>
      <w:r w:rsidRPr="00D13B74">
        <w:rPr>
          <w:rFonts w:eastAsia="Times New Roman" w:cs="Arial"/>
          <w:color w:val="000000"/>
          <w:szCs w:val="22"/>
          <w:shd w:val="clear" w:color="auto" w:fill="FFFFFF"/>
          <w:lang w:eastAsia="en-US" w:bidi="ar-SA"/>
        </w:rPr>
        <w:t xml:space="preserve">eUICC Products. This includes scenarios in which the deployment of an update is time critical </w:t>
      </w:r>
      <w:proofErr w:type="gramStart"/>
      <w:r w:rsidRPr="00D13B74">
        <w:rPr>
          <w:rFonts w:eastAsia="Times New Roman" w:cs="Arial"/>
          <w:color w:val="000000"/>
          <w:szCs w:val="22"/>
          <w:shd w:val="clear" w:color="auto" w:fill="FFFFFF"/>
          <w:lang w:eastAsia="en-US" w:bidi="ar-SA"/>
        </w:rPr>
        <w:t>in order to</w:t>
      </w:r>
      <w:proofErr w:type="gramEnd"/>
      <w:r w:rsidRPr="00D13B74">
        <w:rPr>
          <w:rFonts w:eastAsia="Times New Roman" w:cs="Arial"/>
          <w:color w:val="000000"/>
          <w:szCs w:val="22"/>
          <w:shd w:val="clear" w:color="auto" w:fill="FFFFFF"/>
          <w:lang w:eastAsia="en-US" w:bidi="ar-SA"/>
        </w:rPr>
        <w:t>:  </w:t>
      </w:r>
    </w:p>
    <w:p w14:paraId="033F1B3D" w14:textId="77777777" w:rsidR="00EB3763" w:rsidRPr="00D13B74" w:rsidRDefault="00EB3763" w:rsidP="00D13B74">
      <w:pPr>
        <w:spacing w:before="0"/>
        <w:jc w:val="left"/>
        <w:rPr>
          <w:rFonts w:ascii="Times New Roman" w:eastAsia="Times New Roman" w:hAnsi="Times New Roman"/>
          <w:sz w:val="24"/>
          <w:szCs w:val="24"/>
          <w:lang w:eastAsia="en-US" w:bidi="ar-SA"/>
        </w:rPr>
      </w:pPr>
    </w:p>
    <w:p w14:paraId="483E3A6A" w14:textId="77777777" w:rsidR="00D13B74" w:rsidRPr="00D13B74" w:rsidRDefault="00D13B74" w:rsidP="00353C0D">
      <w:pPr>
        <w:numPr>
          <w:ilvl w:val="0"/>
          <w:numId w:val="43"/>
        </w:numPr>
        <w:spacing w:before="0"/>
        <w:jc w:val="left"/>
        <w:textAlignment w:val="baseline"/>
        <w:rPr>
          <w:rFonts w:eastAsia="Times New Roman" w:cs="Arial"/>
          <w:color w:val="000000"/>
          <w:szCs w:val="22"/>
          <w:lang w:eastAsia="en-US" w:bidi="ar-SA"/>
        </w:rPr>
      </w:pPr>
      <w:r w:rsidRPr="00D13B74">
        <w:rPr>
          <w:rFonts w:eastAsia="Times New Roman" w:cs="Arial"/>
          <w:color w:val="000000"/>
          <w:szCs w:val="22"/>
          <w:lang w:eastAsia="en-US" w:bidi="ar-SA"/>
        </w:rPr>
        <w:t>prevent exploitation of potential security issues of the </w:t>
      </w:r>
      <w:proofErr w:type="gramStart"/>
      <w:r w:rsidRPr="00D13B74">
        <w:rPr>
          <w:rFonts w:eastAsia="Times New Roman" w:cs="Arial"/>
          <w:color w:val="000000"/>
          <w:szCs w:val="22"/>
          <w:lang w:eastAsia="en-US" w:bidi="ar-SA"/>
        </w:rPr>
        <w:t>eUICC;</w:t>
      </w:r>
      <w:proofErr w:type="gramEnd"/>
      <w:r w:rsidRPr="00D13B74">
        <w:rPr>
          <w:rFonts w:eastAsia="Times New Roman" w:cs="Arial"/>
          <w:color w:val="000000"/>
          <w:szCs w:val="22"/>
          <w:lang w:eastAsia="en-US" w:bidi="ar-SA"/>
        </w:rPr>
        <w:t> </w:t>
      </w:r>
    </w:p>
    <w:p w14:paraId="1653D205" w14:textId="77777777" w:rsidR="00D13B74" w:rsidRPr="00D13B74" w:rsidRDefault="00D13B74" w:rsidP="00353C0D">
      <w:pPr>
        <w:numPr>
          <w:ilvl w:val="0"/>
          <w:numId w:val="43"/>
        </w:numPr>
        <w:spacing w:before="0"/>
        <w:jc w:val="left"/>
        <w:textAlignment w:val="baseline"/>
        <w:rPr>
          <w:rFonts w:eastAsia="Times New Roman" w:cs="Arial"/>
          <w:color w:val="000000"/>
          <w:szCs w:val="22"/>
          <w:lang w:eastAsia="en-US" w:bidi="ar-SA"/>
        </w:rPr>
      </w:pPr>
      <w:r w:rsidRPr="00D13B74">
        <w:rPr>
          <w:rFonts w:eastAsia="Times New Roman" w:cs="Arial"/>
          <w:color w:val="000000"/>
          <w:szCs w:val="22"/>
          <w:lang w:eastAsia="en-US" w:bidi="ar-SA"/>
        </w:rPr>
        <w:t>or to correct functional issues preventing the expected use of the eUICC.  </w:t>
      </w:r>
    </w:p>
    <w:p w14:paraId="28ACD7AB" w14:textId="77777777" w:rsidR="00D13B74" w:rsidRPr="00D13B74" w:rsidRDefault="00D13B74" w:rsidP="00D13B74">
      <w:pPr>
        <w:pStyle w:val="NormalParagraph"/>
        <w:rPr>
          <w:lang w:eastAsia="en-US" w:bidi="bn-BD"/>
        </w:rPr>
      </w:pPr>
    </w:p>
    <w:p w14:paraId="09DA8A66" w14:textId="77777777" w:rsidR="00D13B74" w:rsidRDefault="00D13B74" w:rsidP="00D13B74">
      <w:pPr>
        <w:spacing w:before="0"/>
        <w:jc w:val="left"/>
        <w:rPr>
          <w:rFonts w:eastAsia="Times New Roman" w:cs="Arial"/>
          <w:color w:val="000000"/>
          <w:szCs w:val="22"/>
          <w:lang w:eastAsia="en-US" w:bidi="ar-SA"/>
        </w:rPr>
      </w:pPr>
      <w:r w:rsidRPr="00D13B74">
        <w:rPr>
          <w:rFonts w:eastAsia="Times New Roman" w:cs="Arial"/>
          <w:color w:val="000000"/>
          <w:szCs w:val="22"/>
          <w:lang w:eastAsia="en-US" w:bidi="ar-SA"/>
        </w:rPr>
        <w:t>For this reason, a process for an eUICC Fast</w:t>
      </w:r>
      <w:r w:rsidRPr="00C70E9E">
        <w:rPr>
          <w:rFonts w:eastAsia="Times New Roman" w:cs="Arial"/>
          <w:color w:val="000000"/>
          <w:szCs w:val="22"/>
          <w:lang w:eastAsia="en-US" w:bidi="ar-SA"/>
        </w:rPr>
        <w:t xml:space="preserve"> </w:t>
      </w:r>
      <w:r>
        <w:rPr>
          <w:rFonts w:eastAsia="Times New Roman" w:cs="Arial"/>
          <w:color w:val="000000"/>
          <w:szCs w:val="22"/>
          <w:lang w:eastAsia="en-US" w:bidi="ar-SA"/>
        </w:rPr>
        <w:t>T</w:t>
      </w:r>
      <w:r w:rsidRPr="00C70E9E">
        <w:rPr>
          <w:rFonts w:eastAsia="Times New Roman" w:cs="Arial"/>
          <w:color w:val="000000"/>
          <w:szCs w:val="22"/>
          <w:lang w:eastAsia="en-US" w:bidi="ar-SA"/>
        </w:rPr>
        <w:t>rack </w:t>
      </w:r>
      <w:r>
        <w:rPr>
          <w:rFonts w:eastAsia="Times New Roman" w:cs="Arial"/>
          <w:color w:val="000000"/>
          <w:szCs w:val="22"/>
          <w:lang w:eastAsia="en-US" w:bidi="ar-SA"/>
        </w:rPr>
        <w:t>U</w:t>
      </w:r>
      <w:r w:rsidRPr="00C70E9E">
        <w:rPr>
          <w:rFonts w:eastAsia="Times New Roman" w:cs="Arial"/>
          <w:color w:val="000000"/>
          <w:szCs w:val="22"/>
          <w:lang w:eastAsia="en-US" w:bidi="ar-SA"/>
        </w:rPr>
        <w:t xml:space="preserve">pdate declaration is defined which is intended for cases in which it is not acceptable to wait for the completion of the regular certification processes before deployment of </w:t>
      </w:r>
      <w:r>
        <w:rPr>
          <w:rFonts w:eastAsia="Times New Roman" w:cs="Arial"/>
          <w:color w:val="000000"/>
          <w:szCs w:val="22"/>
          <w:lang w:eastAsia="en-US" w:bidi="ar-SA"/>
        </w:rPr>
        <w:t>eUICC</w:t>
      </w:r>
      <w:r w:rsidRPr="00C70E9E">
        <w:rPr>
          <w:rFonts w:eastAsia="Times New Roman" w:cs="Arial"/>
          <w:color w:val="000000"/>
          <w:szCs w:val="22"/>
          <w:lang w:eastAsia="en-US" w:bidi="ar-SA"/>
        </w:rPr>
        <w:t xml:space="preserve"> OS </w:t>
      </w:r>
      <w:r>
        <w:rPr>
          <w:rFonts w:eastAsia="Times New Roman" w:cs="Arial"/>
          <w:color w:val="000000"/>
          <w:szCs w:val="22"/>
          <w:lang w:val="en-US" w:eastAsia="en-US" w:bidi="ar-SA"/>
        </w:rPr>
        <w:t>u</w:t>
      </w:r>
      <w:proofErr w:type="spellStart"/>
      <w:r w:rsidRPr="00C70E9E">
        <w:rPr>
          <w:rFonts w:eastAsia="Times New Roman" w:cs="Arial"/>
          <w:color w:val="000000"/>
          <w:szCs w:val="22"/>
          <w:lang w:eastAsia="en-US" w:bidi="ar-SA"/>
        </w:rPr>
        <w:t>pdate</w:t>
      </w:r>
      <w:proofErr w:type="spellEnd"/>
      <w:r>
        <w:rPr>
          <w:rFonts w:eastAsia="Times New Roman" w:cs="Arial"/>
          <w:color w:val="000000"/>
          <w:szCs w:val="22"/>
          <w:lang w:eastAsia="en-US" w:bidi="ar-SA"/>
        </w:rPr>
        <w:t xml:space="preserve"> </w:t>
      </w:r>
      <w:proofErr w:type="gramStart"/>
      <w:r>
        <w:rPr>
          <w:rFonts w:eastAsia="Times New Roman" w:cs="Arial"/>
          <w:color w:val="000000"/>
          <w:szCs w:val="22"/>
          <w:lang w:eastAsia="en-US" w:bidi="ar-SA"/>
        </w:rPr>
        <w:t>package, and</w:t>
      </w:r>
      <w:proofErr w:type="gramEnd"/>
      <w:r>
        <w:rPr>
          <w:rFonts w:eastAsia="Times New Roman" w:cs="Arial"/>
          <w:color w:val="000000"/>
          <w:szCs w:val="22"/>
          <w:lang w:eastAsia="en-US" w:bidi="ar-SA"/>
        </w:rPr>
        <w:t xml:space="preserve"> allow deployments at the same time as submission of the declaration. </w:t>
      </w:r>
    </w:p>
    <w:p w14:paraId="6698E43A" w14:textId="77777777" w:rsidR="00D13B74" w:rsidRDefault="00D13B74" w:rsidP="0093784E">
      <w:pPr>
        <w:pStyle w:val="NormalParagraph"/>
        <w:rPr>
          <w:lang w:eastAsia="en-US" w:bidi="bn-BD"/>
        </w:rPr>
      </w:pPr>
    </w:p>
    <w:p w14:paraId="3729CB00" w14:textId="62F1DE32" w:rsidR="0093784E" w:rsidRDefault="00D13B74" w:rsidP="0093784E">
      <w:pPr>
        <w:pStyle w:val="NormalParagraph"/>
        <w:rPr>
          <w:lang w:eastAsia="en-US" w:bidi="bn-BD"/>
        </w:rPr>
      </w:pPr>
      <w:r>
        <w:rPr>
          <w:rFonts w:cs="Arial"/>
          <w:color w:val="000000"/>
        </w:rPr>
        <w:t>An EUM can use the eUICC Fast-Track Update declaration</w:t>
      </w:r>
      <w:r>
        <w:rPr>
          <w:lang w:eastAsia="en-US" w:bidi="bn-BD"/>
        </w:rPr>
        <w:t xml:space="preserve"> </w:t>
      </w:r>
      <w:r w:rsidR="0093784E">
        <w:rPr>
          <w:lang w:eastAsia="en-US" w:bidi="bn-BD"/>
        </w:rPr>
        <w:t xml:space="preserve">if </w:t>
      </w:r>
      <w:proofErr w:type="gramStart"/>
      <w:r w:rsidR="0093784E">
        <w:rPr>
          <w:lang w:eastAsia="en-US" w:bidi="bn-BD"/>
        </w:rPr>
        <w:t>all of</w:t>
      </w:r>
      <w:proofErr w:type="gramEnd"/>
      <w:r w:rsidR="0093784E">
        <w:rPr>
          <w:lang w:eastAsia="en-US" w:bidi="bn-BD"/>
        </w:rPr>
        <w:t xml:space="preserve"> the following conditions are met:</w:t>
      </w:r>
    </w:p>
    <w:p w14:paraId="595DA20E" w14:textId="317598FE" w:rsidR="0093784E" w:rsidRDefault="0093784E" w:rsidP="0093784E">
      <w:pPr>
        <w:pStyle w:val="ListBullet1"/>
        <w:numPr>
          <w:ilvl w:val="0"/>
          <w:numId w:val="11"/>
        </w:numPr>
      </w:pPr>
      <w:r>
        <w:t>The</w:t>
      </w:r>
      <w:r w:rsidR="00D568DC" w:rsidRPr="5D5F84A6">
        <w:rPr>
          <w:lang w:eastAsia="en-US" w:bidi="bn-BD"/>
        </w:rPr>
        <w:t xml:space="preserve"> </w:t>
      </w:r>
      <w:r w:rsidR="00D13B74">
        <w:rPr>
          <w:lang w:eastAsia="en-US" w:bidi="bn-BD"/>
        </w:rPr>
        <w:t xml:space="preserve">target </w:t>
      </w:r>
      <w:r w:rsidR="00D568DC" w:rsidRPr="5D5F84A6">
        <w:rPr>
          <w:lang w:eastAsia="en-US" w:bidi="bn-BD"/>
        </w:rPr>
        <w:t>Consumer or IoT</w:t>
      </w:r>
      <w:r>
        <w:t xml:space="preserve"> eUICC </w:t>
      </w:r>
      <w:r w:rsidR="00D13B74">
        <w:t xml:space="preserve">Product </w:t>
      </w:r>
      <w:r>
        <w:t>has already declared compliance (i.e., the compliance declaration is "active"</w:t>
      </w:r>
      <w:r w:rsidR="00D13B74">
        <w:t xml:space="preserve"> (NOTE1)</w:t>
      </w:r>
      <w:r>
        <w:t xml:space="preserve">) with either SOG-IS Common Criteria or GSMA eSA security evaluation </w:t>
      </w:r>
      <w:proofErr w:type="gramStart"/>
      <w:r>
        <w:t>schemes;</w:t>
      </w:r>
      <w:proofErr w:type="gramEnd"/>
    </w:p>
    <w:p w14:paraId="781EE8DF" w14:textId="077B25DD" w:rsidR="0093784E" w:rsidRDefault="0093784E" w:rsidP="0093784E">
      <w:pPr>
        <w:pStyle w:val="ListBullet1"/>
        <w:numPr>
          <w:ilvl w:val="0"/>
          <w:numId w:val="11"/>
        </w:numPr>
      </w:pPr>
      <w:r>
        <w:t xml:space="preserve">The </w:t>
      </w:r>
      <w:r w:rsidR="00D13B74">
        <w:t xml:space="preserve">target </w:t>
      </w:r>
      <w:r w:rsidR="00D568DC" w:rsidRPr="5D5F84A6">
        <w:rPr>
          <w:lang w:eastAsia="en-US" w:bidi="bn-BD"/>
        </w:rPr>
        <w:t xml:space="preserve">Consumer or IoT </w:t>
      </w:r>
      <w:r>
        <w:t xml:space="preserve">eUICC </w:t>
      </w:r>
      <w:r w:rsidR="00D13B74">
        <w:t xml:space="preserve">Product </w:t>
      </w:r>
      <w:r>
        <w:t xml:space="preserve">maintains compliances to the same versions of SGP.21 [1] and SGP.22 [2] </w:t>
      </w:r>
      <w:r w:rsidR="00D568DC">
        <w:t xml:space="preserve">or SGP.31 [18] and SGP.32[19] </w:t>
      </w:r>
      <w:r>
        <w:t xml:space="preserve">in the updated compliance </w:t>
      </w:r>
      <w:proofErr w:type="gramStart"/>
      <w:r>
        <w:t>declaration;</w:t>
      </w:r>
      <w:proofErr w:type="gramEnd"/>
    </w:p>
    <w:p w14:paraId="54D8A188" w14:textId="254920D3" w:rsidR="0093784E" w:rsidRDefault="0093784E" w:rsidP="0093784E">
      <w:pPr>
        <w:pStyle w:val="ListBullet1"/>
        <w:numPr>
          <w:ilvl w:val="0"/>
          <w:numId w:val="11"/>
        </w:numPr>
      </w:pPr>
      <w:r>
        <w:lastRenderedPageBreak/>
        <w:t xml:space="preserve">The updated </w:t>
      </w:r>
      <w:r w:rsidR="00D568DC">
        <w:t xml:space="preserve">Consumer or IoT </w:t>
      </w:r>
      <w:r>
        <w:t xml:space="preserve">eUICC support the same features (optional and mandatory) as the original </w:t>
      </w:r>
      <w:r w:rsidR="00D568DC">
        <w:t xml:space="preserve">Consumer or IoT </w:t>
      </w:r>
      <w:r>
        <w:t>eUICC</w:t>
      </w:r>
      <w:r w:rsidR="00D13B74">
        <w:t xml:space="preserve">, whether the </w:t>
      </w:r>
      <w:r w:rsidR="00D13B74" w:rsidRPr="00BC568A">
        <w:t xml:space="preserve">update </w:t>
      </w:r>
      <w:r w:rsidR="00D13B74" w:rsidRPr="00E4679B">
        <w:t xml:space="preserve">affects RSP functions </w:t>
      </w:r>
      <w:r w:rsidR="00D13B74">
        <w:t>then it is subject to GlobalPlatform functional certification</w:t>
      </w:r>
      <w:r>
        <w:t>; and</w:t>
      </w:r>
    </w:p>
    <w:p w14:paraId="708E74DC" w14:textId="77777777" w:rsidR="00D13B74" w:rsidRDefault="00D13B74" w:rsidP="0093784E">
      <w:pPr>
        <w:pStyle w:val="ListBullet1"/>
        <w:numPr>
          <w:ilvl w:val="0"/>
          <w:numId w:val="11"/>
        </w:numPr>
      </w:pPr>
      <w:r>
        <w:t>The target eUICC Product either:</w:t>
      </w:r>
    </w:p>
    <w:p w14:paraId="5916B8D2" w14:textId="51AF74CD" w:rsidR="00D13B74" w:rsidRDefault="0093784E" w:rsidP="00D13B74">
      <w:pPr>
        <w:pStyle w:val="ListBullet2"/>
      </w:pPr>
      <w:r>
        <w:t xml:space="preserve">has been evaluated by the security </w:t>
      </w:r>
      <w:proofErr w:type="gramStart"/>
      <w:r>
        <w:t>laboratory</w:t>
      </w:r>
      <w:r w:rsidR="00D568DC">
        <w:t xml:space="preserve"> </w:t>
      </w:r>
      <w:r>
        <w:t xml:space="preserve"> and</w:t>
      </w:r>
      <w:proofErr w:type="gramEnd"/>
      <w:r>
        <w:t xml:space="preserve"> impact assessment report has been issued by the security laboratory </w:t>
      </w:r>
      <w:r w:rsidR="00D13B74">
        <w:t xml:space="preserve">(NOTE2) </w:t>
      </w:r>
      <w:r>
        <w:t>indicating that the updated eUICC product is resistant against high attack potential</w:t>
      </w:r>
      <w:r w:rsidR="00D13B74">
        <w:t>; or</w:t>
      </w:r>
    </w:p>
    <w:p w14:paraId="15B9B540" w14:textId="2F9287E3" w:rsidR="0093784E" w:rsidRPr="00D13B74" w:rsidRDefault="00D13B74" w:rsidP="00353C0D">
      <w:pPr>
        <w:numPr>
          <w:ilvl w:val="1"/>
          <w:numId w:val="31"/>
        </w:numPr>
        <w:tabs>
          <w:tab w:val="left" w:pos="1021"/>
        </w:tabs>
        <w:spacing w:before="0" w:after="200" w:line="276" w:lineRule="auto"/>
        <w:contextualSpacing/>
        <w:jc w:val="left"/>
      </w:pPr>
      <w:r w:rsidRPr="00D13B74">
        <w:rPr>
          <w:szCs w:val="22"/>
          <w:lang w:eastAsia="en-GB" w:bidi="ar-SA"/>
        </w:rPr>
        <w:t>had previously been successfully evaluated by a security laboratory and a new schedule for performing impact assessment with the security laboratory has been confirmed.</w:t>
      </w:r>
      <w:r>
        <w:t xml:space="preserve"> </w:t>
      </w:r>
    </w:p>
    <w:p w14:paraId="106B1FBC" w14:textId="5320B2F0" w:rsidR="0093784E" w:rsidRDefault="0093784E" w:rsidP="0093784E">
      <w:pPr>
        <w:pStyle w:val="NormalParagraph"/>
        <w:ind w:left="993" w:hanging="993"/>
      </w:pPr>
      <w:r>
        <w:t>NOTE</w:t>
      </w:r>
      <w:r w:rsidR="00D568DC">
        <w:t xml:space="preserve"> 1</w:t>
      </w:r>
      <w:r>
        <w:t>:</w:t>
      </w:r>
      <w:r>
        <w:tab/>
        <w:t>While a</w:t>
      </w:r>
      <w:r w:rsidR="00D568DC" w:rsidRPr="00D568DC">
        <w:t xml:space="preserve"> </w:t>
      </w:r>
      <w:r w:rsidR="00D568DC">
        <w:t>Consumer or IoT</w:t>
      </w:r>
      <w:r>
        <w:t xml:space="preserve"> eUICC is marked as "update ongoing" on the compliance declaration by the GSMA, there cannot be another fast-track certification update.</w:t>
      </w:r>
    </w:p>
    <w:p w14:paraId="2573474B" w14:textId="73C53209" w:rsidR="00D568DC" w:rsidRDefault="00D568DC" w:rsidP="00D568DC">
      <w:pPr>
        <w:pStyle w:val="NormalParagraph"/>
        <w:ind w:left="993" w:hanging="993"/>
      </w:pPr>
      <w:r>
        <w:t>NOTE 2:</w:t>
      </w:r>
      <w:r>
        <w:tab/>
        <w:t xml:space="preserve">Issuing the impact assessment report SHOULD be advised by the certification body in advance. Otherwise, the </w:t>
      </w:r>
      <w:r w:rsidR="00D13B74">
        <w:t>eUICC F</w:t>
      </w:r>
      <w:r>
        <w:t>ast-</w:t>
      </w:r>
      <w:r w:rsidR="00D13B74">
        <w:t>T</w:t>
      </w:r>
      <w:r>
        <w:t xml:space="preserve">rack </w:t>
      </w:r>
      <w:r w:rsidR="00D13B74">
        <w:t xml:space="preserve">Update </w:t>
      </w:r>
      <w:r>
        <w:t>declaration might fail to provide a certification report, revoking the compliance declaration; see below.</w:t>
      </w:r>
    </w:p>
    <w:p w14:paraId="78AD2DB6" w14:textId="58F09A39" w:rsidR="0093784E" w:rsidRDefault="0093784E" w:rsidP="0093784E">
      <w:pPr>
        <w:pStyle w:val="NormalParagraph"/>
        <w:rPr>
          <w:lang w:eastAsia="en-US" w:bidi="bn-BD"/>
        </w:rPr>
      </w:pPr>
      <w:r>
        <w:rPr>
          <w:lang w:eastAsia="en-US" w:bidi="bn-BD"/>
        </w:rPr>
        <w:t xml:space="preserve">An </w:t>
      </w:r>
      <w:r w:rsidR="00D13B74">
        <w:rPr>
          <w:lang w:eastAsia="en-US" w:bidi="bn-BD"/>
        </w:rPr>
        <w:t xml:space="preserve">eUICC Fast Track Update </w:t>
      </w:r>
      <w:r>
        <w:rPr>
          <w:lang w:eastAsia="en-US" w:bidi="bn-BD"/>
        </w:rPr>
        <w:t xml:space="preserve">declaration </w:t>
      </w:r>
      <w:r w:rsidR="00D13B74">
        <w:rPr>
          <w:lang w:eastAsia="en-US" w:bidi="bn-BD"/>
        </w:rPr>
        <w:t xml:space="preserve">(Annex A.10) </w:t>
      </w:r>
      <w:r>
        <w:rPr>
          <w:lang w:eastAsia="en-US" w:bidi="bn-BD"/>
        </w:rPr>
        <w:t xml:space="preserve">indicating fast-track </w:t>
      </w:r>
      <w:r w:rsidR="00D568DC">
        <w:rPr>
          <w:lang w:eastAsia="en-US" w:bidi="bn-BD"/>
        </w:rPr>
        <w:t>SHALL</w:t>
      </w:r>
      <w:r>
        <w:rPr>
          <w:lang w:eastAsia="en-US" w:bidi="bn-BD"/>
        </w:rPr>
        <w:t>:</w:t>
      </w:r>
    </w:p>
    <w:p w14:paraId="2220CDE6" w14:textId="7D0F84F3" w:rsidR="00D13B74" w:rsidRDefault="00D13B74" w:rsidP="0093784E">
      <w:pPr>
        <w:pStyle w:val="ListBullet1"/>
        <w:numPr>
          <w:ilvl w:val="0"/>
          <w:numId w:val="11"/>
        </w:numPr>
      </w:pPr>
      <w:r w:rsidRPr="00F477D4">
        <w:t>Be initiated from the EUM by sending the Fast Track Update (Annex A.10) to GSMA</w:t>
      </w:r>
    </w:p>
    <w:p w14:paraId="6CBB3DB5" w14:textId="77777777" w:rsidR="00D13B74" w:rsidRDefault="0093784E" w:rsidP="0093784E">
      <w:pPr>
        <w:pStyle w:val="ListBullet1"/>
        <w:numPr>
          <w:ilvl w:val="0"/>
          <w:numId w:val="11"/>
        </w:numPr>
      </w:pPr>
      <w:r>
        <w:t>Be acknowledged by GSMA by</w:t>
      </w:r>
      <w:r w:rsidR="00D13B74">
        <w:t>:</w:t>
      </w:r>
    </w:p>
    <w:p w14:paraId="405B1432" w14:textId="215958F2" w:rsidR="00D13B74" w:rsidRPr="00D13B74" w:rsidRDefault="0093784E" w:rsidP="00D13B74">
      <w:pPr>
        <w:pStyle w:val="ListBullet2"/>
        <w:numPr>
          <w:ilvl w:val="1"/>
          <w:numId w:val="11"/>
        </w:numPr>
      </w:pPr>
      <w:r>
        <w:t>marking the compliance declaration as "update ongoing";</w:t>
      </w:r>
      <w:r w:rsidR="00D13B74" w:rsidRPr="00D13B74">
        <w:rPr>
          <w:rFonts w:cs="Arial"/>
          <w:color w:val="000000"/>
        </w:rPr>
        <w:t xml:space="preserve"> indicating within the GSMA eSIM product database or the GSMA’s internal records</w:t>
      </w:r>
      <w:r w:rsidR="00D13B74" w:rsidRPr="00D13B74">
        <w:t>; and</w:t>
      </w:r>
    </w:p>
    <w:p w14:paraId="26BF84B9" w14:textId="01229903" w:rsidR="0093784E" w:rsidRDefault="00D13B74" w:rsidP="00153B8C">
      <w:pPr>
        <w:pStyle w:val="ListBullet2"/>
      </w:pPr>
      <w:r w:rsidRPr="00D13B74">
        <w:rPr>
          <w:rFonts w:cs="Arial"/>
          <w:color w:val="000000"/>
          <w:szCs w:val="20"/>
          <w:lang w:eastAsia="zh-CN" w:bidi="bn-BD"/>
        </w:rPr>
        <w:t xml:space="preserve">responding a confirmation of the updated compliance status indicating that there is an eUICC update in </w:t>
      </w:r>
      <w:proofErr w:type="gramStart"/>
      <w:r w:rsidRPr="00D13B74">
        <w:rPr>
          <w:rFonts w:cs="Arial"/>
          <w:color w:val="000000"/>
          <w:szCs w:val="20"/>
          <w:lang w:eastAsia="zh-CN" w:bidi="bn-BD"/>
        </w:rPr>
        <w:t>progress;</w:t>
      </w:r>
      <w:proofErr w:type="gramEnd"/>
    </w:p>
    <w:p w14:paraId="47715712" w14:textId="707E910F" w:rsidR="0093784E" w:rsidRDefault="0093784E" w:rsidP="0093784E">
      <w:pPr>
        <w:pStyle w:val="ListBullet1"/>
        <w:numPr>
          <w:ilvl w:val="0"/>
          <w:numId w:val="11"/>
        </w:numPr>
      </w:pPr>
      <w:r>
        <w:t xml:space="preserve">Be followed by an updated compliance </w:t>
      </w:r>
      <w:r w:rsidRPr="00D13B74">
        <w:rPr>
          <w:rFonts w:cs="Arial"/>
        </w:rPr>
        <w:t xml:space="preserve">declaration </w:t>
      </w:r>
      <w:r w:rsidR="00D13B74" w:rsidRPr="00153B8C">
        <w:rPr>
          <w:rStyle w:val="cf01"/>
          <w:rFonts w:ascii="Arial" w:hAnsi="Arial" w:cs="Arial"/>
          <w:sz w:val="22"/>
          <w:szCs w:val="22"/>
        </w:rPr>
        <w:t>from the EUM upon the completion of full security certifications by sending Annexes A.1 and A.3 to GSMA</w:t>
      </w:r>
      <w:r w:rsidR="00D13B74" w:rsidRPr="00D13B74">
        <w:rPr>
          <w:rFonts w:cs="Arial"/>
          <w:color w:val="000000"/>
        </w:rPr>
        <w:t xml:space="preserve"> </w:t>
      </w:r>
      <w:r w:rsidRPr="00D13B74">
        <w:t>w</w:t>
      </w:r>
      <w:r>
        <w:t xml:space="preserve">ith re-issued certification report references </w:t>
      </w:r>
      <w:r w:rsidR="00D13B74" w:rsidRPr="00177B9F">
        <w:t>(including impact assessment report, if it was not previously submitted)</w:t>
      </w:r>
      <w:r w:rsidR="00D13B74">
        <w:t xml:space="preserve"> </w:t>
      </w:r>
      <w:r>
        <w:t xml:space="preserve">as soon as they are available. This </w:t>
      </w:r>
      <w:r w:rsidR="00D568DC">
        <w:t xml:space="preserve">MUST </w:t>
      </w:r>
      <w:r>
        <w:t xml:space="preserve">be completed within 4 months, where GSMA </w:t>
      </w:r>
      <w:r w:rsidR="00D568DC">
        <w:t xml:space="preserve">MAY </w:t>
      </w:r>
      <w:r>
        <w:t xml:space="preserve">allow additional 2 months upon request from the security </w:t>
      </w:r>
      <w:r w:rsidR="00D13B74">
        <w:t>laboratory</w:t>
      </w:r>
      <w:r>
        <w:t>. Otherwise GSMA will remove the compliance declaration from its GSMA eSIM Compliance database data by marking it as "expired".</w:t>
      </w:r>
    </w:p>
    <w:p w14:paraId="6A0699FA" w14:textId="77777777" w:rsidR="000A7819" w:rsidRDefault="000A7819" w:rsidP="00153B8C">
      <w:pPr>
        <w:pStyle w:val="ListBullet1"/>
        <w:numPr>
          <w:ilvl w:val="0"/>
          <w:numId w:val="0"/>
        </w:numPr>
      </w:pPr>
    </w:p>
    <w:p w14:paraId="7AC20BC4" w14:textId="1F6FD453" w:rsidR="0093784E" w:rsidRPr="00707E27" w:rsidRDefault="0093784E" w:rsidP="0093784E">
      <w:pPr>
        <w:pStyle w:val="Heading3"/>
      </w:pPr>
      <w:bookmarkStart w:id="411" w:name="_Toc188882151"/>
      <w:r>
        <w:t>eUICC Compliance Expiration</w:t>
      </w:r>
      <w:bookmarkEnd w:id="411"/>
    </w:p>
    <w:p w14:paraId="014A57E4" w14:textId="551CDD1C" w:rsidR="0093784E" w:rsidRDefault="0093784E" w:rsidP="0093784E">
      <w:pPr>
        <w:pStyle w:val="NormalParagraph"/>
        <w:rPr>
          <w:iCs/>
        </w:rPr>
      </w:pPr>
      <w:r>
        <w:rPr>
          <w:iCs/>
        </w:rPr>
        <w:t xml:space="preserve">The eUICC manufacturer SHALL maintain SAS-UP accreditation by proper renewal of sites security audits according to </w:t>
      </w:r>
      <w:r w:rsidRPr="00CD1C80">
        <w:t>GSMA Security Accreditation Scheme (SAS)</w:t>
      </w:r>
      <w:r>
        <w:t xml:space="preserve"> requirements during the whole manufacturing life of the declared </w:t>
      </w:r>
      <w:r w:rsidR="00D568DC">
        <w:t xml:space="preserve">Consumer or IoT </w:t>
      </w:r>
      <w:r>
        <w:t>eUICC product.</w:t>
      </w:r>
    </w:p>
    <w:p w14:paraId="1C1A78B5" w14:textId="7ADCF555" w:rsidR="0093784E" w:rsidRDefault="0093784E" w:rsidP="0093784E">
      <w:pPr>
        <w:pStyle w:val="NormalParagraph"/>
        <w:rPr>
          <w:iCs/>
        </w:rPr>
      </w:pPr>
      <w:r>
        <w:rPr>
          <w:iCs/>
        </w:rPr>
        <w:t xml:space="preserve">Functional and security certifications have no expiration dates. Functional and security certifications are valid during the whole life cycle of the </w:t>
      </w:r>
      <w:r w:rsidR="00D568DC">
        <w:t xml:space="preserve">Consumer or IoT </w:t>
      </w:r>
      <w:r>
        <w:rPr>
          <w:iCs/>
        </w:rPr>
        <w:t xml:space="preserve">eUICC for existing products in the field unless otherwise updated during its lifecycle.  </w:t>
      </w:r>
    </w:p>
    <w:p w14:paraId="2F0FF850" w14:textId="77777777" w:rsidR="00402504" w:rsidRDefault="00402504" w:rsidP="00402504">
      <w:pPr>
        <w:pStyle w:val="Heading1"/>
        <w:rPr>
          <w:rFonts w:eastAsia="SimSun"/>
        </w:rPr>
      </w:pPr>
      <w:bookmarkStart w:id="412" w:name="_Toc90989388"/>
      <w:bookmarkStart w:id="413" w:name="_Toc99725756"/>
      <w:bookmarkStart w:id="414" w:name="_Toc112336156"/>
      <w:bookmarkStart w:id="415" w:name="_Toc188882152"/>
      <w:r>
        <w:rPr>
          <w:rFonts w:eastAsia="SimSun"/>
        </w:rPr>
        <w:lastRenderedPageBreak/>
        <w:t>Compliance Requirements</w:t>
      </w:r>
      <w:bookmarkEnd w:id="412"/>
      <w:bookmarkEnd w:id="413"/>
      <w:bookmarkEnd w:id="414"/>
      <w:bookmarkEnd w:id="415"/>
    </w:p>
    <w:p w14:paraId="12B5EC0F" w14:textId="6A7B0BE8" w:rsidR="00402504" w:rsidRPr="00911741" w:rsidRDefault="00402504" w:rsidP="00402504">
      <w:pPr>
        <w:pStyle w:val="NormalParagraph"/>
      </w:pPr>
      <w:r w:rsidRPr="00911741">
        <w:t xml:space="preserve">The compliance requirements are derived from the GSMA SGP.21 </w:t>
      </w:r>
      <w:r>
        <w:t>[1] eSIM</w:t>
      </w:r>
      <w:r w:rsidRPr="00911741">
        <w:t xml:space="preserve"> </w:t>
      </w:r>
      <w:r>
        <w:t>A</w:t>
      </w:r>
      <w:r w:rsidRPr="00911741">
        <w:t>rchitecture specification</w:t>
      </w:r>
      <w:r w:rsidR="00D568DC">
        <w:t xml:space="preserve"> and </w:t>
      </w:r>
      <w:r w:rsidR="00D568DC" w:rsidRPr="00911741">
        <w:t>GSMA SGP.</w:t>
      </w:r>
      <w:r w:rsidR="00D568DC">
        <w:t>3</w:t>
      </w:r>
      <w:r w:rsidR="00D568DC" w:rsidRPr="00911741">
        <w:t xml:space="preserve">1 </w:t>
      </w:r>
      <w:r w:rsidR="00D568DC">
        <w:t>[18] eSIM</w:t>
      </w:r>
      <w:r w:rsidR="00D568DC" w:rsidRPr="00911741">
        <w:t xml:space="preserve"> </w:t>
      </w:r>
      <w:r w:rsidR="00D568DC">
        <w:t>IoT A</w:t>
      </w:r>
      <w:r w:rsidR="00D568DC" w:rsidRPr="00911741">
        <w:t>rchitecture specification</w:t>
      </w:r>
      <w:r w:rsidRPr="00911741">
        <w:t xml:space="preserve">. This section details these requirements and their applicability to </w:t>
      </w:r>
      <w:r>
        <w:t>eSIM</w:t>
      </w:r>
      <w:r w:rsidRPr="00911741">
        <w:t xml:space="preserve"> product as:</w:t>
      </w:r>
    </w:p>
    <w:p w14:paraId="682DAA81" w14:textId="06ACDF8C" w:rsidR="00402504" w:rsidRPr="00911741" w:rsidRDefault="00402504" w:rsidP="00402504">
      <w:pPr>
        <w:pStyle w:val="ListBullet1"/>
        <w:numPr>
          <w:ilvl w:val="0"/>
          <w:numId w:val="11"/>
        </w:numPr>
      </w:pPr>
      <w:r>
        <w:t xml:space="preserve">Site security requirements for </w:t>
      </w:r>
      <w:r w:rsidR="00D568DC">
        <w:t xml:space="preserve">Consumer or IoT </w:t>
      </w:r>
      <w:r>
        <w:t>eUICC production sites and Subscription Management service sites,</w:t>
      </w:r>
    </w:p>
    <w:p w14:paraId="3AF2F366" w14:textId="6DA83125" w:rsidR="00402504" w:rsidRPr="00911741" w:rsidRDefault="00402504" w:rsidP="00402504">
      <w:pPr>
        <w:pStyle w:val="ListBullet1"/>
        <w:numPr>
          <w:ilvl w:val="0"/>
          <w:numId w:val="11"/>
        </w:numPr>
      </w:pPr>
      <w:r>
        <w:t>Product security requirements (</w:t>
      </w:r>
      <w:r w:rsidR="00D568DC">
        <w:t xml:space="preserve">Consumer or IoT </w:t>
      </w:r>
      <w:r>
        <w:t>eUICC only),</w:t>
      </w:r>
    </w:p>
    <w:p w14:paraId="15707669" w14:textId="77777777" w:rsidR="00402504" w:rsidRPr="00911741" w:rsidRDefault="00402504" w:rsidP="00402504">
      <w:pPr>
        <w:pStyle w:val="ListBullet1"/>
        <w:numPr>
          <w:ilvl w:val="0"/>
          <w:numId w:val="11"/>
        </w:numPr>
      </w:pPr>
      <w:r>
        <w:t>Functional requirements, including interoperability.</w:t>
      </w:r>
    </w:p>
    <w:p w14:paraId="167B5245" w14:textId="77777777" w:rsidR="00402504" w:rsidRDefault="00402504" w:rsidP="00402504">
      <w:pPr>
        <w:pStyle w:val="Heading2"/>
      </w:pPr>
      <w:bookmarkStart w:id="416" w:name="_Toc503866943"/>
      <w:bookmarkStart w:id="417" w:name="_Toc504395642"/>
      <w:bookmarkStart w:id="418" w:name="_Toc507052717"/>
      <w:bookmarkStart w:id="419" w:name="_Toc90989389"/>
      <w:bookmarkStart w:id="420" w:name="_Toc99725757"/>
      <w:bookmarkStart w:id="421" w:name="_Toc112336157"/>
      <w:bookmarkStart w:id="422" w:name="_Toc188882153"/>
      <w:r>
        <w:t>Site Security Requirements</w:t>
      </w:r>
      <w:bookmarkEnd w:id="416"/>
      <w:bookmarkEnd w:id="417"/>
      <w:bookmarkEnd w:id="418"/>
      <w:bookmarkEnd w:id="419"/>
      <w:bookmarkEnd w:id="420"/>
      <w:bookmarkEnd w:id="421"/>
      <w:bookmarkEnd w:id="422"/>
    </w:p>
    <w:p w14:paraId="198974F9" w14:textId="0A1B59BE" w:rsidR="00D568DC" w:rsidRDefault="00402504" w:rsidP="00D568DC">
      <w:pPr>
        <w:pStyle w:val="NormalParagraph"/>
      </w:pPr>
      <w:r>
        <w:t xml:space="preserve">All </w:t>
      </w:r>
      <w:r w:rsidR="00D568DC">
        <w:t>Consumer or IoT</w:t>
      </w:r>
      <w:r w:rsidR="00D568DC" w:rsidRPr="00911741">
        <w:t xml:space="preserve"> </w:t>
      </w:r>
      <w:r>
        <w:t xml:space="preserve">eUICC production sites and all SM-DP+ and SM-DS service sites used in </w:t>
      </w:r>
      <w:proofErr w:type="gramStart"/>
      <w:r>
        <w:t>GSMA  eSIM</w:t>
      </w:r>
      <w:proofErr w:type="gramEnd"/>
      <w:r>
        <w:t xml:space="preserve"> </w:t>
      </w:r>
      <w:r w:rsidR="008A4B80">
        <w:t>SHALL</w:t>
      </w:r>
      <w:r w:rsidR="00D568DC">
        <w:t xml:space="preserve"> </w:t>
      </w:r>
      <w:r>
        <w:t xml:space="preserve">hold a valid site security accreditation for the entire time they are being used for </w:t>
      </w:r>
      <w:r w:rsidR="00D568DC">
        <w:t>Consumer or IoT</w:t>
      </w:r>
      <w:r w:rsidR="00D568DC" w:rsidRPr="00911741">
        <w:t xml:space="preserve"> </w:t>
      </w:r>
      <w:r>
        <w:t>eUICC production or Subscription Management service provision.</w:t>
      </w:r>
      <w:r w:rsidR="00D568DC" w:rsidRPr="00D568DC">
        <w:t xml:space="preserve"> </w:t>
      </w:r>
      <w:r w:rsidR="00D568DC">
        <w:t xml:space="preserve">The eIM service </w:t>
      </w:r>
      <w:proofErr w:type="gramStart"/>
      <w:r w:rsidR="00D568DC">
        <w:t>site  used</w:t>
      </w:r>
      <w:proofErr w:type="gramEnd"/>
      <w:r w:rsidR="00D568DC">
        <w:t xml:space="preserve"> in GSMA eSIM MAY hold a valid site security accreditation.</w:t>
      </w:r>
    </w:p>
    <w:p w14:paraId="2BC3AD95" w14:textId="77777777" w:rsidR="008A4B80" w:rsidRDefault="008A4B80" w:rsidP="008A4B80">
      <w:pPr>
        <w:pStyle w:val="NormalParagraph"/>
      </w:pPr>
      <w:r>
        <w:t>T</w:t>
      </w:r>
      <w:r w:rsidRPr="00E56E80">
        <w:t xml:space="preserve">o </w:t>
      </w:r>
      <w:r>
        <w:t xml:space="preserve">demonstrate site security </w:t>
      </w:r>
      <w:r w:rsidRPr="00E56E80">
        <w:t>compliance</w:t>
      </w:r>
      <w:r>
        <w:t xml:space="preserve"> to SGP.22 [2] or SGP.32 [19],</w:t>
      </w:r>
      <w:r w:rsidDel="00B67F01">
        <w:t xml:space="preserve"> </w:t>
      </w:r>
      <w:r>
        <w:t>the permitted test methodologies are:</w:t>
      </w:r>
    </w:p>
    <w:p w14:paraId="0CE6E9E6" w14:textId="77777777" w:rsidR="008A4B80" w:rsidRPr="00DD248F" w:rsidRDefault="008A4B80" w:rsidP="008A4B80">
      <w:pPr>
        <w:pStyle w:val="NormalParagraph"/>
        <w:rPr>
          <w:u w:val="single"/>
        </w:rPr>
      </w:pPr>
      <w:r w:rsidRPr="00DD248F">
        <w:rPr>
          <w:u w:val="single"/>
        </w:rPr>
        <w:t>For Consumer or IoT eUICC:</w:t>
      </w:r>
    </w:p>
    <w:p w14:paraId="11A7DBF2" w14:textId="77777777" w:rsidR="008A4B80" w:rsidRPr="00DD248F" w:rsidRDefault="008A4B80" w:rsidP="00353C0D">
      <w:pPr>
        <w:pStyle w:val="NormalParagraph"/>
        <w:numPr>
          <w:ilvl w:val="0"/>
          <w:numId w:val="40"/>
        </w:numPr>
        <w:rPr>
          <w:rStyle w:val="normaltextrun"/>
          <w:u w:val="single"/>
        </w:rPr>
      </w:pPr>
      <w:r w:rsidRPr="00DD248F">
        <w:rPr>
          <w:rStyle w:val="normaltextrun"/>
          <w:shd w:val="clear" w:color="auto" w:fill="FFFFFF"/>
        </w:rPr>
        <w:t xml:space="preserve">SAS-UP Certification as indicated in Table 2 below. </w:t>
      </w:r>
    </w:p>
    <w:p w14:paraId="6FADA003" w14:textId="77777777" w:rsidR="008A4B80" w:rsidRPr="00DD248F" w:rsidRDefault="008A4B80" w:rsidP="008A4B80">
      <w:pPr>
        <w:pStyle w:val="NormalParagraph"/>
        <w:rPr>
          <w:u w:val="single"/>
        </w:rPr>
      </w:pPr>
      <w:r w:rsidRPr="00DD248F">
        <w:rPr>
          <w:u w:val="single"/>
        </w:rPr>
        <w:t>For SM-DP+:</w:t>
      </w:r>
    </w:p>
    <w:p w14:paraId="72E08FC5" w14:textId="77777777" w:rsidR="008A4B80" w:rsidRPr="00DD248F" w:rsidRDefault="008A4B80" w:rsidP="00353C0D">
      <w:pPr>
        <w:pStyle w:val="NormalParagraph"/>
        <w:numPr>
          <w:ilvl w:val="0"/>
          <w:numId w:val="40"/>
        </w:numPr>
      </w:pPr>
      <w:r w:rsidRPr="00DD248F">
        <w:rPr>
          <w:rStyle w:val="normaltextrun"/>
          <w:shd w:val="clear" w:color="auto" w:fill="FFFFFF"/>
        </w:rPr>
        <w:t xml:space="preserve">SAS-SM Certification as indicated in Table 2 below. </w:t>
      </w:r>
    </w:p>
    <w:p w14:paraId="2BF85BFF" w14:textId="77777777" w:rsidR="008A4B80" w:rsidRPr="00DD248F" w:rsidRDefault="008A4B80" w:rsidP="008A4B80">
      <w:pPr>
        <w:pStyle w:val="NormalParagraph"/>
        <w:rPr>
          <w:u w:val="single"/>
        </w:rPr>
      </w:pPr>
      <w:r w:rsidRPr="00DD248F">
        <w:rPr>
          <w:u w:val="single"/>
        </w:rPr>
        <w:t xml:space="preserve">For SM-DS: </w:t>
      </w:r>
    </w:p>
    <w:p w14:paraId="71EE20F9" w14:textId="77777777" w:rsidR="008A4B80" w:rsidRPr="00DD248F" w:rsidRDefault="008A4B80" w:rsidP="00353C0D">
      <w:pPr>
        <w:pStyle w:val="NormalParagraph"/>
        <w:numPr>
          <w:ilvl w:val="0"/>
          <w:numId w:val="40"/>
        </w:numPr>
      </w:pPr>
      <w:r w:rsidRPr="00DD248F">
        <w:rPr>
          <w:rStyle w:val="normaltextrun"/>
          <w:shd w:val="clear" w:color="auto" w:fill="FFFFFF"/>
        </w:rPr>
        <w:t>SAS-SM Certification as indicated in Table 2 below.</w:t>
      </w:r>
    </w:p>
    <w:p w14:paraId="5773DA68" w14:textId="77777777" w:rsidR="008A4B80" w:rsidRPr="00DD248F" w:rsidRDefault="008A4B80" w:rsidP="008A4B80">
      <w:pPr>
        <w:pStyle w:val="NormalParagraph"/>
        <w:rPr>
          <w:u w:val="single"/>
        </w:rPr>
      </w:pPr>
      <w:r w:rsidRPr="00DD248F">
        <w:rPr>
          <w:u w:val="single"/>
        </w:rPr>
        <w:t>For eIM:</w:t>
      </w:r>
    </w:p>
    <w:p w14:paraId="0A630CEB" w14:textId="77777777" w:rsidR="008C297E" w:rsidRPr="00DD248F" w:rsidRDefault="008A4B80" w:rsidP="00353C0D">
      <w:pPr>
        <w:pStyle w:val="NormalParagraph"/>
        <w:numPr>
          <w:ilvl w:val="0"/>
          <w:numId w:val="40"/>
        </w:numPr>
        <w:rPr>
          <w:rStyle w:val="normaltextrun"/>
        </w:rPr>
      </w:pPr>
      <w:r w:rsidRPr="00DD248F">
        <w:rPr>
          <w:rStyle w:val="normaltextrun"/>
          <w:shd w:val="clear" w:color="auto" w:fill="FFFFFF"/>
        </w:rPr>
        <w:t>SAS-SM Certification as indicated in Table 2 below.</w:t>
      </w:r>
    </w:p>
    <w:p w14:paraId="0CC66AC6" w14:textId="71EF74DC" w:rsidR="008C297E" w:rsidRPr="00DD248F" w:rsidRDefault="008C297E" w:rsidP="00353C0D">
      <w:pPr>
        <w:pStyle w:val="NormalParagraph"/>
        <w:numPr>
          <w:ilvl w:val="0"/>
          <w:numId w:val="40"/>
        </w:numPr>
        <w:rPr>
          <w:rStyle w:val="normaltextrun"/>
        </w:rPr>
      </w:pPr>
      <w:r w:rsidRPr="00DD248F">
        <w:rPr>
          <w:rStyle w:val="normaltextrun"/>
          <w:shd w:val="clear" w:color="auto" w:fill="FFFFFF"/>
          <w:lang w:val="en-US"/>
        </w:rPr>
        <w:t>T</w:t>
      </w:r>
      <w:r w:rsidR="008A4B80" w:rsidRPr="00DD248F">
        <w:rPr>
          <w:rStyle w:val="normaltextrun"/>
          <w:shd w:val="clear" w:color="auto" w:fill="FFFFFF"/>
          <w:lang w:val="en-US"/>
        </w:rPr>
        <w:t xml:space="preserve">hird party security </w:t>
      </w:r>
      <w:r w:rsidRPr="00DD248F">
        <w:rPr>
          <w:rStyle w:val="normaltextrun"/>
          <w:shd w:val="clear" w:color="auto" w:fill="FFFFFF"/>
          <w:lang w:val="en-US"/>
        </w:rPr>
        <w:t>evaluation</w:t>
      </w:r>
    </w:p>
    <w:p w14:paraId="3EA186EF" w14:textId="564E8133" w:rsidR="00402504" w:rsidRDefault="008A4B80" w:rsidP="00402504">
      <w:pPr>
        <w:pStyle w:val="NormalParagraph"/>
      </w:pPr>
      <w:r w:rsidRPr="008C297E">
        <w:rPr>
          <w:rStyle w:val="eop"/>
          <w:color w:val="0078D4"/>
          <w:sz w:val="20"/>
          <w:szCs w:val="20"/>
          <w:shd w:val="clear" w:color="auto" w:fill="FFFFFF"/>
        </w:rPr>
        <w:t> </w:t>
      </w:r>
      <w:r w:rsidR="00402504">
        <w:t xml:space="preserve">Accreditation is from the </w:t>
      </w:r>
      <w:r w:rsidR="00402504" w:rsidRPr="00CD1C80">
        <w:t>GSMA Security Accreditation Scheme (SAS)</w:t>
      </w:r>
      <w:r w:rsidR="00402504">
        <w:t xml:space="preserve">. </w:t>
      </w:r>
      <w:r w:rsidR="00402504" w:rsidRPr="00CD1C80">
        <w:t xml:space="preserve">Further details </w:t>
      </w:r>
      <w:r w:rsidR="00402504">
        <w:t xml:space="preserve">can be </w:t>
      </w:r>
      <w:r w:rsidR="00402504" w:rsidRPr="00CD1C80">
        <w:t xml:space="preserve"> found on the </w:t>
      </w:r>
      <w:r w:rsidR="00402504" w:rsidRPr="00C252FD">
        <w:t xml:space="preserve">GSMA’s </w:t>
      </w:r>
      <w:hyperlink r:id="rId15" w:history="1">
        <w:r w:rsidR="00402504" w:rsidRPr="00924B09">
          <w:rPr>
            <w:rStyle w:val="Hyperlink"/>
          </w:rPr>
          <w:t>SAS</w:t>
        </w:r>
      </w:hyperlink>
      <w:r w:rsidR="00402504" w:rsidRPr="00C252FD">
        <w:t xml:space="preserve"> webpage</w:t>
      </w:r>
      <w:r w:rsidR="00402504">
        <w:t>.</w:t>
      </w:r>
    </w:p>
    <w:p w14:paraId="55C26447" w14:textId="758935D8" w:rsidR="00402504" w:rsidRDefault="00402504" w:rsidP="00402504">
      <w:pPr>
        <w:pStyle w:val="NormalParagraph"/>
      </w:pPr>
      <w:r>
        <w:t xml:space="preserve">The SAS-UP or SAS-SM certificate reference </w:t>
      </w:r>
      <w:r w:rsidR="00D568DC">
        <w:t xml:space="preserve">SHALL </w:t>
      </w:r>
      <w:r>
        <w:t xml:space="preserve">be included in the compliance declaration for a </w:t>
      </w:r>
      <w:r w:rsidR="00D568DC">
        <w:t xml:space="preserve">Consumer </w:t>
      </w:r>
      <w:r>
        <w:t>eUICC (annex A.3), SM-DP+ (annex A.4)</w:t>
      </w:r>
      <w:r w:rsidR="00D568DC">
        <w:t>,</w:t>
      </w:r>
      <w:r>
        <w:t xml:space="preserve"> </w:t>
      </w:r>
      <w:r w:rsidR="00D568DC">
        <w:t xml:space="preserve">Alternative </w:t>
      </w:r>
      <w:r>
        <w:t>SM-DS (annex A.5)</w:t>
      </w:r>
      <w:r w:rsidR="00D568DC">
        <w:t xml:space="preserve"> or IoT eUICC (Annex A.8)</w:t>
      </w:r>
      <w:r w:rsidR="00D568DC" w:rsidRPr="00CD1C80">
        <w:t>.</w:t>
      </w:r>
      <w:r w:rsidR="00D568DC">
        <w:t xml:space="preserve"> The SAS-SM certificate reference SHALL be included in the compliance declaration for an eIM (annex A.6) only if SAS was used to attest </w:t>
      </w:r>
      <w:proofErr w:type="spellStart"/>
      <w:r w:rsidR="00D568DC">
        <w:t>eIM’s</w:t>
      </w:r>
      <w:proofErr w:type="spellEnd"/>
      <w:r w:rsidR="00D568DC">
        <w:t xml:space="preserve"> compliance to the security requirements defined in SGP.31 [18]. </w:t>
      </w:r>
    </w:p>
    <w:p w14:paraId="574611A9" w14:textId="77777777" w:rsidR="00DD248F" w:rsidRDefault="00DD248F" w:rsidP="00402504">
      <w:pPr>
        <w:pStyle w:val="NormalParagraph"/>
      </w:pPr>
    </w:p>
    <w:p w14:paraId="137752DC" w14:textId="77777777" w:rsidR="00DD248F" w:rsidRPr="00CD1C80" w:rsidRDefault="00DD248F" w:rsidP="00402504">
      <w:pPr>
        <w:pStyle w:val="NormalParagraph"/>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76"/>
        <w:gridCol w:w="4111"/>
        <w:gridCol w:w="1984"/>
      </w:tblGrid>
      <w:tr w:rsidR="00402504" w14:paraId="334D7DAF" w14:textId="77777777" w:rsidTr="00CC2CBE">
        <w:tc>
          <w:tcPr>
            <w:tcW w:w="1696" w:type="dxa"/>
            <w:vMerge w:val="restart"/>
            <w:shd w:val="clear" w:color="auto" w:fill="DE002B"/>
          </w:tcPr>
          <w:p w14:paraId="1D8DCF63" w14:textId="77777777" w:rsidR="00402504" w:rsidRPr="00811A83" w:rsidRDefault="00402504" w:rsidP="00CC2CBE">
            <w:pPr>
              <w:pStyle w:val="TableHeader"/>
              <w:jc w:val="center"/>
            </w:pPr>
            <w:r w:rsidRPr="00811A83">
              <w:lastRenderedPageBreak/>
              <w:t>Product type</w:t>
            </w:r>
          </w:p>
        </w:tc>
        <w:tc>
          <w:tcPr>
            <w:tcW w:w="5387" w:type="dxa"/>
            <w:gridSpan w:val="2"/>
            <w:shd w:val="clear" w:color="auto" w:fill="DE002B"/>
          </w:tcPr>
          <w:p w14:paraId="6459C967" w14:textId="77777777" w:rsidR="00402504" w:rsidRPr="00811A83" w:rsidRDefault="00402504" w:rsidP="00CC2CBE">
            <w:pPr>
              <w:pStyle w:val="TableHeader"/>
              <w:jc w:val="center"/>
            </w:pPr>
            <w:r w:rsidRPr="00811A83">
              <w:t>SAS requirement</w:t>
            </w:r>
          </w:p>
        </w:tc>
        <w:tc>
          <w:tcPr>
            <w:tcW w:w="1984" w:type="dxa"/>
            <w:vMerge w:val="restart"/>
            <w:shd w:val="clear" w:color="auto" w:fill="DE002B"/>
          </w:tcPr>
          <w:p w14:paraId="63905659" w14:textId="77777777" w:rsidR="00402504" w:rsidRPr="00811A83" w:rsidRDefault="00402504" w:rsidP="00CC2CBE">
            <w:pPr>
              <w:pStyle w:val="TableHeader"/>
              <w:jc w:val="center"/>
            </w:pPr>
            <w:r w:rsidRPr="00811A83">
              <w:t>Compliance requirement</w:t>
            </w:r>
          </w:p>
        </w:tc>
      </w:tr>
      <w:tr w:rsidR="00402504" w14:paraId="518B7460" w14:textId="77777777" w:rsidTr="00CC2CBE">
        <w:tc>
          <w:tcPr>
            <w:tcW w:w="1696" w:type="dxa"/>
            <w:vMerge/>
            <w:shd w:val="clear" w:color="auto" w:fill="DE002B"/>
          </w:tcPr>
          <w:p w14:paraId="3EDB64E3" w14:textId="77777777" w:rsidR="00402504" w:rsidRDefault="00402504" w:rsidP="00CC2CBE">
            <w:pPr>
              <w:spacing w:before="100" w:beforeAutospacing="1" w:after="100" w:afterAutospacing="1"/>
              <w:rPr>
                <w:rFonts w:ascii="Times New Roman" w:eastAsia="Times New Roman" w:hAnsi="Times New Roman"/>
                <w:sz w:val="24"/>
                <w:szCs w:val="24"/>
                <w:lang w:eastAsia="en-GB"/>
              </w:rPr>
            </w:pPr>
          </w:p>
        </w:tc>
        <w:tc>
          <w:tcPr>
            <w:tcW w:w="1276" w:type="dxa"/>
            <w:shd w:val="clear" w:color="auto" w:fill="DE002B"/>
          </w:tcPr>
          <w:p w14:paraId="01BA28CB" w14:textId="77777777" w:rsidR="00402504" w:rsidRPr="00811A83" w:rsidRDefault="00402504" w:rsidP="00CC2CBE">
            <w:pPr>
              <w:pStyle w:val="TableHeader"/>
            </w:pPr>
            <w:r w:rsidRPr="00811A83">
              <w:t>Scheme</w:t>
            </w:r>
          </w:p>
        </w:tc>
        <w:tc>
          <w:tcPr>
            <w:tcW w:w="4111" w:type="dxa"/>
            <w:shd w:val="clear" w:color="auto" w:fill="DE002B"/>
          </w:tcPr>
          <w:p w14:paraId="5DBB9C6E" w14:textId="77777777" w:rsidR="00402504" w:rsidRPr="00811A83" w:rsidRDefault="00402504" w:rsidP="00CC2CBE">
            <w:pPr>
              <w:pStyle w:val="TableHeader"/>
            </w:pPr>
            <w:r>
              <w:t xml:space="preserve">Required </w:t>
            </w:r>
            <w:r w:rsidRPr="00811A83">
              <w:t>Scope</w:t>
            </w:r>
          </w:p>
        </w:tc>
        <w:tc>
          <w:tcPr>
            <w:tcW w:w="1984" w:type="dxa"/>
            <w:vMerge/>
            <w:shd w:val="clear" w:color="auto" w:fill="DE002B"/>
          </w:tcPr>
          <w:p w14:paraId="016D1A02" w14:textId="77777777" w:rsidR="00402504" w:rsidRDefault="00402504" w:rsidP="00CC2CBE">
            <w:pPr>
              <w:spacing w:before="100" w:beforeAutospacing="1" w:after="100" w:afterAutospacing="1"/>
            </w:pPr>
          </w:p>
        </w:tc>
      </w:tr>
      <w:tr w:rsidR="00402504" w14:paraId="4D24027F" w14:textId="77777777" w:rsidTr="00CC2CBE">
        <w:tc>
          <w:tcPr>
            <w:tcW w:w="1696" w:type="dxa"/>
          </w:tcPr>
          <w:p w14:paraId="6DFC62D0" w14:textId="073E51EB" w:rsidR="00402504" w:rsidRDefault="00D568DC" w:rsidP="00CC2CBE">
            <w:pPr>
              <w:pStyle w:val="TableText"/>
            </w:pPr>
            <w:r>
              <w:t xml:space="preserve">Consumer or IoT </w:t>
            </w:r>
            <w:r w:rsidR="00402504">
              <w:t>eUICC</w:t>
            </w:r>
          </w:p>
        </w:tc>
        <w:tc>
          <w:tcPr>
            <w:tcW w:w="1276" w:type="dxa"/>
          </w:tcPr>
          <w:p w14:paraId="0667A600" w14:textId="77777777" w:rsidR="00402504" w:rsidRDefault="00402504" w:rsidP="00CC2CBE">
            <w:pPr>
              <w:pStyle w:val="TableText"/>
            </w:pPr>
            <w:r>
              <w:t>SAS-UP</w:t>
            </w:r>
          </w:p>
        </w:tc>
        <w:tc>
          <w:tcPr>
            <w:tcW w:w="4111" w:type="dxa"/>
          </w:tcPr>
          <w:p w14:paraId="5157F8C9" w14:textId="77777777" w:rsidR="00402504" w:rsidRDefault="00402504" w:rsidP="00402504">
            <w:pPr>
              <w:pStyle w:val="TableBulletText"/>
            </w:pPr>
            <w:r w:rsidRPr="00433D38">
              <w:t>Management of PKI certificates</w:t>
            </w:r>
            <w:r>
              <w:t xml:space="preserve"> </w:t>
            </w:r>
          </w:p>
          <w:p w14:paraId="36F005FF" w14:textId="77777777" w:rsidR="00402504" w:rsidRDefault="00402504" w:rsidP="00402504">
            <w:pPr>
              <w:pStyle w:val="TableBulletText"/>
            </w:pPr>
            <w:r w:rsidRPr="00433D38">
              <w:t>Generation of data for personalisation</w:t>
            </w:r>
          </w:p>
          <w:p w14:paraId="3122CC59" w14:textId="77777777" w:rsidR="00402504" w:rsidRDefault="00402504" w:rsidP="00402504">
            <w:pPr>
              <w:pStyle w:val="TableBulletText"/>
            </w:pPr>
            <w:r>
              <w:t xml:space="preserve">Personalisation </w:t>
            </w:r>
          </w:p>
        </w:tc>
        <w:tc>
          <w:tcPr>
            <w:tcW w:w="1984" w:type="dxa"/>
          </w:tcPr>
          <w:p w14:paraId="1F063B77" w14:textId="77777777" w:rsidR="00402504" w:rsidRDefault="00402504" w:rsidP="00CC2CBE">
            <w:pPr>
              <w:pStyle w:val="TableText"/>
            </w:pPr>
            <w:r>
              <w:t>Provisional or Full certification</w:t>
            </w:r>
          </w:p>
        </w:tc>
      </w:tr>
      <w:tr w:rsidR="00402504" w14:paraId="199AAF5E" w14:textId="77777777" w:rsidTr="00CC2CBE">
        <w:tc>
          <w:tcPr>
            <w:tcW w:w="1696" w:type="dxa"/>
          </w:tcPr>
          <w:p w14:paraId="798099CD" w14:textId="77777777" w:rsidR="00402504" w:rsidRDefault="00402504" w:rsidP="00CC2CBE">
            <w:pPr>
              <w:pStyle w:val="TableText"/>
            </w:pPr>
            <w:r>
              <w:t>SM-DP+</w:t>
            </w:r>
          </w:p>
        </w:tc>
        <w:tc>
          <w:tcPr>
            <w:tcW w:w="1276" w:type="dxa"/>
          </w:tcPr>
          <w:p w14:paraId="55993B3E" w14:textId="77777777" w:rsidR="00402504" w:rsidRDefault="00402504" w:rsidP="00CC2CBE">
            <w:pPr>
              <w:pStyle w:val="TableText"/>
            </w:pPr>
            <w:r>
              <w:t>SAS-SM</w:t>
            </w:r>
          </w:p>
        </w:tc>
        <w:tc>
          <w:tcPr>
            <w:tcW w:w="4111" w:type="dxa"/>
          </w:tcPr>
          <w:p w14:paraId="72829768" w14:textId="77777777" w:rsidR="00402504" w:rsidRDefault="00402504" w:rsidP="00402504">
            <w:pPr>
              <w:pStyle w:val="TableBulletText"/>
            </w:pPr>
            <w:r>
              <w:t>Data centre operations &amp; management</w:t>
            </w:r>
          </w:p>
          <w:p w14:paraId="16F7617A" w14:textId="77777777" w:rsidR="00402504" w:rsidRDefault="00402504" w:rsidP="00402504">
            <w:pPr>
              <w:pStyle w:val="TableBulletText"/>
            </w:pPr>
            <w:r>
              <w:t>Data Preparation +</w:t>
            </w:r>
          </w:p>
        </w:tc>
        <w:tc>
          <w:tcPr>
            <w:tcW w:w="1984" w:type="dxa"/>
          </w:tcPr>
          <w:p w14:paraId="2B633FFE" w14:textId="77777777" w:rsidR="00402504" w:rsidRDefault="00402504" w:rsidP="00CC2CBE">
            <w:pPr>
              <w:pStyle w:val="TableText"/>
            </w:pPr>
            <w:r>
              <w:t>Provisional or Full certification</w:t>
            </w:r>
          </w:p>
        </w:tc>
      </w:tr>
      <w:tr w:rsidR="00402504" w14:paraId="3F7BA2D5" w14:textId="77777777" w:rsidTr="00CC2CBE">
        <w:tc>
          <w:tcPr>
            <w:tcW w:w="1696" w:type="dxa"/>
          </w:tcPr>
          <w:p w14:paraId="5E46768C" w14:textId="77777777" w:rsidR="00402504" w:rsidRDefault="00402504" w:rsidP="00CC2CBE">
            <w:pPr>
              <w:pStyle w:val="TableText"/>
            </w:pPr>
            <w:r>
              <w:t>SM-DS</w:t>
            </w:r>
          </w:p>
        </w:tc>
        <w:tc>
          <w:tcPr>
            <w:tcW w:w="1276" w:type="dxa"/>
          </w:tcPr>
          <w:p w14:paraId="503ECB0D" w14:textId="77777777" w:rsidR="00402504" w:rsidRDefault="00402504" w:rsidP="00CC2CBE">
            <w:pPr>
              <w:pStyle w:val="TableText"/>
            </w:pPr>
            <w:r>
              <w:t>SAS-SM</w:t>
            </w:r>
          </w:p>
        </w:tc>
        <w:tc>
          <w:tcPr>
            <w:tcW w:w="4111" w:type="dxa"/>
          </w:tcPr>
          <w:p w14:paraId="140084AC" w14:textId="77777777" w:rsidR="00402504" w:rsidRDefault="00402504" w:rsidP="00402504">
            <w:pPr>
              <w:pStyle w:val="TableBulletText"/>
            </w:pPr>
            <w:r>
              <w:t>Data centre operations &amp; management</w:t>
            </w:r>
          </w:p>
          <w:p w14:paraId="72EE70E1" w14:textId="77777777" w:rsidR="00402504" w:rsidRDefault="00402504" w:rsidP="00402504">
            <w:pPr>
              <w:pStyle w:val="TableBulletText"/>
            </w:pPr>
            <w:r>
              <w:t>Discovery Service</w:t>
            </w:r>
          </w:p>
        </w:tc>
        <w:tc>
          <w:tcPr>
            <w:tcW w:w="1984" w:type="dxa"/>
          </w:tcPr>
          <w:p w14:paraId="406D62FF" w14:textId="77777777" w:rsidR="00402504" w:rsidRDefault="00402504" w:rsidP="00CC2CBE">
            <w:pPr>
              <w:pStyle w:val="TableText"/>
            </w:pPr>
            <w:r w:rsidRPr="00791CF2">
              <w:t>Provisional</w:t>
            </w:r>
            <w:r>
              <w:t xml:space="preserve"> or Full</w:t>
            </w:r>
            <w:r w:rsidRPr="00791CF2">
              <w:t xml:space="preserve"> certification</w:t>
            </w:r>
          </w:p>
        </w:tc>
      </w:tr>
      <w:tr w:rsidR="00D568DC" w14:paraId="125CFBC1" w14:textId="77777777" w:rsidTr="00CC2CBE">
        <w:tc>
          <w:tcPr>
            <w:tcW w:w="1696" w:type="dxa"/>
          </w:tcPr>
          <w:p w14:paraId="11F584E4" w14:textId="3B2FE5C5" w:rsidR="00D568DC" w:rsidRDefault="00D568DC" w:rsidP="00D568DC">
            <w:pPr>
              <w:pStyle w:val="TableText"/>
            </w:pPr>
            <w:r>
              <w:t>eIM</w:t>
            </w:r>
          </w:p>
        </w:tc>
        <w:tc>
          <w:tcPr>
            <w:tcW w:w="1276" w:type="dxa"/>
          </w:tcPr>
          <w:p w14:paraId="12F7C831" w14:textId="378E7D4D" w:rsidR="00D568DC" w:rsidRDefault="00D568DC" w:rsidP="00D568DC">
            <w:pPr>
              <w:pStyle w:val="TableText"/>
            </w:pPr>
            <w:r w:rsidRPr="00F87C82">
              <w:t>SAS-SM</w:t>
            </w:r>
          </w:p>
        </w:tc>
        <w:tc>
          <w:tcPr>
            <w:tcW w:w="4111" w:type="dxa"/>
          </w:tcPr>
          <w:p w14:paraId="46C7BD77" w14:textId="7069B86E" w:rsidR="00D568DC" w:rsidRDefault="00D568DC" w:rsidP="00D568DC">
            <w:pPr>
              <w:pStyle w:val="TableBulletText"/>
            </w:pPr>
            <w:r>
              <w:t>eIM Services</w:t>
            </w:r>
          </w:p>
        </w:tc>
        <w:tc>
          <w:tcPr>
            <w:tcW w:w="1984" w:type="dxa"/>
          </w:tcPr>
          <w:p w14:paraId="77BC6AE0" w14:textId="22D53C6A" w:rsidR="00D568DC" w:rsidRPr="00791CF2" w:rsidRDefault="00D568DC" w:rsidP="00D568DC">
            <w:pPr>
              <w:pStyle w:val="TableText"/>
            </w:pPr>
            <w:r w:rsidRPr="00791CF2">
              <w:t>Provisional</w:t>
            </w:r>
            <w:r>
              <w:t xml:space="preserve"> or Full</w:t>
            </w:r>
            <w:r w:rsidRPr="00791CF2">
              <w:t xml:space="preserve"> certification</w:t>
            </w:r>
          </w:p>
        </w:tc>
      </w:tr>
    </w:tbl>
    <w:p w14:paraId="0522A930" w14:textId="56AED5D5" w:rsidR="00402504" w:rsidRDefault="00402504" w:rsidP="00402504">
      <w:pPr>
        <w:pStyle w:val="TableCaption"/>
      </w:pPr>
      <w:r>
        <w:t>: Operational Security Compliance requirements per product type</w:t>
      </w:r>
      <w:r w:rsidR="008A4B80">
        <w:t xml:space="preserve"> using SAS</w:t>
      </w:r>
    </w:p>
    <w:p w14:paraId="1F7FCE85" w14:textId="140D2BE3" w:rsidR="008A4B80" w:rsidRDefault="008A4B80" w:rsidP="008A4B80">
      <w:pPr>
        <w:pStyle w:val="NormalParagraph"/>
        <w:rPr>
          <w:lang w:eastAsia="en-US" w:bidi="bn-BD"/>
        </w:rPr>
      </w:pPr>
      <w:r w:rsidRPr="00153B8C">
        <w:rPr>
          <w:lang w:eastAsia="en-US" w:bidi="bn-BD"/>
        </w:rPr>
        <w:t xml:space="preserve">In case the chosen method for eIM to demonstrate </w:t>
      </w:r>
      <w:proofErr w:type="gramStart"/>
      <w:r w:rsidRPr="00153B8C">
        <w:rPr>
          <w:lang w:eastAsia="en-US" w:bidi="bn-BD"/>
        </w:rPr>
        <w:t>security</w:t>
      </w:r>
      <w:proofErr w:type="gramEnd"/>
      <w:r w:rsidRPr="00153B8C">
        <w:rPr>
          <w:lang w:eastAsia="en-US" w:bidi="bn-BD"/>
        </w:rPr>
        <w:t xml:space="preserve"> compliance is other than SAS-SM, Table 3 below describes what SHALL be included in the</w:t>
      </w:r>
      <w:r>
        <w:rPr>
          <w:lang w:eastAsia="en-US" w:bidi="bn-BD"/>
        </w:rPr>
        <w:t xml:space="preserve"> compliance declaration for an eIM (annex A.6) to attest </w:t>
      </w:r>
      <w:proofErr w:type="spellStart"/>
      <w:r>
        <w:rPr>
          <w:lang w:eastAsia="en-US" w:bidi="bn-BD"/>
        </w:rPr>
        <w:t>eIM’s</w:t>
      </w:r>
      <w:proofErr w:type="spellEnd"/>
      <w:r>
        <w:rPr>
          <w:lang w:eastAsia="en-US" w:bidi="bn-BD"/>
        </w:rPr>
        <w:t xml:space="preserve"> compliance to the security requirements defined in SGP.31 [18].</w:t>
      </w:r>
    </w:p>
    <w:tbl>
      <w:tblPr>
        <w:tblStyle w:val="TableGrid3"/>
        <w:tblW w:w="0" w:type="auto"/>
        <w:tblLook w:val="04A0" w:firstRow="1" w:lastRow="0" w:firstColumn="1" w:lastColumn="0" w:noHBand="0" w:noVBand="1"/>
      </w:tblPr>
      <w:tblGrid>
        <w:gridCol w:w="1128"/>
        <w:gridCol w:w="2961"/>
        <w:gridCol w:w="4927"/>
      </w:tblGrid>
      <w:tr w:rsidR="00A527EB" w:rsidRPr="00A527EB" w14:paraId="02F2FD2E" w14:textId="77777777" w:rsidTr="008C297E">
        <w:tc>
          <w:tcPr>
            <w:tcW w:w="1128" w:type="dxa"/>
            <w:shd w:val="clear" w:color="auto" w:fill="C00000"/>
          </w:tcPr>
          <w:p w14:paraId="13EBD1AD" w14:textId="77777777" w:rsidR="00A527EB" w:rsidRPr="00A527EB" w:rsidRDefault="00A527EB" w:rsidP="00A527EB">
            <w:pPr>
              <w:keepNext/>
              <w:spacing w:before="60" w:line="276" w:lineRule="auto"/>
              <w:jc w:val="center"/>
              <w:rPr>
                <w:rFonts w:cs="Arial"/>
                <w:b/>
                <w:color w:val="FFFFFF"/>
                <w:szCs w:val="22"/>
                <w:lang w:val="en-US" w:eastAsia="en-GB" w:bidi="ar-SA"/>
              </w:rPr>
            </w:pPr>
            <w:r w:rsidRPr="00A527EB">
              <w:rPr>
                <w:rFonts w:cs="Arial"/>
                <w:b/>
                <w:color w:val="FFFFFF"/>
                <w:szCs w:val="22"/>
                <w:lang w:val="en-US" w:eastAsia="en-GB" w:bidi="ar-SA"/>
              </w:rPr>
              <w:t>Product type</w:t>
            </w:r>
          </w:p>
        </w:tc>
        <w:tc>
          <w:tcPr>
            <w:tcW w:w="2961" w:type="dxa"/>
            <w:shd w:val="clear" w:color="auto" w:fill="C00000"/>
          </w:tcPr>
          <w:p w14:paraId="58D7A11A" w14:textId="77777777" w:rsidR="00A527EB" w:rsidRPr="00A527EB" w:rsidRDefault="00A527EB" w:rsidP="00A527EB">
            <w:pPr>
              <w:keepNext/>
              <w:spacing w:before="60" w:line="276" w:lineRule="auto"/>
              <w:jc w:val="center"/>
              <w:rPr>
                <w:rFonts w:cs="Arial"/>
                <w:b/>
                <w:color w:val="FFFFFF"/>
                <w:szCs w:val="22"/>
                <w:lang w:val="en-US" w:eastAsia="en-GB" w:bidi="ar-SA"/>
              </w:rPr>
            </w:pPr>
            <w:r w:rsidRPr="00A527EB">
              <w:rPr>
                <w:rFonts w:cs="Arial"/>
                <w:b/>
                <w:color w:val="FFFFFF"/>
                <w:szCs w:val="22"/>
                <w:lang w:val="en-US" w:eastAsia="en-GB" w:bidi="ar-SA"/>
              </w:rPr>
              <w:t>Methodology</w:t>
            </w:r>
          </w:p>
        </w:tc>
        <w:tc>
          <w:tcPr>
            <w:tcW w:w="4927" w:type="dxa"/>
            <w:shd w:val="clear" w:color="auto" w:fill="C00000"/>
          </w:tcPr>
          <w:p w14:paraId="634C58AE" w14:textId="77777777" w:rsidR="00A527EB" w:rsidRPr="00A527EB" w:rsidRDefault="00A527EB" w:rsidP="00A527EB">
            <w:pPr>
              <w:keepNext/>
              <w:spacing w:before="60" w:line="276" w:lineRule="auto"/>
              <w:jc w:val="center"/>
              <w:rPr>
                <w:rFonts w:cs="Arial"/>
                <w:b/>
                <w:color w:val="FFFFFF"/>
                <w:szCs w:val="22"/>
                <w:lang w:val="en-US" w:eastAsia="en-GB" w:bidi="ar-SA"/>
              </w:rPr>
            </w:pPr>
            <w:r w:rsidRPr="00A527EB">
              <w:rPr>
                <w:rFonts w:cs="Arial"/>
                <w:b/>
                <w:color w:val="FFFFFF"/>
                <w:szCs w:val="22"/>
                <w:lang w:val="en-US" w:eastAsia="en-GB" w:bidi="ar-SA"/>
              </w:rPr>
              <w:t>Compliance Requirement / Proof</w:t>
            </w:r>
          </w:p>
        </w:tc>
      </w:tr>
      <w:tr w:rsidR="008C297E" w:rsidRPr="00A527EB" w14:paraId="4356B259" w14:textId="77777777" w:rsidTr="00153B8C">
        <w:trPr>
          <w:trHeight w:val="1874"/>
        </w:trPr>
        <w:tc>
          <w:tcPr>
            <w:tcW w:w="1128" w:type="dxa"/>
            <w:vAlign w:val="center"/>
          </w:tcPr>
          <w:p w14:paraId="3EE78BC1" w14:textId="77777777" w:rsidR="008C297E" w:rsidRPr="00A527EB" w:rsidRDefault="008C297E" w:rsidP="00A527EB">
            <w:pPr>
              <w:spacing w:before="0" w:after="200" w:line="276" w:lineRule="auto"/>
              <w:jc w:val="center"/>
              <w:rPr>
                <w:szCs w:val="22"/>
                <w:lang w:eastAsia="en-GB" w:bidi="ar-SA"/>
              </w:rPr>
            </w:pPr>
            <w:r w:rsidRPr="00A527EB">
              <w:rPr>
                <w:szCs w:val="22"/>
                <w:lang w:eastAsia="en-GB" w:bidi="ar-SA"/>
              </w:rPr>
              <w:t>eIM</w:t>
            </w:r>
          </w:p>
        </w:tc>
        <w:tc>
          <w:tcPr>
            <w:tcW w:w="2961" w:type="dxa"/>
            <w:vAlign w:val="center"/>
          </w:tcPr>
          <w:p w14:paraId="53E92DE0" w14:textId="7FAB4DB4" w:rsidR="008C297E" w:rsidRPr="00153B8C" w:rsidRDefault="008C297E" w:rsidP="00A527EB">
            <w:pPr>
              <w:spacing w:before="0" w:after="200" w:line="276" w:lineRule="auto"/>
              <w:jc w:val="left"/>
              <w:rPr>
                <w:sz w:val="20"/>
                <w:shd w:val="clear" w:color="auto" w:fill="FFFFFF"/>
                <w:lang w:eastAsia="en-GB" w:bidi="ar-SA"/>
              </w:rPr>
            </w:pPr>
            <w:r>
              <w:rPr>
                <w:sz w:val="20"/>
                <w:shd w:val="clear" w:color="auto" w:fill="FFFFFF"/>
                <w:lang w:val="en-US" w:eastAsia="en-GB" w:bidi="ar-SA"/>
              </w:rPr>
              <w:t>T</w:t>
            </w:r>
            <w:r w:rsidRPr="00153B8C">
              <w:rPr>
                <w:sz w:val="20"/>
                <w:shd w:val="clear" w:color="auto" w:fill="FFFFFF"/>
                <w:lang w:val="en-US" w:eastAsia="en-GB" w:bidi="ar-SA"/>
              </w:rPr>
              <w:t xml:space="preserve">hird party security </w:t>
            </w:r>
            <w:r>
              <w:rPr>
                <w:sz w:val="20"/>
                <w:shd w:val="clear" w:color="auto" w:fill="FFFFFF"/>
                <w:lang w:val="en-US" w:eastAsia="en-GB" w:bidi="ar-SA"/>
              </w:rPr>
              <w:t>evaluation</w:t>
            </w:r>
          </w:p>
        </w:tc>
        <w:tc>
          <w:tcPr>
            <w:tcW w:w="4927" w:type="dxa"/>
          </w:tcPr>
          <w:p w14:paraId="5B2CF76C" w14:textId="77777777" w:rsidR="008C297E" w:rsidRPr="00153B8C" w:rsidRDefault="008C297E" w:rsidP="00353C0D">
            <w:pPr>
              <w:numPr>
                <w:ilvl w:val="0"/>
                <w:numId w:val="41"/>
              </w:numPr>
              <w:spacing w:before="0" w:after="200" w:line="276" w:lineRule="auto"/>
              <w:rPr>
                <w:rFonts w:eastAsia="Times New Roman" w:cs="Arial"/>
                <w:sz w:val="20"/>
                <w:szCs w:val="22"/>
                <w:lang w:eastAsia="en-GB" w:bidi="ar-SA"/>
              </w:rPr>
            </w:pPr>
            <w:r w:rsidRPr="00153B8C">
              <w:rPr>
                <w:rFonts w:eastAsia="Times New Roman" w:cs="Arial"/>
                <w:sz w:val="20"/>
                <w:szCs w:val="22"/>
                <w:lang w:eastAsia="en-GB" w:bidi="ar-SA"/>
              </w:rPr>
              <w:t>certificate type</w:t>
            </w:r>
          </w:p>
          <w:p w14:paraId="671CE304" w14:textId="77777777" w:rsidR="008C297E" w:rsidRPr="00153B8C" w:rsidRDefault="008C297E" w:rsidP="00353C0D">
            <w:pPr>
              <w:numPr>
                <w:ilvl w:val="0"/>
                <w:numId w:val="41"/>
              </w:numPr>
              <w:spacing w:before="0" w:after="200" w:line="276" w:lineRule="auto"/>
              <w:rPr>
                <w:rFonts w:eastAsia="Times New Roman" w:cs="Arial"/>
                <w:sz w:val="20"/>
                <w:szCs w:val="22"/>
                <w:lang w:eastAsia="en-GB" w:bidi="ar-SA"/>
              </w:rPr>
            </w:pPr>
            <w:r w:rsidRPr="00153B8C">
              <w:rPr>
                <w:rFonts w:eastAsia="Times New Roman" w:cs="Arial"/>
                <w:sz w:val="20"/>
                <w:szCs w:val="22"/>
                <w:lang w:eastAsia="en-GB" w:bidi="ar-SA"/>
              </w:rPr>
              <w:t>certificate number</w:t>
            </w:r>
          </w:p>
          <w:p w14:paraId="5A3E0929" w14:textId="77777777" w:rsidR="008C297E" w:rsidRPr="00153B8C" w:rsidRDefault="008C297E" w:rsidP="00353C0D">
            <w:pPr>
              <w:numPr>
                <w:ilvl w:val="0"/>
                <w:numId w:val="41"/>
              </w:numPr>
              <w:spacing w:before="0" w:after="200" w:line="276" w:lineRule="auto"/>
              <w:rPr>
                <w:rFonts w:eastAsia="Times New Roman" w:cs="Arial"/>
                <w:sz w:val="20"/>
                <w:szCs w:val="22"/>
                <w:lang w:eastAsia="en-GB" w:bidi="ar-SA"/>
              </w:rPr>
            </w:pPr>
            <w:r w:rsidRPr="00153B8C">
              <w:rPr>
                <w:rFonts w:eastAsia="Times New Roman" w:cs="Arial"/>
                <w:sz w:val="20"/>
                <w:szCs w:val="22"/>
                <w:lang w:eastAsia="en-GB" w:bidi="ar-SA"/>
              </w:rPr>
              <w:t>certificate expiry date</w:t>
            </w:r>
          </w:p>
          <w:p w14:paraId="7CAAE66C" w14:textId="18F25BA3" w:rsidR="008C297E" w:rsidRPr="008C297E" w:rsidRDefault="008C297E" w:rsidP="00353C0D">
            <w:pPr>
              <w:numPr>
                <w:ilvl w:val="0"/>
                <w:numId w:val="41"/>
              </w:numPr>
              <w:spacing w:before="0" w:after="200" w:line="276" w:lineRule="auto"/>
              <w:rPr>
                <w:szCs w:val="22"/>
                <w:lang w:eastAsia="en-GB" w:bidi="ar-SA"/>
              </w:rPr>
            </w:pPr>
            <w:r w:rsidRPr="00153B8C">
              <w:rPr>
                <w:rFonts w:eastAsia="Times New Roman" w:cs="Arial"/>
                <w:sz w:val="20"/>
                <w:szCs w:val="22"/>
                <w:lang w:eastAsia="en-GB" w:bidi="ar-SA"/>
              </w:rPr>
              <w:t>certificate URL</w:t>
            </w:r>
          </w:p>
        </w:tc>
      </w:tr>
    </w:tbl>
    <w:p w14:paraId="2985C085" w14:textId="6C37F7F3" w:rsidR="00A527EB" w:rsidRPr="00A527EB" w:rsidRDefault="00A527EB" w:rsidP="00153B8C">
      <w:pPr>
        <w:pStyle w:val="TableCaption"/>
        <w:ind w:left="360"/>
      </w:pPr>
      <w:r w:rsidRPr="00A527EB">
        <w:t xml:space="preserve"> Operational Security Compliance requirements for eIM using other methods</w:t>
      </w:r>
    </w:p>
    <w:p w14:paraId="34948550" w14:textId="77777777" w:rsidR="00A527EB" w:rsidRPr="00153B8C" w:rsidRDefault="00A527EB" w:rsidP="00A527EB">
      <w:pPr>
        <w:pStyle w:val="NormalParagraph"/>
        <w:rPr>
          <w:lang w:eastAsia="en-US" w:bidi="bn-BD"/>
        </w:rPr>
      </w:pPr>
    </w:p>
    <w:p w14:paraId="1DC147D1" w14:textId="0A253F16" w:rsidR="00402504" w:rsidRDefault="00402504" w:rsidP="00402504">
      <w:pPr>
        <w:pStyle w:val="Heading3"/>
      </w:pPr>
      <w:bookmarkStart w:id="423" w:name="_Toc90989390"/>
      <w:bookmarkStart w:id="424" w:name="_Toc99725758"/>
      <w:bookmarkStart w:id="425" w:name="_Toc112336158"/>
      <w:bookmarkStart w:id="426" w:name="_Toc188882154"/>
      <w:bookmarkStart w:id="427" w:name="_Toc503866947"/>
      <w:bookmarkStart w:id="428" w:name="_Toc504395645"/>
      <w:bookmarkStart w:id="429" w:name="_Toc507052718"/>
      <w:r w:rsidRPr="00661FFD">
        <w:t>S</w:t>
      </w:r>
      <w:r>
        <w:t>pecific</w:t>
      </w:r>
      <w:r w:rsidRPr="00661FFD">
        <w:t xml:space="preserve"> </w:t>
      </w:r>
      <w:r>
        <w:t>C</w:t>
      </w:r>
      <w:r w:rsidRPr="00661FFD">
        <w:t xml:space="preserve">onsiderations for </w:t>
      </w:r>
      <w:r w:rsidR="00D568DC">
        <w:t>Consumer or IoT</w:t>
      </w:r>
      <w:r w:rsidR="00D568DC" w:rsidRPr="00661FFD">
        <w:t xml:space="preserve"> </w:t>
      </w:r>
      <w:r w:rsidRPr="00661FFD">
        <w:t>eUICC</w:t>
      </w:r>
      <w:bookmarkEnd w:id="423"/>
      <w:bookmarkEnd w:id="424"/>
      <w:bookmarkEnd w:id="425"/>
      <w:bookmarkEnd w:id="426"/>
    </w:p>
    <w:p w14:paraId="1AECEB4E" w14:textId="02032ABA" w:rsidR="00402504" w:rsidRDefault="00402504" w:rsidP="00402504">
      <w:pPr>
        <w:pStyle w:val="NormalParagraph"/>
        <w:rPr>
          <w:lang w:eastAsia="en-US" w:bidi="bn-BD"/>
        </w:rPr>
      </w:pPr>
      <w:r>
        <w:rPr>
          <w:lang w:eastAsia="en-US" w:bidi="bn-BD"/>
        </w:rPr>
        <w:t xml:space="preserve">All SAS-UP scope requirements </w:t>
      </w:r>
      <w:r w:rsidR="00D568DC">
        <w:rPr>
          <w:lang w:eastAsia="en-US" w:bidi="bn-BD"/>
        </w:rPr>
        <w:t xml:space="preserve">MUST </w:t>
      </w:r>
      <w:r>
        <w:rPr>
          <w:lang w:eastAsia="en-US" w:bidi="bn-BD"/>
        </w:rPr>
        <w:t xml:space="preserve">be fulfilled; either at the same production site or at multiple production sites, according to the SAS accredited production arrangements for the </w:t>
      </w:r>
      <w:r w:rsidR="00D568DC">
        <w:rPr>
          <w:lang w:eastAsia="en-US" w:bidi="bn-BD"/>
        </w:rPr>
        <w:t xml:space="preserve">Consumer or IoT </w:t>
      </w:r>
      <w:r>
        <w:rPr>
          <w:lang w:eastAsia="en-US" w:bidi="bn-BD"/>
        </w:rPr>
        <w:t>eUICC.</w:t>
      </w:r>
    </w:p>
    <w:p w14:paraId="0E0BC2AA" w14:textId="4E8ACCE1" w:rsidR="00402504" w:rsidRDefault="00402504" w:rsidP="00402504">
      <w:pPr>
        <w:pStyle w:val="ListBullet1"/>
        <w:numPr>
          <w:ilvl w:val="0"/>
          <w:numId w:val="11"/>
        </w:numPr>
      </w:pPr>
      <w:r>
        <w:t xml:space="preserve">Details of all manufacturing sites used in the production of the </w:t>
      </w:r>
      <w:r w:rsidR="00D568DC" w:rsidRPr="5D5F84A6">
        <w:rPr>
          <w:lang w:eastAsia="en-US" w:bidi="bn-BD"/>
        </w:rPr>
        <w:t xml:space="preserve">Consumer or IoT </w:t>
      </w:r>
      <w:r>
        <w:t xml:space="preserve">eUICC </w:t>
      </w:r>
      <w:r w:rsidR="00D568DC">
        <w:t xml:space="preserve">SHALL </w:t>
      </w:r>
      <w:r>
        <w:t>be provided in its Annex A.3 declaration, clearly identifying the SAS scope for each site,</w:t>
      </w:r>
    </w:p>
    <w:p w14:paraId="7437B77D" w14:textId="3DE2AD21" w:rsidR="00402504" w:rsidRDefault="00402504" w:rsidP="00402504">
      <w:pPr>
        <w:pStyle w:val="ListBullet1"/>
        <w:numPr>
          <w:ilvl w:val="0"/>
          <w:numId w:val="11"/>
        </w:numPr>
      </w:pPr>
      <w:r>
        <w:t xml:space="preserve">All three SAS scope requirements </w:t>
      </w:r>
      <w:r w:rsidR="00D568DC">
        <w:t xml:space="preserve">SHALL </w:t>
      </w:r>
      <w:r>
        <w:t xml:space="preserve">be covered by the </w:t>
      </w:r>
      <w:r w:rsidR="00D568DC" w:rsidRPr="5D5F84A6">
        <w:rPr>
          <w:lang w:eastAsia="en-US" w:bidi="bn-BD"/>
        </w:rPr>
        <w:t xml:space="preserve">Consumer or IoT </w:t>
      </w:r>
      <w:r>
        <w:t>eUICC production site(s),</w:t>
      </w:r>
    </w:p>
    <w:p w14:paraId="18873E68" w14:textId="3C18B038" w:rsidR="00402504" w:rsidRDefault="00402504" w:rsidP="00402504">
      <w:pPr>
        <w:pStyle w:val="ListBullet1"/>
        <w:numPr>
          <w:ilvl w:val="0"/>
          <w:numId w:val="11"/>
        </w:numPr>
      </w:pPr>
      <w:r>
        <w:t xml:space="preserve">The organisation and site intending to apply for the Digital (PKI) Certificate from the GSMA Root CI </w:t>
      </w:r>
      <w:r w:rsidR="00D568DC">
        <w:t>SHALL</w:t>
      </w:r>
      <w:r>
        <w:t>:</w:t>
      </w:r>
    </w:p>
    <w:p w14:paraId="1771E956" w14:textId="542A590D" w:rsidR="00402504" w:rsidRPr="00B613E9" w:rsidRDefault="00402504" w:rsidP="00402504">
      <w:pPr>
        <w:pStyle w:val="ListBulletsub"/>
        <w:numPr>
          <w:ilvl w:val="3"/>
          <w:numId w:val="11"/>
        </w:numPr>
      </w:pPr>
      <w:r w:rsidRPr="00B613E9">
        <w:t xml:space="preserve">be named on the Annex A.1 declaration for the </w:t>
      </w:r>
      <w:r w:rsidR="00D568DC">
        <w:rPr>
          <w:lang w:eastAsia="en-US" w:bidi="bn-BD"/>
        </w:rPr>
        <w:t xml:space="preserve">Consumer or IoT </w:t>
      </w:r>
      <w:r w:rsidRPr="00B613E9">
        <w:t>eUICC</w:t>
      </w:r>
    </w:p>
    <w:p w14:paraId="08113BA6" w14:textId="77777777" w:rsidR="00402504" w:rsidRPr="003D41FA" w:rsidRDefault="00402504" w:rsidP="00402504">
      <w:pPr>
        <w:pStyle w:val="ListBulletsub"/>
        <w:numPr>
          <w:ilvl w:val="3"/>
          <w:numId w:val="11"/>
        </w:numPr>
      </w:pPr>
      <w:r w:rsidRPr="003D41FA">
        <w:lastRenderedPageBreak/>
        <w:t>have Management of PKI Certificate</w:t>
      </w:r>
      <w:r>
        <w:t>s</w:t>
      </w:r>
      <w:r w:rsidRPr="003D41FA">
        <w:t xml:space="preserve"> within its SAS-UP accreditation scope</w:t>
      </w:r>
    </w:p>
    <w:p w14:paraId="1829F3A6" w14:textId="07D116A2" w:rsidR="00402504" w:rsidRDefault="00402504" w:rsidP="00402504">
      <w:pPr>
        <w:pStyle w:val="Heading2"/>
      </w:pPr>
      <w:bookmarkStart w:id="430" w:name="_Toc90989391"/>
      <w:bookmarkStart w:id="431" w:name="_Toc99725759"/>
      <w:bookmarkStart w:id="432" w:name="_Toc112336159"/>
      <w:bookmarkStart w:id="433" w:name="_Toc188882155"/>
      <w:bookmarkEnd w:id="427"/>
      <w:bookmarkEnd w:id="428"/>
      <w:bookmarkEnd w:id="429"/>
      <w:r>
        <w:t>Product Security Requirements (</w:t>
      </w:r>
      <w:r w:rsidR="00D568DC">
        <w:t xml:space="preserve">Consumer or IoT </w:t>
      </w:r>
      <w:r>
        <w:t>eUICCs only)</w:t>
      </w:r>
      <w:bookmarkEnd w:id="430"/>
      <w:bookmarkEnd w:id="431"/>
      <w:bookmarkEnd w:id="432"/>
      <w:bookmarkEnd w:id="433"/>
    </w:p>
    <w:p w14:paraId="1C74DE74" w14:textId="6EC40BDC" w:rsidR="00402504" w:rsidRDefault="00402504" w:rsidP="00402504">
      <w:pPr>
        <w:pStyle w:val="NormalParagraph"/>
      </w:pPr>
      <w:r>
        <w:t>A protection profile has been developed for</w:t>
      </w:r>
      <w:r w:rsidR="00D568DC" w:rsidRPr="00D568DC">
        <w:rPr>
          <w:lang w:eastAsia="en-US" w:bidi="bn-BD"/>
        </w:rPr>
        <w:t xml:space="preserve"> </w:t>
      </w:r>
      <w:r w:rsidR="00D568DC">
        <w:rPr>
          <w:lang w:eastAsia="en-US" w:bidi="bn-BD"/>
        </w:rPr>
        <w:t>Consumer or IoT</w:t>
      </w:r>
      <w:r>
        <w:t xml:space="preserve"> eUICC software implementing the GSMA eSIM architecture for Consumer Devices</w:t>
      </w:r>
      <w:r w:rsidR="00B67F01">
        <w:t xml:space="preserve"> [1] and</w:t>
      </w:r>
      <w:r w:rsidR="00B67F01" w:rsidRPr="00233E86">
        <w:t xml:space="preserve"> </w:t>
      </w:r>
      <w:r w:rsidR="00B67F01">
        <w:t>IoT Devices [18]</w:t>
      </w:r>
      <w:r>
        <w:t xml:space="preserve">. </w:t>
      </w:r>
    </w:p>
    <w:p w14:paraId="43C960D8" w14:textId="3F78EC23" w:rsidR="00B67F01" w:rsidRDefault="00B67F01" w:rsidP="00402504">
      <w:pPr>
        <w:pStyle w:val="NormalParagraph"/>
      </w:pPr>
      <w:r>
        <w:t xml:space="preserve">Note: SGP.25 [4] v1.1 covers GSMA eSIM architecture for Consumer Devices [1] and is registered as a Protection Profile by BSI, </w:t>
      </w:r>
      <w:r w:rsidRPr="00233E86">
        <w:t>reference BSI-CC-PP-0100</w:t>
      </w:r>
      <w:r>
        <w:t xml:space="preserve"> and SGP.25 [4] v3.0 covers</w:t>
      </w:r>
      <w:r w:rsidRPr="00233E86">
        <w:t xml:space="preserve"> </w:t>
      </w:r>
      <w:r>
        <w:t>GSMA eSIM architecture for both Consumer Devices [1] and IoT Devices [18] and is not certified at this stage.</w:t>
      </w:r>
    </w:p>
    <w:p w14:paraId="4A86D5FE" w14:textId="246DB528" w:rsidR="00402504" w:rsidRDefault="00B67F01" w:rsidP="00402504">
      <w:pPr>
        <w:pStyle w:val="NormalParagraph"/>
      </w:pPr>
      <w:r>
        <w:rPr>
          <w:lang w:eastAsia="en-US" w:bidi="bn-BD"/>
        </w:rPr>
        <w:t xml:space="preserve">Consumer and IoT </w:t>
      </w:r>
      <w:r w:rsidR="00402504" w:rsidRPr="00B80B62">
        <w:t>eUICC security evaluations are expected to include:</w:t>
      </w:r>
    </w:p>
    <w:p w14:paraId="31CC408C" w14:textId="77777777" w:rsidR="00402504" w:rsidRDefault="00402504" w:rsidP="00402504">
      <w:pPr>
        <w:pStyle w:val="ListBullet1"/>
        <w:numPr>
          <w:ilvl w:val="0"/>
          <w:numId w:val="11"/>
        </w:numPr>
      </w:pPr>
      <w:r>
        <w:t>the complete Target of Evaluation defined in SGP.25 [4]</w:t>
      </w:r>
    </w:p>
    <w:p w14:paraId="03D51B72" w14:textId="77777777" w:rsidR="00402504" w:rsidRDefault="00402504" w:rsidP="00402504">
      <w:pPr>
        <w:pStyle w:val="ListBullet1"/>
        <w:numPr>
          <w:ilvl w:val="0"/>
          <w:numId w:val="11"/>
        </w:numPr>
      </w:pPr>
      <w:r>
        <w:t>the secure IC platform and OS</w:t>
      </w:r>
    </w:p>
    <w:p w14:paraId="218A9D10" w14:textId="74719BAC" w:rsidR="00402504" w:rsidRDefault="00402504" w:rsidP="00402504">
      <w:pPr>
        <w:pStyle w:val="ListBullet1"/>
        <w:numPr>
          <w:ilvl w:val="0"/>
          <w:numId w:val="11"/>
        </w:numPr>
      </w:pPr>
      <w:r>
        <w:t xml:space="preserve">the runtime environment (for example Java </w:t>
      </w:r>
      <w:r w:rsidR="001E014B">
        <w:t>C</w:t>
      </w:r>
      <w:r>
        <w:t>ard system)</w:t>
      </w:r>
    </w:p>
    <w:p w14:paraId="7DDFAD57" w14:textId="0577CD01" w:rsidR="00402504" w:rsidRDefault="00C21A53" w:rsidP="00402504">
      <w:pPr>
        <w:pStyle w:val="NormalParagraph"/>
      </w:pPr>
      <w:r w:rsidRPr="00C21A53">
        <w:t xml:space="preserve"> </w:t>
      </w:r>
      <w:r>
        <w:t xml:space="preserve">A discrete Consumer or IoT eUICC SHALL use a certified IC platform according to table </w:t>
      </w:r>
      <w:r w:rsidR="00BC35AD">
        <w:t>4</w:t>
      </w:r>
      <w:r>
        <w:t>.</w:t>
      </w:r>
      <w:r w:rsidR="00024B79">
        <w:t xml:space="preserve"> </w:t>
      </w:r>
      <w:r w:rsidR="00402504">
        <w:t xml:space="preserve">The </w:t>
      </w:r>
      <w:r w:rsidR="00D34F3A">
        <w:t xml:space="preserve">EUCC or GSMA eSA </w:t>
      </w:r>
      <w:r w:rsidR="00402504">
        <w:t>certificates or certificate references (</w:t>
      </w:r>
      <w:hyperlink r:id="rId16" w:anchor="IC" w:history="1">
        <w:r w:rsidR="00402504" w:rsidRPr="00EA7365">
          <w:rPr>
            <w:rStyle w:val="Hyperlink"/>
          </w:rPr>
          <w:t>www.commoncriteriaportal.org/products</w:t>
        </w:r>
      </w:hyperlink>
      <w:r w:rsidR="00402504">
        <w:t xml:space="preserve">) </w:t>
      </w:r>
      <w:r w:rsidR="00B67F01">
        <w:t xml:space="preserve">SHALL </w:t>
      </w:r>
      <w:r w:rsidR="00402504">
        <w:t xml:space="preserve">be included in the declaration as evidence of product security compliance.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002B"/>
        <w:tblLook w:val="04A0" w:firstRow="1" w:lastRow="0" w:firstColumn="1" w:lastColumn="0" w:noHBand="0" w:noVBand="1"/>
      </w:tblPr>
      <w:tblGrid>
        <w:gridCol w:w="1669"/>
        <w:gridCol w:w="5250"/>
        <w:gridCol w:w="2148"/>
      </w:tblGrid>
      <w:tr w:rsidR="00402504" w14:paraId="4217520F" w14:textId="77777777" w:rsidTr="00CC2CBE">
        <w:trPr>
          <w:trHeight w:val="639"/>
        </w:trPr>
        <w:tc>
          <w:tcPr>
            <w:tcW w:w="1669" w:type="dxa"/>
            <w:shd w:val="clear" w:color="auto" w:fill="DE002B"/>
            <w:vAlign w:val="center"/>
          </w:tcPr>
          <w:p w14:paraId="0909F10C" w14:textId="77777777" w:rsidR="00402504" w:rsidRPr="00D5636C" w:rsidRDefault="00402504" w:rsidP="00CC2CBE">
            <w:pPr>
              <w:pStyle w:val="TableHeader"/>
              <w:jc w:val="center"/>
            </w:pPr>
            <w:r w:rsidRPr="00D5636C">
              <w:t>Product type</w:t>
            </w:r>
          </w:p>
        </w:tc>
        <w:tc>
          <w:tcPr>
            <w:tcW w:w="5250" w:type="dxa"/>
            <w:shd w:val="clear" w:color="auto" w:fill="DE002B"/>
            <w:vAlign w:val="center"/>
          </w:tcPr>
          <w:p w14:paraId="5D71185F" w14:textId="77777777" w:rsidR="00402504" w:rsidRPr="00D5636C" w:rsidRDefault="00402504" w:rsidP="00CC2CBE">
            <w:pPr>
              <w:pStyle w:val="TableHeader"/>
              <w:jc w:val="center"/>
            </w:pPr>
            <w:r>
              <w:t>Product Security R</w:t>
            </w:r>
            <w:r w:rsidRPr="00D5636C">
              <w:t>equirement</w:t>
            </w:r>
          </w:p>
        </w:tc>
        <w:tc>
          <w:tcPr>
            <w:tcW w:w="2148" w:type="dxa"/>
            <w:shd w:val="clear" w:color="auto" w:fill="DE002B"/>
            <w:vAlign w:val="center"/>
          </w:tcPr>
          <w:p w14:paraId="56C0EB7F" w14:textId="77777777" w:rsidR="00402504" w:rsidRPr="00D5636C" w:rsidRDefault="00402504" w:rsidP="00CC2CBE">
            <w:pPr>
              <w:pStyle w:val="TableHeader"/>
              <w:jc w:val="center"/>
            </w:pPr>
            <w:r w:rsidRPr="00D5636C">
              <w:t>Compliance requirement</w:t>
            </w:r>
          </w:p>
        </w:tc>
      </w:tr>
    </w:tbl>
    <w:tbl>
      <w:tblPr>
        <w:tblStyle w:val="TableGrid"/>
        <w:tblW w:w="9067" w:type="dxa"/>
        <w:tblLook w:val="04A0" w:firstRow="1" w:lastRow="0" w:firstColumn="1" w:lastColumn="0" w:noHBand="0" w:noVBand="1"/>
      </w:tblPr>
      <w:tblGrid>
        <w:gridCol w:w="1673"/>
        <w:gridCol w:w="5284"/>
        <w:gridCol w:w="2110"/>
      </w:tblGrid>
      <w:tr w:rsidR="00C21A53" w:rsidRPr="00C21A53" w14:paraId="1D40AF58" w14:textId="77777777" w:rsidTr="00CC2CBE">
        <w:tc>
          <w:tcPr>
            <w:tcW w:w="1673" w:type="dxa"/>
            <w:vMerge w:val="restart"/>
            <w:vAlign w:val="center"/>
          </w:tcPr>
          <w:p w14:paraId="13B3EB02" w14:textId="16FEAAED" w:rsidR="00402504" w:rsidRPr="00C21A53" w:rsidRDefault="00402504" w:rsidP="00CC2CBE">
            <w:pPr>
              <w:pStyle w:val="TableText"/>
            </w:pPr>
            <w:r w:rsidRPr="00C21A53">
              <w:t>Discrete</w:t>
            </w:r>
            <w:r w:rsidRPr="00153B8C">
              <w:rPr>
                <w:rStyle w:val="normaltextrun"/>
                <w:szCs w:val="20"/>
                <w:bdr w:val="none" w:sz="0" w:space="0" w:color="auto" w:frame="1"/>
              </w:rPr>
              <w:t xml:space="preserve"> </w:t>
            </w:r>
            <w:r w:rsidR="00B67F01" w:rsidRPr="00153B8C">
              <w:rPr>
                <w:rStyle w:val="normaltextrun"/>
                <w:szCs w:val="20"/>
                <w:bdr w:val="none" w:sz="0" w:space="0" w:color="auto" w:frame="1"/>
              </w:rPr>
              <w:t>C</w:t>
            </w:r>
            <w:r w:rsidR="00B67F01" w:rsidRPr="00153B8C">
              <w:rPr>
                <w:rStyle w:val="normaltextrun"/>
                <w:bdr w:val="none" w:sz="0" w:space="0" w:color="auto" w:frame="1"/>
              </w:rPr>
              <w:t>onsumer or IoT</w:t>
            </w:r>
            <w:r w:rsidR="00B67F01" w:rsidRPr="00C21A53">
              <w:t xml:space="preserve"> </w:t>
            </w:r>
            <w:r w:rsidRPr="00C21A53">
              <w:t>eUICC</w:t>
            </w:r>
          </w:p>
        </w:tc>
        <w:tc>
          <w:tcPr>
            <w:tcW w:w="5284" w:type="dxa"/>
          </w:tcPr>
          <w:p w14:paraId="784B723B" w14:textId="77777777" w:rsidR="00402504" w:rsidRPr="00153B8C" w:rsidRDefault="00402504" w:rsidP="00CC2CBE">
            <w:pPr>
              <w:pStyle w:val="TableText"/>
            </w:pPr>
            <w:r w:rsidRPr="00153B8C">
              <w:t>Security IC Platform Protection Profile with Augmentation Package Certification (PP-0084)</w:t>
            </w:r>
          </w:p>
          <w:p w14:paraId="016A3EB8" w14:textId="77777777" w:rsidR="00402504" w:rsidRPr="00153B8C" w:rsidRDefault="00402504" w:rsidP="00CC2CBE">
            <w:pPr>
              <w:pStyle w:val="TableText"/>
            </w:pPr>
            <w:r w:rsidRPr="00153B8C">
              <w:t xml:space="preserve">or </w:t>
            </w:r>
          </w:p>
          <w:p w14:paraId="63F4C0EE" w14:textId="77777777" w:rsidR="00402504" w:rsidRPr="00C21A53" w:rsidRDefault="00402504" w:rsidP="00CC2CBE">
            <w:pPr>
              <w:pStyle w:val="TableText"/>
            </w:pPr>
            <w:r w:rsidRPr="00153B8C">
              <w:t>Security IC Platform Protection Profile, Version 1.0</w:t>
            </w:r>
            <w:r w:rsidRPr="00153B8C" w:rsidDel="00A8795D">
              <w:t xml:space="preserve"> </w:t>
            </w:r>
            <w:r w:rsidRPr="00153B8C">
              <w:t>(PP-0035)</w:t>
            </w:r>
          </w:p>
        </w:tc>
        <w:tc>
          <w:tcPr>
            <w:tcW w:w="2110" w:type="dxa"/>
          </w:tcPr>
          <w:p w14:paraId="3F9A4B1F" w14:textId="6000608D" w:rsidR="00402504" w:rsidRPr="00C21A53" w:rsidRDefault="00A041DC" w:rsidP="00CC2CBE">
            <w:pPr>
              <w:pStyle w:val="TableText"/>
            </w:pPr>
            <w:r>
              <w:t>Certification Number</w:t>
            </w:r>
          </w:p>
        </w:tc>
      </w:tr>
      <w:tr w:rsidR="00C21A53" w:rsidRPr="00C21A53" w14:paraId="6624DA5B" w14:textId="77777777" w:rsidTr="00CC2CBE">
        <w:tc>
          <w:tcPr>
            <w:tcW w:w="1673" w:type="dxa"/>
            <w:vMerge/>
          </w:tcPr>
          <w:p w14:paraId="55937698" w14:textId="77777777" w:rsidR="00402504" w:rsidRPr="00C21A53" w:rsidRDefault="00402504" w:rsidP="00CC2CBE">
            <w:pPr>
              <w:pStyle w:val="TableText"/>
            </w:pPr>
          </w:p>
        </w:tc>
        <w:tc>
          <w:tcPr>
            <w:tcW w:w="5284" w:type="dxa"/>
          </w:tcPr>
          <w:p w14:paraId="153984D5" w14:textId="77777777" w:rsidR="00402504" w:rsidRPr="00153B8C" w:rsidRDefault="00402504" w:rsidP="00CC2CBE">
            <w:pPr>
              <w:pStyle w:val="TableText"/>
            </w:pPr>
            <w:r w:rsidRPr="00153B8C">
              <w:t>Security evaluation reflecting the security objectives defined in SGP.25 [4], with resistance against high level attack potential.</w:t>
            </w:r>
          </w:p>
          <w:p w14:paraId="5AA98A29" w14:textId="77777777" w:rsidR="00402504" w:rsidRPr="00153B8C" w:rsidRDefault="00402504" w:rsidP="00CC2CBE">
            <w:pPr>
              <w:pStyle w:val="TableText"/>
            </w:pPr>
            <w:r w:rsidRPr="00153B8C">
              <w:t>See Annex A.3 for permitted methodologies.</w:t>
            </w:r>
          </w:p>
          <w:p w14:paraId="35263C3C" w14:textId="0984DC1D" w:rsidR="00402504" w:rsidRPr="00C21A53" w:rsidRDefault="00402504" w:rsidP="00CC2CBE">
            <w:pPr>
              <w:pStyle w:val="TableText"/>
            </w:pPr>
            <w:r w:rsidRPr="00153B8C">
              <w:t xml:space="preserve">Testing to be performed at </w:t>
            </w:r>
            <w:proofErr w:type="gramStart"/>
            <w:r w:rsidRPr="00153B8C">
              <w:t>a</w:t>
            </w:r>
            <w:proofErr w:type="gramEnd"/>
            <w:r w:rsidRPr="00153B8C">
              <w:t xml:space="preserve"> </w:t>
            </w:r>
            <w:r w:rsidR="00D779CF">
              <w:t>ITSEF</w:t>
            </w:r>
            <w:r w:rsidRPr="00153B8C">
              <w:t xml:space="preserve">, accredited in the </w:t>
            </w:r>
            <w:r w:rsidRPr="00153B8C">
              <w:rPr>
                <w:szCs w:val="20"/>
                <w:lang w:eastAsia="zh-CN" w:bidi="bn-BD"/>
              </w:rPr>
              <w:t>Smartcards &amp; similar devices</w:t>
            </w:r>
            <w:r w:rsidRPr="00153B8C">
              <w:rPr>
                <w:sz w:val="18"/>
                <w:szCs w:val="20"/>
                <w:lang w:eastAsia="zh-CN" w:bidi="bn-BD"/>
              </w:rPr>
              <w:t xml:space="preserve"> </w:t>
            </w:r>
            <w:r w:rsidRPr="00153B8C">
              <w:t>technical domain.</w:t>
            </w:r>
          </w:p>
        </w:tc>
        <w:tc>
          <w:tcPr>
            <w:tcW w:w="2110" w:type="dxa"/>
          </w:tcPr>
          <w:p w14:paraId="16E18E82" w14:textId="48FD04AC" w:rsidR="00402504" w:rsidRPr="00C21A53" w:rsidRDefault="00A041DC" w:rsidP="00CC2CBE">
            <w:pPr>
              <w:pStyle w:val="TableText"/>
            </w:pPr>
            <w:r>
              <w:t>Certification Number</w:t>
            </w:r>
          </w:p>
        </w:tc>
      </w:tr>
    </w:tbl>
    <w:p w14:paraId="2ED9B9B0" w14:textId="2EFA3C6E" w:rsidR="00402504" w:rsidRPr="00153B8C" w:rsidRDefault="00402504" w:rsidP="00402504">
      <w:pPr>
        <w:pStyle w:val="TableCaption"/>
        <w:rPr>
          <w:rStyle w:val="normaltextrun"/>
          <w:b w:val="0"/>
          <w:bCs/>
          <w:szCs w:val="22"/>
          <w:shd w:val="clear" w:color="auto" w:fill="FFFFFF"/>
        </w:rPr>
      </w:pPr>
      <w:r w:rsidRPr="00C21A53">
        <w:t xml:space="preserve">: Product Security Compliance requirements for </w:t>
      </w:r>
      <w:proofErr w:type="gramStart"/>
      <w:r w:rsidRPr="00C21A53">
        <w:t>Discrete </w:t>
      </w:r>
      <w:r w:rsidR="00B67F01" w:rsidRPr="00153B8C">
        <w:rPr>
          <w:bdr w:val="none" w:sz="0" w:space="0" w:color="auto" w:frame="1"/>
        </w:rPr>
        <w:t xml:space="preserve"> </w:t>
      </w:r>
      <w:r w:rsidR="00B67F01" w:rsidRPr="00153B8C">
        <w:rPr>
          <w:rStyle w:val="normaltextrun"/>
          <w:bdr w:val="none" w:sz="0" w:space="0" w:color="auto" w:frame="1"/>
        </w:rPr>
        <w:t>Consumer</w:t>
      </w:r>
      <w:proofErr w:type="gramEnd"/>
      <w:r w:rsidR="00B67F01" w:rsidRPr="00153B8C">
        <w:rPr>
          <w:rStyle w:val="normaltextrun"/>
          <w:bdr w:val="none" w:sz="0" w:space="0" w:color="auto" w:frame="1"/>
        </w:rPr>
        <w:t xml:space="preserve"> or IoT</w:t>
      </w:r>
      <w:r w:rsidR="00B67F01" w:rsidRPr="00C21A53">
        <w:t xml:space="preserve"> </w:t>
      </w:r>
      <w:r w:rsidRPr="00C21A53">
        <w:t>eUICC</w:t>
      </w:r>
      <w:r w:rsidRPr="00153B8C">
        <w:rPr>
          <w:rStyle w:val="normaltextrun"/>
          <w:b w:val="0"/>
          <w:bCs/>
          <w:szCs w:val="22"/>
          <w:shd w:val="clear" w:color="auto" w:fill="FFFFFF"/>
        </w:rPr>
        <w:t> </w:t>
      </w:r>
    </w:p>
    <w:p w14:paraId="71B56C9A" w14:textId="3C2BD826" w:rsidR="00402504" w:rsidRDefault="00402504" w:rsidP="00402504">
      <w:pPr>
        <w:pStyle w:val="NormalParagraph"/>
      </w:pPr>
      <w:r>
        <w:t xml:space="preserve">A </w:t>
      </w:r>
      <w:r w:rsidRPr="00FA3649">
        <w:t xml:space="preserve">Field-Test eUICCs SHALL use a certified </w:t>
      </w:r>
      <w:r>
        <w:t xml:space="preserve">IC platform according to table </w:t>
      </w:r>
      <w:r w:rsidR="00BC35AD">
        <w:t>5</w:t>
      </w:r>
      <w:r>
        <w:t>:</w:t>
      </w:r>
    </w:p>
    <w:tbl>
      <w:tblPr>
        <w:tblW w:w="9006" w:type="dxa"/>
        <w:tblBorders>
          <w:top w:val="outset" w:sz="6" w:space="0" w:color="auto"/>
          <w:left w:val="outset" w:sz="6" w:space="0" w:color="auto"/>
          <w:bottom w:val="outset" w:sz="6" w:space="0" w:color="auto"/>
          <w:right w:val="outset" w:sz="6" w:space="0" w:color="auto"/>
        </w:tblBorders>
        <w:shd w:val="clear" w:color="auto" w:fill="DE002B"/>
        <w:tblCellMar>
          <w:left w:w="0" w:type="dxa"/>
          <w:right w:w="0" w:type="dxa"/>
        </w:tblCellMar>
        <w:tblLook w:val="04A0" w:firstRow="1" w:lastRow="0" w:firstColumn="1" w:lastColumn="0" w:noHBand="0" w:noVBand="1"/>
      </w:tblPr>
      <w:tblGrid>
        <w:gridCol w:w="1665"/>
        <w:gridCol w:w="5205"/>
        <w:gridCol w:w="30"/>
        <w:gridCol w:w="2085"/>
        <w:gridCol w:w="21"/>
      </w:tblGrid>
      <w:tr w:rsidR="00402504" w:rsidRPr="00EA5D58" w14:paraId="0773D45B" w14:textId="77777777" w:rsidTr="00CC2CBE">
        <w:trPr>
          <w:trHeight w:val="630"/>
        </w:trPr>
        <w:tc>
          <w:tcPr>
            <w:tcW w:w="1665" w:type="dxa"/>
            <w:tcBorders>
              <w:top w:val="single" w:sz="6" w:space="0" w:color="auto"/>
              <w:left w:val="single" w:sz="6" w:space="0" w:color="auto"/>
              <w:bottom w:val="single" w:sz="6" w:space="0" w:color="auto"/>
              <w:right w:val="single" w:sz="6" w:space="0" w:color="auto"/>
            </w:tcBorders>
            <w:shd w:val="clear" w:color="auto" w:fill="DE002B"/>
            <w:vAlign w:val="center"/>
            <w:hideMark/>
          </w:tcPr>
          <w:p w14:paraId="58143DB7" w14:textId="77777777" w:rsidR="00402504" w:rsidRPr="00EA5D58" w:rsidRDefault="00402504" w:rsidP="00CC2CBE">
            <w:pPr>
              <w:pStyle w:val="TableHeader"/>
              <w:jc w:val="center"/>
            </w:pPr>
            <w:r w:rsidRPr="00EA5D58">
              <w:t>Product type  </w:t>
            </w:r>
          </w:p>
        </w:tc>
        <w:tc>
          <w:tcPr>
            <w:tcW w:w="5205" w:type="dxa"/>
            <w:tcBorders>
              <w:top w:val="single" w:sz="6" w:space="0" w:color="auto"/>
              <w:left w:val="nil"/>
              <w:bottom w:val="single" w:sz="6" w:space="0" w:color="auto"/>
              <w:right w:val="single" w:sz="6" w:space="0" w:color="auto"/>
            </w:tcBorders>
            <w:shd w:val="clear" w:color="auto" w:fill="DE002B"/>
            <w:vAlign w:val="center"/>
            <w:hideMark/>
          </w:tcPr>
          <w:p w14:paraId="1B90735E" w14:textId="77777777" w:rsidR="00402504" w:rsidRPr="00EA5D58" w:rsidRDefault="00402504" w:rsidP="00CC2CBE">
            <w:pPr>
              <w:pStyle w:val="TableHeader"/>
              <w:jc w:val="center"/>
            </w:pPr>
            <w:r w:rsidRPr="00EA5D58">
              <w:t>Product Security Requirement  </w:t>
            </w:r>
          </w:p>
        </w:tc>
        <w:tc>
          <w:tcPr>
            <w:tcW w:w="2136" w:type="dxa"/>
            <w:gridSpan w:val="3"/>
            <w:tcBorders>
              <w:top w:val="single" w:sz="6" w:space="0" w:color="auto"/>
              <w:left w:val="nil"/>
              <w:bottom w:val="single" w:sz="6" w:space="0" w:color="auto"/>
              <w:right w:val="single" w:sz="6" w:space="0" w:color="auto"/>
            </w:tcBorders>
            <w:shd w:val="clear" w:color="auto" w:fill="DE002B"/>
            <w:vAlign w:val="center"/>
            <w:hideMark/>
          </w:tcPr>
          <w:p w14:paraId="0FA6A77B" w14:textId="77777777" w:rsidR="00402504" w:rsidRPr="00EA5D58" w:rsidRDefault="00402504" w:rsidP="00CC2CBE">
            <w:pPr>
              <w:pStyle w:val="TableHeader"/>
              <w:jc w:val="center"/>
            </w:pPr>
            <w:r w:rsidRPr="00EA5D58">
              <w:t>Compliance requirement  </w:t>
            </w:r>
          </w:p>
        </w:tc>
      </w:tr>
      <w:tr w:rsidR="00402504" w:rsidRPr="00EA5D58" w14:paraId="4EFDB959" w14:textId="77777777" w:rsidTr="00CC2CBE">
        <w:trPr>
          <w:trHeight w:val="630"/>
        </w:trPr>
        <w:tc>
          <w:tcPr>
            <w:tcW w:w="1665" w:type="dxa"/>
            <w:tcBorders>
              <w:top w:val="single" w:sz="6" w:space="0" w:color="auto"/>
              <w:left w:val="single" w:sz="6" w:space="0" w:color="auto"/>
              <w:bottom w:val="single" w:sz="6" w:space="0" w:color="auto"/>
              <w:right w:val="single" w:sz="6" w:space="0" w:color="auto"/>
            </w:tcBorders>
            <w:vAlign w:val="center"/>
          </w:tcPr>
          <w:p w14:paraId="01A66328" w14:textId="0DBEF795" w:rsidR="00402504" w:rsidRPr="00153B8C" w:rsidRDefault="00402504" w:rsidP="00CC2CBE">
            <w:pPr>
              <w:pStyle w:val="TableText"/>
            </w:pPr>
            <w:r w:rsidRPr="00153B8C">
              <w:t xml:space="preserve">Discrete Field-Test </w:t>
            </w:r>
            <w:r w:rsidR="00B67F01" w:rsidRPr="00153B8C">
              <w:rPr>
                <w:rStyle w:val="normaltextrun"/>
                <w:szCs w:val="20"/>
                <w:bdr w:val="none" w:sz="0" w:space="0" w:color="auto" w:frame="1"/>
              </w:rPr>
              <w:t>C</w:t>
            </w:r>
            <w:r w:rsidR="00B67F01" w:rsidRPr="00153B8C">
              <w:rPr>
                <w:rStyle w:val="normaltextrun"/>
                <w:bdr w:val="none" w:sz="0" w:space="0" w:color="auto" w:frame="1"/>
              </w:rPr>
              <w:t>onsumer or IoT</w:t>
            </w:r>
            <w:r w:rsidR="00B67F01" w:rsidRPr="00153B8C">
              <w:t xml:space="preserve"> </w:t>
            </w:r>
            <w:r w:rsidRPr="00153B8C">
              <w:t>eUICC</w:t>
            </w:r>
          </w:p>
        </w:tc>
        <w:tc>
          <w:tcPr>
            <w:tcW w:w="5205" w:type="dxa"/>
            <w:tcBorders>
              <w:top w:val="single" w:sz="6" w:space="0" w:color="auto"/>
              <w:left w:val="nil"/>
              <w:bottom w:val="single" w:sz="6" w:space="0" w:color="auto"/>
              <w:right w:val="single" w:sz="6" w:space="0" w:color="auto"/>
            </w:tcBorders>
            <w:vAlign w:val="center"/>
          </w:tcPr>
          <w:p w14:paraId="67369C91" w14:textId="77777777" w:rsidR="00402504" w:rsidRPr="00153B8C" w:rsidRDefault="00402504" w:rsidP="00CC2CBE">
            <w:pPr>
              <w:pStyle w:val="TableText"/>
            </w:pPr>
            <w:r w:rsidRPr="00153B8C">
              <w:t>Security IC Platform Protection Profile with Augmentation Package Certification (PP-0084)</w:t>
            </w:r>
          </w:p>
          <w:p w14:paraId="352158DE" w14:textId="77777777" w:rsidR="00402504" w:rsidRPr="00153B8C" w:rsidRDefault="00402504" w:rsidP="00CC2CBE">
            <w:pPr>
              <w:pStyle w:val="TableText"/>
            </w:pPr>
            <w:r w:rsidRPr="00153B8C">
              <w:t xml:space="preserve">or </w:t>
            </w:r>
          </w:p>
          <w:p w14:paraId="5B5B1B0F" w14:textId="77777777" w:rsidR="00402504" w:rsidRPr="00153B8C" w:rsidRDefault="00402504" w:rsidP="00CC2CBE">
            <w:pPr>
              <w:pStyle w:val="TableText"/>
            </w:pPr>
            <w:r w:rsidRPr="00153B8C">
              <w:t>Security IC Platform Protection Profile, Version 1.0</w:t>
            </w:r>
            <w:r w:rsidRPr="00153B8C" w:rsidDel="00A8795D">
              <w:t xml:space="preserve"> </w:t>
            </w:r>
            <w:r w:rsidRPr="00153B8C">
              <w:t>(PP-0035)</w:t>
            </w:r>
          </w:p>
        </w:tc>
        <w:tc>
          <w:tcPr>
            <w:tcW w:w="2136" w:type="dxa"/>
            <w:gridSpan w:val="3"/>
            <w:tcBorders>
              <w:top w:val="single" w:sz="6" w:space="0" w:color="auto"/>
              <w:left w:val="nil"/>
              <w:bottom w:val="single" w:sz="6" w:space="0" w:color="auto"/>
              <w:right w:val="single" w:sz="6" w:space="0" w:color="auto"/>
            </w:tcBorders>
            <w:vAlign w:val="center"/>
          </w:tcPr>
          <w:p w14:paraId="5129E331" w14:textId="20BA5DEE" w:rsidR="00402504" w:rsidRPr="00153B8C" w:rsidRDefault="006E3329" w:rsidP="00CC2CBE">
            <w:pPr>
              <w:pStyle w:val="TableText"/>
            </w:pPr>
            <w:r w:rsidRPr="00153B8C">
              <w:t xml:space="preserve">Certification </w:t>
            </w:r>
            <w:r>
              <w:t>Number</w:t>
            </w:r>
          </w:p>
        </w:tc>
      </w:tr>
      <w:tr w:rsidR="00402504" w:rsidRPr="00EA5D58" w14:paraId="147140B7" w14:textId="77777777" w:rsidTr="00CC2CBE">
        <w:tc>
          <w:tcPr>
            <w:tcW w:w="1665" w:type="dxa"/>
            <w:vMerge w:val="restart"/>
            <w:tcBorders>
              <w:top w:val="single" w:sz="6" w:space="0" w:color="auto"/>
              <w:left w:val="single" w:sz="6" w:space="0" w:color="auto"/>
              <w:bottom w:val="single" w:sz="6" w:space="0" w:color="auto"/>
              <w:right w:val="single" w:sz="6" w:space="0" w:color="auto"/>
            </w:tcBorders>
            <w:vAlign w:val="center"/>
            <w:hideMark/>
          </w:tcPr>
          <w:p w14:paraId="76BC7068" w14:textId="51FBA8CE" w:rsidR="00402504" w:rsidRPr="00C21A53" w:rsidRDefault="00402504" w:rsidP="00CC2CBE">
            <w:pPr>
              <w:pStyle w:val="TableText"/>
              <w:rPr>
                <w:rFonts w:ascii="Times New Roman" w:eastAsia="Times New Roman" w:hAnsi="Times New Roman"/>
                <w:sz w:val="24"/>
                <w:szCs w:val="24"/>
                <w:lang w:eastAsia="en-GB"/>
              </w:rPr>
            </w:pPr>
            <w:r w:rsidRPr="00C21A53">
              <w:t xml:space="preserve">Integrated Field-Test </w:t>
            </w:r>
            <w:r w:rsidR="00B67F01" w:rsidRPr="00153B8C">
              <w:rPr>
                <w:rStyle w:val="normaltextrun"/>
                <w:szCs w:val="20"/>
                <w:bdr w:val="none" w:sz="0" w:space="0" w:color="auto" w:frame="1"/>
              </w:rPr>
              <w:t>C</w:t>
            </w:r>
            <w:r w:rsidR="00B67F01" w:rsidRPr="00153B8C">
              <w:rPr>
                <w:rStyle w:val="normaltextrun"/>
                <w:bdr w:val="none" w:sz="0" w:space="0" w:color="auto" w:frame="1"/>
              </w:rPr>
              <w:t>onsumer or IoT</w:t>
            </w:r>
            <w:r w:rsidR="00B67F01" w:rsidRPr="00C21A53">
              <w:t xml:space="preserve"> </w:t>
            </w:r>
            <w:r w:rsidRPr="00C21A53">
              <w:t>eUICC </w:t>
            </w:r>
            <w:r w:rsidRPr="00C21A53">
              <w:rPr>
                <w:rFonts w:eastAsia="Times New Roman" w:cs="Arial"/>
                <w:lang w:eastAsia="en-GB"/>
              </w:rPr>
              <w:t> </w:t>
            </w:r>
          </w:p>
        </w:tc>
        <w:tc>
          <w:tcPr>
            <w:tcW w:w="5235" w:type="dxa"/>
            <w:gridSpan w:val="2"/>
            <w:vMerge w:val="restart"/>
            <w:tcBorders>
              <w:top w:val="single" w:sz="6" w:space="0" w:color="auto"/>
              <w:left w:val="nil"/>
              <w:right w:val="single" w:sz="6" w:space="0" w:color="auto"/>
            </w:tcBorders>
            <w:hideMark/>
          </w:tcPr>
          <w:p w14:paraId="36314742" w14:textId="2A3FA8B6" w:rsidR="00402504" w:rsidRPr="00153B8C" w:rsidRDefault="00402504" w:rsidP="00CC2CBE">
            <w:pPr>
              <w:pStyle w:val="TableText"/>
            </w:pPr>
            <w:r w:rsidRPr="00153B8C">
              <w:t>Integrated TRE certified following SGP.08 [14] </w:t>
            </w:r>
            <w:proofErr w:type="gramStart"/>
            <w:r w:rsidRPr="00153B8C">
              <w:t>methodology </w:t>
            </w:r>
            <w:r w:rsidR="00E31579" w:rsidRPr="00153B8C">
              <w:t xml:space="preserve"> or</w:t>
            </w:r>
            <w:proofErr w:type="gramEnd"/>
            <w:r w:rsidR="00E31579" w:rsidRPr="00153B8C">
              <w:t xml:space="preserve"> SGP.18</w:t>
            </w:r>
            <w:r w:rsidR="001E014B" w:rsidRPr="00153B8C">
              <w:t>[17] methodology.</w:t>
            </w:r>
            <w:r w:rsidRPr="00153B8C">
              <w:t>  </w:t>
            </w:r>
          </w:p>
          <w:p w14:paraId="1B878406" w14:textId="77777777" w:rsidR="00402504" w:rsidRPr="00153B8C" w:rsidRDefault="00402504" w:rsidP="00CC2CBE">
            <w:pPr>
              <w:pStyle w:val="TableText"/>
            </w:pPr>
            <w:r w:rsidRPr="00153B8C">
              <w:t>   </w:t>
            </w:r>
          </w:p>
          <w:p w14:paraId="38E093E0" w14:textId="456DFC83" w:rsidR="00402504" w:rsidRPr="00153B8C" w:rsidRDefault="00402504" w:rsidP="00CC2CBE">
            <w:pPr>
              <w:pStyle w:val="TableText"/>
            </w:pPr>
            <w:r w:rsidRPr="00153B8C">
              <w:t xml:space="preserve">Note: the applicability period of SGP.08 [14] </w:t>
            </w:r>
            <w:r w:rsidR="00E31579" w:rsidRPr="00153B8C">
              <w:t>and SGP.18[17] are</w:t>
            </w:r>
            <w:r w:rsidRPr="00153B8C">
              <w:t xml:space="preserve"> defined in Annex C.  </w:t>
            </w:r>
          </w:p>
        </w:tc>
        <w:tc>
          <w:tcPr>
            <w:tcW w:w="2085" w:type="dxa"/>
            <w:vMerge w:val="restart"/>
            <w:tcBorders>
              <w:top w:val="single" w:sz="6" w:space="0" w:color="auto"/>
              <w:left w:val="nil"/>
              <w:right w:val="single" w:sz="6" w:space="0" w:color="auto"/>
            </w:tcBorders>
            <w:hideMark/>
          </w:tcPr>
          <w:p w14:paraId="1A95CCF9" w14:textId="28B22B82" w:rsidR="00402504" w:rsidRPr="00153B8C" w:rsidRDefault="006E3329" w:rsidP="00CC2CBE">
            <w:pPr>
              <w:pStyle w:val="TableText"/>
            </w:pPr>
            <w:r w:rsidRPr="00153B8C">
              <w:t xml:space="preserve">Certification </w:t>
            </w:r>
            <w:r>
              <w:t>Number</w:t>
            </w:r>
          </w:p>
        </w:tc>
        <w:tc>
          <w:tcPr>
            <w:tcW w:w="0" w:type="auto"/>
            <w:shd w:val="clear" w:color="auto" w:fill="DE002B"/>
            <w:vAlign w:val="center"/>
            <w:hideMark/>
          </w:tcPr>
          <w:p w14:paraId="7FE522B4" w14:textId="77777777" w:rsidR="00402504" w:rsidRPr="00EA5D58" w:rsidRDefault="00402504" w:rsidP="00CC2CBE">
            <w:pPr>
              <w:rPr>
                <w:rFonts w:ascii="Times New Roman" w:eastAsia="Times New Roman" w:hAnsi="Times New Roman"/>
                <w:sz w:val="20"/>
                <w:lang w:eastAsia="en-GB"/>
              </w:rPr>
            </w:pPr>
          </w:p>
        </w:tc>
      </w:tr>
      <w:tr w:rsidR="00402504" w:rsidRPr="00EA5D58" w14:paraId="2EF0F3AC" w14:textId="77777777" w:rsidTr="00CC2CBE">
        <w:tc>
          <w:tcPr>
            <w:tcW w:w="0" w:type="auto"/>
            <w:vMerge/>
            <w:tcBorders>
              <w:top w:val="single" w:sz="6" w:space="0" w:color="auto"/>
              <w:left w:val="single" w:sz="6" w:space="0" w:color="auto"/>
              <w:bottom w:val="single" w:sz="6" w:space="0" w:color="auto"/>
              <w:right w:val="single" w:sz="6" w:space="0" w:color="auto"/>
            </w:tcBorders>
            <w:vAlign w:val="center"/>
            <w:hideMark/>
          </w:tcPr>
          <w:p w14:paraId="57CC608E" w14:textId="77777777" w:rsidR="00402504" w:rsidRPr="00EA5D58" w:rsidRDefault="00402504" w:rsidP="00CC2CBE">
            <w:pPr>
              <w:rPr>
                <w:rFonts w:ascii="Times New Roman" w:eastAsia="Times New Roman" w:hAnsi="Times New Roman"/>
                <w:sz w:val="24"/>
                <w:szCs w:val="24"/>
                <w:lang w:eastAsia="en-GB"/>
              </w:rPr>
            </w:pPr>
          </w:p>
        </w:tc>
        <w:tc>
          <w:tcPr>
            <w:tcW w:w="5235" w:type="dxa"/>
            <w:gridSpan w:val="2"/>
            <w:vMerge/>
            <w:tcBorders>
              <w:left w:val="nil"/>
              <w:bottom w:val="single" w:sz="6" w:space="0" w:color="auto"/>
              <w:right w:val="single" w:sz="6" w:space="0" w:color="auto"/>
            </w:tcBorders>
          </w:tcPr>
          <w:p w14:paraId="56A10AA4" w14:textId="77777777" w:rsidR="00402504" w:rsidRPr="00EA5D58" w:rsidRDefault="00402504" w:rsidP="00CC2CBE">
            <w:pPr>
              <w:pStyle w:val="TableText"/>
              <w:rPr>
                <w:color w:val="000000" w:themeColor="text1"/>
              </w:rPr>
            </w:pPr>
          </w:p>
        </w:tc>
        <w:tc>
          <w:tcPr>
            <w:tcW w:w="2085" w:type="dxa"/>
            <w:vMerge/>
            <w:tcBorders>
              <w:left w:val="nil"/>
              <w:bottom w:val="single" w:sz="6" w:space="0" w:color="auto"/>
              <w:right w:val="single" w:sz="6" w:space="0" w:color="auto"/>
            </w:tcBorders>
          </w:tcPr>
          <w:p w14:paraId="7B22145C" w14:textId="77777777" w:rsidR="00402504" w:rsidRPr="00EA5D58" w:rsidRDefault="00402504" w:rsidP="00CC2CBE">
            <w:pPr>
              <w:pStyle w:val="TableText"/>
              <w:rPr>
                <w:color w:val="000000" w:themeColor="text1"/>
              </w:rPr>
            </w:pPr>
          </w:p>
        </w:tc>
        <w:tc>
          <w:tcPr>
            <w:tcW w:w="0" w:type="auto"/>
            <w:shd w:val="clear" w:color="auto" w:fill="DE002B"/>
            <w:vAlign w:val="center"/>
          </w:tcPr>
          <w:p w14:paraId="65740501" w14:textId="77777777" w:rsidR="00402504" w:rsidRPr="00EA5D58" w:rsidRDefault="00402504" w:rsidP="00CC2CBE">
            <w:pPr>
              <w:rPr>
                <w:rFonts w:ascii="Times New Roman" w:eastAsia="Times New Roman" w:hAnsi="Times New Roman"/>
                <w:sz w:val="20"/>
                <w:lang w:eastAsia="en-GB"/>
              </w:rPr>
            </w:pPr>
          </w:p>
        </w:tc>
      </w:tr>
    </w:tbl>
    <w:p w14:paraId="6CC0CE12" w14:textId="77777777" w:rsidR="00402504" w:rsidRPr="00EA5D58" w:rsidRDefault="00402504" w:rsidP="00402504">
      <w:pPr>
        <w:pStyle w:val="TableCaption"/>
        <w:rPr>
          <w:rFonts w:ascii="Segoe UI" w:hAnsi="Segoe UI" w:cs="Segoe UI"/>
          <w:sz w:val="18"/>
          <w:szCs w:val="18"/>
        </w:rPr>
      </w:pPr>
      <w:r w:rsidRPr="00EA5D58">
        <w:t xml:space="preserve">: </w:t>
      </w:r>
      <w:r>
        <w:t xml:space="preserve">Secure IC Platform </w:t>
      </w:r>
      <w:r w:rsidRPr="00EA5D58">
        <w:t xml:space="preserve">requirements for </w:t>
      </w:r>
      <w:r>
        <w:t xml:space="preserve">Field-Test </w:t>
      </w:r>
      <w:r w:rsidRPr="00EA5D58">
        <w:t>eUICC</w:t>
      </w:r>
    </w:p>
    <w:p w14:paraId="1CB37B08" w14:textId="58C5E964" w:rsidR="00C21A53" w:rsidRPr="005F06D1" w:rsidRDefault="00C21A53" w:rsidP="00153B8C">
      <w:pPr>
        <w:pStyle w:val="NormalParagraph"/>
      </w:pPr>
      <w:r w:rsidRPr="005F06D1">
        <w:t xml:space="preserve">An integrated Consumer or IoT eUICC SHALL use a certified </w:t>
      </w:r>
      <w:r>
        <w:t>TRE</w:t>
      </w:r>
      <w:r w:rsidRPr="005F06D1">
        <w:t xml:space="preserve"> according to table </w:t>
      </w:r>
      <w:r w:rsidR="00913B76">
        <w:t>6</w:t>
      </w:r>
      <w:r w:rsidRPr="005F06D1">
        <w:t>.</w:t>
      </w:r>
    </w:p>
    <w:p w14:paraId="3BAE7868" w14:textId="77777777" w:rsidR="00402504" w:rsidRPr="00EA5D58" w:rsidRDefault="00402504" w:rsidP="00153B8C">
      <w:pPr>
        <w:pStyle w:val="NormalParagraph"/>
      </w:pPr>
    </w:p>
    <w:tbl>
      <w:tblPr>
        <w:tblW w:w="0" w:type="dxa"/>
        <w:tblBorders>
          <w:top w:val="outset" w:sz="6" w:space="0" w:color="auto"/>
          <w:left w:val="outset" w:sz="6" w:space="0" w:color="auto"/>
          <w:bottom w:val="outset" w:sz="6" w:space="0" w:color="auto"/>
          <w:right w:val="outset" w:sz="6" w:space="0" w:color="auto"/>
        </w:tblBorders>
        <w:shd w:val="clear" w:color="auto" w:fill="DE002B"/>
        <w:tblCellMar>
          <w:left w:w="0" w:type="dxa"/>
          <w:right w:w="0" w:type="dxa"/>
        </w:tblCellMar>
        <w:tblLook w:val="04A0" w:firstRow="1" w:lastRow="0" w:firstColumn="1" w:lastColumn="0" w:noHBand="0" w:noVBand="1"/>
      </w:tblPr>
      <w:tblGrid>
        <w:gridCol w:w="1665"/>
        <w:gridCol w:w="5205"/>
        <w:gridCol w:w="30"/>
        <w:gridCol w:w="2085"/>
        <w:gridCol w:w="21"/>
      </w:tblGrid>
      <w:tr w:rsidR="00402504" w:rsidRPr="00EA5D58" w14:paraId="37EB4D94" w14:textId="77777777" w:rsidTr="00CC2CBE">
        <w:trPr>
          <w:trHeight w:val="630"/>
        </w:trPr>
        <w:tc>
          <w:tcPr>
            <w:tcW w:w="1665" w:type="dxa"/>
            <w:tcBorders>
              <w:top w:val="single" w:sz="6" w:space="0" w:color="auto"/>
              <w:left w:val="single" w:sz="6" w:space="0" w:color="auto"/>
              <w:bottom w:val="single" w:sz="6" w:space="0" w:color="auto"/>
              <w:right w:val="single" w:sz="6" w:space="0" w:color="auto"/>
            </w:tcBorders>
            <w:shd w:val="clear" w:color="auto" w:fill="DE002B"/>
            <w:vAlign w:val="center"/>
            <w:hideMark/>
          </w:tcPr>
          <w:p w14:paraId="2F4E0EF7" w14:textId="77777777" w:rsidR="00402504" w:rsidRPr="00EA5D58" w:rsidRDefault="00402504" w:rsidP="00CC2CBE">
            <w:pPr>
              <w:pStyle w:val="TableHeader"/>
              <w:jc w:val="center"/>
            </w:pPr>
            <w:r w:rsidRPr="00EA5D58">
              <w:t>Product type  </w:t>
            </w:r>
          </w:p>
        </w:tc>
        <w:tc>
          <w:tcPr>
            <w:tcW w:w="5205" w:type="dxa"/>
            <w:tcBorders>
              <w:top w:val="single" w:sz="6" w:space="0" w:color="auto"/>
              <w:left w:val="nil"/>
              <w:bottom w:val="single" w:sz="6" w:space="0" w:color="auto"/>
              <w:right w:val="single" w:sz="6" w:space="0" w:color="auto"/>
            </w:tcBorders>
            <w:shd w:val="clear" w:color="auto" w:fill="DE002B"/>
            <w:vAlign w:val="center"/>
            <w:hideMark/>
          </w:tcPr>
          <w:p w14:paraId="60A0E3C2" w14:textId="77777777" w:rsidR="00402504" w:rsidRPr="00EA5D58" w:rsidRDefault="00402504" w:rsidP="00CC2CBE">
            <w:pPr>
              <w:pStyle w:val="TableHeader"/>
              <w:jc w:val="center"/>
            </w:pPr>
            <w:r w:rsidRPr="00EA5D58">
              <w:t>Product Security Requirement  </w:t>
            </w:r>
          </w:p>
        </w:tc>
        <w:tc>
          <w:tcPr>
            <w:tcW w:w="2130" w:type="dxa"/>
            <w:gridSpan w:val="3"/>
            <w:tcBorders>
              <w:top w:val="single" w:sz="6" w:space="0" w:color="auto"/>
              <w:left w:val="nil"/>
              <w:bottom w:val="single" w:sz="6" w:space="0" w:color="auto"/>
              <w:right w:val="single" w:sz="6" w:space="0" w:color="auto"/>
            </w:tcBorders>
            <w:shd w:val="clear" w:color="auto" w:fill="DE002B"/>
            <w:vAlign w:val="center"/>
            <w:hideMark/>
          </w:tcPr>
          <w:p w14:paraId="174E7500" w14:textId="77777777" w:rsidR="00402504" w:rsidRPr="00EA5D58" w:rsidRDefault="00402504" w:rsidP="00CC2CBE">
            <w:pPr>
              <w:pStyle w:val="TableHeader"/>
              <w:jc w:val="center"/>
            </w:pPr>
            <w:r w:rsidRPr="00EA5D58">
              <w:t>Compliance requirement  </w:t>
            </w:r>
          </w:p>
        </w:tc>
      </w:tr>
      <w:tr w:rsidR="00C21A53" w:rsidRPr="00C21A53" w14:paraId="627D3E6F" w14:textId="77777777" w:rsidTr="00CC2CBE">
        <w:tc>
          <w:tcPr>
            <w:tcW w:w="1665" w:type="dxa"/>
            <w:vMerge w:val="restart"/>
            <w:tcBorders>
              <w:top w:val="single" w:sz="6" w:space="0" w:color="auto"/>
              <w:left w:val="single" w:sz="6" w:space="0" w:color="auto"/>
              <w:bottom w:val="single" w:sz="6" w:space="0" w:color="auto"/>
              <w:right w:val="single" w:sz="6" w:space="0" w:color="auto"/>
            </w:tcBorders>
            <w:vAlign w:val="center"/>
            <w:hideMark/>
          </w:tcPr>
          <w:p w14:paraId="590BF2AB" w14:textId="1874AAC2" w:rsidR="00402504" w:rsidRPr="00C21A53" w:rsidRDefault="00402504" w:rsidP="00CC2CBE">
            <w:pPr>
              <w:pStyle w:val="TableText"/>
              <w:rPr>
                <w:rFonts w:ascii="Times New Roman" w:eastAsia="Times New Roman" w:hAnsi="Times New Roman"/>
                <w:sz w:val="24"/>
                <w:szCs w:val="24"/>
                <w:lang w:eastAsia="en-GB"/>
              </w:rPr>
            </w:pPr>
            <w:proofErr w:type="gramStart"/>
            <w:r w:rsidRPr="00C21A53">
              <w:t>Integrated </w:t>
            </w:r>
            <w:r w:rsidR="00B67F01" w:rsidRPr="00153B8C">
              <w:rPr>
                <w:szCs w:val="20"/>
                <w:bdr w:val="none" w:sz="0" w:space="0" w:color="auto" w:frame="1"/>
              </w:rPr>
              <w:t xml:space="preserve"> </w:t>
            </w:r>
            <w:r w:rsidR="00B67F01" w:rsidRPr="00153B8C">
              <w:rPr>
                <w:rStyle w:val="normaltextrun"/>
                <w:szCs w:val="20"/>
                <w:bdr w:val="none" w:sz="0" w:space="0" w:color="auto" w:frame="1"/>
              </w:rPr>
              <w:t>C</w:t>
            </w:r>
            <w:r w:rsidR="00B67F01" w:rsidRPr="00153B8C">
              <w:rPr>
                <w:rStyle w:val="normaltextrun"/>
                <w:bdr w:val="none" w:sz="0" w:space="0" w:color="auto" w:frame="1"/>
              </w:rPr>
              <w:t>onsumer</w:t>
            </w:r>
            <w:proofErr w:type="gramEnd"/>
            <w:r w:rsidR="00B67F01" w:rsidRPr="00153B8C">
              <w:rPr>
                <w:rStyle w:val="normaltextrun"/>
                <w:bdr w:val="none" w:sz="0" w:space="0" w:color="auto" w:frame="1"/>
              </w:rPr>
              <w:t xml:space="preserve"> or IoT</w:t>
            </w:r>
            <w:r w:rsidR="00B67F01" w:rsidRPr="00C21A53">
              <w:t xml:space="preserve"> </w:t>
            </w:r>
            <w:r w:rsidRPr="00C21A53">
              <w:t>eUICC </w:t>
            </w:r>
            <w:r w:rsidRPr="00C21A53">
              <w:rPr>
                <w:rFonts w:eastAsia="Times New Roman" w:cs="Arial"/>
                <w:lang w:eastAsia="en-GB"/>
              </w:rPr>
              <w:t> </w:t>
            </w:r>
          </w:p>
        </w:tc>
        <w:tc>
          <w:tcPr>
            <w:tcW w:w="5235" w:type="dxa"/>
            <w:gridSpan w:val="2"/>
            <w:tcBorders>
              <w:top w:val="single" w:sz="6" w:space="0" w:color="auto"/>
              <w:left w:val="nil"/>
              <w:bottom w:val="single" w:sz="6" w:space="0" w:color="auto"/>
              <w:right w:val="single" w:sz="6" w:space="0" w:color="auto"/>
            </w:tcBorders>
            <w:hideMark/>
          </w:tcPr>
          <w:p w14:paraId="3A696409" w14:textId="7833934D" w:rsidR="00402504" w:rsidRPr="00153B8C" w:rsidRDefault="00402504" w:rsidP="00CC2CBE">
            <w:pPr>
              <w:pStyle w:val="TableText"/>
            </w:pPr>
            <w:r w:rsidRPr="00153B8C">
              <w:t>Integrated TRE certified following SGP.08 [14] methodology  </w:t>
            </w:r>
            <w:r w:rsidR="00E31579" w:rsidRPr="00153B8C">
              <w:t xml:space="preserve"> or SGP.18</w:t>
            </w:r>
            <w:r w:rsidR="00C21A53">
              <w:t xml:space="preserve"> </w:t>
            </w:r>
            <w:r w:rsidR="001E014B" w:rsidRPr="00153B8C">
              <w:t>[17] methodology.</w:t>
            </w:r>
            <w:r w:rsidRPr="00153B8C">
              <w:t> </w:t>
            </w:r>
          </w:p>
          <w:p w14:paraId="782F85E8" w14:textId="77777777" w:rsidR="00402504" w:rsidRPr="00153B8C" w:rsidRDefault="00402504" w:rsidP="00CC2CBE">
            <w:pPr>
              <w:pStyle w:val="TableText"/>
            </w:pPr>
            <w:r w:rsidRPr="00153B8C">
              <w:t>   </w:t>
            </w:r>
          </w:p>
          <w:p w14:paraId="523110EA" w14:textId="03476ED4" w:rsidR="00402504" w:rsidRPr="00153B8C" w:rsidRDefault="00402504" w:rsidP="00E31579">
            <w:pPr>
              <w:pStyle w:val="TableText"/>
            </w:pPr>
            <w:r w:rsidRPr="00153B8C">
              <w:t xml:space="preserve">Note: the applicability period of SGP.08 [14] </w:t>
            </w:r>
            <w:r w:rsidR="00E31579" w:rsidRPr="00153B8C">
              <w:t>and SGP.18</w:t>
            </w:r>
            <w:r w:rsidR="00C21A53">
              <w:t xml:space="preserve"> </w:t>
            </w:r>
            <w:r w:rsidR="00E31579" w:rsidRPr="00153B8C">
              <w:t xml:space="preserve">[17] are </w:t>
            </w:r>
            <w:r w:rsidRPr="00153B8C">
              <w:t>defined in Annex C.  </w:t>
            </w:r>
          </w:p>
        </w:tc>
        <w:tc>
          <w:tcPr>
            <w:tcW w:w="2085" w:type="dxa"/>
            <w:tcBorders>
              <w:top w:val="single" w:sz="6" w:space="0" w:color="auto"/>
              <w:left w:val="nil"/>
              <w:bottom w:val="single" w:sz="6" w:space="0" w:color="auto"/>
              <w:right w:val="single" w:sz="6" w:space="0" w:color="auto"/>
            </w:tcBorders>
            <w:hideMark/>
          </w:tcPr>
          <w:p w14:paraId="3F62AFC2" w14:textId="563BEEF8" w:rsidR="00402504" w:rsidRPr="00153B8C" w:rsidRDefault="006E3329" w:rsidP="00CC2CBE">
            <w:pPr>
              <w:pStyle w:val="TableText"/>
            </w:pPr>
            <w:r w:rsidRPr="00153B8C">
              <w:t xml:space="preserve">Certification </w:t>
            </w:r>
            <w:r>
              <w:t>Number</w:t>
            </w:r>
            <w:r w:rsidR="00402504" w:rsidRPr="00C21A53">
              <w:rPr>
                <w:rFonts w:eastAsia="Times New Roman" w:cs="Arial"/>
                <w:lang w:eastAsia="en-GB"/>
              </w:rPr>
              <w:t> </w:t>
            </w:r>
          </w:p>
        </w:tc>
        <w:tc>
          <w:tcPr>
            <w:tcW w:w="0" w:type="auto"/>
            <w:shd w:val="clear" w:color="auto" w:fill="DE002B"/>
            <w:vAlign w:val="center"/>
            <w:hideMark/>
          </w:tcPr>
          <w:p w14:paraId="47FD7BA5" w14:textId="77777777" w:rsidR="00402504" w:rsidRPr="00C21A53" w:rsidRDefault="00402504" w:rsidP="00CC2CBE">
            <w:pPr>
              <w:spacing w:before="0"/>
              <w:jc w:val="left"/>
              <w:rPr>
                <w:rFonts w:ascii="Times New Roman" w:eastAsia="Times New Roman" w:hAnsi="Times New Roman"/>
                <w:sz w:val="20"/>
                <w:lang w:eastAsia="en-GB" w:bidi="ar-SA"/>
              </w:rPr>
            </w:pPr>
          </w:p>
        </w:tc>
      </w:tr>
      <w:tr w:rsidR="00C21A53" w:rsidRPr="00C21A53" w14:paraId="06E8E984" w14:textId="77777777" w:rsidTr="00CC2CBE">
        <w:tc>
          <w:tcPr>
            <w:tcW w:w="0" w:type="auto"/>
            <w:vMerge/>
            <w:tcBorders>
              <w:top w:val="single" w:sz="6" w:space="0" w:color="auto"/>
              <w:left w:val="single" w:sz="6" w:space="0" w:color="auto"/>
              <w:bottom w:val="single" w:sz="6" w:space="0" w:color="auto"/>
              <w:right w:val="single" w:sz="6" w:space="0" w:color="auto"/>
            </w:tcBorders>
            <w:vAlign w:val="center"/>
            <w:hideMark/>
          </w:tcPr>
          <w:p w14:paraId="79D10BD3" w14:textId="77777777" w:rsidR="00402504" w:rsidRPr="00C21A53" w:rsidRDefault="00402504" w:rsidP="00CC2CBE">
            <w:pPr>
              <w:spacing w:before="0"/>
              <w:jc w:val="left"/>
              <w:rPr>
                <w:rFonts w:ascii="Times New Roman" w:eastAsia="Times New Roman" w:hAnsi="Times New Roman"/>
                <w:sz w:val="24"/>
                <w:szCs w:val="24"/>
                <w:lang w:eastAsia="en-GB" w:bidi="ar-SA"/>
              </w:rPr>
            </w:pPr>
          </w:p>
        </w:tc>
        <w:tc>
          <w:tcPr>
            <w:tcW w:w="5235" w:type="dxa"/>
            <w:gridSpan w:val="2"/>
            <w:tcBorders>
              <w:top w:val="nil"/>
              <w:left w:val="nil"/>
              <w:bottom w:val="single" w:sz="6" w:space="0" w:color="auto"/>
              <w:right w:val="single" w:sz="6" w:space="0" w:color="auto"/>
            </w:tcBorders>
            <w:hideMark/>
          </w:tcPr>
          <w:p w14:paraId="63BFA63F" w14:textId="77777777" w:rsidR="00402504" w:rsidRPr="00153B8C" w:rsidRDefault="00402504" w:rsidP="00CC2CBE">
            <w:pPr>
              <w:pStyle w:val="TableText"/>
            </w:pPr>
            <w:r w:rsidRPr="00153B8C">
              <w:t>Security evaluation reflecting the security objectives defined in SGP.25 [4], with resistance against high level attack potential.  </w:t>
            </w:r>
          </w:p>
          <w:p w14:paraId="4A599DD2" w14:textId="77777777" w:rsidR="00402504" w:rsidRPr="00153B8C" w:rsidRDefault="00402504" w:rsidP="00CC2CBE">
            <w:pPr>
              <w:pStyle w:val="TableText"/>
            </w:pPr>
            <w:r w:rsidRPr="00153B8C">
              <w:t>See Annex A.3 for permitted methodologies.  </w:t>
            </w:r>
          </w:p>
          <w:p w14:paraId="6B086072" w14:textId="544B8AA4" w:rsidR="00402504" w:rsidRPr="00153B8C" w:rsidRDefault="00402504" w:rsidP="00CC2CBE">
            <w:pPr>
              <w:pStyle w:val="TableText"/>
            </w:pPr>
            <w:r w:rsidRPr="00153B8C">
              <w:t xml:space="preserve">Testing to be performed at </w:t>
            </w:r>
            <w:proofErr w:type="gramStart"/>
            <w:r w:rsidRPr="00153B8C">
              <w:t>a</w:t>
            </w:r>
            <w:proofErr w:type="gramEnd"/>
            <w:r w:rsidRPr="00153B8C">
              <w:t xml:space="preserve"> </w:t>
            </w:r>
            <w:r w:rsidR="005F0BA9">
              <w:t>ITSEF</w:t>
            </w:r>
            <w:r w:rsidRPr="00153B8C">
              <w:t>, accredited in the Smartcards &amp; similar devices technical domain.  </w:t>
            </w:r>
          </w:p>
        </w:tc>
        <w:tc>
          <w:tcPr>
            <w:tcW w:w="2085" w:type="dxa"/>
            <w:tcBorders>
              <w:top w:val="nil"/>
              <w:left w:val="nil"/>
              <w:bottom w:val="single" w:sz="6" w:space="0" w:color="auto"/>
              <w:right w:val="single" w:sz="6" w:space="0" w:color="auto"/>
            </w:tcBorders>
            <w:hideMark/>
          </w:tcPr>
          <w:p w14:paraId="3B68E97B" w14:textId="71129AA7" w:rsidR="00402504" w:rsidRPr="00153B8C" w:rsidRDefault="006E3329" w:rsidP="00CC2CBE">
            <w:pPr>
              <w:pStyle w:val="TableText"/>
            </w:pPr>
            <w:r w:rsidRPr="00153B8C">
              <w:t xml:space="preserve">Certification </w:t>
            </w:r>
            <w:r>
              <w:t>Number</w:t>
            </w:r>
          </w:p>
        </w:tc>
        <w:tc>
          <w:tcPr>
            <w:tcW w:w="0" w:type="auto"/>
            <w:shd w:val="clear" w:color="auto" w:fill="DE002B"/>
            <w:vAlign w:val="center"/>
            <w:hideMark/>
          </w:tcPr>
          <w:p w14:paraId="42D1D519" w14:textId="77777777" w:rsidR="00402504" w:rsidRPr="00C21A53" w:rsidRDefault="00402504" w:rsidP="00CC2CBE">
            <w:pPr>
              <w:spacing w:before="0"/>
              <w:jc w:val="left"/>
              <w:rPr>
                <w:rFonts w:ascii="Times New Roman" w:eastAsia="Times New Roman" w:hAnsi="Times New Roman"/>
                <w:sz w:val="20"/>
                <w:lang w:eastAsia="en-GB" w:bidi="ar-SA"/>
              </w:rPr>
            </w:pPr>
          </w:p>
        </w:tc>
      </w:tr>
    </w:tbl>
    <w:p w14:paraId="305320BB" w14:textId="75381DC3" w:rsidR="00402504" w:rsidRPr="00C21A53" w:rsidRDefault="00402504" w:rsidP="00402504">
      <w:pPr>
        <w:pStyle w:val="TableCaption"/>
        <w:rPr>
          <w:rFonts w:ascii="Segoe UI" w:hAnsi="Segoe UI" w:cs="Segoe UI"/>
          <w:sz w:val="18"/>
          <w:szCs w:val="18"/>
        </w:rPr>
      </w:pPr>
      <w:r w:rsidRPr="00C21A53">
        <w:t xml:space="preserve">: Product Security Compliance requirements for </w:t>
      </w:r>
      <w:proofErr w:type="gramStart"/>
      <w:r w:rsidRPr="00C21A53">
        <w:t>Integrated </w:t>
      </w:r>
      <w:r w:rsidR="00B67F01" w:rsidRPr="00153B8C">
        <w:rPr>
          <w:bdr w:val="none" w:sz="0" w:space="0" w:color="auto" w:frame="1"/>
        </w:rPr>
        <w:t xml:space="preserve"> </w:t>
      </w:r>
      <w:r w:rsidR="00B67F01" w:rsidRPr="00153B8C">
        <w:rPr>
          <w:rStyle w:val="normaltextrun"/>
          <w:bdr w:val="none" w:sz="0" w:space="0" w:color="auto" w:frame="1"/>
        </w:rPr>
        <w:t>Consumer</w:t>
      </w:r>
      <w:proofErr w:type="gramEnd"/>
      <w:r w:rsidR="00B67F01" w:rsidRPr="00153B8C">
        <w:rPr>
          <w:rStyle w:val="normaltextrun"/>
          <w:bdr w:val="none" w:sz="0" w:space="0" w:color="auto" w:frame="1"/>
        </w:rPr>
        <w:t xml:space="preserve"> or IoT</w:t>
      </w:r>
      <w:r w:rsidR="00B67F01" w:rsidRPr="00C21A53">
        <w:t xml:space="preserve"> </w:t>
      </w:r>
      <w:r w:rsidRPr="00C21A53">
        <w:t>eUICC</w:t>
      </w:r>
    </w:p>
    <w:p w14:paraId="001B6D1F" w14:textId="77777777" w:rsidR="00402504" w:rsidRDefault="00402504" w:rsidP="00402504">
      <w:pPr>
        <w:pStyle w:val="Heading3"/>
      </w:pPr>
      <w:bookmarkStart w:id="434" w:name="_Toc99725760"/>
      <w:bookmarkStart w:id="435" w:name="_Toc112336160"/>
      <w:bookmarkStart w:id="436" w:name="_Toc188882156"/>
      <w:r>
        <w:t>Lapse of Compliance</w:t>
      </w:r>
      <w:bookmarkEnd w:id="434"/>
      <w:bookmarkEnd w:id="435"/>
      <w:bookmarkEnd w:id="436"/>
    </w:p>
    <w:p w14:paraId="3735E0CE" w14:textId="1FAA65AF" w:rsidR="00402504" w:rsidRDefault="00402504" w:rsidP="00402504">
      <w:pPr>
        <w:pStyle w:val="NormalParagraph"/>
        <w:rPr>
          <w:lang w:eastAsia="en-US"/>
        </w:rPr>
      </w:pPr>
      <w:r>
        <w:rPr>
          <w:lang w:eastAsia="en-US"/>
        </w:rPr>
        <w:t xml:space="preserve">In case of any lapses of </w:t>
      </w:r>
      <w:r w:rsidRPr="00C21A53">
        <w:rPr>
          <w:lang w:eastAsia="en-US"/>
        </w:rPr>
        <w:t xml:space="preserve">RSP compliance </w:t>
      </w:r>
      <w:proofErr w:type="gramStart"/>
      <w:r w:rsidRPr="00C21A53">
        <w:rPr>
          <w:lang w:eastAsia="en-US"/>
        </w:rPr>
        <w:t>as a consequence of</w:t>
      </w:r>
      <w:proofErr w:type="gramEnd"/>
      <w:r w:rsidRPr="00C21A53">
        <w:rPr>
          <w:lang w:eastAsia="en-US"/>
        </w:rPr>
        <w:t xml:space="preserve"> a lapse in any individual SAS-UP or SAS-SM certification at </w:t>
      </w:r>
      <w:r w:rsidR="00B67F01" w:rsidRPr="00153B8C">
        <w:rPr>
          <w:rStyle w:val="normaltextrun"/>
          <w:szCs w:val="20"/>
          <w:bdr w:val="none" w:sz="0" w:space="0" w:color="auto" w:frame="1"/>
        </w:rPr>
        <w:t>C</w:t>
      </w:r>
      <w:r w:rsidR="00B67F01" w:rsidRPr="00153B8C">
        <w:rPr>
          <w:rStyle w:val="normaltextrun"/>
          <w:bdr w:val="none" w:sz="0" w:space="0" w:color="auto" w:frame="1"/>
        </w:rPr>
        <w:t>onsumer or IoT</w:t>
      </w:r>
      <w:r w:rsidR="00B67F01" w:rsidRPr="00C21A53">
        <w:t xml:space="preserve"> </w:t>
      </w:r>
      <w:r w:rsidRPr="00C21A53">
        <w:t xml:space="preserve">eUICC production sites, SM-DP+ or SM-DS services sites used in GSMA eSIM, the following provisions </w:t>
      </w:r>
      <w:r>
        <w:t>SHALL apply</w:t>
      </w:r>
      <w:r>
        <w:rPr>
          <w:lang w:eastAsia="en-US"/>
        </w:rPr>
        <w:t>:</w:t>
      </w:r>
    </w:p>
    <w:p w14:paraId="28FE0E90" w14:textId="790FECB6" w:rsidR="00402504" w:rsidRDefault="00402504" w:rsidP="00353C0D">
      <w:pPr>
        <w:pStyle w:val="ListNumber"/>
        <w:numPr>
          <w:ilvl w:val="0"/>
          <w:numId w:val="30"/>
        </w:numPr>
      </w:pPr>
      <w:r>
        <w:t>The GSMA RSP Compliance Team SHALL notify the above loss of SAS certification to all the stakeholders using the listed sites in their eSIM Product declarations (see. Annexes A.3, A.4</w:t>
      </w:r>
      <w:r w:rsidR="00B67F01">
        <w:t>,</w:t>
      </w:r>
      <w:r>
        <w:t xml:space="preserve"> A.5</w:t>
      </w:r>
      <w:r w:rsidR="00B67F01">
        <w:t xml:space="preserve"> and A.6</w:t>
      </w:r>
      <w:r>
        <w:t xml:space="preserve">). </w:t>
      </w:r>
    </w:p>
    <w:p w14:paraId="3581765E" w14:textId="77777777" w:rsidR="00402504" w:rsidRDefault="00402504" w:rsidP="00353C0D">
      <w:pPr>
        <w:pStyle w:val="ListNumber"/>
        <w:numPr>
          <w:ilvl w:val="0"/>
          <w:numId w:val="30"/>
        </w:numPr>
      </w:pPr>
      <w:r>
        <w:t xml:space="preserve">If all the SAS certifications used by a declared eSIM Product lapse, the GSMA RSP Compliance Team SHALL highlight this loss of compliance </w:t>
      </w:r>
      <w:r w:rsidRPr="00F0530F">
        <w:t xml:space="preserve">to relevant stakeholders (primarily participants in the eSIM PKI ecosystem) via the GSMA </w:t>
      </w:r>
      <w:r>
        <w:t>RSP compliance products database</w:t>
      </w:r>
      <w:r w:rsidRPr="00F0530F">
        <w:t>, and via other GSMA communications (e.g. relevant GSMA mailing lists, newsletters, meetings) considered appropriate to inform those stakeholders</w:t>
      </w:r>
      <w:r>
        <w:t xml:space="preserve">. </w:t>
      </w:r>
    </w:p>
    <w:p w14:paraId="42A6B5A3" w14:textId="77777777" w:rsidR="00402504" w:rsidRDefault="00402504" w:rsidP="00402504">
      <w:pPr>
        <w:pStyle w:val="ListNumber"/>
        <w:numPr>
          <w:ilvl w:val="0"/>
          <w:numId w:val="0"/>
        </w:numPr>
        <w:tabs>
          <w:tab w:val="num" w:pos="1759"/>
        </w:tabs>
        <w:ind w:left="340"/>
      </w:pPr>
    </w:p>
    <w:p w14:paraId="1092FE9E" w14:textId="77777777" w:rsidR="00402504" w:rsidRDefault="00402504" w:rsidP="00402504">
      <w:pPr>
        <w:pStyle w:val="NormalParagraph"/>
      </w:pPr>
      <w:r>
        <w:t xml:space="preserve">Following a restoration of </w:t>
      </w:r>
      <w:r w:rsidRPr="00F934C2">
        <w:rPr>
          <w:lang w:eastAsia="en-US"/>
        </w:rPr>
        <w:t xml:space="preserve">any individual </w:t>
      </w:r>
      <w:r w:rsidRPr="00F934C2">
        <w:t>SAS</w:t>
      </w:r>
      <w:r>
        <w:t xml:space="preserve">-UP or SAS-SM certification after a lapse, it will normally be sufficient for a site to submit a valid SAS-UP or SAS-SM certificate to the GSMA RSP Compliance Team </w:t>
      </w:r>
      <w:proofErr w:type="gramStart"/>
      <w:r>
        <w:t>in order to</w:t>
      </w:r>
      <w:proofErr w:type="gramEnd"/>
      <w:r>
        <w:t xml:space="preserve"> regain RSP compliant status. Resubmission of other declaration templates required by this PRD to gain initial RSP compliance is normally not needed unless the information in those declarations has changed.</w:t>
      </w:r>
    </w:p>
    <w:p w14:paraId="3F59D5A8" w14:textId="0C81CBDB" w:rsidR="00033358" w:rsidRPr="00033358" w:rsidRDefault="00033358" w:rsidP="00033358">
      <w:pPr>
        <w:pStyle w:val="Heading3"/>
      </w:pPr>
      <w:bookmarkStart w:id="437" w:name="_Toc188882157"/>
      <w:r w:rsidRPr="00033358">
        <w:lastRenderedPageBreak/>
        <w:t>Security Recertification</w:t>
      </w:r>
      <w:bookmarkEnd w:id="437"/>
    </w:p>
    <w:p w14:paraId="74665DAD" w14:textId="77777777" w:rsidR="00033358" w:rsidRPr="00033358" w:rsidRDefault="00033358" w:rsidP="00033358">
      <w:pPr>
        <w:spacing w:before="0" w:after="200" w:line="276" w:lineRule="auto"/>
        <w:jc w:val="left"/>
        <w:rPr>
          <w:szCs w:val="22"/>
          <w:lang w:eastAsia="en-GB" w:bidi="ar-SA"/>
        </w:rPr>
      </w:pPr>
      <w:r w:rsidRPr="00033358">
        <w:rPr>
          <w:szCs w:val="22"/>
          <w:lang w:eastAsia="en-GB" w:bidi="ar-SA"/>
        </w:rPr>
        <w:t>For eUICC, the impact of the change(s) on the current security certification SHALL be evaluated as per the eSA or CC processes, when product maintenance is performed. An assessment of the eUICC operating system</w:t>
      </w:r>
      <w:r w:rsidRPr="00033358" w:rsidDel="00A74833">
        <w:rPr>
          <w:szCs w:val="22"/>
          <w:lang w:eastAsia="en-GB" w:bidi="ar-SA"/>
        </w:rPr>
        <w:t xml:space="preserve"> </w:t>
      </w:r>
      <w:r w:rsidRPr="00033358">
        <w:rPr>
          <w:szCs w:val="22"/>
          <w:lang w:eastAsia="en-GB" w:bidi="ar-SA"/>
        </w:rPr>
        <w:t>changes would be required to determine if a further security certification is required and eventually its type, e.g. a delta certification, full certification etc.</w:t>
      </w:r>
    </w:p>
    <w:p w14:paraId="680217A4" w14:textId="77777777" w:rsidR="00402504" w:rsidRDefault="00402504" w:rsidP="00402504">
      <w:pPr>
        <w:pStyle w:val="Heading2"/>
        <w:tabs>
          <w:tab w:val="clear" w:pos="624"/>
          <w:tab w:val="num" w:pos="709"/>
          <w:tab w:val="num" w:pos="1759"/>
          <w:tab w:val="num" w:pos="2609"/>
        </w:tabs>
        <w:ind w:left="1134" w:hanging="992"/>
      </w:pPr>
      <w:bookmarkStart w:id="438" w:name="_Toc503866948"/>
      <w:bookmarkStart w:id="439" w:name="_Toc504395646"/>
      <w:bookmarkStart w:id="440" w:name="_Toc507052719"/>
      <w:bookmarkStart w:id="441" w:name="_Toc90989392"/>
      <w:bookmarkStart w:id="442" w:name="_Toc99725761"/>
      <w:bookmarkStart w:id="443" w:name="_Toc112336161"/>
      <w:bookmarkStart w:id="444" w:name="_Toc188882158"/>
      <w:r w:rsidRPr="00683002">
        <w:t>Fu</w:t>
      </w:r>
      <w:r>
        <w:t>nctional Compliance Requirements</w:t>
      </w:r>
      <w:bookmarkEnd w:id="438"/>
      <w:bookmarkEnd w:id="439"/>
      <w:bookmarkEnd w:id="440"/>
      <w:bookmarkEnd w:id="441"/>
      <w:bookmarkEnd w:id="442"/>
      <w:bookmarkEnd w:id="443"/>
      <w:bookmarkEnd w:id="444"/>
    </w:p>
    <w:p w14:paraId="3351DA67" w14:textId="3AC01C5D" w:rsidR="00402504" w:rsidRPr="00E56E80" w:rsidRDefault="00402504" w:rsidP="00402504">
      <w:pPr>
        <w:pStyle w:val="NormalParagraph"/>
      </w:pPr>
      <w:r w:rsidRPr="00E56E80">
        <w:t xml:space="preserve">Functional </w:t>
      </w:r>
      <w:r>
        <w:t>compliance</w:t>
      </w:r>
      <w:r w:rsidRPr="00E56E80">
        <w:t xml:space="preserve"> is </w:t>
      </w:r>
      <w:r>
        <w:t xml:space="preserve">a </w:t>
      </w:r>
      <w:r w:rsidRPr="00E56E80">
        <w:t>require</w:t>
      </w:r>
      <w:r>
        <w:t xml:space="preserve">ment for all eSIM Products </w:t>
      </w:r>
      <w:r w:rsidRPr="00E56E80">
        <w:t xml:space="preserve">to </w:t>
      </w:r>
      <w:r>
        <w:t xml:space="preserve">assure correct operation. </w:t>
      </w:r>
      <w:r w:rsidRPr="00E56E80">
        <w:t xml:space="preserve">The </w:t>
      </w:r>
      <w:r>
        <w:t>eSIM</w:t>
      </w:r>
      <w:r w:rsidRPr="00E56E80">
        <w:t xml:space="preserve"> </w:t>
      </w:r>
      <w:r w:rsidR="00B67F01">
        <w:t xml:space="preserve">Consumer </w:t>
      </w:r>
      <w:r w:rsidRPr="00E56E80">
        <w:t>Test Specification, SGP.23</w:t>
      </w:r>
      <w:r>
        <w:t xml:space="preserve"> [3]</w:t>
      </w:r>
      <w:r w:rsidR="00B67F01">
        <w:t xml:space="preserve"> and eSIM IoT Test Specifications SGP.33-1 [20], SGP.33-2 [21] and SGP.33-3 [22]</w:t>
      </w:r>
      <w:r w:rsidRPr="00E56E80">
        <w:t>, provid</w:t>
      </w:r>
      <w:r>
        <w:t>e</w:t>
      </w:r>
      <w:r w:rsidRPr="00E56E80">
        <w:t xml:space="preserve"> details of </w:t>
      </w:r>
      <w:r>
        <w:t xml:space="preserve">all applicable </w:t>
      </w:r>
      <w:r w:rsidRPr="00E56E80">
        <w:t>interface and procedural testing</w:t>
      </w:r>
      <w:r>
        <w:t>.</w:t>
      </w:r>
    </w:p>
    <w:p w14:paraId="66346381" w14:textId="77777777" w:rsidR="00402504" w:rsidRDefault="00402504" w:rsidP="00402504">
      <w:pPr>
        <w:pStyle w:val="NormalParagraph"/>
      </w:pPr>
      <w:r>
        <w:t>Each test in SGP.23 [3]</w:t>
      </w:r>
      <w:r w:rsidRPr="00E56E80">
        <w:t xml:space="preserve"> </w:t>
      </w:r>
      <w:r>
        <w:t>can be mapped to a specific set of requirements in the eSIM Technical Specification, SGP.22 [2].</w:t>
      </w:r>
    </w:p>
    <w:p w14:paraId="2D0CE4BA" w14:textId="77777777" w:rsidR="00B67F01" w:rsidRDefault="00B67F01" w:rsidP="00B67F01">
      <w:pPr>
        <w:pStyle w:val="NormalParagraph"/>
      </w:pPr>
      <w:r>
        <w:t>Each test in SGP.33-1 [20], SGP.33-2 [21] and SGP.33-3 [22]</w:t>
      </w:r>
      <w:r w:rsidRPr="00E56E80">
        <w:t xml:space="preserve"> </w:t>
      </w:r>
      <w:r>
        <w:t>can be mapped to a specific set of requirements in the eSIM IoT Technical Specification, SGP.32 [19].</w:t>
      </w:r>
    </w:p>
    <w:p w14:paraId="02DA2DA6" w14:textId="4A370236" w:rsidR="00402504" w:rsidRDefault="00402504" w:rsidP="00402504">
      <w:pPr>
        <w:pStyle w:val="NormalParagraph"/>
      </w:pPr>
      <w:r>
        <w:t>T</w:t>
      </w:r>
      <w:r w:rsidRPr="00E56E80">
        <w:t xml:space="preserve">o </w:t>
      </w:r>
      <w:r>
        <w:t>demonstrate p</w:t>
      </w:r>
      <w:r w:rsidRPr="00E56E80">
        <w:t>roduct functional compliance</w:t>
      </w:r>
      <w:r>
        <w:t xml:space="preserve"> to SGP.22 [2]</w:t>
      </w:r>
      <w:r w:rsidR="00B67F01">
        <w:t xml:space="preserve"> or SGP.32 [19</w:t>
      </w:r>
      <w:proofErr w:type="gramStart"/>
      <w:r w:rsidR="00B67F01">
        <w:t>]</w:t>
      </w:r>
      <w:r>
        <w:t>,</w:t>
      </w:r>
      <w:r w:rsidR="00B67F01" w:rsidDel="00B67F01">
        <w:t xml:space="preserve"> </w:t>
      </w:r>
      <w:r>
        <w:t xml:space="preserve">  </w:t>
      </w:r>
      <w:proofErr w:type="gramEnd"/>
      <w:r w:rsidR="00B67F01">
        <w:t>t</w:t>
      </w:r>
      <w:r>
        <w:t xml:space="preserve">he </w:t>
      </w:r>
      <w:proofErr w:type="spellStart"/>
      <w:r>
        <w:t>permittedtest</w:t>
      </w:r>
      <w:proofErr w:type="spellEnd"/>
      <w:r>
        <w:t xml:space="preserve"> methodologies are:</w:t>
      </w:r>
    </w:p>
    <w:p w14:paraId="0715EE5C" w14:textId="3B5CB845" w:rsidR="00402504" w:rsidRPr="00C15656" w:rsidRDefault="00402504" w:rsidP="00402504">
      <w:pPr>
        <w:pStyle w:val="ListBullet1"/>
        <w:numPr>
          <w:ilvl w:val="0"/>
          <w:numId w:val="11"/>
        </w:numPr>
      </w:pPr>
      <w:r>
        <w:t xml:space="preserve">Functional testing via industry partner certification schemes (for </w:t>
      </w:r>
      <w:r w:rsidR="00B67F01">
        <w:t xml:space="preserve">Consumer </w:t>
      </w:r>
      <w:r>
        <w:t>eUICC</w:t>
      </w:r>
      <w:r w:rsidR="00B67F01">
        <w:t>, IoT eUICC</w:t>
      </w:r>
      <w:r>
        <w:t xml:space="preserve"> </w:t>
      </w:r>
      <w:r w:rsidR="00B67F01">
        <w:t xml:space="preserve">Consumer </w:t>
      </w:r>
      <w:r>
        <w:t>Devices</w:t>
      </w:r>
      <w:r w:rsidR="00B67F01">
        <w:t xml:space="preserve"> (LPA) or IoT Device (IPA)</w:t>
      </w:r>
      <w:r>
        <w:t xml:space="preserve">), </w:t>
      </w:r>
    </w:p>
    <w:p w14:paraId="6F65E39D" w14:textId="626F42BB" w:rsidR="00402504" w:rsidRDefault="00402504" w:rsidP="00402504">
      <w:pPr>
        <w:pStyle w:val="ListBullet1"/>
        <w:numPr>
          <w:ilvl w:val="0"/>
          <w:numId w:val="11"/>
        </w:numPr>
      </w:pPr>
      <w:r>
        <w:t>Functional testing via vendor implemented test methodologies referencing SGP.23 [3] tests (for SM-DP+ and SM-DS)</w:t>
      </w:r>
      <w:r w:rsidR="00B67F01">
        <w:t xml:space="preserve"> or SGP.33-3 (for eIM)</w:t>
      </w:r>
      <w:r>
        <w:t>.</w:t>
      </w:r>
    </w:p>
    <w:p w14:paraId="0301AE9A" w14:textId="7B4790CB" w:rsidR="00B67F01" w:rsidRPr="00E56E80" w:rsidRDefault="00B67F01" w:rsidP="00402504">
      <w:pPr>
        <w:pStyle w:val="ListBullet1"/>
        <w:numPr>
          <w:ilvl w:val="0"/>
          <w:numId w:val="11"/>
        </w:numPr>
      </w:pPr>
      <w:r>
        <w:t>Functional testing using third party test tool referencing SGP.23 [3] test (for SM-DP+ and SM-DS) or SGP.33-3 (for eIM).</w:t>
      </w:r>
    </w:p>
    <w:p w14:paraId="32D9E49B" w14:textId="77777777" w:rsidR="00402504" w:rsidRPr="00E56E80" w:rsidRDefault="00402504" w:rsidP="00402504">
      <w:pPr>
        <w:pStyle w:val="Heading3"/>
      </w:pPr>
      <w:bookmarkStart w:id="445" w:name="_Toc503866949"/>
      <w:bookmarkStart w:id="446" w:name="_Toc504395647"/>
      <w:bookmarkStart w:id="447" w:name="_Toc507052720"/>
      <w:bookmarkStart w:id="448" w:name="_Toc90989393"/>
      <w:bookmarkStart w:id="449" w:name="_Toc99725762"/>
      <w:bookmarkStart w:id="450" w:name="_Toc112336162"/>
      <w:bookmarkStart w:id="451" w:name="_Toc188882159"/>
      <w:r w:rsidRPr="00E56E80">
        <w:t xml:space="preserve">Functional </w:t>
      </w:r>
      <w:r>
        <w:t>C</w:t>
      </w:r>
      <w:r w:rsidRPr="00E56E80">
        <w:t xml:space="preserve">ompliance via </w:t>
      </w:r>
      <w:r>
        <w:t>I</w:t>
      </w:r>
      <w:r w:rsidRPr="00E56E80">
        <w:t xml:space="preserve">ndustry </w:t>
      </w:r>
      <w:r>
        <w:t>P</w:t>
      </w:r>
      <w:r w:rsidRPr="00E56E80">
        <w:t xml:space="preserve">artner </w:t>
      </w:r>
      <w:r>
        <w:t>C</w:t>
      </w:r>
      <w:r w:rsidRPr="00E56E80">
        <w:t xml:space="preserve">ertification </w:t>
      </w:r>
      <w:r>
        <w:t>S</w:t>
      </w:r>
      <w:r w:rsidRPr="00E56E80">
        <w:t>chemes</w:t>
      </w:r>
      <w:bookmarkEnd w:id="445"/>
      <w:bookmarkEnd w:id="446"/>
      <w:bookmarkEnd w:id="447"/>
      <w:bookmarkEnd w:id="448"/>
      <w:bookmarkEnd w:id="449"/>
      <w:bookmarkEnd w:id="450"/>
      <w:bookmarkEnd w:id="451"/>
    </w:p>
    <w:p w14:paraId="6C23CC1F" w14:textId="3A80480B" w:rsidR="00402504" w:rsidRDefault="00402504" w:rsidP="00402504">
      <w:pPr>
        <w:pStyle w:val="NormalParagraph"/>
      </w:pPr>
      <w:r>
        <w:t>eSIM Compliance test programmes have been established by i</w:t>
      </w:r>
      <w:r w:rsidRPr="002151E0">
        <w:t>ndustry certifi</w:t>
      </w:r>
      <w:r>
        <w:t xml:space="preserve">cation schemes GlobalPlatform, GCF and PTCRB. These provide the required means of test for </w:t>
      </w:r>
      <w:r w:rsidR="00B67F01">
        <w:t xml:space="preserve">Consumer </w:t>
      </w:r>
      <w:proofErr w:type="gramStart"/>
      <w:r>
        <w:t xml:space="preserve">eUICCs </w:t>
      </w:r>
      <w:r w:rsidR="00B67F01">
        <w:t>,</w:t>
      </w:r>
      <w:proofErr w:type="gramEnd"/>
      <w:r w:rsidR="00B67F01">
        <w:t xml:space="preserve"> IoT eUICC, Consumer </w:t>
      </w:r>
      <w:r>
        <w:t>Devices</w:t>
      </w:r>
      <w:r w:rsidR="00B67F01">
        <w:t xml:space="preserve"> (LPA) and IoT Devices (IPA)</w:t>
      </w:r>
      <w:r>
        <w:t>, referencing the SGP.23 [3]</w:t>
      </w:r>
      <w:r w:rsidR="00B67F01">
        <w:t xml:space="preserve">, SGP.33-1 [20] or SGP.33-2 [21] </w:t>
      </w:r>
      <w:r>
        <w:t>test requirements.</w:t>
      </w:r>
    </w:p>
    <w:p w14:paraId="345ABBD8" w14:textId="6E883850" w:rsidR="00402504" w:rsidRDefault="00B67F01" w:rsidP="00402504">
      <w:pPr>
        <w:pStyle w:val="NormalParagraph"/>
      </w:pPr>
      <w:r>
        <w:t xml:space="preserve">Consumer </w:t>
      </w:r>
      <w:r w:rsidR="00402504">
        <w:t>eUICC (annex A.3)</w:t>
      </w:r>
      <w:r>
        <w:t>,</w:t>
      </w:r>
      <w:r w:rsidRPr="00B67F01">
        <w:t xml:space="preserve"> </w:t>
      </w:r>
      <w:r>
        <w:t>IoT eUICC (annex A.8), Consumer D</w:t>
      </w:r>
      <w:r w:rsidR="00402504">
        <w:t xml:space="preserve">evices (annex A.2) </w:t>
      </w:r>
      <w:proofErr w:type="gramStart"/>
      <w:r>
        <w:t>and ,</w:t>
      </w:r>
      <w:proofErr w:type="gramEnd"/>
      <w:r>
        <w:t xml:space="preserve"> IoT</w:t>
      </w:r>
      <w:r w:rsidRPr="0039645E">
        <w:t xml:space="preserve"> </w:t>
      </w:r>
      <w:r>
        <w:t xml:space="preserve">Device (annex A.7) </w:t>
      </w:r>
      <w:r w:rsidR="00402504">
        <w:t>are judged to have met the eSIM functional compliance requirement for a named product if they have a valid, product specific, certification reference from either Global Platform, GCF or PTCRB.</w:t>
      </w:r>
    </w:p>
    <w:tbl>
      <w:tblPr>
        <w:tblW w:w="8926" w:type="dxa"/>
        <w:tblBorders>
          <w:insideH w:val="single" w:sz="4" w:space="0" w:color="auto"/>
          <w:insideV w:val="single" w:sz="4" w:space="0" w:color="auto"/>
        </w:tblBorders>
        <w:shd w:val="clear" w:color="auto" w:fill="DE002B"/>
        <w:tblLayout w:type="fixed"/>
        <w:tblLook w:val="04A0" w:firstRow="1" w:lastRow="0" w:firstColumn="1" w:lastColumn="0" w:noHBand="0" w:noVBand="1"/>
      </w:tblPr>
      <w:tblGrid>
        <w:gridCol w:w="1276"/>
        <w:gridCol w:w="2268"/>
        <w:gridCol w:w="2977"/>
        <w:gridCol w:w="2405"/>
      </w:tblGrid>
      <w:tr w:rsidR="00402504" w14:paraId="4D9F5148" w14:textId="77777777" w:rsidTr="00CC2CBE">
        <w:trPr>
          <w:trHeight w:val="639"/>
        </w:trPr>
        <w:tc>
          <w:tcPr>
            <w:tcW w:w="1276" w:type="dxa"/>
            <w:shd w:val="clear" w:color="auto" w:fill="DE002B"/>
            <w:vAlign w:val="center"/>
          </w:tcPr>
          <w:p w14:paraId="17E52D9B" w14:textId="77777777" w:rsidR="00402504" w:rsidRPr="00D5636C" w:rsidRDefault="00402504" w:rsidP="00CC2CBE">
            <w:pPr>
              <w:pStyle w:val="TableHeader"/>
            </w:pPr>
            <w:r w:rsidRPr="00D5636C">
              <w:t xml:space="preserve">Product </w:t>
            </w:r>
          </w:p>
        </w:tc>
        <w:tc>
          <w:tcPr>
            <w:tcW w:w="2268" w:type="dxa"/>
            <w:shd w:val="clear" w:color="auto" w:fill="DE002B"/>
            <w:vAlign w:val="center"/>
          </w:tcPr>
          <w:p w14:paraId="4E134882" w14:textId="77777777" w:rsidR="00402504" w:rsidRPr="00D5636C" w:rsidRDefault="00402504" w:rsidP="00CC2CBE">
            <w:pPr>
              <w:pStyle w:val="TableHeader"/>
            </w:pPr>
            <w:r>
              <w:t xml:space="preserve">Functional test </w:t>
            </w:r>
            <w:proofErr w:type="spellStart"/>
            <w:r>
              <w:t>organisation</w:t>
            </w:r>
            <w:proofErr w:type="spellEnd"/>
          </w:p>
        </w:tc>
        <w:tc>
          <w:tcPr>
            <w:tcW w:w="2977" w:type="dxa"/>
            <w:shd w:val="clear" w:color="auto" w:fill="DE002B"/>
            <w:vAlign w:val="center"/>
          </w:tcPr>
          <w:p w14:paraId="54D17BB7" w14:textId="77777777" w:rsidR="00402504" w:rsidRDefault="00402504" w:rsidP="00CC2CBE">
            <w:pPr>
              <w:pStyle w:val="TableHeader"/>
            </w:pPr>
            <w:r w:rsidRPr="00D5636C">
              <w:t>Compliance requirement</w:t>
            </w:r>
            <w:r>
              <w:t xml:space="preserve"> </w:t>
            </w:r>
          </w:p>
          <w:p w14:paraId="0384092E" w14:textId="77777777" w:rsidR="00402504" w:rsidRPr="00C252FD" w:rsidRDefault="00402504" w:rsidP="00CC2CBE">
            <w:pPr>
              <w:pStyle w:val="TableHeader"/>
              <w:rPr>
                <w:sz w:val="18"/>
                <w:szCs w:val="18"/>
              </w:rPr>
            </w:pPr>
            <w:r w:rsidRPr="00C252FD">
              <w:rPr>
                <w:sz w:val="18"/>
                <w:szCs w:val="18"/>
              </w:rPr>
              <w:t>(</w:t>
            </w:r>
            <w:r>
              <w:rPr>
                <w:sz w:val="18"/>
                <w:szCs w:val="18"/>
              </w:rPr>
              <w:t>see</w:t>
            </w:r>
            <w:r w:rsidRPr="00C252FD">
              <w:rPr>
                <w:sz w:val="18"/>
                <w:szCs w:val="18"/>
              </w:rPr>
              <w:t xml:space="preserve"> Annex C for details)</w:t>
            </w:r>
          </w:p>
        </w:tc>
        <w:tc>
          <w:tcPr>
            <w:tcW w:w="2405" w:type="dxa"/>
            <w:shd w:val="clear" w:color="auto" w:fill="DE002B"/>
            <w:vAlign w:val="center"/>
          </w:tcPr>
          <w:p w14:paraId="7B60DA30" w14:textId="77777777" w:rsidR="00402504" w:rsidRPr="00D5636C" w:rsidRDefault="00402504" w:rsidP="00CC2CBE">
            <w:pPr>
              <w:pStyle w:val="TableHeader"/>
            </w:pPr>
            <w:r>
              <w:t xml:space="preserve">Link to industry certification scheme </w:t>
            </w:r>
          </w:p>
        </w:tc>
      </w:tr>
    </w:tbl>
    <w:tbl>
      <w:tblPr>
        <w:tblStyle w:val="TableGrid"/>
        <w:tblW w:w="8926" w:type="dxa"/>
        <w:tblLook w:val="04A0" w:firstRow="1" w:lastRow="0" w:firstColumn="1" w:lastColumn="0" w:noHBand="0" w:noVBand="1"/>
      </w:tblPr>
      <w:tblGrid>
        <w:gridCol w:w="1271"/>
        <w:gridCol w:w="2268"/>
        <w:gridCol w:w="2977"/>
        <w:gridCol w:w="2410"/>
      </w:tblGrid>
      <w:tr w:rsidR="00402504" w14:paraId="4482FE25" w14:textId="77777777" w:rsidTr="00CC2CBE">
        <w:tc>
          <w:tcPr>
            <w:tcW w:w="1271" w:type="dxa"/>
            <w:vMerge w:val="restart"/>
            <w:vAlign w:val="center"/>
          </w:tcPr>
          <w:p w14:paraId="73FE1C15" w14:textId="4FD3E77F" w:rsidR="00402504" w:rsidRDefault="00B67F01" w:rsidP="00CC2CBE">
            <w:pPr>
              <w:pStyle w:val="TableText"/>
            </w:pPr>
            <w:r>
              <w:t xml:space="preserve">Consumer </w:t>
            </w:r>
            <w:r w:rsidR="00402504">
              <w:t>Device</w:t>
            </w:r>
            <w:r>
              <w:t xml:space="preserve"> (LPA)</w:t>
            </w:r>
          </w:p>
        </w:tc>
        <w:tc>
          <w:tcPr>
            <w:tcW w:w="2268" w:type="dxa"/>
            <w:vMerge w:val="restart"/>
            <w:vAlign w:val="center"/>
          </w:tcPr>
          <w:p w14:paraId="7688452A" w14:textId="77777777" w:rsidR="00402504" w:rsidRDefault="00402504" w:rsidP="00CC2CBE">
            <w:pPr>
              <w:pStyle w:val="TableText"/>
            </w:pPr>
            <w:r>
              <w:t xml:space="preserve">GCF </w:t>
            </w:r>
          </w:p>
        </w:tc>
        <w:tc>
          <w:tcPr>
            <w:tcW w:w="2977" w:type="dxa"/>
            <w:vAlign w:val="center"/>
          </w:tcPr>
          <w:p w14:paraId="64D2600E" w14:textId="77777777" w:rsidR="00402504" w:rsidRDefault="00402504" w:rsidP="00CC2CBE">
            <w:pPr>
              <w:pStyle w:val="TableText"/>
            </w:pPr>
            <w:r>
              <w:t>GCF Certification including eSIM</w:t>
            </w:r>
          </w:p>
        </w:tc>
        <w:tc>
          <w:tcPr>
            <w:tcW w:w="2410" w:type="dxa"/>
            <w:vAlign w:val="center"/>
          </w:tcPr>
          <w:p w14:paraId="75BBE667" w14:textId="77777777" w:rsidR="00402504" w:rsidRDefault="00402504" w:rsidP="00CC2CBE">
            <w:pPr>
              <w:pStyle w:val="TableText"/>
              <w:jc w:val="center"/>
            </w:pPr>
            <w:hyperlink r:id="rId17" w:history="1">
              <w:r w:rsidRPr="006E3C05">
                <w:rPr>
                  <w:rStyle w:val="Hyperlink"/>
                </w:rPr>
                <w:t>GCF</w:t>
              </w:r>
            </w:hyperlink>
          </w:p>
        </w:tc>
      </w:tr>
      <w:tr w:rsidR="00402504" w14:paraId="228DDC38" w14:textId="77777777" w:rsidTr="00CC2CBE">
        <w:tc>
          <w:tcPr>
            <w:tcW w:w="1271" w:type="dxa"/>
            <w:vMerge/>
            <w:vAlign w:val="center"/>
          </w:tcPr>
          <w:p w14:paraId="705CADAD" w14:textId="77777777" w:rsidR="00402504" w:rsidRDefault="00402504" w:rsidP="00CC2CBE">
            <w:pPr>
              <w:pStyle w:val="TableText"/>
            </w:pPr>
          </w:p>
        </w:tc>
        <w:tc>
          <w:tcPr>
            <w:tcW w:w="2268" w:type="dxa"/>
            <w:vMerge/>
            <w:vAlign w:val="center"/>
          </w:tcPr>
          <w:p w14:paraId="2E7FB6B1" w14:textId="77777777" w:rsidR="00402504" w:rsidRPr="00D5636C" w:rsidRDefault="00402504" w:rsidP="00CC2CBE">
            <w:pPr>
              <w:pStyle w:val="TableText"/>
              <w:rPr>
                <w:color w:val="000000" w:themeColor="text1"/>
              </w:rPr>
            </w:pPr>
          </w:p>
        </w:tc>
        <w:tc>
          <w:tcPr>
            <w:tcW w:w="2977" w:type="dxa"/>
            <w:vAlign w:val="center"/>
          </w:tcPr>
          <w:p w14:paraId="74906D0E" w14:textId="77777777" w:rsidR="00402504" w:rsidRDefault="00402504" w:rsidP="00CC2CBE">
            <w:pPr>
              <w:pStyle w:val="TableText"/>
            </w:pPr>
            <w:r>
              <w:t>GCF eSIM Standalone certification</w:t>
            </w:r>
          </w:p>
        </w:tc>
        <w:tc>
          <w:tcPr>
            <w:tcW w:w="2410" w:type="dxa"/>
            <w:vAlign w:val="center"/>
          </w:tcPr>
          <w:p w14:paraId="63B49A3C" w14:textId="77777777" w:rsidR="00402504" w:rsidRDefault="00402504" w:rsidP="00CC2CBE">
            <w:pPr>
              <w:pStyle w:val="TableText"/>
              <w:jc w:val="center"/>
            </w:pPr>
            <w:hyperlink r:id="rId18" w:history="1">
              <w:r w:rsidRPr="006E3C05">
                <w:rPr>
                  <w:rStyle w:val="Hyperlink"/>
                </w:rPr>
                <w:t>GCF</w:t>
              </w:r>
            </w:hyperlink>
          </w:p>
        </w:tc>
      </w:tr>
      <w:tr w:rsidR="00402504" w14:paraId="0D8E25B5" w14:textId="77777777" w:rsidTr="00CC2CBE">
        <w:tc>
          <w:tcPr>
            <w:tcW w:w="1271" w:type="dxa"/>
            <w:vMerge/>
            <w:vAlign w:val="center"/>
          </w:tcPr>
          <w:p w14:paraId="374623D1" w14:textId="77777777" w:rsidR="00402504" w:rsidRDefault="00402504" w:rsidP="00CC2CBE">
            <w:pPr>
              <w:pStyle w:val="TableText"/>
            </w:pPr>
          </w:p>
        </w:tc>
        <w:tc>
          <w:tcPr>
            <w:tcW w:w="2268" w:type="dxa"/>
            <w:vAlign w:val="center"/>
          </w:tcPr>
          <w:p w14:paraId="18D8C9BE" w14:textId="77777777" w:rsidR="00402504" w:rsidRPr="00D5636C" w:rsidRDefault="00402504" w:rsidP="00CC2CBE">
            <w:pPr>
              <w:pStyle w:val="TableText"/>
              <w:rPr>
                <w:color w:val="000000" w:themeColor="text1"/>
              </w:rPr>
            </w:pPr>
            <w:r>
              <w:rPr>
                <w:color w:val="000000" w:themeColor="text1"/>
              </w:rPr>
              <w:t>PTCRB</w:t>
            </w:r>
          </w:p>
        </w:tc>
        <w:tc>
          <w:tcPr>
            <w:tcW w:w="2977" w:type="dxa"/>
            <w:vAlign w:val="center"/>
          </w:tcPr>
          <w:p w14:paraId="4FC03612" w14:textId="77777777" w:rsidR="00402504" w:rsidRDefault="00402504" w:rsidP="00CC2CBE">
            <w:pPr>
              <w:pStyle w:val="TableText"/>
            </w:pPr>
            <w:r>
              <w:t>PTCRB Certification including eSIM</w:t>
            </w:r>
          </w:p>
        </w:tc>
        <w:tc>
          <w:tcPr>
            <w:tcW w:w="2410" w:type="dxa"/>
            <w:vAlign w:val="center"/>
          </w:tcPr>
          <w:p w14:paraId="1BE72549" w14:textId="77777777" w:rsidR="00402504" w:rsidRDefault="00402504" w:rsidP="00CC2CBE">
            <w:pPr>
              <w:pStyle w:val="TableText"/>
              <w:jc w:val="center"/>
            </w:pPr>
            <w:hyperlink r:id="rId19" w:history="1">
              <w:r w:rsidRPr="006E3C05">
                <w:rPr>
                  <w:rStyle w:val="Hyperlink"/>
                </w:rPr>
                <w:t>PTCRB</w:t>
              </w:r>
            </w:hyperlink>
          </w:p>
        </w:tc>
      </w:tr>
      <w:tr w:rsidR="00B67F01" w14:paraId="6B20FD76" w14:textId="77777777" w:rsidTr="00B67F01">
        <w:trPr>
          <w:trHeight w:val="174"/>
        </w:trPr>
        <w:tc>
          <w:tcPr>
            <w:tcW w:w="1271" w:type="dxa"/>
            <w:vMerge w:val="restart"/>
            <w:vAlign w:val="center"/>
          </w:tcPr>
          <w:p w14:paraId="0D95DB9D" w14:textId="2D58C8CB" w:rsidR="00B67F01" w:rsidRDefault="00B67F01" w:rsidP="00B67F01">
            <w:pPr>
              <w:pStyle w:val="TableText"/>
            </w:pPr>
            <w:r>
              <w:lastRenderedPageBreak/>
              <w:t>IoT Device (IPA)</w:t>
            </w:r>
          </w:p>
        </w:tc>
        <w:tc>
          <w:tcPr>
            <w:tcW w:w="2268" w:type="dxa"/>
            <w:vMerge w:val="restart"/>
            <w:vAlign w:val="center"/>
          </w:tcPr>
          <w:p w14:paraId="4916C17E" w14:textId="57BD5B48" w:rsidR="00B67F01" w:rsidRPr="00ED0653" w:rsidRDefault="00B67F01" w:rsidP="00B67F01">
            <w:pPr>
              <w:pStyle w:val="TableText"/>
              <w:rPr>
                <w:color w:val="000000"/>
              </w:rPr>
            </w:pPr>
            <w:r>
              <w:t xml:space="preserve">GCF </w:t>
            </w:r>
          </w:p>
        </w:tc>
        <w:tc>
          <w:tcPr>
            <w:tcW w:w="2977" w:type="dxa"/>
            <w:vAlign w:val="center"/>
          </w:tcPr>
          <w:p w14:paraId="0909E61A" w14:textId="653E419F" w:rsidR="00B67F01" w:rsidRPr="00EB3763" w:rsidRDefault="00B67F01" w:rsidP="00B67F01">
            <w:pPr>
              <w:pStyle w:val="TableText"/>
            </w:pPr>
            <w:r w:rsidRPr="00EB3763">
              <w:t>GCF Certification including eSIM</w:t>
            </w:r>
          </w:p>
        </w:tc>
        <w:tc>
          <w:tcPr>
            <w:tcW w:w="2410" w:type="dxa"/>
            <w:vMerge w:val="restart"/>
            <w:vAlign w:val="center"/>
          </w:tcPr>
          <w:p w14:paraId="5BCD396D" w14:textId="256D90E4" w:rsidR="00B67F01" w:rsidRDefault="00B67F01" w:rsidP="00B67F01">
            <w:pPr>
              <w:pStyle w:val="TableText"/>
              <w:jc w:val="center"/>
            </w:pPr>
            <w:hyperlink r:id="rId20" w:history="1">
              <w:r w:rsidRPr="006E3C05">
                <w:rPr>
                  <w:rStyle w:val="Hyperlink"/>
                </w:rPr>
                <w:t>GCF</w:t>
              </w:r>
            </w:hyperlink>
          </w:p>
        </w:tc>
      </w:tr>
      <w:tr w:rsidR="00B67F01" w14:paraId="21687251" w14:textId="77777777" w:rsidTr="00B67F01">
        <w:trPr>
          <w:trHeight w:val="174"/>
        </w:trPr>
        <w:tc>
          <w:tcPr>
            <w:tcW w:w="1271" w:type="dxa"/>
            <w:vMerge/>
            <w:vAlign w:val="center"/>
          </w:tcPr>
          <w:p w14:paraId="19F19116" w14:textId="77777777" w:rsidR="00B67F01" w:rsidRDefault="00B67F01" w:rsidP="00B67F01">
            <w:pPr>
              <w:pStyle w:val="TableText"/>
            </w:pPr>
          </w:p>
        </w:tc>
        <w:tc>
          <w:tcPr>
            <w:tcW w:w="2268" w:type="dxa"/>
            <w:vMerge/>
            <w:vAlign w:val="center"/>
          </w:tcPr>
          <w:p w14:paraId="6357C14C" w14:textId="77777777" w:rsidR="00B67F01" w:rsidRDefault="00B67F01" w:rsidP="00B67F01">
            <w:pPr>
              <w:pStyle w:val="TableText"/>
            </w:pPr>
          </w:p>
        </w:tc>
        <w:tc>
          <w:tcPr>
            <w:tcW w:w="2977" w:type="dxa"/>
            <w:vAlign w:val="center"/>
          </w:tcPr>
          <w:p w14:paraId="389F6550" w14:textId="206867E6" w:rsidR="00B67F01" w:rsidRPr="00EB3763" w:rsidRDefault="00B67F01" w:rsidP="00B67F01">
            <w:pPr>
              <w:pStyle w:val="TableText"/>
            </w:pPr>
            <w:r w:rsidRPr="00EB3763">
              <w:t>GCF eSIM Standalone certification</w:t>
            </w:r>
          </w:p>
        </w:tc>
        <w:tc>
          <w:tcPr>
            <w:tcW w:w="2410" w:type="dxa"/>
            <w:vMerge/>
            <w:vAlign w:val="center"/>
          </w:tcPr>
          <w:p w14:paraId="55FE8CB2" w14:textId="77777777" w:rsidR="00B67F01" w:rsidRDefault="00B67F01" w:rsidP="00B67F01">
            <w:pPr>
              <w:pStyle w:val="TableText"/>
              <w:jc w:val="center"/>
            </w:pPr>
          </w:p>
        </w:tc>
      </w:tr>
      <w:tr w:rsidR="00B67F01" w14:paraId="20506A73" w14:textId="77777777" w:rsidTr="00CC2CBE">
        <w:trPr>
          <w:trHeight w:val="306"/>
        </w:trPr>
        <w:tc>
          <w:tcPr>
            <w:tcW w:w="1271" w:type="dxa"/>
            <w:vMerge/>
            <w:vAlign w:val="center"/>
          </w:tcPr>
          <w:p w14:paraId="2EDFB6C4" w14:textId="77777777" w:rsidR="00B67F01" w:rsidRDefault="00B67F01" w:rsidP="00B67F01">
            <w:pPr>
              <w:pStyle w:val="TableText"/>
            </w:pPr>
          </w:p>
        </w:tc>
        <w:tc>
          <w:tcPr>
            <w:tcW w:w="2268" w:type="dxa"/>
            <w:vAlign w:val="center"/>
          </w:tcPr>
          <w:p w14:paraId="57735278" w14:textId="03F90D7F" w:rsidR="00B67F01" w:rsidRPr="00ED0653" w:rsidRDefault="00B67F01" w:rsidP="00B67F01">
            <w:pPr>
              <w:pStyle w:val="TableText"/>
              <w:rPr>
                <w:color w:val="000000"/>
              </w:rPr>
            </w:pPr>
            <w:r>
              <w:rPr>
                <w:color w:val="000000" w:themeColor="text1"/>
              </w:rPr>
              <w:t>PTCRB</w:t>
            </w:r>
          </w:p>
        </w:tc>
        <w:tc>
          <w:tcPr>
            <w:tcW w:w="2977" w:type="dxa"/>
            <w:vAlign w:val="center"/>
          </w:tcPr>
          <w:p w14:paraId="7E2FBA8E" w14:textId="7722F840" w:rsidR="00B67F01" w:rsidRPr="00EB3763" w:rsidRDefault="00B67F01" w:rsidP="00B67F01">
            <w:pPr>
              <w:pStyle w:val="TableText"/>
            </w:pPr>
            <w:r w:rsidRPr="00EB3763">
              <w:t>PTCRB Certification including eSIM</w:t>
            </w:r>
          </w:p>
        </w:tc>
        <w:tc>
          <w:tcPr>
            <w:tcW w:w="2410" w:type="dxa"/>
            <w:vAlign w:val="center"/>
          </w:tcPr>
          <w:p w14:paraId="0814C82F" w14:textId="2C5BB427" w:rsidR="00B67F01" w:rsidRDefault="00B67F01" w:rsidP="00B67F01">
            <w:pPr>
              <w:pStyle w:val="TableText"/>
              <w:jc w:val="center"/>
            </w:pPr>
            <w:hyperlink r:id="rId21" w:history="1">
              <w:r w:rsidRPr="006E3C05">
                <w:rPr>
                  <w:rStyle w:val="Hyperlink"/>
                </w:rPr>
                <w:t>PTCRB</w:t>
              </w:r>
            </w:hyperlink>
          </w:p>
        </w:tc>
      </w:tr>
      <w:tr w:rsidR="00402504" w14:paraId="4350A798" w14:textId="77777777" w:rsidTr="00CC2CBE">
        <w:trPr>
          <w:trHeight w:val="436"/>
        </w:trPr>
        <w:tc>
          <w:tcPr>
            <w:tcW w:w="1271" w:type="dxa"/>
            <w:vAlign w:val="center"/>
          </w:tcPr>
          <w:p w14:paraId="21494F79" w14:textId="0F128574" w:rsidR="00402504" w:rsidRDefault="00B67F01" w:rsidP="00CC2CBE">
            <w:pPr>
              <w:pStyle w:val="TableText"/>
            </w:pPr>
            <w:r>
              <w:t xml:space="preserve">Consumer </w:t>
            </w:r>
            <w:r w:rsidR="00402504">
              <w:t>eUICC</w:t>
            </w:r>
          </w:p>
        </w:tc>
        <w:tc>
          <w:tcPr>
            <w:tcW w:w="2268" w:type="dxa"/>
            <w:vAlign w:val="center"/>
          </w:tcPr>
          <w:p w14:paraId="147A89B6" w14:textId="7AE54D52" w:rsidR="00402504" w:rsidRPr="00ED0653" w:rsidRDefault="00402504" w:rsidP="00CC2CBE">
            <w:pPr>
              <w:pStyle w:val="TableText"/>
            </w:pPr>
            <w:r w:rsidRPr="00ED0653">
              <w:rPr>
                <w:color w:val="000000"/>
              </w:rPr>
              <w:t>GlobalPlatform</w:t>
            </w:r>
          </w:p>
        </w:tc>
        <w:tc>
          <w:tcPr>
            <w:tcW w:w="2977" w:type="dxa"/>
            <w:vAlign w:val="center"/>
          </w:tcPr>
          <w:p w14:paraId="3C01B9CC" w14:textId="49D43128" w:rsidR="00402504" w:rsidRPr="003D41FA" w:rsidRDefault="00402504" w:rsidP="00CC2CBE">
            <w:pPr>
              <w:pStyle w:val="TableText"/>
            </w:pPr>
            <w:r w:rsidRPr="00892790">
              <w:t xml:space="preserve">GP Product </w:t>
            </w:r>
            <w:r w:rsidR="00B67F01">
              <w:t>Functional Certification</w:t>
            </w:r>
            <w:r w:rsidR="00B67F01" w:rsidRPr="00892790">
              <w:t xml:space="preserve"> </w:t>
            </w:r>
            <w:r w:rsidRPr="00892790">
              <w:t xml:space="preserve">to: </w:t>
            </w:r>
            <w:r>
              <w:t xml:space="preserve">(1) </w:t>
            </w:r>
            <w:r w:rsidRPr="00892790">
              <w:t xml:space="preserve">GSMA eUICC Consumer functional test suite </w:t>
            </w:r>
          </w:p>
          <w:p w14:paraId="2941A72B" w14:textId="6C6EBACC" w:rsidR="00402504" w:rsidRPr="00ED0653" w:rsidRDefault="00402504" w:rsidP="00CC2CBE">
            <w:pPr>
              <w:pStyle w:val="TableText"/>
            </w:pPr>
            <w:r>
              <w:t xml:space="preserve">(2) </w:t>
            </w:r>
            <w:r w:rsidR="00B67F01">
              <w:t>TCA</w:t>
            </w:r>
            <w:r w:rsidR="00B67F01" w:rsidRPr="00892790">
              <w:t xml:space="preserve"> </w:t>
            </w:r>
            <w:r w:rsidRPr="00892790">
              <w:t>Interoperable Profile’ test suite</w:t>
            </w:r>
            <w:r w:rsidRPr="00C252FD">
              <w:t> </w:t>
            </w:r>
            <w:r w:rsidRPr="00A70DD2">
              <w:t>(eUICC Profile Package [14])</w:t>
            </w:r>
          </w:p>
        </w:tc>
        <w:tc>
          <w:tcPr>
            <w:tcW w:w="2410" w:type="dxa"/>
            <w:vAlign w:val="center"/>
          </w:tcPr>
          <w:p w14:paraId="56B6F137" w14:textId="77777777" w:rsidR="00402504" w:rsidRDefault="00402504" w:rsidP="00CC2CBE">
            <w:pPr>
              <w:pStyle w:val="TableText"/>
              <w:jc w:val="center"/>
            </w:pPr>
            <w:hyperlink r:id="rId22" w:history="1">
              <w:r>
                <w:rPr>
                  <w:rStyle w:val="Hyperlink"/>
                </w:rPr>
                <w:t>GlobalPlatform</w:t>
              </w:r>
            </w:hyperlink>
          </w:p>
        </w:tc>
      </w:tr>
      <w:tr w:rsidR="00B67F01" w14:paraId="283FFD01" w14:textId="77777777" w:rsidTr="00CC2CBE">
        <w:trPr>
          <w:trHeight w:val="436"/>
        </w:trPr>
        <w:tc>
          <w:tcPr>
            <w:tcW w:w="1271" w:type="dxa"/>
            <w:vAlign w:val="center"/>
          </w:tcPr>
          <w:p w14:paraId="6F5F47DB" w14:textId="4F35C64F" w:rsidR="00B67F01" w:rsidRDefault="00B67F01" w:rsidP="00B67F01">
            <w:pPr>
              <w:pStyle w:val="TableText"/>
            </w:pPr>
            <w:r>
              <w:t>IoT eUICC</w:t>
            </w:r>
          </w:p>
        </w:tc>
        <w:tc>
          <w:tcPr>
            <w:tcW w:w="2268" w:type="dxa"/>
            <w:vAlign w:val="center"/>
          </w:tcPr>
          <w:p w14:paraId="35547F17" w14:textId="5D05B251" w:rsidR="00B67F01" w:rsidRPr="00ED0653" w:rsidRDefault="00B67F01" w:rsidP="00B67F01">
            <w:pPr>
              <w:pStyle w:val="TableText"/>
              <w:rPr>
                <w:color w:val="000000"/>
              </w:rPr>
            </w:pPr>
            <w:r w:rsidRPr="00ED0653">
              <w:rPr>
                <w:color w:val="000000"/>
              </w:rPr>
              <w:t xml:space="preserve">GlobalPlatform, </w:t>
            </w:r>
          </w:p>
        </w:tc>
        <w:tc>
          <w:tcPr>
            <w:tcW w:w="2977" w:type="dxa"/>
            <w:vAlign w:val="center"/>
          </w:tcPr>
          <w:p w14:paraId="5B6C0DC4" w14:textId="77777777" w:rsidR="00374DF8" w:rsidRDefault="00B67F01" w:rsidP="00B67F01">
            <w:pPr>
              <w:pStyle w:val="TableText"/>
            </w:pPr>
            <w:r w:rsidRPr="00892790">
              <w:t xml:space="preserve">GP Product </w:t>
            </w:r>
            <w:r>
              <w:t>Functional Certification</w:t>
            </w:r>
            <w:r w:rsidRPr="00892790">
              <w:t xml:space="preserve"> to: </w:t>
            </w:r>
          </w:p>
          <w:p w14:paraId="233C2BD5" w14:textId="739CA4D2" w:rsidR="00B67F01" w:rsidRPr="003D41FA" w:rsidRDefault="00B67F01" w:rsidP="00B67F01">
            <w:pPr>
              <w:pStyle w:val="TableText"/>
            </w:pPr>
            <w:r>
              <w:t xml:space="preserve">(1) </w:t>
            </w:r>
            <w:r w:rsidRPr="00892790">
              <w:t xml:space="preserve">GSMA eUICC </w:t>
            </w:r>
            <w:r>
              <w:t>IoT</w:t>
            </w:r>
            <w:r w:rsidRPr="00892790">
              <w:t xml:space="preserve"> functional test suite </w:t>
            </w:r>
          </w:p>
          <w:p w14:paraId="059C69CE" w14:textId="566A6198" w:rsidR="00B67F01" w:rsidRPr="00892790" w:rsidRDefault="00B67F01" w:rsidP="00B67F01">
            <w:pPr>
              <w:pStyle w:val="TableText"/>
            </w:pPr>
            <w:r>
              <w:t>(2) TCA</w:t>
            </w:r>
            <w:r w:rsidRPr="00892790">
              <w:t xml:space="preserve"> Interoperable Profile’ test suite</w:t>
            </w:r>
            <w:r w:rsidRPr="00C252FD">
              <w:t> </w:t>
            </w:r>
            <w:r w:rsidRPr="00A70DD2">
              <w:t>(eUICC Profile Package [14])</w:t>
            </w:r>
          </w:p>
        </w:tc>
        <w:tc>
          <w:tcPr>
            <w:tcW w:w="2410" w:type="dxa"/>
            <w:vAlign w:val="center"/>
          </w:tcPr>
          <w:p w14:paraId="5C93AC25" w14:textId="17779F4C" w:rsidR="00B67F01" w:rsidRDefault="00B67F01" w:rsidP="00B67F01">
            <w:pPr>
              <w:pStyle w:val="TableText"/>
              <w:jc w:val="center"/>
            </w:pPr>
            <w:hyperlink r:id="rId23" w:history="1">
              <w:r>
                <w:rPr>
                  <w:rStyle w:val="Hyperlink"/>
                </w:rPr>
                <w:t>GlobalPlatform</w:t>
              </w:r>
            </w:hyperlink>
          </w:p>
        </w:tc>
      </w:tr>
    </w:tbl>
    <w:p w14:paraId="083A392E" w14:textId="77777777" w:rsidR="00402504" w:rsidRDefault="00402504" w:rsidP="00402504">
      <w:pPr>
        <w:pStyle w:val="TableCaption"/>
        <w:rPr>
          <w:lang w:bidi="bn-BD"/>
        </w:rPr>
      </w:pPr>
      <w:r>
        <w:rPr>
          <w:lang w:bidi="bn-BD"/>
        </w:rPr>
        <w:t>: Functional compliance via GSMA industry certification scheme partners</w:t>
      </w:r>
    </w:p>
    <w:p w14:paraId="3CB04DB6" w14:textId="1856D432" w:rsidR="00402504" w:rsidRPr="003871EC" w:rsidRDefault="00402504" w:rsidP="00402504">
      <w:pPr>
        <w:pStyle w:val="Heading3"/>
      </w:pPr>
      <w:bookmarkStart w:id="452" w:name="_Toc503866951"/>
      <w:bookmarkStart w:id="453" w:name="_Toc504395649"/>
      <w:bookmarkStart w:id="454" w:name="_Toc507052721"/>
      <w:bookmarkStart w:id="455" w:name="_Toc90989394"/>
      <w:bookmarkStart w:id="456" w:name="_Toc99725763"/>
      <w:bookmarkStart w:id="457" w:name="_Toc112336163"/>
      <w:bookmarkStart w:id="458" w:name="_Toc188882160"/>
      <w:r w:rsidRPr="003871EC">
        <w:t xml:space="preserve">Functional </w:t>
      </w:r>
      <w:r>
        <w:t>C</w:t>
      </w:r>
      <w:r w:rsidRPr="003871EC">
        <w:t xml:space="preserve">ompliance via </w:t>
      </w:r>
      <w:r>
        <w:t>V</w:t>
      </w:r>
      <w:r w:rsidRPr="003871EC">
        <w:t>endor</w:t>
      </w:r>
      <w:r w:rsidR="00076D2E">
        <w:t>/</w:t>
      </w:r>
      <w:r w:rsidR="00076D2E" w:rsidRPr="003871EC">
        <w:t xml:space="preserve"> </w:t>
      </w:r>
      <w:r w:rsidR="00076D2E" w:rsidRPr="00585CB2">
        <w:t>Third Party Implemented</w:t>
      </w:r>
      <w:r w:rsidRPr="003871EC">
        <w:t xml:space="preserve"> </w:t>
      </w:r>
      <w:r>
        <w:t>T</w:t>
      </w:r>
      <w:r w:rsidRPr="003871EC">
        <w:t xml:space="preserve">est </w:t>
      </w:r>
      <w:bookmarkEnd w:id="452"/>
      <w:bookmarkEnd w:id="453"/>
      <w:bookmarkEnd w:id="454"/>
      <w:r>
        <w:t>P</w:t>
      </w:r>
      <w:r w:rsidRPr="003871EC">
        <w:t>lan</w:t>
      </w:r>
      <w:bookmarkEnd w:id="455"/>
      <w:bookmarkEnd w:id="456"/>
      <w:bookmarkEnd w:id="457"/>
      <w:r w:rsidR="00076D2E">
        <w:t xml:space="preserve"> </w:t>
      </w:r>
      <w:r w:rsidR="00076D2E" w:rsidRPr="00F52926">
        <w:t xml:space="preserve">or </w:t>
      </w:r>
      <w:proofErr w:type="gramStart"/>
      <w:r w:rsidR="00076D2E" w:rsidRPr="000A5AA8">
        <w:t>Third Party</w:t>
      </w:r>
      <w:proofErr w:type="gramEnd"/>
      <w:r w:rsidR="00076D2E" w:rsidRPr="000A5AA8">
        <w:t xml:space="preserve"> Test Tool Permitted</w:t>
      </w:r>
      <w:bookmarkEnd w:id="458"/>
    </w:p>
    <w:p w14:paraId="52A21B34" w14:textId="7A5EEA41" w:rsidR="00402504" w:rsidRDefault="00402504" w:rsidP="00402504">
      <w:pPr>
        <w:pStyle w:val="NormalParagraph"/>
      </w:pPr>
      <w:r>
        <w:t>Permitted for Subscription Management products (SM-DP</w:t>
      </w:r>
      <w:proofErr w:type="gramStart"/>
      <w:r>
        <w:t>+</w:t>
      </w:r>
      <w:r w:rsidR="00374DF8">
        <w:t>,</w:t>
      </w:r>
      <w:r>
        <w:t>SM</w:t>
      </w:r>
      <w:proofErr w:type="gramEnd"/>
      <w:r>
        <w:t>-DS</w:t>
      </w:r>
      <w:r w:rsidR="00374DF8">
        <w:t xml:space="preserve"> and eIM</w:t>
      </w:r>
      <w:r>
        <w:t xml:space="preserve">). The vendor specified test plans </w:t>
      </w:r>
      <w:r w:rsidR="00374DF8">
        <w:t xml:space="preserve">SHALL </w:t>
      </w:r>
      <w:r>
        <w:t>reference all SM-DP+/SM-DS</w:t>
      </w:r>
      <w:r w:rsidR="00374DF8">
        <w:t>/eIM</w:t>
      </w:r>
      <w:r>
        <w:t xml:space="preserve"> tests </w:t>
      </w:r>
      <w:r w:rsidRPr="000957D5">
        <w:t>from</w:t>
      </w:r>
      <w:r>
        <w:t xml:space="preserve"> the</w:t>
      </w:r>
      <w:r w:rsidRPr="000957D5">
        <w:t xml:space="preserve"> </w:t>
      </w:r>
      <w:r>
        <w:t>eSIM</w:t>
      </w:r>
      <w:r w:rsidRPr="000957D5">
        <w:t xml:space="preserve"> test specification, SGP.23</w:t>
      </w:r>
      <w:r>
        <w:t xml:space="preserve"> [3]</w:t>
      </w:r>
      <w:r w:rsidR="00374DF8">
        <w:t xml:space="preserve"> or SGP.33-3[22]</w:t>
      </w:r>
      <w:r w:rsidRPr="00B976ED">
        <w:t>.</w:t>
      </w:r>
      <w:r w:rsidRPr="00A87D76">
        <w:t xml:space="preserve"> </w:t>
      </w:r>
      <w:r>
        <w:t xml:space="preserve">Annex A.4 Annex A.5 </w:t>
      </w:r>
      <w:r w:rsidR="00374DF8">
        <w:t xml:space="preserve">and Annex A.6 </w:t>
      </w:r>
      <w:r>
        <w:t>provide further details</w:t>
      </w:r>
      <w:r w:rsidRPr="006E0352">
        <w:t>.</w:t>
      </w:r>
    </w:p>
    <w:tbl>
      <w:tblPr>
        <w:tblW w:w="9026" w:type="dxa"/>
        <w:tblBorders>
          <w:insideH w:val="single" w:sz="4" w:space="0" w:color="auto"/>
          <w:insideV w:val="single" w:sz="4" w:space="0" w:color="auto"/>
        </w:tblBorders>
        <w:shd w:val="clear" w:color="auto" w:fill="DE002B"/>
        <w:tblLook w:val="04A0" w:firstRow="1" w:lastRow="0" w:firstColumn="1" w:lastColumn="0" w:noHBand="0" w:noVBand="1"/>
      </w:tblPr>
      <w:tblGrid>
        <w:gridCol w:w="1543"/>
        <w:gridCol w:w="2993"/>
        <w:gridCol w:w="2995"/>
        <w:gridCol w:w="1495"/>
      </w:tblGrid>
      <w:tr w:rsidR="00374DF8" w14:paraId="26AE7ECA" w14:textId="77777777" w:rsidTr="00153B8C">
        <w:trPr>
          <w:trHeight w:val="639"/>
        </w:trPr>
        <w:tc>
          <w:tcPr>
            <w:tcW w:w="1543" w:type="dxa"/>
            <w:shd w:val="clear" w:color="auto" w:fill="DE002B"/>
            <w:vAlign w:val="center"/>
          </w:tcPr>
          <w:p w14:paraId="2FFA7CCC" w14:textId="77777777" w:rsidR="00374DF8" w:rsidRPr="00D5636C" w:rsidRDefault="00374DF8" w:rsidP="00CC2CBE">
            <w:pPr>
              <w:pStyle w:val="TableHeader"/>
            </w:pPr>
            <w:r w:rsidRPr="00D5636C">
              <w:t>Product type</w:t>
            </w:r>
          </w:p>
        </w:tc>
        <w:tc>
          <w:tcPr>
            <w:tcW w:w="2993" w:type="dxa"/>
            <w:shd w:val="clear" w:color="auto" w:fill="DE002B"/>
            <w:vAlign w:val="center"/>
          </w:tcPr>
          <w:p w14:paraId="37926EF5" w14:textId="77777777" w:rsidR="00374DF8" w:rsidRPr="00D5636C" w:rsidRDefault="00374DF8" w:rsidP="00CC2CBE">
            <w:pPr>
              <w:pStyle w:val="TableHeader"/>
            </w:pPr>
            <w:r>
              <w:t>Vendor specified test plan permitted</w:t>
            </w:r>
          </w:p>
        </w:tc>
        <w:tc>
          <w:tcPr>
            <w:tcW w:w="2995" w:type="dxa"/>
            <w:shd w:val="clear" w:color="auto" w:fill="DE002B"/>
          </w:tcPr>
          <w:p w14:paraId="172F1C31" w14:textId="46DE3C51" w:rsidR="00374DF8" w:rsidRDefault="00374DF8" w:rsidP="00CC2CBE">
            <w:pPr>
              <w:pStyle w:val="TableHeader"/>
            </w:pPr>
            <w:r w:rsidRPr="00153B8C">
              <w:rPr>
                <w:color w:val="FFFFFF" w:themeColor="background1"/>
              </w:rPr>
              <w:t>Third party test tool permitted</w:t>
            </w:r>
          </w:p>
        </w:tc>
        <w:tc>
          <w:tcPr>
            <w:tcW w:w="1495" w:type="dxa"/>
            <w:shd w:val="clear" w:color="auto" w:fill="DE002B"/>
            <w:vAlign w:val="center"/>
          </w:tcPr>
          <w:p w14:paraId="07B78679" w14:textId="72E00510" w:rsidR="00374DF8" w:rsidRPr="00D5636C" w:rsidRDefault="00374DF8" w:rsidP="00CC2CBE">
            <w:pPr>
              <w:pStyle w:val="TableHeader"/>
            </w:pPr>
            <w:r>
              <w:t>Reference</w:t>
            </w:r>
          </w:p>
        </w:tc>
      </w:tr>
    </w:tbl>
    <w:tbl>
      <w:tblPr>
        <w:tblStyle w:val="TableGrid"/>
        <w:tblW w:w="9016" w:type="dxa"/>
        <w:tblLook w:val="04A0" w:firstRow="1" w:lastRow="0" w:firstColumn="1" w:lastColumn="0" w:noHBand="0" w:noVBand="1"/>
      </w:tblPr>
      <w:tblGrid>
        <w:gridCol w:w="1489"/>
        <w:gridCol w:w="3042"/>
        <w:gridCol w:w="3041"/>
        <w:gridCol w:w="1444"/>
      </w:tblGrid>
      <w:tr w:rsidR="00374DF8" w14:paraId="5E1B1C71" w14:textId="77777777" w:rsidTr="00153B8C">
        <w:trPr>
          <w:trHeight w:val="170"/>
        </w:trPr>
        <w:tc>
          <w:tcPr>
            <w:tcW w:w="1489" w:type="dxa"/>
          </w:tcPr>
          <w:p w14:paraId="0F42D304" w14:textId="77777777" w:rsidR="00374DF8" w:rsidRDefault="00374DF8" w:rsidP="00374DF8">
            <w:pPr>
              <w:pStyle w:val="TableText"/>
            </w:pPr>
            <w:r>
              <w:t>SM-DP+</w:t>
            </w:r>
          </w:p>
        </w:tc>
        <w:tc>
          <w:tcPr>
            <w:tcW w:w="3042" w:type="dxa"/>
          </w:tcPr>
          <w:p w14:paraId="11A60CCF" w14:textId="77777777" w:rsidR="00374DF8" w:rsidRDefault="00374DF8" w:rsidP="00374DF8">
            <w:pPr>
              <w:pStyle w:val="TableText"/>
            </w:pPr>
            <w:r>
              <w:t>Yes</w:t>
            </w:r>
          </w:p>
        </w:tc>
        <w:tc>
          <w:tcPr>
            <w:tcW w:w="3041" w:type="dxa"/>
          </w:tcPr>
          <w:p w14:paraId="715FF432" w14:textId="295D1E07" w:rsidR="00374DF8" w:rsidRPr="00B90FBF" w:rsidRDefault="00374DF8" w:rsidP="00374DF8">
            <w:pPr>
              <w:pStyle w:val="TableText"/>
            </w:pPr>
            <w:r w:rsidRPr="000F49A7">
              <w:t xml:space="preserve">Yes </w:t>
            </w:r>
          </w:p>
        </w:tc>
        <w:tc>
          <w:tcPr>
            <w:tcW w:w="1444" w:type="dxa"/>
          </w:tcPr>
          <w:p w14:paraId="2A461833" w14:textId="2FD74ADE" w:rsidR="00374DF8" w:rsidRPr="009C17C4" w:rsidRDefault="00374DF8" w:rsidP="00374DF8">
            <w:pPr>
              <w:pStyle w:val="TableText"/>
            </w:pPr>
            <w:r w:rsidRPr="00B90FBF">
              <w:t>SGP.23</w:t>
            </w:r>
            <w:r>
              <w:t xml:space="preserve"> [3]</w:t>
            </w:r>
          </w:p>
        </w:tc>
      </w:tr>
      <w:tr w:rsidR="00374DF8" w14:paraId="3CC86DC5" w14:textId="77777777" w:rsidTr="00153B8C">
        <w:trPr>
          <w:trHeight w:val="170"/>
        </w:trPr>
        <w:tc>
          <w:tcPr>
            <w:tcW w:w="1489" w:type="dxa"/>
          </w:tcPr>
          <w:p w14:paraId="511EF291" w14:textId="77777777" w:rsidR="00374DF8" w:rsidRDefault="00374DF8" w:rsidP="00374DF8">
            <w:pPr>
              <w:pStyle w:val="TableText"/>
            </w:pPr>
            <w:r>
              <w:t>Alt SM-DS</w:t>
            </w:r>
          </w:p>
        </w:tc>
        <w:tc>
          <w:tcPr>
            <w:tcW w:w="3042" w:type="dxa"/>
          </w:tcPr>
          <w:p w14:paraId="2B4C8483" w14:textId="77777777" w:rsidR="00374DF8" w:rsidDel="001973A8" w:rsidRDefault="00374DF8" w:rsidP="00374DF8">
            <w:pPr>
              <w:pStyle w:val="TableText"/>
            </w:pPr>
            <w:r>
              <w:t>Yes</w:t>
            </w:r>
          </w:p>
        </w:tc>
        <w:tc>
          <w:tcPr>
            <w:tcW w:w="3041" w:type="dxa"/>
          </w:tcPr>
          <w:p w14:paraId="63B86219" w14:textId="7455C20A" w:rsidR="00374DF8" w:rsidRPr="00B90FBF" w:rsidRDefault="00374DF8" w:rsidP="00374DF8">
            <w:pPr>
              <w:pStyle w:val="TableText"/>
            </w:pPr>
            <w:r w:rsidRPr="000F49A7">
              <w:t xml:space="preserve">Yes </w:t>
            </w:r>
          </w:p>
        </w:tc>
        <w:tc>
          <w:tcPr>
            <w:tcW w:w="1444" w:type="dxa"/>
          </w:tcPr>
          <w:p w14:paraId="31845548" w14:textId="0928224C" w:rsidR="00374DF8" w:rsidRPr="009C17C4" w:rsidRDefault="00374DF8" w:rsidP="00374DF8">
            <w:pPr>
              <w:pStyle w:val="TableText"/>
            </w:pPr>
            <w:r w:rsidRPr="00B90FBF">
              <w:t>SGP.23</w:t>
            </w:r>
            <w:r>
              <w:t xml:space="preserve"> [3]</w:t>
            </w:r>
          </w:p>
        </w:tc>
      </w:tr>
      <w:tr w:rsidR="00374DF8" w14:paraId="10D21C16" w14:textId="77777777" w:rsidTr="00153B8C">
        <w:trPr>
          <w:trHeight w:val="170"/>
        </w:trPr>
        <w:tc>
          <w:tcPr>
            <w:tcW w:w="1489" w:type="dxa"/>
          </w:tcPr>
          <w:p w14:paraId="1E3164CB" w14:textId="7EC54E18" w:rsidR="00374DF8" w:rsidRDefault="00374DF8" w:rsidP="00374DF8">
            <w:pPr>
              <w:pStyle w:val="TableText"/>
            </w:pPr>
            <w:r w:rsidRPr="000F49A7">
              <w:t>eIM</w:t>
            </w:r>
          </w:p>
        </w:tc>
        <w:tc>
          <w:tcPr>
            <w:tcW w:w="3042" w:type="dxa"/>
          </w:tcPr>
          <w:p w14:paraId="67F4880D" w14:textId="7251E15B" w:rsidR="00374DF8" w:rsidRDefault="00374DF8" w:rsidP="00374DF8">
            <w:pPr>
              <w:pStyle w:val="TableText"/>
            </w:pPr>
            <w:r w:rsidRPr="000F49A7">
              <w:t>Yes</w:t>
            </w:r>
          </w:p>
        </w:tc>
        <w:tc>
          <w:tcPr>
            <w:tcW w:w="3041" w:type="dxa"/>
          </w:tcPr>
          <w:p w14:paraId="2B143F6E" w14:textId="4A3F5CF7" w:rsidR="00374DF8" w:rsidRPr="00B90FBF" w:rsidRDefault="00374DF8" w:rsidP="00374DF8">
            <w:pPr>
              <w:pStyle w:val="TableText"/>
            </w:pPr>
            <w:r w:rsidRPr="000F49A7">
              <w:t>Yes</w:t>
            </w:r>
          </w:p>
        </w:tc>
        <w:tc>
          <w:tcPr>
            <w:tcW w:w="1444" w:type="dxa"/>
          </w:tcPr>
          <w:p w14:paraId="42D2173B" w14:textId="7BDE41C6" w:rsidR="00374DF8" w:rsidRPr="00B90FBF" w:rsidRDefault="00374DF8" w:rsidP="00374DF8">
            <w:pPr>
              <w:pStyle w:val="TableText"/>
            </w:pPr>
            <w:r w:rsidRPr="000F49A7">
              <w:t>SGP.33-3 [22]</w:t>
            </w:r>
          </w:p>
        </w:tc>
      </w:tr>
    </w:tbl>
    <w:p w14:paraId="7027E466" w14:textId="255EF57E" w:rsidR="00402504" w:rsidRDefault="00402504" w:rsidP="00402504">
      <w:pPr>
        <w:pStyle w:val="TableCaption"/>
        <w:rPr>
          <w:lang w:bidi="bn-BD"/>
        </w:rPr>
      </w:pPr>
      <w:r>
        <w:rPr>
          <w:lang w:bidi="bn-BD"/>
        </w:rPr>
        <w:t>: Functional compliance via Vendor</w:t>
      </w:r>
      <w:r w:rsidR="00076D2E" w:rsidRPr="006823DA">
        <w:t xml:space="preserve">/ </w:t>
      </w:r>
      <w:r w:rsidR="00076D2E" w:rsidRPr="00076D2E">
        <w:t>Third Party Implemented</w:t>
      </w:r>
      <w:r>
        <w:rPr>
          <w:lang w:bidi="bn-BD"/>
        </w:rPr>
        <w:t xml:space="preserve"> </w:t>
      </w:r>
      <w:r w:rsidR="00076D2E">
        <w:rPr>
          <w:lang w:bidi="bn-BD"/>
        </w:rPr>
        <w:t>T</w:t>
      </w:r>
      <w:r>
        <w:rPr>
          <w:lang w:bidi="bn-BD"/>
        </w:rPr>
        <w:t xml:space="preserve">est </w:t>
      </w:r>
      <w:r w:rsidR="00076D2E">
        <w:rPr>
          <w:lang w:bidi="bn-BD"/>
        </w:rPr>
        <w:t>P</w:t>
      </w:r>
      <w:r>
        <w:rPr>
          <w:lang w:bidi="bn-BD"/>
        </w:rPr>
        <w:t>lan</w:t>
      </w:r>
      <w:r w:rsidR="00076D2E">
        <w:rPr>
          <w:lang w:bidi="bn-BD"/>
        </w:rPr>
        <w:t xml:space="preserve"> </w:t>
      </w:r>
      <w:r w:rsidR="00076D2E" w:rsidRPr="00076D2E">
        <w:rPr>
          <w:bCs/>
        </w:rPr>
        <w:t xml:space="preserve">or </w:t>
      </w:r>
      <w:proofErr w:type="gramStart"/>
      <w:r w:rsidR="00076D2E" w:rsidRPr="00076D2E">
        <w:rPr>
          <w:bCs/>
        </w:rPr>
        <w:t>Third party</w:t>
      </w:r>
      <w:proofErr w:type="gramEnd"/>
      <w:r w:rsidR="00076D2E" w:rsidRPr="00076D2E">
        <w:rPr>
          <w:bCs/>
        </w:rPr>
        <w:t xml:space="preserve"> test tool permitted</w:t>
      </w:r>
    </w:p>
    <w:p w14:paraId="6845DACE" w14:textId="77777777" w:rsidR="00CF411A" w:rsidRPr="00CF411A" w:rsidRDefault="00CF411A" w:rsidP="00153B8C">
      <w:pPr>
        <w:pStyle w:val="Heading3"/>
      </w:pPr>
      <w:bookmarkStart w:id="459" w:name="_Toc188882161"/>
      <w:bookmarkStart w:id="460" w:name="_Hlk153207363"/>
      <w:r w:rsidRPr="00CF411A">
        <w:t>Functional Compliance Re-testing</w:t>
      </w:r>
      <w:bookmarkEnd w:id="459"/>
    </w:p>
    <w:p w14:paraId="5AE80293" w14:textId="77777777" w:rsidR="00CF411A" w:rsidRPr="00CF411A" w:rsidRDefault="00CF411A" w:rsidP="00CF411A">
      <w:pPr>
        <w:spacing w:before="0" w:after="200" w:line="276" w:lineRule="auto"/>
        <w:jc w:val="left"/>
        <w:rPr>
          <w:szCs w:val="22"/>
          <w:lang w:eastAsia="en-GB" w:bidi="ar-SA"/>
        </w:rPr>
      </w:pPr>
      <w:r w:rsidRPr="00CF411A">
        <w:rPr>
          <w:szCs w:val="22"/>
          <w:lang w:eastAsia="en-GB" w:bidi="ar-SA"/>
        </w:rPr>
        <w:t>Functional compliance SHALL be re-established following a change of either the eUICC operating system, the LPA/IPA, the SM-DP+ / SM-DS or the eIM. The change MAY be triggered by a bug fix or by an update to fix or mitigate a security vulnerability.</w:t>
      </w:r>
    </w:p>
    <w:p w14:paraId="11B7B745" w14:textId="77777777" w:rsidR="00CF411A" w:rsidRPr="00CF411A" w:rsidRDefault="00CF411A" w:rsidP="00353C0D">
      <w:pPr>
        <w:numPr>
          <w:ilvl w:val="0"/>
          <w:numId w:val="42"/>
        </w:numPr>
        <w:spacing w:before="0" w:after="200" w:line="276" w:lineRule="auto"/>
        <w:jc w:val="left"/>
        <w:rPr>
          <w:szCs w:val="22"/>
          <w:lang w:eastAsia="en-GB" w:bidi="ar-SA"/>
        </w:rPr>
      </w:pPr>
      <w:r w:rsidRPr="00CF411A">
        <w:rPr>
          <w:szCs w:val="22"/>
          <w:lang w:eastAsia="en-GB" w:bidi="ar-SA"/>
        </w:rPr>
        <w:t>eUICC</w:t>
      </w:r>
    </w:p>
    <w:p w14:paraId="4FFE7AD4" w14:textId="77777777" w:rsidR="00CF411A" w:rsidRPr="00CF411A" w:rsidRDefault="00CF411A" w:rsidP="00353C0D">
      <w:pPr>
        <w:numPr>
          <w:ilvl w:val="1"/>
          <w:numId w:val="42"/>
        </w:numPr>
        <w:spacing w:before="0" w:after="200" w:line="276" w:lineRule="auto"/>
        <w:jc w:val="left"/>
        <w:rPr>
          <w:szCs w:val="22"/>
          <w:lang w:eastAsia="en-GB" w:bidi="ar-SA"/>
        </w:rPr>
      </w:pPr>
      <w:r w:rsidRPr="00CF411A">
        <w:rPr>
          <w:szCs w:val="22"/>
          <w:lang w:eastAsia="en-GB" w:bidi="ar-SA"/>
        </w:rPr>
        <w:lastRenderedPageBreak/>
        <w:t>For minor eUICC fixes or updates, functional re-testing SHALL be repeated using a 3</w:t>
      </w:r>
      <w:r w:rsidRPr="00CF411A">
        <w:rPr>
          <w:szCs w:val="22"/>
          <w:vertAlign w:val="superscript"/>
          <w:lang w:eastAsia="en-GB" w:bidi="ar-SA"/>
        </w:rPr>
        <w:t>rd</w:t>
      </w:r>
      <w:r w:rsidRPr="00CF411A">
        <w:rPr>
          <w:szCs w:val="22"/>
          <w:lang w:eastAsia="en-GB" w:bidi="ar-SA"/>
        </w:rPr>
        <w:t xml:space="preserve"> party GlobalPlatform accredited test tool, and the results SHALL be submitted to GSMA. Re-application for GlobalPlatform re-certification is not required.</w:t>
      </w:r>
    </w:p>
    <w:p w14:paraId="70BAE9A9" w14:textId="77777777" w:rsidR="00CF411A" w:rsidRPr="00CF411A" w:rsidRDefault="00CF411A" w:rsidP="00353C0D">
      <w:pPr>
        <w:numPr>
          <w:ilvl w:val="1"/>
          <w:numId w:val="42"/>
        </w:numPr>
        <w:spacing w:before="0" w:after="200" w:line="276" w:lineRule="auto"/>
        <w:jc w:val="left"/>
        <w:rPr>
          <w:szCs w:val="22"/>
          <w:lang w:eastAsia="en-GB" w:bidi="ar-SA"/>
        </w:rPr>
      </w:pPr>
      <w:r w:rsidRPr="00CF411A">
        <w:rPr>
          <w:szCs w:val="22"/>
          <w:lang w:eastAsia="en-GB" w:bidi="ar-SA"/>
        </w:rPr>
        <w:t xml:space="preserve">For all other eUICC updates, the GlobalPlatform eUICC functional certification SHALL be repeated and the new GlobalPlatform certificate SHALL be submitted to GSMA.  </w:t>
      </w:r>
    </w:p>
    <w:p w14:paraId="4DA2DFA5" w14:textId="77777777" w:rsidR="00CF411A" w:rsidRPr="00CF411A" w:rsidRDefault="00CF411A" w:rsidP="00353C0D">
      <w:pPr>
        <w:numPr>
          <w:ilvl w:val="0"/>
          <w:numId w:val="42"/>
        </w:numPr>
        <w:spacing w:before="0" w:after="200" w:line="276" w:lineRule="auto"/>
        <w:jc w:val="left"/>
        <w:rPr>
          <w:szCs w:val="22"/>
          <w:lang w:eastAsia="en-GB" w:bidi="ar-SA"/>
        </w:rPr>
      </w:pPr>
      <w:r w:rsidRPr="00CF411A">
        <w:rPr>
          <w:szCs w:val="22"/>
          <w:lang w:eastAsia="en-GB" w:bidi="ar-SA"/>
        </w:rPr>
        <w:t>LPA/IPA</w:t>
      </w:r>
    </w:p>
    <w:p w14:paraId="7C6AA277" w14:textId="77777777" w:rsidR="00CF411A" w:rsidRPr="00CF411A" w:rsidRDefault="00CF411A" w:rsidP="00353C0D">
      <w:pPr>
        <w:numPr>
          <w:ilvl w:val="1"/>
          <w:numId w:val="42"/>
        </w:numPr>
        <w:spacing w:before="0" w:after="200" w:line="276" w:lineRule="auto"/>
        <w:jc w:val="left"/>
        <w:rPr>
          <w:szCs w:val="22"/>
          <w:lang w:eastAsia="en-GB" w:bidi="ar-SA"/>
        </w:rPr>
      </w:pPr>
      <w:r w:rsidRPr="00CF411A">
        <w:rPr>
          <w:szCs w:val="22"/>
          <w:lang w:eastAsia="en-GB" w:bidi="ar-SA"/>
        </w:rPr>
        <w:t>For all LPA/IPA fixes or updates, functional re-testing SHALL be repeated using a 3</w:t>
      </w:r>
      <w:r w:rsidRPr="00CF411A">
        <w:rPr>
          <w:szCs w:val="22"/>
          <w:vertAlign w:val="superscript"/>
          <w:lang w:eastAsia="en-GB" w:bidi="ar-SA"/>
        </w:rPr>
        <w:t>rd</w:t>
      </w:r>
      <w:r w:rsidRPr="00CF411A">
        <w:rPr>
          <w:szCs w:val="22"/>
          <w:lang w:eastAsia="en-GB" w:bidi="ar-SA"/>
        </w:rPr>
        <w:t xml:space="preserve"> party GCF or PTCRB accredited test tool following the GCF or PTCRB validation process. </w:t>
      </w:r>
    </w:p>
    <w:p w14:paraId="21E7B428" w14:textId="77777777" w:rsidR="00CF411A" w:rsidRPr="00CF411A" w:rsidRDefault="00CF411A" w:rsidP="00353C0D">
      <w:pPr>
        <w:numPr>
          <w:ilvl w:val="0"/>
          <w:numId w:val="42"/>
        </w:numPr>
        <w:spacing w:before="0" w:after="200" w:line="276" w:lineRule="auto"/>
        <w:jc w:val="left"/>
        <w:rPr>
          <w:szCs w:val="22"/>
          <w:lang w:eastAsia="en-GB" w:bidi="ar-SA"/>
        </w:rPr>
      </w:pPr>
      <w:r w:rsidRPr="00CF411A">
        <w:rPr>
          <w:szCs w:val="22"/>
          <w:lang w:eastAsia="en-GB" w:bidi="ar-SA"/>
        </w:rPr>
        <w:t>SM-DP+, SM-DS and eIM</w:t>
      </w:r>
    </w:p>
    <w:p w14:paraId="50F71EFF" w14:textId="244B56B6" w:rsidR="00CF411A" w:rsidRPr="00CF411A" w:rsidRDefault="00CF411A" w:rsidP="00353C0D">
      <w:pPr>
        <w:numPr>
          <w:ilvl w:val="1"/>
          <w:numId w:val="42"/>
        </w:numPr>
        <w:spacing w:before="0" w:after="200" w:line="276" w:lineRule="auto"/>
        <w:jc w:val="left"/>
        <w:rPr>
          <w:szCs w:val="22"/>
          <w:lang w:eastAsia="en-GB" w:bidi="ar-SA"/>
        </w:rPr>
      </w:pPr>
      <w:r w:rsidRPr="00CF411A">
        <w:rPr>
          <w:szCs w:val="22"/>
          <w:lang w:eastAsia="en-GB" w:bidi="ar-SA"/>
        </w:rPr>
        <w:t>For all SM-DP+, SM-DS and eIM fixes or updates</w:t>
      </w:r>
      <w:r w:rsidR="000501A1">
        <w:rPr>
          <w:szCs w:val="22"/>
          <w:lang w:eastAsia="en-GB" w:bidi="ar-SA"/>
        </w:rPr>
        <w:t xml:space="preserve"> </w:t>
      </w:r>
      <w:r w:rsidR="000501A1" w:rsidRPr="004A3B74">
        <w:rPr>
          <w:szCs w:val="22"/>
          <w:lang w:eastAsia="en-GB" w:bidi="ar-SA"/>
        </w:rPr>
        <w:t xml:space="preserve">where the changes are </w:t>
      </w:r>
      <w:r w:rsidR="000501A1">
        <w:rPr>
          <w:szCs w:val="22"/>
          <w:lang w:eastAsia="en-GB" w:bidi="ar-SA"/>
        </w:rPr>
        <w:t xml:space="preserve">located </w:t>
      </w:r>
      <w:r w:rsidR="000501A1" w:rsidRPr="004A3B74">
        <w:rPr>
          <w:szCs w:val="22"/>
          <w:lang w:eastAsia="en-GB" w:bidi="ar-SA"/>
        </w:rPr>
        <w:t xml:space="preserve">on the </w:t>
      </w:r>
      <w:r w:rsidR="000501A1">
        <w:rPr>
          <w:szCs w:val="22"/>
          <w:lang w:eastAsia="en-GB" w:bidi="ar-SA"/>
        </w:rPr>
        <w:t xml:space="preserve">software </w:t>
      </w:r>
      <w:r w:rsidR="000501A1" w:rsidRPr="004A3B74">
        <w:rPr>
          <w:szCs w:val="22"/>
          <w:lang w:eastAsia="en-GB" w:bidi="ar-SA"/>
        </w:rPr>
        <w:t xml:space="preserve">functional blocks </w:t>
      </w:r>
      <w:r w:rsidR="000501A1">
        <w:rPr>
          <w:szCs w:val="22"/>
          <w:lang w:eastAsia="en-GB" w:bidi="ar-SA"/>
        </w:rPr>
        <w:t>that are related to the RSP functions</w:t>
      </w:r>
      <w:r w:rsidR="000501A1" w:rsidRPr="004A3B74">
        <w:rPr>
          <w:szCs w:val="22"/>
          <w:lang w:eastAsia="en-GB" w:bidi="ar-SA"/>
        </w:rPr>
        <w:t xml:space="preserve"> of the SM</w:t>
      </w:r>
      <w:r w:rsidR="000501A1">
        <w:rPr>
          <w:szCs w:val="22"/>
          <w:lang w:eastAsia="en-GB" w:bidi="ar-SA"/>
        </w:rPr>
        <w:t>-DP+/SM-DS/eIM</w:t>
      </w:r>
      <w:r w:rsidR="000501A1" w:rsidRPr="004A3B74">
        <w:rPr>
          <w:szCs w:val="22"/>
          <w:lang w:eastAsia="en-GB" w:bidi="ar-SA"/>
        </w:rPr>
        <w:t xml:space="preserve"> platform (not on the underlying </w:t>
      </w:r>
      <w:r w:rsidR="000501A1">
        <w:rPr>
          <w:szCs w:val="22"/>
          <w:lang w:eastAsia="en-GB" w:bidi="ar-SA"/>
        </w:rPr>
        <w:t xml:space="preserve">system components, e.g. </w:t>
      </w:r>
      <w:r w:rsidR="000501A1" w:rsidRPr="004A3B74">
        <w:rPr>
          <w:szCs w:val="22"/>
          <w:lang w:eastAsia="en-GB" w:bidi="ar-SA"/>
        </w:rPr>
        <w:t>OS</w:t>
      </w:r>
      <w:r w:rsidR="000501A1">
        <w:rPr>
          <w:szCs w:val="22"/>
          <w:lang w:eastAsia="en-GB" w:bidi="ar-SA"/>
        </w:rPr>
        <w:t>, VM</w:t>
      </w:r>
      <w:r w:rsidR="000501A1" w:rsidRPr="004A3B74">
        <w:rPr>
          <w:szCs w:val="22"/>
          <w:lang w:eastAsia="en-GB" w:bidi="ar-SA"/>
        </w:rPr>
        <w:t xml:space="preserve"> and database management </w:t>
      </w:r>
      <w:r w:rsidR="000501A1">
        <w:rPr>
          <w:szCs w:val="22"/>
          <w:lang w:eastAsia="en-GB" w:bidi="ar-SA"/>
        </w:rPr>
        <w:t>systems</w:t>
      </w:r>
      <w:r w:rsidR="000501A1" w:rsidRPr="004A3B74">
        <w:rPr>
          <w:szCs w:val="22"/>
          <w:lang w:eastAsia="en-GB" w:bidi="ar-SA"/>
        </w:rPr>
        <w:t>)</w:t>
      </w:r>
      <w:r w:rsidRPr="00CF411A">
        <w:rPr>
          <w:szCs w:val="22"/>
          <w:lang w:eastAsia="en-GB" w:bidi="ar-SA"/>
        </w:rPr>
        <w:t>, full functional re-testing SHALL be repeated using  one of the methodologies accepted, and the results SHALL be submitted to GSMA.</w:t>
      </w:r>
    </w:p>
    <w:p w14:paraId="41C2EDCC" w14:textId="77777777" w:rsidR="00402504" w:rsidRPr="00DF5F82" w:rsidRDefault="00402504" w:rsidP="00353C0D">
      <w:pPr>
        <w:pStyle w:val="Heading1"/>
        <w:numPr>
          <w:ilvl w:val="0"/>
          <w:numId w:val="29"/>
        </w:numPr>
      </w:pPr>
      <w:bookmarkStart w:id="461" w:name="_Toc90989395"/>
      <w:bookmarkStart w:id="462" w:name="_Toc99725764"/>
      <w:bookmarkStart w:id="463" w:name="_Toc112336164"/>
      <w:bookmarkStart w:id="464" w:name="_Toc188882162"/>
      <w:bookmarkEnd w:id="460"/>
      <w:r>
        <w:t>eSIM Digital Certificates (PKI)</w:t>
      </w:r>
      <w:bookmarkEnd w:id="461"/>
      <w:bookmarkEnd w:id="462"/>
      <w:bookmarkEnd w:id="463"/>
      <w:bookmarkEnd w:id="464"/>
    </w:p>
    <w:p w14:paraId="6E298F5C" w14:textId="77777777" w:rsidR="00402504" w:rsidRPr="00433D38" w:rsidRDefault="00402504" w:rsidP="00402504">
      <w:pPr>
        <w:pStyle w:val="NormalParagraph"/>
      </w:pPr>
      <w:r>
        <w:t>GSMA eSIM uses a Public Key Infrastructure (PKI) Digital Certificate to authenticate the following eSIM system entities that have been confirmed as SGP.24 compliant:</w:t>
      </w:r>
    </w:p>
    <w:p w14:paraId="4B6DBDF9" w14:textId="6822955A" w:rsidR="00402504" w:rsidRDefault="00402504" w:rsidP="00402504">
      <w:pPr>
        <w:pStyle w:val="ListBullet1"/>
        <w:numPr>
          <w:ilvl w:val="0"/>
          <w:numId w:val="11"/>
        </w:numPr>
      </w:pPr>
      <w:r>
        <w:t>eUICC</w:t>
      </w:r>
      <w:r w:rsidR="00FE1F89">
        <w:t xml:space="preserve"> (Consumer or IoT)</w:t>
      </w:r>
    </w:p>
    <w:p w14:paraId="4C1DD58B" w14:textId="77777777" w:rsidR="00402504" w:rsidRDefault="00402504" w:rsidP="00402504">
      <w:pPr>
        <w:pStyle w:val="ListBullet1"/>
        <w:numPr>
          <w:ilvl w:val="0"/>
          <w:numId w:val="11"/>
        </w:numPr>
      </w:pPr>
      <w:r>
        <w:t>SM-DP+</w:t>
      </w:r>
    </w:p>
    <w:p w14:paraId="2F961867" w14:textId="77777777" w:rsidR="00402504" w:rsidRDefault="00402504" w:rsidP="00402504">
      <w:pPr>
        <w:pStyle w:val="ListBullet1"/>
        <w:numPr>
          <w:ilvl w:val="0"/>
          <w:numId w:val="11"/>
        </w:numPr>
      </w:pPr>
      <w:r>
        <w:t>SM-DS</w:t>
      </w:r>
    </w:p>
    <w:p w14:paraId="2C32F844" w14:textId="77777777" w:rsidR="00402504" w:rsidRDefault="00402504" w:rsidP="00402504">
      <w:pPr>
        <w:pStyle w:val="ListBullet1"/>
        <w:numPr>
          <w:ilvl w:val="0"/>
          <w:numId w:val="0"/>
        </w:numPr>
        <w:ind w:left="680" w:hanging="340"/>
        <w:rPr>
          <w:rFonts w:cs="Arial"/>
          <w:color w:val="000000"/>
          <w:lang w:val="en-US"/>
        </w:rPr>
      </w:pPr>
    </w:p>
    <w:p w14:paraId="3A6B222B" w14:textId="1A032E19" w:rsidR="00402504" w:rsidRDefault="00402504" w:rsidP="00402504">
      <w:pPr>
        <w:pStyle w:val="NormalParagraph"/>
        <w:rPr>
          <w:rFonts w:cs="Arial"/>
          <w:color w:val="000000"/>
          <w:lang w:val="en-US"/>
        </w:rPr>
      </w:pPr>
      <w:r>
        <w:t xml:space="preserve">The Public Key Infrastructure (PKI) Digital Certificate of GSMA eSIM </w:t>
      </w:r>
      <w:r w:rsidR="00FE1F89">
        <w:t xml:space="preserve">MAY </w:t>
      </w:r>
      <w:r>
        <w:t xml:space="preserve">also be used for a Field-Test eUICC which is considered as SGP.24 compliant for the purpose of certificate use </w:t>
      </w:r>
      <w:r>
        <w:rPr>
          <w:rFonts w:cs="Arial"/>
          <w:color w:val="000000"/>
          <w:lang w:val="en-US"/>
        </w:rPr>
        <w:t>if it is operated according to the requirements set for Field-Test eUICCs in SGP.21 [1] (version 2.4 or higher) and SGP.22 [2] (version 2.4 or higher).</w:t>
      </w:r>
    </w:p>
    <w:p w14:paraId="3B0AA0D1" w14:textId="77777777" w:rsidR="00402504" w:rsidRDefault="00402504" w:rsidP="00402504">
      <w:pPr>
        <w:pStyle w:val="NormalParagraph"/>
      </w:pPr>
      <w:r>
        <w:t>Digital Certificates are issued and managed in accordance with GSMA’s PKI Certificate Policy, SGP.14 [9].</w:t>
      </w:r>
      <w:r w:rsidRPr="002879C9">
        <w:t xml:space="preserve"> </w:t>
      </w:r>
      <w:r>
        <w:t xml:space="preserve">Digital Certificate issuance to SGP.24 compliant product is operated on a commercial basis by GSMA appointed Root CIs. </w:t>
      </w:r>
    </w:p>
    <w:p w14:paraId="21C8398F" w14:textId="1338752F" w:rsidR="00402504" w:rsidRDefault="00402504" w:rsidP="00353C0D">
      <w:pPr>
        <w:pStyle w:val="Heading2"/>
        <w:numPr>
          <w:ilvl w:val="1"/>
          <w:numId w:val="28"/>
        </w:numPr>
        <w:tabs>
          <w:tab w:val="clear" w:pos="624"/>
          <w:tab w:val="num" w:pos="709"/>
          <w:tab w:val="num" w:pos="1759"/>
          <w:tab w:val="num" w:pos="2609"/>
        </w:tabs>
        <w:ind w:left="1134" w:hanging="992"/>
      </w:pPr>
      <w:bookmarkStart w:id="465" w:name="_Toc90989396"/>
      <w:bookmarkStart w:id="466" w:name="_Toc99725765"/>
      <w:bookmarkStart w:id="467" w:name="_Toc112336165"/>
      <w:bookmarkStart w:id="468" w:name="_Toc188882163"/>
      <w:r>
        <w:t xml:space="preserve">Specific Considerations for </w:t>
      </w:r>
      <w:r w:rsidR="00FE1F89">
        <w:t xml:space="preserve">Consumer and IoT </w:t>
      </w:r>
      <w:r>
        <w:t>eUICC Certificates</w:t>
      </w:r>
      <w:bookmarkEnd w:id="465"/>
      <w:bookmarkEnd w:id="466"/>
      <w:bookmarkEnd w:id="467"/>
      <w:bookmarkEnd w:id="468"/>
      <w:r>
        <w:t xml:space="preserve"> </w:t>
      </w:r>
    </w:p>
    <w:p w14:paraId="1954EF4E" w14:textId="77777777" w:rsidR="00402504" w:rsidRPr="00E30D2C" w:rsidRDefault="00402504" w:rsidP="00402504">
      <w:pPr>
        <w:pStyle w:val="NormalParagraph"/>
      </w:pPr>
      <w:r w:rsidRPr="00E30D2C">
        <w:t xml:space="preserve">The manufacturer of an SGP.24 compliant eUICC is eligible </w:t>
      </w:r>
      <w:r>
        <w:t xml:space="preserve">to request </w:t>
      </w:r>
      <w:r w:rsidRPr="002161A9">
        <w:rPr>
          <w:i/>
        </w:rPr>
        <w:t xml:space="preserve">an </w:t>
      </w:r>
      <w:r w:rsidRPr="002161A9">
        <w:rPr>
          <w:rStyle w:val="Emphasis"/>
        </w:rPr>
        <w:t xml:space="preserve">EUM </w:t>
      </w:r>
      <w:r>
        <w:rPr>
          <w:rStyle w:val="Emphasis"/>
        </w:rPr>
        <w:t>Certification Authority C</w:t>
      </w:r>
      <w:r w:rsidRPr="002161A9">
        <w:rPr>
          <w:rStyle w:val="Emphasis"/>
        </w:rPr>
        <w:t>ertificate</w:t>
      </w:r>
      <w:r>
        <w:rPr>
          <w:rStyle w:val="Emphasis"/>
        </w:rPr>
        <w:t xml:space="preserve"> </w:t>
      </w:r>
      <w:r w:rsidRPr="003D41FA">
        <w:t>from the GSMA CI</w:t>
      </w:r>
      <w:r w:rsidRPr="00E30D2C">
        <w:t xml:space="preserve">. The </w:t>
      </w:r>
      <w:r>
        <w:t>issued EUM CA certificate can be used by the eUICC manufacturer to generate eUICC</w:t>
      </w:r>
      <w:r w:rsidRPr="00E30D2C">
        <w:t xml:space="preserve"> certificates</w:t>
      </w:r>
      <w:r>
        <w:t>, as needed</w:t>
      </w:r>
      <w:r w:rsidRPr="00E30D2C">
        <w:t>.</w:t>
      </w:r>
    </w:p>
    <w:p w14:paraId="6A6D3A55" w14:textId="24B7F4B1" w:rsidR="00402504" w:rsidRDefault="00402504" w:rsidP="00402504">
      <w:pPr>
        <w:pStyle w:val="NormalParagraph"/>
      </w:pPr>
      <w:r w:rsidRPr="00E30D2C">
        <w:lastRenderedPageBreak/>
        <w:t xml:space="preserve">An issued EUM (PKI) </w:t>
      </w:r>
      <w:r>
        <w:t>C</w:t>
      </w:r>
      <w:r w:rsidRPr="00E30D2C">
        <w:t xml:space="preserve">ertificate for the initially declared </w:t>
      </w:r>
      <w:r w:rsidR="00FE1F89">
        <w:t xml:space="preserve">Consumer or IoT </w:t>
      </w:r>
      <w:r w:rsidRPr="00E30D2C">
        <w:t xml:space="preserve">eUICC product is also allowed to be used with additional </w:t>
      </w:r>
      <w:r w:rsidR="00FE1F89">
        <w:t xml:space="preserve">Consumer or IoT </w:t>
      </w:r>
      <w:r w:rsidRPr="00E30D2C">
        <w:t>eUICC product(s).  The following provis</w:t>
      </w:r>
      <w:r>
        <w:t>i</w:t>
      </w:r>
      <w:r w:rsidRPr="00E30D2C">
        <w:t>o</w:t>
      </w:r>
      <w:r>
        <w:t>n</w:t>
      </w:r>
      <w:r w:rsidRPr="00E30D2C">
        <w:t>s apply:</w:t>
      </w:r>
    </w:p>
    <w:p w14:paraId="7B63B527" w14:textId="66342954" w:rsidR="00402504" w:rsidRDefault="00402504" w:rsidP="00402504">
      <w:pPr>
        <w:pStyle w:val="ListBullet1"/>
        <w:numPr>
          <w:ilvl w:val="0"/>
          <w:numId w:val="11"/>
        </w:numPr>
      </w:pPr>
      <w:r>
        <w:t xml:space="preserve">A new SGP.24 declaration SHALL be submitted for each additional </w:t>
      </w:r>
      <w:r w:rsidR="00FE1F89">
        <w:t xml:space="preserve">Consumer or IoT </w:t>
      </w:r>
      <w:r>
        <w:t>eUICC product intending to re-use an existing EUM CA certificate,</w:t>
      </w:r>
    </w:p>
    <w:p w14:paraId="3B29970C" w14:textId="77777777" w:rsidR="00402504" w:rsidRDefault="00402504" w:rsidP="00402504">
      <w:pPr>
        <w:pStyle w:val="ListBullet1"/>
        <w:numPr>
          <w:ilvl w:val="0"/>
          <w:numId w:val="11"/>
        </w:numPr>
      </w:pPr>
      <w:r>
        <w:t>The additional product reusing an existing EUM CA Certificate SHALL:</w:t>
      </w:r>
    </w:p>
    <w:p w14:paraId="45948731" w14:textId="77777777" w:rsidR="00402504" w:rsidRDefault="00402504" w:rsidP="00402504">
      <w:pPr>
        <w:pStyle w:val="ListBulletsub"/>
        <w:numPr>
          <w:ilvl w:val="3"/>
          <w:numId w:val="11"/>
        </w:numPr>
      </w:pPr>
    </w:p>
    <w:p w14:paraId="6E1348DA" w14:textId="33BC7F50" w:rsidR="00402504" w:rsidRDefault="00402504" w:rsidP="00402504">
      <w:pPr>
        <w:pStyle w:val="ListBulletsub"/>
        <w:numPr>
          <w:ilvl w:val="3"/>
          <w:numId w:val="11"/>
        </w:numPr>
      </w:pPr>
      <w:r>
        <w:t>Have its own evidence of GlobalPlatform</w:t>
      </w:r>
      <w:r w:rsidR="00FE1F89">
        <w:t xml:space="preserve"> Product</w:t>
      </w:r>
      <w:r>
        <w:t xml:space="preserve"> </w:t>
      </w:r>
      <w:r w:rsidR="00FE1F89">
        <w:t>F</w:t>
      </w:r>
      <w:r>
        <w:t xml:space="preserve">unctional </w:t>
      </w:r>
      <w:r w:rsidR="00FE1F89">
        <w:t>Certification</w:t>
      </w:r>
      <w:r>
        <w:t>,</w:t>
      </w:r>
    </w:p>
    <w:p w14:paraId="74DEBC2B" w14:textId="77777777" w:rsidR="00402504" w:rsidRDefault="00402504" w:rsidP="00402504">
      <w:pPr>
        <w:pStyle w:val="ListBulletsub"/>
        <w:numPr>
          <w:ilvl w:val="3"/>
          <w:numId w:val="11"/>
        </w:numPr>
      </w:pPr>
      <w:r>
        <w:t>Have its own evidence of security evaluation using a GSMA approved methodology valid at the time of declaration (as identified in SGP.24 Annex C),</w:t>
      </w:r>
    </w:p>
    <w:p w14:paraId="1FE5A9E5" w14:textId="77777777" w:rsidR="00402504" w:rsidRDefault="00402504" w:rsidP="00402504">
      <w:pPr>
        <w:pStyle w:val="ListBulletsub"/>
        <w:numPr>
          <w:ilvl w:val="3"/>
          <w:numId w:val="11"/>
        </w:numPr>
      </w:pPr>
      <w:r>
        <w:t>Be manufactured</w:t>
      </w:r>
      <w:r w:rsidRPr="00343336">
        <w:t xml:space="preserve"> </w:t>
      </w:r>
      <w:r>
        <w:t xml:space="preserve">at a </w:t>
      </w:r>
      <w:r w:rsidRPr="001952B9">
        <w:t>SAS accredited site</w:t>
      </w:r>
      <w:r>
        <w:t>.</w:t>
      </w:r>
    </w:p>
    <w:p w14:paraId="48B37BCD" w14:textId="295D8B64" w:rsidR="00402504" w:rsidRDefault="00402504" w:rsidP="00402504">
      <w:pPr>
        <w:spacing w:before="0"/>
        <w:jc w:val="left"/>
      </w:pPr>
      <w:r>
        <w:t xml:space="preserve">Different EUM CA Certificates MAY be requested for the same </w:t>
      </w:r>
      <w:r w:rsidR="00FE1F89">
        <w:t xml:space="preserve">Consumer or IoT </w:t>
      </w:r>
      <w:r>
        <w:t xml:space="preserve">eUICC product. A new/updated SGP.24 declaration </w:t>
      </w:r>
      <w:r w:rsidR="00FE1F89">
        <w:t>SHALL</w:t>
      </w:r>
      <w:r w:rsidR="00FE1F89" w:rsidRPr="001952B9">
        <w:t xml:space="preserve"> </w:t>
      </w:r>
      <w:r>
        <w:t xml:space="preserve">be </w:t>
      </w:r>
      <w:r w:rsidRPr="001952B9">
        <w:t xml:space="preserve">submitted for </w:t>
      </w:r>
      <w:r>
        <w:t>any</w:t>
      </w:r>
      <w:r w:rsidRPr="001952B9">
        <w:t xml:space="preserve"> </w:t>
      </w:r>
      <w:r>
        <w:t xml:space="preserve">change of SAS site(s) intended to be used to manufacture of a declared </w:t>
      </w:r>
      <w:r w:rsidR="00FE1F89">
        <w:t xml:space="preserve">Consumer or IoT </w:t>
      </w:r>
      <w:r>
        <w:t xml:space="preserve">eUICC </w:t>
      </w:r>
      <w:r w:rsidRPr="001952B9">
        <w:t>product</w:t>
      </w:r>
      <w:r>
        <w:t>.</w:t>
      </w:r>
    </w:p>
    <w:p w14:paraId="28A1377F" w14:textId="77777777" w:rsidR="00402504" w:rsidRDefault="00402504" w:rsidP="00402504">
      <w:pPr>
        <w:spacing w:before="0"/>
        <w:jc w:val="left"/>
      </w:pPr>
    </w:p>
    <w:p w14:paraId="4BDADCAD" w14:textId="4BAA7015" w:rsidR="00402504" w:rsidRDefault="00402504" w:rsidP="00402504">
      <w:pPr>
        <w:pStyle w:val="NormalParagraph"/>
      </w:pPr>
      <w:r w:rsidRPr="00E30D2C">
        <w:t xml:space="preserve">An issued EUM (PKI) certificate for the initially declared </w:t>
      </w:r>
      <w:r w:rsidR="00FE1F89">
        <w:t xml:space="preserve">Consumer or IoT </w:t>
      </w:r>
      <w:r w:rsidRPr="00E30D2C">
        <w:t xml:space="preserve">eUICC product is also allowed to be used with additional </w:t>
      </w:r>
      <w:r>
        <w:t xml:space="preserve">Field-Test eUICC </w:t>
      </w:r>
      <w:r w:rsidRPr="00E30D2C">
        <w:t xml:space="preserve">product(s). </w:t>
      </w:r>
      <w:r>
        <w:t xml:space="preserve">In this case the provisions set in SGP.21 [1] (version 2.4 or higher) and </w:t>
      </w:r>
      <w:r>
        <w:rPr>
          <w:rFonts w:cs="Arial"/>
          <w:color w:val="000000"/>
          <w:lang w:val="en-US"/>
        </w:rPr>
        <w:t xml:space="preserve">SGP.22 [2] (version 2.4 or higher) </w:t>
      </w:r>
      <w:r>
        <w:t xml:space="preserve">for Field-Test eUICC product(s) apply </w:t>
      </w:r>
      <w:r w:rsidRPr="00B53738">
        <w:t xml:space="preserve">instead of the requirements for functional compliance and security evaluation. The SAS requirements for handling the PKI certificates and credentials apply in any case. The Field-Test eUICC SHALL use a certified hardware according to section 4.2 of this document.  </w:t>
      </w:r>
    </w:p>
    <w:p w14:paraId="2650B503" w14:textId="77777777" w:rsidR="00402504" w:rsidRDefault="00402504" w:rsidP="00402504">
      <w:pPr>
        <w:spacing w:before="0"/>
        <w:jc w:val="left"/>
      </w:pPr>
    </w:p>
    <w:p w14:paraId="013CF79B" w14:textId="77777777" w:rsidR="00402504" w:rsidRDefault="00402504" w:rsidP="00402504">
      <w:pPr>
        <w:spacing w:before="0"/>
        <w:jc w:val="left"/>
      </w:pPr>
    </w:p>
    <w:p w14:paraId="1AF39BAD" w14:textId="77777777" w:rsidR="00402504" w:rsidRDefault="00402504" w:rsidP="00402504">
      <w:pPr>
        <w:spacing w:before="0"/>
        <w:jc w:val="left"/>
        <w:rPr>
          <w:szCs w:val="22"/>
          <w:lang w:eastAsia="en-GB" w:bidi="ar-SA"/>
        </w:rPr>
      </w:pPr>
      <w:r>
        <w:br w:type="page"/>
      </w:r>
    </w:p>
    <w:p w14:paraId="0EA7EF54" w14:textId="77777777" w:rsidR="00402504" w:rsidRDefault="00402504" w:rsidP="00402504">
      <w:pPr>
        <w:pStyle w:val="Annex"/>
      </w:pPr>
      <w:bookmarkStart w:id="469" w:name="_Toc507052722"/>
      <w:bookmarkStart w:id="470" w:name="_Toc468371413"/>
      <w:bookmarkStart w:id="471" w:name="_Toc481768200"/>
      <w:bookmarkStart w:id="472" w:name="_Toc90989397"/>
      <w:bookmarkStart w:id="473" w:name="_Toc99725766"/>
      <w:bookmarkStart w:id="474" w:name="_Toc112336166"/>
      <w:bookmarkStart w:id="475" w:name="_Toc188882164"/>
      <w:bookmarkStart w:id="476" w:name="_Toc468371388"/>
      <w:r>
        <w:lastRenderedPageBreak/>
        <w:t>Declaration Templates</w:t>
      </w:r>
      <w:bookmarkEnd w:id="469"/>
      <w:bookmarkEnd w:id="470"/>
      <w:bookmarkEnd w:id="471"/>
      <w:bookmarkEnd w:id="472"/>
      <w:bookmarkEnd w:id="473"/>
      <w:bookmarkEnd w:id="474"/>
      <w:bookmarkEnd w:id="475"/>
    </w:p>
    <w:p w14:paraId="5B952053" w14:textId="16BBE298" w:rsidR="00402504" w:rsidRDefault="00402504" w:rsidP="00402504">
      <w:pPr>
        <w:pStyle w:val="NormalParagraph"/>
      </w:pPr>
      <w:r>
        <w:t>An eSIM Product declaration consists of Annex A.1 plus either Annex A.2, A.3, A.4</w:t>
      </w:r>
      <w:r w:rsidR="00C865BB">
        <w:t>,</w:t>
      </w:r>
      <w:r>
        <w:t xml:space="preserve"> A.5,</w:t>
      </w:r>
      <w:r w:rsidR="00C865BB">
        <w:t xml:space="preserve"> A.6, A.7, A.8</w:t>
      </w:r>
      <w:r w:rsidR="00032CF0">
        <w:t xml:space="preserve">, </w:t>
      </w:r>
      <w:r w:rsidR="00C865BB">
        <w:t>A.9</w:t>
      </w:r>
      <w:r w:rsidR="00032CF0">
        <w:t xml:space="preserve"> or A.10</w:t>
      </w:r>
      <w:r w:rsidR="00C865BB">
        <w:t xml:space="preserve"> </w:t>
      </w:r>
      <w:r>
        <w:t>according to the product type. Refer to the SGP.24 zip file for the following Annex A templates:</w:t>
      </w:r>
    </w:p>
    <w:p w14:paraId="0305F832" w14:textId="77777777" w:rsidR="00402504" w:rsidRDefault="00402504" w:rsidP="00402504">
      <w:pPr>
        <w:pStyle w:val="ListBullet1"/>
        <w:numPr>
          <w:ilvl w:val="0"/>
          <w:numId w:val="11"/>
        </w:numPr>
      </w:pPr>
      <w:bookmarkStart w:id="477" w:name="_Toc504395671"/>
      <w:bookmarkStart w:id="478" w:name="_Toc507052723"/>
      <w:r>
        <w:t>A.1 eSIM Product Declaration</w:t>
      </w:r>
      <w:bookmarkEnd w:id="477"/>
      <w:bookmarkEnd w:id="478"/>
    </w:p>
    <w:p w14:paraId="170F3E7A" w14:textId="640BE169" w:rsidR="00402504" w:rsidRDefault="00402504" w:rsidP="00402504">
      <w:pPr>
        <w:pStyle w:val="ListBullet1"/>
        <w:numPr>
          <w:ilvl w:val="0"/>
          <w:numId w:val="11"/>
        </w:numPr>
      </w:pPr>
      <w:bookmarkStart w:id="479" w:name="_Toc503887004"/>
      <w:bookmarkStart w:id="480" w:name="_Toc503887459"/>
      <w:bookmarkStart w:id="481" w:name="_Toc503887600"/>
      <w:bookmarkStart w:id="482" w:name="_Toc503887710"/>
      <w:bookmarkStart w:id="483" w:name="_Toc503887820"/>
      <w:bookmarkStart w:id="484" w:name="_Toc504141472"/>
      <w:bookmarkStart w:id="485" w:name="_Toc504393382"/>
      <w:bookmarkStart w:id="486" w:name="_Toc504393483"/>
      <w:bookmarkStart w:id="487" w:name="_Toc504393584"/>
      <w:bookmarkStart w:id="488" w:name="_Toc504395383"/>
      <w:bookmarkStart w:id="489" w:name="_Toc504395672"/>
      <w:bookmarkStart w:id="490" w:name="_Toc503887005"/>
      <w:bookmarkStart w:id="491" w:name="_Toc503887460"/>
      <w:bookmarkStart w:id="492" w:name="_Toc503887601"/>
      <w:bookmarkStart w:id="493" w:name="_Toc503887711"/>
      <w:bookmarkStart w:id="494" w:name="_Toc503887821"/>
      <w:bookmarkStart w:id="495" w:name="_Toc504141473"/>
      <w:bookmarkStart w:id="496" w:name="_Toc504393383"/>
      <w:bookmarkStart w:id="497" w:name="_Toc504393484"/>
      <w:bookmarkStart w:id="498" w:name="_Toc504393585"/>
      <w:bookmarkStart w:id="499" w:name="_Toc504395384"/>
      <w:bookmarkStart w:id="500" w:name="_Toc504395673"/>
      <w:bookmarkStart w:id="501" w:name="_Toc504395674"/>
      <w:bookmarkStart w:id="502" w:name="_Toc507052724"/>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t>A.2 Details of Declared Device</w:t>
      </w:r>
      <w:bookmarkEnd w:id="501"/>
      <w:bookmarkEnd w:id="502"/>
      <w:r w:rsidR="00FE1F89">
        <w:t xml:space="preserve"> (</w:t>
      </w:r>
      <w:proofErr w:type="spellStart"/>
      <w:r w:rsidR="00FE1F89">
        <w:t>LPA</w:t>
      </w:r>
      <w:r w:rsidR="009A0CF6">
        <w:t>d</w:t>
      </w:r>
      <w:proofErr w:type="spellEnd"/>
      <w:r w:rsidR="00FE1F89">
        <w:t>)</w:t>
      </w:r>
    </w:p>
    <w:p w14:paraId="3EDC9D86" w14:textId="0C935B82" w:rsidR="00402504" w:rsidRDefault="00402504" w:rsidP="00402504">
      <w:pPr>
        <w:pStyle w:val="ListBullet1"/>
        <w:numPr>
          <w:ilvl w:val="0"/>
          <w:numId w:val="11"/>
        </w:numPr>
      </w:pPr>
      <w:bookmarkStart w:id="503" w:name="_Toc503887603"/>
      <w:bookmarkStart w:id="504" w:name="_Toc503887713"/>
      <w:bookmarkStart w:id="505" w:name="_Toc503887823"/>
      <w:bookmarkStart w:id="506" w:name="_Toc504141475"/>
      <w:bookmarkStart w:id="507" w:name="_Toc504393385"/>
      <w:bookmarkStart w:id="508" w:name="_Toc504393486"/>
      <w:bookmarkStart w:id="509" w:name="_Toc504393587"/>
      <w:bookmarkStart w:id="510" w:name="_Toc504395386"/>
      <w:bookmarkStart w:id="511" w:name="_Toc504395675"/>
      <w:bookmarkStart w:id="512" w:name="_Toc503887008"/>
      <w:bookmarkStart w:id="513" w:name="_Toc503887463"/>
      <w:bookmarkStart w:id="514" w:name="_Toc503887604"/>
      <w:bookmarkStart w:id="515" w:name="_Toc503887714"/>
      <w:bookmarkStart w:id="516" w:name="_Toc503887824"/>
      <w:bookmarkStart w:id="517" w:name="_Toc504141476"/>
      <w:bookmarkStart w:id="518" w:name="_Toc504393386"/>
      <w:bookmarkStart w:id="519" w:name="_Toc504393487"/>
      <w:bookmarkStart w:id="520" w:name="_Toc504393588"/>
      <w:bookmarkStart w:id="521" w:name="_Toc504395387"/>
      <w:bookmarkStart w:id="522" w:name="_Toc504395676"/>
      <w:bookmarkStart w:id="523" w:name="_Toc504395677"/>
      <w:bookmarkStart w:id="524" w:name="_Toc507052725"/>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r>
        <w:t xml:space="preserve">A.3 Details of Declared </w:t>
      </w:r>
      <w:r w:rsidR="00FE1F89">
        <w:t xml:space="preserve">Consumer </w:t>
      </w:r>
      <w:r>
        <w:t>eUICC</w:t>
      </w:r>
      <w:bookmarkEnd w:id="523"/>
      <w:bookmarkEnd w:id="524"/>
    </w:p>
    <w:p w14:paraId="3093E7EF" w14:textId="77777777" w:rsidR="00402504" w:rsidRDefault="00402504" w:rsidP="00402504">
      <w:pPr>
        <w:pStyle w:val="ListBullet1"/>
        <w:numPr>
          <w:ilvl w:val="0"/>
          <w:numId w:val="11"/>
        </w:numPr>
      </w:pPr>
      <w:bookmarkStart w:id="525" w:name="_Toc503887465"/>
      <w:bookmarkStart w:id="526" w:name="_Toc503887606"/>
      <w:bookmarkStart w:id="527" w:name="_Toc503887716"/>
      <w:bookmarkStart w:id="528" w:name="_Toc503887826"/>
      <w:bookmarkStart w:id="529" w:name="_Toc504141478"/>
      <w:bookmarkStart w:id="530" w:name="_Toc504393388"/>
      <w:bookmarkStart w:id="531" w:name="_Toc504393489"/>
      <w:bookmarkStart w:id="532" w:name="_Toc504393590"/>
      <w:bookmarkStart w:id="533" w:name="_Toc504395389"/>
      <w:bookmarkStart w:id="534" w:name="_Toc504395678"/>
      <w:bookmarkStart w:id="535" w:name="_Toc503887011"/>
      <w:bookmarkStart w:id="536" w:name="_Toc503887466"/>
      <w:bookmarkStart w:id="537" w:name="_Toc503887607"/>
      <w:bookmarkStart w:id="538" w:name="_Toc503887717"/>
      <w:bookmarkStart w:id="539" w:name="_Toc503887827"/>
      <w:bookmarkStart w:id="540" w:name="_Toc504141479"/>
      <w:bookmarkStart w:id="541" w:name="_Toc504393389"/>
      <w:bookmarkStart w:id="542" w:name="_Toc504393490"/>
      <w:bookmarkStart w:id="543" w:name="_Toc504393591"/>
      <w:bookmarkStart w:id="544" w:name="_Toc504395390"/>
      <w:bookmarkStart w:id="545" w:name="_Toc504395679"/>
      <w:bookmarkStart w:id="546" w:name="_Toc504395680"/>
      <w:bookmarkStart w:id="547" w:name="_Toc507052726"/>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r>
        <w:t>A.4 Details of Declared SM-DP+</w:t>
      </w:r>
      <w:bookmarkEnd w:id="546"/>
      <w:bookmarkEnd w:id="547"/>
    </w:p>
    <w:p w14:paraId="353595E4" w14:textId="77777777" w:rsidR="00402504" w:rsidRDefault="00402504" w:rsidP="00402504">
      <w:pPr>
        <w:pStyle w:val="ListBullet1"/>
        <w:numPr>
          <w:ilvl w:val="0"/>
          <w:numId w:val="11"/>
        </w:numPr>
      </w:pPr>
      <w:bookmarkStart w:id="548" w:name="_Toc507052727"/>
      <w:r>
        <w:t>A.5 Details of Declared SM-DS</w:t>
      </w:r>
      <w:bookmarkEnd w:id="548"/>
    </w:p>
    <w:p w14:paraId="6483398D" w14:textId="77777777" w:rsidR="00FE1F89" w:rsidRDefault="00FE1F89" w:rsidP="00FE1F89">
      <w:pPr>
        <w:pStyle w:val="ListBullet1"/>
        <w:numPr>
          <w:ilvl w:val="0"/>
          <w:numId w:val="11"/>
        </w:numPr>
      </w:pPr>
      <w:r>
        <w:t>A.6 Details of Declared eIM</w:t>
      </w:r>
    </w:p>
    <w:p w14:paraId="1943B47C" w14:textId="6FF43342" w:rsidR="00FE1F89" w:rsidRDefault="00FE1F89" w:rsidP="00FE1F89">
      <w:pPr>
        <w:pStyle w:val="ListBullet1"/>
        <w:numPr>
          <w:ilvl w:val="0"/>
          <w:numId w:val="11"/>
        </w:numPr>
      </w:pPr>
      <w:r>
        <w:t>A.7 Details of Declared Device (IPA</w:t>
      </w:r>
      <w:r w:rsidR="009A0CF6">
        <w:t>d</w:t>
      </w:r>
      <w:r>
        <w:t>)</w:t>
      </w:r>
    </w:p>
    <w:p w14:paraId="44DD5AFD" w14:textId="004E7BB9" w:rsidR="00FE1F89" w:rsidRDefault="00FE1F89" w:rsidP="00FE1F89">
      <w:pPr>
        <w:pStyle w:val="ListBullet1"/>
        <w:numPr>
          <w:ilvl w:val="0"/>
          <w:numId w:val="11"/>
        </w:numPr>
      </w:pPr>
      <w:r>
        <w:t>A.8 Details of Declared IoT eUICC</w:t>
      </w:r>
    </w:p>
    <w:p w14:paraId="571CCB82" w14:textId="6B6819ED" w:rsidR="00C865BB" w:rsidRDefault="00C865BB" w:rsidP="00C865BB">
      <w:pPr>
        <w:pStyle w:val="ListBullet1"/>
        <w:numPr>
          <w:ilvl w:val="0"/>
          <w:numId w:val="11"/>
        </w:numPr>
      </w:pPr>
      <w:proofErr w:type="gramStart"/>
      <w:r w:rsidRPr="00C865BB">
        <w:t xml:space="preserve">A.9 </w:t>
      </w:r>
      <w:r w:rsidRPr="00032CF0">
        <w:t> Self</w:t>
      </w:r>
      <w:proofErr w:type="gramEnd"/>
      <w:r w:rsidRPr="00032CF0">
        <w:t>-assessment of eUICC Certified product update</w:t>
      </w:r>
    </w:p>
    <w:p w14:paraId="5CE9A0D4" w14:textId="74F8D017" w:rsidR="00032CF0" w:rsidRPr="00032CF0" w:rsidRDefault="00032CF0" w:rsidP="00032CF0">
      <w:pPr>
        <w:pStyle w:val="ListBullet1"/>
        <w:numPr>
          <w:ilvl w:val="0"/>
          <w:numId w:val="11"/>
        </w:numPr>
      </w:pPr>
      <w:r w:rsidRPr="00032CF0">
        <w:t>A.10 Details of Declared eUICC Fast Track Update</w:t>
      </w:r>
    </w:p>
    <w:p w14:paraId="23BBF0A2" w14:textId="77777777" w:rsidR="00402504" w:rsidRDefault="00402504" w:rsidP="00353C0D">
      <w:pPr>
        <w:pStyle w:val="Annex"/>
        <w:numPr>
          <w:ilvl w:val="0"/>
          <w:numId w:val="27"/>
        </w:numPr>
      </w:pPr>
      <w:bookmarkStart w:id="549" w:name="_Toc506547425"/>
      <w:bookmarkStart w:id="550" w:name="_Toc506547598"/>
      <w:bookmarkStart w:id="551" w:name="_Toc506560074"/>
      <w:bookmarkStart w:id="552" w:name="_Toc506904652"/>
      <w:bookmarkStart w:id="553" w:name="_Toc506908834"/>
      <w:bookmarkStart w:id="554" w:name="_Toc507052648"/>
      <w:bookmarkStart w:id="555" w:name="_Toc507052728"/>
      <w:bookmarkStart w:id="556" w:name="_Toc503887468"/>
      <w:bookmarkStart w:id="557" w:name="_Toc503887609"/>
      <w:bookmarkStart w:id="558" w:name="_Toc503887719"/>
      <w:bookmarkStart w:id="559" w:name="_Toc503887829"/>
      <w:bookmarkStart w:id="560" w:name="_Toc504141481"/>
      <w:bookmarkStart w:id="561" w:name="_Toc504393391"/>
      <w:bookmarkStart w:id="562" w:name="_Toc504393492"/>
      <w:bookmarkStart w:id="563" w:name="_Toc504393593"/>
      <w:bookmarkStart w:id="564" w:name="_Toc504395392"/>
      <w:bookmarkStart w:id="565" w:name="_Toc504395681"/>
      <w:bookmarkStart w:id="566" w:name="_Toc503887014"/>
      <w:bookmarkStart w:id="567" w:name="_Toc503887469"/>
      <w:bookmarkStart w:id="568" w:name="_Toc503887610"/>
      <w:bookmarkStart w:id="569" w:name="_Toc503887720"/>
      <w:bookmarkStart w:id="570" w:name="_Toc503887830"/>
      <w:bookmarkStart w:id="571" w:name="_Toc504141482"/>
      <w:bookmarkStart w:id="572" w:name="_Toc504393392"/>
      <w:bookmarkStart w:id="573" w:name="_Toc504393493"/>
      <w:bookmarkStart w:id="574" w:name="_Toc504393594"/>
      <w:bookmarkStart w:id="575" w:name="_Toc504395393"/>
      <w:bookmarkStart w:id="576" w:name="_Toc504395682"/>
      <w:bookmarkStart w:id="577" w:name="_Toc506547426"/>
      <w:bookmarkStart w:id="578" w:name="_Toc506547599"/>
      <w:bookmarkStart w:id="579" w:name="_Toc506560075"/>
      <w:bookmarkStart w:id="580" w:name="_Toc506904653"/>
      <w:bookmarkStart w:id="581" w:name="_Toc506908835"/>
      <w:bookmarkStart w:id="582" w:name="_Toc507052649"/>
      <w:bookmarkStart w:id="583" w:name="_Toc507052729"/>
      <w:bookmarkStart w:id="584" w:name="_Toc506547427"/>
      <w:bookmarkStart w:id="585" w:name="_Toc506547600"/>
      <w:bookmarkStart w:id="586" w:name="_Toc506560076"/>
      <w:bookmarkStart w:id="587" w:name="_Toc506904654"/>
      <w:bookmarkStart w:id="588" w:name="_Toc506908836"/>
      <w:bookmarkStart w:id="589" w:name="_Toc507052650"/>
      <w:bookmarkStart w:id="590" w:name="_Toc507052730"/>
      <w:bookmarkStart w:id="591" w:name="_Toc506547428"/>
      <w:bookmarkStart w:id="592" w:name="_Toc506547601"/>
      <w:bookmarkStart w:id="593" w:name="_Toc506560077"/>
      <w:bookmarkStart w:id="594" w:name="_Toc506904655"/>
      <w:bookmarkStart w:id="595" w:name="_Toc506908837"/>
      <w:bookmarkStart w:id="596" w:name="_Toc507052651"/>
      <w:bookmarkStart w:id="597" w:name="_Toc507052731"/>
      <w:bookmarkStart w:id="598" w:name="_Toc506547429"/>
      <w:bookmarkStart w:id="599" w:name="_Toc506547602"/>
      <w:bookmarkStart w:id="600" w:name="_Toc506560078"/>
      <w:bookmarkStart w:id="601" w:name="_Toc506904656"/>
      <w:bookmarkStart w:id="602" w:name="_Toc506908838"/>
      <w:bookmarkStart w:id="603" w:name="_Toc507052652"/>
      <w:bookmarkStart w:id="604" w:name="_Toc507052732"/>
      <w:bookmarkStart w:id="605" w:name="_Toc506547430"/>
      <w:bookmarkStart w:id="606" w:name="_Toc506547603"/>
      <w:bookmarkStart w:id="607" w:name="_Toc506560079"/>
      <w:bookmarkStart w:id="608" w:name="_Toc506904657"/>
      <w:bookmarkStart w:id="609" w:name="_Toc506908839"/>
      <w:bookmarkStart w:id="610" w:name="_Toc507052653"/>
      <w:bookmarkStart w:id="611" w:name="_Toc507052733"/>
      <w:bookmarkStart w:id="612" w:name="_Toc506547431"/>
      <w:bookmarkStart w:id="613" w:name="_Toc506547604"/>
      <w:bookmarkStart w:id="614" w:name="_Toc506560080"/>
      <w:bookmarkStart w:id="615" w:name="_Toc506904658"/>
      <w:bookmarkStart w:id="616" w:name="_Toc506908840"/>
      <w:bookmarkStart w:id="617" w:name="_Toc507052654"/>
      <w:bookmarkStart w:id="618" w:name="_Toc507052734"/>
      <w:bookmarkStart w:id="619" w:name="_Toc506547432"/>
      <w:bookmarkStart w:id="620" w:name="_Toc506547605"/>
      <w:bookmarkStart w:id="621" w:name="_Toc506560081"/>
      <w:bookmarkStart w:id="622" w:name="_Toc506904659"/>
      <w:bookmarkStart w:id="623" w:name="_Toc506908841"/>
      <w:bookmarkStart w:id="624" w:name="_Toc507052655"/>
      <w:bookmarkStart w:id="625" w:name="_Toc507052735"/>
      <w:bookmarkStart w:id="626" w:name="_Toc506547433"/>
      <w:bookmarkStart w:id="627" w:name="_Toc506547606"/>
      <w:bookmarkStart w:id="628" w:name="_Toc506560082"/>
      <w:bookmarkStart w:id="629" w:name="_Toc506904660"/>
      <w:bookmarkStart w:id="630" w:name="_Toc506908842"/>
      <w:bookmarkStart w:id="631" w:name="_Toc507052656"/>
      <w:bookmarkStart w:id="632" w:name="_Toc507052736"/>
      <w:bookmarkStart w:id="633" w:name="_Toc506547434"/>
      <w:bookmarkStart w:id="634" w:name="_Toc506547607"/>
      <w:bookmarkStart w:id="635" w:name="_Toc506560083"/>
      <w:bookmarkStart w:id="636" w:name="_Toc506904661"/>
      <w:bookmarkStart w:id="637" w:name="_Toc506908843"/>
      <w:bookmarkStart w:id="638" w:name="_Toc507052657"/>
      <w:bookmarkStart w:id="639" w:name="_Toc507052737"/>
      <w:bookmarkStart w:id="640" w:name="_Toc506547435"/>
      <w:bookmarkStart w:id="641" w:name="_Toc506547608"/>
      <w:bookmarkStart w:id="642" w:name="_Toc506560084"/>
      <w:bookmarkStart w:id="643" w:name="_Toc506904662"/>
      <w:bookmarkStart w:id="644" w:name="_Toc506908844"/>
      <w:bookmarkStart w:id="645" w:name="_Toc507052658"/>
      <w:bookmarkStart w:id="646" w:name="_Toc507052738"/>
      <w:bookmarkStart w:id="647" w:name="_Toc506547436"/>
      <w:bookmarkStart w:id="648" w:name="_Toc506547609"/>
      <w:bookmarkStart w:id="649" w:name="_Toc506560085"/>
      <w:bookmarkStart w:id="650" w:name="_Toc506904663"/>
      <w:bookmarkStart w:id="651" w:name="_Toc506908845"/>
      <w:bookmarkStart w:id="652" w:name="_Toc507052659"/>
      <w:bookmarkStart w:id="653" w:name="_Toc507052739"/>
      <w:bookmarkStart w:id="654" w:name="_Toc506547437"/>
      <w:bookmarkStart w:id="655" w:name="_Toc506547610"/>
      <w:bookmarkStart w:id="656" w:name="_Toc506560086"/>
      <w:bookmarkStart w:id="657" w:name="_Toc506904664"/>
      <w:bookmarkStart w:id="658" w:name="_Toc506908846"/>
      <w:bookmarkStart w:id="659" w:name="_Toc507052660"/>
      <w:bookmarkStart w:id="660" w:name="_Toc507052740"/>
      <w:bookmarkStart w:id="661" w:name="_Toc506547438"/>
      <w:bookmarkStart w:id="662" w:name="_Toc506547611"/>
      <w:bookmarkStart w:id="663" w:name="_Toc506560087"/>
      <w:bookmarkStart w:id="664" w:name="_Toc506904665"/>
      <w:bookmarkStart w:id="665" w:name="_Toc506908847"/>
      <w:bookmarkStart w:id="666" w:name="_Toc507052661"/>
      <w:bookmarkStart w:id="667" w:name="_Toc507052741"/>
      <w:bookmarkStart w:id="668" w:name="_Toc467677892"/>
      <w:bookmarkStart w:id="669" w:name="_Toc467677964"/>
      <w:bookmarkStart w:id="670" w:name="_Toc467842726"/>
      <w:bookmarkStart w:id="671" w:name="_Toc506547439"/>
      <w:bookmarkStart w:id="672" w:name="_Toc506547612"/>
      <w:bookmarkStart w:id="673" w:name="_Toc506560088"/>
      <w:bookmarkStart w:id="674" w:name="_Toc506904666"/>
      <w:bookmarkStart w:id="675" w:name="_Toc506908848"/>
      <w:bookmarkStart w:id="676" w:name="_Toc507052662"/>
      <w:bookmarkStart w:id="677" w:name="_Toc507052742"/>
      <w:bookmarkStart w:id="678" w:name="_Toc506547440"/>
      <w:bookmarkStart w:id="679" w:name="_Toc506547613"/>
      <w:bookmarkStart w:id="680" w:name="_Toc506560089"/>
      <w:bookmarkStart w:id="681" w:name="_Toc506904667"/>
      <w:bookmarkStart w:id="682" w:name="_Toc506908849"/>
      <w:bookmarkStart w:id="683" w:name="_Toc507052663"/>
      <w:bookmarkStart w:id="684" w:name="_Toc507052743"/>
      <w:bookmarkStart w:id="685" w:name="_Toc506547441"/>
      <w:bookmarkStart w:id="686" w:name="_Toc506547614"/>
      <w:bookmarkStart w:id="687" w:name="_Toc506560090"/>
      <w:bookmarkStart w:id="688" w:name="_Toc506904668"/>
      <w:bookmarkStart w:id="689" w:name="_Toc506908850"/>
      <w:bookmarkStart w:id="690" w:name="_Toc507052664"/>
      <w:bookmarkStart w:id="691" w:name="_Toc507052744"/>
      <w:bookmarkStart w:id="692" w:name="_Toc506547442"/>
      <w:bookmarkStart w:id="693" w:name="_Toc506547615"/>
      <w:bookmarkStart w:id="694" w:name="_Toc506560091"/>
      <w:bookmarkStart w:id="695" w:name="_Toc506904669"/>
      <w:bookmarkStart w:id="696" w:name="_Toc506908851"/>
      <w:bookmarkStart w:id="697" w:name="_Toc507052665"/>
      <w:bookmarkStart w:id="698" w:name="_Toc507052745"/>
      <w:bookmarkStart w:id="699" w:name="_Toc506547443"/>
      <w:bookmarkStart w:id="700" w:name="_Toc506547616"/>
      <w:bookmarkStart w:id="701" w:name="_Toc506560092"/>
      <w:bookmarkStart w:id="702" w:name="_Toc506904670"/>
      <w:bookmarkStart w:id="703" w:name="_Toc506908852"/>
      <w:bookmarkStart w:id="704" w:name="_Toc507052666"/>
      <w:bookmarkStart w:id="705" w:name="_Toc507052746"/>
      <w:bookmarkStart w:id="706" w:name="_Toc506547444"/>
      <w:bookmarkStart w:id="707" w:name="_Toc506547617"/>
      <w:bookmarkStart w:id="708" w:name="_Toc506560093"/>
      <w:bookmarkStart w:id="709" w:name="_Toc506904671"/>
      <w:bookmarkStart w:id="710" w:name="_Toc506908853"/>
      <w:bookmarkStart w:id="711" w:name="_Toc507052667"/>
      <w:bookmarkStart w:id="712" w:name="_Toc507052747"/>
      <w:bookmarkStart w:id="713" w:name="_Toc506547445"/>
      <w:bookmarkStart w:id="714" w:name="_Toc506547618"/>
      <w:bookmarkStart w:id="715" w:name="_Toc506560094"/>
      <w:bookmarkStart w:id="716" w:name="_Toc506904672"/>
      <w:bookmarkStart w:id="717" w:name="_Toc506908854"/>
      <w:bookmarkStart w:id="718" w:name="_Toc507052668"/>
      <w:bookmarkStart w:id="719" w:name="_Toc507052748"/>
      <w:bookmarkStart w:id="720" w:name="_Toc506547446"/>
      <w:bookmarkStart w:id="721" w:name="_Toc506547619"/>
      <w:bookmarkStart w:id="722" w:name="_Toc506560095"/>
      <w:bookmarkStart w:id="723" w:name="_Toc506904673"/>
      <w:bookmarkStart w:id="724" w:name="_Toc506908855"/>
      <w:bookmarkStart w:id="725" w:name="_Toc507052669"/>
      <w:bookmarkStart w:id="726" w:name="_Toc507052749"/>
      <w:bookmarkStart w:id="727" w:name="_Toc506547447"/>
      <w:bookmarkStart w:id="728" w:name="_Toc506547620"/>
      <w:bookmarkStart w:id="729" w:name="_Toc506560096"/>
      <w:bookmarkStart w:id="730" w:name="_Toc506904674"/>
      <w:bookmarkStart w:id="731" w:name="_Toc506908856"/>
      <w:bookmarkStart w:id="732" w:name="_Toc507052670"/>
      <w:bookmarkStart w:id="733" w:name="_Toc507052750"/>
      <w:bookmarkStart w:id="734" w:name="_Toc506547448"/>
      <w:bookmarkStart w:id="735" w:name="_Toc506547621"/>
      <w:bookmarkStart w:id="736" w:name="_Toc506560097"/>
      <w:bookmarkStart w:id="737" w:name="_Toc506904675"/>
      <w:bookmarkStart w:id="738" w:name="_Toc506908857"/>
      <w:bookmarkStart w:id="739" w:name="_Toc507052671"/>
      <w:bookmarkStart w:id="740" w:name="_Toc507052751"/>
      <w:bookmarkStart w:id="741" w:name="_Toc506547449"/>
      <w:bookmarkStart w:id="742" w:name="_Toc506547622"/>
      <w:bookmarkStart w:id="743" w:name="_Toc506560098"/>
      <w:bookmarkStart w:id="744" w:name="_Toc506904676"/>
      <w:bookmarkStart w:id="745" w:name="_Toc506908858"/>
      <w:bookmarkStart w:id="746" w:name="_Toc507052672"/>
      <w:bookmarkStart w:id="747" w:name="_Toc507052752"/>
      <w:bookmarkStart w:id="748" w:name="_Toc506547450"/>
      <w:bookmarkStart w:id="749" w:name="_Toc506547623"/>
      <w:bookmarkStart w:id="750" w:name="_Toc506560099"/>
      <w:bookmarkStart w:id="751" w:name="_Toc506904677"/>
      <w:bookmarkStart w:id="752" w:name="_Toc506908859"/>
      <w:bookmarkStart w:id="753" w:name="_Toc507052673"/>
      <w:bookmarkStart w:id="754" w:name="_Toc507052753"/>
      <w:bookmarkStart w:id="755" w:name="_Toc506547451"/>
      <w:bookmarkStart w:id="756" w:name="_Toc506547624"/>
      <w:bookmarkStart w:id="757" w:name="_Toc506560100"/>
      <w:bookmarkStart w:id="758" w:name="_Toc506904678"/>
      <w:bookmarkStart w:id="759" w:name="_Toc506908860"/>
      <w:bookmarkStart w:id="760" w:name="_Toc507052674"/>
      <w:bookmarkStart w:id="761" w:name="_Toc507052754"/>
      <w:bookmarkStart w:id="762" w:name="_Toc506547452"/>
      <w:bookmarkStart w:id="763" w:name="_Toc506547625"/>
      <w:bookmarkStart w:id="764" w:name="_Toc506560101"/>
      <w:bookmarkStart w:id="765" w:name="_Toc506904679"/>
      <w:bookmarkStart w:id="766" w:name="_Toc506908861"/>
      <w:bookmarkStart w:id="767" w:name="_Toc507052675"/>
      <w:bookmarkStart w:id="768" w:name="_Toc507052755"/>
      <w:bookmarkStart w:id="769" w:name="_Toc90989398"/>
      <w:bookmarkStart w:id="770" w:name="_Toc99725767"/>
      <w:bookmarkStart w:id="771" w:name="_Toc112336167"/>
      <w:bookmarkStart w:id="772" w:name="_Toc188882165"/>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r>
        <w:t>VOID</w:t>
      </w:r>
      <w:bookmarkEnd w:id="769"/>
      <w:bookmarkEnd w:id="770"/>
      <w:bookmarkEnd w:id="771"/>
      <w:bookmarkEnd w:id="772"/>
    </w:p>
    <w:p w14:paraId="138281AE" w14:textId="77777777" w:rsidR="001E014B" w:rsidRDefault="001E014B" w:rsidP="001E014B">
      <w:pPr>
        <w:pStyle w:val="Annex"/>
        <w:rPr>
          <w:lang w:eastAsia="en-US"/>
        </w:rPr>
      </w:pPr>
      <w:bookmarkStart w:id="773" w:name="_Toc506547454"/>
      <w:bookmarkStart w:id="774" w:name="_Toc506547627"/>
      <w:bookmarkStart w:id="775" w:name="_Toc506560103"/>
      <w:bookmarkStart w:id="776" w:name="_Toc506904681"/>
      <w:bookmarkStart w:id="777" w:name="_Toc506908863"/>
      <w:bookmarkStart w:id="778" w:name="_Toc507052677"/>
      <w:bookmarkStart w:id="779" w:name="_Toc507052757"/>
      <w:bookmarkStart w:id="780" w:name="_Toc431504519"/>
      <w:bookmarkStart w:id="781" w:name="_Toc431561142"/>
      <w:bookmarkStart w:id="782" w:name="_Toc431561349"/>
      <w:bookmarkStart w:id="783" w:name="_Toc431563617"/>
      <w:bookmarkStart w:id="784" w:name="_Toc431576589"/>
      <w:bookmarkStart w:id="785" w:name="_Toc432117476"/>
      <w:bookmarkStart w:id="786" w:name="_Toc432579760"/>
      <w:bookmarkStart w:id="787" w:name="_Toc433147200"/>
      <w:bookmarkStart w:id="788" w:name="_Toc433300412"/>
      <w:bookmarkStart w:id="789" w:name="_Toc433322570"/>
      <w:bookmarkStart w:id="790" w:name="_Toc433322815"/>
      <w:bookmarkStart w:id="791" w:name="_Toc431504520"/>
      <w:bookmarkStart w:id="792" w:name="_Toc431561143"/>
      <w:bookmarkStart w:id="793" w:name="_Toc431561350"/>
      <w:bookmarkStart w:id="794" w:name="_Toc431563618"/>
      <w:bookmarkStart w:id="795" w:name="_Toc431576590"/>
      <w:bookmarkStart w:id="796" w:name="_Toc432117477"/>
      <w:bookmarkStart w:id="797" w:name="_Toc432579761"/>
      <w:bookmarkStart w:id="798" w:name="_Toc433147201"/>
      <w:bookmarkStart w:id="799" w:name="_Toc433300413"/>
      <w:bookmarkStart w:id="800" w:name="_Toc433322571"/>
      <w:bookmarkStart w:id="801" w:name="_Toc433322816"/>
      <w:bookmarkStart w:id="802" w:name="_Toc431504521"/>
      <w:bookmarkStart w:id="803" w:name="_Toc431561144"/>
      <w:bookmarkStart w:id="804" w:name="_Toc431561351"/>
      <w:bookmarkStart w:id="805" w:name="_Toc431563619"/>
      <w:bookmarkStart w:id="806" w:name="_Toc431576591"/>
      <w:bookmarkStart w:id="807" w:name="_Toc432117478"/>
      <w:bookmarkStart w:id="808" w:name="_Toc432579762"/>
      <w:bookmarkStart w:id="809" w:name="_Toc433147202"/>
      <w:bookmarkStart w:id="810" w:name="_Toc433300414"/>
      <w:bookmarkStart w:id="811" w:name="_Toc433322572"/>
      <w:bookmarkStart w:id="812" w:name="_Toc433322817"/>
      <w:bookmarkStart w:id="813" w:name="_Toc431504522"/>
      <w:bookmarkStart w:id="814" w:name="_Toc431561145"/>
      <w:bookmarkStart w:id="815" w:name="_Toc431561352"/>
      <w:bookmarkStart w:id="816" w:name="_Toc431563620"/>
      <w:bookmarkStart w:id="817" w:name="_Toc431576592"/>
      <w:bookmarkStart w:id="818" w:name="_Toc432117479"/>
      <w:bookmarkStart w:id="819" w:name="_Toc432579763"/>
      <w:bookmarkStart w:id="820" w:name="_Toc433147203"/>
      <w:bookmarkStart w:id="821" w:name="_Toc433300415"/>
      <w:bookmarkStart w:id="822" w:name="_Toc433322573"/>
      <w:bookmarkStart w:id="823" w:name="_Toc433322818"/>
      <w:bookmarkStart w:id="824" w:name="_Toc431504523"/>
      <w:bookmarkStart w:id="825" w:name="_Toc431561146"/>
      <w:bookmarkStart w:id="826" w:name="_Toc431561353"/>
      <w:bookmarkStart w:id="827" w:name="_Toc431563621"/>
      <w:bookmarkStart w:id="828" w:name="_Toc431576593"/>
      <w:bookmarkStart w:id="829" w:name="_Toc432117480"/>
      <w:bookmarkStart w:id="830" w:name="_Toc432579764"/>
      <w:bookmarkStart w:id="831" w:name="_Toc433147204"/>
      <w:bookmarkStart w:id="832" w:name="_Toc433300416"/>
      <w:bookmarkStart w:id="833" w:name="_Toc433322574"/>
      <w:bookmarkStart w:id="834" w:name="_Toc433322819"/>
      <w:bookmarkStart w:id="835" w:name="_Toc431504524"/>
      <w:bookmarkStart w:id="836" w:name="_Toc431561147"/>
      <w:bookmarkStart w:id="837" w:name="_Toc431561354"/>
      <w:bookmarkStart w:id="838" w:name="_Toc431563622"/>
      <w:bookmarkStart w:id="839" w:name="_Toc431576594"/>
      <w:bookmarkStart w:id="840" w:name="_Toc432117481"/>
      <w:bookmarkStart w:id="841" w:name="_Toc432579765"/>
      <w:bookmarkStart w:id="842" w:name="_Toc433147205"/>
      <w:bookmarkStart w:id="843" w:name="_Toc433300417"/>
      <w:bookmarkStart w:id="844" w:name="_Toc433322575"/>
      <w:bookmarkStart w:id="845" w:name="_Toc433322820"/>
      <w:bookmarkStart w:id="846" w:name="_Toc431504525"/>
      <w:bookmarkStart w:id="847" w:name="_Toc431561148"/>
      <w:bookmarkStart w:id="848" w:name="_Toc431561355"/>
      <w:bookmarkStart w:id="849" w:name="_Toc431563623"/>
      <w:bookmarkStart w:id="850" w:name="_Toc431576595"/>
      <w:bookmarkStart w:id="851" w:name="_Toc432117482"/>
      <w:bookmarkStart w:id="852" w:name="_Toc432579766"/>
      <w:bookmarkStart w:id="853" w:name="_Toc433147206"/>
      <w:bookmarkStart w:id="854" w:name="_Toc433300418"/>
      <w:bookmarkStart w:id="855" w:name="_Toc433322576"/>
      <w:bookmarkStart w:id="856" w:name="_Toc433322821"/>
      <w:bookmarkStart w:id="857" w:name="_Toc431504526"/>
      <w:bookmarkStart w:id="858" w:name="_Toc431561149"/>
      <w:bookmarkStart w:id="859" w:name="_Toc431561356"/>
      <w:bookmarkStart w:id="860" w:name="_Toc431563624"/>
      <w:bookmarkStart w:id="861" w:name="_Toc431576596"/>
      <w:bookmarkStart w:id="862" w:name="_Toc432117483"/>
      <w:bookmarkStart w:id="863" w:name="_Toc432579767"/>
      <w:bookmarkStart w:id="864" w:name="_Toc433147207"/>
      <w:bookmarkStart w:id="865" w:name="_Toc433300419"/>
      <w:bookmarkStart w:id="866" w:name="_Toc433322577"/>
      <w:bookmarkStart w:id="867" w:name="_Toc433322822"/>
      <w:bookmarkStart w:id="868" w:name="_Toc431504527"/>
      <w:bookmarkStart w:id="869" w:name="_Toc431561150"/>
      <w:bookmarkStart w:id="870" w:name="_Toc431561357"/>
      <w:bookmarkStart w:id="871" w:name="_Toc431563625"/>
      <w:bookmarkStart w:id="872" w:name="_Toc431576597"/>
      <w:bookmarkStart w:id="873" w:name="_Toc432117484"/>
      <w:bookmarkStart w:id="874" w:name="_Toc432579768"/>
      <w:bookmarkStart w:id="875" w:name="_Toc433147208"/>
      <w:bookmarkStart w:id="876" w:name="_Toc433300420"/>
      <w:bookmarkStart w:id="877" w:name="_Toc433322578"/>
      <w:bookmarkStart w:id="878" w:name="_Toc433322823"/>
      <w:bookmarkStart w:id="879" w:name="_Toc431504528"/>
      <w:bookmarkStart w:id="880" w:name="_Toc431561151"/>
      <w:bookmarkStart w:id="881" w:name="_Toc431561358"/>
      <w:bookmarkStart w:id="882" w:name="_Toc431563626"/>
      <w:bookmarkStart w:id="883" w:name="_Toc431576598"/>
      <w:bookmarkStart w:id="884" w:name="_Toc432117485"/>
      <w:bookmarkStart w:id="885" w:name="_Toc432579769"/>
      <w:bookmarkStart w:id="886" w:name="_Toc433147209"/>
      <w:bookmarkStart w:id="887" w:name="_Toc433300421"/>
      <w:bookmarkStart w:id="888" w:name="_Toc433322579"/>
      <w:bookmarkStart w:id="889" w:name="_Toc433322824"/>
      <w:bookmarkStart w:id="890" w:name="_Toc431504529"/>
      <w:bookmarkStart w:id="891" w:name="_Toc431561152"/>
      <w:bookmarkStart w:id="892" w:name="_Toc431561359"/>
      <w:bookmarkStart w:id="893" w:name="_Toc431563627"/>
      <w:bookmarkStart w:id="894" w:name="_Toc431576599"/>
      <w:bookmarkStart w:id="895" w:name="_Toc432117486"/>
      <w:bookmarkStart w:id="896" w:name="_Toc432579770"/>
      <w:bookmarkStart w:id="897" w:name="_Toc433147210"/>
      <w:bookmarkStart w:id="898" w:name="_Toc433300422"/>
      <w:bookmarkStart w:id="899" w:name="_Toc433322580"/>
      <w:bookmarkStart w:id="900" w:name="_Toc433322825"/>
      <w:bookmarkStart w:id="901" w:name="_Toc431504530"/>
      <w:bookmarkStart w:id="902" w:name="_Toc431561153"/>
      <w:bookmarkStart w:id="903" w:name="_Toc431561360"/>
      <w:bookmarkStart w:id="904" w:name="_Toc431563628"/>
      <w:bookmarkStart w:id="905" w:name="_Toc431576600"/>
      <w:bookmarkStart w:id="906" w:name="_Toc432117487"/>
      <w:bookmarkStart w:id="907" w:name="_Toc432579771"/>
      <w:bookmarkStart w:id="908" w:name="_Toc433147211"/>
      <w:bookmarkStart w:id="909" w:name="_Toc433300423"/>
      <w:bookmarkStart w:id="910" w:name="_Toc433322581"/>
      <w:bookmarkStart w:id="911" w:name="_Toc433322826"/>
      <w:bookmarkStart w:id="912" w:name="_Toc431504531"/>
      <w:bookmarkStart w:id="913" w:name="_Toc431561154"/>
      <w:bookmarkStart w:id="914" w:name="_Toc431561361"/>
      <w:bookmarkStart w:id="915" w:name="_Toc431563629"/>
      <w:bookmarkStart w:id="916" w:name="_Toc431576601"/>
      <w:bookmarkStart w:id="917" w:name="_Toc432117488"/>
      <w:bookmarkStart w:id="918" w:name="_Toc432579772"/>
      <w:bookmarkStart w:id="919" w:name="_Toc433147212"/>
      <w:bookmarkStart w:id="920" w:name="_Toc433300424"/>
      <w:bookmarkStart w:id="921" w:name="_Toc433322582"/>
      <w:bookmarkStart w:id="922" w:name="_Toc433322827"/>
      <w:bookmarkStart w:id="923" w:name="_Toc431504532"/>
      <w:bookmarkStart w:id="924" w:name="_Toc431561155"/>
      <w:bookmarkStart w:id="925" w:name="_Toc431561362"/>
      <w:bookmarkStart w:id="926" w:name="_Toc431563630"/>
      <w:bookmarkStart w:id="927" w:name="_Toc431576602"/>
      <w:bookmarkStart w:id="928" w:name="_Toc432117489"/>
      <w:bookmarkStart w:id="929" w:name="_Toc432579773"/>
      <w:bookmarkStart w:id="930" w:name="_Toc433147213"/>
      <w:bookmarkStart w:id="931" w:name="_Toc433300425"/>
      <w:bookmarkStart w:id="932" w:name="_Toc433322583"/>
      <w:bookmarkStart w:id="933" w:name="_Toc433322828"/>
      <w:bookmarkStart w:id="934" w:name="_Toc431504533"/>
      <w:bookmarkStart w:id="935" w:name="_Toc431561156"/>
      <w:bookmarkStart w:id="936" w:name="_Toc431561363"/>
      <w:bookmarkStart w:id="937" w:name="_Toc431563631"/>
      <w:bookmarkStart w:id="938" w:name="_Toc431576603"/>
      <w:bookmarkStart w:id="939" w:name="_Toc432117490"/>
      <w:bookmarkStart w:id="940" w:name="_Toc432579774"/>
      <w:bookmarkStart w:id="941" w:name="_Toc433147214"/>
      <w:bookmarkStart w:id="942" w:name="_Toc433300426"/>
      <w:bookmarkStart w:id="943" w:name="_Toc433322584"/>
      <w:bookmarkStart w:id="944" w:name="_Toc433322829"/>
      <w:bookmarkStart w:id="945" w:name="_Toc431504534"/>
      <w:bookmarkStart w:id="946" w:name="_Toc431561157"/>
      <w:bookmarkStart w:id="947" w:name="_Toc431561364"/>
      <w:bookmarkStart w:id="948" w:name="_Toc431563632"/>
      <w:bookmarkStart w:id="949" w:name="_Toc431576604"/>
      <w:bookmarkStart w:id="950" w:name="_Toc432117491"/>
      <w:bookmarkStart w:id="951" w:name="_Toc432579775"/>
      <w:bookmarkStart w:id="952" w:name="_Toc433147215"/>
      <w:bookmarkStart w:id="953" w:name="_Toc433300427"/>
      <w:bookmarkStart w:id="954" w:name="_Toc433322585"/>
      <w:bookmarkStart w:id="955" w:name="_Toc433322830"/>
      <w:bookmarkStart w:id="956" w:name="_Toc431504535"/>
      <w:bookmarkStart w:id="957" w:name="_Toc431561158"/>
      <w:bookmarkStart w:id="958" w:name="_Toc431561365"/>
      <w:bookmarkStart w:id="959" w:name="_Toc431563633"/>
      <w:bookmarkStart w:id="960" w:name="_Toc431576605"/>
      <w:bookmarkStart w:id="961" w:name="_Toc432117492"/>
      <w:bookmarkStart w:id="962" w:name="_Toc432579776"/>
      <w:bookmarkStart w:id="963" w:name="_Toc433147216"/>
      <w:bookmarkStart w:id="964" w:name="_Toc433300428"/>
      <w:bookmarkStart w:id="965" w:name="_Toc433322586"/>
      <w:bookmarkStart w:id="966" w:name="_Toc433322831"/>
      <w:bookmarkStart w:id="967" w:name="_Toc431504536"/>
      <w:bookmarkStart w:id="968" w:name="_Toc431561159"/>
      <w:bookmarkStart w:id="969" w:name="_Toc431561366"/>
      <w:bookmarkStart w:id="970" w:name="_Toc431563634"/>
      <w:bookmarkStart w:id="971" w:name="_Toc431576606"/>
      <w:bookmarkStart w:id="972" w:name="_Toc432117493"/>
      <w:bookmarkStart w:id="973" w:name="_Toc432579777"/>
      <w:bookmarkStart w:id="974" w:name="_Toc433147217"/>
      <w:bookmarkStart w:id="975" w:name="_Toc433300429"/>
      <w:bookmarkStart w:id="976" w:name="_Toc433322587"/>
      <w:bookmarkStart w:id="977" w:name="_Toc433322832"/>
      <w:bookmarkStart w:id="978" w:name="_Toc431504537"/>
      <w:bookmarkStart w:id="979" w:name="_Toc431561160"/>
      <w:bookmarkStart w:id="980" w:name="_Toc431561367"/>
      <w:bookmarkStart w:id="981" w:name="_Toc431563635"/>
      <w:bookmarkStart w:id="982" w:name="_Toc431576607"/>
      <w:bookmarkStart w:id="983" w:name="_Toc432117494"/>
      <w:bookmarkStart w:id="984" w:name="_Toc432579778"/>
      <w:bookmarkStart w:id="985" w:name="_Toc433147218"/>
      <w:bookmarkStart w:id="986" w:name="_Toc433300430"/>
      <w:bookmarkStart w:id="987" w:name="_Toc433322588"/>
      <w:bookmarkStart w:id="988" w:name="_Toc433322833"/>
      <w:bookmarkStart w:id="989" w:name="_Toc431504538"/>
      <w:bookmarkStart w:id="990" w:name="_Toc431561161"/>
      <w:bookmarkStart w:id="991" w:name="_Toc431561368"/>
      <w:bookmarkStart w:id="992" w:name="_Toc431563636"/>
      <w:bookmarkStart w:id="993" w:name="_Toc431576608"/>
      <w:bookmarkStart w:id="994" w:name="_Toc432117495"/>
      <w:bookmarkStart w:id="995" w:name="_Toc432579779"/>
      <w:bookmarkStart w:id="996" w:name="_Toc433147219"/>
      <w:bookmarkStart w:id="997" w:name="_Toc433300431"/>
      <w:bookmarkStart w:id="998" w:name="_Toc433322589"/>
      <w:bookmarkStart w:id="999" w:name="_Toc433322834"/>
      <w:bookmarkStart w:id="1000" w:name="_Toc431504539"/>
      <w:bookmarkStart w:id="1001" w:name="_Toc431561162"/>
      <w:bookmarkStart w:id="1002" w:name="_Toc431561369"/>
      <w:bookmarkStart w:id="1003" w:name="_Toc431563637"/>
      <w:bookmarkStart w:id="1004" w:name="_Toc431576609"/>
      <w:bookmarkStart w:id="1005" w:name="_Toc432117496"/>
      <w:bookmarkStart w:id="1006" w:name="_Toc432579780"/>
      <w:bookmarkStart w:id="1007" w:name="_Toc433147220"/>
      <w:bookmarkStart w:id="1008" w:name="_Toc433300432"/>
      <w:bookmarkStart w:id="1009" w:name="_Toc433322590"/>
      <w:bookmarkStart w:id="1010" w:name="_Toc433322835"/>
      <w:bookmarkStart w:id="1011" w:name="_Toc431504540"/>
      <w:bookmarkStart w:id="1012" w:name="_Toc431561163"/>
      <w:bookmarkStart w:id="1013" w:name="_Toc431561370"/>
      <w:bookmarkStart w:id="1014" w:name="_Toc431563638"/>
      <w:bookmarkStart w:id="1015" w:name="_Toc431576610"/>
      <w:bookmarkStart w:id="1016" w:name="_Toc432117497"/>
      <w:bookmarkStart w:id="1017" w:name="_Toc432579781"/>
      <w:bookmarkStart w:id="1018" w:name="_Toc433147221"/>
      <w:bookmarkStart w:id="1019" w:name="_Toc433300433"/>
      <w:bookmarkStart w:id="1020" w:name="_Toc433322591"/>
      <w:bookmarkStart w:id="1021" w:name="_Toc433322836"/>
      <w:bookmarkStart w:id="1022" w:name="_Toc431504541"/>
      <w:bookmarkStart w:id="1023" w:name="_Toc431561164"/>
      <w:bookmarkStart w:id="1024" w:name="_Toc431561371"/>
      <w:bookmarkStart w:id="1025" w:name="_Toc431563639"/>
      <w:bookmarkStart w:id="1026" w:name="_Toc431576611"/>
      <w:bookmarkStart w:id="1027" w:name="_Toc432117498"/>
      <w:bookmarkStart w:id="1028" w:name="_Toc432579782"/>
      <w:bookmarkStart w:id="1029" w:name="_Toc433147222"/>
      <w:bookmarkStart w:id="1030" w:name="_Toc433300434"/>
      <w:bookmarkStart w:id="1031" w:name="_Toc433322592"/>
      <w:bookmarkStart w:id="1032" w:name="_Toc433322837"/>
      <w:bookmarkStart w:id="1033" w:name="_Toc431504542"/>
      <w:bookmarkStart w:id="1034" w:name="_Toc431561165"/>
      <w:bookmarkStart w:id="1035" w:name="_Toc431561372"/>
      <w:bookmarkStart w:id="1036" w:name="_Toc431563640"/>
      <w:bookmarkStart w:id="1037" w:name="_Toc431576612"/>
      <w:bookmarkStart w:id="1038" w:name="_Toc432117499"/>
      <w:bookmarkStart w:id="1039" w:name="_Toc432579783"/>
      <w:bookmarkStart w:id="1040" w:name="_Toc433147223"/>
      <w:bookmarkStart w:id="1041" w:name="_Toc433300435"/>
      <w:bookmarkStart w:id="1042" w:name="_Toc433322593"/>
      <w:bookmarkStart w:id="1043" w:name="_Toc433322838"/>
      <w:bookmarkStart w:id="1044" w:name="_Toc431504543"/>
      <w:bookmarkStart w:id="1045" w:name="_Toc431561166"/>
      <w:bookmarkStart w:id="1046" w:name="_Toc431561373"/>
      <w:bookmarkStart w:id="1047" w:name="_Toc431563641"/>
      <w:bookmarkStart w:id="1048" w:name="_Toc431576613"/>
      <w:bookmarkStart w:id="1049" w:name="_Toc432117500"/>
      <w:bookmarkStart w:id="1050" w:name="_Toc432579784"/>
      <w:bookmarkStart w:id="1051" w:name="_Toc433147224"/>
      <w:bookmarkStart w:id="1052" w:name="_Toc433300436"/>
      <w:bookmarkStart w:id="1053" w:name="_Toc433322594"/>
      <w:bookmarkStart w:id="1054" w:name="_Toc433322839"/>
      <w:bookmarkStart w:id="1055" w:name="_Toc431504544"/>
      <w:bookmarkStart w:id="1056" w:name="_Toc431561167"/>
      <w:bookmarkStart w:id="1057" w:name="_Toc431561374"/>
      <w:bookmarkStart w:id="1058" w:name="_Toc431563642"/>
      <w:bookmarkStart w:id="1059" w:name="_Toc431576614"/>
      <w:bookmarkStart w:id="1060" w:name="_Toc432117501"/>
      <w:bookmarkStart w:id="1061" w:name="_Toc432579785"/>
      <w:bookmarkStart w:id="1062" w:name="_Toc433147225"/>
      <w:bookmarkStart w:id="1063" w:name="_Toc433300437"/>
      <w:bookmarkStart w:id="1064" w:name="_Toc433322595"/>
      <w:bookmarkStart w:id="1065" w:name="_Toc433322840"/>
      <w:bookmarkStart w:id="1066" w:name="_Toc431504545"/>
      <w:bookmarkStart w:id="1067" w:name="_Toc431561168"/>
      <w:bookmarkStart w:id="1068" w:name="_Toc431561375"/>
      <w:bookmarkStart w:id="1069" w:name="_Toc431563643"/>
      <w:bookmarkStart w:id="1070" w:name="_Toc431576615"/>
      <w:bookmarkStart w:id="1071" w:name="_Toc432117502"/>
      <w:bookmarkStart w:id="1072" w:name="_Toc432579786"/>
      <w:bookmarkStart w:id="1073" w:name="_Toc433147226"/>
      <w:bookmarkStart w:id="1074" w:name="_Toc433300438"/>
      <w:bookmarkStart w:id="1075" w:name="_Toc433322596"/>
      <w:bookmarkStart w:id="1076" w:name="_Toc433322841"/>
      <w:bookmarkStart w:id="1077" w:name="_Toc431504546"/>
      <w:bookmarkStart w:id="1078" w:name="_Toc431561169"/>
      <w:bookmarkStart w:id="1079" w:name="_Toc431561376"/>
      <w:bookmarkStart w:id="1080" w:name="_Toc431563644"/>
      <w:bookmarkStart w:id="1081" w:name="_Toc431576616"/>
      <w:bookmarkStart w:id="1082" w:name="_Toc432117503"/>
      <w:bookmarkStart w:id="1083" w:name="_Toc432579787"/>
      <w:bookmarkStart w:id="1084" w:name="_Toc433147227"/>
      <w:bookmarkStart w:id="1085" w:name="_Toc433300439"/>
      <w:bookmarkStart w:id="1086" w:name="_Toc433322597"/>
      <w:bookmarkStart w:id="1087" w:name="_Toc433322842"/>
      <w:bookmarkStart w:id="1088" w:name="_Toc431504547"/>
      <w:bookmarkStart w:id="1089" w:name="_Toc431561170"/>
      <w:bookmarkStart w:id="1090" w:name="_Toc431561377"/>
      <w:bookmarkStart w:id="1091" w:name="_Toc431563645"/>
      <w:bookmarkStart w:id="1092" w:name="_Toc431576617"/>
      <w:bookmarkStart w:id="1093" w:name="_Toc432117504"/>
      <w:bookmarkStart w:id="1094" w:name="_Toc432579788"/>
      <w:bookmarkStart w:id="1095" w:name="_Toc433147228"/>
      <w:bookmarkStart w:id="1096" w:name="_Toc433300440"/>
      <w:bookmarkStart w:id="1097" w:name="_Toc433322598"/>
      <w:bookmarkStart w:id="1098" w:name="_Toc433322843"/>
      <w:bookmarkStart w:id="1099" w:name="_Toc431504548"/>
      <w:bookmarkStart w:id="1100" w:name="_Toc431561171"/>
      <w:bookmarkStart w:id="1101" w:name="_Toc431561378"/>
      <w:bookmarkStart w:id="1102" w:name="_Toc431563646"/>
      <w:bookmarkStart w:id="1103" w:name="_Toc431576618"/>
      <w:bookmarkStart w:id="1104" w:name="_Toc432117505"/>
      <w:bookmarkStart w:id="1105" w:name="_Toc432579789"/>
      <w:bookmarkStart w:id="1106" w:name="_Toc433147229"/>
      <w:bookmarkStart w:id="1107" w:name="_Toc433300441"/>
      <w:bookmarkStart w:id="1108" w:name="_Toc433322599"/>
      <w:bookmarkStart w:id="1109" w:name="_Toc433322844"/>
      <w:bookmarkStart w:id="1110" w:name="_Toc431504549"/>
      <w:bookmarkStart w:id="1111" w:name="_Toc431561172"/>
      <w:bookmarkStart w:id="1112" w:name="_Toc431561379"/>
      <w:bookmarkStart w:id="1113" w:name="_Toc431563647"/>
      <w:bookmarkStart w:id="1114" w:name="_Toc431576619"/>
      <w:bookmarkStart w:id="1115" w:name="_Toc432117506"/>
      <w:bookmarkStart w:id="1116" w:name="_Toc432579790"/>
      <w:bookmarkStart w:id="1117" w:name="_Toc433147230"/>
      <w:bookmarkStart w:id="1118" w:name="_Toc433300442"/>
      <w:bookmarkStart w:id="1119" w:name="_Toc433322600"/>
      <w:bookmarkStart w:id="1120" w:name="_Toc433322845"/>
      <w:bookmarkStart w:id="1121" w:name="_Toc431504550"/>
      <w:bookmarkStart w:id="1122" w:name="_Toc431561173"/>
      <w:bookmarkStart w:id="1123" w:name="_Toc431561380"/>
      <w:bookmarkStart w:id="1124" w:name="_Toc431563648"/>
      <w:bookmarkStart w:id="1125" w:name="_Toc431576620"/>
      <w:bookmarkStart w:id="1126" w:name="_Toc432117507"/>
      <w:bookmarkStart w:id="1127" w:name="_Toc432579791"/>
      <w:bookmarkStart w:id="1128" w:name="_Toc433147231"/>
      <w:bookmarkStart w:id="1129" w:name="_Toc433300443"/>
      <w:bookmarkStart w:id="1130" w:name="_Toc433322601"/>
      <w:bookmarkStart w:id="1131" w:name="_Toc433322846"/>
      <w:bookmarkStart w:id="1132" w:name="_Toc431504551"/>
      <w:bookmarkStart w:id="1133" w:name="_Toc431561174"/>
      <w:bookmarkStart w:id="1134" w:name="_Toc431561381"/>
      <w:bookmarkStart w:id="1135" w:name="_Toc431563649"/>
      <w:bookmarkStart w:id="1136" w:name="_Toc431576621"/>
      <w:bookmarkStart w:id="1137" w:name="_Toc432117508"/>
      <w:bookmarkStart w:id="1138" w:name="_Toc432579792"/>
      <w:bookmarkStart w:id="1139" w:name="_Toc433147232"/>
      <w:bookmarkStart w:id="1140" w:name="_Toc433300444"/>
      <w:bookmarkStart w:id="1141" w:name="_Toc433322602"/>
      <w:bookmarkStart w:id="1142" w:name="_Toc433322847"/>
      <w:bookmarkStart w:id="1143" w:name="_Toc431504552"/>
      <w:bookmarkStart w:id="1144" w:name="_Toc431561175"/>
      <w:bookmarkStart w:id="1145" w:name="_Toc431561382"/>
      <w:bookmarkStart w:id="1146" w:name="_Toc431563650"/>
      <w:bookmarkStart w:id="1147" w:name="_Toc431576622"/>
      <w:bookmarkStart w:id="1148" w:name="_Toc432117509"/>
      <w:bookmarkStart w:id="1149" w:name="_Toc432579793"/>
      <w:bookmarkStart w:id="1150" w:name="_Toc433147233"/>
      <w:bookmarkStart w:id="1151" w:name="_Toc433300445"/>
      <w:bookmarkStart w:id="1152" w:name="_Toc433322603"/>
      <w:bookmarkStart w:id="1153" w:name="_Toc433322848"/>
      <w:bookmarkStart w:id="1154" w:name="_Toc431504553"/>
      <w:bookmarkStart w:id="1155" w:name="_Toc431561176"/>
      <w:bookmarkStart w:id="1156" w:name="_Toc431561383"/>
      <w:bookmarkStart w:id="1157" w:name="_Toc431563651"/>
      <w:bookmarkStart w:id="1158" w:name="_Toc431576623"/>
      <w:bookmarkStart w:id="1159" w:name="_Toc432117510"/>
      <w:bookmarkStart w:id="1160" w:name="_Toc432579794"/>
      <w:bookmarkStart w:id="1161" w:name="_Toc433147234"/>
      <w:bookmarkStart w:id="1162" w:name="_Toc433300446"/>
      <w:bookmarkStart w:id="1163" w:name="_Toc433322604"/>
      <w:bookmarkStart w:id="1164" w:name="_Toc433322849"/>
      <w:bookmarkStart w:id="1165" w:name="_Toc431504554"/>
      <w:bookmarkStart w:id="1166" w:name="_Toc431561177"/>
      <w:bookmarkStart w:id="1167" w:name="_Toc431561384"/>
      <w:bookmarkStart w:id="1168" w:name="_Toc431563652"/>
      <w:bookmarkStart w:id="1169" w:name="_Toc431576624"/>
      <w:bookmarkStart w:id="1170" w:name="_Toc432117511"/>
      <w:bookmarkStart w:id="1171" w:name="_Toc432579795"/>
      <w:bookmarkStart w:id="1172" w:name="_Toc433147235"/>
      <w:bookmarkStart w:id="1173" w:name="_Toc433300447"/>
      <w:bookmarkStart w:id="1174" w:name="_Toc433322605"/>
      <w:bookmarkStart w:id="1175" w:name="_Toc433322850"/>
      <w:bookmarkStart w:id="1176" w:name="_Toc431504555"/>
      <w:bookmarkStart w:id="1177" w:name="_Toc431561178"/>
      <w:bookmarkStart w:id="1178" w:name="_Toc431561385"/>
      <w:bookmarkStart w:id="1179" w:name="_Toc431563653"/>
      <w:bookmarkStart w:id="1180" w:name="_Toc431576625"/>
      <w:bookmarkStart w:id="1181" w:name="_Toc432117512"/>
      <w:bookmarkStart w:id="1182" w:name="_Toc432579796"/>
      <w:bookmarkStart w:id="1183" w:name="_Toc433147236"/>
      <w:bookmarkStart w:id="1184" w:name="_Toc433300448"/>
      <w:bookmarkStart w:id="1185" w:name="_Toc433322606"/>
      <w:bookmarkStart w:id="1186" w:name="_Toc433322851"/>
      <w:bookmarkStart w:id="1187" w:name="_Toc431504556"/>
      <w:bookmarkStart w:id="1188" w:name="_Toc431561179"/>
      <w:bookmarkStart w:id="1189" w:name="_Toc431561386"/>
      <w:bookmarkStart w:id="1190" w:name="_Toc431563654"/>
      <w:bookmarkStart w:id="1191" w:name="_Toc431576626"/>
      <w:bookmarkStart w:id="1192" w:name="_Toc432117513"/>
      <w:bookmarkStart w:id="1193" w:name="_Toc432579797"/>
      <w:bookmarkStart w:id="1194" w:name="_Toc433147237"/>
      <w:bookmarkStart w:id="1195" w:name="_Toc433300449"/>
      <w:bookmarkStart w:id="1196" w:name="_Toc433322607"/>
      <w:bookmarkStart w:id="1197" w:name="_Toc433322852"/>
      <w:bookmarkStart w:id="1198" w:name="_Toc431504557"/>
      <w:bookmarkStart w:id="1199" w:name="_Toc431561180"/>
      <w:bookmarkStart w:id="1200" w:name="_Toc431561387"/>
      <w:bookmarkStart w:id="1201" w:name="_Toc431563655"/>
      <w:bookmarkStart w:id="1202" w:name="_Toc431576627"/>
      <w:bookmarkStart w:id="1203" w:name="_Toc432117514"/>
      <w:bookmarkStart w:id="1204" w:name="_Toc432579798"/>
      <w:bookmarkStart w:id="1205" w:name="_Toc433147238"/>
      <w:bookmarkStart w:id="1206" w:name="_Toc433300450"/>
      <w:bookmarkStart w:id="1207" w:name="_Toc433322608"/>
      <w:bookmarkStart w:id="1208" w:name="_Toc433322853"/>
      <w:bookmarkStart w:id="1209" w:name="_Toc431504558"/>
      <w:bookmarkStart w:id="1210" w:name="_Toc431561181"/>
      <w:bookmarkStart w:id="1211" w:name="_Toc431561388"/>
      <w:bookmarkStart w:id="1212" w:name="_Toc431563656"/>
      <w:bookmarkStart w:id="1213" w:name="_Toc431576628"/>
      <w:bookmarkStart w:id="1214" w:name="_Toc432117515"/>
      <w:bookmarkStart w:id="1215" w:name="_Toc432579799"/>
      <w:bookmarkStart w:id="1216" w:name="_Toc433147239"/>
      <w:bookmarkStart w:id="1217" w:name="_Toc433300451"/>
      <w:bookmarkStart w:id="1218" w:name="_Toc433322609"/>
      <w:bookmarkStart w:id="1219" w:name="_Toc433322854"/>
      <w:bookmarkStart w:id="1220" w:name="_Toc431504559"/>
      <w:bookmarkStart w:id="1221" w:name="_Toc431561182"/>
      <w:bookmarkStart w:id="1222" w:name="_Toc431561389"/>
      <w:bookmarkStart w:id="1223" w:name="_Toc431563657"/>
      <w:bookmarkStart w:id="1224" w:name="_Toc431576629"/>
      <w:bookmarkStart w:id="1225" w:name="_Toc432117516"/>
      <w:bookmarkStart w:id="1226" w:name="_Toc432579800"/>
      <w:bookmarkStart w:id="1227" w:name="_Toc433147240"/>
      <w:bookmarkStart w:id="1228" w:name="_Toc433300452"/>
      <w:bookmarkStart w:id="1229" w:name="_Toc433322610"/>
      <w:bookmarkStart w:id="1230" w:name="_Toc433322855"/>
      <w:bookmarkStart w:id="1231" w:name="_Toc431504560"/>
      <w:bookmarkStart w:id="1232" w:name="_Toc431561183"/>
      <w:bookmarkStart w:id="1233" w:name="_Toc431561390"/>
      <w:bookmarkStart w:id="1234" w:name="_Toc431563658"/>
      <w:bookmarkStart w:id="1235" w:name="_Toc431576630"/>
      <w:bookmarkStart w:id="1236" w:name="_Toc432117517"/>
      <w:bookmarkStart w:id="1237" w:name="_Toc432579801"/>
      <w:bookmarkStart w:id="1238" w:name="_Toc433147241"/>
      <w:bookmarkStart w:id="1239" w:name="_Toc433300453"/>
      <w:bookmarkStart w:id="1240" w:name="_Toc433322611"/>
      <w:bookmarkStart w:id="1241" w:name="_Toc433322856"/>
      <w:bookmarkStart w:id="1242" w:name="_Toc431504561"/>
      <w:bookmarkStart w:id="1243" w:name="_Toc431561184"/>
      <w:bookmarkStart w:id="1244" w:name="_Toc431561391"/>
      <w:bookmarkStart w:id="1245" w:name="_Toc431563659"/>
      <w:bookmarkStart w:id="1246" w:name="_Toc431576631"/>
      <w:bookmarkStart w:id="1247" w:name="_Toc432117518"/>
      <w:bookmarkStart w:id="1248" w:name="_Toc432579802"/>
      <w:bookmarkStart w:id="1249" w:name="_Toc433147242"/>
      <w:bookmarkStart w:id="1250" w:name="_Toc433300454"/>
      <w:bookmarkStart w:id="1251" w:name="_Toc433322612"/>
      <w:bookmarkStart w:id="1252" w:name="_Toc433322857"/>
      <w:bookmarkStart w:id="1253" w:name="_Toc431504562"/>
      <w:bookmarkStart w:id="1254" w:name="_Toc431561185"/>
      <w:bookmarkStart w:id="1255" w:name="_Toc431561392"/>
      <w:bookmarkStart w:id="1256" w:name="_Toc431563660"/>
      <w:bookmarkStart w:id="1257" w:name="_Toc431576632"/>
      <w:bookmarkStart w:id="1258" w:name="_Toc432117519"/>
      <w:bookmarkStart w:id="1259" w:name="_Toc432579803"/>
      <w:bookmarkStart w:id="1260" w:name="_Toc433147243"/>
      <w:bookmarkStart w:id="1261" w:name="_Toc433300455"/>
      <w:bookmarkStart w:id="1262" w:name="_Toc433322613"/>
      <w:bookmarkStart w:id="1263" w:name="_Toc433322858"/>
      <w:bookmarkStart w:id="1264" w:name="_Toc431504563"/>
      <w:bookmarkStart w:id="1265" w:name="_Toc431561186"/>
      <w:bookmarkStart w:id="1266" w:name="_Toc431561393"/>
      <w:bookmarkStart w:id="1267" w:name="_Toc431563661"/>
      <w:bookmarkStart w:id="1268" w:name="_Toc431576633"/>
      <w:bookmarkStart w:id="1269" w:name="_Toc432117520"/>
      <w:bookmarkStart w:id="1270" w:name="_Toc432579804"/>
      <w:bookmarkStart w:id="1271" w:name="_Toc433147244"/>
      <w:bookmarkStart w:id="1272" w:name="_Toc433300456"/>
      <w:bookmarkStart w:id="1273" w:name="_Toc433322614"/>
      <w:bookmarkStart w:id="1274" w:name="_Toc433322859"/>
      <w:bookmarkStart w:id="1275" w:name="_Toc431504564"/>
      <w:bookmarkStart w:id="1276" w:name="_Toc431561187"/>
      <w:bookmarkStart w:id="1277" w:name="_Toc431561394"/>
      <w:bookmarkStart w:id="1278" w:name="_Toc431563662"/>
      <w:bookmarkStart w:id="1279" w:name="_Toc431576634"/>
      <w:bookmarkStart w:id="1280" w:name="_Toc432117521"/>
      <w:bookmarkStart w:id="1281" w:name="_Toc432579805"/>
      <w:bookmarkStart w:id="1282" w:name="_Toc433147245"/>
      <w:bookmarkStart w:id="1283" w:name="_Toc433300457"/>
      <w:bookmarkStart w:id="1284" w:name="_Toc433322615"/>
      <w:bookmarkStart w:id="1285" w:name="_Toc433322860"/>
      <w:bookmarkStart w:id="1286" w:name="_Toc431504565"/>
      <w:bookmarkStart w:id="1287" w:name="_Toc431561188"/>
      <w:bookmarkStart w:id="1288" w:name="_Toc431561395"/>
      <w:bookmarkStart w:id="1289" w:name="_Toc431563663"/>
      <w:bookmarkStart w:id="1290" w:name="_Toc431576635"/>
      <w:bookmarkStart w:id="1291" w:name="_Toc432117522"/>
      <w:bookmarkStart w:id="1292" w:name="_Toc432579806"/>
      <w:bookmarkStart w:id="1293" w:name="_Toc433147246"/>
      <w:bookmarkStart w:id="1294" w:name="_Toc433300458"/>
      <w:bookmarkStart w:id="1295" w:name="_Toc433322616"/>
      <w:bookmarkStart w:id="1296" w:name="_Toc433322861"/>
      <w:bookmarkStart w:id="1297" w:name="_Toc431504566"/>
      <w:bookmarkStart w:id="1298" w:name="_Toc431561189"/>
      <w:bookmarkStart w:id="1299" w:name="_Toc431561396"/>
      <w:bookmarkStart w:id="1300" w:name="_Toc431563664"/>
      <w:bookmarkStart w:id="1301" w:name="_Toc431576636"/>
      <w:bookmarkStart w:id="1302" w:name="_Toc432117523"/>
      <w:bookmarkStart w:id="1303" w:name="_Toc432579807"/>
      <w:bookmarkStart w:id="1304" w:name="_Toc433147247"/>
      <w:bookmarkStart w:id="1305" w:name="_Toc433300459"/>
      <w:bookmarkStart w:id="1306" w:name="_Toc433322617"/>
      <w:bookmarkStart w:id="1307" w:name="_Toc433322862"/>
      <w:bookmarkStart w:id="1308" w:name="_Toc431397622"/>
      <w:bookmarkStart w:id="1309" w:name="_Toc431504567"/>
      <w:bookmarkStart w:id="1310" w:name="_Toc431561190"/>
      <w:bookmarkStart w:id="1311" w:name="_Toc431561397"/>
      <w:bookmarkStart w:id="1312" w:name="_Toc431563665"/>
      <w:bookmarkStart w:id="1313" w:name="_Toc431576637"/>
      <w:bookmarkStart w:id="1314" w:name="_Toc432117524"/>
      <w:bookmarkStart w:id="1315" w:name="_Toc432579808"/>
      <w:bookmarkStart w:id="1316" w:name="_Toc433147248"/>
      <w:bookmarkStart w:id="1317" w:name="_Toc433300460"/>
      <w:bookmarkStart w:id="1318" w:name="_Toc433322618"/>
      <w:bookmarkStart w:id="1319" w:name="_Toc433322863"/>
      <w:bookmarkStart w:id="1320" w:name="_Toc431397623"/>
      <w:bookmarkStart w:id="1321" w:name="_Toc431504568"/>
      <w:bookmarkStart w:id="1322" w:name="_Toc431561191"/>
      <w:bookmarkStart w:id="1323" w:name="_Toc431561398"/>
      <w:bookmarkStart w:id="1324" w:name="_Toc431563666"/>
      <w:bookmarkStart w:id="1325" w:name="_Toc431576638"/>
      <w:bookmarkStart w:id="1326" w:name="_Toc432117525"/>
      <w:bookmarkStart w:id="1327" w:name="_Toc432579809"/>
      <w:bookmarkStart w:id="1328" w:name="_Toc433147249"/>
      <w:bookmarkStart w:id="1329" w:name="_Toc433300461"/>
      <w:bookmarkStart w:id="1330" w:name="_Toc433322619"/>
      <w:bookmarkStart w:id="1331" w:name="_Toc433322864"/>
      <w:bookmarkStart w:id="1332" w:name="_Toc431576639"/>
      <w:bookmarkStart w:id="1333" w:name="_Toc432117526"/>
      <w:bookmarkStart w:id="1334" w:name="_Toc432579810"/>
      <w:bookmarkStart w:id="1335" w:name="_Toc433147250"/>
      <w:bookmarkStart w:id="1336" w:name="_Toc433300462"/>
      <w:bookmarkStart w:id="1337" w:name="_Toc433322620"/>
      <w:bookmarkStart w:id="1338" w:name="_Toc433322865"/>
      <w:bookmarkStart w:id="1339" w:name="_Toc188882166"/>
      <w:bookmarkStart w:id="1340" w:name="_Toc90989400"/>
      <w:bookmarkStart w:id="1341" w:name="_Toc99725769"/>
      <w:bookmarkStart w:id="1342" w:name="_Toc112336169"/>
      <w:bookmarkEnd w:id="476"/>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r>
        <w:rPr>
          <w:lang w:eastAsia="en-US"/>
        </w:rPr>
        <w:t>eSIM Certification Applicability (Normative)</w:t>
      </w:r>
      <w:bookmarkEnd w:id="1339"/>
    </w:p>
    <w:p w14:paraId="7B23148D" w14:textId="4316DFE7" w:rsidR="00436A5B" w:rsidRDefault="001E014B" w:rsidP="001E014B">
      <w:pPr>
        <w:pStyle w:val="NormalParagraph"/>
      </w:pPr>
      <w:r w:rsidRPr="003D41FA">
        <w:t>This Annex</w:t>
      </w:r>
      <w:r w:rsidRPr="00225403">
        <w:t xml:space="preserve"> identifies the current requirements and specification versions for </w:t>
      </w:r>
      <w:r w:rsidRPr="003D41FA">
        <w:t xml:space="preserve">Consumer </w:t>
      </w:r>
      <w:r w:rsidR="008D06C3">
        <w:t xml:space="preserve">and IoT </w:t>
      </w:r>
      <w:r>
        <w:t>eSIM</w:t>
      </w:r>
      <w:r w:rsidRPr="003D41FA">
        <w:t xml:space="preserve"> </w:t>
      </w:r>
      <w:r>
        <w:t>c</w:t>
      </w:r>
      <w:r w:rsidRPr="003D41FA">
        <w:t>ompliance declarations</w:t>
      </w:r>
      <w:r w:rsidR="00436A5B">
        <w:t>. Refer to the SGP.24 Annex C for this information.</w:t>
      </w:r>
    </w:p>
    <w:p w14:paraId="61BFBB34" w14:textId="77777777" w:rsidR="001E014B" w:rsidRDefault="001E014B" w:rsidP="001E014B">
      <w:pPr>
        <w:pStyle w:val="Annex"/>
        <w:sectPr w:rsidR="001E014B" w:rsidSect="00EB3763">
          <w:headerReference w:type="even" r:id="rId24"/>
          <w:headerReference w:type="default" r:id="rId25"/>
          <w:footerReference w:type="default" r:id="rId26"/>
          <w:pgSz w:w="11906" w:h="16838" w:code="9"/>
          <w:pgMar w:top="1440" w:right="1440" w:bottom="1440" w:left="1440" w:header="709" w:footer="709" w:gutter="0"/>
          <w:cols w:space="720"/>
          <w:docGrid w:linePitch="360"/>
        </w:sectPr>
      </w:pPr>
      <w:bookmarkStart w:id="1343" w:name="_Toc185590294"/>
      <w:bookmarkStart w:id="1344" w:name="_Toc185590295"/>
      <w:bookmarkStart w:id="1345" w:name="_Toc185590296"/>
      <w:bookmarkStart w:id="1346" w:name="_Toc185590297"/>
      <w:bookmarkStart w:id="1347" w:name="_Toc185590298"/>
      <w:bookmarkStart w:id="1348" w:name="_Toc185590299"/>
      <w:bookmarkStart w:id="1349" w:name="_Toc185590300"/>
      <w:bookmarkStart w:id="1350" w:name="_Toc185590501"/>
      <w:bookmarkStart w:id="1351" w:name="_Toc185590518"/>
      <w:bookmarkStart w:id="1352" w:name="_Toc185590622"/>
      <w:bookmarkStart w:id="1353" w:name="_Toc185590623"/>
      <w:bookmarkStart w:id="1354" w:name="_Toc185590646"/>
      <w:bookmarkStart w:id="1355" w:name="_Toc185590647"/>
      <w:bookmarkStart w:id="1356" w:name="_Toc185590648"/>
      <w:bookmarkStart w:id="1357" w:name="_Toc185590649"/>
      <w:bookmarkStart w:id="1358" w:name="_Toc185590650"/>
      <w:bookmarkStart w:id="1359" w:name="_Toc185590651"/>
      <w:bookmarkStart w:id="1360" w:name="_Toc185590695"/>
      <w:bookmarkStart w:id="1361" w:name="_Toc185590696"/>
      <w:bookmarkStart w:id="1362" w:name="_Toc185590697"/>
      <w:bookmarkStart w:id="1363" w:name="_Toc185590722"/>
      <w:bookmarkStart w:id="1364" w:name="_Toc185590723"/>
      <w:bookmarkStart w:id="1365" w:name="_Toc185590724"/>
      <w:bookmarkStart w:id="1366" w:name="_Toc185590725"/>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p>
    <w:p w14:paraId="4F19EB88" w14:textId="77777777" w:rsidR="00402504" w:rsidRPr="00DF5F82" w:rsidRDefault="00402504" w:rsidP="00402504">
      <w:pPr>
        <w:pStyle w:val="Annex"/>
      </w:pPr>
      <w:bookmarkStart w:id="1367" w:name="_Toc188882167"/>
      <w:r w:rsidRPr="00DF5F82">
        <w:lastRenderedPageBreak/>
        <w:t>Document Management</w:t>
      </w:r>
      <w:bookmarkEnd w:id="1340"/>
      <w:bookmarkEnd w:id="1341"/>
      <w:bookmarkEnd w:id="1342"/>
      <w:bookmarkEnd w:id="1367"/>
    </w:p>
    <w:p w14:paraId="306D972D" w14:textId="77777777" w:rsidR="00402504" w:rsidRPr="00895E27" w:rsidRDefault="00402504" w:rsidP="00402504">
      <w:pPr>
        <w:pStyle w:val="ANNEX-heading1"/>
        <w:rPr>
          <w:lang w:eastAsia="en-US"/>
        </w:rPr>
      </w:pPr>
      <w:bookmarkStart w:id="1368" w:name="_Toc346908996"/>
      <w:bookmarkStart w:id="1369" w:name="_Toc372031187"/>
      <w:bookmarkStart w:id="1370" w:name="_Toc375056760"/>
      <w:bookmarkStart w:id="1371" w:name="_Toc435054111"/>
      <w:bookmarkStart w:id="1372" w:name="_Toc468371424"/>
      <w:bookmarkStart w:id="1373" w:name="_Toc481768211"/>
      <w:bookmarkStart w:id="1374" w:name="_Toc507052760"/>
      <w:bookmarkStart w:id="1375" w:name="_Toc90989401"/>
      <w:bookmarkStart w:id="1376" w:name="_Toc99725770"/>
      <w:bookmarkStart w:id="1377" w:name="_Toc112336170"/>
      <w:bookmarkStart w:id="1378" w:name="_Toc188882168"/>
      <w:r w:rsidRPr="00DF5F82">
        <w:rPr>
          <w:lang w:eastAsia="en-US"/>
        </w:rPr>
        <w:t>Document History</w:t>
      </w:r>
      <w:bookmarkEnd w:id="1368"/>
      <w:bookmarkEnd w:id="1369"/>
      <w:bookmarkEnd w:id="1370"/>
      <w:bookmarkEnd w:id="1371"/>
      <w:bookmarkEnd w:id="1372"/>
      <w:bookmarkEnd w:id="1373"/>
      <w:bookmarkEnd w:id="1374"/>
      <w:bookmarkEnd w:id="1375"/>
      <w:bookmarkEnd w:id="1376"/>
      <w:bookmarkEnd w:id="1377"/>
      <w:bookmarkEnd w:id="137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
        <w:gridCol w:w="1038"/>
        <w:gridCol w:w="4442"/>
        <w:gridCol w:w="1493"/>
        <w:gridCol w:w="1109"/>
      </w:tblGrid>
      <w:tr w:rsidR="00402504" w:rsidRPr="00C80689" w14:paraId="028BCBD5" w14:textId="77777777" w:rsidTr="00D7689C">
        <w:tc>
          <w:tcPr>
            <w:tcW w:w="934" w:type="dxa"/>
            <w:shd w:val="clear" w:color="auto" w:fill="C00000"/>
          </w:tcPr>
          <w:p w14:paraId="774D59DC" w14:textId="77777777" w:rsidR="00402504" w:rsidRPr="00C80689" w:rsidRDefault="00402504" w:rsidP="00CC2CBE">
            <w:pPr>
              <w:pStyle w:val="TableHeader"/>
              <w:rPr>
                <w:b w:val="0"/>
              </w:rPr>
            </w:pPr>
            <w:r w:rsidRPr="00C80689">
              <w:t>Version</w:t>
            </w:r>
          </w:p>
        </w:tc>
        <w:tc>
          <w:tcPr>
            <w:tcW w:w="1038" w:type="dxa"/>
            <w:shd w:val="clear" w:color="auto" w:fill="C00000"/>
          </w:tcPr>
          <w:p w14:paraId="6D7D35D2" w14:textId="77777777" w:rsidR="00402504" w:rsidRPr="00C80689" w:rsidRDefault="00402504" w:rsidP="00CC2CBE">
            <w:pPr>
              <w:pStyle w:val="TableHeader"/>
              <w:rPr>
                <w:b w:val="0"/>
              </w:rPr>
            </w:pPr>
            <w:r w:rsidRPr="00C80689">
              <w:t>Date</w:t>
            </w:r>
          </w:p>
        </w:tc>
        <w:tc>
          <w:tcPr>
            <w:tcW w:w="4442" w:type="dxa"/>
            <w:shd w:val="clear" w:color="auto" w:fill="C00000"/>
          </w:tcPr>
          <w:p w14:paraId="77869E84" w14:textId="77777777" w:rsidR="00402504" w:rsidRPr="00C80689" w:rsidRDefault="00402504" w:rsidP="00CC2CBE">
            <w:pPr>
              <w:pStyle w:val="TableHeader"/>
              <w:rPr>
                <w:b w:val="0"/>
              </w:rPr>
            </w:pPr>
            <w:r w:rsidRPr="00C80689">
              <w:t>Brief Description of Change</w:t>
            </w:r>
          </w:p>
        </w:tc>
        <w:tc>
          <w:tcPr>
            <w:tcW w:w="1493" w:type="dxa"/>
            <w:shd w:val="clear" w:color="auto" w:fill="C00000"/>
          </w:tcPr>
          <w:p w14:paraId="027C1715" w14:textId="77777777" w:rsidR="00402504" w:rsidRPr="00C80689" w:rsidRDefault="00402504" w:rsidP="00CC2CBE">
            <w:pPr>
              <w:pStyle w:val="TableHeader"/>
              <w:rPr>
                <w:b w:val="0"/>
              </w:rPr>
            </w:pPr>
            <w:r w:rsidRPr="00C80689">
              <w:t>Approval Authority</w:t>
            </w:r>
          </w:p>
        </w:tc>
        <w:tc>
          <w:tcPr>
            <w:tcW w:w="1109" w:type="dxa"/>
            <w:shd w:val="clear" w:color="auto" w:fill="C00000"/>
          </w:tcPr>
          <w:p w14:paraId="6D8E2E1C" w14:textId="77777777" w:rsidR="00402504" w:rsidRPr="00C80689" w:rsidRDefault="00402504" w:rsidP="00CC2CBE">
            <w:pPr>
              <w:pStyle w:val="TableHeader"/>
              <w:rPr>
                <w:b w:val="0"/>
              </w:rPr>
            </w:pPr>
            <w:r w:rsidRPr="00C80689">
              <w:t>Editor / Company</w:t>
            </w:r>
          </w:p>
        </w:tc>
      </w:tr>
      <w:tr w:rsidR="00402504" w:rsidRPr="00C80689" w14:paraId="33D84C14" w14:textId="77777777" w:rsidTr="00D7689C">
        <w:tc>
          <w:tcPr>
            <w:tcW w:w="934" w:type="dxa"/>
            <w:vAlign w:val="center"/>
          </w:tcPr>
          <w:p w14:paraId="481764E6" w14:textId="77777777" w:rsidR="00402504" w:rsidRPr="00DD248F" w:rsidRDefault="00402504" w:rsidP="00CC2CBE">
            <w:pPr>
              <w:pStyle w:val="TableText"/>
              <w:rPr>
                <w:rFonts w:cs="Arial"/>
                <w:szCs w:val="20"/>
              </w:rPr>
            </w:pPr>
            <w:r w:rsidRPr="00DD248F">
              <w:rPr>
                <w:rFonts w:cs="Arial"/>
                <w:szCs w:val="20"/>
              </w:rPr>
              <w:t>V1.0</w:t>
            </w:r>
          </w:p>
        </w:tc>
        <w:tc>
          <w:tcPr>
            <w:tcW w:w="1038" w:type="dxa"/>
            <w:vAlign w:val="center"/>
          </w:tcPr>
          <w:p w14:paraId="4486A014" w14:textId="77777777" w:rsidR="00402504" w:rsidRPr="00DD248F" w:rsidRDefault="00402504" w:rsidP="00CC2CBE">
            <w:pPr>
              <w:pStyle w:val="TableText"/>
              <w:rPr>
                <w:rFonts w:cs="Arial"/>
                <w:szCs w:val="20"/>
              </w:rPr>
            </w:pPr>
            <w:r w:rsidRPr="00DD248F">
              <w:rPr>
                <w:rFonts w:cs="Arial"/>
                <w:szCs w:val="20"/>
              </w:rPr>
              <w:t>6</w:t>
            </w:r>
            <w:r w:rsidRPr="00DD248F">
              <w:rPr>
                <w:rFonts w:cs="Arial"/>
                <w:szCs w:val="20"/>
                <w:vertAlign w:val="superscript"/>
              </w:rPr>
              <w:t>th</w:t>
            </w:r>
            <w:r w:rsidRPr="00DD248F">
              <w:rPr>
                <w:rFonts w:cs="Arial"/>
                <w:szCs w:val="20"/>
              </w:rPr>
              <w:t xml:space="preserve"> Feb 2017</w:t>
            </w:r>
          </w:p>
        </w:tc>
        <w:tc>
          <w:tcPr>
            <w:tcW w:w="4442" w:type="dxa"/>
            <w:vAlign w:val="center"/>
          </w:tcPr>
          <w:p w14:paraId="7BB7E58C" w14:textId="77777777" w:rsidR="00402504" w:rsidRPr="00DD248F" w:rsidRDefault="00402504" w:rsidP="00CC2CBE">
            <w:pPr>
              <w:pStyle w:val="TableText"/>
              <w:rPr>
                <w:rFonts w:cs="Arial"/>
                <w:szCs w:val="20"/>
              </w:rPr>
            </w:pPr>
            <w:r w:rsidRPr="00DD248F">
              <w:rPr>
                <w:rFonts w:cs="Arial"/>
                <w:szCs w:val="20"/>
              </w:rPr>
              <w:t>Initial version of SGP.24 V1.0 eSIM Compliance Products</w:t>
            </w:r>
          </w:p>
        </w:tc>
        <w:tc>
          <w:tcPr>
            <w:tcW w:w="1493" w:type="dxa"/>
            <w:vAlign w:val="center"/>
          </w:tcPr>
          <w:p w14:paraId="58EE143C" w14:textId="77777777" w:rsidR="00402504" w:rsidRPr="00C80689" w:rsidRDefault="00402504" w:rsidP="00CC2CBE">
            <w:pPr>
              <w:pStyle w:val="TableText"/>
              <w:rPr>
                <w:rFonts w:cs="Arial"/>
                <w:szCs w:val="20"/>
              </w:rPr>
            </w:pPr>
            <w:r w:rsidRPr="00C80689">
              <w:rPr>
                <w:rFonts w:cs="Arial"/>
                <w:szCs w:val="20"/>
              </w:rPr>
              <w:t>RSPLEN/PSMC</w:t>
            </w:r>
          </w:p>
        </w:tc>
        <w:tc>
          <w:tcPr>
            <w:tcW w:w="1109" w:type="dxa"/>
            <w:vAlign w:val="center"/>
          </w:tcPr>
          <w:p w14:paraId="408B1CAF" w14:textId="77777777" w:rsidR="00402504" w:rsidRPr="00C80689" w:rsidRDefault="00402504" w:rsidP="00CC2CBE">
            <w:pPr>
              <w:pStyle w:val="TableText"/>
              <w:rPr>
                <w:rFonts w:cs="Arial"/>
                <w:szCs w:val="20"/>
              </w:rPr>
            </w:pPr>
            <w:r w:rsidRPr="00C80689">
              <w:rPr>
                <w:rFonts w:cs="Arial"/>
                <w:szCs w:val="20"/>
              </w:rPr>
              <w:t>Gloria Trujillo, GSMA</w:t>
            </w:r>
          </w:p>
        </w:tc>
      </w:tr>
      <w:tr w:rsidR="00402504" w:rsidRPr="00C80689" w14:paraId="1A3C33B4" w14:textId="77777777" w:rsidTr="00D7689C">
        <w:tc>
          <w:tcPr>
            <w:tcW w:w="934" w:type="dxa"/>
            <w:vAlign w:val="center"/>
          </w:tcPr>
          <w:p w14:paraId="0BEB6154" w14:textId="77777777" w:rsidR="00402504" w:rsidRPr="00DD248F" w:rsidRDefault="00402504" w:rsidP="00CC2CBE">
            <w:pPr>
              <w:pStyle w:val="TableText"/>
              <w:rPr>
                <w:rFonts w:cs="Arial"/>
                <w:szCs w:val="20"/>
              </w:rPr>
            </w:pPr>
            <w:r w:rsidRPr="00DD248F">
              <w:rPr>
                <w:rFonts w:cs="Arial"/>
                <w:szCs w:val="20"/>
              </w:rPr>
              <w:t>V1.1</w:t>
            </w:r>
          </w:p>
        </w:tc>
        <w:tc>
          <w:tcPr>
            <w:tcW w:w="1038" w:type="dxa"/>
            <w:vAlign w:val="center"/>
          </w:tcPr>
          <w:p w14:paraId="6001809F" w14:textId="77777777" w:rsidR="00402504" w:rsidRPr="00DD248F" w:rsidRDefault="00402504" w:rsidP="00CC2CBE">
            <w:pPr>
              <w:pStyle w:val="TableText"/>
              <w:rPr>
                <w:rFonts w:cs="Arial"/>
                <w:szCs w:val="20"/>
              </w:rPr>
            </w:pPr>
            <w:r w:rsidRPr="00DD248F">
              <w:rPr>
                <w:rFonts w:cs="Arial"/>
                <w:szCs w:val="20"/>
              </w:rPr>
              <w:t>30</w:t>
            </w:r>
            <w:r w:rsidRPr="00DD248F">
              <w:rPr>
                <w:rFonts w:cs="Arial"/>
                <w:szCs w:val="20"/>
                <w:vertAlign w:val="superscript"/>
              </w:rPr>
              <w:t>th</w:t>
            </w:r>
            <w:r w:rsidRPr="00DD248F">
              <w:rPr>
                <w:rFonts w:cs="Arial"/>
                <w:szCs w:val="20"/>
              </w:rPr>
              <w:t xml:space="preserve"> May 2017</w:t>
            </w:r>
          </w:p>
        </w:tc>
        <w:tc>
          <w:tcPr>
            <w:tcW w:w="4442" w:type="dxa"/>
            <w:vAlign w:val="center"/>
          </w:tcPr>
          <w:p w14:paraId="34B03AF0" w14:textId="77777777" w:rsidR="00402504" w:rsidRPr="00DD248F" w:rsidRDefault="00402504" w:rsidP="00CC2CBE">
            <w:pPr>
              <w:pStyle w:val="TableText"/>
              <w:rPr>
                <w:rFonts w:cs="Arial"/>
                <w:szCs w:val="20"/>
              </w:rPr>
            </w:pPr>
            <w:r w:rsidRPr="00DD248F">
              <w:rPr>
                <w:rFonts w:cs="Arial"/>
                <w:szCs w:val="20"/>
              </w:rPr>
              <w:t>Minor revision to SGP.24 V1.1 ESIM Compliance Products</w:t>
            </w:r>
          </w:p>
        </w:tc>
        <w:tc>
          <w:tcPr>
            <w:tcW w:w="1493" w:type="dxa"/>
            <w:vAlign w:val="center"/>
          </w:tcPr>
          <w:p w14:paraId="67D1E798" w14:textId="77777777" w:rsidR="00402504" w:rsidRPr="00C80689" w:rsidRDefault="00402504" w:rsidP="00CC2CBE">
            <w:pPr>
              <w:pStyle w:val="TableText"/>
              <w:rPr>
                <w:rFonts w:cs="Arial"/>
                <w:szCs w:val="20"/>
              </w:rPr>
            </w:pPr>
            <w:r w:rsidRPr="00C80689">
              <w:rPr>
                <w:rFonts w:cs="Arial"/>
                <w:szCs w:val="20"/>
              </w:rPr>
              <w:t>RSPLEN</w:t>
            </w:r>
          </w:p>
        </w:tc>
        <w:tc>
          <w:tcPr>
            <w:tcW w:w="1109" w:type="dxa"/>
            <w:vAlign w:val="center"/>
          </w:tcPr>
          <w:p w14:paraId="7AAEAD53" w14:textId="77777777" w:rsidR="00402504" w:rsidRPr="00C80689" w:rsidRDefault="00402504" w:rsidP="00CC2CBE">
            <w:pPr>
              <w:pStyle w:val="TableText"/>
              <w:rPr>
                <w:rFonts w:cs="Arial"/>
                <w:szCs w:val="20"/>
              </w:rPr>
            </w:pPr>
            <w:r w:rsidRPr="00C80689">
              <w:rPr>
                <w:rFonts w:cs="Arial"/>
                <w:szCs w:val="20"/>
              </w:rPr>
              <w:t>Gloria Trujillo, GSMA</w:t>
            </w:r>
          </w:p>
        </w:tc>
      </w:tr>
      <w:tr w:rsidR="00402504" w:rsidRPr="00C80689" w14:paraId="35436738" w14:textId="77777777" w:rsidTr="00D7689C">
        <w:tc>
          <w:tcPr>
            <w:tcW w:w="934" w:type="dxa"/>
            <w:vAlign w:val="center"/>
          </w:tcPr>
          <w:p w14:paraId="12983F42" w14:textId="77777777" w:rsidR="00402504" w:rsidRPr="00DD248F" w:rsidRDefault="00402504" w:rsidP="00CC2CBE">
            <w:pPr>
              <w:pStyle w:val="TableText"/>
              <w:rPr>
                <w:rFonts w:cs="Arial"/>
                <w:szCs w:val="20"/>
              </w:rPr>
            </w:pPr>
            <w:r w:rsidRPr="00DD248F">
              <w:rPr>
                <w:rFonts w:cs="Arial"/>
                <w:szCs w:val="20"/>
              </w:rPr>
              <w:t>V2.0</w:t>
            </w:r>
          </w:p>
        </w:tc>
        <w:tc>
          <w:tcPr>
            <w:tcW w:w="1038" w:type="dxa"/>
            <w:vAlign w:val="center"/>
          </w:tcPr>
          <w:p w14:paraId="75BF89A9" w14:textId="77777777" w:rsidR="00402504" w:rsidRPr="00DD248F" w:rsidRDefault="00402504" w:rsidP="00CC2CBE">
            <w:pPr>
              <w:pStyle w:val="TableText"/>
              <w:rPr>
                <w:rFonts w:cs="Arial"/>
                <w:szCs w:val="20"/>
              </w:rPr>
            </w:pPr>
            <w:r w:rsidRPr="00DD248F">
              <w:rPr>
                <w:rFonts w:cs="Arial"/>
                <w:szCs w:val="20"/>
              </w:rPr>
              <w:t>15</w:t>
            </w:r>
            <w:r w:rsidRPr="00DD248F">
              <w:rPr>
                <w:rFonts w:cs="Arial"/>
                <w:szCs w:val="20"/>
                <w:vertAlign w:val="superscript"/>
              </w:rPr>
              <w:t>th</w:t>
            </w:r>
            <w:r w:rsidRPr="00DD248F">
              <w:rPr>
                <w:rFonts w:cs="Arial"/>
                <w:szCs w:val="20"/>
              </w:rPr>
              <w:t xml:space="preserve"> Feb 2018</w:t>
            </w:r>
          </w:p>
        </w:tc>
        <w:tc>
          <w:tcPr>
            <w:tcW w:w="4442" w:type="dxa"/>
            <w:vAlign w:val="center"/>
          </w:tcPr>
          <w:p w14:paraId="50110B8F" w14:textId="77777777" w:rsidR="00402504" w:rsidRPr="00DD248F" w:rsidRDefault="00402504" w:rsidP="00CC2CBE">
            <w:pPr>
              <w:pStyle w:val="TableText"/>
              <w:rPr>
                <w:rFonts w:cs="Arial"/>
                <w:szCs w:val="20"/>
              </w:rPr>
            </w:pPr>
            <w:r w:rsidRPr="00DD248F">
              <w:rPr>
                <w:rFonts w:cs="Arial"/>
                <w:szCs w:val="20"/>
              </w:rPr>
              <w:t>Introduction of functional testing via industry certification schemes.</w:t>
            </w:r>
          </w:p>
          <w:p w14:paraId="38F54DD5" w14:textId="77777777" w:rsidR="00402504" w:rsidRPr="00DD248F" w:rsidRDefault="00402504" w:rsidP="00CC2CBE">
            <w:pPr>
              <w:pStyle w:val="TableText"/>
              <w:rPr>
                <w:rFonts w:cs="Arial"/>
                <w:szCs w:val="20"/>
              </w:rPr>
            </w:pPr>
            <w:r w:rsidRPr="00DD248F">
              <w:rPr>
                <w:rFonts w:cs="Arial"/>
                <w:szCs w:val="20"/>
              </w:rPr>
              <w:t>Addition of IC based PP for eUICC (PP-0084) as an interim PP (hardware only) whilst the SGP.25 PP is under development.</w:t>
            </w:r>
          </w:p>
          <w:p w14:paraId="35B7B8E6" w14:textId="77777777" w:rsidR="00402504" w:rsidRPr="00DD248F" w:rsidRDefault="00402504" w:rsidP="00CC2CBE">
            <w:pPr>
              <w:pStyle w:val="TableText"/>
              <w:rPr>
                <w:rFonts w:cs="Arial"/>
                <w:szCs w:val="20"/>
              </w:rPr>
            </w:pPr>
            <w:r w:rsidRPr="00DD248F">
              <w:rPr>
                <w:rFonts w:cs="Arial"/>
                <w:szCs w:val="20"/>
              </w:rPr>
              <w:t>Addition of an eSIM Certification Applicability table as the means to manage compliance requirements and spec dependencies.</w:t>
            </w:r>
          </w:p>
          <w:p w14:paraId="643D2532" w14:textId="77777777" w:rsidR="00402504" w:rsidRPr="00DD248F" w:rsidRDefault="00402504" w:rsidP="00CC2CBE">
            <w:pPr>
              <w:pStyle w:val="TableText"/>
              <w:rPr>
                <w:rFonts w:cs="Arial"/>
                <w:szCs w:val="20"/>
              </w:rPr>
            </w:pPr>
            <w:r w:rsidRPr="00DD248F">
              <w:rPr>
                <w:rFonts w:cs="Arial"/>
                <w:szCs w:val="20"/>
              </w:rPr>
              <w:t>Restructure of document to be requirements centric.</w:t>
            </w:r>
          </w:p>
        </w:tc>
        <w:tc>
          <w:tcPr>
            <w:tcW w:w="1493" w:type="dxa"/>
            <w:vAlign w:val="center"/>
          </w:tcPr>
          <w:p w14:paraId="18C8E09C" w14:textId="77777777" w:rsidR="00402504" w:rsidRPr="00C80689" w:rsidRDefault="00402504" w:rsidP="00CC2CBE">
            <w:pPr>
              <w:pStyle w:val="TableText"/>
              <w:rPr>
                <w:rFonts w:cs="Arial"/>
                <w:szCs w:val="20"/>
              </w:rPr>
            </w:pPr>
            <w:r w:rsidRPr="00C80689">
              <w:rPr>
                <w:rFonts w:cs="Arial"/>
                <w:szCs w:val="20"/>
              </w:rPr>
              <w:t>RSPLEN</w:t>
            </w:r>
          </w:p>
        </w:tc>
        <w:tc>
          <w:tcPr>
            <w:tcW w:w="1109" w:type="dxa"/>
            <w:vAlign w:val="center"/>
          </w:tcPr>
          <w:p w14:paraId="6D5D744C" w14:textId="77777777" w:rsidR="00402504" w:rsidRPr="00C80689" w:rsidRDefault="00402504" w:rsidP="00CC2CBE">
            <w:pPr>
              <w:pStyle w:val="TableText"/>
              <w:rPr>
                <w:rFonts w:cs="Arial"/>
                <w:szCs w:val="20"/>
              </w:rPr>
            </w:pPr>
            <w:r w:rsidRPr="00C80689">
              <w:rPr>
                <w:rFonts w:cs="Arial"/>
                <w:szCs w:val="20"/>
              </w:rPr>
              <w:t>Valerie Townsend, GSMA</w:t>
            </w:r>
          </w:p>
        </w:tc>
      </w:tr>
      <w:tr w:rsidR="00402504" w:rsidRPr="00C80689" w14:paraId="6F2A68C6" w14:textId="77777777" w:rsidTr="00D7689C">
        <w:tc>
          <w:tcPr>
            <w:tcW w:w="934" w:type="dxa"/>
            <w:vAlign w:val="center"/>
          </w:tcPr>
          <w:p w14:paraId="75DBA07D" w14:textId="77777777" w:rsidR="00402504" w:rsidRPr="00DD248F" w:rsidRDefault="00402504" w:rsidP="00CC2CBE">
            <w:pPr>
              <w:pStyle w:val="TableText"/>
              <w:rPr>
                <w:rFonts w:cs="Arial"/>
                <w:szCs w:val="20"/>
              </w:rPr>
            </w:pPr>
            <w:r w:rsidRPr="00DD248F">
              <w:rPr>
                <w:rFonts w:cs="Arial"/>
                <w:szCs w:val="20"/>
              </w:rPr>
              <w:t>V2.1</w:t>
            </w:r>
          </w:p>
        </w:tc>
        <w:tc>
          <w:tcPr>
            <w:tcW w:w="1038" w:type="dxa"/>
            <w:vAlign w:val="center"/>
          </w:tcPr>
          <w:p w14:paraId="05A8D0C0" w14:textId="77777777" w:rsidR="00402504" w:rsidRPr="00DD248F" w:rsidRDefault="00402504" w:rsidP="00CC2CBE">
            <w:pPr>
              <w:pStyle w:val="TableText"/>
              <w:rPr>
                <w:rFonts w:cs="Arial"/>
                <w:szCs w:val="20"/>
              </w:rPr>
            </w:pPr>
            <w:r w:rsidRPr="00DD248F">
              <w:rPr>
                <w:rFonts w:cs="Arial"/>
                <w:szCs w:val="20"/>
              </w:rPr>
              <w:t>7</w:t>
            </w:r>
            <w:r w:rsidRPr="00DD248F">
              <w:rPr>
                <w:rFonts w:cs="Arial"/>
                <w:szCs w:val="20"/>
                <w:vertAlign w:val="superscript"/>
              </w:rPr>
              <w:t>th</w:t>
            </w:r>
            <w:r w:rsidRPr="00DD248F">
              <w:rPr>
                <w:rFonts w:cs="Arial"/>
                <w:szCs w:val="20"/>
              </w:rPr>
              <w:t xml:space="preserve"> Dec 2018</w:t>
            </w:r>
          </w:p>
        </w:tc>
        <w:sdt>
          <w:sdtPr>
            <w:rPr>
              <w:rFonts w:cs="Arial"/>
              <w:szCs w:val="20"/>
            </w:rPr>
            <w:alias w:val="Key Reasons and Benefits"/>
            <w:tag w:val="GSMAReasonKeyBusinessBenefits"/>
            <w:id w:val="1825623286"/>
            <w:placeholder>
              <w:docPart w:val="AF1C6B95BB7E441AB509A89C80DB0FF5"/>
            </w:placeholder>
            <w:dataBinding w:prefixMappings="xmlns:ns0='http://schemas.microsoft.com/office/2006/metadata/properties' xmlns:ns1='http://www.w3.org/2001/XMLSchema-instance' xmlns:ns2='http://schemas.microsoft.com/office/infopath/2007/PartnerControls' xmlns:ns3='ADEDD60E-22E2-4049-BE99-80A2BB237DD5' " w:xpath="/ns0:properties[1]/documentManagement[1]/ns3:GSMAReasonKeyBusinessBenefits[1]" w:storeItemID="{50509E37-9672-4EDB-97B3-99BBC7A92734}"/>
            <w:text w:multiLine="1"/>
          </w:sdtPr>
          <w:sdtContent>
            <w:tc>
              <w:tcPr>
                <w:tcW w:w="4442" w:type="dxa"/>
                <w:vAlign w:val="center"/>
              </w:tcPr>
              <w:p w14:paraId="385D1A9C" w14:textId="1E4B7EE3" w:rsidR="00402504" w:rsidRPr="00DD248F" w:rsidRDefault="00592C2F" w:rsidP="00CC2CBE">
                <w:pPr>
                  <w:pStyle w:val="TableText"/>
                  <w:rPr>
                    <w:rFonts w:cs="Arial"/>
                    <w:szCs w:val="20"/>
                  </w:rPr>
                </w:pPr>
                <w:r w:rsidRPr="00DD248F">
                  <w:rPr>
                    <w:rFonts w:cs="Arial"/>
                    <w:szCs w:val="20"/>
                  </w:rPr>
                  <w:t xml:space="preserve">Addition of references, Fast Track process added, </w:t>
                </w:r>
                <w:proofErr w:type="spellStart"/>
                <w:r w:rsidRPr="00DD248F">
                  <w:rPr>
                    <w:rFonts w:cs="Arial"/>
                    <w:szCs w:val="20"/>
                  </w:rPr>
                  <w:t>Certif</w:t>
                </w:r>
                <w:proofErr w:type="spellEnd"/>
                <w:r w:rsidRPr="00DD248F">
                  <w:rPr>
                    <w:rFonts w:cs="Arial"/>
                    <w:szCs w:val="20"/>
                  </w:rPr>
                  <w:t xml:space="preserve"> expiration and declaration type</w:t>
                </w:r>
              </w:p>
            </w:tc>
          </w:sdtContent>
        </w:sdt>
        <w:tc>
          <w:tcPr>
            <w:tcW w:w="1493" w:type="dxa"/>
            <w:vAlign w:val="center"/>
          </w:tcPr>
          <w:p w14:paraId="66D2A9BD" w14:textId="77777777" w:rsidR="00402504" w:rsidRPr="00C80689" w:rsidRDefault="00402504" w:rsidP="00CC2CBE">
            <w:pPr>
              <w:pStyle w:val="TableText"/>
              <w:rPr>
                <w:rFonts w:cs="Arial"/>
                <w:szCs w:val="20"/>
              </w:rPr>
            </w:pPr>
            <w:r w:rsidRPr="00C80689">
              <w:rPr>
                <w:rFonts w:cs="Arial"/>
                <w:szCs w:val="20"/>
              </w:rPr>
              <w:t>RSPLEN</w:t>
            </w:r>
          </w:p>
        </w:tc>
        <w:tc>
          <w:tcPr>
            <w:tcW w:w="1109" w:type="dxa"/>
            <w:vAlign w:val="center"/>
          </w:tcPr>
          <w:p w14:paraId="3AC6940C" w14:textId="77777777" w:rsidR="00402504" w:rsidRPr="00C80689" w:rsidRDefault="00402504" w:rsidP="00CC2CBE">
            <w:pPr>
              <w:pStyle w:val="TableText"/>
              <w:rPr>
                <w:rFonts w:cs="Arial"/>
                <w:szCs w:val="20"/>
              </w:rPr>
            </w:pPr>
            <w:r w:rsidRPr="00C80689">
              <w:rPr>
                <w:rFonts w:cs="Arial"/>
                <w:szCs w:val="20"/>
              </w:rPr>
              <w:t>Valerie Townsend, GSMA</w:t>
            </w:r>
          </w:p>
        </w:tc>
      </w:tr>
      <w:tr w:rsidR="00402504" w:rsidRPr="00C80689" w14:paraId="6BC6E5AD" w14:textId="77777777" w:rsidTr="00D7689C">
        <w:tc>
          <w:tcPr>
            <w:tcW w:w="934" w:type="dxa"/>
            <w:vAlign w:val="center"/>
          </w:tcPr>
          <w:p w14:paraId="49025AA8" w14:textId="77777777" w:rsidR="00402504" w:rsidRPr="00DD248F" w:rsidRDefault="00402504" w:rsidP="00CC2CBE">
            <w:pPr>
              <w:pStyle w:val="TableText"/>
              <w:rPr>
                <w:rFonts w:cs="Arial"/>
                <w:szCs w:val="20"/>
              </w:rPr>
            </w:pPr>
            <w:r w:rsidRPr="00DD248F">
              <w:rPr>
                <w:rFonts w:cs="Arial"/>
                <w:szCs w:val="20"/>
              </w:rPr>
              <w:t>V2.2</w:t>
            </w:r>
          </w:p>
        </w:tc>
        <w:tc>
          <w:tcPr>
            <w:tcW w:w="1038" w:type="dxa"/>
            <w:vAlign w:val="center"/>
          </w:tcPr>
          <w:p w14:paraId="7A5CBA11" w14:textId="77777777" w:rsidR="00402504" w:rsidRPr="00DD248F" w:rsidRDefault="00402504" w:rsidP="00CC2CBE">
            <w:pPr>
              <w:pStyle w:val="TableText"/>
              <w:rPr>
                <w:rFonts w:cs="Arial"/>
                <w:szCs w:val="20"/>
              </w:rPr>
            </w:pPr>
            <w:r w:rsidRPr="00DD248F">
              <w:rPr>
                <w:rFonts w:cs="Arial"/>
                <w:szCs w:val="20"/>
              </w:rPr>
              <w:t>29</w:t>
            </w:r>
            <w:r w:rsidRPr="00DD248F">
              <w:rPr>
                <w:rFonts w:cs="Arial"/>
                <w:szCs w:val="20"/>
                <w:vertAlign w:val="superscript"/>
              </w:rPr>
              <w:t>th</w:t>
            </w:r>
            <w:r w:rsidRPr="00DD248F">
              <w:rPr>
                <w:rFonts w:cs="Arial"/>
                <w:szCs w:val="20"/>
              </w:rPr>
              <w:t xml:space="preserve"> May 2019</w:t>
            </w:r>
          </w:p>
        </w:tc>
        <w:tc>
          <w:tcPr>
            <w:tcW w:w="4442" w:type="dxa"/>
            <w:vAlign w:val="center"/>
          </w:tcPr>
          <w:p w14:paraId="525B129D" w14:textId="77777777" w:rsidR="00402504" w:rsidRPr="00DD248F" w:rsidRDefault="00402504" w:rsidP="00CC2CBE">
            <w:pPr>
              <w:pStyle w:val="TableText"/>
              <w:rPr>
                <w:rFonts w:cs="Arial"/>
                <w:szCs w:val="20"/>
              </w:rPr>
            </w:pPr>
            <w:r w:rsidRPr="00DD248F">
              <w:rPr>
                <w:rFonts w:cs="Arial"/>
                <w:szCs w:val="20"/>
              </w:rPr>
              <w:t xml:space="preserve">Updated to include the following CRs: </w:t>
            </w:r>
          </w:p>
          <w:p w14:paraId="0AE5F55E" w14:textId="77777777" w:rsidR="00402504" w:rsidRPr="00DD248F" w:rsidRDefault="00402504" w:rsidP="00CC2CBE">
            <w:pPr>
              <w:pStyle w:val="TableText"/>
              <w:rPr>
                <w:rFonts w:cs="Arial"/>
                <w:szCs w:val="20"/>
              </w:rPr>
            </w:pPr>
            <w:r w:rsidRPr="00DD248F">
              <w:rPr>
                <w:rFonts w:cs="Arial"/>
                <w:szCs w:val="20"/>
              </w:rPr>
              <w:t>RSPCERT39 Doc 7r1: Section 5: align with SAS on PKI reuse</w:t>
            </w:r>
          </w:p>
          <w:p w14:paraId="3302D2F1" w14:textId="77777777" w:rsidR="00402504" w:rsidRPr="00DD248F" w:rsidRDefault="00402504" w:rsidP="00CC2CBE">
            <w:pPr>
              <w:pStyle w:val="TableText"/>
              <w:rPr>
                <w:rFonts w:cs="Arial"/>
                <w:szCs w:val="20"/>
              </w:rPr>
            </w:pPr>
          </w:p>
          <w:p w14:paraId="0E633F72" w14:textId="77777777" w:rsidR="00402504" w:rsidRPr="00DD248F" w:rsidRDefault="00402504" w:rsidP="00CC2CBE">
            <w:pPr>
              <w:pStyle w:val="TableText"/>
              <w:rPr>
                <w:rFonts w:cs="Arial"/>
                <w:szCs w:val="20"/>
              </w:rPr>
            </w:pPr>
            <w:r w:rsidRPr="00DD248F">
              <w:rPr>
                <w:rFonts w:cs="Arial"/>
                <w:szCs w:val="20"/>
              </w:rPr>
              <w:t>RSPCERT39 Doc 8r1: Section 3.1 added on compliance maintenance.</w:t>
            </w:r>
          </w:p>
          <w:p w14:paraId="1085AE5E" w14:textId="77777777" w:rsidR="00402504" w:rsidRPr="00DD248F" w:rsidRDefault="00402504" w:rsidP="00CC2CBE">
            <w:pPr>
              <w:pStyle w:val="TableText"/>
              <w:rPr>
                <w:rFonts w:cs="Arial"/>
                <w:szCs w:val="20"/>
              </w:rPr>
            </w:pPr>
          </w:p>
          <w:p w14:paraId="737EF73B" w14:textId="77777777" w:rsidR="00402504" w:rsidRPr="00DD248F" w:rsidRDefault="00402504" w:rsidP="00CC2CBE">
            <w:pPr>
              <w:pStyle w:val="TableText"/>
              <w:rPr>
                <w:rFonts w:cs="Arial"/>
                <w:szCs w:val="20"/>
              </w:rPr>
            </w:pPr>
            <w:r w:rsidRPr="00DD248F">
              <w:rPr>
                <w:rFonts w:cs="Arial"/>
                <w:szCs w:val="20"/>
              </w:rPr>
              <w:t>RSPCERT39 Doc 13r0: Annex C updated</w:t>
            </w:r>
          </w:p>
          <w:p w14:paraId="68DF7D47" w14:textId="77777777" w:rsidR="00402504" w:rsidRPr="00DD248F" w:rsidRDefault="00402504" w:rsidP="00CC2CBE">
            <w:pPr>
              <w:pStyle w:val="TableText"/>
              <w:rPr>
                <w:rFonts w:cs="Arial"/>
                <w:szCs w:val="20"/>
              </w:rPr>
            </w:pPr>
          </w:p>
          <w:p w14:paraId="60D60DE5" w14:textId="77777777" w:rsidR="00402504" w:rsidRPr="00DD248F" w:rsidRDefault="00402504" w:rsidP="00CC2CBE">
            <w:pPr>
              <w:pStyle w:val="TableText"/>
              <w:rPr>
                <w:rFonts w:cs="Arial"/>
                <w:szCs w:val="20"/>
              </w:rPr>
            </w:pPr>
            <w:r w:rsidRPr="00DD248F">
              <w:rPr>
                <w:rFonts w:cs="Arial"/>
                <w:szCs w:val="20"/>
              </w:rPr>
              <w:t>RSPCERT42 Doc 7r0: Section 4.2 and A.3 on security assurance (interim methodology)</w:t>
            </w:r>
          </w:p>
          <w:p w14:paraId="0EDFE2C3" w14:textId="77777777" w:rsidR="00402504" w:rsidRPr="00DD248F" w:rsidRDefault="00402504" w:rsidP="00CC2CBE">
            <w:pPr>
              <w:pStyle w:val="TableText"/>
              <w:rPr>
                <w:rFonts w:cs="Arial"/>
                <w:szCs w:val="20"/>
              </w:rPr>
            </w:pPr>
          </w:p>
          <w:p w14:paraId="3E0AFAC7" w14:textId="77777777" w:rsidR="00402504" w:rsidRPr="00DD248F" w:rsidRDefault="00402504" w:rsidP="00CC2CBE">
            <w:pPr>
              <w:pStyle w:val="TableText"/>
              <w:rPr>
                <w:rFonts w:cs="Arial"/>
                <w:szCs w:val="20"/>
              </w:rPr>
            </w:pPr>
            <w:r w:rsidRPr="00DD248F">
              <w:rPr>
                <w:rFonts w:cs="Arial"/>
                <w:szCs w:val="20"/>
              </w:rPr>
              <w:t>RSPCERT42 Doc 6r1: Annex C update to security assurance</w:t>
            </w:r>
          </w:p>
          <w:p w14:paraId="46437704" w14:textId="77777777" w:rsidR="00402504" w:rsidRPr="00DD248F" w:rsidRDefault="00402504" w:rsidP="00CC2CBE">
            <w:pPr>
              <w:pStyle w:val="TableText"/>
              <w:rPr>
                <w:rFonts w:cs="Arial"/>
                <w:szCs w:val="20"/>
              </w:rPr>
            </w:pPr>
          </w:p>
          <w:p w14:paraId="25399C50" w14:textId="77777777" w:rsidR="00402504" w:rsidRPr="00DD248F" w:rsidRDefault="00402504" w:rsidP="00CC2CBE">
            <w:pPr>
              <w:pStyle w:val="TableText"/>
              <w:rPr>
                <w:rFonts w:cs="Arial"/>
                <w:szCs w:val="20"/>
              </w:rPr>
            </w:pPr>
            <w:r w:rsidRPr="00DD248F">
              <w:rPr>
                <w:rFonts w:cs="Arial"/>
                <w:szCs w:val="20"/>
              </w:rPr>
              <w:t>RSPCERT42 Doc19r2: editorials</w:t>
            </w:r>
          </w:p>
          <w:p w14:paraId="2E2E63F5" w14:textId="77777777" w:rsidR="00402504" w:rsidRPr="00DD248F" w:rsidRDefault="00402504" w:rsidP="00CC2CBE">
            <w:pPr>
              <w:pStyle w:val="TableText"/>
              <w:rPr>
                <w:rFonts w:cs="Arial"/>
                <w:szCs w:val="20"/>
              </w:rPr>
            </w:pPr>
            <w:r w:rsidRPr="00DD248F">
              <w:rPr>
                <w:rFonts w:cs="Arial"/>
                <w:szCs w:val="20"/>
              </w:rPr>
              <w:t xml:space="preserve"> </w:t>
            </w:r>
          </w:p>
          <w:p w14:paraId="44BD7F00" w14:textId="77777777" w:rsidR="00402504" w:rsidRPr="00DD248F" w:rsidRDefault="00402504" w:rsidP="00CC2CBE">
            <w:pPr>
              <w:pStyle w:val="TableText"/>
              <w:rPr>
                <w:rFonts w:cs="Arial"/>
                <w:szCs w:val="20"/>
              </w:rPr>
            </w:pPr>
            <w:r w:rsidRPr="00DD248F">
              <w:rPr>
                <w:rFonts w:cs="Arial"/>
                <w:szCs w:val="20"/>
              </w:rPr>
              <w:t xml:space="preserve">RSPCERT43 Doc 8r2: editorials </w:t>
            </w:r>
          </w:p>
          <w:p w14:paraId="34BE0A67" w14:textId="77777777" w:rsidR="00402504" w:rsidRPr="00DD248F" w:rsidRDefault="00402504" w:rsidP="00CC2CBE">
            <w:pPr>
              <w:pStyle w:val="TableText"/>
              <w:rPr>
                <w:rFonts w:cs="Arial"/>
                <w:szCs w:val="20"/>
              </w:rPr>
            </w:pPr>
          </w:p>
          <w:p w14:paraId="79A1DE5E" w14:textId="77777777" w:rsidR="00402504" w:rsidRPr="00DD248F" w:rsidRDefault="00402504" w:rsidP="00CC2CBE">
            <w:pPr>
              <w:pStyle w:val="TableText"/>
              <w:rPr>
                <w:rFonts w:cs="Arial"/>
                <w:szCs w:val="20"/>
              </w:rPr>
            </w:pPr>
            <w:r w:rsidRPr="00DD248F">
              <w:rPr>
                <w:rFonts w:cs="Arial"/>
                <w:szCs w:val="20"/>
              </w:rPr>
              <w:lastRenderedPageBreak/>
              <w:t>RSPCERT43bis Doc 3r</w:t>
            </w:r>
            <w:proofErr w:type="gramStart"/>
            <w:r w:rsidRPr="00DD248F">
              <w:rPr>
                <w:rFonts w:cs="Arial"/>
                <w:szCs w:val="20"/>
              </w:rPr>
              <w:t>1:updates</w:t>
            </w:r>
            <w:proofErr w:type="gramEnd"/>
            <w:r w:rsidRPr="00DD248F">
              <w:rPr>
                <w:rFonts w:cs="Arial"/>
                <w:szCs w:val="20"/>
              </w:rPr>
              <w:t xml:space="preserve"> following working group review.</w:t>
            </w:r>
          </w:p>
          <w:p w14:paraId="51DCAAE4" w14:textId="77777777" w:rsidR="00402504" w:rsidRPr="00DD248F" w:rsidRDefault="00402504" w:rsidP="00CC2CBE">
            <w:pPr>
              <w:pStyle w:val="TableText"/>
              <w:rPr>
                <w:rFonts w:cs="Arial"/>
                <w:szCs w:val="20"/>
              </w:rPr>
            </w:pPr>
          </w:p>
          <w:p w14:paraId="1994D8A7" w14:textId="77777777" w:rsidR="00402504" w:rsidRPr="00DD248F" w:rsidRDefault="00402504" w:rsidP="00CC2CBE">
            <w:pPr>
              <w:pStyle w:val="TableText"/>
              <w:rPr>
                <w:rFonts w:cs="Arial"/>
                <w:szCs w:val="20"/>
              </w:rPr>
            </w:pPr>
            <w:r w:rsidRPr="00DD248F">
              <w:rPr>
                <w:rFonts w:cs="Arial"/>
                <w:szCs w:val="20"/>
              </w:rPr>
              <w:t xml:space="preserve">eSIMWG4#1 Doc 018: updates to Section 3.1 and A.3.4.2 (option 2) </w:t>
            </w:r>
          </w:p>
        </w:tc>
        <w:tc>
          <w:tcPr>
            <w:tcW w:w="1493" w:type="dxa"/>
            <w:vAlign w:val="center"/>
          </w:tcPr>
          <w:p w14:paraId="7E4840C0" w14:textId="77777777" w:rsidR="00402504" w:rsidRPr="00C80689" w:rsidRDefault="00402504" w:rsidP="00CC2CBE">
            <w:pPr>
              <w:pStyle w:val="TableText"/>
              <w:rPr>
                <w:rFonts w:cs="Arial"/>
                <w:szCs w:val="20"/>
              </w:rPr>
            </w:pPr>
            <w:r w:rsidRPr="00C80689">
              <w:rPr>
                <w:rFonts w:cs="Arial"/>
                <w:szCs w:val="20"/>
              </w:rPr>
              <w:lastRenderedPageBreak/>
              <w:t>eSIM Group</w:t>
            </w:r>
          </w:p>
        </w:tc>
        <w:tc>
          <w:tcPr>
            <w:tcW w:w="1109" w:type="dxa"/>
            <w:vAlign w:val="center"/>
          </w:tcPr>
          <w:p w14:paraId="34E90DE5" w14:textId="77777777" w:rsidR="00402504" w:rsidRPr="00C80689" w:rsidRDefault="00402504" w:rsidP="00CC2CBE">
            <w:pPr>
              <w:pStyle w:val="TableText"/>
              <w:rPr>
                <w:rFonts w:cs="Arial"/>
                <w:szCs w:val="20"/>
              </w:rPr>
            </w:pPr>
            <w:r w:rsidRPr="00C80689">
              <w:rPr>
                <w:rFonts w:cs="Arial"/>
                <w:szCs w:val="20"/>
              </w:rPr>
              <w:t>Valerie Townsend, GSMA</w:t>
            </w:r>
          </w:p>
        </w:tc>
      </w:tr>
      <w:tr w:rsidR="00402504" w:rsidRPr="00C80689" w14:paraId="4EE046F9" w14:textId="77777777" w:rsidTr="00D7689C">
        <w:tc>
          <w:tcPr>
            <w:tcW w:w="934" w:type="dxa"/>
            <w:vAlign w:val="center"/>
          </w:tcPr>
          <w:p w14:paraId="486615BC" w14:textId="77777777" w:rsidR="00402504" w:rsidRPr="00DD248F" w:rsidRDefault="00402504" w:rsidP="00CC2CBE">
            <w:pPr>
              <w:pStyle w:val="TableText"/>
              <w:rPr>
                <w:rFonts w:cs="Arial"/>
                <w:szCs w:val="20"/>
              </w:rPr>
            </w:pPr>
            <w:r w:rsidRPr="00DD248F">
              <w:rPr>
                <w:rFonts w:cs="Arial"/>
                <w:szCs w:val="20"/>
              </w:rPr>
              <w:t>V2.3</w:t>
            </w:r>
          </w:p>
        </w:tc>
        <w:tc>
          <w:tcPr>
            <w:tcW w:w="1038" w:type="dxa"/>
            <w:vAlign w:val="center"/>
          </w:tcPr>
          <w:p w14:paraId="0F5C98C1" w14:textId="77777777" w:rsidR="00402504" w:rsidRPr="00DD248F" w:rsidRDefault="00402504" w:rsidP="00CC2CBE">
            <w:pPr>
              <w:pStyle w:val="TableText"/>
              <w:rPr>
                <w:rFonts w:cs="Arial"/>
                <w:szCs w:val="20"/>
              </w:rPr>
            </w:pPr>
          </w:p>
        </w:tc>
        <w:tc>
          <w:tcPr>
            <w:tcW w:w="4442" w:type="dxa"/>
            <w:vAlign w:val="center"/>
          </w:tcPr>
          <w:p w14:paraId="6E5CD437" w14:textId="77777777" w:rsidR="00402504" w:rsidRPr="00DD248F" w:rsidRDefault="00402504" w:rsidP="00CC2CBE">
            <w:pPr>
              <w:pStyle w:val="TableText"/>
              <w:rPr>
                <w:rFonts w:cs="Arial"/>
                <w:szCs w:val="20"/>
                <w:shd w:val="clear" w:color="auto" w:fill="FFFFFF"/>
              </w:rPr>
            </w:pPr>
            <w:r w:rsidRPr="00DD248F">
              <w:rPr>
                <w:rFonts w:cs="Arial"/>
                <w:szCs w:val="20"/>
                <w:shd w:val="clear" w:color="auto" w:fill="FFFFFF"/>
              </w:rPr>
              <w:t>CR001R002 Addition of eUICC Assurance Scheme Annex A.3</w:t>
            </w:r>
          </w:p>
          <w:p w14:paraId="7A463358" w14:textId="77777777" w:rsidR="00402504" w:rsidRPr="00DD248F" w:rsidRDefault="00402504" w:rsidP="00CC2CBE">
            <w:pPr>
              <w:pStyle w:val="TableText"/>
              <w:rPr>
                <w:rFonts w:cs="Arial"/>
                <w:szCs w:val="20"/>
                <w:shd w:val="clear" w:color="auto" w:fill="FFFFFF"/>
              </w:rPr>
            </w:pPr>
            <w:r w:rsidRPr="00DD248F">
              <w:rPr>
                <w:rFonts w:cs="Arial"/>
                <w:szCs w:val="20"/>
                <w:shd w:val="clear" w:color="auto" w:fill="FFFFFF"/>
              </w:rPr>
              <w:t>CR004R005 Annex A.4 - Details of SGP.23 testing related to Application Note Issues and check box for revised declaration CR006R001 SGP.24 Introduce GSMA eSA</w:t>
            </w:r>
          </w:p>
          <w:p w14:paraId="722CB06D" w14:textId="77777777" w:rsidR="00402504" w:rsidRPr="00DD248F" w:rsidRDefault="00402504" w:rsidP="00CC2CBE">
            <w:pPr>
              <w:pStyle w:val="TableText"/>
              <w:rPr>
                <w:rFonts w:cs="Arial"/>
                <w:szCs w:val="20"/>
              </w:rPr>
            </w:pPr>
            <w:r w:rsidRPr="00DD248F">
              <w:rPr>
                <w:rFonts w:cs="Arial"/>
                <w:szCs w:val="20"/>
                <w:shd w:val="clear" w:color="auto" w:fill="FFFFFF"/>
              </w:rPr>
              <w:t>CR007R001 Changes in Annex C</w:t>
            </w:r>
          </w:p>
        </w:tc>
        <w:tc>
          <w:tcPr>
            <w:tcW w:w="1493" w:type="dxa"/>
            <w:vAlign w:val="center"/>
          </w:tcPr>
          <w:p w14:paraId="3779305F" w14:textId="77777777" w:rsidR="00402504" w:rsidRPr="00C80689" w:rsidRDefault="00402504" w:rsidP="00CC2CBE">
            <w:pPr>
              <w:pStyle w:val="TableText"/>
              <w:rPr>
                <w:rFonts w:cs="Arial"/>
                <w:szCs w:val="20"/>
              </w:rPr>
            </w:pPr>
            <w:r w:rsidRPr="00C80689">
              <w:rPr>
                <w:rFonts w:cs="Arial"/>
                <w:szCs w:val="20"/>
              </w:rPr>
              <w:t>eSIM Group</w:t>
            </w:r>
          </w:p>
        </w:tc>
        <w:tc>
          <w:tcPr>
            <w:tcW w:w="1109" w:type="dxa"/>
            <w:vAlign w:val="center"/>
          </w:tcPr>
          <w:p w14:paraId="3F418035" w14:textId="77777777" w:rsidR="00402504" w:rsidRPr="00C80689" w:rsidRDefault="00402504" w:rsidP="00CC2CBE">
            <w:pPr>
              <w:pStyle w:val="TableText"/>
              <w:rPr>
                <w:rFonts w:cs="Arial"/>
                <w:szCs w:val="20"/>
              </w:rPr>
            </w:pPr>
            <w:r w:rsidRPr="00C80689">
              <w:rPr>
                <w:rFonts w:cs="Arial"/>
                <w:szCs w:val="20"/>
              </w:rPr>
              <w:t>Gloria Trujillo, GSMA</w:t>
            </w:r>
          </w:p>
        </w:tc>
      </w:tr>
      <w:tr w:rsidR="00402504" w:rsidRPr="00C80689" w14:paraId="00FD226B" w14:textId="77777777" w:rsidTr="00D7689C">
        <w:tc>
          <w:tcPr>
            <w:tcW w:w="934" w:type="dxa"/>
            <w:vAlign w:val="center"/>
          </w:tcPr>
          <w:p w14:paraId="0D0F9082" w14:textId="77777777" w:rsidR="00402504" w:rsidRPr="00DD248F" w:rsidRDefault="00402504" w:rsidP="00CC2CBE">
            <w:pPr>
              <w:pStyle w:val="TableText"/>
              <w:rPr>
                <w:rFonts w:cs="Arial"/>
                <w:szCs w:val="20"/>
              </w:rPr>
            </w:pPr>
            <w:r w:rsidRPr="00DD248F">
              <w:rPr>
                <w:rFonts w:cs="Arial"/>
                <w:szCs w:val="20"/>
              </w:rPr>
              <w:t>V2.4</w:t>
            </w:r>
          </w:p>
        </w:tc>
        <w:tc>
          <w:tcPr>
            <w:tcW w:w="1038" w:type="dxa"/>
            <w:vAlign w:val="center"/>
          </w:tcPr>
          <w:p w14:paraId="29277ABC" w14:textId="77777777" w:rsidR="00402504" w:rsidRPr="00DD248F" w:rsidRDefault="00402504" w:rsidP="00CC2CBE">
            <w:pPr>
              <w:pStyle w:val="TableText"/>
              <w:rPr>
                <w:rFonts w:cs="Arial"/>
                <w:szCs w:val="20"/>
              </w:rPr>
            </w:pPr>
            <w:r w:rsidRPr="00DD248F">
              <w:rPr>
                <w:rFonts w:cs="Arial"/>
                <w:szCs w:val="20"/>
              </w:rPr>
              <w:t>30 June 2021</w:t>
            </w:r>
          </w:p>
        </w:tc>
        <w:tc>
          <w:tcPr>
            <w:tcW w:w="4442" w:type="dxa"/>
            <w:vAlign w:val="center"/>
          </w:tcPr>
          <w:p w14:paraId="6A9C37EA" w14:textId="77777777" w:rsidR="00402504" w:rsidRPr="00DD248F" w:rsidRDefault="00402504" w:rsidP="00CC2CBE">
            <w:pPr>
              <w:pStyle w:val="TableText"/>
              <w:rPr>
                <w:rFonts w:cs="Arial"/>
                <w:szCs w:val="20"/>
                <w:shd w:val="clear" w:color="auto" w:fill="FFFFFF"/>
              </w:rPr>
            </w:pPr>
            <w:r w:rsidRPr="00DD248F">
              <w:rPr>
                <w:rFonts w:cs="Arial"/>
                <w:szCs w:val="20"/>
                <w:shd w:val="clear" w:color="auto" w:fill="FFFFFF"/>
              </w:rPr>
              <w:t>CR0009R01 Clarification of the SGP.22 V2.2 eSIM Application Note</w:t>
            </w:r>
          </w:p>
          <w:p w14:paraId="061A0000" w14:textId="77777777" w:rsidR="00402504" w:rsidRPr="00DD248F" w:rsidRDefault="00402504" w:rsidP="00CC2CBE">
            <w:pPr>
              <w:pStyle w:val="TableText"/>
              <w:rPr>
                <w:rFonts w:cs="Arial"/>
                <w:szCs w:val="20"/>
                <w:shd w:val="clear" w:color="auto" w:fill="FFFFFF"/>
              </w:rPr>
            </w:pPr>
            <w:r w:rsidRPr="00DD248F">
              <w:rPr>
                <w:rFonts w:cs="Arial"/>
                <w:szCs w:val="20"/>
                <w:shd w:val="clear" w:color="auto" w:fill="FFFFFF"/>
              </w:rPr>
              <w:t>CR0012R01 eUICC Statement of Security Evaluation Completion validity five years</w:t>
            </w:r>
          </w:p>
          <w:p w14:paraId="2E7EBA5F" w14:textId="77777777" w:rsidR="00402504" w:rsidRPr="00DD248F" w:rsidRDefault="00402504" w:rsidP="00CC2CBE">
            <w:pPr>
              <w:pStyle w:val="TableText"/>
              <w:rPr>
                <w:rFonts w:cs="Arial"/>
                <w:szCs w:val="20"/>
                <w:shd w:val="clear" w:color="auto" w:fill="FFFFFF"/>
              </w:rPr>
            </w:pPr>
            <w:r w:rsidRPr="00DD248F">
              <w:rPr>
                <w:rFonts w:cs="Arial"/>
                <w:szCs w:val="20"/>
                <w:shd w:val="clear" w:color="auto" w:fill="FFFFFF"/>
              </w:rPr>
              <w:t>CR0013R01 Deadline to commence interim solution evaluations</w:t>
            </w:r>
          </w:p>
          <w:p w14:paraId="4EC09518" w14:textId="77777777" w:rsidR="00402504" w:rsidRPr="00DD248F" w:rsidRDefault="00402504" w:rsidP="00CC2CBE">
            <w:pPr>
              <w:pStyle w:val="TableText"/>
              <w:rPr>
                <w:rFonts w:cs="Arial"/>
                <w:szCs w:val="20"/>
                <w:shd w:val="clear" w:color="auto" w:fill="FFFFFF"/>
              </w:rPr>
            </w:pPr>
            <w:r w:rsidRPr="00DD248F">
              <w:rPr>
                <w:rFonts w:cs="Arial"/>
                <w:szCs w:val="20"/>
                <w:shd w:val="clear" w:color="auto" w:fill="FFFFFF"/>
              </w:rPr>
              <w:t>CR0014R01 Add of Integrated eUICC</w:t>
            </w:r>
          </w:p>
          <w:p w14:paraId="4D24979A" w14:textId="77777777" w:rsidR="00402504" w:rsidRPr="00DD248F" w:rsidRDefault="00402504" w:rsidP="00CC2CBE">
            <w:pPr>
              <w:pStyle w:val="TableText"/>
              <w:rPr>
                <w:rFonts w:cs="Arial"/>
                <w:szCs w:val="20"/>
                <w:shd w:val="clear" w:color="auto" w:fill="FFFFFF"/>
              </w:rPr>
            </w:pPr>
            <w:r w:rsidRPr="00DD248F">
              <w:rPr>
                <w:rFonts w:cs="Arial"/>
                <w:szCs w:val="20"/>
                <w:shd w:val="clear" w:color="auto" w:fill="FFFFFF"/>
              </w:rPr>
              <w:t>CR0015R00 Evaluation project start and finalisation</w:t>
            </w:r>
          </w:p>
          <w:p w14:paraId="0FD8DFA4" w14:textId="77777777" w:rsidR="00402504" w:rsidRPr="00DD248F" w:rsidRDefault="00402504" w:rsidP="00CC2CBE">
            <w:pPr>
              <w:pStyle w:val="TableText"/>
              <w:rPr>
                <w:rFonts w:cs="Arial"/>
                <w:szCs w:val="20"/>
                <w:shd w:val="clear" w:color="auto" w:fill="FFFFFF"/>
              </w:rPr>
            </w:pPr>
            <w:r w:rsidRPr="00DD248F">
              <w:rPr>
                <w:rFonts w:cs="Arial"/>
                <w:szCs w:val="20"/>
                <w:shd w:val="clear" w:color="auto" w:fill="FFFFFF"/>
              </w:rPr>
              <w:t xml:space="preserve">CR0016R00 Optional </w:t>
            </w:r>
            <w:proofErr w:type="spellStart"/>
            <w:r w:rsidRPr="00DD248F">
              <w:rPr>
                <w:rFonts w:cs="Arial"/>
                <w:szCs w:val="20"/>
                <w:shd w:val="clear" w:color="auto" w:fill="FFFFFF"/>
              </w:rPr>
              <w:t>SetEditDefaultDpAddr</w:t>
            </w:r>
            <w:proofErr w:type="spellEnd"/>
            <w:r w:rsidRPr="00DD248F">
              <w:rPr>
                <w:rFonts w:cs="Arial"/>
                <w:szCs w:val="20"/>
                <w:shd w:val="clear" w:color="auto" w:fill="FFFFFF"/>
              </w:rPr>
              <w:t xml:space="preserve"> and </w:t>
            </w:r>
            <w:proofErr w:type="spellStart"/>
            <w:r w:rsidRPr="00DD248F">
              <w:rPr>
                <w:rFonts w:cs="Arial"/>
                <w:szCs w:val="20"/>
                <w:shd w:val="clear" w:color="auto" w:fill="FFFFFF"/>
              </w:rPr>
              <w:t>SetEditNickname</w:t>
            </w:r>
            <w:proofErr w:type="spellEnd"/>
          </w:p>
          <w:p w14:paraId="0E085140" w14:textId="77777777" w:rsidR="00402504" w:rsidRPr="00DD248F" w:rsidRDefault="00402504" w:rsidP="00CC2CBE">
            <w:pPr>
              <w:pStyle w:val="TableText"/>
              <w:rPr>
                <w:rFonts w:cs="Arial"/>
                <w:szCs w:val="20"/>
                <w:shd w:val="clear" w:color="auto" w:fill="FFFFFF"/>
              </w:rPr>
            </w:pPr>
            <w:r w:rsidRPr="00DD248F">
              <w:rPr>
                <w:rFonts w:cs="Arial"/>
                <w:szCs w:val="20"/>
                <w:shd w:val="clear" w:color="auto" w:fill="FFFFFF"/>
              </w:rPr>
              <w:t>CR0017R00 Optional support of downloading PPR to removable eUICC</w:t>
            </w:r>
          </w:p>
          <w:p w14:paraId="7021C057" w14:textId="77777777" w:rsidR="00402504" w:rsidRPr="00DD248F" w:rsidRDefault="00402504" w:rsidP="00CC2CBE">
            <w:pPr>
              <w:pStyle w:val="TableText"/>
              <w:rPr>
                <w:rFonts w:cs="Arial"/>
                <w:szCs w:val="20"/>
                <w:shd w:val="clear" w:color="auto" w:fill="FFFFFF"/>
              </w:rPr>
            </w:pPr>
            <w:r w:rsidRPr="00DD248F">
              <w:rPr>
                <w:rFonts w:cs="Arial"/>
                <w:szCs w:val="20"/>
                <w:shd w:val="clear" w:color="auto" w:fill="FFFFFF"/>
              </w:rPr>
              <w:t>CR0018R02 Change SIMalliance to TCA in SGP.24</w:t>
            </w:r>
          </w:p>
          <w:p w14:paraId="59DCBD5E" w14:textId="77777777" w:rsidR="00402504" w:rsidRPr="00DD248F" w:rsidRDefault="00402504" w:rsidP="00CC2CBE">
            <w:pPr>
              <w:pStyle w:val="TableText"/>
              <w:rPr>
                <w:rFonts w:cs="Arial"/>
                <w:szCs w:val="20"/>
                <w:shd w:val="clear" w:color="auto" w:fill="FFFFFF"/>
              </w:rPr>
            </w:pPr>
            <w:r w:rsidRPr="00DD248F">
              <w:rPr>
                <w:rFonts w:cs="Arial"/>
                <w:szCs w:val="20"/>
                <w:shd w:val="clear" w:color="auto" w:fill="FFFFFF"/>
              </w:rPr>
              <w:t>CR0019R01 Change SIMalliance to TCA in SGP.24 Annex A.3</w:t>
            </w:r>
          </w:p>
          <w:p w14:paraId="0459B16B" w14:textId="77777777" w:rsidR="00402504" w:rsidRPr="00DD248F" w:rsidRDefault="00402504" w:rsidP="00CC2CBE">
            <w:pPr>
              <w:pStyle w:val="TableText"/>
              <w:rPr>
                <w:rFonts w:cs="Arial"/>
                <w:szCs w:val="20"/>
                <w:shd w:val="clear" w:color="auto" w:fill="FFFFFF"/>
              </w:rPr>
            </w:pPr>
            <w:r w:rsidRPr="00DD248F">
              <w:rPr>
                <w:rFonts w:cs="Arial"/>
                <w:szCs w:val="20"/>
                <w:shd w:val="clear" w:color="auto" w:fill="FFFFFF"/>
              </w:rPr>
              <w:t>CR0020R00 - Fix in Annex C</w:t>
            </w:r>
          </w:p>
          <w:p w14:paraId="7FF8096B" w14:textId="77777777" w:rsidR="00402504" w:rsidRPr="00DD248F" w:rsidRDefault="00402504" w:rsidP="00CC2CBE">
            <w:pPr>
              <w:pStyle w:val="TableText"/>
              <w:rPr>
                <w:rFonts w:cs="Arial"/>
                <w:szCs w:val="20"/>
                <w:shd w:val="clear" w:color="auto" w:fill="FFFFFF"/>
              </w:rPr>
            </w:pPr>
            <w:r w:rsidRPr="00DD248F">
              <w:rPr>
                <w:rFonts w:cs="Arial"/>
                <w:szCs w:val="20"/>
                <w:shd w:val="clear" w:color="auto" w:fill="FFFFFF"/>
              </w:rPr>
              <w:t xml:space="preserve">CR0021R02 eUICC Supporting multiple TCA </w:t>
            </w:r>
            <w:proofErr w:type="spellStart"/>
            <w:r w:rsidRPr="00DD248F">
              <w:rPr>
                <w:rFonts w:cs="Arial"/>
                <w:szCs w:val="20"/>
                <w:shd w:val="clear" w:color="auto" w:fill="FFFFFF"/>
              </w:rPr>
              <w:t>ePP</w:t>
            </w:r>
            <w:proofErr w:type="spellEnd"/>
            <w:r w:rsidRPr="00DD248F">
              <w:rPr>
                <w:rFonts w:cs="Arial"/>
                <w:szCs w:val="20"/>
                <w:shd w:val="clear" w:color="auto" w:fill="FFFFFF"/>
              </w:rPr>
              <w:t xml:space="preserve"> specs</w:t>
            </w:r>
          </w:p>
        </w:tc>
        <w:tc>
          <w:tcPr>
            <w:tcW w:w="1493" w:type="dxa"/>
            <w:vAlign w:val="center"/>
          </w:tcPr>
          <w:p w14:paraId="698E4CDF" w14:textId="77777777" w:rsidR="00402504" w:rsidRPr="00C80689" w:rsidRDefault="00402504" w:rsidP="00CC2CBE">
            <w:pPr>
              <w:pStyle w:val="TableText"/>
              <w:rPr>
                <w:rFonts w:cs="Arial"/>
                <w:szCs w:val="20"/>
              </w:rPr>
            </w:pPr>
            <w:r>
              <w:rPr>
                <w:rFonts w:cs="Arial"/>
                <w:szCs w:val="20"/>
              </w:rPr>
              <w:t>ISAG</w:t>
            </w:r>
          </w:p>
        </w:tc>
        <w:tc>
          <w:tcPr>
            <w:tcW w:w="1109" w:type="dxa"/>
            <w:vAlign w:val="center"/>
          </w:tcPr>
          <w:p w14:paraId="132802B9" w14:textId="77777777" w:rsidR="00402504" w:rsidRPr="00C80689" w:rsidRDefault="00402504" w:rsidP="00CC2CBE">
            <w:pPr>
              <w:pStyle w:val="TableText"/>
              <w:rPr>
                <w:rFonts w:cs="Arial"/>
                <w:szCs w:val="20"/>
              </w:rPr>
            </w:pPr>
            <w:r w:rsidRPr="00C80689">
              <w:rPr>
                <w:rFonts w:cs="Arial"/>
                <w:szCs w:val="20"/>
              </w:rPr>
              <w:t>Gloria Trujillo, GSMA</w:t>
            </w:r>
          </w:p>
        </w:tc>
      </w:tr>
      <w:tr w:rsidR="00402504" w:rsidRPr="00C80689" w14:paraId="76E689D9" w14:textId="77777777" w:rsidTr="00D7689C">
        <w:tc>
          <w:tcPr>
            <w:tcW w:w="934" w:type="dxa"/>
            <w:vAlign w:val="center"/>
          </w:tcPr>
          <w:p w14:paraId="0A1E009F" w14:textId="77777777" w:rsidR="00402504" w:rsidRPr="00DD248F" w:rsidRDefault="00402504" w:rsidP="00CC2CBE">
            <w:pPr>
              <w:pStyle w:val="TableText"/>
              <w:rPr>
                <w:rFonts w:cs="Arial"/>
                <w:szCs w:val="20"/>
              </w:rPr>
            </w:pPr>
            <w:r w:rsidRPr="00DD248F">
              <w:rPr>
                <w:rFonts w:cs="Arial"/>
                <w:szCs w:val="20"/>
              </w:rPr>
              <w:t>V2.4.1</w:t>
            </w:r>
          </w:p>
        </w:tc>
        <w:tc>
          <w:tcPr>
            <w:tcW w:w="1038" w:type="dxa"/>
            <w:vAlign w:val="center"/>
          </w:tcPr>
          <w:p w14:paraId="3C0A8B83" w14:textId="77777777" w:rsidR="00402504" w:rsidRPr="00DD248F" w:rsidRDefault="00402504" w:rsidP="00CC2CBE">
            <w:pPr>
              <w:pStyle w:val="TableText"/>
              <w:rPr>
                <w:rFonts w:cs="Arial"/>
                <w:szCs w:val="20"/>
              </w:rPr>
            </w:pPr>
            <w:r w:rsidRPr="00DD248F">
              <w:rPr>
                <w:rFonts w:cs="Arial"/>
                <w:szCs w:val="20"/>
              </w:rPr>
              <w:t>16</w:t>
            </w:r>
            <w:r w:rsidRPr="00DD248F">
              <w:rPr>
                <w:rFonts w:cs="Arial"/>
                <w:szCs w:val="20"/>
                <w:vertAlign w:val="superscript"/>
              </w:rPr>
              <w:t>th</w:t>
            </w:r>
            <w:r w:rsidRPr="00DD248F">
              <w:rPr>
                <w:rFonts w:cs="Arial"/>
                <w:szCs w:val="20"/>
              </w:rPr>
              <w:t xml:space="preserve"> December 2021</w:t>
            </w:r>
          </w:p>
        </w:tc>
        <w:tc>
          <w:tcPr>
            <w:tcW w:w="4442" w:type="dxa"/>
            <w:vAlign w:val="center"/>
          </w:tcPr>
          <w:p w14:paraId="7B96E4F5" w14:textId="77777777" w:rsidR="00402504" w:rsidRPr="00DD248F" w:rsidRDefault="00402504" w:rsidP="00CC2CBE">
            <w:pPr>
              <w:pStyle w:val="TableText"/>
              <w:rPr>
                <w:rFonts w:cs="Arial"/>
                <w:szCs w:val="20"/>
                <w:shd w:val="clear" w:color="auto" w:fill="FFFFFF"/>
              </w:rPr>
            </w:pPr>
            <w:r w:rsidRPr="00DD248F">
              <w:rPr>
                <w:rFonts w:cs="Arial"/>
                <w:szCs w:val="20"/>
                <w:shd w:val="clear" w:color="auto" w:fill="FFFFFF"/>
              </w:rPr>
              <w:t>CR0025R01 - NFC compliance</w:t>
            </w:r>
          </w:p>
          <w:p w14:paraId="66DA94B8" w14:textId="77777777" w:rsidR="00402504" w:rsidRPr="00DD248F" w:rsidRDefault="00402504" w:rsidP="00CC2CBE">
            <w:pPr>
              <w:pStyle w:val="TableText"/>
              <w:rPr>
                <w:rFonts w:cs="Arial"/>
                <w:szCs w:val="20"/>
                <w:shd w:val="clear" w:color="auto" w:fill="FFFFFF"/>
              </w:rPr>
            </w:pPr>
            <w:r w:rsidRPr="00DD248F">
              <w:rPr>
                <w:rFonts w:cs="Arial"/>
                <w:szCs w:val="20"/>
                <w:shd w:val="clear" w:color="auto" w:fill="FFFFFF"/>
              </w:rPr>
              <w:t>CR0026R00 - Editorial change section 4.2 table 4</w:t>
            </w:r>
          </w:p>
          <w:p w14:paraId="6A8851A6" w14:textId="77777777" w:rsidR="00402504" w:rsidRPr="00DD248F" w:rsidRDefault="00402504" w:rsidP="00CC2CBE">
            <w:pPr>
              <w:pStyle w:val="TableText"/>
              <w:rPr>
                <w:rFonts w:cs="Arial"/>
                <w:szCs w:val="20"/>
                <w:shd w:val="clear" w:color="auto" w:fill="FFFFFF"/>
              </w:rPr>
            </w:pPr>
            <w:r w:rsidRPr="00DD248F">
              <w:rPr>
                <w:rFonts w:cs="Arial"/>
                <w:szCs w:val="20"/>
                <w:shd w:val="clear" w:color="auto" w:fill="FFFFFF"/>
              </w:rPr>
              <w:t>CR0027R01 - Alignment of Table C2 with chapter 3.1</w:t>
            </w:r>
          </w:p>
          <w:p w14:paraId="0AB14259" w14:textId="77777777" w:rsidR="00402504" w:rsidRPr="00DD248F" w:rsidRDefault="00402504" w:rsidP="00CC2CBE">
            <w:pPr>
              <w:pStyle w:val="TableText"/>
              <w:rPr>
                <w:rFonts w:cs="Arial"/>
                <w:szCs w:val="20"/>
                <w:shd w:val="clear" w:color="auto" w:fill="FFFFFF"/>
              </w:rPr>
            </w:pPr>
            <w:r w:rsidRPr="00DD248F">
              <w:rPr>
                <w:rFonts w:cs="Arial"/>
                <w:szCs w:val="20"/>
                <w:shd w:val="clear" w:color="auto" w:fill="FFFFFF"/>
              </w:rPr>
              <w:t>CR0029R00 - Removing self-reference in Table C1</w:t>
            </w:r>
          </w:p>
          <w:p w14:paraId="4D4AF92B" w14:textId="77777777" w:rsidR="00402504" w:rsidRPr="00DD248F" w:rsidRDefault="00402504" w:rsidP="00CC2CBE">
            <w:pPr>
              <w:pStyle w:val="TableText"/>
              <w:rPr>
                <w:rFonts w:cs="Arial"/>
                <w:szCs w:val="20"/>
                <w:shd w:val="clear" w:color="auto" w:fill="FFFFFF"/>
              </w:rPr>
            </w:pPr>
            <w:r w:rsidRPr="00DD248F">
              <w:rPr>
                <w:rFonts w:cs="Arial"/>
                <w:szCs w:val="20"/>
                <w:shd w:val="clear" w:color="auto" w:fill="FFFFFF"/>
              </w:rPr>
              <w:t>CR0023R02 – Interim Security Certification Extension</w:t>
            </w:r>
          </w:p>
        </w:tc>
        <w:tc>
          <w:tcPr>
            <w:tcW w:w="1493" w:type="dxa"/>
            <w:vAlign w:val="center"/>
          </w:tcPr>
          <w:p w14:paraId="5045C03C" w14:textId="77777777" w:rsidR="00402504" w:rsidRDefault="00402504" w:rsidP="00CC2CBE">
            <w:pPr>
              <w:pStyle w:val="TableText"/>
              <w:rPr>
                <w:rFonts w:cs="Arial"/>
                <w:szCs w:val="20"/>
              </w:rPr>
            </w:pPr>
            <w:r>
              <w:rPr>
                <w:rFonts w:cs="Arial"/>
                <w:szCs w:val="20"/>
              </w:rPr>
              <w:t>ISAG</w:t>
            </w:r>
          </w:p>
        </w:tc>
        <w:tc>
          <w:tcPr>
            <w:tcW w:w="1109" w:type="dxa"/>
            <w:vAlign w:val="center"/>
          </w:tcPr>
          <w:p w14:paraId="1EECA0EE" w14:textId="77777777" w:rsidR="00402504" w:rsidRPr="00C80689" w:rsidRDefault="00402504" w:rsidP="00CC2CBE">
            <w:pPr>
              <w:pStyle w:val="TableText"/>
              <w:rPr>
                <w:rFonts w:cs="Arial"/>
                <w:szCs w:val="20"/>
              </w:rPr>
            </w:pPr>
            <w:r w:rsidRPr="00C80689">
              <w:rPr>
                <w:rFonts w:cs="Arial"/>
                <w:szCs w:val="20"/>
              </w:rPr>
              <w:t>Gloria Trujillo, GSMA</w:t>
            </w:r>
          </w:p>
        </w:tc>
      </w:tr>
      <w:tr w:rsidR="00402504" w:rsidRPr="00C80689" w14:paraId="0AD83BC7" w14:textId="77777777" w:rsidTr="00D7689C">
        <w:tc>
          <w:tcPr>
            <w:tcW w:w="934" w:type="dxa"/>
            <w:vAlign w:val="center"/>
          </w:tcPr>
          <w:p w14:paraId="05433D4D" w14:textId="77777777" w:rsidR="00402504" w:rsidRPr="00DD248F" w:rsidRDefault="00402504" w:rsidP="00CC2CBE">
            <w:pPr>
              <w:pStyle w:val="TableText"/>
              <w:rPr>
                <w:rFonts w:cs="Arial"/>
                <w:szCs w:val="20"/>
              </w:rPr>
            </w:pPr>
            <w:r w:rsidRPr="00DD248F">
              <w:rPr>
                <w:rFonts w:cs="Arial"/>
                <w:szCs w:val="20"/>
              </w:rPr>
              <w:t>V2.4.2</w:t>
            </w:r>
          </w:p>
        </w:tc>
        <w:tc>
          <w:tcPr>
            <w:tcW w:w="1038" w:type="dxa"/>
            <w:vAlign w:val="center"/>
          </w:tcPr>
          <w:p w14:paraId="7F936300" w14:textId="77777777" w:rsidR="00402504" w:rsidRPr="00DD248F" w:rsidRDefault="00402504" w:rsidP="00CC2CBE">
            <w:pPr>
              <w:pStyle w:val="TableText"/>
              <w:rPr>
                <w:rFonts w:cs="Arial"/>
                <w:szCs w:val="20"/>
              </w:rPr>
            </w:pPr>
            <w:r w:rsidRPr="00DD248F">
              <w:rPr>
                <w:rFonts w:cs="Arial"/>
                <w:szCs w:val="20"/>
              </w:rPr>
              <w:t>28</w:t>
            </w:r>
            <w:proofErr w:type="gramStart"/>
            <w:r w:rsidRPr="00DD248F">
              <w:rPr>
                <w:rFonts w:cs="Arial"/>
                <w:szCs w:val="20"/>
              </w:rPr>
              <w:t>th  January</w:t>
            </w:r>
            <w:proofErr w:type="gramEnd"/>
            <w:r w:rsidRPr="00DD248F">
              <w:rPr>
                <w:rFonts w:cs="Arial"/>
                <w:szCs w:val="20"/>
              </w:rPr>
              <w:t xml:space="preserve"> 2022</w:t>
            </w:r>
          </w:p>
        </w:tc>
        <w:tc>
          <w:tcPr>
            <w:tcW w:w="4442" w:type="dxa"/>
            <w:vAlign w:val="center"/>
          </w:tcPr>
          <w:p w14:paraId="5449E166" w14:textId="77777777" w:rsidR="00402504" w:rsidRPr="00DD248F" w:rsidRDefault="00402504" w:rsidP="00CC2CBE">
            <w:pPr>
              <w:pStyle w:val="TableText"/>
              <w:rPr>
                <w:rFonts w:cs="Arial"/>
                <w:szCs w:val="20"/>
                <w:shd w:val="clear" w:color="auto" w:fill="FFFFFF"/>
              </w:rPr>
            </w:pPr>
            <w:r w:rsidRPr="00DD248F">
              <w:rPr>
                <w:rFonts w:cs="Arial"/>
                <w:szCs w:val="20"/>
                <w:shd w:val="clear" w:color="auto" w:fill="FFFFFF"/>
              </w:rPr>
              <w:t>CR0034R01 - Add Consumer v2.4 to Annex C</w:t>
            </w:r>
          </w:p>
          <w:p w14:paraId="3158DD33" w14:textId="77777777" w:rsidR="00402504" w:rsidRPr="00DD248F" w:rsidRDefault="00402504" w:rsidP="00CC2CBE">
            <w:pPr>
              <w:pStyle w:val="TableText"/>
              <w:rPr>
                <w:rFonts w:cs="Arial"/>
                <w:szCs w:val="20"/>
                <w:shd w:val="clear" w:color="auto" w:fill="FFFFFF"/>
              </w:rPr>
            </w:pPr>
            <w:r w:rsidRPr="00DD248F">
              <w:rPr>
                <w:rFonts w:cs="Arial"/>
                <w:szCs w:val="20"/>
                <w:shd w:val="clear" w:color="auto" w:fill="FFFFFF"/>
              </w:rPr>
              <w:t>CR0028R04 - Enable field test eUICC and add Consumer v2.4 to Annex C</w:t>
            </w:r>
          </w:p>
        </w:tc>
        <w:tc>
          <w:tcPr>
            <w:tcW w:w="1493" w:type="dxa"/>
          </w:tcPr>
          <w:p w14:paraId="392AAA85" w14:textId="77777777" w:rsidR="00402504" w:rsidRDefault="00402504" w:rsidP="00CC2CBE">
            <w:pPr>
              <w:pStyle w:val="TableText"/>
              <w:rPr>
                <w:rFonts w:cs="Arial"/>
                <w:szCs w:val="20"/>
              </w:rPr>
            </w:pPr>
            <w:r w:rsidRPr="00F70322">
              <w:rPr>
                <w:rFonts w:cs="Arial"/>
                <w:szCs w:val="20"/>
              </w:rPr>
              <w:t>ISAG</w:t>
            </w:r>
          </w:p>
        </w:tc>
        <w:tc>
          <w:tcPr>
            <w:tcW w:w="1109" w:type="dxa"/>
            <w:vAlign w:val="center"/>
          </w:tcPr>
          <w:p w14:paraId="34DC849D" w14:textId="77777777" w:rsidR="00402504" w:rsidRPr="00C80689" w:rsidRDefault="00402504" w:rsidP="00CC2CBE">
            <w:pPr>
              <w:pStyle w:val="TableText"/>
              <w:rPr>
                <w:rFonts w:cs="Arial"/>
                <w:szCs w:val="20"/>
              </w:rPr>
            </w:pPr>
            <w:r w:rsidRPr="00C80689">
              <w:rPr>
                <w:rFonts w:cs="Arial"/>
                <w:szCs w:val="20"/>
              </w:rPr>
              <w:t>Gloria Trujillo, GSMA</w:t>
            </w:r>
          </w:p>
        </w:tc>
      </w:tr>
      <w:tr w:rsidR="00402504" w:rsidRPr="00C80689" w14:paraId="7590356F" w14:textId="77777777" w:rsidTr="00D7689C">
        <w:trPr>
          <w:trHeight w:val="1267"/>
        </w:trPr>
        <w:tc>
          <w:tcPr>
            <w:tcW w:w="934" w:type="dxa"/>
            <w:vAlign w:val="center"/>
          </w:tcPr>
          <w:p w14:paraId="2479F25F" w14:textId="77777777" w:rsidR="00402504" w:rsidRPr="00DD248F" w:rsidRDefault="00402504" w:rsidP="00CC2CBE">
            <w:pPr>
              <w:pStyle w:val="TableText"/>
              <w:rPr>
                <w:rFonts w:cs="Arial"/>
                <w:szCs w:val="20"/>
              </w:rPr>
            </w:pPr>
            <w:r w:rsidRPr="00DD248F">
              <w:rPr>
                <w:rFonts w:cs="Arial"/>
                <w:szCs w:val="20"/>
              </w:rPr>
              <w:lastRenderedPageBreak/>
              <w:t xml:space="preserve">V2.4.3 </w:t>
            </w:r>
          </w:p>
          <w:p w14:paraId="7553FF60" w14:textId="77777777" w:rsidR="00402504" w:rsidRPr="00DD248F" w:rsidRDefault="00402504" w:rsidP="00CC2CBE">
            <w:pPr>
              <w:pStyle w:val="TableText"/>
              <w:rPr>
                <w:rFonts w:cs="Arial"/>
                <w:szCs w:val="20"/>
              </w:rPr>
            </w:pPr>
          </w:p>
        </w:tc>
        <w:tc>
          <w:tcPr>
            <w:tcW w:w="1038" w:type="dxa"/>
            <w:vAlign w:val="center"/>
          </w:tcPr>
          <w:p w14:paraId="3278F00D" w14:textId="77777777" w:rsidR="00402504" w:rsidRPr="00DD248F" w:rsidRDefault="00402504" w:rsidP="00CC2CBE">
            <w:pPr>
              <w:pStyle w:val="TableText"/>
              <w:rPr>
                <w:rFonts w:cs="Arial"/>
                <w:szCs w:val="20"/>
              </w:rPr>
            </w:pPr>
            <w:r w:rsidRPr="00DD248F">
              <w:rPr>
                <w:rFonts w:cs="Arial"/>
                <w:szCs w:val="20"/>
              </w:rPr>
              <w:t>18</w:t>
            </w:r>
            <w:r w:rsidRPr="00DD248F">
              <w:rPr>
                <w:rFonts w:cs="Arial"/>
                <w:szCs w:val="20"/>
                <w:vertAlign w:val="superscript"/>
              </w:rPr>
              <w:t>h</w:t>
            </w:r>
            <w:r w:rsidRPr="00DD248F">
              <w:rPr>
                <w:rFonts w:cs="Arial"/>
                <w:szCs w:val="20"/>
              </w:rPr>
              <w:t xml:space="preserve"> May 2022</w:t>
            </w:r>
          </w:p>
        </w:tc>
        <w:tc>
          <w:tcPr>
            <w:tcW w:w="4442" w:type="dxa"/>
            <w:vAlign w:val="center"/>
          </w:tcPr>
          <w:p w14:paraId="649DE508" w14:textId="77777777" w:rsidR="00402504" w:rsidRPr="00DD248F" w:rsidRDefault="00402504" w:rsidP="00CC2CBE">
            <w:pPr>
              <w:pStyle w:val="TableText"/>
              <w:rPr>
                <w:rFonts w:cs="Arial"/>
                <w:szCs w:val="20"/>
                <w:shd w:val="clear" w:color="auto" w:fill="FFFFFF"/>
              </w:rPr>
            </w:pPr>
            <w:r w:rsidRPr="00DD248F">
              <w:rPr>
                <w:rFonts w:cs="Arial"/>
                <w:szCs w:val="20"/>
                <w:shd w:val="clear" w:color="auto" w:fill="FFFFFF"/>
              </w:rPr>
              <w:t>CR0033R02 – Add flexibility on EUM PK Certificate use</w:t>
            </w:r>
          </w:p>
          <w:p w14:paraId="18685A98" w14:textId="77777777" w:rsidR="00402504" w:rsidRPr="00DD248F" w:rsidRDefault="00402504" w:rsidP="00CC2CBE">
            <w:pPr>
              <w:pStyle w:val="TableText"/>
              <w:rPr>
                <w:rFonts w:cs="Arial"/>
                <w:szCs w:val="20"/>
                <w:shd w:val="clear" w:color="auto" w:fill="FFFFFF"/>
              </w:rPr>
            </w:pPr>
            <w:r w:rsidRPr="00DD248F">
              <w:rPr>
                <w:rFonts w:cs="Arial"/>
                <w:szCs w:val="20"/>
                <w:shd w:val="clear" w:color="auto" w:fill="FFFFFF"/>
              </w:rPr>
              <w:t>CR0032R03 – Lapses in Compliance</w:t>
            </w:r>
          </w:p>
        </w:tc>
        <w:tc>
          <w:tcPr>
            <w:tcW w:w="1493" w:type="dxa"/>
          </w:tcPr>
          <w:p w14:paraId="76684844" w14:textId="77777777" w:rsidR="00402504" w:rsidRDefault="00402504" w:rsidP="00CC2CBE">
            <w:pPr>
              <w:pStyle w:val="TableText"/>
              <w:rPr>
                <w:rFonts w:cs="Arial"/>
                <w:szCs w:val="20"/>
              </w:rPr>
            </w:pPr>
            <w:r w:rsidRPr="00F70322">
              <w:rPr>
                <w:rFonts w:cs="Arial"/>
                <w:szCs w:val="20"/>
              </w:rPr>
              <w:t>ISAG</w:t>
            </w:r>
          </w:p>
        </w:tc>
        <w:tc>
          <w:tcPr>
            <w:tcW w:w="1109" w:type="dxa"/>
            <w:vAlign w:val="center"/>
          </w:tcPr>
          <w:p w14:paraId="19A94ABF" w14:textId="77777777" w:rsidR="00402504" w:rsidRPr="00C80689" w:rsidRDefault="00402504" w:rsidP="00CC2CBE">
            <w:pPr>
              <w:pStyle w:val="TableText"/>
              <w:rPr>
                <w:rFonts w:cs="Arial"/>
                <w:szCs w:val="20"/>
              </w:rPr>
            </w:pPr>
            <w:r w:rsidRPr="00C80689">
              <w:rPr>
                <w:rFonts w:cs="Arial"/>
                <w:szCs w:val="20"/>
              </w:rPr>
              <w:t>Gloria Trujillo, GSMA</w:t>
            </w:r>
          </w:p>
          <w:p w14:paraId="0EA5468D" w14:textId="77777777" w:rsidR="00402504" w:rsidRPr="00C80689" w:rsidRDefault="00402504" w:rsidP="00CC2CBE">
            <w:pPr>
              <w:pStyle w:val="TableText"/>
              <w:rPr>
                <w:rFonts w:cs="Arial"/>
                <w:szCs w:val="20"/>
              </w:rPr>
            </w:pPr>
          </w:p>
        </w:tc>
      </w:tr>
      <w:tr w:rsidR="00247BD9" w:rsidRPr="00C80689" w14:paraId="5CAFD720" w14:textId="77777777" w:rsidTr="00D7689C">
        <w:trPr>
          <w:trHeight w:val="1267"/>
        </w:trPr>
        <w:tc>
          <w:tcPr>
            <w:tcW w:w="934" w:type="dxa"/>
            <w:vAlign w:val="center"/>
          </w:tcPr>
          <w:p w14:paraId="6209F9AC" w14:textId="4D2883A0" w:rsidR="00247BD9" w:rsidRPr="00DD248F" w:rsidRDefault="00247BD9" w:rsidP="00247BD9">
            <w:pPr>
              <w:pStyle w:val="TableText"/>
              <w:rPr>
                <w:rFonts w:cs="Arial"/>
                <w:szCs w:val="20"/>
              </w:rPr>
            </w:pPr>
            <w:r w:rsidRPr="00DD248F">
              <w:rPr>
                <w:rFonts w:cs="Arial"/>
                <w:szCs w:val="20"/>
              </w:rPr>
              <w:t xml:space="preserve">V2.4.4 </w:t>
            </w:r>
          </w:p>
          <w:p w14:paraId="134F31FD" w14:textId="2C98D057" w:rsidR="00247BD9" w:rsidRPr="00DD248F" w:rsidRDefault="00247BD9" w:rsidP="00CC2CBE">
            <w:pPr>
              <w:pStyle w:val="TableText"/>
              <w:rPr>
                <w:rFonts w:cs="Arial"/>
                <w:szCs w:val="20"/>
              </w:rPr>
            </w:pPr>
          </w:p>
        </w:tc>
        <w:tc>
          <w:tcPr>
            <w:tcW w:w="1038" w:type="dxa"/>
            <w:vAlign w:val="center"/>
          </w:tcPr>
          <w:p w14:paraId="603D8210" w14:textId="16386BDE" w:rsidR="00247BD9" w:rsidRPr="00DD248F" w:rsidRDefault="00DB3006" w:rsidP="00CC2CBE">
            <w:pPr>
              <w:pStyle w:val="TableText"/>
              <w:rPr>
                <w:rFonts w:cs="Arial"/>
                <w:szCs w:val="20"/>
              </w:rPr>
            </w:pPr>
            <w:r w:rsidRPr="00DD248F">
              <w:rPr>
                <w:rFonts w:cs="Arial"/>
                <w:szCs w:val="20"/>
              </w:rPr>
              <w:t>8</w:t>
            </w:r>
            <w:r w:rsidRPr="00DD248F">
              <w:rPr>
                <w:rFonts w:cs="Arial"/>
                <w:szCs w:val="20"/>
                <w:vertAlign w:val="superscript"/>
              </w:rPr>
              <w:t>th</w:t>
            </w:r>
            <w:r w:rsidRPr="00DD248F">
              <w:rPr>
                <w:rFonts w:cs="Arial"/>
                <w:szCs w:val="20"/>
              </w:rPr>
              <w:t xml:space="preserve"> August 2022</w:t>
            </w:r>
          </w:p>
        </w:tc>
        <w:tc>
          <w:tcPr>
            <w:tcW w:w="4442" w:type="dxa"/>
            <w:vAlign w:val="center"/>
          </w:tcPr>
          <w:p w14:paraId="5E438480" w14:textId="77777777" w:rsidR="00247BD9" w:rsidRPr="00DD248F" w:rsidRDefault="00247BD9" w:rsidP="00CC2CBE">
            <w:pPr>
              <w:pStyle w:val="TableText"/>
              <w:rPr>
                <w:rFonts w:cs="Arial"/>
                <w:szCs w:val="20"/>
                <w:shd w:val="clear" w:color="auto" w:fill="FFFFFF"/>
              </w:rPr>
            </w:pPr>
            <w:r w:rsidRPr="00DD248F">
              <w:rPr>
                <w:rFonts w:cs="Arial"/>
                <w:szCs w:val="20"/>
                <w:shd w:val="clear" w:color="auto" w:fill="FFFFFF"/>
              </w:rPr>
              <w:t xml:space="preserve">CR0057R02 – Bug fixing related to contradictory dates </w:t>
            </w:r>
          </w:p>
          <w:p w14:paraId="1F61F3A5" w14:textId="77777777" w:rsidR="00DB3006" w:rsidRPr="00DD248F" w:rsidRDefault="00DB3006" w:rsidP="00DB3006">
            <w:pPr>
              <w:pStyle w:val="TableText"/>
              <w:rPr>
                <w:rFonts w:cs="Arial"/>
                <w:szCs w:val="20"/>
                <w:shd w:val="clear" w:color="auto" w:fill="FFFFFF"/>
              </w:rPr>
            </w:pPr>
            <w:r w:rsidRPr="00DD248F">
              <w:rPr>
                <w:rFonts w:cs="Arial"/>
                <w:szCs w:val="20"/>
                <w:shd w:val="clear" w:color="auto" w:fill="FFFFFF"/>
              </w:rPr>
              <w:t xml:space="preserve">CR0060R01 – SAS-UP subsequent update v2.4.4 </w:t>
            </w:r>
          </w:p>
          <w:p w14:paraId="0BCCB58B" w14:textId="77777777" w:rsidR="00DB3006" w:rsidRPr="00DD248F" w:rsidRDefault="00DB3006" w:rsidP="00DB3006">
            <w:pPr>
              <w:pStyle w:val="TableText"/>
              <w:rPr>
                <w:rFonts w:cs="Arial"/>
                <w:szCs w:val="20"/>
                <w:shd w:val="clear" w:color="auto" w:fill="FFFFFF"/>
              </w:rPr>
            </w:pPr>
            <w:r w:rsidRPr="00DD248F">
              <w:rPr>
                <w:rFonts w:cs="Arial"/>
                <w:szCs w:val="20"/>
                <w:shd w:val="clear" w:color="auto" w:fill="FFFFFF"/>
              </w:rPr>
              <w:t>CR0062R01 – SAS-SM subsequent update v2.4.4 - SM-DP+</w:t>
            </w:r>
          </w:p>
          <w:p w14:paraId="33587E91" w14:textId="77777777" w:rsidR="00DB3006" w:rsidRPr="00DD248F" w:rsidRDefault="00DB3006" w:rsidP="00DB3006">
            <w:pPr>
              <w:pStyle w:val="TableText"/>
              <w:rPr>
                <w:rFonts w:cs="Arial"/>
                <w:szCs w:val="20"/>
                <w:shd w:val="clear" w:color="auto" w:fill="FFFFFF"/>
              </w:rPr>
            </w:pPr>
            <w:r w:rsidRPr="00DD248F">
              <w:rPr>
                <w:rFonts w:cs="Arial"/>
                <w:szCs w:val="20"/>
                <w:shd w:val="clear" w:color="auto" w:fill="FFFFFF"/>
              </w:rPr>
              <w:t>CR0064R01 – SAS-SM subsequent update v2.4.4 - SM-DS</w:t>
            </w:r>
          </w:p>
          <w:p w14:paraId="7AEA1CDA" w14:textId="77777777" w:rsidR="00DB3006" w:rsidRPr="00DD248F" w:rsidRDefault="00DB3006" w:rsidP="00DB3006">
            <w:pPr>
              <w:pStyle w:val="TableText"/>
              <w:rPr>
                <w:rFonts w:cs="Arial"/>
                <w:szCs w:val="20"/>
                <w:shd w:val="clear" w:color="auto" w:fill="FFFFFF"/>
              </w:rPr>
            </w:pPr>
            <w:r w:rsidRPr="00DD248F">
              <w:rPr>
                <w:rFonts w:cs="Arial"/>
                <w:szCs w:val="20"/>
                <w:shd w:val="clear" w:color="auto" w:fill="FFFFFF"/>
              </w:rPr>
              <w:t>CR0065R02 - Removal of interim methodology in Annex A.3</w:t>
            </w:r>
          </w:p>
          <w:p w14:paraId="0261DEBF" w14:textId="77777777" w:rsidR="00DB3006" w:rsidRPr="00DD248F" w:rsidRDefault="00DB3006" w:rsidP="00DB3006">
            <w:pPr>
              <w:pStyle w:val="TableText"/>
              <w:rPr>
                <w:rFonts w:cs="Arial"/>
                <w:szCs w:val="20"/>
                <w:shd w:val="clear" w:color="auto" w:fill="FFFFFF"/>
              </w:rPr>
            </w:pPr>
            <w:r w:rsidRPr="00DD248F">
              <w:rPr>
                <w:rFonts w:cs="Arial"/>
                <w:szCs w:val="20"/>
                <w:shd w:val="clear" w:color="auto" w:fill="FFFFFF"/>
              </w:rPr>
              <w:t>CR0068R01 - eUICC Category Note V2.4.4</w:t>
            </w:r>
          </w:p>
          <w:p w14:paraId="7FAAE920" w14:textId="77777777" w:rsidR="00DB3006" w:rsidRPr="00DD248F" w:rsidRDefault="00DB3006" w:rsidP="00DB3006">
            <w:pPr>
              <w:pStyle w:val="TableText"/>
              <w:rPr>
                <w:rFonts w:cs="Arial"/>
                <w:szCs w:val="20"/>
                <w:shd w:val="clear" w:color="auto" w:fill="FFFFFF"/>
              </w:rPr>
            </w:pPr>
            <w:r w:rsidRPr="00DD248F">
              <w:rPr>
                <w:rFonts w:cs="Arial"/>
                <w:szCs w:val="20"/>
                <w:shd w:val="clear" w:color="auto" w:fill="FFFFFF"/>
              </w:rPr>
              <w:t>CR0069R00 - Annex A.1, add linkage to other SGP.24 annexes</w:t>
            </w:r>
          </w:p>
          <w:p w14:paraId="32B380C5" w14:textId="5ABE631E" w:rsidR="00DB3006" w:rsidRPr="00DD248F" w:rsidRDefault="00DB3006" w:rsidP="00DB3006">
            <w:pPr>
              <w:pStyle w:val="TableText"/>
              <w:rPr>
                <w:rFonts w:cs="Arial"/>
                <w:szCs w:val="20"/>
                <w:shd w:val="clear" w:color="auto" w:fill="FFFFFF"/>
              </w:rPr>
            </w:pPr>
            <w:r w:rsidRPr="00DD248F">
              <w:rPr>
                <w:rFonts w:cs="Arial"/>
                <w:szCs w:val="20"/>
                <w:shd w:val="clear" w:color="auto" w:fill="FFFFFF"/>
              </w:rPr>
              <w:t>CR0070R00 - Update SGP.08 reference</w:t>
            </w:r>
          </w:p>
        </w:tc>
        <w:tc>
          <w:tcPr>
            <w:tcW w:w="1493" w:type="dxa"/>
          </w:tcPr>
          <w:p w14:paraId="2B5FE10E" w14:textId="6E149847" w:rsidR="00247BD9" w:rsidRPr="00F70322" w:rsidRDefault="002207AD" w:rsidP="00CC2CBE">
            <w:pPr>
              <w:pStyle w:val="TableText"/>
              <w:rPr>
                <w:rFonts w:cs="Arial"/>
                <w:szCs w:val="20"/>
              </w:rPr>
            </w:pPr>
            <w:r>
              <w:rPr>
                <w:rFonts w:cs="Arial"/>
                <w:szCs w:val="20"/>
              </w:rPr>
              <w:t>ISAG</w:t>
            </w:r>
          </w:p>
        </w:tc>
        <w:tc>
          <w:tcPr>
            <w:tcW w:w="1109" w:type="dxa"/>
            <w:vAlign w:val="center"/>
          </w:tcPr>
          <w:p w14:paraId="4260523E" w14:textId="77777777" w:rsidR="00247BD9" w:rsidRPr="00C80689" w:rsidRDefault="00247BD9" w:rsidP="00247BD9">
            <w:pPr>
              <w:pStyle w:val="TableText"/>
              <w:rPr>
                <w:rFonts w:cs="Arial"/>
                <w:szCs w:val="20"/>
              </w:rPr>
            </w:pPr>
            <w:r w:rsidRPr="00C80689">
              <w:rPr>
                <w:rFonts w:cs="Arial"/>
                <w:szCs w:val="20"/>
              </w:rPr>
              <w:t>Gloria Trujillo, GSMA</w:t>
            </w:r>
          </w:p>
          <w:p w14:paraId="1849A79C" w14:textId="77777777" w:rsidR="00247BD9" w:rsidRPr="00C80689" w:rsidRDefault="00247BD9" w:rsidP="00CC2CBE">
            <w:pPr>
              <w:pStyle w:val="TableText"/>
              <w:rPr>
                <w:rFonts w:cs="Arial"/>
                <w:szCs w:val="20"/>
              </w:rPr>
            </w:pPr>
          </w:p>
        </w:tc>
      </w:tr>
      <w:tr w:rsidR="00CC2CBE" w:rsidRPr="00C80689" w14:paraId="14EC7BB4" w14:textId="77777777" w:rsidTr="00D7689C">
        <w:trPr>
          <w:trHeight w:val="1267"/>
        </w:trPr>
        <w:tc>
          <w:tcPr>
            <w:tcW w:w="934" w:type="dxa"/>
            <w:vAlign w:val="center"/>
          </w:tcPr>
          <w:p w14:paraId="6F85D30F" w14:textId="299F720A" w:rsidR="00CC2CBE" w:rsidRPr="00DD248F" w:rsidRDefault="00CC2CBE" w:rsidP="0002676C">
            <w:pPr>
              <w:pStyle w:val="TableText"/>
              <w:rPr>
                <w:rFonts w:cs="Arial"/>
                <w:szCs w:val="20"/>
              </w:rPr>
            </w:pPr>
            <w:r w:rsidRPr="00DD248F">
              <w:rPr>
                <w:rFonts w:cs="Arial"/>
                <w:szCs w:val="20"/>
              </w:rPr>
              <w:t xml:space="preserve">V2.5 </w:t>
            </w:r>
          </w:p>
        </w:tc>
        <w:tc>
          <w:tcPr>
            <w:tcW w:w="1038" w:type="dxa"/>
            <w:vAlign w:val="center"/>
          </w:tcPr>
          <w:p w14:paraId="7BFEDACF" w14:textId="4F226EEF" w:rsidR="00CC2CBE" w:rsidRPr="00DD248F" w:rsidRDefault="002207AD" w:rsidP="00CC2CBE">
            <w:pPr>
              <w:pStyle w:val="TableText"/>
              <w:rPr>
                <w:rFonts w:cs="Arial"/>
                <w:szCs w:val="20"/>
              </w:rPr>
            </w:pPr>
            <w:r w:rsidRPr="00DD248F">
              <w:rPr>
                <w:rFonts w:cs="Arial"/>
                <w:szCs w:val="20"/>
              </w:rPr>
              <w:t>28 March</w:t>
            </w:r>
          </w:p>
        </w:tc>
        <w:tc>
          <w:tcPr>
            <w:tcW w:w="4442" w:type="dxa"/>
            <w:vAlign w:val="center"/>
          </w:tcPr>
          <w:p w14:paraId="57C6C256" w14:textId="77777777" w:rsidR="00CC2CBE" w:rsidRPr="00DD248F" w:rsidRDefault="00CC2CBE" w:rsidP="00CC2CBE">
            <w:pPr>
              <w:pStyle w:val="TableText"/>
              <w:rPr>
                <w:rFonts w:cs="Arial"/>
                <w:szCs w:val="20"/>
                <w:shd w:val="clear" w:color="auto" w:fill="FFFFFF"/>
              </w:rPr>
            </w:pPr>
            <w:r w:rsidRPr="00DD248F">
              <w:rPr>
                <w:rFonts w:cs="Arial"/>
                <w:szCs w:val="20"/>
                <w:shd w:val="clear" w:color="auto" w:fill="FFFFFF"/>
              </w:rPr>
              <w:t>CR0074R01 - Remove application note from Core Spec</w:t>
            </w:r>
          </w:p>
          <w:p w14:paraId="1CD0D541" w14:textId="77777777" w:rsidR="00CC2CBE" w:rsidRPr="00DD248F" w:rsidRDefault="00CC2CBE" w:rsidP="00CC2CBE">
            <w:pPr>
              <w:pStyle w:val="TableText"/>
              <w:rPr>
                <w:rFonts w:cs="Arial"/>
                <w:szCs w:val="20"/>
                <w:shd w:val="clear" w:color="auto" w:fill="FFFFFF"/>
              </w:rPr>
            </w:pPr>
            <w:r w:rsidRPr="00DD248F">
              <w:rPr>
                <w:rFonts w:cs="Arial"/>
                <w:szCs w:val="20"/>
                <w:shd w:val="clear" w:color="auto" w:fill="FFFFFF"/>
              </w:rPr>
              <w:t>CR0075R00 - Remove application note from Annex A.4</w:t>
            </w:r>
          </w:p>
          <w:p w14:paraId="379F408A" w14:textId="77777777" w:rsidR="00CC2CBE" w:rsidRPr="00DD248F" w:rsidRDefault="00CC2CBE" w:rsidP="00CC2CBE">
            <w:pPr>
              <w:pStyle w:val="TableText"/>
              <w:rPr>
                <w:rFonts w:cs="Arial"/>
                <w:szCs w:val="20"/>
                <w:shd w:val="clear" w:color="auto" w:fill="FFFFFF"/>
              </w:rPr>
            </w:pPr>
            <w:r w:rsidRPr="00DD248F">
              <w:rPr>
                <w:rFonts w:cs="Arial"/>
                <w:szCs w:val="20"/>
                <w:shd w:val="clear" w:color="auto" w:fill="FFFFFF"/>
              </w:rPr>
              <w:t>CR0077R01 - Add reference to SGP.09</w:t>
            </w:r>
          </w:p>
          <w:p w14:paraId="4BCEE0E8" w14:textId="77777777" w:rsidR="00CC2CBE" w:rsidRPr="00DD248F" w:rsidRDefault="00CC2CBE" w:rsidP="00CC2CBE">
            <w:pPr>
              <w:pStyle w:val="TableText"/>
              <w:rPr>
                <w:rFonts w:cs="Arial"/>
                <w:szCs w:val="20"/>
                <w:shd w:val="clear" w:color="auto" w:fill="FFFFFF"/>
              </w:rPr>
            </w:pPr>
            <w:r w:rsidRPr="00DD248F">
              <w:rPr>
                <w:rFonts w:cs="Arial"/>
                <w:szCs w:val="20"/>
                <w:shd w:val="clear" w:color="auto" w:fill="FFFFFF"/>
              </w:rPr>
              <w:t>CR0079R01 - Add SGP.09 in Annex A.3</w:t>
            </w:r>
          </w:p>
          <w:p w14:paraId="5B1FE51C" w14:textId="77777777" w:rsidR="005154FE" w:rsidRPr="00DD248F" w:rsidRDefault="005154FE" w:rsidP="005154FE">
            <w:pPr>
              <w:pStyle w:val="TableText"/>
              <w:rPr>
                <w:rFonts w:cs="Arial"/>
                <w:szCs w:val="20"/>
                <w:shd w:val="clear" w:color="auto" w:fill="FFFFFF"/>
              </w:rPr>
            </w:pPr>
            <w:r w:rsidRPr="00DD248F">
              <w:rPr>
                <w:rFonts w:cs="Arial"/>
                <w:szCs w:val="20"/>
                <w:shd w:val="clear" w:color="auto" w:fill="FFFFFF"/>
              </w:rPr>
              <w:t>CR0080R02 - Add SGP.18 V1.0 reference</w:t>
            </w:r>
          </w:p>
          <w:p w14:paraId="5474A794" w14:textId="77777777" w:rsidR="005154FE" w:rsidRPr="00DD248F" w:rsidRDefault="005154FE" w:rsidP="005154FE">
            <w:pPr>
              <w:pStyle w:val="TableText"/>
              <w:rPr>
                <w:rFonts w:cs="Arial"/>
                <w:szCs w:val="20"/>
                <w:shd w:val="clear" w:color="auto" w:fill="FFFFFF"/>
              </w:rPr>
            </w:pPr>
            <w:r w:rsidRPr="00DD248F">
              <w:rPr>
                <w:rFonts w:cs="Arial"/>
                <w:szCs w:val="20"/>
                <w:shd w:val="clear" w:color="auto" w:fill="FFFFFF"/>
              </w:rPr>
              <w:t>CR0081R02 - Add SGP.18 V1.0 in Annex A.3</w:t>
            </w:r>
          </w:p>
          <w:p w14:paraId="43A9C893" w14:textId="77777777" w:rsidR="005154FE" w:rsidRPr="00DD248F" w:rsidRDefault="005154FE" w:rsidP="005154FE">
            <w:pPr>
              <w:pStyle w:val="TableText"/>
              <w:rPr>
                <w:rFonts w:cs="Arial"/>
                <w:szCs w:val="20"/>
                <w:shd w:val="clear" w:color="auto" w:fill="FFFFFF"/>
              </w:rPr>
            </w:pPr>
            <w:r w:rsidRPr="00DD248F">
              <w:rPr>
                <w:rFonts w:cs="Arial"/>
                <w:szCs w:val="20"/>
                <w:shd w:val="clear" w:color="auto" w:fill="FFFFFF"/>
              </w:rPr>
              <w:t>CR0089R01 - Add SGP.21 V2.5 reference</w:t>
            </w:r>
          </w:p>
          <w:p w14:paraId="52E41478" w14:textId="77777777" w:rsidR="005154FE" w:rsidRPr="00DD248F" w:rsidRDefault="005154FE" w:rsidP="005154FE">
            <w:pPr>
              <w:pStyle w:val="TableText"/>
              <w:rPr>
                <w:rFonts w:cs="Arial"/>
                <w:szCs w:val="20"/>
                <w:shd w:val="clear" w:color="auto" w:fill="FFFFFF"/>
              </w:rPr>
            </w:pPr>
            <w:r w:rsidRPr="00DD248F">
              <w:rPr>
                <w:rFonts w:cs="Arial"/>
                <w:szCs w:val="20"/>
                <w:shd w:val="clear" w:color="auto" w:fill="FFFFFF"/>
              </w:rPr>
              <w:t xml:space="preserve">CR0084R04 - Fast Track for updated compliance declarations of </w:t>
            </w:r>
            <w:proofErr w:type="spellStart"/>
            <w:r w:rsidRPr="00DD248F">
              <w:rPr>
                <w:rFonts w:cs="Arial"/>
                <w:szCs w:val="20"/>
                <w:shd w:val="clear" w:color="auto" w:fill="FFFFFF"/>
              </w:rPr>
              <w:t>Euicc</w:t>
            </w:r>
            <w:proofErr w:type="spellEnd"/>
          </w:p>
          <w:p w14:paraId="12F23190" w14:textId="77777777" w:rsidR="005154FE" w:rsidRPr="00DD248F" w:rsidRDefault="005154FE" w:rsidP="005154FE">
            <w:pPr>
              <w:pStyle w:val="TableText"/>
              <w:rPr>
                <w:rFonts w:cs="Arial"/>
                <w:szCs w:val="20"/>
                <w:shd w:val="clear" w:color="auto" w:fill="FFFFFF"/>
              </w:rPr>
            </w:pPr>
            <w:r w:rsidRPr="00DD248F">
              <w:rPr>
                <w:rFonts w:cs="Arial"/>
                <w:szCs w:val="20"/>
                <w:shd w:val="clear" w:color="auto" w:fill="FFFFFF"/>
              </w:rPr>
              <w:t>CR0085R02 - Add certification expiration</w:t>
            </w:r>
          </w:p>
          <w:p w14:paraId="7B1D3AD8" w14:textId="70641F5A" w:rsidR="005154FE" w:rsidRPr="00DD248F" w:rsidRDefault="005154FE" w:rsidP="005154FE">
            <w:pPr>
              <w:pStyle w:val="TableText"/>
              <w:rPr>
                <w:rFonts w:cs="Arial"/>
                <w:szCs w:val="20"/>
                <w:shd w:val="clear" w:color="auto" w:fill="FFFFFF"/>
              </w:rPr>
            </w:pPr>
            <w:r w:rsidRPr="00DD248F">
              <w:rPr>
                <w:rFonts w:cs="Arial"/>
                <w:szCs w:val="20"/>
                <w:shd w:val="clear" w:color="auto" w:fill="FFFFFF"/>
              </w:rPr>
              <w:t xml:space="preserve">CR0091R01 - Product declaration type </w:t>
            </w:r>
            <w:proofErr w:type="spellStart"/>
            <w:r w:rsidRPr="00DD248F">
              <w:rPr>
                <w:rFonts w:cs="Arial"/>
                <w:szCs w:val="20"/>
                <w:shd w:val="clear" w:color="auto" w:fill="FFFFFF"/>
              </w:rPr>
              <w:t>definiton</w:t>
            </w:r>
            <w:proofErr w:type="spellEnd"/>
          </w:p>
        </w:tc>
        <w:tc>
          <w:tcPr>
            <w:tcW w:w="1493" w:type="dxa"/>
          </w:tcPr>
          <w:p w14:paraId="2B677638" w14:textId="5CB88C05" w:rsidR="00CC2CBE" w:rsidRDefault="002207AD" w:rsidP="00CC2CBE">
            <w:pPr>
              <w:pStyle w:val="TableText"/>
              <w:rPr>
                <w:rFonts w:cs="Arial"/>
                <w:szCs w:val="20"/>
              </w:rPr>
            </w:pPr>
            <w:r>
              <w:rPr>
                <w:rFonts w:cs="Arial"/>
                <w:szCs w:val="20"/>
              </w:rPr>
              <w:t>ISAG</w:t>
            </w:r>
          </w:p>
        </w:tc>
        <w:tc>
          <w:tcPr>
            <w:tcW w:w="1109" w:type="dxa"/>
            <w:vAlign w:val="center"/>
          </w:tcPr>
          <w:p w14:paraId="708A5362" w14:textId="77777777" w:rsidR="00600732" w:rsidRPr="00C80689" w:rsidRDefault="00600732" w:rsidP="00600732">
            <w:pPr>
              <w:pStyle w:val="TableText"/>
              <w:rPr>
                <w:rFonts w:cs="Arial"/>
                <w:szCs w:val="20"/>
              </w:rPr>
            </w:pPr>
            <w:r w:rsidRPr="00C80689">
              <w:rPr>
                <w:rFonts w:cs="Arial"/>
                <w:szCs w:val="20"/>
              </w:rPr>
              <w:t>Gloria Trujillo, GSMA</w:t>
            </w:r>
          </w:p>
          <w:p w14:paraId="3B2EFEA9" w14:textId="51FF01BB" w:rsidR="00CC2CBE" w:rsidRPr="00C80689" w:rsidRDefault="00CC2CBE" w:rsidP="00247BD9">
            <w:pPr>
              <w:pStyle w:val="TableText"/>
              <w:rPr>
                <w:rFonts w:cs="Arial"/>
                <w:szCs w:val="20"/>
              </w:rPr>
            </w:pPr>
          </w:p>
        </w:tc>
      </w:tr>
      <w:tr w:rsidR="00D609CE" w:rsidRPr="00C80689" w14:paraId="14A1CB44" w14:textId="77777777" w:rsidTr="00D7689C">
        <w:trPr>
          <w:trHeight w:val="4243"/>
        </w:trPr>
        <w:tc>
          <w:tcPr>
            <w:tcW w:w="934" w:type="dxa"/>
            <w:vAlign w:val="center"/>
          </w:tcPr>
          <w:p w14:paraId="0C9E3D9E" w14:textId="733482EF" w:rsidR="00D609CE" w:rsidRPr="00DD248F" w:rsidRDefault="00D609CE" w:rsidP="00D609CE">
            <w:pPr>
              <w:pStyle w:val="TableText"/>
              <w:rPr>
                <w:rFonts w:cs="Arial"/>
                <w:szCs w:val="20"/>
              </w:rPr>
            </w:pPr>
            <w:r w:rsidRPr="00DD248F">
              <w:rPr>
                <w:rFonts w:cs="Arial"/>
                <w:szCs w:val="20"/>
              </w:rPr>
              <w:t>V2.6</w:t>
            </w:r>
          </w:p>
          <w:p w14:paraId="1702DB2E" w14:textId="2C851524" w:rsidR="00D609CE" w:rsidRPr="00DD248F" w:rsidRDefault="00D609CE" w:rsidP="001F41BA">
            <w:pPr>
              <w:pStyle w:val="TableText"/>
              <w:rPr>
                <w:rFonts w:cs="Arial"/>
                <w:szCs w:val="20"/>
              </w:rPr>
            </w:pPr>
          </w:p>
        </w:tc>
        <w:tc>
          <w:tcPr>
            <w:tcW w:w="1038" w:type="dxa"/>
            <w:vAlign w:val="center"/>
          </w:tcPr>
          <w:p w14:paraId="721F3133" w14:textId="50B00AD4" w:rsidR="00D609CE" w:rsidRPr="00DD248F" w:rsidRDefault="00153B8C" w:rsidP="00D609CE">
            <w:pPr>
              <w:pStyle w:val="TableText"/>
              <w:rPr>
                <w:rFonts w:cs="Arial"/>
                <w:szCs w:val="20"/>
              </w:rPr>
            </w:pPr>
            <w:r w:rsidRPr="00DD248F">
              <w:rPr>
                <w:rFonts w:cs="Arial"/>
                <w:szCs w:val="20"/>
              </w:rPr>
              <w:t xml:space="preserve">27 </w:t>
            </w:r>
            <w:r w:rsidR="00D609CE" w:rsidRPr="00DD248F">
              <w:rPr>
                <w:rFonts w:cs="Arial"/>
                <w:szCs w:val="20"/>
              </w:rPr>
              <w:t>January 2025</w:t>
            </w:r>
          </w:p>
          <w:p w14:paraId="639F4010" w14:textId="7D6929CE" w:rsidR="00D609CE" w:rsidRPr="00DD248F" w:rsidRDefault="00D609CE" w:rsidP="001F41BA">
            <w:pPr>
              <w:pStyle w:val="TableText"/>
              <w:rPr>
                <w:rFonts w:cs="Arial"/>
                <w:szCs w:val="20"/>
              </w:rPr>
            </w:pPr>
          </w:p>
        </w:tc>
        <w:tc>
          <w:tcPr>
            <w:tcW w:w="4442" w:type="dxa"/>
            <w:vAlign w:val="center"/>
          </w:tcPr>
          <w:p w14:paraId="1A5004C2" w14:textId="77777777" w:rsidR="00D609CE" w:rsidRPr="00DD248F" w:rsidRDefault="00D609CE" w:rsidP="00926047">
            <w:pPr>
              <w:pStyle w:val="TableText"/>
              <w:rPr>
                <w:rFonts w:cs="Arial"/>
                <w:szCs w:val="20"/>
                <w:shd w:val="clear" w:color="auto" w:fill="FFFFFF"/>
              </w:rPr>
            </w:pPr>
            <w:r w:rsidRPr="00DD248F">
              <w:rPr>
                <w:rFonts w:cs="Arial"/>
                <w:szCs w:val="20"/>
                <w:shd w:val="clear" w:color="auto" w:fill="FFFFFF"/>
              </w:rPr>
              <w:t>CR0098R02 – eSIM IoT Changes in section 1 and 2</w:t>
            </w:r>
          </w:p>
          <w:p w14:paraId="39D7435B" w14:textId="1CB5A1B6" w:rsidR="00D609CE" w:rsidRPr="00DD248F" w:rsidRDefault="00D609CE" w:rsidP="00926047">
            <w:pPr>
              <w:pStyle w:val="TableText"/>
              <w:rPr>
                <w:rFonts w:cs="Arial"/>
                <w:szCs w:val="20"/>
                <w:shd w:val="clear" w:color="auto" w:fill="FFFFFF"/>
              </w:rPr>
            </w:pPr>
            <w:r w:rsidRPr="00DD248F">
              <w:rPr>
                <w:rFonts w:cs="Arial"/>
                <w:szCs w:val="20"/>
                <w:shd w:val="clear" w:color="auto" w:fill="FFFFFF"/>
              </w:rPr>
              <w:t>CR0099R02 – eSIM IoT Changes in section 3, 4, 5 and Annex A</w:t>
            </w:r>
          </w:p>
          <w:p w14:paraId="434B0EE1" w14:textId="33F82D62" w:rsidR="00D609CE" w:rsidRPr="00DD248F" w:rsidRDefault="00D609CE" w:rsidP="00926047">
            <w:pPr>
              <w:pStyle w:val="TableText"/>
              <w:rPr>
                <w:rFonts w:cs="Arial"/>
                <w:szCs w:val="20"/>
                <w:shd w:val="clear" w:color="auto" w:fill="FFFFFF"/>
              </w:rPr>
            </w:pPr>
            <w:r w:rsidRPr="00DD248F">
              <w:rPr>
                <w:rFonts w:cs="Arial"/>
                <w:szCs w:val="20"/>
                <w:shd w:val="clear" w:color="auto" w:fill="FFFFFF"/>
              </w:rPr>
              <w:t>CR0100R02 – eSIM IoT Changes - applicability table</w:t>
            </w:r>
          </w:p>
          <w:p w14:paraId="5820333F" w14:textId="77777777" w:rsidR="00D609CE" w:rsidRPr="00DD248F" w:rsidRDefault="00D609CE" w:rsidP="00CC2CBE">
            <w:pPr>
              <w:pStyle w:val="TableText"/>
              <w:rPr>
                <w:rFonts w:cs="Arial"/>
                <w:szCs w:val="20"/>
                <w:shd w:val="clear" w:color="auto" w:fill="FFFFFF"/>
              </w:rPr>
            </w:pPr>
            <w:r w:rsidRPr="00DD248F">
              <w:rPr>
                <w:rFonts w:cs="Arial"/>
                <w:szCs w:val="20"/>
                <w:shd w:val="clear" w:color="auto" w:fill="FFFFFF"/>
              </w:rPr>
              <w:t>CR0109R00 – eSIM IoT New Annex A.6 for eIM</w:t>
            </w:r>
          </w:p>
          <w:p w14:paraId="665ACD3A" w14:textId="77777777" w:rsidR="00D609CE" w:rsidRPr="00DD248F" w:rsidRDefault="00D609CE" w:rsidP="00A60F74">
            <w:pPr>
              <w:pStyle w:val="TableText"/>
              <w:rPr>
                <w:rFonts w:cs="Arial"/>
                <w:szCs w:val="20"/>
                <w:shd w:val="clear" w:color="auto" w:fill="FFFFFF"/>
              </w:rPr>
            </w:pPr>
            <w:r w:rsidRPr="00DD248F">
              <w:rPr>
                <w:rFonts w:cs="Arial"/>
                <w:szCs w:val="20"/>
                <w:shd w:val="clear" w:color="auto" w:fill="FFFFFF"/>
              </w:rPr>
              <w:t>CR0101R02 - CR Annex A.1 CR0103R04 – eSIM IoT Changes Annex A.3 for product variant and GP section</w:t>
            </w:r>
          </w:p>
          <w:p w14:paraId="44802600" w14:textId="77777777" w:rsidR="00D609CE" w:rsidRPr="00DD248F" w:rsidRDefault="00D609CE" w:rsidP="00A60F74">
            <w:pPr>
              <w:pStyle w:val="TableText"/>
              <w:rPr>
                <w:rFonts w:cs="Arial"/>
                <w:szCs w:val="20"/>
                <w:shd w:val="clear" w:color="auto" w:fill="FFFFFF"/>
              </w:rPr>
            </w:pPr>
            <w:r w:rsidRPr="00DD248F">
              <w:rPr>
                <w:rFonts w:cs="Arial"/>
                <w:szCs w:val="20"/>
                <w:shd w:val="clear" w:color="auto" w:fill="FFFFFF"/>
              </w:rPr>
              <w:t xml:space="preserve"> CR0104R01 – CR Annex A.4</w:t>
            </w:r>
          </w:p>
          <w:p w14:paraId="033EB87A" w14:textId="77777777" w:rsidR="00D609CE" w:rsidRPr="00DD248F" w:rsidRDefault="00D609CE" w:rsidP="00A60F74">
            <w:pPr>
              <w:pStyle w:val="TableText"/>
              <w:rPr>
                <w:rFonts w:cs="Arial"/>
                <w:szCs w:val="20"/>
                <w:shd w:val="clear" w:color="auto" w:fill="FFFFFF"/>
              </w:rPr>
            </w:pPr>
            <w:r w:rsidRPr="00DD248F">
              <w:rPr>
                <w:rFonts w:cs="Arial"/>
                <w:szCs w:val="20"/>
                <w:shd w:val="clear" w:color="auto" w:fill="FFFFFF"/>
              </w:rPr>
              <w:t>CR0105R01 – CR Annex A.5</w:t>
            </w:r>
          </w:p>
          <w:p w14:paraId="1837D812" w14:textId="77777777" w:rsidR="00D609CE" w:rsidRPr="00DD248F" w:rsidRDefault="00D609CE" w:rsidP="00A60F74">
            <w:pPr>
              <w:pStyle w:val="TableText"/>
              <w:rPr>
                <w:rFonts w:cs="Arial"/>
                <w:szCs w:val="20"/>
                <w:shd w:val="clear" w:color="auto" w:fill="FFFFFF"/>
              </w:rPr>
            </w:pPr>
            <w:r w:rsidRPr="00DD248F">
              <w:rPr>
                <w:rFonts w:cs="Arial"/>
                <w:szCs w:val="20"/>
                <w:shd w:val="clear" w:color="auto" w:fill="FFFFFF"/>
              </w:rPr>
              <w:t>CR0107R01 – CR Annex A.7 (IPA only)</w:t>
            </w:r>
          </w:p>
          <w:p w14:paraId="3168E36A" w14:textId="77777777" w:rsidR="00D609CE" w:rsidRPr="00DD248F" w:rsidRDefault="00D609CE" w:rsidP="00A60F74">
            <w:pPr>
              <w:pStyle w:val="TableText"/>
              <w:rPr>
                <w:rFonts w:cs="Arial"/>
                <w:szCs w:val="20"/>
                <w:shd w:val="clear" w:color="auto" w:fill="FFFFFF"/>
              </w:rPr>
            </w:pPr>
            <w:r w:rsidRPr="00DD248F">
              <w:rPr>
                <w:rFonts w:cs="Arial"/>
                <w:szCs w:val="20"/>
                <w:shd w:val="clear" w:color="auto" w:fill="FFFFFF"/>
              </w:rPr>
              <w:t>CR0108R02 – CR Annex A.8 (eUICC IoT only)</w:t>
            </w:r>
          </w:p>
          <w:p w14:paraId="1FE91ED2" w14:textId="77777777" w:rsidR="00D609CE" w:rsidRPr="00DD248F" w:rsidRDefault="00D609CE" w:rsidP="00A60F74">
            <w:pPr>
              <w:pStyle w:val="TableText"/>
              <w:rPr>
                <w:rFonts w:cs="Arial"/>
                <w:szCs w:val="20"/>
                <w:shd w:val="clear" w:color="auto" w:fill="FFFFFF"/>
              </w:rPr>
            </w:pPr>
            <w:r w:rsidRPr="00DD248F">
              <w:rPr>
                <w:rFonts w:cs="Arial"/>
                <w:szCs w:val="20"/>
                <w:shd w:val="clear" w:color="auto" w:fill="FFFFFF"/>
              </w:rPr>
              <w:lastRenderedPageBreak/>
              <w:t>CR0114R01 – Product Variant clarifications on Core Spec</w:t>
            </w:r>
          </w:p>
          <w:p w14:paraId="4D501270" w14:textId="77777777" w:rsidR="00D609CE" w:rsidRPr="00DD248F" w:rsidRDefault="00D609CE" w:rsidP="008F1E30">
            <w:pPr>
              <w:pStyle w:val="TableText"/>
              <w:rPr>
                <w:rFonts w:cs="Arial"/>
                <w:szCs w:val="20"/>
                <w:shd w:val="clear" w:color="auto" w:fill="FFFFFF"/>
              </w:rPr>
            </w:pPr>
            <w:r w:rsidRPr="00DD248F">
              <w:rPr>
                <w:rFonts w:cs="Arial"/>
                <w:szCs w:val="20"/>
                <w:shd w:val="clear" w:color="auto" w:fill="FFFFFF"/>
              </w:rPr>
              <w:t>CR0119R01 - Annex A.1 GSMA Database Visibility</w:t>
            </w:r>
          </w:p>
          <w:p w14:paraId="13E03CB7" w14:textId="77777777" w:rsidR="00D609CE" w:rsidRPr="00DD248F" w:rsidRDefault="00D609CE" w:rsidP="00D744EB">
            <w:pPr>
              <w:pStyle w:val="TableText"/>
              <w:rPr>
                <w:rFonts w:cs="Arial"/>
                <w:szCs w:val="20"/>
              </w:rPr>
            </w:pPr>
            <w:r w:rsidRPr="00DD248F">
              <w:rPr>
                <w:rFonts w:cs="Arial"/>
                <w:szCs w:val="20"/>
              </w:rPr>
              <w:t>CR0116R05 - Annex A.7 Optional Features</w:t>
            </w:r>
          </w:p>
          <w:p w14:paraId="1C85ECC8" w14:textId="77777777" w:rsidR="00D609CE" w:rsidRPr="00DD248F" w:rsidRDefault="00D609CE" w:rsidP="00D744EB">
            <w:pPr>
              <w:pStyle w:val="TableText"/>
              <w:rPr>
                <w:rFonts w:cs="Arial"/>
                <w:szCs w:val="20"/>
              </w:rPr>
            </w:pPr>
            <w:r w:rsidRPr="00DD248F">
              <w:rPr>
                <w:rFonts w:cs="Arial"/>
                <w:szCs w:val="20"/>
              </w:rPr>
              <w:t>CR0117R05 - Annex A.8 Optional Features</w:t>
            </w:r>
          </w:p>
          <w:p w14:paraId="58D98641" w14:textId="77777777" w:rsidR="00D609CE" w:rsidRPr="00DD248F" w:rsidRDefault="00D609CE" w:rsidP="00D744EB">
            <w:pPr>
              <w:pStyle w:val="TableText"/>
              <w:rPr>
                <w:rFonts w:cs="Arial"/>
                <w:szCs w:val="20"/>
              </w:rPr>
            </w:pPr>
            <w:r w:rsidRPr="00DD248F">
              <w:rPr>
                <w:rFonts w:cs="Arial"/>
                <w:szCs w:val="20"/>
              </w:rPr>
              <w:t>CR0118R03 - Annex A.6 Optional Features</w:t>
            </w:r>
          </w:p>
          <w:p w14:paraId="2C003E09" w14:textId="77777777" w:rsidR="00D609CE" w:rsidRPr="00DD248F" w:rsidRDefault="00D609CE" w:rsidP="00D744EB">
            <w:pPr>
              <w:pStyle w:val="TableText"/>
              <w:rPr>
                <w:rFonts w:cs="Arial"/>
                <w:szCs w:val="20"/>
              </w:rPr>
            </w:pPr>
            <w:r w:rsidRPr="00DD248F">
              <w:rPr>
                <w:rFonts w:cs="Arial"/>
                <w:szCs w:val="20"/>
              </w:rPr>
              <w:t>CR0124R03 - Deletion of Product declaration type from Annex A.3</w:t>
            </w:r>
          </w:p>
          <w:p w14:paraId="2058B19E" w14:textId="77777777" w:rsidR="00D609CE" w:rsidRPr="00DD248F" w:rsidRDefault="00D609CE" w:rsidP="00D744EB">
            <w:pPr>
              <w:pStyle w:val="TableText"/>
              <w:rPr>
                <w:rFonts w:cs="Arial"/>
                <w:szCs w:val="20"/>
              </w:rPr>
            </w:pPr>
            <w:r w:rsidRPr="00DD248F">
              <w:rPr>
                <w:rFonts w:cs="Arial"/>
                <w:szCs w:val="20"/>
              </w:rPr>
              <w:t>CR0125R05 - Compliance Maintenance Clarification v2.6</w:t>
            </w:r>
          </w:p>
          <w:p w14:paraId="05A2C5C8" w14:textId="77777777" w:rsidR="00D609CE" w:rsidRPr="00DD248F" w:rsidRDefault="00D609CE" w:rsidP="00D744EB">
            <w:pPr>
              <w:pStyle w:val="TableText"/>
              <w:rPr>
                <w:rFonts w:cs="Arial"/>
                <w:szCs w:val="20"/>
              </w:rPr>
            </w:pPr>
            <w:r w:rsidRPr="00DD248F">
              <w:rPr>
                <w:rFonts w:cs="Arial"/>
                <w:szCs w:val="20"/>
              </w:rPr>
              <w:t>CR0130R01 - New Annex A.9 – Self-Assessment</w:t>
            </w:r>
          </w:p>
          <w:p w14:paraId="508A32CB" w14:textId="77777777" w:rsidR="00D609CE" w:rsidRPr="00DD248F" w:rsidRDefault="00D609CE" w:rsidP="00D744EB">
            <w:pPr>
              <w:pStyle w:val="TableText"/>
              <w:rPr>
                <w:rFonts w:cs="Arial"/>
                <w:szCs w:val="20"/>
              </w:rPr>
            </w:pPr>
            <w:r w:rsidRPr="00DD248F">
              <w:rPr>
                <w:rFonts w:cs="Arial"/>
                <w:szCs w:val="20"/>
              </w:rPr>
              <w:t>CR0134R00 - Add new SGP.25, SGP.06 and SGP.07 V2.0</w:t>
            </w:r>
          </w:p>
          <w:p w14:paraId="60CB64DE" w14:textId="77777777" w:rsidR="00D609CE" w:rsidRPr="00DD248F" w:rsidRDefault="00D609CE" w:rsidP="00D744EB">
            <w:pPr>
              <w:pStyle w:val="TableText"/>
              <w:rPr>
                <w:rFonts w:cs="Arial"/>
                <w:szCs w:val="20"/>
              </w:rPr>
            </w:pPr>
            <w:r w:rsidRPr="00DD248F">
              <w:rPr>
                <w:rFonts w:cs="Arial"/>
                <w:szCs w:val="20"/>
              </w:rPr>
              <w:t>CR0136R00 - Change title to Fast Track Update</w:t>
            </w:r>
          </w:p>
          <w:p w14:paraId="75E991A8" w14:textId="77777777" w:rsidR="00D609CE" w:rsidRPr="00DD248F" w:rsidRDefault="00D609CE" w:rsidP="00D744EB">
            <w:pPr>
              <w:pStyle w:val="TableText"/>
              <w:rPr>
                <w:rFonts w:cs="Arial"/>
                <w:szCs w:val="20"/>
                <w:shd w:val="clear" w:color="auto" w:fill="FFFFFF"/>
              </w:rPr>
            </w:pPr>
            <w:r w:rsidRPr="00DD248F">
              <w:rPr>
                <w:rFonts w:cs="Arial"/>
                <w:szCs w:val="20"/>
              </w:rPr>
              <w:t>CR0138R01 - Product declaration type in Annex A.1</w:t>
            </w:r>
          </w:p>
          <w:p w14:paraId="1C85C149" w14:textId="77777777" w:rsidR="00D609CE" w:rsidRPr="00DD248F" w:rsidRDefault="00D609CE" w:rsidP="00033358">
            <w:pPr>
              <w:pStyle w:val="TableText"/>
              <w:rPr>
                <w:rFonts w:cs="Arial"/>
                <w:szCs w:val="20"/>
              </w:rPr>
            </w:pPr>
            <w:r w:rsidRPr="00DD248F">
              <w:rPr>
                <w:rFonts w:cs="Arial"/>
                <w:szCs w:val="20"/>
              </w:rPr>
              <w:t>CR0139R01 - Corrections to Applicability Table for eSIM IoT products</w:t>
            </w:r>
          </w:p>
          <w:p w14:paraId="5254CCAF" w14:textId="77777777" w:rsidR="00D609CE" w:rsidRPr="00DD248F" w:rsidRDefault="00D609CE" w:rsidP="00033358">
            <w:pPr>
              <w:pStyle w:val="TableText"/>
              <w:rPr>
                <w:rFonts w:cs="Arial"/>
                <w:szCs w:val="20"/>
              </w:rPr>
            </w:pPr>
            <w:r w:rsidRPr="00DD248F">
              <w:rPr>
                <w:rFonts w:cs="Arial"/>
                <w:szCs w:val="20"/>
              </w:rPr>
              <w:t xml:space="preserve">CR0150R01 - </w:t>
            </w:r>
            <w:r w:rsidRPr="00DD248F">
              <w:rPr>
                <w:rFonts w:cs="Arial"/>
                <w:szCs w:val="20"/>
                <w:shd w:val="clear" w:color="auto" w:fill="FFFFFF"/>
              </w:rPr>
              <w:t>Security Recertification v2</w:t>
            </w:r>
          </w:p>
          <w:p w14:paraId="1A3D3423" w14:textId="77777777" w:rsidR="00D609CE" w:rsidRPr="00DD248F" w:rsidRDefault="00D609CE" w:rsidP="00C14165">
            <w:pPr>
              <w:pStyle w:val="TableText"/>
              <w:rPr>
                <w:rFonts w:cs="Arial"/>
                <w:szCs w:val="20"/>
              </w:rPr>
            </w:pPr>
            <w:r w:rsidRPr="00DD248F">
              <w:rPr>
                <w:rFonts w:cs="Arial"/>
                <w:szCs w:val="20"/>
              </w:rPr>
              <w:t>CR0132R04 - Annex A.4 Updates</w:t>
            </w:r>
          </w:p>
          <w:p w14:paraId="3905DF08" w14:textId="77777777" w:rsidR="00D609CE" w:rsidRPr="00DD248F" w:rsidRDefault="00D609CE" w:rsidP="00C14165">
            <w:pPr>
              <w:pStyle w:val="TableText"/>
              <w:rPr>
                <w:rFonts w:cs="Arial"/>
                <w:szCs w:val="20"/>
              </w:rPr>
            </w:pPr>
            <w:r w:rsidRPr="00DD248F">
              <w:rPr>
                <w:rFonts w:cs="Arial"/>
                <w:szCs w:val="20"/>
              </w:rPr>
              <w:t>CR0142R00 - Removal of Product declaration table from Annex A.8</w:t>
            </w:r>
          </w:p>
          <w:p w14:paraId="314A1837" w14:textId="77777777" w:rsidR="00D609CE" w:rsidRPr="00DD248F" w:rsidRDefault="00D609CE" w:rsidP="00C14165">
            <w:pPr>
              <w:pStyle w:val="TableText"/>
              <w:rPr>
                <w:rFonts w:cs="Arial"/>
                <w:szCs w:val="20"/>
              </w:rPr>
            </w:pPr>
            <w:r w:rsidRPr="00DD248F">
              <w:rPr>
                <w:rFonts w:cs="Arial"/>
                <w:szCs w:val="20"/>
              </w:rPr>
              <w:t>CR0144R01 - Applicability Table Changes in SGP.24 V2.6</w:t>
            </w:r>
          </w:p>
          <w:p w14:paraId="028FB573" w14:textId="77777777" w:rsidR="00D609CE" w:rsidRPr="00DD248F" w:rsidRDefault="00D609CE" w:rsidP="00C14165">
            <w:pPr>
              <w:pStyle w:val="TableText"/>
              <w:rPr>
                <w:rFonts w:cs="Arial"/>
                <w:szCs w:val="20"/>
              </w:rPr>
            </w:pPr>
            <w:r w:rsidRPr="00DD248F">
              <w:rPr>
                <w:rFonts w:cs="Arial"/>
                <w:szCs w:val="20"/>
              </w:rPr>
              <w:t xml:space="preserve">CR0146R04 - Further changes on Compliance Declaration type section  </w:t>
            </w:r>
          </w:p>
          <w:p w14:paraId="5E30AA7B" w14:textId="77777777" w:rsidR="00D609CE" w:rsidRPr="00DD248F" w:rsidRDefault="00D609CE" w:rsidP="00C14165">
            <w:pPr>
              <w:pStyle w:val="TableText"/>
              <w:rPr>
                <w:rFonts w:cs="Arial"/>
                <w:szCs w:val="20"/>
                <w:lang w:val="fr-FR"/>
              </w:rPr>
            </w:pPr>
            <w:r w:rsidRPr="00DD248F">
              <w:rPr>
                <w:rFonts w:cs="Arial"/>
                <w:szCs w:val="20"/>
              </w:rPr>
              <w:t xml:space="preserve">CR0147R00 - </w:t>
            </w:r>
            <w:r w:rsidRPr="00DD248F">
              <w:rPr>
                <w:rFonts w:cs="Arial"/>
                <w:szCs w:val="20"/>
                <w:lang w:val="fr-FR"/>
              </w:rPr>
              <w:t>Annex A.1 changes SGP.24 V2.6</w:t>
            </w:r>
          </w:p>
          <w:p w14:paraId="0C092940" w14:textId="77777777" w:rsidR="00D609CE" w:rsidRPr="00DD248F" w:rsidRDefault="00D609CE" w:rsidP="00C14165">
            <w:pPr>
              <w:pStyle w:val="TableText"/>
              <w:rPr>
                <w:rFonts w:cs="Arial"/>
                <w:szCs w:val="20"/>
              </w:rPr>
            </w:pPr>
            <w:r w:rsidRPr="00DD248F">
              <w:rPr>
                <w:rFonts w:cs="Arial"/>
                <w:szCs w:val="20"/>
              </w:rPr>
              <w:t>CR0148R01 - Clarifying Root SM-DS in SGP.24 v2.6</w:t>
            </w:r>
          </w:p>
          <w:p w14:paraId="56802A54" w14:textId="77777777" w:rsidR="00D609CE" w:rsidRPr="00DD248F" w:rsidRDefault="00D609CE" w:rsidP="00C14165">
            <w:pPr>
              <w:pStyle w:val="TableText"/>
              <w:rPr>
                <w:rFonts w:cs="Arial"/>
                <w:szCs w:val="20"/>
              </w:rPr>
            </w:pPr>
            <w:r w:rsidRPr="00DD248F">
              <w:rPr>
                <w:rFonts w:cs="Arial"/>
                <w:szCs w:val="20"/>
              </w:rPr>
              <w:t xml:space="preserve">CR0151R00 - Clarification to compliance processes for field test </w:t>
            </w:r>
            <w:proofErr w:type="spellStart"/>
            <w:r w:rsidRPr="00DD248F">
              <w:rPr>
                <w:rFonts w:cs="Arial"/>
                <w:szCs w:val="20"/>
              </w:rPr>
              <w:t>Euicc</w:t>
            </w:r>
            <w:proofErr w:type="spellEnd"/>
          </w:p>
          <w:p w14:paraId="0DE4CD8F" w14:textId="77777777" w:rsidR="00D609CE" w:rsidRPr="00DD248F" w:rsidRDefault="00D609CE" w:rsidP="00C14165">
            <w:pPr>
              <w:pStyle w:val="TableText"/>
              <w:rPr>
                <w:rFonts w:cs="Arial"/>
                <w:szCs w:val="20"/>
              </w:rPr>
            </w:pPr>
            <w:r w:rsidRPr="00DD248F">
              <w:rPr>
                <w:rFonts w:cs="Arial"/>
                <w:szCs w:val="20"/>
              </w:rPr>
              <w:t xml:space="preserve">CR0152R00 - Clarification to eUICC hardware platform certification requirements </w:t>
            </w:r>
          </w:p>
          <w:p w14:paraId="1DAE8FCA" w14:textId="77777777" w:rsidR="00D609CE" w:rsidRPr="00DD248F" w:rsidRDefault="00D609CE" w:rsidP="00321939">
            <w:pPr>
              <w:pStyle w:val="TableText"/>
              <w:rPr>
                <w:rFonts w:cs="Arial"/>
                <w:szCs w:val="20"/>
              </w:rPr>
            </w:pPr>
            <w:r w:rsidRPr="00DD248F">
              <w:rPr>
                <w:rFonts w:cs="Arial"/>
                <w:szCs w:val="20"/>
              </w:rPr>
              <w:t>CR0159R01 - Add newest version of SGP.08 and SGP.18 into applicability table</w:t>
            </w:r>
          </w:p>
          <w:p w14:paraId="4CCEEBA2" w14:textId="77777777" w:rsidR="00D609CE" w:rsidRPr="00DD248F" w:rsidRDefault="00D609CE" w:rsidP="00321939">
            <w:pPr>
              <w:pStyle w:val="TableText"/>
              <w:rPr>
                <w:rFonts w:cs="Arial"/>
                <w:szCs w:val="20"/>
              </w:rPr>
            </w:pPr>
            <w:r w:rsidRPr="00DD248F">
              <w:rPr>
                <w:rFonts w:cs="Arial"/>
                <w:szCs w:val="20"/>
              </w:rPr>
              <w:t>CR0161R00 - Clarifying SAS-SM declaration for eIM</w:t>
            </w:r>
          </w:p>
          <w:p w14:paraId="393288FC" w14:textId="77777777" w:rsidR="00D609CE" w:rsidRPr="00DD248F" w:rsidRDefault="00D609CE" w:rsidP="00321939">
            <w:pPr>
              <w:pStyle w:val="TableText"/>
              <w:rPr>
                <w:rFonts w:cs="Arial"/>
                <w:szCs w:val="20"/>
              </w:rPr>
            </w:pPr>
            <w:r w:rsidRPr="00DD248F">
              <w:rPr>
                <w:rFonts w:cs="Arial"/>
                <w:szCs w:val="20"/>
              </w:rPr>
              <w:t>CR0162R01 - Adding declaration of options for Secure Connection - IPA</w:t>
            </w:r>
          </w:p>
          <w:p w14:paraId="62BDEAEF" w14:textId="77777777" w:rsidR="00D609CE" w:rsidRPr="00DD248F" w:rsidRDefault="00D609CE" w:rsidP="00321939">
            <w:pPr>
              <w:pStyle w:val="TableText"/>
              <w:rPr>
                <w:rFonts w:cs="Arial"/>
                <w:szCs w:val="20"/>
              </w:rPr>
            </w:pPr>
            <w:r w:rsidRPr="00DD248F">
              <w:rPr>
                <w:rFonts w:cs="Arial"/>
                <w:szCs w:val="20"/>
              </w:rPr>
              <w:t>CR0163R01 - Adding declaration of options for Secure Connection - eUICC</w:t>
            </w:r>
          </w:p>
          <w:p w14:paraId="2AEAC64A" w14:textId="77777777" w:rsidR="00D609CE" w:rsidRPr="00DD248F" w:rsidRDefault="00D609CE" w:rsidP="00321939">
            <w:pPr>
              <w:pStyle w:val="TableText"/>
              <w:rPr>
                <w:rFonts w:cs="Arial"/>
                <w:szCs w:val="20"/>
              </w:rPr>
            </w:pPr>
            <w:r w:rsidRPr="00DD248F">
              <w:rPr>
                <w:rFonts w:cs="Arial"/>
                <w:szCs w:val="20"/>
              </w:rPr>
              <w:t>CR0164R01 - Clarification on eIM security compliance</w:t>
            </w:r>
          </w:p>
          <w:p w14:paraId="0BC5DB34" w14:textId="77777777" w:rsidR="00D609CE" w:rsidRPr="00DD248F" w:rsidRDefault="00D609CE" w:rsidP="007E4C78">
            <w:pPr>
              <w:pStyle w:val="TableText"/>
              <w:rPr>
                <w:rFonts w:cs="Arial"/>
                <w:szCs w:val="20"/>
              </w:rPr>
            </w:pPr>
            <w:r w:rsidRPr="00DD248F">
              <w:rPr>
                <w:rFonts w:cs="Arial"/>
                <w:szCs w:val="20"/>
              </w:rPr>
              <w:lastRenderedPageBreak/>
              <w:t>CR0154R01 - Functional_Compliance_Re-testing_v2</w:t>
            </w:r>
          </w:p>
          <w:p w14:paraId="407716F5" w14:textId="77777777" w:rsidR="00D609CE" w:rsidRPr="00DD248F" w:rsidRDefault="00D609CE" w:rsidP="007E4C78">
            <w:pPr>
              <w:pStyle w:val="TableText"/>
              <w:rPr>
                <w:rFonts w:cs="Arial"/>
                <w:szCs w:val="20"/>
              </w:rPr>
            </w:pPr>
            <w:r w:rsidRPr="00DD248F">
              <w:rPr>
                <w:rFonts w:cs="Arial"/>
                <w:szCs w:val="20"/>
              </w:rPr>
              <w:t>CR0165R01 - Add self-assessment in Annex A list at the end of document</w:t>
            </w:r>
          </w:p>
          <w:p w14:paraId="33B89045" w14:textId="77777777" w:rsidR="00D609CE" w:rsidRPr="00DD248F" w:rsidRDefault="00D609CE" w:rsidP="007E4C78">
            <w:pPr>
              <w:pStyle w:val="TableText"/>
              <w:rPr>
                <w:rFonts w:cs="Arial"/>
                <w:szCs w:val="20"/>
              </w:rPr>
            </w:pPr>
            <w:r w:rsidRPr="00DD248F">
              <w:rPr>
                <w:rFonts w:cs="Arial"/>
                <w:szCs w:val="20"/>
              </w:rPr>
              <w:t>CR0166R01 - Clarification to compliance processes for field test eUICCs - follow up</w:t>
            </w:r>
          </w:p>
          <w:p w14:paraId="4A8363AF" w14:textId="77777777" w:rsidR="00D609CE" w:rsidRPr="00DD248F" w:rsidRDefault="00D609CE" w:rsidP="007E4C78">
            <w:pPr>
              <w:pStyle w:val="TableText"/>
              <w:rPr>
                <w:rFonts w:cs="Arial"/>
                <w:szCs w:val="20"/>
              </w:rPr>
            </w:pPr>
            <w:r w:rsidRPr="00DD248F">
              <w:rPr>
                <w:rFonts w:cs="Arial"/>
                <w:szCs w:val="20"/>
              </w:rPr>
              <w:t>CR0167R01 - Add optional features for eIM Annex A.6</w:t>
            </w:r>
          </w:p>
          <w:p w14:paraId="2D940864" w14:textId="77777777" w:rsidR="00D609CE" w:rsidRPr="00DD248F" w:rsidRDefault="00D609CE" w:rsidP="005A6B73">
            <w:pPr>
              <w:pStyle w:val="TableText"/>
              <w:rPr>
                <w:rFonts w:cs="Arial"/>
                <w:szCs w:val="20"/>
              </w:rPr>
            </w:pPr>
            <w:r w:rsidRPr="00DD248F">
              <w:rPr>
                <w:rFonts w:cs="Arial"/>
                <w:szCs w:val="20"/>
              </w:rPr>
              <w:t>CR0174R01 - Further changes to Functional Compliance re-testing</w:t>
            </w:r>
          </w:p>
          <w:p w14:paraId="2312B9AC" w14:textId="77777777" w:rsidR="00D609CE" w:rsidRPr="00DD248F" w:rsidRDefault="00D609CE" w:rsidP="00A9036D">
            <w:pPr>
              <w:pStyle w:val="TableText"/>
              <w:rPr>
                <w:rFonts w:cs="Arial"/>
                <w:szCs w:val="20"/>
              </w:rPr>
            </w:pPr>
            <w:r w:rsidRPr="00DD248F">
              <w:rPr>
                <w:rFonts w:cs="Arial"/>
                <w:szCs w:val="20"/>
              </w:rPr>
              <w:t>CR0170R04 - Applicability Table changes</w:t>
            </w:r>
          </w:p>
          <w:p w14:paraId="2069D10E" w14:textId="77777777" w:rsidR="00D609CE" w:rsidRPr="00DD248F" w:rsidRDefault="00D609CE" w:rsidP="00A9036D">
            <w:pPr>
              <w:pStyle w:val="TableText"/>
              <w:rPr>
                <w:rFonts w:cs="Arial"/>
                <w:szCs w:val="20"/>
              </w:rPr>
            </w:pPr>
            <w:r w:rsidRPr="00DD248F">
              <w:rPr>
                <w:rFonts w:cs="Arial"/>
                <w:szCs w:val="20"/>
              </w:rPr>
              <w:t>CR0178R03 - Fast Track update improvement</w:t>
            </w:r>
          </w:p>
          <w:p w14:paraId="1685CA33" w14:textId="77777777" w:rsidR="00D609CE" w:rsidRPr="00DD248F" w:rsidRDefault="00D609CE" w:rsidP="00A9036D">
            <w:pPr>
              <w:pStyle w:val="TableText"/>
              <w:rPr>
                <w:rFonts w:cs="Arial"/>
                <w:szCs w:val="20"/>
              </w:rPr>
            </w:pPr>
            <w:r w:rsidRPr="00DD248F">
              <w:rPr>
                <w:rFonts w:cs="Arial"/>
                <w:szCs w:val="20"/>
              </w:rPr>
              <w:t>CR0179R00 - Add eUICC Fast Track in Annex A.1</w:t>
            </w:r>
          </w:p>
          <w:p w14:paraId="25AABE47" w14:textId="77777777" w:rsidR="00D609CE" w:rsidRPr="00DD248F" w:rsidRDefault="00D609CE" w:rsidP="00A9036D">
            <w:pPr>
              <w:pStyle w:val="TableText"/>
              <w:rPr>
                <w:rFonts w:cs="Arial"/>
                <w:szCs w:val="20"/>
              </w:rPr>
            </w:pPr>
            <w:r w:rsidRPr="00DD248F">
              <w:rPr>
                <w:rFonts w:cs="Arial"/>
                <w:szCs w:val="20"/>
              </w:rPr>
              <w:t>CR0180R04 - Add Annex A.10</w:t>
            </w:r>
          </w:p>
          <w:p w14:paraId="225262AA" w14:textId="77777777" w:rsidR="00D609CE" w:rsidRPr="00DD248F" w:rsidRDefault="00D609CE" w:rsidP="00A9036D">
            <w:pPr>
              <w:pStyle w:val="TableText"/>
              <w:rPr>
                <w:rFonts w:cs="Arial"/>
                <w:szCs w:val="20"/>
              </w:rPr>
            </w:pPr>
            <w:r w:rsidRPr="00DD248F">
              <w:rPr>
                <w:rFonts w:cs="Arial"/>
                <w:szCs w:val="20"/>
              </w:rPr>
              <w:t xml:space="preserve">CR0181R01 - Update of Applicability table for integrated </w:t>
            </w:r>
            <w:proofErr w:type="spellStart"/>
            <w:r w:rsidRPr="00DD248F">
              <w:rPr>
                <w:rFonts w:cs="Arial"/>
                <w:szCs w:val="20"/>
              </w:rPr>
              <w:t>Euicc</w:t>
            </w:r>
            <w:proofErr w:type="spellEnd"/>
          </w:p>
          <w:p w14:paraId="4D9FE86D" w14:textId="77777777" w:rsidR="00D609CE" w:rsidRPr="00DD248F" w:rsidRDefault="00D609CE" w:rsidP="00A9036D">
            <w:pPr>
              <w:pStyle w:val="TableText"/>
              <w:rPr>
                <w:rFonts w:cs="Arial"/>
                <w:szCs w:val="20"/>
              </w:rPr>
            </w:pPr>
            <w:r w:rsidRPr="00DD248F">
              <w:rPr>
                <w:rFonts w:cs="Arial"/>
                <w:szCs w:val="20"/>
              </w:rPr>
              <w:t>CR0183R01 - Remove GSMA turnaround time</w:t>
            </w:r>
          </w:p>
          <w:p w14:paraId="0AA4812E" w14:textId="77777777" w:rsidR="00D609CE" w:rsidRPr="00DD248F" w:rsidRDefault="00D609CE" w:rsidP="00A9036D">
            <w:pPr>
              <w:pStyle w:val="TableText"/>
              <w:rPr>
                <w:rFonts w:cs="Arial"/>
                <w:szCs w:val="20"/>
              </w:rPr>
            </w:pPr>
            <w:r w:rsidRPr="00DD248F">
              <w:rPr>
                <w:rFonts w:cs="Arial"/>
                <w:szCs w:val="20"/>
              </w:rPr>
              <w:t>CR0186R01 - Small missing change on title</w:t>
            </w:r>
          </w:p>
          <w:p w14:paraId="63FC848C" w14:textId="77777777" w:rsidR="00D609CE" w:rsidRPr="00DD248F" w:rsidRDefault="00D609CE" w:rsidP="00AA22D3">
            <w:pPr>
              <w:spacing w:before="0"/>
              <w:jc w:val="left"/>
              <w:rPr>
                <w:rFonts w:eastAsia="Times New Roman" w:cs="Arial"/>
                <w:sz w:val="20"/>
                <w:lang w:eastAsia="en-GB" w:bidi="ar-SA"/>
              </w:rPr>
            </w:pPr>
            <w:r w:rsidRPr="00DD248F">
              <w:rPr>
                <w:rFonts w:eastAsia="Times New Roman" w:cs="Arial"/>
                <w:sz w:val="20"/>
                <w:lang w:eastAsia="en-GB" w:bidi="ar-SA"/>
              </w:rPr>
              <w:t>CR0184R02 - Mirror CR - Fast Track update improvement for V.26</w:t>
            </w:r>
          </w:p>
          <w:p w14:paraId="6975C998" w14:textId="77777777" w:rsidR="00D609CE" w:rsidRPr="00DD248F" w:rsidRDefault="00D609CE" w:rsidP="00153B8C">
            <w:pPr>
              <w:spacing w:before="0"/>
              <w:jc w:val="left"/>
              <w:rPr>
                <w:rFonts w:eastAsia="Times New Roman" w:cs="Arial"/>
                <w:sz w:val="20"/>
                <w:lang w:eastAsia="en-GB" w:bidi="ar-SA"/>
              </w:rPr>
            </w:pPr>
            <w:r w:rsidRPr="00DD248F">
              <w:rPr>
                <w:rFonts w:eastAsia="Times New Roman" w:cs="Arial"/>
                <w:sz w:val="20"/>
                <w:lang w:eastAsia="en-GB" w:bidi="ar-SA"/>
              </w:rPr>
              <w:t>CR0187R01 - New field on GSMA Certificate Issuer name Annex A.3</w:t>
            </w:r>
          </w:p>
          <w:p w14:paraId="66C3CB25" w14:textId="77777777" w:rsidR="00D609CE" w:rsidRPr="00DD248F" w:rsidRDefault="00D609CE" w:rsidP="00153B8C">
            <w:pPr>
              <w:spacing w:before="0"/>
              <w:jc w:val="left"/>
              <w:rPr>
                <w:rFonts w:eastAsia="Times New Roman" w:cs="Arial"/>
                <w:sz w:val="20"/>
                <w:lang w:eastAsia="en-GB" w:bidi="ar-SA"/>
              </w:rPr>
            </w:pPr>
            <w:r w:rsidRPr="00DD248F">
              <w:rPr>
                <w:rFonts w:eastAsia="Times New Roman" w:cs="Arial"/>
                <w:sz w:val="20"/>
                <w:lang w:eastAsia="en-GB" w:bidi="ar-SA"/>
              </w:rPr>
              <w:t>CR0189R02 - New field on GSMA Certificate Issuer name Annex A.4</w:t>
            </w:r>
          </w:p>
          <w:p w14:paraId="00553F1C" w14:textId="77777777" w:rsidR="00D609CE" w:rsidRPr="00DD248F" w:rsidRDefault="00D609CE" w:rsidP="00153B8C">
            <w:pPr>
              <w:spacing w:before="0"/>
              <w:jc w:val="left"/>
              <w:rPr>
                <w:rFonts w:eastAsia="Times New Roman" w:cs="Arial"/>
                <w:sz w:val="20"/>
                <w:lang w:eastAsia="en-GB" w:bidi="ar-SA"/>
              </w:rPr>
            </w:pPr>
            <w:r w:rsidRPr="00DD248F">
              <w:rPr>
                <w:rFonts w:eastAsia="Times New Roman" w:cs="Arial"/>
                <w:sz w:val="20"/>
                <w:lang w:eastAsia="en-GB" w:bidi="ar-SA"/>
              </w:rPr>
              <w:t>CR0190R02 - New field on GSMA Certificate Issuer name Annex A.5</w:t>
            </w:r>
          </w:p>
          <w:p w14:paraId="6162C187" w14:textId="77777777" w:rsidR="00D609CE" w:rsidRPr="00DD248F" w:rsidRDefault="00D609CE" w:rsidP="00153B8C">
            <w:pPr>
              <w:spacing w:before="0"/>
              <w:jc w:val="left"/>
              <w:rPr>
                <w:rFonts w:eastAsia="Times New Roman" w:cs="Arial"/>
                <w:sz w:val="20"/>
                <w:lang w:eastAsia="en-GB" w:bidi="ar-SA"/>
              </w:rPr>
            </w:pPr>
            <w:r w:rsidRPr="00DD248F">
              <w:rPr>
                <w:rFonts w:eastAsia="Times New Roman" w:cs="Arial"/>
                <w:sz w:val="20"/>
                <w:lang w:eastAsia="en-GB" w:bidi="ar-SA"/>
              </w:rPr>
              <w:t>CR0191R02 - New field on GSMA Certificate Issuer name Annex A.6</w:t>
            </w:r>
          </w:p>
          <w:p w14:paraId="24A74644" w14:textId="77777777" w:rsidR="00D609CE" w:rsidRPr="00DD248F" w:rsidRDefault="00D609CE" w:rsidP="00153B8C">
            <w:pPr>
              <w:spacing w:before="0"/>
              <w:jc w:val="left"/>
              <w:rPr>
                <w:rFonts w:eastAsia="Times New Roman" w:cs="Arial"/>
                <w:sz w:val="20"/>
                <w:lang w:eastAsia="en-GB" w:bidi="ar-SA"/>
              </w:rPr>
            </w:pPr>
            <w:r w:rsidRPr="00DD248F">
              <w:rPr>
                <w:rFonts w:eastAsia="Times New Roman" w:cs="Arial"/>
                <w:sz w:val="20"/>
                <w:lang w:eastAsia="en-GB" w:bidi="ar-SA"/>
              </w:rPr>
              <w:t>CR0192R01 - New field on GSMA Certificate Issuer name Annex A.8</w:t>
            </w:r>
          </w:p>
          <w:p w14:paraId="403F67FC" w14:textId="77777777" w:rsidR="00D609CE" w:rsidRPr="00DD248F" w:rsidRDefault="00D609CE" w:rsidP="00153B8C">
            <w:pPr>
              <w:spacing w:before="0"/>
              <w:jc w:val="left"/>
              <w:rPr>
                <w:rFonts w:eastAsia="Times New Roman" w:cs="Arial"/>
                <w:sz w:val="20"/>
                <w:lang w:eastAsia="en-GB" w:bidi="ar-SA"/>
              </w:rPr>
            </w:pPr>
            <w:r w:rsidRPr="00DD248F">
              <w:rPr>
                <w:rFonts w:eastAsia="Times New Roman" w:cs="Arial"/>
                <w:sz w:val="20"/>
                <w:lang w:eastAsia="en-GB" w:bidi="ar-SA"/>
              </w:rPr>
              <w:t>CR0195R01- GlobalPlatform Test Suite Correlation table</w:t>
            </w:r>
          </w:p>
          <w:p w14:paraId="5B84FABF" w14:textId="77777777" w:rsidR="00D609CE" w:rsidRPr="00DD248F" w:rsidRDefault="00D609CE" w:rsidP="00AA22D3">
            <w:pPr>
              <w:pStyle w:val="TableText"/>
              <w:rPr>
                <w:rFonts w:cs="Arial"/>
                <w:szCs w:val="20"/>
              </w:rPr>
            </w:pPr>
            <w:r w:rsidRPr="00DD248F">
              <w:rPr>
                <w:rFonts w:eastAsia="Times New Roman" w:cs="Arial"/>
                <w:szCs w:val="20"/>
                <w:lang w:eastAsia="en-GB"/>
              </w:rPr>
              <w:t>CR0197R00 - Clarification on eIM/IPA compliance</w:t>
            </w:r>
          </w:p>
          <w:tbl>
            <w:tblPr>
              <w:tblW w:w="4720" w:type="dxa"/>
              <w:tblCellMar>
                <w:top w:w="15" w:type="dxa"/>
                <w:bottom w:w="15" w:type="dxa"/>
              </w:tblCellMar>
              <w:tblLook w:val="04A0" w:firstRow="1" w:lastRow="0" w:firstColumn="1" w:lastColumn="0" w:noHBand="0" w:noVBand="1"/>
            </w:tblPr>
            <w:tblGrid>
              <w:gridCol w:w="4720"/>
            </w:tblGrid>
            <w:tr w:rsidR="00DD248F" w:rsidRPr="00DD248F" w14:paraId="3346F181" w14:textId="77777777" w:rsidTr="00490CF5">
              <w:trPr>
                <w:trHeight w:val="300"/>
              </w:trPr>
              <w:tc>
                <w:tcPr>
                  <w:tcW w:w="1897" w:type="dxa"/>
                  <w:noWrap/>
                  <w:vAlign w:val="bottom"/>
                  <w:hideMark/>
                </w:tcPr>
                <w:p w14:paraId="1794672D" w14:textId="77777777" w:rsidR="00D609CE" w:rsidRPr="00DD248F" w:rsidRDefault="00D609CE" w:rsidP="00C3527A">
                  <w:pPr>
                    <w:spacing w:before="0"/>
                    <w:jc w:val="left"/>
                    <w:rPr>
                      <w:rFonts w:eastAsia="Times New Roman" w:cs="Arial"/>
                      <w:sz w:val="20"/>
                      <w:lang w:eastAsia="en-GB" w:bidi="ar-SA"/>
                    </w:rPr>
                  </w:pPr>
                  <w:r w:rsidRPr="00DD248F">
                    <w:rPr>
                      <w:rFonts w:eastAsia="Times New Roman" w:cs="Arial"/>
                      <w:sz w:val="20"/>
                      <w:lang w:eastAsia="en-GB" w:bidi="ar-SA"/>
                    </w:rPr>
                    <w:t>CR0198R01_Clarification on IPAe Certification</w:t>
                  </w:r>
                </w:p>
              </w:tc>
            </w:tr>
            <w:tr w:rsidR="00DD248F" w:rsidRPr="00DD248F" w14:paraId="2DD6DF5E" w14:textId="77777777" w:rsidTr="00490CF5">
              <w:trPr>
                <w:trHeight w:val="300"/>
              </w:trPr>
              <w:tc>
                <w:tcPr>
                  <w:tcW w:w="1897" w:type="dxa"/>
                  <w:noWrap/>
                  <w:vAlign w:val="bottom"/>
                  <w:hideMark/>
                </w:tcPr>
                <w:p w14:paraId="43ABB8A1" w14:textId="77777777" w:rsidR="00D609CE" w:rsidRPr="00DD248F" w:rsidRDefault="00D609CE" w:rsidP="00C3527A">
                  <w:pPr>
                    <w:spacing w:before="0"/>
                    <w:jc w:val="left"/>
                    <w:rPr>
                      <w:rFonts w:eastAsia="Times New Roman" w:cs="Arial"/>
                      <w:sz w:val="20"/>
                      <w:lang w:eastAsia="en-GB" w:bidi="ar-SA"/>
                    </w:rPr>
                  </w:pPr>
                  <w:r w:rsidRPr="00DD248F">
                    <w:rPr>
                      <w:rFonts w:eastAsia="Times New Roman" w:cs="Arial"/>
                      <w:sz w:val="20"/>
                      <w:lang w:eastAsia="en-GB" w:bidi="ar-SA"/>
                    </w:rPr>
                    <w:t>CR0199R01_Clarification on LPAe Certification</w:t>
                  </w:r>
                </w:p>
              </w:tc>
            </w:tr>
            <w:tr w:rsidR="00DD248F" w:rsidRPr="00DD248F" w14:paraId="714FADCD" w14:textId="77777777" w:rsidTr="00490CF5">
              <w:trPr>
                <w:trHeight w:val="300"/>
              </w:trPr>
              <w:tc>
                <w:tcPr>
                  <w:tcW w:w="1897" w:type="dxa"/>
                  <w:noWrap/>
                  <w:vAlign w:val="bottom"/>
                  <w:hideMark/>
                </w:tcPr>
                <w:p w14:paraId="2743DBB0" w14:textId="77777777" w:rsidR="00D609CE" w:rsidRPr="00DD248F" w:rsidRDefault="00D609CE" w:rsidP="00C3527A">
                  <w:pPr>
                    <w:spacing w:before="0"/>
                    <w:jc w:val="left"/>
                    <w:rPr>
                      <w:rFonts w:eastAsia="Times New Roman" w:cs="Arial"/>
                      <w:sz w:val="20"/>
                      <w:lang w:eastAsia="en-GB" w:bidi="ar-SA"/>
                    </w:rPr>
                  </w:pPr>
                  <w:r w:rsidRPr="00DD248F">
                    <w:rPr>
                      <w:rFonts w:eastAsia="Times New Roman" w:cs="Arial"/>
                      <w:sz w:val="20"/>
                      <w:lang w:eastAsia="en-GB" w:bidi="ar-SA"/>
                    </w:rPr>
                    <w:t>CR0201R01_Extract Applicability table from SGP.24 V2.6 core doc</w:t>
                  </w:r>
                </w:p>
              </w:tc>
            </w:tr>
            <w:tr w:rsidR="00DD248F" w:rsidRPr="00DD248F" w14:paraId="512833A1" w14:textId="77777777" w:rsidTr="00490CF5">
              <w:trPr>
                <w:trHeight w:val="300"/>
              </w:trPr>
              <w:tc>
                <w:tcPr>
                  <w:tcW w:w="1897" w:type="dxa"/>
                  <w:noWrap/>
                  <w:vAlign w:val="bottom"/>
                  <w:hideMark/>
                </w:tcPr>
                <w:p w14:paraId="18CB7A86" w14:textId="77777777" w:rsidR="00D609CE" w:rsidRPr="00DD248F" w:rsidRDefault="00D609CE" w:rsidP="00C3527A">
                  <w:pPr>
                    <w:spacing w:before="0"/>
                    <w:jc w:val="left"/>
                    <w:rPr>
                      <w:rFonts w:eastAsia="Times New Roman" w:cs="Arial"/>
                      <w:sz w:val="20"/>
                      <w:lang w:eastAsia="en-GB" w:bidi="ar-SA"/>
                    </w:rPr>
                  </w:pPr>
                  <w:r w:rsidRPr="00DD248F">
                    <w:rPr>
                      <w:rFonts w:eastAsia="Times New Roman" w:cs="Arial"/>
                      <w:sz w:val="20"/>
                      <w:lang w:eastAsia="en-GB" w:bidi="ar-SA"/>
                    </w:rPr>
                    <w:t>CR0202R01_Deletion of Annex C from SGP.24 V2.6</w:t>
                  </w:r>
                </w:p>
              </w:tc>
            </w:tr>
            <w:tr w:rsidR="00DD248F" w:rsidRPr="00DD248F" w14:paraId="6AFD411A" w14:textId="77777777" w:rsidTr="00490CF5">
              <w:trPr>
                <w:trHeight w:val="615"/>
              </w:trPr>
              <w:tc>
                <w:tcPr>
                  <w:tcW w:w="1897" w:type="dxa"/>
                  <w:noWrap/>
                  <w:vAlign w:val="bottom"/>
                  <w:hideMark/>
                </w:tcPr>
                <w:p w14:paraId="0E51963C" w14:textId="77777777" w:rsidR="00D609CE" w:rsidRPr="00DD248F" w:rsidRDefault="00D609CE" w:rsidP="00C3527A">
                  <w:pPr>
                    <w:spacing w:before="0"/>
                    <w:jc w:val="left"/>
                    <w:rPr>
                      <w:rFonts w:eastAsia="Times New Roman" w:cs="Arial"/>
                      <w:sz w:val="20"/>
                      <w:lang w:eastAsia="en-GB" w:bidi="ar-SA"/>
                    </w:rPr>
                  </w:pPr>
                  <w:r w:rsidRPr="00DD248F">
                    <w:rPr>
                      <w:rFonts w:eastAsia="Times New Roman" w:cs="Arial"/>
                      <w:sz w:val="20"/>
                      <w:lang w:eastAsia="en-GB" w:bidi="ar-SA"/>
                    </w:rPr>
                    <w:t>CR0205R01_</w:t>
                  </w:r>
                  <w:proofErr w:type="gramStart"/>
                  <w:r w:rsidRPr="00DD248F">
                    <w:rPr>
                      <w:rFonts w:eastAsia="Times New Roman" w:cs="Arial"/>
                      <w:sz w:val="20"/>
                      <w:lang w:eastAsia="en-GB" w:bidi="ar-SA"/>
                    </w:rPr>
                    <w:t>Remove  eIM</w:t>
                  </w:r>
                  <w:proofErr w:type="gramEnd"/>
                  <w:r w:rsidRPr="00DD248F">
                    <w:rPr>
                      <w:rFonts w:eastAsia="Times New Roman" w:cs="Arial"/>
                      <w:sz w:val="20"/>
                      <w:lang w:eastAsia="en-GB" w:bidi="ar-SA"/>
                    </w:rPr>
                    <w:t xml:space="preserve"> vendor’s assessment as accepted evidence for eIM from core spec</w:t>
                  </w:r>
                </w:p>
              </w:tc>
            </w:tr>
            <w:tr w:rsidR="00DD248F" w:rsidRPr="00DD248F" w14:paraId="6B35CACF" w14:textId="77777777" w:rsidTr="00490CF5">
              <w:trPr>
                <w:trHeight w:val="615"/>
              </w:trPr>
              <w:tc>
                <w:tcPr>
                  <w:tcW w:w="1897" w:type="dxa"/>
                  <w:noWrap/>
                  <w:vAlign w:val="bottom"/>
                  <w:hideMark/>
                </w:tcPr>
                <w:p w14:paraId="10B78353" w14:textId="77777777" w:rsidR="00D609CE" w:rsidRPr="00DD248F" w:rsidRDefault="00D609CE" w:rsidP="00C3527A">
                  <w:pPr>
                    <w:spacing w:before="0"/>
                    <w:jc w:val="left"/>
                    <w:rPr>
                      <w:rFonts w:eastAsia="Times New Roman" w:cs="Arial"/>
                      <w:sz w:val="20"/>
                      <w:lang w:eastAsia="en-GB" w:bidi="ar-SA"/>
                    </w:rPr>
                  </w:pPr>
                  <w:r w:rsidRPr="00DD248F">
                    <w:rPr>
                      <w:rFonts w:eastAsia="Times New Roman" w:cs="Arial"/>
                      <w:sz w:val="20"/>
                      <w:lang w:eastAsia="en-GB" w:bidi="ar-SA"/>
                    </w:rPr>
                    <w:t>CR0206R00_</w:t>
                  </w:r>
                  <w:proofErr w:type="gramStart"/>
                  <w:r w:rsidRPr="00DD248F">
                    <w:rPr>
                      <w:rFonts w:eastAsia="Times New Roman" w:cs="Arial"/>
                      <w:sz w:val="20"/>
                      <w:lang w:eastAsia="en-GB" w:bidi="ar-SA"/>
                    </w:rPr>
                    <w:t>Remove  eIM</w:t>
                  </w:r>
                  <w:proofErr w:type="gramEnd"/>
                  <w:r w:rsidRPr="00DD248F">
                    <w:rPr>
                      <w:rFonts w:eastAsia="Times New Roman" w:cs="Arial"/>
                      <w:sz w:val="20"/>
                      <w:lang w:eastAsia="en-GB" w:bidi="ar-SA"/>
                    </w:rPr>
                    <w:t xml:space="preserve"> vendor’s assessment as accepted evidence for eIM from Annex A.6</w:t>
                  </w:r>
                </w:p>
              </w:tc>
            </w:tr>
            <w:tr w:rsidR="00DD248F" w:rsidRPr="00DD248F" w14:paraId="1C554AD2" w14:textId="77777777" w:rsidTr="00490CF5">
              <w:trPr>
                <w:trHeight w:val="420"/>
              </w:trPr>
              <w:tc>
                <w:tcPr>
                  <w:tcW w:w="1897" w:type="dxa"/>
                  <w:noWrap/>
                  <w:vAlign w:val="bottom"/>
                  <w:hideMark/>
                </w:tcPr>
                <w:p w14:paraId="09B2683B" w14:textId="77777777" w:rsidR="00D609CE" w:rsidRPr="00DD248F" w:rsidRDefault="00D609CE" w:rsidP="00C3527A">
                  <w:pPr>
                    <w:spacing w:before="0"/>
                    <w:jc w:val="left"/>
                    <w:rPr>
                      <w:rFonts w:eastAsia="Times New Roman" w:cs="Arial"/>
                      <w:sz w:val="20"/>
                      <w:lang w:eastAsia="en-GB" w:bidi="ar-SA"/>
                    </w:rPr>
                  </w:pPr>
                  <w:r w:rsidRPr="00DD248F">
                    <w:rPr>
                      <w:rFonts w:eastAsia="Times New Roman" w:cs="Arial"/>
                      <w:sz w:val="20"/>
                      <w:lang w:eastAsia="en-GB" w:bidi="ar-SA"/>
                    </w:rPr>
                    <w:t>CR0207R01_Clarification of security evaluation of eIM in Annex A.6</w:t>
                  </w:r>
                </w:p>
              </w:tc>
            </w:tr>
          </w:tbl>
          <w:p w14:paraId="6F69832C" w14:textId="2CE7676D" w:rsidR="00D609CE" w:rsidRPr="00DD248F" w:rsidRDefault="00D609CE" w:rsidP="001F41BA">
            <w:pPr>
              <w:spacing w:before="0"/>
              <w:jc w:val="left"/>
              <w:rPr>
                <w:rFonts w:cs="Arial"/>
                <w:sz w:val="20"/>
                <w:shd w:val="clear" w:color="auto" w:fill="FFFFFF"/>
              </w:rPr>
            </w:pPr>
          </w:p>
        </w:tc>
        <w:tc>
          <w:tcPr>
            <w:tcW w:w="1493" w:type="dxa"/>
            <w:vAlign w:val="center"/>
          </w:tcPr>
          <w:p w14:paraId="726DD6AE" w14:textId="1E9F22CD" w:rsidR="00D609CE" w:rsidRDefault="00153B8C" w:rsidP="00A9036D">
            <w:pPr>
              <w:pStyle w:val="TableText"/>
              <w:jc w:val="center"/>
              <w:rPr>
                <w:rFonts w:cs="Arial"/>
                <w:szCs w:val="20"/>
              </w:rPr>
            </w:pPr>
            <w:r>
              <w:rPr>
                <w:rFonts w:cs="Arial"/>
                <w:szCs w:val="20"/>
              </w:rPr>
              <w:lastRenderedPageBreak/>
              <w:t>ISAG</w:t>
            </w:r>
          </w:p>
          <w:p w14:paraId="3DDA1543" w14:textId="3604FF39" w:rsidR="00D609CE" w:rsidRDefault="00D609CE" w:rsidP="00153B8C">
            <w:pPr>
              <w:pStyle w:val="TableText"/>
              <w:jc w:val="center"/>
              <w:rPr>
                <w:rFonts w:cs="Arial"/>
                <w:szCs w:val="20"/>
              </w:rPr>
            </w:pPr>
          </w:p>
        </w:tc>
        <w:tc>
          <w:tcPr>
            <w:tcW w:w="1109" w:type="dxa"/>
            <w:vAlign w:val="center"/>
          </w:tcPr>
          <w:p w14:paraId="6FC10C07" w14:textId="77777777" w:rsidR="00D609CE" w:rsidRPr="00C80689" w:rsidRDefault="00D609CE" w:rsidP="00153B8C">
            <w:pPr>
              <w:pStyle w:val="TableText"/>
              <w:jc w:val="center"/>
              <w:rPr>
                <w:rFonts w:cs="Arial"/>
                <w:szCs w:val="20"/>
              </w:rPr>
            </w:pPr>
            <w:r w:rsidRPr="00C80689">
              <w:rPr>
                <w:rFonts w:cs="Arial"/>
                <w:szCs w:val="20"/>
              </w:rPr>
              <w:t>Gloria Trujillo, GSMA</w:t>
            </w:r>
          </w:p>
          <w:p w14:paraId="726E82EE" w14:textId="763F81F2" w:rsidR="00D609CE" w:rsidRPr="00C80689" w:rsidRDefault="00D609CE" w:rsidP="00153B8C">
            <w:pPr>
              <w:pStyle w:val="TableText"/>
              <w:jc w:val="center"/>
              <w:rPr>
                <w:rFonts w:cs="Arial"/>
                <w:szCs w:val="20"/>
              </w:rPr>
            </w:pPr>
            <w:r w:rsidRPr="00C80689">
              <w:rPr>
                <w:rFonts w:cs="Arial"/>
                <w:szCs w:val="20"/>
              </w:rPr>
              <w:t xml:space="preserve"> </w:t>
            </w:r>
          </w:p>
        </w:tc>
      </w:tr>
      <w:tr w:rsidR="00544C09" w:rsidRPr="00C80689" w14:paraId="3A417669" w14:textId="77777777" w:rsidTr="00D7689C">
        <w:trPr>
          <w:trHeight w:val="50"/>
        </w:trPr>
        <w:tc>
          <w:tcPr>
            <w:tcW w:w="934" w:type="dxa"/>
            <w:vAlign w:val="center"/>
          </w:tcPr>
          <w:p w14:paraId="4A8F417B" w14:textId="6A44736D" w:rsidR="00544C09" w:rsidRPr="00DD248F" w:rsidRDefault="00890EF6" w:rsidP="00D609CE">
            <w:pPr>
              <w:pStyle w:val="TableText"/>
              <w:rPr>
                <w:rFonts w:cs="Arial"/>
                <w:szCs w:val="20"/>
              </w:rPr>
            </w:pPr>
            <w:r>
              <w:rPr>
                <w:rFonts w:cs="Arial"/>
                <w:szCs w:val="20"/>
              </w:rPr>
              <w:lastRenderedPageBreak/>
              <w:t>V2.6.1</w:t>
            </w:r>
          </w:p>
        </w:tc>
        <w:tc>
          <w:tcPr>
            <w:tcW w:w="1038" w:type="dxa"/>
            <w:vAlign w:val="center"/>
          </w:tcPr>
          <w:p w14:paraId="74CFDEB4" w14:textId="2CE1D9DF" w:rsidR="00544C09" w:rsidRPr="00DD248F" w:rsidRDefault="00D7689C" w:rsidP="00D609CE">
            <w:pPr>
              <w:pStyle w:val="TableText"/>
              <w:rPr>
                <w:rFonts w:cs="Arial"/>
                <w:szCs w:val="20"/>
              </w:rPr>
            </w:pPr>
            <w:r>
              <w:rPr>
                <w:rFonts w:cs="Arial"/>
                <w:szCs w:val="20"/>
              </w:rPr>
              <w:t>28</w:t>
            </w:r>
            <w:r w:rsidR="00890EF6">
              <w:rPr>
                <w:rFonts w:cs="Arial"/>
                <w:szCs w:val="20"/>
              </w:rPr>
              <w:t xml:space="preserve"> July 2025</w:t>
            </w:r>
          </w:p>
        </w:tc>
        <w:tc>
          <w:tcPr>
            <w:tcW w:w="4442" w:type="dxa"/>
            <w:vAlign w:val="center"/>
          </w:tcPr>
          <w:p w14:paraId="43405373" w14:textId="1F4633C7" w:rsidR="00544C09" w:rsidRPr="00D7689C" w:rsidRDefault="00A12CE7" w:rsidP="00D7689C">
            <w:pPr>
              <w:spacing w:before="0"/>
              <w:jc w:val="left"/>
              <w:rPr>
                <w:rFonts w:eastAsia="Times New Roman" w:cs="Arial"/>
                <w:lang w:eastAsia="en-GB"/>
              </w:rPr>
            </w:pPr>
            <w:r w:rsidRPr="00D7689C">
              <w:rPr>
                <w:rFonts w:eastAsia="Times New Roman" w:cs="Arial"/>
                <w:sz w:val="20"/>
                <w:lang w:eastAsia="en-GB" w:bidi="ar-SA"/>
              </w:rPr>
              <w:t>CR0234R0</w:t>
            </w:r>
            <w:r w:rsidR="00F76918" w:rsidRPr="00D7689C">
              <w:rPr>
                <w:rFonts w:eastAsia="Times New Roman" w:cs="Arial"/>
                <w:sz w:val="20"/>
                <w:lang w:eastAsia="en-GB" w:bidi="ar-SA"/>
              </w:rPr>
              <w:t>1</w:t>
            </w:r>
            <w:r w:rsidRPr="00D7689C">
              <w:rPr>
                <w:rFonts w:eastAsia="Times New Roman" w:cs="Arial"/>
                <w:sz w:val="20"/>
                <w:lang w:eastAsia="en-GB" w:bidi="ar-SA"/>
              </w:rPr>
              <w:t xml:space="preserve"> - </w:t>
            </w:r>
            <w:r w:rsidR="004A1438" w:rsidRPr="00D7689C">
              <w:rPr>
                <w:rFonts w:eastAsia="Times New Roman" w:cs="Arial"/>
                <w:sz w:val="20"/>
                <w:lang w:eastAsia="en-GB" w:bidi="ar-SA"/>
              </w:rPr>
              <w:t>Add Application Note Statement and verification into A.3</w:t>
            </w:r>
          </w:p>
          <w:p w14:paraId="659F831E" w14:textId="4C39CB53" w:rsidR="004A1438" w:rsidRPr="00D7689C" w:rsidRDefault="00F76918" w:rsidP="00D7689C">
            <w:pPr>
              <w:spacing w:before="0"/>
              <w:jc w:val="left"/>
              <w:rPr>
                <w:rFonts w:eastAsia="Times New Roman" w:cs="Arial"/>
                <w:lang w:eastAsia="en-GB"/>
              </w:rPr>
            </w:pPr>
            <w:r w:rsidRPr="00D7689C">
              <w:rPr>
                <w:rFonts w:eastAsia="Times New Roman" w:cs="Arial"/>
                <w:sz w:val="20"/>
                <w:lang w:eastAsia="en-GB" w:bidi="ar-SA"/>
              </w:rPr>
              <w:t xml:space="preserve">CR0235R01 - </w:t>
            </w:r>
            <w:r w:rsidR="005C261C" w:rsidRPr="00D7689C">
              <w:rPr>
                <w:rFonts w:eastAsia="Times New Roman" w:cs="Arial"/>
                <w:sz w:val="20"/>
                <w:lang w:eastAsia="en-GB" w:bidi="ar-SA"/>
              </w:rPr>
              <w:t>Add Application Note Statement and verification into A.8</w:t>
            </w:r>
          </w:p>
        </w:tc>
        <w:tc>
          <w:tcPr>
            <w:tcW w:w="1493" w:type="dxa"/>
            <w:vAlign w:val="center"/>
          </w:tcPr>
          <w:p w14:paraId="33760D1C" w14:textId="738EFFE4" w:rsidR="00544C09" w:rsidRDefault="00D7689C" w:rsidP="00A9036D">
            <w:pPr>
              <w:pStyle w:val="TableText"/>
              <w:jc w:val="center"/>
              <w:rPr>
                <w:rFonts w:cs="Arial"/>
                <w:szCs w:val="20"/>
              </w:rPr>
            </w:pPr>
            <w:proofErr w:type="spellStart"/>
            <w:r>
              <w:rPr>
                <w:rFonts w:cs="Arial"/>
                <w:szCs w:val="20"/>
              </w:rPr>
              <w:t>eSIMG</w:t>
            </w:r>
            <w:proofErr w:type="spellEnd"/>
          </w:p>
        </w:tc>
        <w:tc>
          <w:tcPr>
            <w:tcW w:w="1109" w:type="dxa"/>
            <w:vAlign w:val="center"/>
          </w:tcPr>
          <w:p w14:paraId="69046FC5" w14:textId="77777777" w:rsidR="00890EF6" w:rsidRPr="00C80689" w:rsidRDefault="00890EF6" w:rsidP="00890EF6">
            <w:pPr>
              <w:pStyle w:val="TableText"/>
              <w:jc w:val="center"/>
              <w:rPr>
                <w:rFonts w:cs="Arial"/>
                <w:szCs w:val="20"/>
              </w:rPr>
            </w:pPr>
            <w:r w:rsidRPr="00C80689">
              <w:rPr>
                <w:rFonts w:cs="Arial"/>
                <w:szCs w:val="20"/>
              </w:rPr>
              <w:t>Gloria Trujillo, GSMA</w:t>
            </w:r>
          </w:p>
          <w:p w14:paraId="52E1C4A3" w14:textId="77777777" w:rsidR="00544C09" w:rsidRPr="00C80689" w:rsidRDefault="00544C09" w:rsidP="00153B8C">
            <w:pPr>
              <w:pStyle w:val="TableText"/>
              <w:jc w:val="center"/>
              <w:rPr>
                <w:rFonts w:cs="Arial"/>
                <w:szCs w:val="20"/>
              </w:rPr>
            </w:pPr>
          </w:p>
        </w:tc>
      </w:tr>
    </w:tbl>
    <w:p w14:paraId="385ED597" w14:textId="77777777" w:rsidR="00402504" w:rsidRPr="006D6567" w:rsidRDefault="00402504" w:rsidP="00402504">
      <w:pPr>
        <w:pStyle w:val="ANNEX-heading1"/>
        <w:rPr>
          <w:lang w:eastAsia="en-US"/>
        </w:rPr>
      </w:pPr>
      <w:bookmarkStart w:id="1379" w:name="_Toc372031188"/>
      <w:bookmarkStart w:id="1380" w:name="_Toc375056761"/>
      <w:bookmarkStart w:id="1381" w:name="_Toc435054112"/>
      <w:bookmarkStart w:id="1382" w:name="_Toc468371425"/>
      <w:bookmarkStart w:id="1383" w:name="_Toc481768212"/>
      <w:bookmarkStart w:id="1384" w:name="_Toc507052761"/>
      <w:bookmarkStart w:id="1385" w:name="_Toc90989402"/>
      <w:bookmarkStart w:id="1386" w:name="_Toc99725771"/>
      <w:bookmarkStart w:id="1387" w:name="_Toc112336171"/>
      <w:bookmarkStart w:id="1388" w:name="_Toc188882169"/>
      <w:r w:rsidRPr="00C252FD">
        <w:rPr>
          <w:lang w:eastAsia="en-US"/>
        </w:rPr>
        <w:lastRenderedPageBreak/>
        <w:t>Other Information</w:t>
      </w:r>
      <w:bookmarkEnd w:id="1379"/>
      <w:bookmarkEnd w:id="1380"/>
      <w:bookmarkEnd w:id="1381"/>
      <w:bookmarkEnd w:id="1382"/>
      <w:bookmarkEnd w:id="1383"/>
      <w:bookmarkEnd w:id="1384"/>
      <w:bookmarkEnd w:id="1385"/>
      <w:bookmarkEnd w:id="1386"/>
      <w:bookmarkEnd w:id="1387"/>
      <w:bookmarkEnd w:id="13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5880"/>
      </w:tblGrid>
      <w:tr w:rsidR="00402504" w:rsidRPr="00DF5F82" w14:paraId="76E24969" w14:textId="77777777" w:rsidTr="00CC2CBE">
        <w:tc>
          <w:tcPr>
            <w:tcW w:w="3188" w:type="dxa"/>
            <w:shd w:val="clear" w:color="auto" w:fill="C00000"/>
          </w:tcPr>
          <w:p w14:paraId="2934DBD9" w14:textId="77777777" w:rsidR="00402504" w:rsidRPr="00DF5F82" w:rsidRDefault="00402504" w:rsidP="00CC2CBE">
            <w:pPr>
              <w:keepNext/>
              <w:spacing w:before="60" w:line="276" w:lineRule="auto"/>
              <w:jc w:val="left"/>
              <w:rPr>
                <w:rFonts w:cs="Arial"/>
                <w:b/>
                <w:color w:val="FFFFFF"/>
                <w:szCs w:val="22"/>
                <w:lang w:val="en-US" w:eastAsia="en-GB" w:bidi="ar-SA"/>
              </w:rPr>
            </w:pPr>
            <w:r w:rsidRPr="00DF5F82">
              <w:rPr>
                <w:rFonts w:cs="Arial"/>
                <w:b/>
                <w:color w:val="FFFFFF"/>
                <w:szCs w:val="22"/>
                <w:lang w:val="en-US" w:eastAsia="en-GB" w:bidi="ar-SA"/>
              </w:rPr>
              <w:t>Type</w:t>
            </w:r>
          </w:p>
        </w:tc>
        <w:tc>
          <w:tcPr>
            <w:tcW w:w="5996" w:type="dxa"/>
            <w:shd w:val="clear" w:color="auto" w:fill="C00000"/>
          </w:tcPr>
          <w:p w14:paraId="6BE2CD13" w14:textId="77777777" w:rsidR="00402504" w:rsidRPr="00DF5F82" w:rsidRDefault="00402504" w:rsidP="00CC2CBE">
            <w:pPr>
              <w:keepNext/>
              <w:spacing w:before="60" w:line="276" w:lineRule="auto"/>
              <w:jc w:val="left"/>
              <w:rPr>
                <w:rFonts w:cs="Arial"/>
                <w:b/>
                <w:color w:val="FFFFFF"/>
                <w:szCs w:val="22"/>
                <w:lang w:val="en-US" w:eastAsia="en-GB" w:bidi="ar-SA"/>
              </w:rPr>
            </w:pPr>
            <w:r w:rsidRPr="00DF5F82">
              <w:rPr>
                <w:rFonts w:cs="Arial"/>
                <w:b/>
                <w:color w:val="FFFFFF"/>
                <w:szCs w:val="22"/>
                <w:lang w:val="en-US" w:eastAsia="en-GB" w:bidi="ar-SA"/>
              </w:rPr>
              <w:t>Description</w:t>
            </w:r>
          </w:p>
        </w:tc>
      </w:tr>
      <w:tr w:rsidR="00402504" w:rsidRPr="00DF5F82" w14:paraId="58B3E05E" w14:textId="77777777" w:rsidTr="00CC2CBE">
        <w:tc>
          <w:tcPr>
            <w:tcW w:w="3188" w:type="dxa"/>
          </w:tcPr>
          <w:p w14:paraId="6227368E" w14:textId="77777777" w:rsidR="00402504" w:rsidRPr="00DF5F82" w:rsidRDefault="00402504" w:rsidP="00CC2CBE">
            <w:pPr>
              <w:pStyle w:val="TableText"/>
            </w:pPr>
            <w:r w:rsidRPr="00DF5F82">
              <w:t>Document Owner</w:t>
            </w:r>
          </w:p>
        </w:tc>
        <w:tc>
          <w:tcPr>
            <w:tcW w:w="5996" w:type="dxa"/>
          </w:tcPr>
          <w:p w14:paraId="1564D7B4" w14:textId="77777777" w:rsidR="00402504" w:rsidRPr="00DF5F82" w:rsidRDefault="00402504" w:rsidP="00CC2CBE">
            <w:pPr>
              <w:pStyle w:val="TableText"/>
            </w:pPr>
            <w:r>
              <w:t>Gloria Trujillo</w:t>
            </w:r>
          </w:p>
        </w:tc>
      </w:tr>
      <w:tr w:rsidR="00402504" w:rsidRPr="00DF5F82" w14:paraId="604A053D" w14:textId="77777777" w:rsidTr="00CC2CBE">
        <w:tc>
          <w:tcPr>
            <w:tcW w:w="3188" w:type="dxa"/>
          </w:tcPr>
          <w:p w14:paraId="07B35709" w14:textId="77777777" w:rsidR="00402504" w:rsidRPr="00DF5F82" w:rsidRDefault="00402504" w:rsidP="00CC2CBE">
            <w:pPr>
              <w:pStyle w:val="TableText"/>
            </w:pPr>
            <w:r w:rsidRPr="00DF5F82">
              <w:t>Editor / Company</w:t>
            </w:r>
          </w:p>
        </w:tc>
        <w:tc>
          <w:tcPr>
            <w:tcW w:w="5996" w:type="dxa"/>
          </w:tcPr>
          <w:p w14:paraId="061EA26E" w14:textId="77777777" w:rsidR="00402504" w:rsidRPr="00DF5F82" w:rsidRDefault="00402504" w:rsidP="00CC2CBE">
            <w:pPr>
              <w:pStyle w:val="TableText"/>
            </w:pPr>
            <w:r>
              <w:t>GSMA</w:t>
            </w:r>
          </w:p>
        </w:tc>
      </w:tr>
    </w:tbl>
    <w:p w14:paraId="12B7E69B" w14:textId="77777777" w:rsidR="00402504" w:rsidRPr="00DF5F82" w:rsidRDefault="00402504" w:rsidP="00402504">
      <w:pPr>
        <w:spacing w:before="0" w:after="200" w:line="276" w:lineRule="auto"/>
        <w:jc w:val="left"/>
        <w:rPr>
          <w:szCs w:val="22"/>
          <w:lang w:eastAsia="en-GB" w:bidi="ar-SA"/>
        </w:rPr>
      </w:pPr>
    </w:p>
    <w:p w14:paraId="34167BEF" w14:textId="77777777" w:rsidR="00402504" w:rsidRPr="00DF5F82" w:rsidRDefault="00402504" w:rsidP="00402504">
      <w:pPr>
        <w:spacing w:before="0" w:after="200" w:line="276" w:lineRule="auto"/>
        <w:jc w:val="left"/>
        <w:rPr>
          <w:szCs w:val="22"/>
          <w:lang w:eastAsia="en-GB" w:bidi="ar-SA"/>
        </w:rPr>
      </w:pPr>
      <w:r w:rsidRPr="00DF5F82">
        <w:rPr>
          <w:szCs w:val="22"/>
          <w:lang w:eastAsia="en-GB" w:bidi="ar-SA"/>
        </w:rPr>
        <w:t xml:space="preserve">It is our intention to provide a quality product for your use. If you find any errors or omissions, please contact us with your comments. You may notify us at </w:t>
      </w:r>
      <w:hyperlink r:id="rId27" w:history="1">
        <w:r w:rsidRPr="00DF5F82">
          <w:rPr>
            <w:color w:val="0000FF"/>
            <w:szCs w:val="22"/>
            <w:u w:val="single"/>
            <w:lang w:eastAsia="en-GB" w:bidi="ar-SA"/>
          </w:rPr>
          <w:t>prd@gsma.com</w:t>
        </w:r>
      </w:hyperlink>
    </w:p>
    <w:p w14:paraId="5D9D5F6E" w14:textId="77777777" w:rsidR="00402504" w:rsidRPr="00DF5F82" w:rsidRDefault="00402504" w:rsidP="00402504">
      <w:pPr>
        <w:spacing w:before="0" w:after="200" w:line="276" w:lineRule="auto"/>
        <w:jc w:val="left"/>
        <w:rPr>
          <w:szCs w:val="22"/>
          <w:lang w:eastAsia="en-GB" w:bidi="ar-SA"/>
        </w:rPr>
      </w:pPr>
      <w:r w:rsidRPr="00DF5F82">
        <w:rPr>
          <w:szCs w:val="22"/>
          <w:lang w:eastAsia="en-GB" w:bidi="ar-SA"/>
        </w:rPr>
        <w:t>Your comments</w:t>
      </w:r>
      <w:r>
        <w:rPr>
          <w:szCs w:val="22"/>
          <w:lang w:eastAsia="en-GB" w:bidi="ar-SA"/>
        </w:rPr>
        <w:t xml:space="preserve">, </w:t>
      </w:r>
      <w:r w:rsidRPr="00DF5F82">
        <w:rPr>
          <w:szCs w:val="22"/>
          <w:lang w:eastAsia="en-GB" w:bidi="ar-SA"/>
        </w:rPr>
        <w:t xml:space="preserve">suggestions </w:t>
      </w:r>
      <w:r>
        <w:rPr>
          <w:szCs w:val="22"/>
          <w:lang w:eastAsia="en-GB" w:bidi="ar-SA"/>
        </w:rPr>
        <w:t>or</w:t>
      </w:r>
      <w:r w:rsidRPr="00DF5F82">
        <w:rPr>
          <w:szCs w:val="22"/>
          <w:lang w:eastAsia="en-GB" w:bidi="ar-SA"/>
        </w:rPr>
        <w:t xml:space="preserve"> questions are always welcome.</w:t>
      </w:r>
    </w:p>
    <w:p w14:paraId="6BB3173F" w14:textId="46C805FD" w:rsidR="00944378" w:rsidRDefault="00944378" w:rsidP="00402504">
      <w:pPr>
        <w:pStyle w:val="Heading1"/>
        <w:numPr>
          <w:ilvl w:val="0"/>
          <w:numId w:val="0"/>
        </w:numPr>
      </w:pPr>
    </w:p>
    <w:sectPr w:rsidR="00944378" w:rsidSect="006814D1">
      <w:headerReference w:type="even" r:id="rId28"/>
      <w:headerReference w:type="default" r:id="rId29"/>
      <w:footerReference w:type="default" r:id="rId30"/>
      <w:pgSz w:w="11906" w:h="16838"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6DA57" w14:textId="77777777" w:rsidR="009A11D3" w:rsidRDefault="009A11D3">
      <w:pPr>
        <w:spacing w:before="0"/>
      </w:pPr>
      <w:r>
        <w:separator/>
      </w:r>
    </w:p>
    <w:p w14:paraId="21032974" w14:textId="77777777" w:rsidR="009A11D3" w:rsidRDefault="009A11D3"/>
  </w:endnote>
  <w:endnote w:type="continuationSeparator" w:id="0">
    <w:p w14:paraId="4593FE30" w14:textId="77777777" w:rsidR="009A11D3" w:rsidRDefault="009A11D3">
      <w:pPr>
        <w:spacing w:before="0"/>
      </w:pPr>
      <w:r>
        <w:continuationSeparator/>
      </w:r>
    </w:p>
    <w:p w14:paraId="598B5CF7" w14:textId="77777777" w:rsidR="009A11D3" w:rsidRDefault="009A1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E3D0" w14:textId="26A42946" w:rsidR="001E014B" w:rsidRDefault="67AF079B" w:rsidP="67AF079B">
    <w:pPr>
      <w:pStyle w:val="Footer"/>
      <w:rPr>
        <w:i/>
        <w:iCs/>
      </w:rPr>
    </w:pPr>
    <w:r>
      <w:t xml:space="preserve">V2.6.1                                                                                                                    Page </w:t>
    </w:r>
    <w:r w:rsidR="001E014B" w:rsidRPr="67AF079B">
      <w:rPr>
        <w:noProof/>
      </w:rPr>
      <w:fldChar w:fldCharType="begin"/>
    </w:r>
    <w:r w:rsidR="001E014B">
      <w:instrText xml:space="preserve"> PAGE  </w:instrText>
    </w:r>
    <w:r w:rsidR="001E014B" w:rsidRPr="67AF079B">
      <w:fldChar w:fldCharType="separate"/>
    </w:r>
    <w:r w:rsidRPr="67AF079B">
      <w:rPr>
        <w:noProof/>
      </w:rPr>
      <w:t>22</w:t>
    </w:r>
    <w:r w:rsidR="001E014B" w:rsidRPr="67AF079B">
      <w:rPr>
        <w:noProof/>
      </w:rPr>
      <w:fldChar w:fldCharType="end"/>
    </w:r>
    <w:r>
      <w:t xml:space="preserve"> of </w:t>
    </w:r>
    <w:r w:rsidR="001E014B" w:rsidRPr="67AF079B">
      <w:rPr>
        <w:noProof/>
      </w:rPr>
      <w:fldChar w:fldCharType="begin"/>
    </w:r>
    <w:r w:rsidR="001E014B" w:rsidRPr="67AF079B">
      <w:rPr>
        <w:noProof/>
      </w:rPr>
      <w:instrText xml:space="preserve"> NUMPAGES  </w:instrText>
    </w:r>
    <w:r w:rsidR="001E014B" w:rsidRPr="67AF079B">
      <w:rPr>
        <w:noProof/>
      </w:rPr>
      <w:fldChar w:fldCharType="separate"/>
    </w:r>
    <w:r w:rsidRPr="67AF079B">
      <w:rPr>
        <w:noProof/>
      </w:rPr>
      <w:t>26</w:t>
    </w:r>
    <w:r w:rsidR="001E014B" w:rsidRPr="67AF079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DC855" w14:textId="08D33764" w:rsidR="00CC2CBE" w:rsidRDefault="67AF079B" w:rsidP="67AF079B">
    <w:pPr>
      <w:pStyle w:val="Footer"/>
      <w:rPr>
        <w:i/>
        <w:iCs/>
      </w:rPr>
    </w:pPr>
    <w:r>
      <w:t xml:space="preserve">V2.6.1                                                                                                                        Page </w:t>
    </w:r>
    <w:r w:rsidR="00CC2CBE" w:rsidRPr="67AF079B">
      <w:rPr>
        <w:noProof/>
      </w:rPr>
      <w:fldChar w:fldCharType="begin"/>
    </w:r>
    <w:r w:rsidR="00CC2CBE">
      <w:instrText xml:space="preserve"> PAGE </w:instrText>
    </w:r>
    <w:r w:rsidR="00CC2CBE" w:rsidRPr="67AF079B">
      <w:fldChar w:fldCharType="separate"/>
    </w:r>
    <w:r w:rsidRPr="67AF079B">
      <w:rPr>
        <w:noProof/>
      </w:rPr>
      <w:t>5</w:t>
    </w:r>
    <w:r w:rsidR="00CC2CBE" w:rsidRPr="67AF079B">
      <w:rPr>
        <w:noProof/>
      </w:rPr>
      <w:fldChar w:fldCharType="end"/>
    </w:r>
    <w:r>
      <w:t xml:space="preserve"> of </w:t>
    </w:r>
    <w:r w:rsidR="00CC2CBE" w:rsidRPr="67AF079B">
      <w:rPr>
        <w:noProof/>
      </w:rPr>
      <w:fldChar w:fldCharType="begin"/>
    </w:r>
    <w:r w:rsidR="00CC2CBE">
      <w:instrText>NUMPAGES</w:instrText>
    </w:r>
    <w:r w:rsidR="00CC2CBE" w:rsidRPr="67AF079B">
      <w:fldChar w:fldCharType="separate"/>
    </w:r>
    <w:r w:rsidRPr="67AF079B">
      <w:rPr>
        <w:noProof/>
      </w:rPr>
      <w:t>26</w:t>
    </w:r>
    <w:r w:rsidR="00CC2CBE" w:rsidRPr="67AF079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74480" w14:textId="77777777" w:rsidR="009A11D3" w:rsidRDefault="009A11D3" w:rsidP="009527C9">
      <w:pPr>
        <w:spacing w:before="0"/>
      </w:pPr>
      <w:r>
        <w:separator/>
      </w:r>
    </w:p>
  </w:footnote>
  <w:footnote w:type="continuationSeparator" w:id="0">
    <w:p w14:paraId="527C8C11" w14:textId="77777777" w:rsidR="009A11D3" w:rsidRDefault="009A11D3" w:rsidP="009527C9">
      <w:pPr>
        <w:spacing w:before="0"/>
      </w:pPr>
      <w:r>
        <w:continuationSeparator/>
      </w:r>
    </w:p>
  </w:footnote>
  <w:footnote w:type="continuationNotice" w:id="1">
    <w:p w14:paraId="64318226" w14:textId="77777777" w:rsidR="009A11D3" w:rsidRDefault="009A11D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9F96" w14:textId="77777777" w:rsidR="001E014B" w:rsidRDefault="001E014B" w:rsidP="00427F8A">
    <w:pPr>
      <w:pStyle w:val="NormalParagraph"/>
    </w:pPr>
  </w:p>
  <w:p w14:paraId="4359FBD5" w14:textId="77777777" w:rsidR="001E014B" w:rsidRDefault="001E014B" w:rsidP="00427F8A">
    <w:pPr>
      <w:pStyle w:val="NormalParagrap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3D1BD" w14:textId="77777777" w:rsidR="001E014B" w:rsidRDefault="001E014B" w:rsidP="00A95E1E">
    <w:pPr>
      <w:pStyle w:val="Header"/>
    </w:pPr>
    <w:r>
      <w:t xml:space="preserve">GSM Association </w:t>
    </w:r>
    <w:sdt>
      <w:sdtPr>
        <w:alias w:val="Document Number"/>
        <w:tag w:val="GSMADocumentNumber"/>
        <w:id w:val="654028707"/>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DocumentNumber[1]" w:storeItemID="{50509E37-9672-4EDB-97B3-99BBC7A92734}"/>
        <w:text/>
      </w:sdtPr>
      <w:sdtContent>
        <w:r>
          <w:t>SGP.24</w:t>
        </w:r>
      </w:sdtContent>
    </w:sdt>
    <w:r>
      <w:tab/>
    </w:r>
    <w:sdt>
      <w:sdtPr>
        <w:alias w:val="Security Classification"/>
        <w:tag w:val="GSMASecurityGroup"/>
        <w:id w:val="1625121923"/>
        <w:lock w:val="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SecurityGroup[1]" w:storeItemID="{50509E37-9672-4EDB-97B3-99BBC7A92734}"/>
        <w:dropDownList>
          <w:listItem w:value="[Security Classification]"/>
        </w:dropDownList>
      </w:sdtPr>
      <w:sdtContent>
        <w:proofErr w:type="gramStart"/>
        <w:r>
          <w:t>Non-confidential</w:t>
        </w:r>
        <w:proofErr w:type="gramEnd"/>
      </w:sdtContent>
    </w:sdt>
  </w:p>
  <w:p w14:paraId="05D21E00" w14:textId="77777777" w:rsidR="001E014B" w:rsidRDefault="00000000" w:rsidP="00A95E1E">
    <w:pPr>
      <w:pStyle w:val="Header"/>
    </w:pPr>
    <w:sdt>
      <w:sdtPr>
        <w:alias w:val="Document Title"/>
        <w:tag w:val="GSMATitle"/>
        <w:id w:val="1389147853"/>
        <w:lock w:val="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Title[1]" w:storeItemID="{50509E37-9672-4EDB-97B3-99BBC7A92734}"/>
        <w:text/>
      </w:sdtPr>
      <w:sdtContent>
        <w:r w:rsidR="001E014B">
          <w:t>RSP Compliance Process</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1563" w14:textId="77777777" w:rsidR="00CC2CBE" w:rsidRDefault="00CC2CBE" w:rsidP="00427F8A">
    <w:pPr>
      <w:pStyle w:val="NormalParagraph"/>
    </w:pPr>
  </w:p>
  <w:p w14:paraId="7F423AD9" w14:textId="77777777" w:rsidR="00CC2CBE" w:rsidRDefault="00CC2CBE" w:rsidP="00427F8A">
    <w:pPr>
      <w:pStyle w:val="NormalParagrap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E2BA" w14:textId="7F24C5C3" w:rsidR="00CC2CBE" w:rsidRDefault="00CC2CBE" w:rsidP="00A71E77">
    <w:pPr>
      <w:pStyle w:val="Header"/>
    </w:pPr>
    <w:r>
      <w:t>GSM Association</w:t>
    </w:r>
    <w:r>
      <w:tab/>
    </w:r>
    <w:sdt>
      <w:sdtPr>
        <w:alias w:val="Security Classification"/>
        <w:tag w:val="GSMASecurityGroup"/>
        <w:id w:val="156740674"/>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SecurityGroup[1]" w:storeItemID="{50509E37-9672-4EDB-97B3-99BBC7A92734}"/>
        <w:dropDownList>
          <w:listItem w:value="[Security Classification]"/>
        </w:dropDownList>
      </w:sdtPr>
      <w:sdtContent>
        <w:proofErr w:type="gramStart"/>
        <w:r>
          <w:t>Non-confidential</w:t>
        </w:r>
        <w:proofErr w:type="gramEnd"/>
      </w:sdtContent>
    </w:sdt>
  </w:p>
  <w:p w14:paraId="1D0ED416" w14:textId="1DBCA1D0" w:rsidR="00CC2CBE" w:rsidRDefault="00CC2CBE" w:rsidP="00A95E1E">
    <w:pPr>
      <w:pStyle w:val="Header"/>
    </w:pPr>
    <w:r w:rsidRPr="00F04B04">
      <w:t>Of</w:t>
    </w:r>
    <w:r>
      <w:t xml:space="preserve">ficial Document </w:t>
    </w:r>
    <w:sdt>
      <w:sdtPr>
        <w:alias w:val="Document Number"/>
        <w:tag w:val="GSMADocumentNumber"/>
        <w:id w:val="952601998"/>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DocumentNumber[1]" w:storeItemID="{50509E37-9672-4EDB-97B3-99BBC7A92734}"/>
        <w:text/>
      </w:sdtPr>
      <w:sdtContent>
        <w:r>
          <w:t>SGP.24</w:t>
        </w:r>
      </w:sdtContent>
    </w:sdt>
    <w:r>
      <w:t xml:space="preserve"> - </w:t>
    </w:r>
    <w:sdt>
      <w:sdtPr>
        <w:alias w:val="Document Title"/>
        <w:tag w:val="GSMATitle"/>
        <w:id w:val="-1055620806"/>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Title[1]" w:storeItemID="{50509E37-9672-4EDB-97B3-99BBC7A92734}"/>
        <w:text/>
      </w:sdtPr>
      <w:sdtContent>
        <w:r>
          <w:t>RSP Compliance Process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8C739D"/>
    <w:multiLevelType w:val="multilevel"/>
    <w:tmpl w:val="0809001D"/>
    <w:styleLink w:val="Appendix2"/>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2CF7AA5"/>
    <w:multiLevelType w:val="hybridMultilevel"/>
    <w:tmpl w:val="BC14FABA"/>
    <w:styleLink w:val="LegalList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EB4A3C"/>
    <w:multiLevelType w:val="hybridMultilevel"/>
    <w:tmpl w:val="4B0EED3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0EC53C47"/>
    <w:multiLevelType w:val="multilevel"/>
    <w:tmpl w:val="EC3E9ADC"/>
    <w:styleLink w:val="Appendix1"/>
    <w:lvl w:ilvl="0">
      <w:start w:val="1"/>
      <w:numFmt w:val="none"/>
      <w:lvlText w:val="B"/>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109F5E45"/>
    <w:multiLevelType w:val="multilevel"/>
    <w:tmpl w:val="B84CD170"/>
    <w:lvl w:ilvl="0">
      <w:start w:val="1"/>
      <w:numFmt w:val="bullet"/>
      <w:pStyle w:val="ListBullet1"/>
      <w:lvlText w:val=""/>
      <w:lvlJc w:val="left"/>
      <w:pPr>
        <w:ind w:left="680" w:hanging="340"/>
      </w:pPr>
      <w:rPr>
        <w:rFonts w:ascii="Symbol" w:hAnsi="Symbol" w:hint="default"/>
      </w:rPr>
    </w:lvl>
    <w:lvl w:ilvl="1">
      <w:start w:val="1"/>
      <w:numFmt w:val="bullet"/>
      <w:pStyle w:val="ListBullet2"/>
      <w:lvlText w:val="o"/>
      <w:lvlJc w:val="left"/>
      <w:pPr>
        <w:ind w:left="1020" w:hanging="340"/>
      </w:pPr>
      <w:rPr>
        <w:rFonts w:ascii="Courier New" w:hAnsi="Courier New" w:hint="default"/>
      </w:rPr>
    </w:lvl>
    <w:lvl w:ilvl="2">
      <w:start w:val="1"/>
      <w:numFmt w:val="bullet"/>
      <w:pStyle w:val="ListBullet3"/>
      <w:lvlText w:val=""/>
      <w:lvlJc w:val="left"/>
      <w:pPr>
        <w:ind w:left="1360" w:hanging="340"/>
      </w:pPr>
      <w:rPr>
        <w:rFonts w:ascii="Wingdings" w:hAnsi="Wingdings" w:hint="default"/>
      </w:rPr>
    </w:lvl>
    <w:lvl w:ilvl="3">
      <w:start w:val="1"/>
      <w:numFmt w:val="bullet"/>
      <w:pStyle w:val="ListBulletsub"/>
      <w:lvlText w:val="-"/>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7" w15:restartNumberingAfterBreak="0">
    <w:nsid w:val="130D0F1B"/>
    <w:multiLevelType w:val="hybridMultilevel"/>
    <w:tmpl w:val="5CBC11F6"/>
    <w:styleLink w:val="Style21"/>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375982"/>
    <w:multiLevelType w:val="hybridMultilevel"/>
    <w:tmpl w:val="0F6AC67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15BF6E55"/>
    <w:multiLevelType w:val="multilevel"/>
    <w:tmpl w:val="197A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2" w15:restartNumberingAfterBreak="0">
    <w:nsid w:val="2C491A2D"/>
    <w:multiLevelType w:val="multilevel"/>
    <w:tmpl w:val="0BB21716"/>
    <w:styleLink w:val="Appendix21"/>
    <w:lvl w:ilvl="0">
      <w:start w:val="1"/>
      <w:numFmt w:val="upperLetter"/>
      <w:pStyle w:val="AnnexH1"/>
      <w:lvlText w:val="Appendix %1:"/>
      <w:lvlJc w:val="left"/>
      <w:pPr>
        <w:tabs>
          <w:tab w:val="num" w:pos="1440"/>
        </w:tabs>
        <w:ind w:hanging="360"/>
      </w:pPr>
      <w:rPr>
        <w:rFonts w:ascii="Arial" w:hAnsi="Arial" w:cs="Times New Roman" w:hint="default"/>
        <w:b/>
        <w:i w:val="0"/>
        <w:sz w:val="28"/>
      </w:rPr>
    </w:lvl>
    <w:lvl w:ilvl="1">
      <w:start w:val="1"/>
      <w:numFmt w:val="decimal"/>
      <w:lvlText w:val="%1.%2."/>
      <w:lvlJc w:val="left"/>
      <w:pPr>
        <w:tabs>
          <w:tab w:val="num" w:pos="720"/>
        </w:tabs>
        <w:ind w:left="432" w:hanging="432"/>
      </w:pPr>
      <w:rPr>
        <w:rFonts w:cs="Times New Roman" w:hint="default"/>
      </w:rPr>
    </w:lvl>
    <w:lvl w:ilvl="2">
      <w:start w:val="1"/>
      <w:numFmt w:val="decimal"/>
      <w:lvlText w:val="%1.%2.%3."/>
      <w:lvlJc w:val="left"/>
      <w:pPr>
        <w:tabs>
          <w:tab w:val="num" w:pos="1080"/>
        </w:tabs>
        <w:ind w:left="864" w:hanging="504"/>
      </w:pPr>
      <w:rPr>
        <w:rFonts w:cs="Times New Roman" w:hint="default"/>
      </w:rPr>
    </w:lvl>
    <w:lvl w:ilvl="3">
      <w:start w:val="1"/>
      <w:numFmt w:val="decimal"/>
      <w:lvlText w:val="%1.%2.%3.%4."/>
      <w:lvlJc w:val="left"/>
      <w:pPr>
        <w:tabs>
          <w:tab w:val="num" w:pos="180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88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960"/>
        </w:tabs>
        <w:ind w:left="3384" w:hanging="1224"/>
      </w:pPr>
      <w:rPr>
        <w:rFonts w:cs="Times New Roman" w:hint="default"/>
      </w:rPr>
    </w:lvl>
    <w:lvl w:ilvl="8">
      <w:start w:val="1"/>
      <w:numFmt w:val="decimal"/>
      <w:lvlText w:val="%1.%2.%3.%4.%5.%6.%7.%8.%9."/>
      <w:lvlJc w:val="left"/>
      <w:pPr>
        <w:tabs>
          <w:tab w:val="num" w:pos="4680"/>
        </w:tabs>
        <w:ind w:left="3960" w:hanging="1440"/>
      </w:pPr>
      <w:rPr>
        <w:rFonts w:cs="Times New Roman" w:hint="default"/>
      </w:rPr>
    </w:lvl>
  </w:abstractNum>
  <w:abstractNum w:abstractNumId="13" w15:restartNumberingAfterBreak="0">
    <w:nsid w:val="2DA602B5"/>
    <w:multiLevelType w:val="hybridMultilevel"/>
    <w:tmpl w:val="EFA8969E"/>
    <w:styleLink w:val="Appendix11"/>
    <w:lvl w:ilvl="0" w:tplc="AFD4F286">
      <w:start w:val="1"/>
      <w:numFmt w:val="bullet"/>
      <w:pStyle w:val="Bullet2"/>
      <w:lvlText w:val=""/>
      <w:lvlJc w:val="left"/>
      <w:pPr>
        <w:tabs>
          <w:tab w:val="num" w:pos="360"/>
        </w:tabs>
        <w:ind w:left="283" w:hanging="283"/>
      </w:pPr>
      <w:rPr>
        <w:rFonts w:ascii="Symbol" w:hAnsi="Symbol" w:hint="default"/>
      </w:rPr>
    </w:lvl>
    <w:lvl w:ilvl="1" w:tplc="04090003" w:tentative="1">
      <w:start w:val="1"/>
      <w:numFmt w:val="bullet"/>
      <w:lvlText w:val="o"/>
      <w:lvlJc w:val="left"/>
      <w:pPr>
        <w:tabs>
          <w:tab w:val="num" w:pos="-262"/>
        </w:tabs>
        <w:ind w:left="-262" w:hanging="360"/>
      </w:pPr>
      <w:rPr>
        <w:rFonts w:ascii="Courier New" w:hAnsi="Courier New" w:hint="default"/>
      </w:rPr>
    </w:lvl>
    <w:lvl w:ilvl="2" w:tplc="04090005" w:tentative="1">
      <w:start w:val="1"/>
      <w:numFmt w:val="bullet"/>
      <w:lvlText w:val=""/>
      <w:lvlJc w:val="left"/>
      <w:pPr>
        <w:tabs>
          <w:tab w:val="num" w:pos="458"/>
        </w:tabs>
        <w:ind w:left="458" w:hanging="360"/>
      </w:pPr>
      <w:rPr>
        <w:rFonts w:ascii="Wingdings" w:hAnsi="Wingdings" w:hint="default"/>
      </w:rPr>
    </w:lvl>
    <w:lvl w:ilvl="3" w:tplc="04090001" w:tentative="1">
      <w:start w:val="1"/>
      <w:numFmt w:val="bullet"/>
      <w:lvlText w:val=""/>
      <w:lvlJc w:val="left"/>
      <w:pPr>
        <w:tabs>
          <w:tab w:val="num" w:pos="1178"/>
        </w:tabs>
        <w:ind w:left="1178" w:hanging="360"/>
      </w:pPr>
      <w:rPr>
        <w:rFonts w:ascii="Symbol" w:hAnsi="Symbol" w:hint="default"/>
      </w:rPr>
    </w:lvl>
    <w:lvl w:ilvl="4" w:tplc="04090003" w:tentative="1">
      <w:start w:val="1"/>
      <w:numFmt w:val="bullet"/>
      <w:lvlText w:val="o"/>
      <w:lvlJc w:val="left"/>
      <w:pPr>
        <w:tabs>
          <w:tab w:val="num" w:pos="1898"/>
        </w:tabs>
        <w:ind w:left="1898" w:hanging="360"/>
      </w:pPr>
      <w:rPr>
        <w:rFonts w:ascii="Courier New" w:hAnsi="Courier New" w:hint="default"/>
      </w:rPr>
    </w:lvl>
    <w:lvl w:ilvl="5" w:tplc="04090005" w:tentative="1">
      <w:start w:val="1"/>
      <w:numFmt w:val="bullet"/>
      <w:lvlText w:val=""/>
      <w:lvlJc w:val="left"/>
      <w:pPr>
        <w:tabs>
          <w:tab w:val="num" w:pos="2618"/>
        </w:tabs>
        <w:ind w:left="2618" w:hanging="360"/>
      </w:pPr>
      <w:rPr>
        <w:rFonts w:ascii="Wingdings" w:hAnsi="Wingdings" w:hint="default"/>
      </w:rPr>
    </w:lvl>
    <w:lvl w:ilvl="6" w:tplc="04090001" w:tentative="1">
      <w:start w:val="1"/>
      <w:numFmt w:val="bullet"/>
      <w:lvlText w:val=""/>
      <w:lvlJc w:val="left"/>
      <w:pPr>
        <w:tabs>
          <w:tab w:val="num" w:pos="3338"/>
        </w:tabs>
        <w:ind w:left="3338" w:hanging="360"/>
      </w:pPr>
      <w:rPr>
        <w:rFonts w:ascii="Symbol" w:hAnsi="Symbol" w:hint="default"/>
      </w:rPr>
    </w:lvl>
    <w:lvl w:ilvl="7" w:tplc="04090003" w:tentative="1">
      <w:start w:val="1"/>
      <w:numFmt w:val="bullet"/>
      <w:lvlText w:val="o"/>
      <w:lvlJc w:val="left"/>
      <w:pPr>
        <w:tabs>
          <w:tab w:val="num" w:pos="4058"/>
        </w:tabs>
        <w:ind w:left="4058" w:hanging="360"/>
      </w:pPr>
      <w:rPr>
        <w:rFonts w:ascii="Courier New" w:hAnsi="Courier New" w:hint="default"/>
      </w:rPr>
    </w:lvl>
    <w:lvl w:ilvl="8" w:tplc="04090005" w:tentative="1">
      <w:start w:val="1"/>
      <w:numFmt w:val="bullet"/>
      <w:lvlText w:val=""/>
      <w:lvlJc w:val="left"/>
      <w:pPr>
        <w:tabs>
          <w:tab w:val="num" w:pos="4778"/>
        </w:tabs>
        <w:ind w:left="4778" w:hanging="360"/>
      </w:pPr>
      <w:rPr>
        <w:rFonts w:ascii="Wingdings" w:hAnsi="Wingdings" w:hint="default"/>
      </w:rPr>
    </w:lvl>
  </w:abstractNum>
  <w:abstractNum w:abstractNumId="14" w15:restartNumberingAfterBreak="0">
    <w:nsid w:val="2E5E1086"/>
    <w:multiLevelType w:val="multilevel"/>
    <w:tmpl w:val="8C0C4AFC"/>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5" w15:restartNumberingAfterBreak="0">
    <w:nsid w:val="2E7F7CF1"/>
    <w:multiLevelType w:val="hybridMultilevel"/>
    <w:tmpl w:val="FDD44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C25886"/>
    <w:multiLevelType w:val="hybridMultilevel"/>
    <w:tmpl w:val="866C5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7D2D06"/>
    <w:multiLevelType w:val="hybridMultilevel"/>
    <w:tmpl w:val="E1563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B048FC"/>
    <w:multiLevelType w:val="hybridMultilevel"/>
    <w:tmpl w:val="E0C20D30"/>
    <w:lvl w:ilvl="0" w:tplc="74FAFC18" w:tentative="1">
      <w:start w:val="1"/>
      <w:numFmt w:val="bullet"/>
      <w:pStyle w:val="TableBullet"/>
      <w:lvlText w:val="o"/>
      <w:lvlJc w:val="left"/>
      <w:pPr>
        <w:ind w:left="5760" w:hanging="360"/>
      </w:pPr>
      <w:rPr>
        <w:rFonts w:ascii="Courier New" w:hAnsi="Courier New" w:cs="Courier New" w:hint="default"/>
      </w:rPr>
    </w:lvl>
    <w:lvl w:ilvl="1" w:tplc="08090003" w:tentative="1">
      <w:start w:val="1"/>
      <w:numFmt w:val="bullet"/>
      <w:lvlText w:val=""/>
      <w:lvlJc w:val="left"/>
      <w:pPr>
        <w:ind w:left="6480" w:hanging="360"/>
      </w:pPr>
      <w:rPr>
        <w:rFonts w:ascii="Wingdings" w:hAnsi="Wingdings" w:hint="default"/>
      </w:rPr>
    </w:lvl>
    <w:lvl w:ilvl="2" w:tplc="08090005">
      <w:start w:val="1"/>
      <w:numFmt w:val="bullet"/>
      <w:lvlText w:val=""/>
      <w:lvlJc w:val="left"/>
      <w:pPr>
        <w:ind w:left="720" w:hanging="360"/>
      </w:pPr>
      <w:rPr>
        <w:rFonts w:ascii="Symbol" w:hAnsi="Symbol" w:hint="default"/>
      </w:rPr>
    </w:lvl>
    <w:lvl w:ilvl="3" w:tplc="08090001">
      <w:start w:val="1"/>
      <w:numFmt w:val="bullet"/>
      <w:lvlText w:val="o"/>
      <w:lvlJc w:val="left"/>
      <w:pPr>
        <w:ind w:left="1440" w:hanging="360"/>
      </w:pPr>
      <w:rPr>
        <w:rFonts w:ascii="Courier New" w:hAnsi="Courier New" w:cs="Courier New" w:hint="default"/>
      </w:rPr>
    </w:lvl>
    <w:lvl w:ilvl="4" w:tplc="08090003" w:tentative="1">
      <w:start w:val="1"/>
      <w:numFmt w:val="bullet"/>
      <w:lvlText w:val=""/>
      <w:lvlJc w:val="left"/>
      <w:pPr>
        <w:ind w:left="2160" w:hanging="360"/>
      </w:pPr>
      <w:rPr>
        <w:rFonts w:ascii="Wingdings" w:hAnsi="Wingdings" w:hint="default"/>
      </w:rPr>
    </w:lvl>
    <w:lvl w:ilvl="5" w:tplc="08090005" w:tentative="1">
      <w:start w:val="1"/>
      <w:numFmt w:val="bullet"/>
      <w:lvlText w:val=""/>
      <w:lvlJc w:val="left"/>
      <w:pPr>
        <w:ind w:left="2880" w:hanging="360"/>
      </w:pPr>
      <w:rPr>
        <w:rFonts w:ascii="Symbol" w:hAnsi="Symbol" w:hint="default"/>
      </w:rPr>
    </w:lvl>
    <w:lvl w:ilvl="6" w:tplc="08090001" w:tentative="1">
      <w:start w:val="1"/>
      <w:numFmt w:val="bullet"/>
      <w:lvlText w:val="o"/>
      <w:lvlJc w:val="left"/>
      <w:pPr>
        <w:ind w:left="3600" w:hanging="360"/>
      </w:pPr>
      <w:rPr>
        <w:rFonts w:ascii="Courier New" w:hAnsi="Courier New" w:cs="Courier New" w:hint="default"/>
      </w:rPr>
    </w:lvl>
    <w:lvl w:ilvl="7" w:tplc="08090003" w:tentative="1">
      <w:start w:val="1"/>
      <w:numFmt w:val="bullet"/>
      <w:lvlText w:val=""/>
      <w:lvlJc w:val="left"/>
      <w:pPr>
        <w:ind w:left="4320" w:hanging="360"/>
      </w:pPr>
      <w:rPr>
        <w:rFonts w:ascii="Wingdings" w:hAnsi="Wingdings" w:hint="default"/>
      </w:rPr>
    </w:lvl>
    <w:lvl w:ilvl="8" w:tplc="08090005" w:tentative="1">
      <w:start w:val="1"/>
      <w:numFmt w:val="bullet"/>
      <w:lvlText w:val=""/>
      <w:lvlJc w:val="left"/>
      <w:pPr>
        <w:ind w:left="5040" w:hanging="360"/>
      </w:pPr>
      <w:rPr>
        <w:rFonts w:ascii="Symbol" w:hAnsi="Symbol" w:hint="default"/>
      </w:rPr>
    </w:lvl>
  </w:abstractNum>
  <w:abstractNum w:abstractNumId="19"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CAD7A76"/>
    <w:multiLevelType w:val="hybridMultilevel"/>
    <w:tmpl w:val="95FEA8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FA4878"/>
    <w:multiLevelType w:val="multilevel"/>
    <w:tmpl w:val="7B2CD562"/>
    <w:numStyleLink w:val="ListNumbers"/>
  </w:abstractNum>
  <w:abstractNum w:abstractNumId="23" w15:restartNumberingAfterBreak="0">
    <w:nsid w:val="40803CD9"/>
    <w:multiLevelType w:val="multilevel"/>
    <w:tmpl w:val="73D2A28A"/>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1F76BA6"/>
    <w:multiLevelType w:val="multilevel"/>
    <w:tmpl w:val="1CC6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0F3EF5"/>
    <w:multiLevelType w:val="hybridMultilevel"/>
    <w:tmpl w:val="2018B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DB1FAD"/>
    <w:multiLevelType w:val="multilevel"/>
    <w:tmpl w:val="7B2CD562"/>
    <w:lvl w:ilvl="0">
      <w:start w:val="1"/>
      <w:numFmt w:val="decimal"/>
      <w:lvlText w:val="%1."/>
      <w:lvlJc w:val="left"/>
      <w:pPr>
        <w:tabs>
          <w:tab w:val="num" w:pos="340"/>
        </w:tabs>
        <w:ind w:left="680" w:hanging="340"/>
      </w:pPr>
      <w:rPr>
        <w:rFonts w:hint="default"/>
      </w:rPr>
    </w:lvl>
    <w:lvl w:ilvl="1">
      <w:start w:val="1"/>
      <w:numFmt w:val="lowerLetter"/>
      <w:lvlText w:val="%2)"/>
      <w:lvlJc w:val="left"/>
      <w:pPr>
        <w:tabs>
          <w:tab w:val="num" w:pos="1020"/>
        </w:tabs>
        <w:ind w:left="1360" w:hanging="340"/>
      </w:pPr>
      <w:rPr>
        <w:rFonts w:hint="default"/>
      </w:rPr>
    </w:lvl>
    <w:lvl w:ilvl="2">
      <w:start w:val="1"/>
      <w:numFmt w:val="lowerRoman"/>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27" w15:restartNumberingAfterBreak="0">
    <w:nsid w:val="51FE4F98"/>
    <w:multiLevelType w:val="multilevel"/>
    <w:tmpl w:val="1DF4A078"/>
    <w:lvl w:ilvl="0">
      <w:start w:val="1"/>
      <w:numFmt w:val="decimal"/>
      <w:lvlText w:val="%1"/>
      <w:lvlJc w:val="left"/>
      <w:pPr>
        <w:tabs>
          <w:tab w:val="num" w:pos="431"/>
        </w:tabs>
        <w:ind w:left="431" w:hanging="431"/>
      </w:pPr>
      <w:rPr>
        <w:rFonts w:hint="default"/>
        <w:b/>
        <w:i w:val="0"/>
        <w:color w:val="auto"/>
        <w:sz w:val="28"/>
      </w:rPr>
    </w:lvl>
    <w:lvl w:ilvl="1">
      <w:start w:val="1"/>
      <w:numFmt w:val="decimal"/>
      <w:lvlText w:val="%1.%2"/>
      <w:lvlJc w:val="left"/>
      <w:pPr>
        <w:tabs>
          <w:tab w:val="num" w:pos="624"/>
        </w:tabs>
        <w:ind w:left="624" w:hanging="624"/>
      </w:pPr>
      <w:rPr>
        <w:rFonts w:hint="default"/>
        <w:b/>
        <w:i w:val="0"/>
        <w:color w:val="auto"/>
        <w:sz w:val="24"/>
      </w:rPr>
    </w:lvl>
    <w:lvl w:ilvl="2">
      <w:start w:val="1"/>
      <w:numFmt w:val="decimal"/>
      <w:lvlText w:val="%1.%2.%3"/>
      <w:lvlJc w:val="left"/>
      <w:pPr>
        <w:tabs>
          <w:tab w:val="num" w:pos="851"/>
        </w:tabs>
        <w:ind w:left="851" w:hanging="851"/>
      </w:pPr>
      <w:rPr>
        <w:rFonts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tabs>
          <w:tab w:val="num" w:pos="1077"/>
        </w:tabs>
        <w:ind w:left="1077" w:hanging="1077"/>
      </w:pPr>
      <w:rPr>
        <w:rFonts w:ascii="Arial Bold" w:hAnsi="Arial Bold" w:hint="default"/>
        <w:b/>
        <w:i w:val="0"/>
        <w:color w:val="auto"/>
        <w:sz w:val="22"/>
      </w:rPr>
    </w:lvl>
    <w:lvl w:ilvl="4">
      <w:start w:val="1"/>
      <w:numFmt w:val="decimal"/>
      <w:lvlText w:val="%1.%2.%3.%4.%5"/>
      <w:lvlJc w:val="left"/>
      <w:pPr>
        <w:tabs>
          <w:tab w:val="num" w:pos="1304"/>
        </w:tabs>
        <w:ind w:left="1304" w:hanging="1304"/>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5">
      <w:start w:val="1"/>
      <w:numFmt w:val="decimal"/>
      <w:lvlText w:val="%1.%2.%3.%4.%5.%6"/>
      <w:lvlJc w:val="left"/>
      <w:pPr>
        <w:tabs>
          <w:tab w:val="num" w:pos="1531"/>
        </w:tabs>
        <w:ind w:left="1531" w:hanging="1531"/>
      </w:pPr>
      <w:rPr>
        <w:rFonts w:hint="default"/>
        <w:b/>
        <w:i w:val="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8">
      <w:start w:val="1"/>
      <w:numFmt w:val="decimal"/>
      <w:suff w:val="space"/>
      <w:lvlText w:val="%1.%2.%3.%4.%5.%6.%7.%8.%9"/>
      <w:lvlJc w:val="left"/>
      <w:pPr>
        <w:ind w:left="1531" w:hanging="153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abstractNum>
  <w:abstractNum w:abstractNumId="28"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29" w15:restartNumberingAfterBreak="0">
    <w:nsid w:val="538C75C4"/>
    <w:multiLevelType w:val="multilevel"/>
    <w:tmpl w:val="760E9C32"/>
    <w:lvl w:ilvl="0">
      <w:start w:val="1"/>
      <w:numFmt w:val="decimal"/>
      <w:pStyle w:val="TableCaption"/>
      <w:suff w:val="nothing"/>
      <w:lvlText w:val="Table %1"/>
      <w:lvlJc w:val="left"/>
      <w:pPr>
        <w:ind w:left="643"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571C265B"/>
    <w:multiLevelType w:val="multilevel"/>
    <w:tmpl w:val="B5B6B7B2"/>
    <w:lvl w:ilvl="0">
      <w:start w:val="1"/>
      <w:numFmt w:val="upperLetter"/>
      <w:pStyle w:val="Annex"/>
      <w:lvlText w:val="Annex %1"/>
      <w:lvlJc w:val="left"/>
      <w:pPr>
        <w:ind w:left="142"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1" w15:restartNumberingAfterBreak="0">
    <w:nsid w:val="57220616"/>
    <w:multiLevelType w:val="multilevel"/>
    <w:tmpl w:val="1BA27654"/>
    <w:styleLink w:val="Style2"/>
    <w:lvl w:ilvl="0">
      <w:start w:val="1"/>
      <w:numFmt w:val="decimal"/>
      <w:lvlText w:val="%1"/>
      <w:lvlJc w:val="left"/>
      <w:pPr>
        <w:tabs>
          <w:tab w:val="num" w:pos="289"/>
        </w:tabs>
        <w:ind w:left="289" w:hanging="431"/>
      </w:pPr>
      <w:rPr>
        <w:rFonts w:ascii="Arial Bold" w:hAnsi="Arial Bold" w:hint="default"/>
        <w:b/>
        <w:i w:val="0"/>
        <w:color w:val="auto"/>
        <w:sz w:val="28"/>
      </w:rPr>
    </w:lvl>
    <w:lvl w:ilvl="1">
      <w:start w:val="1"/>
      <w:numFmt w:val="decimal"/>
      <w:lvlText w:val="%1.%2"/>
      <w:lvlJc w:val="left"/>
      <w:pPr>
        <w:tabs>
          <w:tab w:val="num" w:pos="294"/>
        </w:tabs>
        <w:ind w:left="294" w:hanging="578"/>
      </w:pPr>
      <w:rPr>
        <w:rFonts w:ascii="Arial Bold" w:hAnsi="Arial Bold" w:hint="default"/>
        <w:b/>
        <w:i w:val="0"/>
        <w:color w:val="auto"/>
        <w:sz w:val="24"/>
      </w:rPr>
    </w:lvl>
    <w:lvl w:ilvl="2">
      <w:start w:val="1"/>
      <w:numFmt w:val="decimal"/>
      <w:lvlText w:val="%1.%2.%3"/>
      <w:lvlJc w:val="left"/>
      <w:pPr>
        <w:tabs>
          <w:tab w:val="num" w:pos="436"/>
        </w:tabs>
        <w:ind w:left="436" w:hanging="720"/>
      </w:pPr>
      <w:rPr>
        <w:rFonts w:ascii="Arial Bold" w:hAnsi="Arial Bold" w:hint="default"/>
        <w:b/>
        <w:i w:val="0"/>
        <w:color w:val="auto"/>
        <w:sz w:val="22"/>
      </w:rPr>
    </w:lvl>
    <w:lvl w:ilvl="3">
      <w:start w:val="1"/>
      <w:numFmt w:val="none"/>
      <w:lvlText w:val="1.1.1.1"/>
      <w:lvlJc w:val="left"/>
      <w:pPr>
        <w:tabs>
          <w:tab w:val="num" w:pos="76"/>
        </w:tabs>
        <w:ind w:left="-284" w:firstLine="0"/>
      </w:pPr>
      <w:rPr>
        <w:rFonts w:hint="default"/>
      </w:rPr>
    </w:lvl>
    <w:lvl w:ilvl="4">
      <w:numFmt w:val="none"/>
      <w:lvlText w:val=""/>
      <w:lvlJc w:val="left"/>
      <w:pPr>
        <w:tabs>
          <w:tab w:val="num" w:pos="76"/>
        </w:tabs>
        <w:ind w:left="-284" w:firstLine="0"/>
      </w:pPr>
      <w:rPr>
        <w:rFonts w:hint="default"/>
      </w:rPr>
    </w:lvl>
    <w:lvl w:ilvl="5">
      <w:numFmt w:val="none"/>
      <w:lvlText w:val=""/>
      <w:lvlJc w:val="left"/>
      <w:pPr>
        <w:tabs>
          <w:tab w:val="num" w:pos="76"/>
        </w:tabs>
        <w:ind w:left="-284" w:firstLine="0"/>
      </w:pPr>
      <w:rPr>
        <w:rFonts w:hint="default"/>
      </w:rPr>
    </w:lvl>
    <w:lvl w:ilvl="6">
      <w:start w:val="1"/>
      <w:numFmt w:val="bullet"/>
      <w:lvlText w:val="o"/>
      <w:lvlJc w:val="left"/>
      <w:pPr>
        <w:ind w:left="3316" w:hanging="360"/>
      </w:pPr>
      <w:rPr>
        <w:rFonts w:ascii="Courier New" w:hAnsi="Courier New" w:cs="Courier New" w:hint="default"/>
      </w:rPr>
    </w:lvl>
    <w:lvl w:ilvl="7">
      <w:start w:val="1"/>
      <w:numFmt w:val="bullet"/>
      <w:lvlText w:val=""/>
      <w:lvlJc w:val="left"/>
      <w:pPr>
        <w:ind w:left="4036" w:hanging="360"/>
      </w:pPr>
      <w:rPr>
        <w:rFonts w:ascii="Wingdings" w:hAnsi="Wingdings" w:hint="default"/>
      </w:rPr>
    </w:lvl>
    <w:lvl w:ilvl="8">
      <w:start w:val="1"/>
      <w:numFmt w:val="bullet"/>
      <w:lvlText w:val=""/>
      <w:lvlJc w:val="left"/>
      <w:pPr>
        <w:ind w:left="4756" w:hanging="360"/>
      </w:pPr>
      <w:rPr>
        <w:rFonts w:ascii="Symbol" w:hAnsi="Symbol" w:hint="default"/>
      </w:rPr>
    </w:lvl>
  </w:abstractNum>
  <w:abstractNum w:abstractNumId="32"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5E937590"/>
    <w:multiLevelType w:val="hybridMultilevel"/>
    <w:tmpl w:val="6B1216E8"/>
    <w:lvl w:ilvl="0" w:tplc="0409000F">
      <w:start w:val="1"/>
      <w:numFmt w:val="decimal"/>
      <w:lvlText w:val="%1."/>
      <w:lvlJc w:val="left"/>
      <w:pPr>
        <w:tabs>
          <w:tab w:val="num" w:pos="360"/>
        </w:tabs>
        <w:ind w:left="360" w:hanging="360"/>
      </w:p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713A51"/>
    <w:multiLevelType w:val="multilevel"/>
    <w:tmpl w:val="E882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9633BB8"/>
    <w:multiLevelType w:val="hybridMultilevel"/>
    <w:tmpl w:val="FC5E47B8"/>
    <w:lvl w:ilvl="0" w:tplc="BA4A4870">
      <w:start w:val="1"/>
      <w:numFmt w:val="decimal"/>
      <w:pStyle w:val="List2"/>
      <w:lvlText w:val="%1."/>
      <w:legacy w:legacy="1" w:legacySpace="360" w:legacyIndent="283"/>
      <w:lvlJc w:val="left"/>
      <w:pPr>
        <w:ind w:left="2160" w:hanging="283"/>
      </w:pPr>
      <w:rPr>
        <w:rFonts w:cs="Times New Roman"/>
      </w:rPr>
    </w:lvl>
    <w:lvl w:ilvl="1" w:tplc="04090003" w:tentative="1">
      <w:start w:val="1"/>
      <w:numFmt w:val="bullet"/>
      <w:lvlText w:val="o"/>
      <w:lvlJc w:val="left"/>
      <w:pPr>
        <w:tabs>
          <w:tab w:val="num" w:pos="2957"/>
        </w:tabs>
        <w:ind w:left="2957" w:hanging="360"/>
      </w:pPr>
      <w:rPr>
        <w:rFonts w:ascii="Courier New" w:hAnsi="Courier New" w:hint="default"/>
      </w:rPr>
    </w:lvl>
    <w:lvl w:ilvl="2" w:tplc="04090005" w:tentative="1">
      <w:start w:val="1"/>
      <w:numFmt w:val="bullet"/>
      <w:lvlText w:val=""/>
      <w:lvlJc w:val="left"/>
      <w:pPr>
        <w:tabs>
          <w:tab w:val="num" w:pos="3677"/>
        </w:tabs>
        <w:ind w:left="3677" w:hanging="360"/>
      </w:pPr>
      <w:rPr>
        <w:rFonts w:ascii="Wingdings" w:hAnsi="Wingdings" w:hint="default"/>
      </w:rPr>
    </w:lvl>
    <w:lvl w:ilvl="3" w:tplc="04090001" w:tentative="1">
      <w:start w:val="1"/>
      <w:numFmt w:val="bullet"/>
      <w:lvlText w:val=""/>
      <w:lvlJc w:val="left"/>
      <w:pPr>
        <w:tabs>
          <w:tab w:val="num" w:pos="4397"/>
        </w:tabs>
        <w:ind w:left="4397" w:hanging="360"/>
      </w:pPr>
      <w:rPr>
        <w:rFonts w:ascii="Symbol" w:hAnsi="Symbol" w:hint="default"/>
      </w:rPr>
    </w:lvl>
    <w:lvl w:ilvl="4" w:tplc="04090003" w:tentative="1">
      <w:start w:val="1"/>
      <w:numFmt w:val="bullet"/>
      <w:lvlText w:val="o"/>
      <w:lvlJc w:val="left"/>
      <w:pPr>
        <w:tabs>
          <w:tab w:val="num" w:pos="5117"/>
        </w:tabs>
        <w:ind w:left="5117" w:hanging="360"/>
      </w:pPr>
      <w:rPr>
        <w:rFonts w:ascii="Courier New" w:hAnsi="Courier New" w:hint="default"/>
      </w:rPr>
    </w:lvl>
    <w:lvl w:ilvl="5" w:tplc="04090005" w:tentative="1">
      <w:start w:val="1"/>
      <w:numFmt w:val="bullet"/>
      <w:lvlText w:val=""/>
      <w:lvlJc w:val="left"/>
      <w:pPr>
        <w:tabs>
          <w:tab w:val="num" w:pos="5837"/>
        </w:tabs>
        <w:ind w:left="5837" w:hanging="360"/>
      </w:pPr>
      <w:rPr>
        <w:rFonts w:ascii="Wingdings" w:hAnsi="Wingdings" w:hint="default"/>
      </w:rPr>
    </w:lvl>
    <w:lvl w:ilvl="6" w:tplc="04090001" w:tentative="1">
      <w:start w:val="1"/>
      <w:numFmt w:val="bullet"/>
      <w:lvlText w:val=""/>
      <w:lvlJc w:val="left"/>
      <w:pPr>
        <w:tabs>
          <w:tab w:val="num" w:pos="6557"/>
        </w:tabs>
        <w:ind w:left="6557" w:hanging="360"/>
      </w:pPr>
      <w:rPr>
        <w:rFonts w:ascii="Symbol" w:hAnsi="Symbol" w:hint="default"/>
      </w:rPr>
    </w:lvl>
    <w:lvl w:ilvl="7" w:tplc="04090003" w:tentative="1">
      <w:start w:val="1"/>
      <w:numFmt w:val="bullet"/>
      <w:lvlText w:val="o"/>
      <w:lvlJc w:val="left"/>
      <w:pPr>
        <w:tabs>
          <w:tab w:val="num" w:pos="7277"/>
        </w:tabs>
        <w:ind w:left="7277" w:hanging="360"/>
      </w:pPr>
      <w:rPr>
        <w:rFonts w:ascii="Courier New" w:hAnsi="Courier New" w:hint="default"/>
      </w:rPr>
    </w:lvl>
    <w:lvl w:ilvl="8" w:tplc="04090005" w:tentative="1">
      <w:start w:val="1"/>
      <w:numFmt w:val="bullet"/>
      <w:lvlText w:val=""/>
      <w:lvlJc w:val="left"/>
      <w:pPr>
        <w:tabs>
          <w:tab w:val="num" w:pos="7997"/>
        </w:tabs>
        <w:ind w:left="7997" w:hanging="360"/>
      </w:pPr>
      <w:rPr>
        <w:rFonts w:ascii="Wingdings" w:hAnsi="Wingdings" w:hint="default"/>
      </w:rPr>
    </w:lvl>
  </w:abstractNum>
  <w:abstractNum w:abstractNumId="37" w15:restartNumberingAfterBreak="0">
    <w:nsid w:val="6C5E26D1"/>
    <w:multiLevelType w:val="hybridMultilevel"/>
    <w:tmpl w:val="97285AD4"/>
    <w:lvl w:ilvl="0" w:tplc="040A0001">
      <w:start w:val="1"/>
      <w:numFmt w:val="bullet"/>
      <w:lvlText w:val=""/>
      <w:lvlJc w:val="left"/>
      <w:pPr>
        <w:tabs>
          <w:tab w:val="num" w:pos="720"/>
        </w:tabs>
        <w:ind w:left="720" w:hanging="360"/>
      </w:pPr>
      <w:rPr>
        <w:rFonts w:ascii="Symbol" w:hAnsi="Symbol"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num w:numId="1" w16cid:durableId="1048918587">
    <w:abstractNumId w:val="14"/>
  </w:num>
  <w:num w:numId="2" w16cid:durableId="2016495156">
    <w:abstractNumId w:val="35"/>
  </w:num>
  <w:num w:numId="3" w16cid:durableId="1460029058">
    <w:abstractNumId w:val="10"/>
  </w:num>
  <w:num w:numId="4" w16cid:durableId="1103721740">
    <w:abstractNumId w:val="1"/>
  </w:num>
  <w:num w:numId="5" w16cid:durableId="1870609339">
    <w:abstractNumId w:val="19"/>
  </w:num>
  <w:num w:numId="6" w16cid:durableId="1994798328">
    <w:abstractNumId w:val="0"/>
  </w:num>
  <w:num w:numId="7" w16cid:durableId="745612352">
    <w:abstractNumId w:val="21"/>
  </w:num>
  <w:num w:numId="8" w16cid:durableId="1290279963">
    <w:abstractNumId w:val="30"/>
  </w:num>
  <w:num w:numId="9" w16cid:durableId="1420827006">
    <w:abstractNumId w:val="28"/>
  </w:num>
  <w:num w:numId="10" w16cid:durableId="689531241">
    <w:abstractNumId w:val="11"/>
  </w:num>
  <w:num w:numId="11" w16cid:durableId="1425177852">
    <w:abstractNumId w:val="6"/>
  </w:num>
  <w:num w:numId="12" w16cid:durableId="562329737">
    <w:abstractNumId w:val="22"/>
  </w:num>
  <w:num w:numId="13" w16cid:durableId="289744613">
    <w:abstractNumId w:val="32"/>
  </w:num>
  <w:num w:numId="14" w16cid:durableId="1525826493">
    <w:abstractNumId w:val="29"/>
  </w:num>
  <w:num w:numId="15" w16cid:durableId="738671372">
    <w:abstractNumId w:val="23"/>
  </w:num>
  <w:num w:numId="16" w16cid:durableId="338973084">
    <w:abstractNumId w:val="23"/>
  </w:num>
  <w:num w:numId="17" w16cid:durableId="371614397">
    <w:abstractNumId w:val="6"/>
  </w:num>
  <w:num w:numId="18" w16cid:durableId="1614554322">
    <w:abstractNumId w:val="36"/>
  </w:num>
  <w:num w:numId="19" w16cid:durableId="573711158">
    <w:abstractNumId w:val="13"/>
  </w:num>
  <w:num w:numId="20" w16cid:durableId="1788814616">
    <w:abstractNumId w:val="12"/>
  </w:num>
  <w:num w:numId="21" w16cid:durableId="737018795">
    <w:abstractNumId w:val="5"/>
  </w:num>
  <w:num w:numId="22" w16cid:durableId="910165138">
    <w:abstractNumId w:val="2"/>
  </w:num>
  <w:num w:numId="23" w16cid:durableId="1013922693">
    <w:abstractNumId w:val="18"/>
  </w:num>
  <w:num w:numId="24" w16cid:durableId="1394695214">
    <w:abstractNumId w:val="7"/>
  </w:num>
  <w:num w:numId="25" w16cid:durableId="453520111">
    <w:abstractNumId w:val="31"/>
  </w:num>
  <w:num w:numId="26" w16cid:durableId="882256596">
    <w:abstractNumId w:val="3"/>
  </w:num>
  <w:num w:numId="27" w16cid:durableId="1087339473">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97660416">
    <w:abstractNumId w:val="27"/>
  </w:num>
  <w:num w:numId="29" w16cid:durableId="638917648">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97506846">
    <w:abstractNumId w:val="26"/>
  </w:num>
  <w:num w:numId="31" w16cid:durableId="1204637426">
    <w:abstractNumId w:val="33"/>
  </w:num>
  <w:num w:numId="32" w16cid:durableId="11988097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6253679">
    <w:abstractNumId w:val="8"/>
  </w:num>
  <w:num w:numId="34" w16cid:durableId="1230842325">
    <w:abstractNumId w:val="4"/>
  </w:num>
  <w:num w:numId="35" w16cid:durableId="1231578891">
    <w:abstractNumId w:val="37"/>
  </w:num>
  <w:num w:numId="36" w16cid:durableId="996571029">
    <w:abstractNumId w:val="9"/>
  </w:num>
  <w:num w:numId="37" w16cid:durableId="691491788">
    <w:abstractNumId w:val="24"/>
  </w:num>
  <w:num w:numId="38" w16cid:durableId="471556613">
    <w:abstractNumId w:val="15"/>
  </w:num>
  <w:num w:numId="39" w16cid:durableId="331034667">
    <w:abstractNumId w:val="16"/>
  </w:num>
  <w:num w:numId="40" w16cid:durableId="2102557908">
    <w:abstractNumId w:val="17"/>
  </w:num>
  <w:num w:numId="41" w16cid:durableId="168713777">
    <w:abstractNumId w:val="25"/>
  </w:num>
  <w:num w:numId="42" w16cid:durableId="899829693">
    <w:abstractNumId w:val="20"/>
  </w:num>
  <w:num w:numId="43" w16cid:durableId="1281645142">
    <w:abstractNumId w:val="3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DateAndTime/>
  <w:hideSpellingErrors/>
  <w:hideGrammaticalErrors/>
  <w:activeWritingStyle w:appName="MSWord" w:lang="es-ES_tradnl"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lickAndTypeStyle w:val="NormalParagraph"/>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BC4"/>
    <w:rsid w:val="00002803"/>
    <w:rsid w:val="00010154"/>
    <w:rsid w:val="0001024B"/>
    <w:rsid w:val="00011898"/>
    <w:rsid w:val="00024B79"/>
    <w:rsid w:val="0002676C"/>
    <w:rsid w:val="00032CF0"/>
    <w:rsid w:val="00033358"/>
    <w:rsid w:val="00041759"/>
    <w:rsid w:val="00046D01"/>
    <w:rsid w:val="000501A1"/>
    <w:rsid w:val="00052FE2"/>
    <w:rsid w:val="000713B1"/>
    <w:rsid w:val="00076D2E"/>
    <w:rsid w:val="000774DD"/>
    <w:rsid w:val="00084959"/>
    <w:rsid w:val="000A0FB0"/>
    <w:rsid w:val="000A2C86"/>
    <w:rsid w:val="000A69EB"/>
    <w:rsid w:val="000A7819"/>
    <w:rsid w:val="000B02F8"/>
    <w:rsid w:val="000B1BF5"/>
    <w:rsid w:val="000B6A3B"/>
    <w:rsid w:val="000D20CB"/>
    <w:rsid w:val="000D23EB"/>
    <w:rsid w:val="000D351D"/>
    <w:rsid w:val="000E2366"/>
    <w:rsid w:val="000E6BB7"/>
    <w:rsid w:val="000F6A30"/>
    <w:rsid w:val="000F6B8B"/>
    <w:rsid w:val="0010050B"/>
    <w:rsid w:val="001010C7"/>
    <w:rsid w:val="00104662"/>
    <w:rsid w:val="00107FBB"/>
    <w:rsid w:val="001157F2"/>
    <w:rsid w:val="00131BC4"/>
    <w:rsid w:val="00141190"/>
    <w:rsid w:val="001455A2"/>
    <w:rsid w:val="00153B8C"/>
    <w:rsid w:val="00165872"/>
    <w:rsid w:val="0017332D"/>
    <w:rsid w:val="00176186"/>
    <w:rsid w:val="0018002B"/>
    <w:rsid w:val="001A778C"/>
    <w:rsid w:val="001B0784"/>
    <w:rsid w:val="001B185C"/>
    <w:rsid w:val="001B7C0D"/>
    <w:rsid w:val="001E014B"/>
    <w:rsid w:val="001E0572"/>
    <w:rsid w:val="001F08AC"/>
    <w:rsid w:val="001F2D3A"/>
    <w:rsid w:val="001F41BA"/>
    <w:rsid w:val="001F783A"/>
    <w:rsid w:val="00202265"/>
    <w:rsid w:val="00207D34"/>
    <w:rsid w:val="002111D3"/>
    <w:rsid w:val="002114F5"/>
    <w:rsid w:val="00217295"/>
    <w:rsid w:val="00217FD7"/>
    <w:rsid w:val="002200A1"/>
    <w:rsid w:val="002207AD"/>
    <w:rsid w:val="0022220E"/>
    <w:rsid w:val="00225683"/>
    <w:rsid w:val="00226EB2"/>
    <w:rsid w:val="00230AD1"/>
    <w:rsid w:val="0023227F"/>
    <w:rsid w:val="00243CE1"/>
    <w:rsid w:val="00247B30"/>
    <w:rsid w:val="00247BD9"/>
    <w:rsid w:val="00254E4D"/>
    <w:rsid w:val="00256F18"/>
    <w:rsid w:val="002766F0"/>
    <w:rsid w:val="00283857"/>
    <w:rsid w:val="00284FF6"/>
    <w:rsid w:val="002859F6"/>
    <w:rsid w:val="002873C5"/>
    <w:rsid w:val="00291E52"/>
    <w:rsid w:val="00294E91"/>
    <w:rsid w:val="00294F1F"/>
    <w:rsid w:val="002A5445"/>
    <w:rsid w:val="002A7CAD"/>
    <w:rsid w:val="002A7CE1"/>
    <w:rsid w:val="002E228B"/>
    <w:rsid w:val="00300CC0"/>
    <w:rsid w:val="00317D62"/>
    <w:rsid w:val="00321939"/>
    <w:rsid w:val="00322EB0"/>
    <w:rsid w:val="00331905"/>
    <w:rsid w:val="0033503D"/>
    <w:rsid w:val="00343B08"/>
    <w:rsid w:val="0034550E"/>
    <w:rsid w:val="00353C0D"/>
    <w:rsid w:val="003549D3"/>
    <w:rsid w:val="00360ED9"/>
    <w:rsid w:val="00361471"/>
    <w:rsid w:val="00364E2D"/>
    <w:rsid w:val="003737F3"/>
    <w:rsid w:val="00373FBC"/>
    <w:rsid w:val="00374DF8"/>
    <w:rsid w:val="00376BF3"/>
    <w:rsid w:val="00383ADA"/>
    <w:rsid w:val="00396EE7"/>
    <w:rsid w:val="00397B86"/>
    <w:rsid w:val="003A0DA5"/>
    <w:rsid w:val="003A3B36"/>
    <w:rsid w:val="003A651F"/>
    <w:rsid w:val="003A7D25"/>
    <w:rsid w:val="003C36FF"/>
    <w:rsid w:val="003D0069"/>
    <w:rsid w:val="003D0CD1"/>
    <w:rsid w:val="003D4034"/>
    <w:rsid w:val="003D6D8E"/>
    <w:rsid w:val="003F0DF3"/>
    <w:rsid w:val="003F4CB2"/>
    <w:rsid w:val="003F4D31"/>
    <w:rsid w:val="003F7BF0"/>
    <w:rsid w:val="00400603"/>
    <w:rsid w:val="00402504"/>
    <w:rsid w:val="00406873"/>
    <w:rsid w:val="00417276"/>
    <w:rsid w:val="0042086D"/>
    <w:rsid w:val="00427F8A"/>
    <w:rsid w:val="00435D1E"/>
    <w:rsid w:val="00436A5B"/>
    <w:rsid w:val="0044325C"/>
    <w:rsid w:val="00446532"/>
    <w:rsid w:val="004475F2"/>
    <w:rsid w:val="004505DB"/>
    <w:rsid w:val="004508ED"/>
    <w:rsid w:val="00454DDF"/>
    <w:rsid w:val="00476E46"/>
    <w:rsid w:val="00481653"/>
    <w:rsid w:val="00486651"/>
    <w:rsid w:val="004874C3"/>
    <w:rsid w:val="004A1438"/>
    <w:rsid w:val="004B1958"/>
    <w:rsid w:val="004B7801"/>
    <w:rsid w:val="004C114A"/>
    <w:rsid w:val="004C4952"/>
    <w:rsid w:val="004D02E0"/>
    <w:rsid w:val="004E113A"/>
    <w:rsid w:val="004E2E2B"/>
    <w:rsid w:val="004F3663"/>
    <w:rsid w:val="004F4891"/>
    <w:rsid w:val="00504394"/>
    <w:rsid w:val="00511DAC"/>
    <w:rsid w:val="00513384"/>
    <w:rsid w:val="005145E9"/>
    <w:rsid w:val="005149D1"/>
    <w:rsid w:val="005154FE"/>
    <w:rsid w:val="00515A23"/>
    <w:rsid w:val="0052549C"/>
    <w:rsid w:val="00525783"/>
    <w:rsid w:val="0053696D"/>
    <w:rsid w:val="0054045F"/>
    <w:rsid w:val="00542D36"/>
    <w:rsid w:val="00544C09"/>
    <w:rsid w:val="00547247"/>
    <w:rsid w:val="00550A88"/>
    <w:rsid w:val="00551AB7"/>
    <w:rsid w:val="00553839"/>
    <w:rsid w:val="00554E35"/>
    <w:rsid w:val="00567BDF"/>
    <w:rsid w:val="00574CB1"/>
    <w:rsid w:val="00575AB2"/>
    <w:rsid w:val="00583308"/>
    <w:rsid w:val="005840AA"/>
    <w:rsid w:val="00584B29"/>
    <w:rsid w:val="00585714"/>
    <w:rsid w:val="00590C66"/>
    <w:rsid w:val="00592C2F"/>
    <w:rsid w:val="005942AF"/>
    <w:rsid w:val="0059773C"/>
    <w:rsid w:val="005A1013"/>
    <w:rsid w:val="005A1559"/>
    <w:rsid w:val="005A675F"/>
    <w:rsid w:val="005A6B73"/>
    <w:rsid w:val="005B0278"/>
    <w:rsid w:val="005C16EB"/>
    <w:rsid w:val="005C261C"/>
    <w:rsid w:val="005F0BA9"/>
    <w:rsid w:val="00600732"/>
    <w:rsid w:val="00606293"/>
    <w:rsid w:val="00625E46"/>
    <w:rsid w:val="00630337"/>
    <w:rsid w:val="00640911"/>
    <w:rsid w:val="00642A24"/>
    <w:rsid w:val="00642D43"/>
    <w:rsid w:val="00643C26"/>
    <w:rsid w:val="00645A45"/>
    <w:rsid w:val="006618AE"/>
    <w:rsid w:val="00666EEC"/>
    <w:rsid w:val="006814D1"/>
    <w:rsid w:val="006A01A9"/>
    <w:rsid w:val="006A3A08"/>
    <w:rsid w:val="006A59F0"/>
    <w:rsid w:val="006B5ED5"/>
    <w:rsid w:val="006C3E00"/>
    <w:rsid w:val="006D67B8"/>
    <w:rsid w:val="006E00A2"/>
    <w:rsid w:val="006E03E2"/>
    <w:rsid w:val="006E3329"/>
    <w:rsid w:val="006E46F5"/>
    <w:rsid w:val="006E5FA5"/>
    <w:rsid w:val="00716A94"/>
    <w:rsid w:val="007261E1"/>
    <w:rsid w:val="00726CF1"/>
    <w:rsid w:val="007335EF"/>
    <w:rsid w:val="00733AF9"/>
    <w:rsid w:val="00741CC7"/>
    <w:rsid w:val="00746B72"/>
    <w:rsid w:val="0075588E"/>
    <w:rsid w:val="00797566"/>
    <w:rsid w:val="007A4853"/>
    <w:rsid w:val="007A4965"/>
    <w:rsid w:val="007B31FE"/>
    <w:rsid w:val="007C3F57"/>
    <w:rsid w:val="007E1BAD"/>
    <w:rsid w:val="007E4C78"/>
    <w:rsid w:val="007F5F48"/>
    <w:rsid w:val="00811EAB"/>
    <w:rsid w:val="00817A76"/>
    <w:rsid w:val="00824D1D"/>
    <w:rsid w:val="008263B2"/>
    <w:rsid w:val="00831655"/>
    <w:rsid w:val="008418DE"/>
    <w:rsid w:val="008463DD"/>
    <w:rsid w:val="008519C7"/>
    <w:rsid w:val="00854B5B"/>
    <w:rsid w:val="00870755"/>
    <w:rsid w:val="00871A1B"/>
    <w:rsid w:val="00873AD5"/>
    <w:rsid w:val="00875B0B"/>
    <w:rsid w:val="00890EF6"/>
    <w:rsid w:val="008A1888"/>
    <w:rsid w:val="008A4B80"/>
    <w:rsid w:val="008B643F"/>
    <w:rsid w:val="008C297E"/>
    <w:rsid w:val="008C2C00"/>
    <w:rsid w:val="008C4D92"/>
    <w:rsid w:val="008C4F3B"/>
    <w:rsid w:val="008C6908"/>
    <w:rsid w:val="008D06C3"/>
    <w:rsid w:val="008F1E30"/>
    <w:rsid w:val="008F2AA2"/>
    <w:rsid w:val="00905A08"/>
    <w:rsid w:val="00913B76"/>
    <w:rsid w:val="00925B3D"/>
    <w:rsid w:val="00926047"/>
    <w:rsid w:val="0093784E"/>
    <w:rsid w:val="00944378"/>
    <w:rsid w:val="009527C9"/>
    <w:rsid w:val="00952A17"/>
    <w:rsid w:val="00955DF7"/>
    <w:rsid w:val="00960027"/>
    <w:rsid w:val="00971181"/>
    <w:rsid w:val="00982C92"/>
    <w:rsid w:val="0098351C"/>
    <w:rsid w:val="009968FB"/>
    <w:rsid w:val="009A0CF6"/>
    <w:rsid w:val="009A11D3"/>
    <w:rsid w:val="009B0DD3"/>
    <w:rsid w:val="009C340C"/>
    <w:rsid w:val="009D5EBB"/>
    <w:rsid w:val="009E2799"/>
    <w:rsid w:val="009F0192"/>
    <w:rsid w:val="009F32A9"/>
    <w:rsid w:val="00A01934"/>
    <w:rsid w:val="00A041DC"/>
    <w:rsid w:val="00A12CE7"/>
    <w:rsid w:val="00A23598"/>
    <w:rsid w:val="00A315A9"/>
    <w:rsid w:val="00A37CC0"/>
    <w:rsid w:val="00A46CD6"/>
    <w:rsid w:val="00A50E7A"/>
    <w:rsid w:val="00A527EB"/>
    <w:rsid w:val="00A52C97"/>
    <w:rsid w:val="00A60F74"/>
    <w:rsid w:val="00A66939"/>
    <w:rsid w:val="00A71E77"/>
    <w:rsid w:val="00A777F1"/>
    <w:rsid w:val="00A820EF"/>
    <w:rsid w:val="00A87FB4"/>
    <w:rsid w:val="00A9036D"/>
    <w:rsid w:val="00A91734"/>
    <w:rsid w:val="00A95E1E"/>
    <w:rsid w:val="00A95FF2"/>
    <w:rsid w:val="00AA22D3"/>
    <w:rsid w:val="00AA4C56"/>
    <w:rsid w:val="00AB695F"/>
    <w:rsid w:val="00AC2FCC"/>
    <w:rsid w:val="00AC3A6A"/>
    <w:rsid w:val="00AD7636"/>
    <w:rsid w:val="00AF4FB4"/>
    <w:rsid w:val="00B042C7"/>
    <w:rsid w:val="00B208C8"/>
    <w:rsid w:val="00B21660"/>
    <w:rsid w:val="00B22FE8"/>
    <w:rsid w:val="00B3576F"/>
    <w:rsid w:val="00B4021A"/>
    <w:rsid w:val="00B54120"/>
    <w:rsid w:val="00B56CF3"/>
    <w:rsid w:val="00B65662"/>
    <w:rsid w:val="00B673FE"/>
    <w:rsid w:val="00B67F01"/>
    <w:rsid w:val="00B70494"/>
    <w:rsid w:val="00B745EB"/>
    <w:rsid w:val="00B82FEE"/>
    <w:rsid w:val="00B8382B"/>
    <w:rsid w:val="00B83CB2"/>
    <w:rsid w:val="00B9437A"/>
    <w:rsid w:val="00B9604F"/>
    <w:rsid w:val="00BA267E"/>
    <w:rsid w:val="00BB12B8"/>
    <w:rsid w:val="00BB374F"/>
    <w:rsid w:val="00BB5F46"/>
    <w:rsid w:val="00BC0319"/>
    <w:rsid w:val="00BC35AD"/>
    <w:rsid w:val="00BC5E7F"/>
    <w:rsid w:val="00BD7509"/>
    <w:rsid w:val="00BE3D2A"/>
    <w:rsid w:val="00BF2ABD"/>
    <w:rsid w:val="00C13327"/>
    <w:rsid w:val="00C13782"/>
    <w:rsid w:val="00C14165"/>
    <w:rsid w:val="00C213B4"/>
    <w:rsid w:val="00C21A53"/>
    <w:rsid w:val="00C25E2B"/>
    <w:rsid w:val="00C30152"/>
    <w:rsid w:val="00C30418"/>
    <w:rsid w:val="00C3527A"/>
    <w:rsid w:val="00C3755F"/>
    <w:rsid w:val="00C43311"/>
    <w:rsid w:val="00C455AF"/>
    <w:rsid w:val="00C6177A"/>
    <w:rsid w:val="00C6306F"/>
    <w:rsid w:val="00C82208"/>
    <w:rsid w:val="00C834DA"/>
    <w:rsid w:val="00C83C23"/>
    <w:rsid w:val="00C865BB"/>
    <w:rsid w:val="00C93769"/>
    <w:rsid w:val="00CA563E"/>
    <w:rsid w:val="00CA5829"/>
    <w:rsid w:val="00CB219E"/>
    <w:rsid w:val="00CB4912"/>
    <w:rsid w:val="00CC13D5"/>
    <w:rsid w:val="00CC2CBE"/>
    <w:rsid w:val="00CC2CE8"/>
    <w:rsid w:val="00CD4E92"/>
    <w:rsid w:val="00CD7F9C"/>
    <w:rsid w:val="00CE1C2A"/>
    <w:rsid w:val="00CE5B59"/>
    <w:rsid w:val="00CF0415"/>
    <w:rsid w:val="00CF3B48"/>
    <w:rsid w:val="00CF411A"/>
    <w:rsid w:val="00D00AB3"/>
    <w:rsid w:val="00D13B74"/>
    <w:rsid w:val="00D32793"/>
    <w:rsid w:val="00D34853"/>
    <w:rsid w:val="00D34F3A"/>
    <w:rsid w:val="00D406CB"/>
    <w:rsid w:val="00D430E2"/>
    <w:rsid w:val="00D43E66"/>
    <w:rsid w:val="00D51530"/>
    <w:rsid w:val="00D55883"/>
    <w:rsid w:val="00D55D84"/>
    <w:rsid w:val="00D568DC"/>
    <w:rsid w:val="00D609CE"/>
    <w:rsid w:val="00D63E3D"/>
    <w:rsid w:val="00D64A0E"/>
    <w:rsid w:val="00D7048E"/>
    <w:rsid w:val="00D7128F"/>
    <w:rsid w:val="00D719B6"/>
    <w:rsid w:val="00D744EB"/>
    <w:rsid w:val="00D75061"/>
    <w:rsid w:val="00D7689C"/>
    <w:rsid w:val="00D779CF"/>
    <w:rsid w:val="00D77C8B"/>
    <w:rsid w:val="00D84468"/>
    <w:rsid w:val="00DA7467"/>
    <w:rsid w:val="00DB3006"/>
    <w:rsid w:val="00DD22DE"/>
    <w:rsid w:val="00DD248F"/>
    <w:rsid w:val="00DD465A"/>
    <w:rsid w:val="00DD490F"/>
    <w:rsid w:val="00DD49C1"/>
    <w:rsid w:val="00DE1719"/>
    <w:rsid w:val="00DE1B8C"/>
    <w:rsid w:val="00DE5359"/>
    <w:rsid w:val="00DF074C"/>
    <w:rsid w:val="00DF5618"/>
    <w:rsid w:val="00DF6CBC"/>
    <w:rsid w:val="00E05CF6"/>
    <w:rsid w:val="00E14ABA"/>
    <w:rsid w:val="00E31579"/>
    <w:rsid w:val="00E34134"/>
    <w:rsid w:val="00E36118"/>
    <w:rsid w:val="00E376E1"/>
    <w:rsid w:val="00E5129B"/>
    <w:rsid w:val="00E72D86"/>
    <w:rsid w:val="00E7347D"/>
    <w:rsid w:val="00E74BD1"/>
    <w:rsid w:val="00E767F0"/>
    <w:rsid w:val="00E7772A"/>
    <w:rsid w:val="00E77B57"/>
    <w:rsid w:val="00E91A25"/>
    <w:rsid w:val="00E92BD1"/>
    <w:rsid w:val="00EA332A"/>
    <w:rsid w:val="00EA7DF8"/>
    <w:rsid w:val="00EB0C6A"/>
    <w:rsid w:val="00EB30F1"/>
    <w:rsid w:val="00EB3763"/>
    <w:rsid w:val="00ED0002"/>
    <w:rsid w:val="00ED1928"/>
    <w:rsid w:val="00EE6C6A"/>
    <w:rsid w:val="00F14715"/>
    <w:rsid w:val="00F20ABC"/>
    <w:rsid w:val="00F23D3A"/>
    <w:rsid w:val="00F30187"/>
    <w:rsid w:val="00F308D9"/>
    <w:rsid w:val="00F308FA"/>
    <w:rsid w:val="00F33D50"/>
    <w:rsid w:val="00F523CE"/>
    <w:rsid w:val="00F63C58"/>
    <w:rsid w:val="00F76918"/>
    <w:rsid w:val="00F86310"/>
    <w:rsid w:val="00F86362"/>
    <w:rsid w:val="00F95182"/>
    <w:rsid w:val="00F95E84"/>
    <w:rsid w:val="00FB18EF"/>
    <w:rsid w:val="00FB79E7"/>
    <w:rsid w:val="00FC5AF8"/>
    <w:rsid w:val="00FD6383"/>
    <w:rsid w:val="00FD64D8"/>
    <w:rsid w:val="00FD73A9"/>
    <w:rsid w:val="00FE1F89"/>
    <w:rsid w:val="00FE5184"/>
    <w:rsid w:val="00FE531D"/>
    <w:rsid w:val="00FF2F73"/>
    <w:rsid w:val="00FF4033"/>
    <w:rsid w:val="07484A66"/>
    <w:rsid w:val="17144CE5"/>
    <w:rsid w:val="27981345"/>
    <w:rsid w:val="27B09FE7"/>
    <w:rsid w:val="2FD174C7"/>
    <w:rsid w:val="3C1618FD"/>
    <w:rsid w:val="3CD007A8"/>
    <w:rsid w:val="5D5F84A6"/>
    <w:rsid w:val="662A458E"/>
    <w:rsid w:val="663DD608"/>
    <w:rsid w:val="67AF079B"/>
    <w:rsid w:val="7187EB5C"/>
    <w:rsid w:val="7375C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97F5"/>
  <w15:docId w15:val="{7CD1764E-1602-46BE-8D33-72DF49B4F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7" w:unhideWhenUsed="1"/>
    <w:lsdException w:name="annotation text" w:semiHidden="1" w:uiPriority="0" w:unhideWhenUsed="1"/>
    <w:lsdException w:name="header" w:semiHidden="1" w:uiPriority="23" w:unhideWhenUsed="1"/>
    <w:lsdException w:name="footer" w:semiHidden="1" w:uiPriority="24"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nhideWhenUsed="1"/>
    <w:lsdException w:name="List Continue 5" w:semiHidden="1" w:unhideWhenUsed="1"/>
    <w:lsdException w:name="Message Header" w:semiHidden="1" w:unhideWhenUsed="1"/>
    <w:lsdException w:name="Subtitle" w:semiHidden="1" w:uiPriority="26"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FB79E7"/>
    <w:pPr>
      <w:spacing w:before="120"/>
      <w:jc w:val="both"/>
    </w:pPr>
    <w:rPr>
      <w:rFonts w:ascii="Arial" w:eastAsia="SimSun" w:hAnsi="Arial"/>
      <w:sz w:val="22"/>
      <w:lang w:eastAsia="zh-CN" w:bidi="bn-BD"/>
    </w:rPr>
  </w:style>
  <w:style w:type="paragraph" w:styleId="Heading1">
    <w:name w:val="heading 1"/>
    <w:aliases w:val="H1,1,h1,1st level,õberschrift 1,l1"/>
    <w:next w:val="NormalParagraph"/>
    <w:link w:val="Heading1Char"/>
    <w:uiPriority w:val="9"/>
    <w:qFormat/>
    <w:rsid w:val="000F6B8B"/>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aliases w:val="H2,h2,2nd level,õberschrift 2,UNDERRUBRIK 1-2,H2-Heading 2,2,Header 2,l2,Header2,22,heading2,list2,A,A.B.C.,list 2,Heading2,Heading Indent No L2,R2,heading 2,H21,E2,Chapter Title,h 2,section"/>
    <w:basedOn w:val="Heading1"/>
    <w:next w:val="NormalParagraph"/>
    <w:link w:val="Heading2Char"/>
    <w:uiPriority w:val="9"/>
    <w:qFormat/>
    <w:rsid w:val="000D20CB"/>
    <w:pPr>
      <w:numPr>
        <w:ilvl w:val="1"/>
      </w:numPr>
      <w:spacing w:before="240"/>
      <w:outlineLvl w:val="1"/>
    </w:pPr>
    <w:rPr>
      <w:iCs/>
      <w:sz w:val="24"/>
      <w:szCs w:val="28"/>
    </w:rPr>
  </w:style>
  <w:style w:type="paragraph" w:styleId="Heading3">
    <w:name w:val="heading 3"/>
    <w:aliases w:val="h3,H3,Underrubrik2,H3-Heading 3,3,l3.3,l3,list 3,list3,subhead,Heading3,1.,Heading No. L3,E3,Heading Three,h 3,3rd level,heading 3"/>
    <w:basedOn w:val="Heading2"/>
    <w:next w:val="NormalParagraph"/>
    <w:link w:val="Heading3Char"/>
    <w:uiPriority w:val="9"/>
    <w:qFormat/>
    <w:rsid w:val="00585714"/>
    <w:pPr>
      <w:numPr>
        <w:ilvl w:val="2"/>
      </w:numPr>
      <w:outlineLvl w:val="2"/>
    </w:pPr>
    <w:rPr>
      <w:szCs w:val="26"/>
    </w:rPr>
  </w:style>
  <w:style w:type="paragraph" w:styleId="Heading4">
    <w:name w:val="heading 4"/>
    <w:basedOn w:val="Heading3"/>
    <w:next w:val="NormalParagraph"/>
    <w:link w:val="Heading4Char"/>
    <w:uiPriority w:val="9"/>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9"/>
    <w:qFormat/>
    <w:rsid w:val="000D20CB"/>
    <w:pPr>
      <w:numPr>
        <w:ilvl w:val="4"/>
      </w:numPr>
      <w:outlineLvl w:val="4"/>
    </w:pPr>
    <w:rPr>
      <w:bCs/>
      <w:iCs w:val="0"/>
      <w:szCs w:val="26"/>
      <w:lang w:val="en-US"/>
    </w:rPr>
  </w:style>
  <w:style w:type="paragraph" w:styleId="Heading6">
    <w:name w:val="heading 6"/>
    <w:basedOn w:val="Heading5"/>
    <w:next w:val="NormalParagraph"/>
    <w:link w:val="Heading6Char"/>
    <w:uiPriority w:val="9"/>
    <w:qFormat/>
    <w:rsid w:val="000D20CB"/>
    <w:pPr>
      <w:numPr>
        <w:ilvl w:val="5"/>
      </w:numPr>
      <w:outlineLvl w:val="5"/>
    </w:pPr>
    <w:rPr>
      <w:bCs w:val="0"/>
      <w:szCs w:val="22"/>
    </w:rPr>
  </w:style>
  <w:style w:type="paragraph" w:styleId="Heading7">
    <w:name w:val="heading 7"/>
    <w:basedOn w:val="Normal"/>
    <w:next w:val="Normal"/>
    <w:link w:val="Heading7Char"/>
    <w:uiPriority w:val="9"/>
    <w:qFormat/>
    <w:rsid w:val="00944378"/>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9"/>
    <w:qFormat/>
    <w:rsid w:val="00944378"/>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9"/>
    <w:qFormat/>
    <w:rsid w:val="00944378"/>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Char,h1 Char,1st level Char,õberschrift 1 Char,l1 Char"/>
    <w:link w:val="Heading1"/>
    <w:uiPriority w:val="9"/>
    <w:rsid w:val="005A1013"/>
    <w:rPr>
      <w:rFonts w:ascii="Arial" w:eastAsia="Times New Roman" w:hAnsi="Arial" w:cs="Arial"/>
      <w:b/>
      <w:bCs/>
      <w:sz w:val="28"/>
      <w:szCs w:val="32"/>
      <w:lang w:eastAsia="en-US" w:bidi="bn-BD"/>
    </w:rPr>
  </w:style>
  <w:style w:type="character" w:customStyle="1" w:styleId="Heading2Char">
    <w:name w:val="Heading 2 Char"/>
    <w:aliases w:val="H2 Char,h2 Char,2nd level Char,õberschrift 2 Char,UNDERRUBRIK 1-2 Char,H2-Heading 2 Char,2 Char,Header 2 Char,l2 Char,Header2 Char,22 Char,heading2 Char,list2 Char,A Char,A.B.C. Char,list 2 Char,Heading2 Char,Heading Indent No L2 Char"/>
    <w:link w:val="Heading2"/>
    <w:uiPriority w:val="9"/>
    <w:rsid w:val="005A1013"/>
    <w:rPr>
      <w:rFonts w:ascii="Arial" w:eastAsia="Times New Roman" w:hAnsi="Arial" w:cs="Arial"/>
      <w:b/>
      <w:bCs/>
      <w:iCs/>
      <w:sz w:val="24"/>
      <w:szCs w:val="28"/>
      <w:lang w:eastAsia="en-US" w:bidi="bn-BD"/>
    </w:rPr>
  </w:style>
  <w:style w:type="character" w:customStyle="1" w:styleId="Heading3Char">
    <w:name w:val="Heading 3 Char"/>
    <w:aliases w:val="h3 Char,H3 Char,Underrubrik2 Char,H3-Heading 3 Char,3 Char,l3.3 Char,l3 Char,list 3 Char,list3 Char,subhead Char,Heading3 Char,1. Char,Heading No. L3 Char,E3 Char,Heading Three Char,h 3 Char,3rd level Char,heading 3 Char"/>
    <w:link w:val="Heading3"/>
    <w:uiPriority w:val="9"/>
    <w:rsid w:val="005A1013"/>
    <w:rPr>
      <w:rFonts w:ascii="Arial" w:eastAsia="Times New Roman" w:hAnsi="Arial" w:cs="Arial"/>
      <w:b/>
      <w:bCs/>
      <w:iCs/>
      <w:sz w:val="24"/>
      <w:szCs w:val="26"/>
      <w:lang w:eastAsia="en-US" w:bidi="bn-BD"/>
    </w:rPr>
  </w:style>
  <w:style w:type="character" w:customStyle="1" w:styleId="Heading4Char">
    <w:name w:val="Heading 4 Char"/>
    <w:link w:val="Heading4"/>
    <w:uiPriority w:val="9"/>
    <w:rsid w:val="005A1013"/>
    <w:rPr>
      <w:rFonts w:ascii="Arial Bold" w:eastAsia="Times New Roman" w:hAnsi="Arial Bold" w:cs="Arial"/>
      <w:b/>
      <w:iCs/>
      <w:sz w:val="22"/>
      <w:szCs w:val="28"/>
      <w:lang w:eastAsia="en-US" w:bidi="bn-BD"/>
    </w:rPr>
  </w:style>
  <w:style w:type="character" w:customStyle="1" w:styleId="Heading5Char">
    <w:name w:val="Heading 5 Char"/>
    <w:link w:val="Heading5"/>
    <w:uiPriority w:val="9"/>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9"/>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uiPriority w:val="9"/>
    <w:rsid w:val="008B643F"/>
    <w:rPr>
      <w:rFonts w:ascii="Arial" w:eastAsia="Times New Roman" w:hAnsi="Arial"/>
      <w:i/>
      <w:sz w:val="22"/>
      <w:lang w:eastAsia="en-US" w:bidi="bn-BD"/>
    </w:rPr>
  </w:style>
  <w:style w:type="character" w:customStyle="1" w:styleId="Heading8Char">
    <w:name w:val="Heading 8 Char"/>
    <w:link w:val="Heading8"/>
    <w:uiPriority w:val="9"/>
    <w:rsid w:val="008B643F"/>
    <w:rPr>
      <w:rFonts w:ascii="Arial" w:eastAsia="Times New Roman" w:hAnsi="Arial"/>
      <w:i/>
      <w:iCs/>
      <w:sz w:val="22"/>
      <w:lang w:val="en-US" w:eastAsia="en-US" w:bidi="bn-BD"/>
    </w:rPr>
  </w:style>
  <w:style w:type="character" w:customStyle="1" w:styleId="Heading9Char">
    <w:name w:val="Heading 9 Char"/>
    <w:link w:val="Heading9"/>
    <w:uiPriority w:val="9"/>
    <w:rsid w:val="008B643F"/>
    <w:rPr>
      <w:rFonts w:ascii="Arial" w:eastAsia="Times New Roman" w:hAnsi="Arial" w:cs="Arial"/>
      <w:i/>
      <w:sz w:val="22"/>
      <w:szCs w:val="22"/>
      <w:lang w:val="fr-FR" w:eastAsia="en-US" w:bidi="bn-BD"/>
    </w:rPr>
  </w:style>
  <w:style w:type="paragraph" w:styleId="Title">
    <w:name w:val="Title"/>
    <w:basedOn w:val="Normal"/>
    <w:link w:val="TitleChar"/>
    <w:uiPriority w:val="27"/>
    <w:qFormat/>
    <w:rsid w:val="00FD64D8"/>
    <w:pPr>
      <w:spacing w:after="60"/>
      <w:jc w:val="right"/>
    </w:pPr>
    <w:rPr>
      <w:b/>
      <w:bCs/>
      <w:kern w:val="28"/>
      <w:sz w:val="32"/>
      <w:szCs w:val="32"/>
    </w:rPr>
  </w:style>
  <w:style w:type="character" w:customStyle="1" w:styleId="TitleChar">
    <w:name w:val="Title Char"/>
    <w:link w:val="Title"/>
    <w:uiPriority w:val="27"/>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qFormat/>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qFormat/>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qFormat/>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1E0572"/>
    <w:pPr>
      <w:numPr>
        <w:ilvl w:val="3"/>
      </w:numPr>
      <w:tabs>
        <w:tab w:val="clear" w:pos="1361"/>
        <w:tab w:val="left" w:pos="1701"/>
      </w:tabs>
    </w:pPr>
  </w:style>
  <w:style w:type="paragraph" w:styleId="Header">
    <w:name w:val="header"/>
    <w:basedOn w:val="NormalParagraph"/>
    <w:link w:val="HeaderChar"/>
    <w:uiPriority w:val="23"/>
    <w:rsid w:val="00A95E1E"/>
    <w:pPr>
      <w:tabs>
        <w:tab w:val="right" w:pos="8931"/>
        <w:tab w:val="right" w:pos="13892"/>
      </w:tabs>
      <w:contextualSpacing/>
    </w:pPr>
    <w:rPr>
      <w:sz w:val="20"/>
    </w:rPr>
  </w:style>
  <w:style w:type="character" w:customStyle="1" w:styleId="HeaderChar">
    <w:name w:val="Header Char"/>
    <w:link w:val="Header"/>
    <w:uiPriority w:val="23"/>
    <w:rsid w:val="005A1013"/>
    <w:rPr>
      <w:rFonts w:ascii="Arial" w:eastAsia="SimSun" w:hAnsi="Arial"/>
      <w:szCs w:val="22"/>
    </w:rPr>
  </w:style>
  <w:style w:type="paragraph" w:customStyle="1" w:styleId="ListBullet1">
    <w:name w:val="List Bullet 1"/>
    <w:basedOn w:val="NormalParagraph"/>
    <w:uiPriority w:val="2"/>
    <w:qFormat/>
    <w:rsid w:val="001E0572"/>
    <w:pPr>
      <w:numPr>
        <w:numId w:val="17"/>
      </w:numPr>
      <w:tabs>
        <w:tab w:val="left" w:pos="680"/>
      </w:tabs>
      <w:contextualSpacing/>
    </w:pPr>
  </w:style>
  <w:style w:type="paragraph" w:styleId="ListBullet2">
    <w:name w:val="List Bullet 2"/>
    <w:basedOn w:val="ListBullet1"/>
    <w:uiPriority w:val="2"/>
    <w:qFormat/>
    <w:rsid w:val="001E0572"/>
    <w:pPr>
      <w:numPr>
        <w:ilvl w:val="1"/>
      </w:numPr>
      <w:tabs>
        <w:tab w:val="clear" w:pos="680"/>
        <w:tab w:val="left" w:pos="1021"/>
      </w:tabs>
    </w:pPr>
  </w:style>
  <w:style w:type="paragraph" w:customStyle="1" w:styleId="DocInfo">
    <w:name w:val="Doc Info"/>
    <w:basedOn w:val="NormalParagraph"/>
    <w:next w:val="CSLegal3"/>
    <w:uiPriority w:val="29"/>
    <w:rsid w:val="002A7CAD"/>
    <w:pPr>
      <w:spacing w:before="240" w:after="60"/>
    </w:pPr>
    <w:rPr>
      <w:b/>
      <w:sz w:val="24"/>
    </w:rPr>
  </w:style>
  <w:style w:type="paragraph" w:customStyle="1" w:styleId="TableHeader">
    <w:name w:val="Table Header"/>
    <w:basedOn w:val="NormalParagraph"/>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uiPriority w:val="27"/>
    <w:rsid w:val="009E2799"/>
    <w:pPr>
      <w:keepNext/>
      <w:jc w:val="center"/>
    </w:pPr>
    <w:rPr>
      <w:lang w:eastAsia="zh-CN" w:bidi="bn-BD"/>
    </w:rPr>
  </w:style>
  <w:style w:type="paragraph" w:customStyle="1" w:styleId="Disclaimer">
    <w:name w:val="Disclaimer"/>
    <w:basedOn w:val="NormalParagraph"/>
    <w:next w:val="NormalParagraph"/>
    <w:uiPriority w:val="28"/>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25E2B"/>
    <w:pPr>
      <w:numPr>
        <w:numId w:val="14"/>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1E0572"/>
    <w:rPr>
      <w:rFonts w:ascii="Arial" w:eastAsia="SimSun" w:hAnsi="Arial"/>
      <w:sz w:val="22"/>
      <w:szCs w:val="22"/>
    </w:rPr>
  </w:style>
  <w:style w:type="paragraph" w:customStyle="1" w:styleId="TableText">
    <w:name w:val="Table Text"/>
    <w:basedOn w:val="NormalParagraph"/>
    <w:link w:val="TableTextChar"/>
    <w:uiPriority w:val="19"/>
    <w:qFormat/>
    <w:rsid w:val="00F14715"/>
    <w:pPr>
      <w:spacing w:before="40" w:after="40"/>
    </w:pPr>
    <w:rPr>
      <w:sz w:val="20"/>
      <w:lang w:eastAsia="de-DE"/>
    </w:rPr>
  </w:style>
  <w:style w:type="paragraph" w:customStyle="1" w:styleId="CSLegal3">
    <w:name w:val="CS_Legal3"/>
    <w:basedOn w:val="NormalParagraph"/>
    <w:uiPriority w:val="30"/>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12"/>
      </w:numPr>
      <w:ind w:left="1020"/>
      <w:contextualSpacing/>
    </w:pPr>
  </w:style>
  <w:style w:type="paragraph" w:styleId="ListBullet3">
    <w:name w:val="List Bullet 3"/>
    <w:basedOn w:val="ListBullet2"/>
    <w:uiPriority w:val="2"/>
    <w:qFormat/>
    <w:rsid w:val="001E0572"/>
    <w:pPr>
      <w:numPr>
        <w:ilvl w:val="2"/>
      </w:numPr>
      <w:tabs>
        <w:tab w:val="clear" w:pos="1021"/>
        <w:tab w:val="left" w:pos="1361"/>
      </w:tabs>
    </w:pPr>
  </w:style>
  <w:style w:type="paragraph" w:styleId="BalloonText">
    <w:name w:val="Balloon Text"/>
    <w:basedOn w:val="Normal"/>
    <w:link w:val="BalloonTextChar"/>
    <w:uiPriority w:val="99"/>
    <w:semiHidden/>
    <w:unhideWhenUsed/>
    <w:rsid w:val="005A1013"/>
    <w:pPr>
      <w:spacing w:before="0"/>
    </w:pPr>
    <w:rPr>
      <w:rFonts w:ascii="Tahoma" w:hAnsi="Tahoma" w:cs="Tahoma"/>
      <w:sz w:val="16"/>
    </w:rPr>
  </w:style>
  <w:style w:type="paragraph" w:styleId="ListNumber">
    <w:name w:val="List Number"/>
    <w:basedOn w:val="Normal"/>
    <w:uiPriority w:val="6"/>
    <w:qFormat/>
    <w:rsid w:val="003D0069"/>
    <w:pPr>
      <w:numPr>
        <w:numId w:val="12"/>
      </w:numPr>
      <w:spacing w:before="0" w:after="200" w:line="276" w:lineRule="auto"/>
      <w:contextualSpacing/>
    </w:pPr>
  </w:style>
  <w:style w:type="paragraph" w:customStyle="1" w:styleId="Figurecaption">
    <w:name w:val="Figure caption"/>
    <w:basedOn w:val="NormalParagraph"/>
    <w:uiPriority w:val="12"/>
    <w:qFormat/>
    <w:rsid w:val="00C25E2B"/>
    <w:pPr>
      <w:numPr>
        <w:numId w:val="13"/>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7B31FE"/>
    <w:pPr>
      <w:ind w:left="227"/>
    </w:pPr>
  </w:style>
  <w:style w:type="paragraph" w:customStyle="1" w:styleId="ListParagraphletter">
    <w:name w:val="List Paragraph letter"/>
    <w:basedOn w:val="Listletter"/>
    <w:uiPriority w:val="9"/>
    <w:qFormat/>
    <w:rsid w:val="00D64A0E"/>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F6CBC"/>
    <w:pPr>
      <w:numPr>
        <w:ilvl w:val="2"/>
        <w:numId w:val="12"/>
      </w:numPr>
      <w:tabs>
        <w:tab w:val="clear" w:pos="1700"/>
        <w:tab w:val="left" w:pos="1361"/>
      </w:tabs>
      <w:ind w:left="1361"/>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basedOn w:val="ListNumber"/>
    <w:link w:val="ListParagraphChar"/>
    <w:uiPriority w:val="34"/>
    <w:qFormat/>
    <w:rsid w:val="00D64A0E"/>
    <w:pPr>
      <w:numPr>
        <w:numId w:val="2"/>
      </w:numPr>
    </w:pPr>
  </w:style>
  <w:style w:type="paragraph" w:customStyle="1" w:styleId="ASN1Code">
    <w:name w:val="ASN.1 Code"/>
    <w:link w:val="ASN1CodeChar"/>
    <w:uiPriority w:val="16"/>
    <w:qFormat/>
    <w:rsid w:val="00361471"/>
    <w:pPr>
      <w:spacing w:line="276" w:lineRule="auto"/>
    </w:pPr>
    <w:rPr>
      <w:rFonts w:ascii="Courier New" w:eastAsia="SimSun" w:hAnsi="Courier New"/>
      <w:szCs w:val="22"/>
    </w:rPr>
  </w:style>
  <w:style w:type="paragraph" w:customStyle="1" w:styleId="XML">
    <w:name w:val="XML"/>
    <w:link w:val="XMLChar"/>
    <w:uiPriority w:val="17"/>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5A1013"/>
    <w:rPr>
      <w:rFonts w:ascii="Courier New" w:eastAsia="SimSun" w:hAnsi="Courier New"/>
      <w:szCs w:val="22"/>
    </w:rPr>
  </w:style>
  <w:style w:type="paragraph" w:customStyle="1" w:styleId="Annex">
    <w:name w:val="Annex"/>
    <w:next w:val="ANNEX-heading1"/>
    <w:uiPriority w:val="25"/>
    <w:qFormat/>
    <w:rsid w:val="00554E35"/>
    <w:pPr>
      <w:keepNext/>
      <w:keepLines/>
      <w:numPr>
        <w:numId w:val="8"/>
      </w:numPr>
      <w:spacing w:before="360" w:after="60" w:line="276" w:lineRule="auto"/>
      <w:ind w:left="0"/>
      <w:outlineLvl w:val="0"/>
    </w:pPr>
    <w:rPr>
      <w:rFonts w:ascii="Arial" w:eastAsia="SimSun" w:hAnsi="Arial"/>
      <w:b/>
      <w:sz w:val="28"/>
      <w:lang w:eastAsia="zh-CN" w:bidi="bn-BD"/>
    </w:rPr>
  </w:style>
  <w:style w:type="character" w:customStyle="1" w:styleId="XMLChar">
    <w:name w:val="XML Char"/>
    <w:link w:val="XML"/>
    <w:uiPriority w:val="17"/>
    <w:rsid w:val="005A1013"/>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3F4D31"/>
    <w:pPr>
      <w:numPr>
        <w:numId w:val="5"/>
      </w:numPr>
    </w:pPr>
  </w:style>
  <w:style w:type="numbering" w:customStyle="1" w:styleId="ListBullets">
    <w:name w:val="ListBullets"/>
    <w:uiPriority w:val="99"/>
    <w:rsid w:val="003D0069"/>
    <w:pPr>
      <w:numPr>
        <w:numId w:val="9"/>
      </w:numPr>
    </w:pPr>
  </w:style>
  <w:style w:type="paragraph" w:customStyle="1" w:styleId="TableBulletText">
    <w:name w:val="Table Bullet Text"/>
    <w:basedOn w:val="TableText"/>
    <w:link w:val="TableBulletTextChar"/>
    <w:uiPriority w:val="21"/>
    <w:qFormat/>
    <w:rsid w:val="00361471"/>
    <w:pPr>
      <w:numPr>
        <w:numId w:val="7"/>
      </w:numPr>
      <w:tabs>
        <w:tab w:val="left" w:pos="454"/>
      </w:tabs>
      <w:ind w:left="454" w:hanging="227"/>
    </w:pPr>
  </w:style>
  <w:style w:type="character" w:customStyle="1" w:styleId="TableTextChar">
    <w:name w:val="Table Text Char"/>
    <w:link w:val="TableText"/>
    <w:uiPriority w:val="19"/>
    <w:rsid w:val="005A1013"/>
    <w:rPr>
      <w:rFonts w:ascii="Arial" w:eastAsia="SimSun" w:hAnsi="Arial"/>
      <w:szCs w:val="22"/>
      <w:lang w:eastAsia="de-DE"/>
    </w:rPr>
  </w:style>
  <w:style w:type="character" w:customStyle="1" w:styleId="TableIndentedTextChar">
    <w:name w:val="Table Indented Text Char"/>
    <w:link w:val="TableIndentedText"/>
    <w:uiPriority w:val="20"/>
    <w:rsid w:val="005A1013"/>
    <w:rPr>
      <w:rFonts w:ascii="Arial" w:eastAsia="SimSun" w:hAnsi="Arial"/>
      <w:szCs w:val="22"/>
      <w:lang w:eastAsia="de-DE"/>
    </w:rPr>
  </w:style>
  <w:style w:type="character" w:customStyle="1" w:styleId="TableBulletTextChar">
    <w:name w:val="Table Bullet Text Char"/>
    <w:link w:val="TableBulletText"/>
    <w:uiPriority w:val="21"/>
    <w:rsid w:val="005A1013"/>
    <w:rPr>
      <w:rFonts w:ascii="Arial" w:eastAsia="SimSun" w:hAnsi="Arial"/>
      <w:szCs w:val="22"/>
      <w:lang w:eastAsia="de-DE"/>
    </w:rPr>
  </w:style>
  <w:style w:type="paragraph" w:customStyle="1" w:styleId="CSDocNo">
    <w:name w:val="CS DocNo"/>
    <w:uiPriority w:val="1"/>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semiHidden/>
    <w:rsid w:val="005A1013"/>
    <w:rPr>
      <w:rFonts w:ascii="Tahoma" w:eastAsia="SimSun" w:hAnsi="Tahoma" w:cs="Tahoma"/>
      <w:sz w:val="16"/>
      <w:lang w:eastAsia="zh-CN" w:bidi="bn-BD"/>
    </w:rPr>
  </w:style>
  <w:style w:type="paragraph" w:customStyle="1" w:styleId="NOTE">
    <w:name w:val="NOTE"/>
    <w:basedOn w:val="NormalParagraph"/>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link w:val="NormalParagraphZchn"/>
    <w:qFormat/>
    <w:rsid w:val="007261E1"/>
    <w:pPr>
      <w:spacing w:after="200" w:line="276" w:lineRule="auto"/>
    </w:pPr>
    <w:rPr>
      <w:rFonts w:ascii="Arial" w:eastAsia="SimSun" w:hAnsi="Arial"/>
      <w:sz w:val="22"/>
      <w:szCs w:val="22"/>
    </w:rPr>
  </w:style>
  <w:style w:type="paragraph" w:customStyle="1" w:styleId="CSDocTitle">
    <w:name w:val="CS DocTitle"/>
    <w:uiPriority w:val="29"/>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iPriority w:val="1"/>
    <w:unhideWhenUsed/>
    <w:rsid w:val="00397B8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1"/>
    <w:unhideWhenUsed/>
    <w:rsid w:val="00397B86"/>
    <w:rPr>
      <w:rFonts w:ascii="Arial" w:eastAsia="Times New Roman" w:hAnsi="Arial" w:cs="Arial"/>
      <w:bCs/>
      <w:szCs w:val="22"/>
      <w:lang w:eastAsia="en-US"/>
    </w:rPr>
  </w:style>
  <w:style w:type="paragraph" w:customStyle="1" w:styleId="CSLegalTxt">
    <w:name w:val="CS LegalTxt"/>
    <w:uiPriority w:val="1"/>
    <w:unhideWhenUsed/>
    <w:rsid w:val="00397B86"/>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397B86"/>
    <w:pPr>
      <w:jc w:val="center"/>
    </w:pPr>
    <w:rPr>
      <w:rFonts w:ascii="Arial" w:eastAsia="Arial" w:hAnsi="Arial" w:cs="Arial"/>
      <w:b/>
      <w:i/>
      <w:snapToGrid w:val="0"/>
      <w:sz w:val="22"/>
      <w:szCs w:val="22"/>
      <w:lang w:eastAsia="en-US"/>
    </w:rPr>
  </w:style>
  <w:style w:type="paragraph" w:customStyle="1" w:styleId="CSHeading">
    <w:name w:val="CS_Heading"/>
    <w:basedOn w:val="Normal"/>
    <w:uiPriority w:val="1"/>
    <w:semiHidden/>
    <w:rsid w:val="00397B86"/>
    <w:pPr>
      <w:spacing w:line="360" w:lineRule="auto"/>
    </w:pPr>
    <w:rPr>
      <w:b/>
    </w:rPr>
  </w:style>
  <w:style w:type="paragraph" w:customStyle="1" w:styleId="CSLegal1">
    <w:name w:val="CS_Legal1"/>
    <w:basedOn w:val="Normal"/>
    <w:uiPriority w:val="29"/>
    <w:semiHidden/>
    <w:rsid w:val="00397B86"/>
    <w:rPr>
      <w:b/>
      <w:bCs/>
      <w:i/>
      <w:iCs/>
      <w:sz w:val="20"/>
    </w:rPr>
  </w:style>
  <w:style w:type="paragraph" w:customStyle="1" w:styleId="CSLegal2">
    <w:name w:val="CS_Legal2"/>
    <w:basedOn w:val="Normal"/>
    <w:uiPriority w:val="29"/>
    <w:semiHidden/>
    <w:rsid w:val="00397B86"/>
    <w:rPr>
      <w:rFonts w:eastAsia="Arial"/>
      <w:b/>
      <w:snapToGrid w:val="0"/>
      <w:sz w:val="14"/>
      <w:szCs w:val="22"/>
      <w:u w:val="single"/>
    </w:rPr>
  </w:style>
  <w:style w:type="paragraph" w:styleId="Footer">
    <w:name w:val="footer"/>
    <w:basedOn w:val="NormalParagraph"/>
    <w:link w:val="FooterChar"/>
    <w:uiPriority w:val="24"/>
    <w:rsid w:val="00A95E1E"/>
    <w:pPr>
      <w:tabs>
        <w:tab w:val="right" w:pos="8930"/>
        <w:tab w:val="right" w:pos="13892"/>
      </w:tabs>
      <w:contextualSpacing/>
    </w:pPr>
    <w:rPr>
      <w:sz w:val="20"/>
    </w:rPr>
  </w:style>
  <w:style w:type="character" w:customStyle="1" w:styleId="FooterChar">
    <w:name w:val="Footer Char"/>
    <w:link w:val="Footer"/>
    <w:uiPriority w:val="24"/>
    <w:rsid w:val="00283857"/>
    <w:rPr>
      <w:rFonts w:ascii="Arial" w:eastAsia="SimSun" w:hAnsi="Arial"/>
      <w:szCs w:val="22"/>
    </w:rPr>
  </w:style>
  <w:style w:type="numbering" w:customStyle="1" w:styleId="ListNumbers">
    <w:name w:val="ListNumbers"/>
    <w:uiPriority w:val="99"/>
    <w:rsid w:val="003D0069"/>
    <w:pPr>
      <w:numPr>
        <w:numId w:val="10"/>
      </w:numPr>
    </w:pPr>
  </w:style>
  <w:style w:type="paragraph" w:styleId="FootnoteText">
    <w:name w:val="footnote text"/>
    <w:basedOn w:val="NormalParagraph"/>
    <w:link w:val="FootnoteTextChar"/>
    <w:uiPriority w:val="17"/>
    <w:rsid w:val="009527C9"/>
    <w:pPr>
      <w:spacing w:after="120"/>
    </w:pPr>
    <w:rPr>
      <w:sz w:val="20"/>
      <w:szCs w:val="25"/>
    </w:rPr>
  </w:style>
  <w:style w:type="character" w:customStyle="1" w:styleId="FootnoteTextChar">
    <w:name w:val="Footnote Text Char"/>
    <w:link w:val="FootnoteText"/>
    <w:uiPriority w:val="17"/>
    <w:rsid w:val="00283857"/>
    <w:rPr>
      <w:rFonts w:ascii="Arial" w:eastAsia="SimSun" w:hAnsi="Arial"/>
      <w:szCs w:val="25"/>
    </w:rPr>
  </w:style>
  <w:style w:type="character" w:styleId="FootnoteReference">
    <w:name w:val="footnote reference"/>
    <w:uiPriority w:val="99"/>
    <w:unhideWhenUsed/>
    <w:rsid w:val="009527C9"/>
    <w:rPr>
      <w:vertAlign w:val="superscript"/>
    </w:rPr>
  </w:style>
  <w:style w:type="paragraph" w:styleId="ListBullet">
    <w:name w:val="List Bullet"/>
    <w:basedOn w:val="Normal"/>
    <w:uiPriority w:val="99"/>
    <w:semiHidden/>
    <w:rsid w:val="003A7D25"/>
    <w:pPr>
      <w:numPr>
        <w:numId w:val="4"/>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10"/>
    <w:qFormat/>
    <w:rsid w:val="00871A1B"/>
    <w:pPr>
      <w:numPr>
        <w:numId w:val="0"/>
      </w:numPr>
      <w:ind w:left="680"/>
    </w:pPr>
  </w:style>
  <w:style w:type="paragraph" w:styleId="ListContinue2">
    <w:name w:val="List Continue 2"/>
    <w:basedOn w:val="ListBullet2"/>
    <w:uiPriority w:val="10"/>
    <w:rsid w:val="00871A1B"/>
    <w:pPr>
      <w:numPr>
        <w:ilvl w:val="0"/>
        <w:numId w:val="0"/>
      </w:numPr>
      <w:ind w:left="1021"/>
    </w:pPr>
  </w:style>
  <w:style w:type="paragraph" w:styleId="ListContinue3">
    <w:name w:val="List Continue 3"/>
    <w:basedOn w:val="ListBullet3"/>
    <w:uiPriority w:val="10"/>
    <w:rsid w:val="00871A1B"/>
    <w:pPr>
      <w:numPr>
        <w:ilvl w:val="0"/>
        <w:numId w:val="0"/>
      </w:numPr>
      <w:ind w:left="1361"/>
    </w:pPr>
  </w:style>
  <w:style w:type="paragraph" w:customStyle="1" w:styleId="ListBulletsubcontinue">
    <w:name w:val="List Bullet (sub) continue"/>
    <w:basedOn w:val="ListBulletsub"/>
    <w:uiPriority w:val="11"/>
    <w:qFormat/>
    <w:rsid w:val="00871A1B"/>
    <w:pPr>
      <w:numPr>
        <w:ilvl w:val="0"/>
        <w:numId w:val="0"/>
      </w:numPr>
      <w:ind w:left="1701"/>
    </w:pPr>
  </w:style>
  <w:style w:type="paragraph" w:customStyle="1" w:styleId="ANNEX-heading1">
    <w:name w:val="ANNEX-heading1"/>
    <w:basedOn w:val="Annex"/>
    <w:next w:val="NormalParagraph"/>
    <w:uiPriority w:val="26"/>
    <w:rsid w:val="000F6B8B"/>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FB18EF"/>
    <w:pPr>
      <w:numPr>
        <w:ilvl w:val="2"/>
      </w:numPr>
      <w:outlineLvl w:val="2"/>
    </w:pPr>
    <w:rPr>
      <w:b w:val="0"/>
    </w:rPr>
  </w:style>
  <w:style w:type="paragraph" w:customStyle="1" w:styleId="ANNEX-heading3">
    <w:name w:val="ANNEX-heading3"/>
    <w:basedOn w:val="ANNEX-heading2"/>
    <w:next w:val="NormalParagraph"/>
    <w:uiPriority w:val="26"/>
    <w:rsid w:val="00FB18EF"/>
    <w:pPr>
      <w:numPr>
        <w:ilvl w:val="3"/>
      </w:numPr>
      <w:outlineLvl w:val="3"/>
    </w:pPr>
    <w:rPr>
      <w:sz w:val="22"/>
      <w:szCs w:val="22"/>
      <w:lang w:val="fr-FR"/>
    </w:rPr>
  </w:style>
  <w:style w:type="paragraph" w:customStyle="1" w:styleId="ANNEX-heading4">
    <w:name w:val="ANNEX-heading4"/>
    <w:basedOn w:val="ANNEX-heading3"/>
    <w:next w:val="NormalParagraph"/>
    <w:uiPriority w:val="26"/>
    <w:rsid w:val="00FB18EF"/>
    <w:pPr>
      <w:numPr>
        <w:ilvl w:val="4"/>
      </w:numPr>
      <w:outlineLvl w:val="4"/>
    </w:pPr>
  </w:style>
  <w:style w:type="paragraph" w:customStyle="1" w:styleId="ANNEX-heading5">
    <w:name w:val="ANNEX-heading5"/>
    <w:basedOn w:val="ANNEX-heading4"/>
    <w:next w:val="NormalParagraph"/>
    <w:uiPriority w:val="26"/>
    <w:rsid w:val="00FB18EF"/>
    <w:pPr>
      <w:numPr>
        <w:ilvl w:val="5"/>
      </w:numPr>
      <w:outlineLvl w:val="5"/>
    </w:pPr>
  </w:style>
  <w:style w:type="paragraph" w:styleId="TOC4">
    <w:name w:val="toc 4"/>
    <w:basedOn w:val="TOC3"/>
    <w:uiPriority w:val="39"/>
    <w:unhideWhenUsed/>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unhideWhenUsed/>
    <w:rsid w:val="00AC2FCC"/>
    <w:pPr>
      <w:ind w:left="1760"/>
    </w:pPr>
  </w:style>
  <w:style w:type="character" w:styleId="PlaceholderText">
    <w:name w:val="Placeholder Text"/>
    <w:basedOn w:val="DefaultParagraphFont"/>
    <w:uiPriority w:val="99"/>
    <w:semiHidden/>
    <w:rsid w:val="00B3576F"/>
    <w:rPr>
      <w:color w:val="808080"/>
    </w:rPr>
  </w:style>
  <w:style w:type="paragraph" w:customStyle="1" w:styleId="Legalclauselevel1">
    <w:name w:val="Legal clause level 1"/>
    <w:uiPriority w:val="30"/>
    <w:qFormat/>
    <w:rsid w:val="00DD465A"/>
    <w:pPr>
      <w:numPr>
        <w:numId w:val="15"/>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D465A"/>
    <w:pPr>
      <w:numPr>
        <w:ilvl w:val="1"/>
        <w:numId w:val="16"/>
      </w:numPr>
      <w:outlineLvl w:val="9"/>
    </w:pPr>
    <w:rPr>
      <w:b w:val="0"/>
      <w:sz w:val="22"/>
      <w:szCs w:val="22"/>
    </w:rPr>
  </w:style>
  <w:style w:type="paragraph" w:customStyle="1" w:styleId="Legalclauselevel3">
    <w:name w:val="Legal clause level 3"/>
    <w:basedOn w:val="Legalclauselevel2"/>
    <w:uiPriority w:val="30"/>
    <w:qFormat/>
    <w:rsid w:val="00DD465A"/>
    <w:pPr>
      <w:numPr>
        <w:ilvl w:val="2"/>
      </w:numPr>
      <w:spacing w:line="276" w:lineRule="auto"/>
    </w:pPr>
    <w:rPr>
      <w:iCs/>
    </w:rPr>
  </w:style>
  <w:style w:type="paragraph" w:customStyle="1" w:styleId="Legalclauselevel4">
    <w:name w:val="Legal clause level 4"/>
    <w:basedOn w:val="Legalclauselevel3"/>
    <w:uiPriority w:val="30"/>
    <w:qFormat/>
    <w:rsid w:val="00DD465A"/>
    <w:pPr>
      <w:numPr>
        <w:ilvl w:val="3"/>
      </w:numPr>
      <w:spacing w:after="120"/>
      <w:ind w:left="3118" w:hanging="992"/>
    </w:pPr>
  </w:style>
  <w:style w:type="paragraph" w:customStyle="1" w:styleId="TitleCentred">
    <w:name w:val="Title Centred"/>
    <w:basedOn w:val="Title"/>
    <w:next w:val="NormalParagraph"/>
    <w:uiPriority w:val="27"/>
    <w:qFormat/>
    <w:rsid w:val="00DD465A"/>
    <w:pPr>
      <w:spacing w:before="240" w:after="240"/>
      <w:jc w:val="center"/>
      <w:outlineLvl w:val="0"/>
    </w:pPr>
  </w:style>
  <w:style w:type="numbering" w:customStyle="1" w:styleId="LegalList">
    <w:name w:val="LegalList"/>
    <w:uiPriority w:val="99"/>
    <w:rsid w:val="0059773C"/>
    <w:pPr>
      <w:numPr>
        <w:numId w:val="6"/>
      </w:numPr>
    </w:pPr>
  </w:style>
  <w:style w:type="paragraph" w:customStyle="1" w:styleId="Legaldefinition">
    <w:name w:val="Legal definition"/>
    <w:basedOn w:val="NOTE"/>
    <w:uiPriority w:val="31"/>
    <w:qFormat/>
    <w:rsid w:val="0059773C"/>
    <w:pPr>
      <w:tabs>
        <w:tab w:val="clear" w:pos="1560"/>
        <w:tab w:val="left" w:pos="2835"/>
      </w:tabs>
      <w:ind w:left="2835" w:hanging="2268"/>
    </w:pPr>
  </w:style>
  <w:style w:type="paragraph" w:customStyle="1" w:styleId="CRSheetSubtitle">
    <w:name w:val="CRSheet Subtitle"/>
    <w:basedOn w:val="Normal"/>
    <w:qFormat/>
    <w:rsid w:val="00402504"/>
    <w:pPr>
      <w:framePr w:hSpace="180" w:wrap="around" w:hAnchor="margin" w:xAlign="center" w:y="-756"/>
      <w:spacing w:before="60" w:after="60"/>
      <w:jc w:val="left"/>
    </w:pPr>
    <w:rPr>
      <w:rFonts w:cs="Arial"/>
      <w:b/>
      <w:i/>
      <w:szCs w:val="22"/>
      <w:lang w:eastAsia="en-GB" w:bidi="ar-SA"/>
    </w:rPr>
  </w:style>
  <w:style w:type="character" w:styleId="FollowedHyperlink">
    <w:name w:val="FollowedHyperlink"/>
    <w:basedOn w:val="DefaultParagraphFont"/>
    <w:uiPriority w:val="99"/>
    <w:semiHidden/>
    <w:unhideWhenUsed/>
    <w:rsid w:val="00402504"/>
    <w:rPr>
      <w:color w:val="800080" w:themeColor="followedHyperlink"/>
      <w:u w:val="single"/>
    </w:rPr>
  </w:style>
  <w:style w:type="paragraph" w:customStyle="1" w:styleId="CRSheetTitle">
    <w:name w:val="CRSheet Title"/>
    <w:next w:val="NormalParagraph"/>
    <w:qFormat/>
    <w:rsid w:val="00402504"/>
    <w:pPr>
      <w:framePr w:hSpace="180" w:wrap="around" w:hAnchor="margin" w:xAlign="center" w:y="-756"/>
      <w:spacing w:before="120" w:after="120"/>
    </w:pPr>
    <w:rPr>
      <w:rFonts w:ascii="Arial Bold" w:eastAsia="SimSun" w:hAnsi="Arial Bold"/>
      <w:b/>
      <w:sz w:val="36"/>
      <w:szCs w:val="36"/>
    </w:rPr>
  </w:style>
  <w:style w:type="paragraph" w:customStyle="1" w:styleId="TableHeaderNewPage">
    <w:name w:val="Table Header NewPage"/>
    <w:basedOn w:val="TableHeader"/>
    <w:uiPriority w:val="49"/>
    <w:qFormat/>
    <w:rsid w:val="00402504"/>
    <w:rPr>
      <w:sz w:val="24"/>
    </w:rPr>
  </w:style>
  <w:style w:type="paragraph" w:customStyle="1" w:styleId="TableTextBold">
    <w:name w:val="Table Text Bold"/>
    <w:basedOn w:val="TableText"/>
    <w:uiPriority w:val="49"/>
    <w:qFormat/>
    <w:rsid w:val="00402504"/>
    <w:pPr>
      <w:spacing w:before="0" w:after="0" w:line="240" w:lineRule="auto"/>
    </w:pPr>
    <w:rPr>
      <w:b/>
    </w:rPr>
  </w:style>
  <w:style w:type="paragraph" w:customStyle="1" w:styleId="TableHeaderLarge">
    <w:name w:val="Table Header Large"/>
    <w:basedOn w:val="TableHeader"/>
    <w:uiPriority w:val="49"/>
    <w:qFormat/>
    <w:rsid w:val="00402504"/>
    <w:rPr>
      <w:sz w:val="24"/>
    </w:rPr>
  </w:style>
  <w:style w:type="paragraph" w:customStyle="1" w:styleId="Head">
    <w:name w:val="Head"/>
    <w:basedOn w:val="Title"/>
    <w:autoRedefine/>
    <w:uiPriority w:val="99"/>
    <w:semiHidden/>
    <w:rsid w:val="00402504"/>
    <w:pPr>
      <w:pBdr>
        <w:top w:val="single" w:sz="4" w:space="1" w:color="auto"/>
      </w:pBdr>
      <w:jc w:val="left"/>
      <w:outlineLvl w:val="0"/>
    </w:pPr>
    <w:rPr>
      <w:bCs w:val="0"/>
      <w:sz w:val="24"/>
      <w:szCs w:val="28"/>
    </w:rPr>
  </w:style>
  <w:style w:type="paragraph" w:customStyle="1" w:styleId="Heading">
    <w:name w:val="Heading"/>
    <w:basedOn w:val="Normal"/>
    <w:uiPriority w:val="99"/>
    <w:semiHidden/>
    <w:rsid w:val="00402504"/>
    <w:pPr>
      <w:spacing w:after="120"/>
    </w:pPr>
    <w:rPr>
      <w:sz w:val="18"/>
    </w:rPr>
  </w:style>
  <w:style w:type="table" w:customStyle="1" w:styleId="Table1Style">
    <w:name w:val="Table 1 Style"/>
    <w:uiPriority w:val="99"/>
    <w:rsid w:val="00402504"/>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7">
    <w:name w:val="toc 7"/>
    <w:basedOn w:val="Normal"/>
    <w:next w:val="Normal"/>
    <w:autoRedefine/>
    <w:uiPriority w:val="39"/>
    <w:rsid w:val="00402504"/>
    <w:pPr>
      <w:ind w:left="1200"/>
    </w:pPr>
  </w:style>
  <w:style w:type="paragraph" w:styleId="TOC8">
    <w:name w:val="toc 8"/>
    <w:basedOn w:val="Normal"/>
    <w:next w:val="Normal"/>
    <w:autoRedefine/>
    <w:uiPriority w:val="39"/>
    <w:rsid w:val="00402504"/>
    <w:pPr>
      <w:ind w:left="1400"/>
    </w:pPr>
  </w:style>
  <w:style w:type="paragraph" w:customStyle="1" w:styleId="GSMABodytext">
    <w:name w:val="GSMA Body text"/>
    <w:basedOn w:val="Normal"/>
    <w:uiPriority w:val="99"/>
    <w:semiHidden/>
    <w:rsid w:val="00402504"/>
    <w:rPr>
      <w:rFonts w:eastAsia="Times New Roman"/>
    </w:rPr>
  </w:style>
  <w:style w:type="paragraph" w:styleId="List">
    <w:name w:val="List"/>
    <w:basedOn w:val="Normal"/>
    <w:uiPriority w:val="99"/>
    <w:semiHidden/>
    <w:rsid w:val="00402504"/>
    <w:pPr>
      <w:ind w:left="283" w:hanging="283"/>
    </w:pPr>
  </w:style>
  <w:style w:type="paragraph" w:styleId="Caption">
    <w:name w:val="caption"/>
    <w:basedOn w:val="Normal"/>
    <w:next w:val="Normal"/>
    <w:link w:val="CaptionChar"/>
    <w:qFormat/>
    <w:rsid w:val="00402504"/>
    <w:pPr>
      <w:spacing w:after="120"/>
      <w:jc w:val="center"/>
    </w:pPr>
    <w:rPr>
      <w:b/>
      <w:bCs/>
    </w:rPr>
  </w:style>
  <w:style w:type="paragraph" w:styleId="List2">
    <w:name w:val="List 2"/>
    <w:basedOn w:val="List"/>
    <w:autoRedefine/>
    <w:uiPriority w:val="99"/>
    <w:semiHidden/>
    <w:rsid w:val="00402504"/>
    <w:pPr>
      <w:numPr>
        <w:numId w:val="18"/>
      </w:numPr>
    </w:pPr>
  </w:style>
  <w:style w:type="paragraph" w:customStyle="1" w:styleId="GSMCoverImage">
    <w:name w:val="GSM Cover Image"/>
    <w:autoRedefine/>
    <w:uiPriority w:val="99"/>
    <w:semiHidden/>
    <w:rsid w:val="00402504"/>
    <w:pPr>
      <w:spacing w:before="960" w:after="240"/>
      <w:jc w:val="center"/>
    </w:pPr>
    <w:rPr>
      <w:rFonts w:ascii="Times New Roman" w:eastAsia="Times New Roman" w:hAnsi="Times New Roman" w:cs="Arial"/>
      <w:lang w:eastAsia="en-US"/>
    </w:rPr>
  </w:style>
  <w:style w:type="paragraph" w:customStyle="1" w:styleId="DocumentManagement">
    <w:name w:val="Document Management"/>
    <w:basedOn w:val="Heading1"/>
    <w:link w:val="DocumentManagementChar"/>
    <w:qFormat/>
    <w:rsid w:val="00402504"/>
    <w:pPr>
      <w:numPr>
        <w:numId w:val="0"/>
      </w:numPr>
      <w:spacing w:after="120" w:line="240" w:lineRule="auto"/>
      <w:ind w:left="854" w:hanging="854"/>
    </w:pPr>
  </w:style>
  <w:style w:type="paragraph" w:customStyle="1" w:styleId="Titlelabel">
    <w:name w:val="Title label"/>
    <w:basedOn w:val="Normal"/>
    <w:uiPriority w:val="99"/>
    <w:semiHidden/>
    <w:rsid w:val="00402504"/>
    <w:rPr>
      <w:b/>
      <w:spacing w:val="20"/>
      <w:sz w:val="36"/>
      <w:lang w:val="en-IE"/>
    </w:rPr>
  </w:style>
  <w:style w:type="paragraph" w:customStyle="1" w:styleId="DocumentHistory">
    <w:name w:val="Document History"/>
    <w:basedOn w:val="Heading2"/>
    <w:link w:val="DocumentHistoryChar"/>
    <w:qFormat/>
    <w:rsid w:val="00402504"/>
    <w:pPr>
      <w:numPr>
        <w:ilvl w:val="0"/>
        <w:numId w:val="0"/>
      </w:numPr>
      <w:spacing w:after="120" w:line="240" w:lineRule="auto"/>
      <w:ind w:left="854" w:hanging="854"/>
    </w:pPr>
  </w:style>
  <w:style w:type="paragraph" w:customStyle="1" w:styleId="Normal2">
    <w:name w:val="Normal2"/>
    <w:basedOn w:val="Normal"/>
    <w:uiPriority w:val="99"/>
    <w:semiHidden/>
    <w:rsid w:val="00402504"/>
    <w:pPr>
      <w:spacing w:before="60" w:after="60"/>
      <w:ind w:left="1440"/>
    </w:pPr>
  </w:style>
  <w:style w:type="paragraph" w:customStyle="1" w:styleId="normalPRD">
    <w:name w:val="normalPRD"/>
    <w:basedOn w:val="Normal"/>
    <w:uiPriority w:val="99"/>
    <w:semiHidden/>
    <w:rsid w:val="00402504"/>
  </w:style>
  <w:style w:type="paragraph" w:customStyle="1" w:styleId="Dictionarytext">
    <w:name w:val="Dictionary text"/>
    <w:basedOn w:val="BodyText"/>
    <w:uiPriority w:val="99"/>
    <w:semiHidden/>
    <w:rsid w:val="00402504"/>
    <w:pPr>
      <w:spacing w:before="60" w:after="60"/>
    </w:pPr>
    <w:rPr>
      <w:lang w:val="en-US"/>
    </w:rPr>
  </w:style>
  <w:style w:type="paragraph" w:customStyle="1" w:styleId="dictionarytextbox">
    <w:name w:val="dictionary text box"/>
    <w:basedOn w:val="Dictionarytext"/>
    <w:uiPriority w:val="99"/>
    <w:semiHidden/>
    <w:rsid w:val="00402504"/>
    <w:pPr>
      <w:keepLines/>
      <w:pBdr>
        <w:top w:val="single" w:sz="6" w:space="1" w:color="auto"/>
        <w:left w:val="single" w:sz="6" w:space="1" w:color="auto"/>
        <w:bottom w:val="single" w:sz="6" w:space="1" w:color="auto"/>
        <w:right w:val="single" w:sz="6" w:space="1" w:color="auto"/>
      </w:pBdr>
      <w:spacing w:before="0" w:after="0"/>
    </w:pPr>
    <w:rPr>
      <w:i/>
    </w:rPr>
  </w:style>
  <w:style w:type="paragraph" w:styleId="BodyText">
    <w:name w:val="Body Text"/>
    <w:basedOn w:val="Normal"/>
    <w:link w:val="BodyTextChar"/>
    <w:uiPriority w:val="99"/>
    <w:semiHidden/>
    <w:rsid w:val="00402504"/>
    <w:pPr>
      <w:spacing w:after="120"/>
    </w:pPr>
  </w:style>
  <w:style w:type="character" w:customStyle="1" w:styleId="BodyTextChar">
    <w:name w:val="Body Text Char"/>
    <w:basedOn w:val="DefaultParagraphFont"/>
    <w:link w:val="BodyText"/>
    <w:uiPriority w:val="99"/>
    <w:semiHidden/>
    <w:rsid w:val="00402504"/>
    <w:rPr>
      <w:rFonts w:ascii="Arial" w:eastAsia="SimSun" w:hAnsi="Arial"/>
      <w:sz w:val="22"/>
      <w:lang w:eastAsia="zh-CN" w:bidi="bn-BD"/>
    </w:rPr>
  </w:style>
  <w:style w:type="paragraph" w:styleId="CommentText">
    <w:name w:val="annotation text"/>
    <w:basedOn w:val="Normal"/>
    <w:link w:val="CommentTextChar"/>
    <w:rsid w:val="00402504"/>
    <w:rPr>
      <w:sz w:val="20"/>
    </w:rPr>
  </w:style>
  <w:style w:type="character" w:customStyle="1" w:styleId="CommentTextChar">
    <w:name w:val="Comment Text Char"/>
    <w:basedOn w:val="DefaultParagraphFont"/>
    <w:link w:val="CommentText"/>
    <w:rsid w:val="00402504"/>
    <w:rPr>
      <w:rFonts w:ascii="Arial" w:eastAsia="SimSun" w:hAnsi="Arial"/>
      <w:lang w:eastAsia="zh-CN" w:bidi="bn-BD"/>
    </w:rPr>
  </w:style>
  <w:style w:type="paragraph" w:customStyle="1" w:styleId="Heading0">
    <w:name w:val="Heading 0"/>
    <w:basedOn w:val="Normal"/>
    <w:uiPriority w:val="99"/>
    <w:semiHidden/>
    <w:rsid w:val="00402504"/>
    <w:pPr>
      <w:tabs>
        <w:tab w:val="left" w:pos="851"/>
      </w:tabs>
      <w:spacing w:after="240"/>
    </w:pPr>
    <w:rPr>
      <w:b/>
      <w:caps/>
    </w:rPr>
  </w:style>
  <w:style w:type="paragraph" w:customStyle="1" w:styleId="ASN1Code0">
    <w:name w:val="ASN1Code"/>
    <w:basedOn w:val="Normal"/>
    <w:uiPriority w:val="99"/>
    <w:semiHidden/>
    <w:rsid w:val="00402504"/>
    <w:rPr>
      <w:rFonts w:ascii="Courier New" w:hAnsi="Courier New"/>
      <w:sz w:val="20"/>
      <w:lang w:val="en-US"/>
    </w:rPr>
  </w:style>
  <w:style w:type="paragraph" w:customStyle="1" w:styleId="PL">
    <w:name w:val="PL"/>
    <w:uiPriority w:val="99"/>
    <w:semiHidden/>
    <w:rsid w:val="004025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character" w:styleId="PageNumber">
    <w:name w:val="page number"/>
    <w:uiPriority w:val="99"/>
    <w:semiHidden/>
    <w:rsid w:val="00402504"/>
    <w:rPr>
      <w:rFonts w:cs="Times New Roman"/>
    </w:rPr>
  </w:style>
  <w:style w:type="paragraph" w:customStyle="1" w:styleId="HD2">
    <w:name w:val="HD2"/>
    <w:basedOn w:val="Normal"/>
    <w:uiPriority w:val="99"/>
    <w:semiHidden/>
    <w:rsid w:val="00402504"/>
    <w:pPr>
      <w:keepNext/>
      <w:tabs>
        <w:tab w:val="left" w:pos="360"/>
      </w:tabs>
      <w:spacing w:before="240" w:after="120"/>
      <w:outlineLvl w:val="0"/>
    </w:pPr>
    <w:rPr>
      <w:b/>
      <w:caps/>
      <w:color w:val="000000"/>
      <w:szCs w:val="28"/>
    </w:rPr>
  </w:style>
  <w:style w:type="paragraph" w:customStyle="1" w:styleId="CSSummary">
    <w:name w:val="CS_Summary"/>
    <w:basedOn w:val="Normal"/>
    <w:uiPriority w:val="99"/>
    <w:semiHidden/>
    <w:rsid w:val="00402504"/>
    <w:rPr>
      <w:rFonts w:eastAsia="Times New Roman"/>
      <w:b/>
      <w:color w:val="FF0000"/>
      <w:sz w:val="20"/>
    </w:rPr>
  </w:style>
  <w:style w:type="paragraph" w:customStyle="1" w:styleId="CopyrightDisclaimer">
    <w:name w:val="Copyright Disclaimer"/>
    <w:basedOn w:val="Normal"/>
    <w:next w:val="Normal"/>
    <w:autoRedefine/>
    <w:uiPriority w:val="99"/>
    <w:semiHidden/>
    <w:rsid w:val="00402504"/>
    <w:pPr>
      <w:jc w:val="center"/>
    </w:pPr>
    <w:rPr>
      <w:rFonts w:eastAsia="Times New Roman"/>
      <w:b/>
      <w:i/>
      <w:sz w:val="20"/>
    </w:rPr>
  </w:style>
  <w:style w:type="paragraph" w:customStyle="1" w:styleId="NormalStyleIndentedParagraph">
    <w:name w:val="Normal Style Indented Paragraph"/>
    <w:basedOn w:val="Normal"/>
    <w:link w:val="NormalStyleIndentedParagraphChar"/>
    <w:qFormat/>
    <w:rsid w:val="00402504"/>
    <w:pPr>
      <w:ind w:left="360"/>
    </w:pPr>
  </w:style>
  <w:style w:type="table" w:customStyle="1" w:styleId="DonnaTablestyle">
    <w:name w:val="Donna Table style"/>
    <w:uiPriority w:val="99"/>
    <w:rsid w:val="00402504"/>
    <w:rPr>
      <w:rFonts w:ascii="Times New Roman" w:eastAsia="Times New Roman" w:hAnsi="Times New Roman"/>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Title">
    <w:name w:val="CS_Title"/>
    <w:basedOn w:val="Title"/>
    <w:uiPriority w:val="99"/>
    <w:semiHidden/>
    <w:rsid w:val="00402504"/>
    <w:pPr>
      <w:spacing w:after="0"/>
      <w:ind w:left="560"/>
      <w:jc w:val="left"/>
    </w:pPr>
    <w:rPr>
      <w:rFonts w:eastAsia="Times New Roman"/>
      <w:bCs w:val="0"/>
      <w:kern w:val="0"/>
      <w:sz w:val="36"/>
      <w:szCs w:val="20"/>
      <w:lang w:val="en-IE"/>
    </w:rPr>
  </w:style>
  <w:style w:type="paragraph" w:customStyle="1" w:styleId="CSNumber">
    <w:name w:val="CS_Number"/>
    <w:basedOn w:val="Title"/>
    <w:uiPriority w:val="99"/>
    <w:semiHidden/>
    <w:rsid w:val="00402504"/>
    <w:pPr>
      <w:spacing w:after="0"/>
      <w:ind w:left="560"/>
    </w:pPr>
    <w:rPr>
      <w:rFonts w:eastAsia="Times New Roman"/>
      <w:bCs w:val="0"/>
      <w:kern w:val="0"/>
      <w:sz w:val="28"/>
      <w:szCs w:val="20"/>
      <w:lang w:val="en-IE"/>
    </w:rPr>
  </w:style>
  <w:style w:type="paragraph" w:customStyle="1" w:styleId="DocumentTitle">
    <w:name w:val="Document Title"/>
    <w:basedOn w:val="Normal"/>
    <w:next w:val="Normal"/>
    <w:autoRedefine/>
    <w:uiPriority w:val="99"/>
    <w:semiHidden/>
    <w:rsid w:val="00402504"/>
    <w:pPr>
      <w:framePr w:hSpace="180" w:wrap="notBeside" w:hAnchor="margin" w:y="359"/>
      <w:ind w:right="113"/>
      <w:jc w:val="right"/>
    </w:pPr>
    <w:rPr>
      <w:rFonts w:eastAsia="Times New Roman"/>
      <w:b/>
      <w:sz w:val="36"/>
      <w:lang w:val="en-US"/>
    </w:rPr>
  </w:style>
  <w:style w:type="paragraph" w:customStyle="1" w:styleId="DocumentSubtitle">
    <w:name w:val="Document Subtitle"/>
    <w:basedOn w:val="DocumentTitle"/>
    <w:next w:val="Normal"/>
    <w:autoRedefine/>
    <w:uiPriority w:val="99"/>
    <w:semiHidden/>
    <w:rsid w:val="00402504"/>
    <w:pPr>
      <w:framePr w:wrap="notBeside"/>
      <w:ind w:left="560" w:right="0"/>
    </w:pPr>
    <w:rPr>
      <w:sz w:val="32"/>
      <w:lang w:val="en-IE"/>
    </w:rPr>
  </w:style>
  <w:style w:type="paragraph" w:customStyle="1" w:styleId="TabletextBOLD0">
    <w:name w:val="Table text BOLD"/>
    <w:basedOn w:val="TableText"/>
    <w:next w:val="TableText"/>
    <w:autoRedefine/>
    <w:uiPriority w:val="99"/>
    <w:semiHidden/>
    <w:rsid w:val="00402504"/>
    <w:pPr>
      <w:framePr w:hSpace="180" w:wrap="around" w:vAnchor="page" w:hAnchor="margin" w:y="1621"/>
      <w:spacing w:before="0" w:after="0" w:line="240" w:lineRule="auto"/>
    </w:pPr>
    <w:rPr>
      <w:rFonts w:eastAsia="PMingLiU" w:cs="Arial"/>
      <w:b/>
      <w:bCs/>
      <w:szCs w:val="20"/>
      <w:lang w:bidi="bn-BD"/>
    </w:rPr>
  </w:style>
  <w:style w:type="paragraph" w:customStyle="1" w:styleId="msolistparagraph0">
    <w:name w:val="msolistparagraph"/>
    <w:basedOn w:val="Normal"/>
    <w:uiPriority w:val="99"/>
    <w:semiHidden/>
    <w:rsid w:val="00402504"/>
    <w:pPr>
      <w:ind w:left="720"/>
    </w:pPr>
    <w:rPr>
      <w:lang w:val="en-US" w:eastAsia="ko-KR"/>
    </w:rPr>
  </w:style>
  <w:style w:type="paragraph" w:customStyle="1" w:styleId="Bullet2">
    <w:name w:val="Bullet2"/>
    <w:basedOn w:val="Normal2"/>
    <w:uiPriority w:val="99"/>
    <w:semiHidden/>
    <w:rsid w:val="00402504"/>
    <w:pPr>
      <w:numPr>
        <w:numId w:val="19"/>
      </w:numPr>
      <w:spacing w:before="0"/>
    </w:pPr>
  </w:style>
  <w:style w:type="paragraph" w:customStyle="1" w:styleId="FrontMatter">
    <w:name w:val="Front Matter"/>
    <w:autoRedefine/>
    <w:uiPriority w:val="99"/>
    <w:semiHidden/>
    <w:rsid w:val="00402504"/>
    <w:pPr>
      <w:pBdr>
        <w:top w:val="single" w:sz="4" w:space="1" w:color="auto"/>
      </w:pBdr>
      <w:spacing w:before="60" w:after="60"/>
    </w:pPr>
    <w:rPr>
      <w:rFonts w:ascii="Arial" w:eastAsia="Times New Roman" w:hAnsi="Arial" w:cs="Arial"/>
      <w:b/>
      <w:sz w:val="24"/>
      <w:szCs w:val="24"/>
      <w:lang w:eastAsia="en-US"/>
    </w:rPr>
  </w:style>
  <w:style w:type="paragraph" w:customStyle="1" w:styleId="FrontMatterTitles">
    <w:name w:val="Front Matter Titles"/>
    <w:basedOn w:val="Normal"/>
    <w:uiPriority w:val="99"/>
    <w:semiHidden/>
    <w:rsid w:val="00402504"/>
    <w:pPr>
      <w:spacing w:after="60"/>
    </w:pPr>
    <w:rPr>
      <w:b/>
      <w:bCs/>
    </w:rPr>
  </w:style>
  <w:style w:type="paragraph" w:styleId="DocumentMap">
    <w:name w:val="Document Map"/>
    <w:basedOn w:val="Normal"/>
    <w:link w:val="DocumentMapChar"/>
    <w:uiPriority w:val="99"/>
    <w:semiHidden/>
    <w:rsid w:val="00402504"/>
    <w:rPr>
      <w:rFonts w:ascii="Tahoma" w:hAnsi="Tahoma"/>
      <w:sz w:val="16"/>
      <w:szCs w:val="16"/>
    </w:rPr>
  </w:style>
  <w:style w:type="character" w:customStyle="1" w:styleId="DocumentMapChar">
    <w:name w:val="Document Map Char"/>
    <w:basedOn w:val="DefaultParagraphFont"/>
    <w:link w:val="DocumentMap"/>
    <w:uiPriority w:val="99"/>
    <w:semiHidden/>
    <w:rsid w:val="00402504"/>
    <w:rPr>
      <w:rFonts w:ascii="Tahoma" w:eastAsia="SimSun" w:hAnsi="Tahoma"/>
      <w:sz w:val="16"/>
      <w:szCs w:val="16"/>
      <w:lang w:eastAsia="zh-CN" w:bidi="bn-BD"/>
    </w:rPr>
  </w:style>
  <w:style w:type="character" w:styleId="CommentReference">
    <w:name w:val="annotation reference"/>
    <w:semiHidden/>
    <w:rsid w:val="00402504"/>
    <w:rPr>
      <w:rFonts w:cs="Times New Roman"/>
      <w:sz w:val="16"/>
    </w:rPr>
  </w:style>
  <w:style w:type="paragraph" w:styleId="CommentSubject">
    <w:name w:val="annotation subject"/>
    <w:basedOn w:val="CommentText"/>
    <w:next w:val="CommentText"/>
    <w:link w:val="CommentSubjectChar"/>
    <w:uiPriority w:val="99"/>
    <w:semiHidden/>
    <w:rsid w:val="00402504"/>
    <w:rPr>
      <w:b/>
      <w:bCs/>
    </w:rPr>
  </w:style>
  <w:style w:type="character" w:customStyle="1" w:styleId="CommentSubjectChar">
    <w:name w:val="Comment Subject Char"/>
    <w:basedOn w:val="CommentTextChar"/>
    <w:link w:val="CommentSubject"/>
    <w:uiPriority w:val="99"/>
    <w:semiHidden/>
    <w:rsid w:val="00402504"/>
    <w:rPr>
      <w:rFonts w:ascii="Arial" w:eastAsia="SimSun" w:hAnsi="Arial"/>
      <w:b/>
      <w:bCs/>
      <w:lang w:eastAsia="zh-CN" w:bidi="bn-BD"/>
    </w:rPr>
  </w:style>
  <w:style w:type="table" w:styleId="TableGrid">
    <w:name w:val="Table Grid"/>
    <w:basedOn w:val="TableNormal"/>
    <w:uiPriority w:val="59"/>
    <w:rsid w:val="00402504"/>
    <w:pPr>
      <w:spacing w:before="1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2">
    <w:name w:val="Annex H2"/>
    <w:basedOn w:val="Normal"/>
    <w:next w:val="Normal"/>
    <w:uiPriority w:val="99"/>
    <w:semiHidden/>
    <w:rsid w:val="00402504"/>
    <w:rPr>
      <w:b/>
      <w:bCs/>
      <w:color w:val="000000"/>
    </w:rPr>
  </w:style>
  <w:style w:type="paragraph" w:customStyle="1" w:styleId="AnnexH3">
    <w:name w:val="AnnexH3"/>
    <w:basedOn w:val="Heading3"/>
    <w:uiPriority w:val="99"/>
    <w:semiHidden/>
    <w:rsid w:val="00402504"/>
    <w:pPr>
      <w:numPr>
        <w:ilvl w:val="0"/>
        <w:numId w:val="0"/>
      </w:numPr>
      <w:spacing w:after="120" w:line="240" w:lineRule="auto"/>
      <w:jc w:val="both"/>
    </w:pPr>
    <w:rPr>
      <w:rFonts w:cs="Times New Roman"/>
      <w:bCs w:val="0"/>
      <w:sz w:val="22"/>
      <w:szCs w:val="20"/>
    </w:rPr>
  </w:style>
  <w:style w:type="paragraph" w:customStyle="1" w:styleId="AnnexH1">
    <w:name w:val="Annex H1"/>
    <w:basedOn w:val="Normal"/>
    <w:next w:val="Normal"/>
    <w:uiPriority w:val="99"/>
    <w:semiHidden/>
    <w:rsid w:val="00402504"/>
    <w:pPr>
      <w:numPr>
        <w:numId w:val="20"/>
      </w:numPr>
    </w:pPr>
    <w:rPr>
      <w:b/>
      <w:bCs/>
      <w:color w:val="000000"/>
      <w:sz w:val="28"/>
    </w:rPr>
  </w:style>
  <w:style w:type="paragraph" w:styleId="NormalWeb">
    <w:name w:val="Normal (Web)"/>
    <w:basedOn w:val="Normal"/>
    <w:uiPriority w:val="99"/>
    <w:rsid w:val="00402504"/>
  </w:style>
  <w:style w:type="paragraph" w:customStyle="1" w:styleId="AppendixH1">
    <w:name w:val="Appendix H1"/>
    <w:basedOn w:val="Heading1"/>
    <w:next w:val="Normal"/>
    <w:semiHidden/>
    <w:qFormat/>
    <w:rsid w:val="00402504"/>
    <w:pPr>
      <w:numPr>
        <w:numId w:val="0"/>
      </w:numPr>
      <w:spacing w:after="120" w:line="240" w:lineRule="auto"/>
    </w:pPr>
    <w:rPr>
      <w:caps/>
    </w:rPr>
  </w:style>
  <w:style w:type="paragraph" w:customStyle="1" w:styleId="AppendixH2">
    <w:name w:val="Appendix H2"/>
    <w:basedOn w:val="Heading2"/>
    <w:next w:val="Normal"/>
    <w:semiHidden/>
    <w:qFormat/>
    <w:rsid w:val="00402504"/>
    <w:pPr>
      <w:numPr>
        <w:ilvl w:val="0"/>
        <w:numId w:val="0"/>
      </w:numPr>
      <w:spacing w:after="120" w:line="240" w:lineRule="auto"/>
    </w:pPr>
  </w:style>
  <w:style w:type="paragraph" w:customStyle="1" w:styleId="AppendixH3">
    <w:name w:val="Appendix H3"/>
    <w:basedOn w:val="Heading3"/>
    <w:link w:val="AppendixH3Char"/>
    <w:semiHidden/>
    <w:qFormat/>
    <w:rsid w:val="00402504"/>
    <w:pPr>
      <w:numPr>
        <w:ilvl w:val="0"/>
        <w:numId w:val="0"/>
      </w:numPr>
      <w:spacing w:before="120" w:after="120" w:line="240" w:lineRule="auto"/>
    </w:pPr>
    <w:rPr>
      <w:rFonts w:ascii="Times New Roman" w:hAnsi="Times New Roman" w:cs="Times New Roman"/>
      <w:b w:val="0"/>
      <w:bCs w:val="0"/>
      <w:iCs w:val="0"/>
      <w:sz w:val="20"/>
      <w:szCs w:val="20"/>
      <w:lang w:bidi="ar-SA"/>
    </w:rPr>
  </w:style>
  <w:style w:type="paragraph" w:customStyle="1" w:styleId="AppendixH4">
    <w:name w:val="Appendix H4"/>
    <w:basedOn w:val="Heading4"/>
    <w:link w:val="AppendixH4Char"/>
    <w:semiHidden/>
    <w:qFormat/>
    <w:rsid w:val="00402504"/>
    <w:pPr>
      <w:numPr>
        <w:ilvl w:val="0"/>
        <w:numId w:val="0"/>
      </w:numPr>
      <w:spacing w:before="120" w:after="120" w:line="240" w:lineRule="auto"/>
    </w:pPr>
    <w:rPr>
      <w:rFonts w:ascii="Times New Roman" w:hAnsi="Times New Roman" w:cs="Times New Roman"/>
      <w:b w:val="0"/>
      <w:iCs w:val="0"/>
      <w:sz w:val="20"/>
      <w:szCs w:val="20"/>
      <w:lang w:bidi="ar-SA"/>
    </w:rPr>
  </w:style>
  <w:style w:type="character" w:customStyle="1" w:styleId="AppendixH3Char">
    <w:name w:val="Appendix H3 Char"/>
    <w:link w:val="AppendixH3"/>
    <w:semiHidden/>
    <w:locked/>
    <w:rsid w:val="00402504"/>
    <w:rPr>
      <w:rFonts w:ascii="Times New Roman" w:eastAsia="Times New Roman" w:hAnsi="Times New Roman"/>
      <w:lang w:eastAsia="en-US"/>
    </w:rPr>
  </w:style>
  <w:style w:type="paragraph" w:customStyle="1" w:styleId="AppendixH5">
    <w:name w:val="Appendix H5"/>
    <w:basedOn w:val="Heading5"/>
    <w:link w:val="AppendixH5Char"/>
    <w:semiHidden/>
    <w:qFormat/>
    <w:rsid w:val="00402504"/>
    <w:pPr>
      <w:numPr>
        <w:ilvl w:val="0"/>
        <w:numId w:val="0"/>
      </w:numPr>
      <w:spacing w:before="120" w:after="120" w:line="240" w:lineRule="auto"/>
    </w:pPr>
    <w:rPr>
      <w:rFonts w:ascii="Times New Roman" w:hAnsi="Times New Roman" w:cs="Times New Roman"/>
      <w:b w:val="0"/>
      <w:bCs w:val="0"/>
      <w:sz w:val="20"/>
      <w:szCs w:val="20"/>
      <w:lang w:val="en-GB" w:bidi="ar-SA"/>
    </w:rPr>
  </w:style>
  <w:style w:type="character" w:customStyle="1" w:styleId="AppendixH4Char">
    <w:name w:val="Appendix H4 Char"/>
    <w:link w:val="AppendixH4"/>
    <w:semiHidden/>
    <w:locked/>
    <w:rsid w:val="00402504"/>
    <w:rPr>
      <w:rFonts w:ascii="Times New Roman" w:eastAsia="Times New Roman" w:hAnsi="Times New Roman"/>
      <w:lang w:eastAsia="en-US"/>
    </w:rPr>
  </w:style>
  <w:style w:type="character" w:customStyle="1" w:styleId="AppendixH5Char">
    <w:name w:val="Appendix H5 Char"/>
    <w:link w:val="AppendixH5"/>
    <w:semiHidden/>
    <w:locked/>
    <w:rsid w:val="00402504"/>
    <w:rPr>
      <w:rFonts w:ascii="Times New Roman" w:eastAsia="Times New Roman" w:hAnsi="Times New Roman"/>
      <w:lang w:eastAsia="en-US"/>
    </w:rPr>
  </w:style>
  <w:style w:type="character" w:customStyle="1" w:styleId="DocumentManagementChar">
    <w:name w:val="Document Management Char"/>
    <w:basedOn w:val="Heading1Char"/>
    <w:link w:val="DocumentManagement"/>
    <w:locked/>
    <w:rsid w:val="00402504"/>
    <w:rPr>
      <w:rFonts w:ascii="Arial" w:eastAsia="Times New Roman" w:hAnsi="Arial" w:cs="Arial"/>
      <w:b/>
      <w:bCs/>
      <w:sz w:val="28"/>
      <w:szCs w:val="32"/>
      <w:lang w:eastAsia="en-US" w:bidi="bn-BD"/>
    </w:rPr>
  </w:style>
  <w:style w:type="paragraph" w:customStyle="1" w:styleId="GSMAFigure">
    <w:name w:val="GSMA Figure"/>
    <w:basedOn w:val="Caption"/>
    <w:qFormat/>
    <w:rsid w:val="00402504"/>
  </w:style>
  <w:style w:type="paragraph" w:customStyle="1" w:styleId="Style1">
    <w:name w:val="Style1"/>
    <w:basedOn w:val="Title"/>
    <w:autoRedefine/>
    <w:semiHidden/>
    <w:qFormat/>
    <w:rsid w:val="00402504"/>
    <w:pPr>
      <w:outlineLvl w:val="0"/>
    </w:pPr>
  </w:style>
  <w:style w:type="paragraph" w:customStyle="1" w:styleId="OtherInformation">
    <w:name w:val="Other Information"/>
    <w:basedOn w:val="Heading2"/>
    <w:link w:val="OtherInformationChar"/>
    <w:qFormat/>
    <w:rsid w:val="00402504"/>
    <w:pPr>
      <w:numPr>
        <w:ilvl w:val="0"/>
        <w:numId w:val="0"/>
      </w:numPr>
      <w:spacing w:after="120" w:line="240" w:lineRule="auto"/>
    </w:pPr>
    <w:rPr>
      <w:rFonts w:ascii="Times New Roman" w:hAnsi="Times New Roman" w:cs="Times New Roman"/>
      <w:b w:val="0"/>
      <w:bCs w:val="0"/>
      <w:iCs w:val="0"/>
      <w:sz w:val="20"/>
      <w:szCs w:val="20"/>
      <w:lang w:bidi="ar-SA"/>
    </w:rPr>
  </w:style>
  <w:style w:type="character" w:customStyle="1" w:styleId="DocumentHistoryChar">
    <w:name w:val="Document History Char"/>
    <w:basedOn w:val="Heading2Char"/>
    <w:link w:val="DocumentHistory"/>
    <w:locked/>
    <w:rsid w:val="00402504"/>
    <w:rPr>
      <w:rFonts w:ascii="Arial" w:eastAsia="Times New Roman" w:hAnsi="Arial" w:cs="Arial"/>
      <w:b/>
      <w:bCs/>
      <w:iCs/>
      <w:sz w:val="24"/>
      <w:szCs w:val="28"/>
      <w:lang w:eastAsia="en-US" w:bidi="bn-BD"/>
    </w:rPr>
  </w:style>
  <w:style w:type="character" w:customStyle="1" w:styleId="NormalStyleIndentedParagraphChar">
    <w:name w:val="Normal Style Indented Paragraph Char"/>
    <w:link w:val="NormalStyleIndentedParagraph"/>
    <w:locked/>
    <w:rsid w:val="00402504"/>
    <w:rPr>
      <w:rFonts w:ascii="Arial" w:eastAsia="SimSun" w:hAnsi="Arial"/>
      <w:sz w:val="22"/>
      <w:lang w:eastAsia="zh-CN" w:bidi="bn-BD"/>
    </w:rPr>
  </w:style>
  <w:style w:type="character" w:customStyle="1" w:styleId="OtherInformationChar">
    <w:name w:val="Other Information Char"/>
    <w:link w:val="OtherInformation"/>
    <w:locked/>
    <w:rsid w:val="00402504"/>
    <w:rPr>
      <w:rFonts w:ascii="Times New Roman" w:eastAsia="Times New Roman" w:hAnsi="Times New Roman"/>
      <w:lang w:eastAsia="en-US"/>
    </w:rPr>
  </w:style>
  <w:style w:type="paragraph" w:customStyle="1" w:styleId="rajstyle">
    <w:name w:val="raj style"/>
    <w:semiHidden/>
    <w:qFormat/>
    <w:rsid w:val="00402504"/>
    <w:rPr>
      <w:rFonts w:ascii="Arial" w:eastAsia="SimSun" w:hAnsi="Arial"/>
      <w:sz w:val="22"/>
      <w:lang w:eastAsia="zh-CN" w:bidi="bn-BD"/>
    </w:rPr>
  </w:style>
  <w:style w:type="paragraph" w:styleId="Revision">
    <w:name w:val="Revision"/>
    <w:hidden/>
    <w:uiPriority w:val="99"/>
    <w:semiHidden/>
    <w:rsid w:val="00402504"/>
    <w:rPr>
      <w:rFonts w:ascii="Arial" w:eastAsia="SimSun" w:hAnsi="Arial"/>
      <w:sz w:val="22"/>
      <w:lang w:eastAsia="zh-CN" w:bidi="bn-BD"/>
    </w:rPr>
  </w:style>
  <w:style w:type="paragraph" w:customStyle="1" w:styleId="Paragraphedeliste1">
    <w:name w:val="Paragraphe de liste1"/>
    <w:basedOn w:val="Normal"/>
    <w:rsid w:val="00402504"/>
    <w:pPr>
      <w:spacing w:before="0"/>
      <w:ind w:left="720"/>
      <w:contextualSpacing/>
      <w:jc w:val="left"/>
    </w:pPr>
    <w:rPr>
      <w:rFonts w:ascii="Times New Roman" w:hAnsi="Times New Roman"/>
      <w:sz w:val="24"/>
      <w:szCs w:val="24"/>
      <w:lang w:eastAsia="en-GB"/>
    </w:rPr>
  </w:style>
  <w:style w:type="paragraph" w:customStyle="1" w:styleId="Jin">
    <w:name w:val="Jin"/>
    <w:basedOn w:val="CommentText"/>
    <w:link w:val="JinChar"/>
    <w:uiPriority w:val="99"/>
    <w:rsid w:val="00402504"/>
    <w:rPr>
      <w:rFonts w:ascii="Calibri" w:eastAsia="Times New Roman" w:hAnsi="Calibri"/>
      <w:lang w:val="en-US" w:eastAsia="ko-KR"/>
    </w:rPr>
  </w:style>
  <w:style w:type="character" w:customStyle="1" w:styleId="JinChar">
    <w:name w:val="Jin Char"/>
    <w:link w:val="Jin"/>
    <w:uiPriority w:val="99"/>
    <w:locked/>
    <w:rsid w:val="00402504"/>
    <w:rPr>
      <w:rFonts w:eastAsia="Times New Roman"/>
      <w:lang w:val="en-US" w:eastAsia="ko-KR" w:bidi="bn-BD"/>
    </w:rPr>
  </w:style>
  <w:style w:type="table" w:customStyle="1" w:styleId="Table1Style1">
    <w:name w:val="Table 1 Style1"/>
    <w:uiPriority w:val="99"/>
    <w:rsid w:val="00402504"/>
    <w:rPr>
      <w:rFonts w:ascii="Arial" w:eastAsia="Times New Roman" w:hAnsi="Arial"/>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onnaTablestyle1">
    <w:name w:val="Donna Table style1"/>
    <w:uiPriority w:val="99"/>
    <w:rsid w:val="00402504"/>
    <w:rPr>
      <w:rFonts w:ascii="Times New Roman" w:eastAsia="Times New Roman" w:hAnsi="Times New Roman"/>
      <w:lang w:val="de-DE" w:eastAsia="de-DE"/>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3">
    <w:name w:val="List 3"/>
    <w:basedOn w:val="Normal"/>
    <w:rsid w:val="00402504"/>
    <w:pPr>
      <w:ind w:left="849" w:hanging="283"/>
    </w:pPr>
  </w:style>
  <w:style w:type="paragraph" w:customStyle="1" w:styleId="Paragraph1">
    <w:name w:val="Paragraph1"/>
    <w:basedOn w:val="Normal"/>
    <w:uiPriority w:val="99"/>
    <w:rsid w:val="00402504"/>
    <w:rPr>
      <w:rFonts w:eastAsia="Times New Roman" w:cs="Arial"/>
    </w:rPr>
  </w:style>
  <w:style w:type="paragraph" w:customStyle="1" w:styleId="TAL">
    <w:name w:val="TAL"/>
    <w:basedOn w:val="Normal"/>
    <w:uiPriority w:val="99"/>
    <w:rsid w:val="00402504"/>
    <w:pPr>
      <w:keepNext/>
      <w:keepLines/>
      <w:overflowPunct w:val="0"/>
      <w:autoSpaceDE w:val="0"/>
      <w:autoSpaceDN w:val="0"/>
      <w:adjustRightInd w:val="0"/>
      <w:textAlignment w:val="baseline"/>
    </w:pPr>
    <w:rPr>
      <w:rFonts w:eastAsia="Times New Roman"/>
      <w:sz w:val="18"/>
    </w:rPr>
  </w:style>
  <w:style w:type="paragraph" w:customStyle="1" w:styleId="TAH">
    <w:name w:val="TAH"/>
    <w:basedOn w:val="TAC"/>
    <w:uiPriority w:val="99"/>
    <w:rsid w:val="00402504"/>
    <w:rPr>
      <w:b/>
    </w:rPr>
  </w:style>
  <w:style w:type="paragraph" w:customStyle="1" w:styleId="TAC">
    <w:name w:val="TAC"/>
    <w:basedOn w:val="TAL"/>
    <w:uiPriority w:val="99"/>
    <w:rsid w:val="00402504"/>
    <w:pPr>
      <w:jc w:val="center"/>
    </w:pPr>
  </w:style>
  <w:style w:type="paragraph" w:customStyle="1" w:styleId="Reference">
    <w:name w:val="Reference"/>
    <w:basedOn w:val="Normal"/>
    <w:uiPriority w:val="99"/>
    <w:rsid w:val="00402504"/>
    <w:pPr>
      <w:ind w:left="1418" w:hanging="1418"/>
    </w:pPr>
    <w:rPr>
      <w:rFonts w:eastAsia="Times New Roman" w:cs="Arial"/>
    </w:rPr>
  </w:style>
  <w:style w:type="paragraph" w:customStyle="1" w:styleId="TableBullet">
    <w:name w:val="TableBullet"/>
    <w:basedOn w:val="Heading3"/>
    <w:qFormat/>
    <w:rsid w:val="00402504"/>
    <w:pPr>
      <w:numPr>
        <w:ilvl w:val="0"/>
        <w:numId w:val="23"/>
      </w:numPr>
      <w:spacing w:before="120" w:after="120" w:line="240" w:lineRule="auto"/>
    </w:pPr>
    <w:rPr>
      <w:bCs w:val="0"/>
      <w:iCs w:val="0"/>
      <w:color w:val="1F497D"/>
      <w:sz w:val="22"/>
      <w:szCs w:val="22"/>
    </w:rPr>
  </w:style>
  <w:style w:type="paragraph" w:styleId="NoSpacing">
    <w:name w:val="No Spacing"/>
    <w:uiPriority w:val="1"/>
    <w:qFormat/>
    <w:rsid w:val="00402504"/>
    <w:rPr>
      <w:rFonts w:ascii="Arial" w:eastAsia="SimSun" w:hAnsi="Arial"/>
      <w:szCs w:val="24"/>
      <w:lang w:eastAsia="en-US"/>
    </w:rPr>
  </w:style>
  <w:style w:type="numbering" w:customStyle="1" w:styleId="Appendix2">
    <w:name w:val="Appendix 2"/>
    <w:rsid w:val="00402504"/>
    <w:pPr>
      <w:numPr>
        <w:numId w:val="22"/>
      </w:numPr>
    </w:pPr>
  </w:style>
  <w:style w:type="numbering" w:customStyle="1" w:styleId="Appendix1">
    <w:name w:val="Appendix 1"/>
    <w:rsid w:val="00402504"/>
    <w:pPr>
      <w:numPr>
        <w:numId w:val="21"/>
      </w:numPr>
    </w:pPr>
  </w:style>
  <w:style w:type="numbering" w:customStyle="1" w:styleId="Style2">
    <w:name w:val="Style2"/>
    <w:uiPriority w:val="99"/>
    <w:rsid w:val="00402504"/>
    <w:pPr>
      <w:numPr>
        <w:numId w:val="25"/>
      </w:numPr>
    </w:pPr>
  </w:style>
  <w:style w:type="character" w:customStyle="1" w:styleId="bluetxt1">
    <w:name w:val="bluetxt1"/>
    <w:rsid w:val="00402504"/>
  </w:style>
  <w:style w:type="table" w:styleId="LightList-Accent5">
    <w:name w:val="Light List Accent 5"/>
    <w:basedOn w:val="TableNormal"/>
    <w:uiPriority w:val="61"/>
    <w:rsid w:val="00402504"/>
    <w:rPr>
      <w:rFonts w:ascii="Times New Roman" w:eastAsia="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1">
    <w:name w:val="No List1"/>
    <w:next w:val="NoList"/>
    <w:uiPriority w:val="99"/>
    <w:semiHidden/>
    <w:unhideWhenUsed/>
    <w:rsid w:val="00402504"/>
  </w:style>
  <w:style w:type="table" w:customStyle="1" w:styleId="Table1Style2">
    <w:name w:val="Table 1 Style2"/>
    <w:uiPriority w:val="99"/>
    <w:rsid w:val="00402504"/>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onnaTablestyle2">
    <w:name w:val="Donna Table style2"/>
    <w:uiPriority w:val="99"/>
    <w:rsid w:val="00402504"/>
    <w:rPr>
      <w:rFonts w:ascii="Times New Roman" w:eastAsia="Times New Roman" w:hAnsi="Times New Roman"/>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99"/>
    <w:rsid w:val="00402504"/>
    <w:pPr>
      <w:spacing w:before="1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1Style11">
    <w:name w:val="Table 1 Style11"/>
    <w:uiPriority w:val="99"/>
    <w:rsid w:val="00402504"/>
    <w:rPr>
      <w:rFonts w:ascii="Arial" w:eastAsia="Times New Roman" w:hAnsi="Arial"/>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onnaTablestyle11">
    <w:name w:val="Donna Table style11"/>
    <w:uiPriority w:val="99"/>
    <w:rsid w:val="00402504"/>
    <w:rPr>
      <w:rFonts w:ascii="Times New Roman" w:eastAsia="Times New Roman" w:hAnsi="Times New Roman"/>
      <w:lang w:val="de-DE" w:eastAsia="de-DE"/>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ppendix21">
    <w:name w:val="Appendix 21"/>
    <w:rsid w:val="00402504"/>
    <w:pPr>
      <w:numPr>
        <w:numId w:val="20"/>
      </w:numPr>
    </w:pPr>
  </w:style>
  <w:style w:type="numbering" w:customStyle="1" w:styleId="Appendix11">
    <w:name w:val="Appendix 11"/>
    <w:rsid w:val="00402504"/>
    <w:pPr>
      <w:numPr>
        <w:numId w:val="19"/>
      </w:numPr>
    </w:pPr>
  </w:style>
  <w:style w:type="numbering" w:customStyle="1" w:styleId="Style21">
    <w:name w:val="Style21"/>
    <w:uiPriority w:val="99"/>
    <w:rsid w:val="00402504"/>
    <w:pPr>
      <w:numPr>
        <w:numId w:val="24"/>
      </w:numPr>
    </w:pPr>
  </w:style>
  <w:style w:type="table" w:customStyle="1" w:styleId="LightList-Accent51">
    <w:name w:val="Light List - Accent 51"/>
    <w:basedOn w:val="TableNormal"/>
    <w:next w:val="LightList-Accent5"/>
    <w:uiPriority w:val="61"/>
    <w:rsid w:val="00402504"/>
    <w:rPr>
      <w:rFonts w:ascii="Times New Roman" w:eastAsia="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LegalList1">
    <w:name w:val="LegalList1"/>
    <w:uiPriority w:val="99"/>
    <w:rsid w:val="00402504"/>
    <w:pPr>
      <w:numPr>
        <w:numId w:val="26"/>
      </w:numPr>
    </w:pPr>
  </w:style>
  <w:style w:type="paragraph" w:customStyle="1" w:styleId="Default">
    <w:name w:val="Default"/>
    <w:rsid w:val="00402504"/>
    <w:pPr>
      <w:autoSpaceDE w:val="0"/>
      <w:autoSpaceDN w:val="0"/>
      <w:adjustRightInd w:val="0"/>
    </w:pPr>
    <w:rPr>
      <w:rFonts w:ascii="Arial" w:eastAsia="SimSun" w:hAnsi="Arial" w:cs="Arial"/>
      <w:color w:val="000000"/>
      <w:sz w:val="24"/>
      <w:szCs w:val="24"/>
      <w:lang w:val="fr-FR"/>
    </w:rPr>
  </w:style>
  <w:style w:type="character" w:customStyle="1" w:styleId="cui-groupbody">
    <w:name w:val="cui-groupbody"/>
    <w:basedOn w:val="DefaultParagraphFont"/>
    <w:rsid w:val="00402504"/>
  </w:style>
  <w:style w:type="paragraph" w:customStyle="1" w:styleId="commentcontentpara">
    <w:name w:val="commentcontentpara"/>
    <w:basedOn w:val="Normal"/>
    <w:rsid w:val="00402504"/>
    <w:pPr>
      <w:spacing w:before="100" w:beforeAutospacing="1" w:after="100" w:afterAutospacing="1"/>
      <w:jc w:val="left"/>
    </w:pPr>
    <w:rPr>
      <w:rFonts w:ascii="Times New Roman" w:eastAsia="Times New Roman" w:hAnsi="Times New Roman"/>
      <w:sz w:val="24"/>
      <w:szCs w:val="24"/>
      <w:lang w:val="en-US" w:eastAsia="en-US" w:bidi="ar-SA"/>
    </w:rPr>
  </w:style>
  <w:style w:type="character" w:customStyle="1" w:styleId="CaptionChar">
    <w:name w:val="Caption Char"/>
    <w:link w:val="Caption"/>
    <w:locked/>
    <w:rsid w:val="00402504"/>
    <w:rPr>
      <w:rFonts w:ascii="Arial" w:eastAsia="SimSun" w:hAnsi="Arial"/>
      <w:b/>
      <w:bCs/>
      <w:sz w:val="22"/>
      <w:lang w:eastAsia="zh-CN" w:bidi="bn-BD"/>
    </w:rPr>
  </w:style>
  <w:style w:type="character" w:styleId="Emphasis">
    <w:name w:val="Emphasis"/>
    <w:basedOn w:val="DefaultParagraphFont"/>
    <w:uiPriority w:val="20"/>
    <w:qFormat/>
    <w:rsid w:val="00402504"/>
    <w:rPr>
      <w:i/>
      <w:iCs/>
    </w:rPr>
  </w:style>
  <w:style w:type="table" w:customStyle="1" w:styleId="TableGrid2">
    <w:name w:val="Table Grid2"/>
    <w:basedOn w:val="TableNormal"/>
    <w:next w:val="TableGrid"/>
    <w:uiPriority w:val="39"/>
    <w:rsid w:val="00402504"/>
    <w:rPr>
      <w:rFonts w:eastAsia="SimSu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37"/>
    <w:qFormat/>
    <w:rsid w:val="00402504"/>
    <w:rPr>
      <w:b/>
      <w:bCs/>
    </w:rPr>
  </w:style>
  <w:style w:type="character" w:customStyle="1" w:styleId="st1">
    <w:name w:val="st1"/>
    <w:basedOn w:val="DefaultParagraphFont"/>
    <w:rsid w:val="00402504"/>
  </w:style>
  <w:style w:type="paragraph" w:customStyle="1" w:styleId="paragraph">
    <w:name w:val="paragraph"/>
    <w:basedOn w:val="Normal"/>
    <w:rsid w:val="00402504"/>
    <w:pPr>
      <w:spacing w:before="100" w:beforeAutospacing="1" w:after="100" w:afterAutospacing="1"/>
      <w:jc w:val="left"/>
    </w:pPr>
    <w:rPr>
      <w:rFonts w:ascii="Times New Roman" w:eastAsia="Times New Roman" w:hAnsi="Times New Roman"/>
      <w:sz w:val="24"/>
      <w:szCs w:val="24"/>
      <w:lang w:eastAsia="en-GB" w:bidi="ar-SA"/>
    </w:rPr>
  </w:style>
  <w:style w:type="character" w:customStyle="1" w:styleId="eop">
    <w:name w:val="eop"/>
    <w:basedOn w:val="DefaultParagraphFont"/>
    <w:rsid w:val="00402504"/>
  </w:style>
  <w:style w:type="character" w:customStyle="1" w:styleId="normaltextrun">
    <w:name w:val="normaltextrun"/>
    <w:basedOn w:val="DefaultParagraphFont"/>
    <w:qFormat/>
    <w:rsid w:val="00402504"/>
  </w:style>
  <w:style w:type="character" w:customStyle="1" w:styleId="scxw31782224">
    <w:name w:val="scxw31782224"/>
    <w:basedOn w:val="DefaultParagraphFont"/>
    <w:rsid w:val="00402504"/>
  </w:style>
  <w:style w:type="character" w:customStyle="1" w:styleId="NormalParagraphZchn">
    <w:name w:val="Normal Paragraph Zchn"/>
    <w:basedOn w:val="DefaultParagraphFont"/>
    <w:link w:val="NormalParagraph"/>
    <w:qFormat/>
    <w:rsid w:val="00402504"/>
    <w:rPr>
      <w:rFonts w:ascii="Arial" w:eastAsia="SimSun" w:hAnsi="Arial"/>
      <w:sz w:val="22"/>
      <w:szCs w:val="22"/>
    </w:rPr>
  </w:style>
  <w:style w:type="character" w:customStyle="1" w:styleId="ui-provider">
    <w:name w:val="ui-provider"/>
    <w:basedOn w:val="DefaultParagraphFont"/>
    <w:rsid w:val="009C340C"/>
  </w:style>
  <w:style w:type="character" w:customStyle="1" w:styleId="ListParagraphChar">
    <w:name w:val="List Paragraph Char"/>
    <w:basedOn w:val="DefaultParagraphFont"/>
    <w:link w:val="ListParagraph"/>
    <w:uiPriority w:val="34"/>
    <w:locked/>
    <w:rsid w:val="00D744EB"/>
    <w:rPr>
      <w:rFonts w:ascii="Arial" w:eastAsia="SimSun" w:hAnsi="Arial"/>
      <w:sz w:val="22"/>
      <w:lang w:eastAsia="zh-CN" w:bidi="bn-BD"/>
    </w:rPr>
  </w:style>
  <w:style w:type="table" w:customStyle="1" w:styleId="TableGrid3">
    <w:name w:val="Table Grid3"/>
    <w:basedOn w:val="TableNormal"/>
    <w:next w:val="TableGrid"/>
    <w:rsid w:val="00A527EB"/>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D13B7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170477">
      <w:bodyDiv w:val="1"/>
      <w:marLeft w:val="0"/>
      <w:marRight w:val="0"/>
      <w:marTop w:val="0"/>
      <w:marBottom w:val="0"/>
      <w:divBdr>
        <w:top w:val="none" w:sz="0" w:space="0" w:color="auto"/>
        <w:left w:val="none" w:sz="0" w:space="0" w:color="auto"/>
        <w:bottom w:val="none" w:sz="0" w:space="0" w:color="auto"/>
        <w:right w:val="none" w:sz="0" w:space="0" w:color="auto"/>
      </w:divBdr>
      <w:divsChild>
        <w:div w:id="340469767">
          <w:marLeft w:val="0"/>
          <w:marRight w:val="0"/>
          <w:marTop w:val="0"/>
          <w:marBottom w:val="0"/>
          <w:divBdr>
            <w:top w:val="none" w:sz="0" w:space="0" w:color="auto"/>
            <w:left w:val="none" w:sz="0" w:space="0" w:color="auto"/>
            <w:bottom w:val="none" w:sz="0" w:space="0" w:color="auto"/>
            <w:right w:val="none" w:sz="0" w:space="0" w:color="auto"/>
          </w:divBdr>
        </w:div>
      </w:divsChild>
    </w:div>
    <w:div w:id="724526356">
      <w:bodyDiv w:val="1"/>
      <w:marLeft w:val="0"/>
      <w:marRight w:val="0"/>
      <w:marTop w:val="0"/>
      <w:marBottom w:val="0"/>
      <w:divBdr>
        <w:top w:val="none" w:sz="0" w:space="0" w:color="auto"/>
        <w:left w:val="none" w:sz="0" w:space="0" w:color="auto"/>
        <w:bottom w:val="none" w:sz="0" w:space="0" w:color="auto"/>
        <w:right w:val="none" w:sz="0" w:space="0" w:color="auto"/>
      </w:divBdr>
      <w:divsChild>
        <w:div w:id="1076780717">
          <w:marLeft w:val="0"/>
          <w:marRight w:val="0"/>
          <w:marTop w:val="0"/>
          <w:marBottom w:val="0"/>
          <w:divBdr>
            <w:top w:val="none" w:sz="0" w:space="0" w:color="auto"/>
            <w:left w:val="none" w:sz="0" w:space="0" w:color="auto"/>
            <w:bottom w:val="none" w:sz="0" w:space="0" w:color="auto"/>
            <w:right w:val="none" w:sz="0" w:space="0" w:color="auto"/>
          </w:divBdr>
        </w:div>
      </w:divsChild>
    </w:div>
    <w:div w:id="953708992">
      <w:bodyDiv w:val="1"/>
      <w:marLeft w:val="0"/>
      <w:marRight w:val="0"/>
      <w:marTop w:val="0"/>
      <w:marBottom w:val="0"/>
      <w:divBdr>
        <w:top w:val="none" w:sz="0" w:space="0" w:color="auto"/>
        <w:left w:val="none" w:sz="0" w:space="0" w:color="auto"/>
        <w:bottom w:val="none" w:sz="0" w:space="0" w:color="auto"/>
        <w:right w:val="none" w:sz="0" w:space="0" w:color="auto"/>
      </w:divBdr>
      <w:divsChild>
        <w:div w:id="1772119409">
          <w:marLeft w:val="0"/>
          <w:marRight w:val="0"/>
          <w:marTop w:val="0"/>
          <w:marBottom w:val="0"/>
          <w:divBdr>
            <w:top w:val="none" w:sz="0" w:space="0" w:color="auto"/>
            <w:left w:val="none" w:sz="0" w:space="0" w:color="auto"/>
            <w:bottom w:val="none" w:sz="0" w:space="0" w:color="auto"/>
            <w:right w:val="none" w:sz="0" w:space="0" w:color="auto"/>
          </w:divBdr>
        </w:div>
      </w:divsChild>
    </w:div>
  </w:divs>
  <w:doNotRelyOnCSS/>
  <w:doNotOrganizeInFolder/>
  <w:doNotUseLongFileNames/>
  <w:pixelsPerInch w:val="0"/>
</w:webSettings>
</file>

<file path=word/_rels/document.xml.rels><?xml version="1.0" encoding="UTF-8" standalone="yes"?>
<Relationships xmlns="http://schemas.openxmlformats.org/package/2006/relationships"><Relationship Id="rId13" Type="http://schemas.openxmlformats.org/officeDocument/2006/relationships/hyperlink" Target="mailto:RSPCompliance@gsma.com" TargetMode="External"/><Relationship Id="rId18" Type="http://schemas.openxmlformats.org/officeDocument/2006/relationships/hyperlink" Target="https://www.globalcertificationforum.org/rsp.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ptcrb.com/"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globalcertificationforum.org/"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ommoncriteriaportal.org/products/" TargetMode="External"/><Relationship Id="rId20" Type="http://schemas.openxmlformats.org/officeDocument/2006/relationships/hyperlink" Target="http://www.globalcertificationforum.org/"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gsma.com/aboutus/leadership/committees-and-groups/working-groups/fraud-security-group/security-accreditation-scheme" TargetMode="External"/><Relationship Id="rId23" Type="http://schemas.openxmlformats.org/officeDocument/2006/relationships/hyperlink" Target="https://globalplatform.org/"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ptcrb.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SPCompliance@gsma.com" TargetMode="External"/><Relationship Id="rId22" Type="http://schemas.openxmlformats.org/officeDocument/2006/relationships/hyperlink" Target="https://globalplatform.org/" TargetMode="External"/><Relationship Id="rId27" Type="http://schemas.openxmlformats.org/officeDocument/2006/relationships/hyperlink" Target="mailto:prd@gsma.com" TargetMode="External"/><Relationship Id="rId30" Type="http://schemas.openxmlformats.org/officeDocument/2006/relationships/footer" Target="footer2.xml"/><Relationship Id="rId8"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1C6B95BB7E441AB509A89C80DB0FF5"/>
        <w:category>
          <w:name w:val="General"/>
          <w:gallery w:val="placeholder"/>
        </w:category>
        <w:types>
          <w:type w:val="bbPlcHdr"/>
        </w:types>
        <w:behaviors>
          <w:behavior w:val="content"/>
        </w:behaviors>
        <w:guid w:val="{3C1EAA6D-C313-4BB5-9D27-49121D736302}"/>
      </w:docPartPr>
      <w:docPartBody>
        <w:p w:rsidR="00947470" w:rsidRDefault="00746B72" w:rsidP="00746B72">
          <w:pPr>
            <w:pStyle w:val="AF1C6B95BB7E441AB509A89C80DB0FF5"/>
          </w:pPr>
          <w:r w:rsidRPr="00F44B3B">
            <w:rPr>
              <w:rStyle w:val="PlaceholderText"/>
            </w:rPr>
            <w:t>[Key Reasons and Benefits]</w:t>
          </w:r>
        </w:p>
      </w:docPartBody>
    </w:docPart>
    <w:docPart>
      <w:docPartPr>
        <w:name w:val="B30FD6EE739D411C8DF8A6F25DFAF83C"/>
        <w:category>
          <w:name w:val="General"/>
          <w:gallery w:val="placeholder"/>
        </w:category>
        <w:types>
          <w:type w:val="bbPlcHdr"/>
        </w:types>
        <w:behaviors>
          <w:behavior w:val="content"/>
        </w:behaviors>
        <w:guid w:val="{4AB58019-CF17-47A6-B97C-7D69C673F834}"/>
      </w:docPartPr>
      <w:docPartBody>
        <w:p w:rsidR="003D4222" w:rsidRDefault="00BA267E" w:rsidP="00BA267E">
          <w:pPr>
            <w:pStyle w:val="B30FD6EE739D411C8DF8A6F25DFAF83C"/>
          </w:pPr>
          <w:r w:rsidRPr="00846DF8">
            <w:rPr>
              <w:rStyle w:val="PlaceholderText"/>
            </w:rPr>
            <w:t>[Document Title]</w:t>
          </w:r>
        </w:p>
      </w:docPartBody>
    </w:docPart>
    <w:docPart>
      <w:docPartPr>
        <w:name w:val="7EF34B5E75FE42BDBA826548E9EAEF9F"/>
        <w:category>
          <w:name w:val="General"/>
          <w:gallery w:val="placeholder"/>
        </w:category>
        <w:types>
          <w:type w:val="bbPlcHdr"/>
        </w:types>
        <w:behaviors>
          <w:behavior w:val="content"/>
        </w:behaviors>
        <w:guid w:val="{B1098263-C718-4783-B0AA-2C8C7283B8ED}"/>
      </w:docPartPr>
      <w:docPartBody>
        <w:p w:rsidR="003D4222" w:rsidRDefault="00BA267E" w:rsidP="00BA267E">
          <w:pPr>
            <w:pStyle w:val="7EF34B5E75FE42BDBA826548E9EAEF9F"/>
          </w:pPr>
          <w:r w:rsidRPr="00846DF8">
            <w:rPr>
              <w:rStyle w:val="PlaceholderText"/>
            </w:rPr>
            <w:t>[Publication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679"/>
    <w:rsid w:val="00024355"/>
    <w:rsid w:val="000C6FDA"/>
    <w:rsid w:val="00103D91"/>
    <w:rsid w:val="00151BC2"/>
    <w:rsid w:val="0019416A"/>
    <w:rsid w:val="001A3F40"/>
    <w:rsid w:val="002069BA"/>
    <w:rsid w:val="00245ADE"/>
    <w:rsid w:val="002814FC"/>
    <w:rsid w:val="002F30A7"/>
    <w:rsid w:val="00322EB0"/>
    <w:rsid w:val="00327B96"/>
    <w:rsid w:val="003A001C"/>
    <w:rsid w:val="003D4222"/>
    <w:rsid w:val="004018F1"/>
    <w:rsid w:val="004C4952"/>
    <w:rsid w:val="004E5472"/>
    <w:rsid w:val="005B257D"/>
    <w:rsid w:val="005D7872"/>
    <w:rsid w:val="005F03AE"/>
    <w:rsid w:val="0062623E"/>
    <w:rsid w:val="00630337"/>
    <w:rsid w:val="00680D9A"/>
    <w:rsid w:val="007218C4"/>
    <w:rsid w:val="00722D1C"/>
    <w:rsid w:val="00746B72"/>
    <w:rsid w:val="007476EE"/>
    <w:rsid w:val="0079530C"/>
    <w:rsid w:val="00872835"/>
    <w:rsid w:val="00873824"/>
    <w:rsid w:val="008849A0"/>
    <w:rsid w:val="008F2AA2"/>
    <w:rsid w:val="00922818"/>
    <w:rsid w:val="00942029"/>
    <w:rsid w:val="00947470"/>
    <w:rsid w:val="00957551"/>
    <w:rsid w:val="009A3B25"/>
    <w:rsid w:val="009B6FE1"/>
    <w:rsid w:val="00A0509E"/>
    <w:rsid w:val="00A52C97"/>
    <w:rsid w:val="00B02066"/>
    <w:rsid w:val="00B10447"/>
    <w:rsid w:val="00B46DB1"/>
    <w:rsid w:val="00B83679"/>
    <w:rsid w:val="00BA267E"/>
    <w:rsid w:val="00BD3778"/>
    <w:rsid w:val="00C035EC"/>
    <w:rsid w:val="00C30418"/>
    <w:rsid w:val="00C6306F"/>
    <w:rsid w:val="00C64197"/>
    <w:rsid w:val="00C86CF1"/>
    <w:rsid w:val="00CA16EE"/>
    <w:rsid w:val="00CA171F"/>
    <w:rsid w:val="00CA5829"/>
    <w:rsid w:val="00CC13D5"/>
    <w:rsid w:val="00CD7F9C"/>
    <w:rsid w:val="00CE41DA"/>
    <w:rsid w:val="00DD03F8"/>
    <w:rsid w:val="00DD4041"/>
    <w:rsid w:val="00DF24C8"/>
    <w:rsid w:val="00E80363"/>
    <w:rsid w:val="00E91A25"/>
    <w:rsid w:val="00ED4B47"/>
    <w:rsid w:val="00EF55E8"/>
    <w:rsid w:val="00F44FCA"/>
    <w:rsid w:val="00FA51D1"/>
    <w:rsid w:val="00FD73A9"/>
    <w:rsid w:val="00FE5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D5418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267E"/>
    <w:rPr>
      <w:color w:val="808080"/>
    </w:rPr>
  </w:style>
  <w:style w:type="paragraph" w:customStyle="1" w:styleId="AF1C6B95BB7E441AB509A89C80DB0FF5">
    <w:name w:val="AF1C6B95BB7E441AB509A89C80DB0FF5"/>
    <w:rsid w:val="00746B72"/>
    <w:pPr>
      <w:spacing w:after="160" w:line="259" w:lineRule="auto"/>
    </w:pPr>
  </w:style>
  <w:style w:type="paragraph" w:customStyle="1" w:styleId="B30FD6EE739D411C8DF8A6F25DFAF83C">
    <w:name w:val="B30FD6EE739D411C8DF8A6F25DFAF83C"/>
    <w:rsid w:val="00BA267E"/>
    <w:pPr>
      <w:spacing w:after="160" w:line="259" w:lineRule="auto"/>
    </w:pPr>
  </w:style>
  <w:style w:type="paragraph" w:customStyle="1" w:styleId="7EF34B5E75FE42BDBA826548E9EAEF9F">
    <w:name w:val="7EF34B5E75FE42BDBA826548E9EAEF9F"/>
    <w:rsid w:val="00BA267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mso-contentType ?>
<SharedContentType xmlns="Microsoft.SharePoint.Taxonomy.ContentTypeSync" SourceId="016841fc-e166-4759-8b80-df1e1b366916" ContentTypeId="0x0101" PreviousValue="false" LastSyncTimeStamp="2023-03-23T14:59:08.627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56e5e293-f975-48d8-b578-30df6c3e83cc">Available</Statu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14B348C4F6C6F4D8E24654A10C7D687" ma:contentTypeVersion="7" ma:contentTypeDescription="Create a new document." ma:contentTypeScope="" ma:versionID="ea02db0e220ae4bf0847c43f74fde807">
  <xsd:schema xmlns:xsd="http://www.w3.org/2001/XMLSchema" xmlns:xs="http://www.w3.org/2001/XMLSchema" xmlns:p="http://schemas.microsoft.com/office/2006/metadata/properties" xmlns:ns2="56e5e293-f975-48d8-b578-30df6c3e83cc" xmlns:ns3="042849a8-708d-4484-ba8e-78db4b11d06f" targetNamespace="http://schemas.microsoft.com/office/2006/metadata/properties" ma:root="true" ma:fieldsID="f7c9bdebc284fa92c0022675efda1366" ns2:_="" ns3:_="">
    <xsd:import namespace="56e5e293-f975-48d8-b578-30df6c3e83cc"/>
    <xsd:import namespace="042849a8-708d-4484-ba8e-78db4b11d0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Statu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5e293-f975-48d8-b578-30df6c3e8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Status" ma:index="11" nillable="true" ma:displayName="Status" ma:default="Available" ma:format="Dropdown" ma:internalName="Status">
      <xsd:simpleType>
        <xsd:restriction base="dms:Choice">
          <xsd:enumeration value="Withdrawn"/>
          <xsd:enumeration value="Conditionally Approve"/>
          <xsd:enumeration value="Rejected"/>
          <xsd:enumeration value="Approve"/>
          <xsd:enumeration value="Superseded"/>
          <xsd:enumeration value="NA"/>
          <xsd:enumeration value="Postponed"/>
          <xsd:enumeration value="Available"/>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849a8-708d-4484-ba8e-78db4b11d0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97D39-FC23-4528-BA9B-3EAEC63F2765}">
  <ds:schemaRefs>
    <ds:schemaRef ds:uri="http://schemas.openxmlformats.org/officeDocument/2006/bibliography"/>
  </ds:schemaRefs>
</ds:datastoreItem>
</file>

<file path=customXml/itemProps2.xml><?xml version="1.0" encoding="utf-8"?>
<ds:datastoreItem xmlns:ds="http://schemas.openxmlformats.org/officeDocument/2006/customXml" ds:itemID="{16D65F27-F12B-485E-9B03-3715403BA3E0}">
  <ds:schemaRefs>
    <ds:schemaRef ds:uri="Microsoft.SharePoint.Taxonomy.ContentTypeSync"/>
  </ds:schemaRefs>
</ds:datastoreItem>
</file>

<file path=customXml/itemProps3.xml><?xml version="1.0" encoding="utf-8"?>
<ds:datastoreItem xmlns:ds="http://schemas.openxmlformats.org/officeDocument/2006/customXml" ds:itemID="{1A26816B-C3D2-48FE-9DFA-E5CAC688338A}">
  <ds:schemaRefs>
    <ds:schemaRef ds:uri="http://schemas.microsoft.com/sharepoint/v3/contenttype/forms"/>
  </ds:schemaRefs>
</ds:datastoreItem>
</file>

<file path=customXml/itemProps4.xml><?xml version="1.0" encoding="utf-8"?>
<ds:datastoreItem xmlns:ds="http://schemas.openxmlformats.org/officeDocument/2006/customXml" ds:itemID="{50509E37-9672-4EDB-97B3-99BBC7A92734}">
  <ds:schemaRefs>
    <ds:schemaRef ds:uri="http://schemas.microsoft.com/office/2006/metadata/properties"/>
    <ds:schemaRef ds:uri="http://schemas.microsoft.com/office/infopath/2007/PartnerControls"/>
    <ds:schemaRef ds:uri="56e5e293-f975-48d8-b578-30df6c3e83cc"/>
  </ds:schemaRefs>
</ds:datastoreItem>
</file>

<file path=customXml/itemProps5.xml><?xml version="1.0" encoding="utf-8"?>
<ds:datastoreItem xmlns:ds="http://schemas.openxmlformats.org/officeDocument/2006/customXml" ds:itemID="{3AE5E62E-ABB9-4DC6-91F5-6B89EE318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5e293-f975-48d8-b578-30df6c3e83cc"/>
    <ds:schemaRef ds:uri="042849a8-708d-4484-ba8e-78db4b11d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7682</Words>
  <Characters>43790</Characters>
  <Application>Microsoft Office Word</Application>
  <DocSecurity>0</DocSecurity>
  <Lines>364</Lines>
  <Paragraphs>102</Paragraphs>
  <ScaleCrop>false</ScaleCrop>
  <Company/>
  <LinksUpToDate>false</LinksUpToDate>
  <CharactersWithSpaces>51370</CharactersWithSpaces>
  <SharedDoc>false</SharedDoc>
  <HLinks>
    <vt:vector size="288" baseType="variant">
      <vt:variant>
        <vt:i4>3997705</vt:i4>
      </vt:variant>
      <vt:variant>
        <vt:i4>255</vt:i4>
      </vt:variant>
      <vt:variant>
        <vt:i4>0</vt:i4>
      </vt:variant>
      <vt:variant>
        <vt:i4>5</vt:i4>
      </vt:variant>
      <vt:variant>
        <vt:lpwstr>mailto:prd@gsma.com</vt:lpwstr>
      </vt:variant>
      <vt:variant>
        <vt:lpwstr/>
      </vt:variant>
      <vt:variant>
        <vt:i4>6357104</vt:i4>
      </vt:variant>
      <vt:variant>
        <vt:i4>252</vt:i4>
      </vt:variant>
      <vt:variant>
        <vt:i4>0</vt:i4>
      </vt:variant>
      <vt:variant>
        <vt:i4>5</vt:i4>
      </vt:variant>
      <vt:variant>
        <vt:lpwstr>https://globalplatform.org/</vt:lpwstr>
      </vt:variant>
      <vt:variant>
        <vt:lpwstr/>
      </vt:variant>
      <vt:variant>
        <vt:i4>6357104</vt:i4>
      </vt:variant>
      <vt:variant>
        <vt:i4>249</vt:i4>
      </vt:variant>
      <vt:variant>
        <vt:i4>0</vt:i4>
      </vt:variant>
      <vt:variant>
        <vt:i4>5</vt:i4>
      </vt:variant>
      <vt:variant>
        <vt:lpwstr>https://globalplatform.org/</vt:lpwstr>
      </vt:variant>
      <vt:variant>
        <vt:lpwstr/>
      </vt:variant>
      <vt:variant>
        <vt:i4>2097215</vt:i4>
      </vt:variant>
      <vt:variant>
        <vt:i4>246</vt:i4>
      </vt:variant>
      <vt:variant>
        <vt:i4>0</vt:i4>
      </vt:variant>
      <vt:variant>
        <vt:i4>5</vt:i4>
      </vt:variant>
      <vt:variant>
        <vt:lpwstr>https://www.ptcrb.com/</vt:lpwstr>
      </vt:variant>
      <vt:variant>
        <vt:lpwstr/>
      </vt:variant>
      <vt:variant>
        <vt:i4>6029388</vt:i4>
      </vt:variant>
      <vt:variant>
        <vt:i4>243</vt:i4>
      </vt:variant>
      <vt:variant>
        <vt:i4>0</vt:i4>
      </vt:variant>
      <vt:variant>
        <vt:i4>5</vt:i4>
      </vt:variant>
      <vt:variant>
        <vt:lpwstr>http://www.globalcertificationforum.org/</vt:lpwstr>
      </vt:variant>
      <vt:variant>
        <vt:lpwstr/>
      </vt:variant>
      <vt:variant>
        <vt:i4>2097215</vt:i4>
      </vt:variant>
      <vt:variant>
        <vt:i4>240</vt:i4>
      </vt:variant>
      <vt:variant>
        <vt:i4>0</vt:i4>
      </vt:variant>
      <vt:variant>
        <vt:i4>5</vt:i4>
      </vt:variant>
      <vt:variant>
        <vt:lpwstr>https://www.ptcrb.com/</vt:lpwstr>
      </vt:variant>
      <vt:variant>
        <vt:lpwstr/>
      </vt:variant>
      <vt:variant>
        <vt:i4>5439518</vt:i4>
      </vt:variant>
      <vt:variant>
        <vt:i4>237</vt:i4>
      </vt:variant>
      <vt:variant>
        <vt:i4>0</vt:i4>
      </vt:variant>
      <vt:variant>
        <vt:i4>5</vt:i4>
      </vt:variant>
      <vt:variant>
        <vt:lpwstr>https://www.globalcertificationforum.org/rsp.html</vt:lpwstr>
      </vt:variant>
      <vt:variant>
        <vt:lpwstr/>
      </vt:variant>
      <vt:variant>
        <vt:i4>6029388</vt:i4>
      </vt:variant>
      <vt:variant>
        <vt:i4>234</vt:i4>
      </vt:variant>
      <vt:variant>
        <vt:i4>0</vt:i4>
      </vt:variant>
      <vt:variant>
        <vt:i4>5</vt:i4>
      </vt:variant>
      <vt:variant>
        <vt:lpwstr>http://www.globalcertificationforum.org/</vt:lpwstr>
      </vt:variant>
      <vt:variant>
        <vt:lpwstr/>
      </vt:variant>
      <vt:variant>
        <vt:i4>1835096</vt:i4>
      </vt:variant>
      <vt:variant>
        <vt:i4>231</vt:i4>
      </vt:variant>
      <vt:variant>
        <vt:i4>0</vt:i4>
      </vt:variant>
      <vt:variant>
        <vt:i4>5</vt:i4>
      </vt:variant>
      <vt:variant>
        <vt:lpwstr>https://www.commoncriteriaportal.org/products/</vt:lpwstr>
      </vt:variant>
      <vt:variant>
        <vt:lpwstr>IC</vt:lpwstr>
      </vt:variant>
      <vt:variant>
        <vt:i4>6553719</vt:i4>
      </vt:variant>
      <vt:variant>
        <vt:i4>228</vt:i4>
      </vt:variant>
      <vt:variant>
        <vt:i4>0</vt:i4>
      </vt:variant>
      <vt:variant>
        <vt:i4>5</vt:i4>
      </vt:variant>
      <vt:variant>
        <vt:lpwstr>http://www.gsma.com/aboutus/leadership/committees-and-groups/working-groups/fraud-security-group/security-accreditation-scheme</vt:lpwstr>
      </vt:variant>
      <vt:variant>
        <vt:lpwstr/>
      </vt:variant>
      <vt:variant>
        <vt:i4>5636200</vt:i4>
      </vt:variant>
      <vt:variant>
        <vt:i4>225</vt:i4>
      </vt:variant>
      <vt:variant>
        <vt:i4>0</vt:i4>
      </vt:variant>
      <vt:variant>
        <vt:i4>5</vt:i4>
      </vt:variant>
      <vt:variant>
        <vt:lpwstr>mailto:RSPCompliance@gsma.com</vt:lpwstr>
      </vt:variant>
      <vt:variant>
        <vt:lpwstr/>
      </vt:variant>
      <vt:variant>
        <vt:i4>5636200</vt:i4>
      </vt:variant>
      <vt:variant>
        <vt:i4>222</vt:i4>
      </vt:variant>
      <vt:variant>
        <vt:i4>0</vt:i4>
      </vt:variant>
      <vt:variant>
        <vt:i4>5</vt:i4>
      </vt:variant>
      <vt:variant>
        <vt:lpwstr>mailto:RSPCompliance@gsma.com</vt:lpwstr>
      </vt:variant>
      <vt:variant>
        <vt:lpwstr/>
      </vt:variant>
      <vt:variant>
        <vt:i4>6619168</vt:i4>
      </vt:variant>
      <vt:variant>
        <vt:i4>219</vt:i4>
      </vt:variant>
      <vt:variant>
        <vt:i4>0</vt:i4>
      </vt:variant>
      <vt:variant>
        <vt:i4>5</vt:i4>
      </vt:variant>
      <vt:variant>
        <vt:lpwstr/>
      </vt:variant>
      <vt:variant>
        <vt:lpwstr>RFC2119</vt:lpwstr>
      </vt:variant>
      <vt:variant>
        <vt:i4>1245232</vt:i4>
      </vt:variant>
      <vt:variant>
        <vt:i4>209</vt:i4>
      </vt:variant>
      <vt:variant>
        <vt:i4>0</vt:i4>
      </vt:variant>
      <vt:variant>
        <vt:i4>5</vt:i4>
      </vt:variant>
      <vt:variant>
        <vt:lpwstr/>
      </vt:variant>
      <vt:variant>
        <vt:lpwstr>_Toc188882169</vt:lpwstr>
      </vt:variant>
      <vt:variant>
        <vt:i4>1245232</vt:i4>
      </vt:variant>
      <vt:variant>
        <vt:i4>203</vt:i4>
      </vt:variant>
      <vt:variant>
        <vt:i4>0</vt:i4>
      </vt:variant>
      <vt:variant>
        <vt:i4>5</vt:i4>
      </vt:variant>
      <vt:variant>
        <vt:lpwstr/>
      </vt:variant>
      <vt:variant>
        <vt:lpwstr>_Toc188882168</vt:lpwstr>
      </vt:variant>
      <vt:variant>
        <vt:i4>1245232</vt:i4>
      </vt:variant>
      <vt:variant>
        <vt:i4>197</vt:i4>
      </vt:variant>
      <vt:variant>
        <vt:i4>0</vt:i4>
      </vt:variant>
      <vt:variant>
        <vt:i4>5</vt:i4>
      </vt:variant>
      <vt:variant>
        <vt:lpwstr/>
      </vt:variant>
      <vt:variant>
        <vt:lpwstr>_Toc188882167</vt:lpwstr>
      </vt:variant>
      <vt:variant>
        <vt:i4>1245232</vt:i4>
      </vt:variant>
      <vt:variant>
        <vt:i4>191</vt:i4>
      </vt:variant>
      <vt:variant>
        <vt:i4>0</vt:i4>
      </vt:variant>
      <vt:variant>
        <vt:i4>5</vt:i4>
      </vt:variant>
      <vt:variant>
        <vt:lpwstr/>
      </vt:variant>
      <vt:variant>
        <vt:lpwstr>_Toc188882166</vt:lpwstr>
      </vt:variant>
      <vt:variant>
        <vt:i4>1245232</vt:i4>
      </vt:variant>
      <vt:variant>
        <vt:i4>185</vt:i4>
      </vt:variant>
      <vt:variant>
        <vt:i4>0</vt:i4>
      </vt:variant>
      <vt:variant>
        <vt:i4>5</vt:i4>
      </vt:variant>
      <vt:variant>
        <vt:lpwstr/>
      </vt:variant>
      <vt:variant>
        <vt:lpwstr>_Toc188882165</vt:lpwstr>
      </vt:variant>
      <vt:variant>
        <vt:i4>1245232</vt:i4>
      </vt:variant>
      <vt:variant>
        <vt:i4>179</vt:i4>
      </vt:variant>
      <vt:variant>
        <vt:i4>0</vt:i4>
      </vt:variant>
      <vt:variant>
        <vt:i4>5</vt:i4>
      </vt:variant>
      <vt:variant>
        <vt:lpwstr/>
      </vt:variant>
      <vt:variant>
        <vt:lpwstr>_Toc188882164</vt:lpwstr>
      </vt:variant>
      <vt:variant>
        <vt:i4>1245232</vt:i4>
      </vt:variant>
      <vt:variant>
        <vt:i4>173</vt:i4>
      </vt:variant>
      <vt:variant>
        <vt:i4>0</vt:i4>
      </vt:variant>
      <vt:variant>
        <vt:i4>5</vt:i4>
      </vt:variant>
      <vt:variant>
        <vt:lpwstr/>
      </vt:variant>
      <vt:variant>
        <vt:lpwstr>_Toc188882163</vt:lpwstr>
      </vt:variant>
      <vt:variant>
        <vt:i4>1245232</vt:i4>
      </vt:variant>
      <vt:variant>
        <vt:i4>167</vt:i4>
      </vt:variant>
      <vt:variant>
        <vt:i4>0</vt:i4>
      </vt:variant>
      <vt:variant>
        <vt:i4>5</vt:i4>
      </vt:variant>
      <vt:variant>
        <vt:lpwstr/>
      </vt:variant>
      <vt:variant>
        <vt:lpwstr>_Toc188882162</vt:lpwstr>
      </vt:variant>
      <vt:variant>
        <vt:i4>1245232</vt:i4>
      </vt:variant>
      <vt:variant>
        <vt:i4>161</vt:i4>
      </vt:variant>
      <vt:variant>
        <vt:i4>0</vt:i4>
      </vt:variant>
      <vt:variant>
        <vt:i4>5</vt:i4>
      </vt:variant>
      <vt:variant>
        <vt:lpwstr/>
      </vt:variant>
      <vt:variant>
        <vt:lpwstr>_Toc188882161</vt:lpwstr>
      </vt:variant>
      <vt:variant>
        <vt:i4>1245232</vt:i4>
      </vt:variant>
      <vt:variant>
        <vt:i4>155</vt:i4>
      </vt:variant>
      <vt:variant>
        <vt:i4>0</vt:i4>
      </vt:variant>
      <vt:variant>
        <vt:i4>5</vt:i4>
      </vt:variant>
      <vt:variant>
        <vt:lpwstr/>
      </vt:variant>
      <vt:variant>
        <vt:lpwstr>_Toc188882160</vt:lpwstr>
      </vt:variant>
      <vt:variant>
        <vt:i4>1048624</vt:i4>
      </vt:variant>
      <vt:variant>
        <vt:i4>149</vt:i4>
      </vt:variant>
      <vt:variant>
        <vt:i4>0</vt:i4>
      </vt:variant>
      <vt:variant>
        <vt:i4>5</vt:i4>
      </vt:variant>
      <vt:variant>
        <vt:lpwstr/>
      </vt:variant>
      <vt:variant>
        <vt:lpwstr>_Toc188882159</vt:lpwstr>
      </vt:variant>
      <vt:variant>
        <vt:i4>1048624</vt:i4>
      </vt:variant>
      <vt:variant>
        <vt:i4>143</vt:i4>
      </vt:variant>
      <vt:variant>
        <vt:i4>0</vt:i4>
      </vt:variant>
      <vt:variant>
        <vt:i4>5</vt:i4>
      </vt:variant>
      <vt:variant>
        <vt:lpwstr/>
      </vt:variant>
      <vt:variant>
        <vt:lpwstr>_Toc188882158</vt:lpwstr>
      </vt:variant>
      <vt:variant>
        <vt:i4>1048624</vt:i4>
      </vt:variant>
      <vt:variant>
        <vt:i4>137</vt:i4>
      </vt:variant>
      <vt:variant>
        <vt:i4>0</vt:i4>
      </vt:variant>
      <vt:variant>
        <vt:i4>5</vt:i4>
      </vt:variant>
      <vt:variant>
        <vt:lpwstr/>
      </vt:variant>
      <vt:variant>
        <vt:lpwstr>_Toc188882157</vt:lpwstr>
      </vt:variant>
      <vt:variant>
        <vt:i4>1048624</vt:i4>
      </vt:variant>
      <vt:variant>
        <vt:i4>131</vt:i4>
      </vt:variant>
      <vt:variant>
        <vt:i4>0</vt:i4>
      </vt:variant>
      <vt:variant>
        <vt:i4>5</vt:i4>
      </vt:variant>
      <vt:variant>
        <vt:lpwstr/>
      </vt:variant>
      <vt:variant>
        <vt:lpwstr>_Toc188882156</vt:lpwstr>
      </vt:variant>
      <vt:variant>
        <vt:i4>1048624</vt:i4>
      </vt:variant>
      <vt:variant>
        <vt:i4>125</vt:i4>
      </vt:variant>
      <vt:variant>
        <vt:i4>0</vt:i4>
      </vt:variant>
      <vt:variant>
        <vt:i4>5</vt:i4>
      </vt:variant>
      <vt:variant>
        <vt:lpwstr/>
      </vt:variant>
      <vt:variant>
        <vt:lpwstr>_Toc188882155</vt:lpwstr>
      </vt:variant>
      <vt:variant>
        <vt:i4>1048624</vt:i4>
      </vt:variant>
      <vt:variant>
        <vt:i4>119</vt:i4>
      </vt:variant>
      <vt:variant>
        <vt:i4>0</vt:i4>
      </vt:variant>
      <vt:variant>
        <vt:i4>5</vt:i4>
      </vt:variant>
      <vt:variant>
        <vt:lpwstr/>
      </vt:variant>
      <vt:variant>
        <vt:lpwstr>_Toc188882154</vt:lpwstr>
      </vt:variant>
      <vt:variant>
        <vt:i4>1048624</vt:i4>
      </vt:variant>
      <vt:variant>
        <vt:i4>113</vt:i4>
      </vt:variant>
      <vt:variant>
        <vt:i4>0</vt:i4>
      </vt:variant>
      <vt:variant>
        <vt:i4>5</vt:i4>
      </vt:variant>
      <vt:variant>
        <vt:lpwstr/>
      </vt:variant>
      <vt:variant>
        <vt:lpwstr>_Toc188882153</vt:lpwstr>
      </vt:variant>
      <vt:variant>
        <vt:i4>1048624</vt:i4>
      </vt:variant>
      <vt:variant>
        <vt:i4>107</vt:i4>
      </vt:variant>
      <vt:variant>
        <vt:i4>0</vt:i4>
      </vt:variant>
      <vt:variant>
        <vt:i4>5</vt:i4>
      </vt:variant>
      <vt:variant>
        <vt:lpwstr/>
      </vt:variant>
      <vt:variant>
        <vt:lpwstr>_Toc188882152</vt:lpwstr>
      </vt:variant>
      <vt:variant>
        <vt:i4>1048624</vt:i4>
      </vt:variant>
      <vt:variant>
        <vt:i4>101</vt:i4>
      </vt:variant>
      <vt:variant>
        <vt:i4>0</vt:i4>
      </vt:variant>
      <vt:variant>
        <vt:i4>5</vt:i4>
      </vt:variant>
      <vt:variant>
        <vt:lpwstr/>
      </vt:variant>
      <vt:variant>
        <vt:lpwstr>_Toc188882151</vt:lpwstr>
      </vt:variant>
      <vt:variant>
        <vt:i4>1048624</vt:i4>
      </vt:variant>
      <vt:variant>
        <vt:i4>95</vt:i4>
      </vt:variant>
      <vt:variant>
        <vt:i4>0</vt:i4>
      </vt:variant>
      <vt:variant>
        <vt:i4>5</vt:i4>
      </vt:variant>
      <vt:variant>
        <vt:lpwstr/>
      </vt:variant>
      <vt:variant>
        <vt:lpwstr>_Toc188882150</vt:lpwstr>
      </vt:variant>
      <vt:variant>
        <vt:i4>1114160</vt:i4>
      </vt:variant>
      <vt:variant>
        <vt:i4>89</vt:i4>
      </vt:variant>
      <vt:variant>
        <vt:i4>0</vt:i4>
      </vt:variant>
      <vt:variant>
        <vt:i4>5</vt:i4>
      </vt:variant>
      <vt:variant>
        <vt:lpwstr/>
      </vt:variant>
      <vt:variant>
        <vt:lpwstr>_Toc188882149</vt:lpwstr>
      </vt:variant>
      <vt:variant>
        <vt:i4>1114160</vt:i4>
      </vt:variant>
      <vt:variant>
        <vt:i4>83</vt:i4>
      </vt:variant>
      <vt:variant>
        <vt:i4>0</vt:i4>
      </vt:variant>
      <vt:variant>
        <vt:i4>5</vt:i4>
      </vt:variant>
      <vt:variant>
        <vt:lpwstr/>
      </vt:variant>
      <vt:variant>
        <vt:lpwstr>_Toc188882148</vt:lpwstr>
      </vt:variant>
      <vt:variant>
        <vt:i4>1114160</vt:i4>
      </vt:variant>
      <vt:variant>
        <vt:i4>77</vt:i4>
      </vt:variant>
      <vt:variant>
        <vt:i4>0</vt:i4>
      </vt:variant>
      <vt:variant>
        <vt:i4>5</vt:i4>
      </vt:variant>
      <vt:variant>
        <vt:lpwstr/>
      </vt:variant>
      <vt:variant>
        <vt:lpwstr>_Toc188882147</vt:lpwstr>
      </vt:variant>
      <vt:variant>
        <vt:i4>1114160</vt:i4>
      </vt:variant>
      <vt:variant>
        <vt:i4>71</vt:i4>
      </vt:variant>
      <vt:variant>
        <vt:i4>0</vt:i4>
      </vt:variant>
      <vt:variant>
        <vt:i4>5</vt:i4>
      </vt:variant>
      <vt:variant>
        <vt:lpwstr/>
      </vt:variant>
      <vt:variant>
        <vt:lpwstr>_Toc188882146</vt:lpwstr>
      </vt:variant>
      <vt:variant>
        <vt:i4>1114160</vt:i4>
      </vt:variant>
      <vt:variant>
        <vt:i4>65</vt:i4>
      </vt:variant>
      <vt:variant>
        <vt:i4>0</vt:i4>
      </vt:variant>
      <vt:variant>
        <vt:i4>5</vt:i4>
      </vt:variant>
      <vt:variant>
        <vt:lpwstr/>
      </vt:variant>
      <vt:variant>
        <vt:lpwstr>_Toc188882145</vt:lpwstr>
      </vt:variant>
      <vt:variant>
        <vt:i4>1114160</vt:i4>
      </vt:variant>
      <vt:variant>
        <vt:i4>59</vt:i4>
      </vt:variant>
      <vt:variant>
        <vt:i4>0</vt:i4>
      </vt:variant>
      <vt:variant>
        <vt:i4>5</vt:i4>
      </vt:variant>
      <vt:variant>
        <vt:lpwstr/>
      </vt:variant>
      <vt:variant>
        <vt:lpwstr>_Toc188882144</vt:lpwstr>
      </vt:variant>
      <vt:variant>
        <vt:i4>1114160</vt:i4>
      </vt:variant>
      <vt:variant>
        <vt:i4>53</vt:i4>
      </vt:variant>
      <vt:variant>
        <vt:i4>0</vt:i4>
      </vt:variant>
      <vt:variant>
        <vt:i4>5</vt:i4>
      </vt:variant>
      <vt:variant>
        <vt:lpwstr/>
      </vt:variant>
      <vt:variant>
        <vt:lpwstr>_Toc188882143</vt:lpwstr>
      </vt:variant>
      <vt:variant>
        <vt:i4>1114160</vt:i4>
      </vt:variant>
      <vt:variant>
        <vt:i4>47</vt:i4>
      </vt:variant>
      <vt:variant>
        <vt:i4>0</vt:i4>
      </vt:variant>
      <vt:variant>
        <vt:i4>5</vt:i4>
      </vt:variant>
      <vt:variant>
        <vt:lpwstr/>
      </vt:variant>
      <vt:variant>
        <vt:lpwstr>_Toc188882142</vt:lpwstr>
      </vt:variant>
      <vt:variant>
        <vt:i4>1114160</vt:i4>
      </vt:variant>
      <vt:variant>
        <vt:i4>41</vt:i4>
      </vt:variant>
      <vt:variant>
        <vt:i4>0</vt:i4>
      </vt:variant>
      <vt:variant>
        <vt:i4>5</vt:i4>
      </vt:variant>
      <vt:variant>
        <vt:lpwstr/>
      </vt:variant>
      <vt:variant>
        <vt:lpwstr>_Toc188882141</vt:lpwstr>
      </vt:variant>
      <vt:variant>
        <vt:i4>1114160</vt:i4>
      </vt:variant>
      <vt:variant>
        <vt:i4>35</vt:i4>
      </vt:variant>
      <vt:variant>
        <vt:i4>0</vt:i4>
      </vt:variant>
      <vt:variant>
        <vt:i4>5</vt:i4>
      </vt:variant>
      <vt:variant>
        <vt:lpwstr/>
      </vt:variant>
      <vt:variant>
        <vt:lpwstr>_Toc188882140</vt:lpwstr>
      </vt:variant>
      <vt:variant>
        <vt:i4>1441840</vt:i4>
      </vt:variant>
      <vt:variant>
        <vt:i4>29</vt:i4>
      </vt:variant>
      <vt:variant>
        <vt:i4>0</vt:i4>
      </vt:variant>
      <vt:variant>
        <vt:i4>5</vt:i4>
      </vt:variant>
      <vt:variant>
        <vt:lpwstr/>
      </vt:variant>
      <vt:variant>
        <vt:lpwstr>_Toc188882139</vt:lpwstr>
      </vt:variant>
      <vt:variant>
        <vt:i4>1441840</vt:i4>
      </vt:variant>
      <vt:variant>
        <vt:i4>23</vt:i4>
      </vt:variant>
      <vt:variant>
        <vt:i4>0</vt:i4>
      </vt:variant>
      <vt:variant>
        <vt:i4>5</vt:i4>
      </vt:variant>
      <vt:variant>
        <vt:lpwstr/>
      </vt:variant>
      <vt:variant>
        <vt:lpwstr>_Toc188882138</vt:lpwstr>
      </vt:variant>
      <vt:variant>
        <vt:i4>1441840</vt:i4>
      </vt:variant>
      <vt:variant>
        <vt:i4>17</vt:i4>
      </vt:variant>
      <vt:variant>
        <vt:i4>0</vt:i4>
      </vt:variant>
      <vt:variant>
        <vt:i4>5</vt:i4>
      </vt:variant>
      <vt:variant>
        <vt:lpwstr/>
      </vt:variant>
      <vt:variant>
        <vt:lpwstr>_Toc188882137</vt:lpwstr>
      </vt:variant>
      <vt:variant>
        <vt:i4>1441840</vt:i4>
      </vt:variant>
      <vt:variant>
        <vt:i4>11</vt:i4>
      </vt:variant>
      <vt:variant>
        <vt:i4>0</vt:i4>
      </vt:variant>
      <vt:variant>
        <vt:i4>5</vt:i4>
      </vt:variant>
      <vt:variant>
        <vt:lpwstr/>
      </vt:variant>
      <vt:variant>
        <vt:lpwstr>_Toc188882136</vt:lpwstr>
      </vt:variant>
      <vt:variant>
        <vt:i4>1441840</vt:i4>
      </vt:variant>
      <vt:variant>
        <vt:i4>5</vt:i4>
      </vt:variant>
      <vt:variant>
        <vt:i4>0</vt:i4>
      </vt:variant>
      <vt:variant>
        <vt:i4>5</vt:i4>
      </vt:variant>
      <vt:variant>
        <vt:lpwstr/>
      </vt:variant>
      <vt:variant>
        <vt:lpwstr>_Toc188882135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SGP.24 CR1008 RSP Compliance Process</dc:title>
  <dc:subject/>
  <dc:creator>David Maxwell</dc:creator>
  <cp:keywords/>
  <cp:lastModifiedBy>Gloria Trujillo</cp:lastModifiedBy>
  <cp:revision>4</cp:revision>
  <cp:lastPrinted>2025-07-28T10:32:00Z</cp:lastPrinted>
  <dcterms:created xsi:type="dcterms:W3CDTF">2025-07-02T00:10:00Z</dcterms:created>
  <dcterms:modified xsi:type="dcterms:W3CDTF">2025-07-28T10:33:00Z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2100</vt:r8>
  </property>
  <property fmtid="{D5CDD505-2E9C-101B-9397-08002B2CF9AE}" pid="4" name="Information Categories">
    <vt:lpwstr> asdfsdf</vt:lpwstr>
  </property>
  <property fmtid="{D5CDD505-2E9C-101B-9397-08002B2CF9AE}" pid="5" name="GSMASimilarChangeRequests">
    <vt:lpwstr/>
  </property>
  <property fmtid="{D5CDD505-2E9C-101B-9397-08002B2CF9AE}" pid="6" name="GSMAChangeRequestNumber">
    <vt:lpwstr/>
  </property>
  <property fmtid="{D5CDD505-2E9C-101B-9397-08002B2CF9AE}" pid="7" name="GSMAAffectedDocumentSections">
    <vt:lpwstr/>
  </property>
  <property fmtid="{D5CDD505-2E9C-101B-9397-08002B2CF9AE}" pid="8" name="Description">
    <vt:lpwstr> </vt:lpwstr>
  </property>
  <property fmtid="{D5CDD505-2E9C-101B-9397-08002B2CF9AE}" pid="9" name="GSMAMeetingItemNumber">
    <vt:lpwstr/>
  </property>
  <property fmtid="{D5CDD505-2E9C-101B-9397-08002B2CF9AE}" pid="10" name="Binding">
    <vt:bool>true</vt:bool>
  </property>
  <property fmtid="{D5CDD505-2E9C-101B-9397-08002B2CF9AE}" pid="11" name="GSMAKBCategory">
    <vt:lpwstr/>
  </property>
  <property fmtid="{D5CDD505-2E9C-101B-9397-08002B2CF9AE}" pid="12" name="GSMAImpactedDocuments">
    <vt:lpwstr/>
  </property>
  <property fmtid="{D5CDD505-2E9C-101B-9397-08002B2CF9AE}" pid="13" name="DocumentSetDescription">
    <vt:lpwstr/>
  </property>
  <property fmtid="{D5CDD505-2E9C-101B-9397-08002B2CF9AE}" pid="14" name="GSMAPublishedVersionIncrement">
    <vt:lpwstr/>
  </property>
  <property fmtid="{D5CDD505-2E9C-101B-9397-08002B2CF9AE}" pid="15" name="GSMAApprovalStatus">
    <vt:lpwstr/>
  </property>
  <property fmtid="{D5CDD505-2E9C-101B-9397-08002B2CF9AE}" pid="16" name="xd_ProgID">
    <vt:lpwstr/>
  </property>
  <property fmtid="{D5CDD505-2E9C-101B-9397-08002B2CF9AE}" pid="17" name="ContentTypeId">
    <vt:lpwstr>0x010100914B348C4F6C6F4D8E24654A10C7D687</vt:lpwstr>
  </property>
  <property fmtid="{D5CDD505-2E9C-101B-9397-08002B2CF9AE}" pid="18" name="Approved Date">
    <vt:lpwstr>29th October 2004</vt:lpwstr>
  </property>
  <property fmtid="{D5CDD505-2E9C-101B-9397-08002B2CF9AE}" pid="19" name="GSMAAffectedPRD">
    <vt:lpwstr/>
  </property>
  <property fmtid="{D5CDD505-2E9C-101B-9397-08002B2CF9AE}" pid="20" name="Version Number">
    <vt:lpwstr>0.1</vt:lpwstr>
  </property>
  <property fmtid="{D5CDD505-2E9C-101B-9397-08002B2CF9AE}" pid="21" name="GSMAPRDVersion1">
    <vt:r8>0</vt:r8>
  </property>
  <property fmtid="{D5CDD505-2E9C-101B-9397-08002B2CF9AE}" pid="22" name="TemplateUrl">
    <vt:lpwstr/>
  </property>
  <property fmtid="{D5CDD505-2E9C-101B-9397-08002B2CF9AE}" pid="23" name="GSMABindingPRD">
    <vt:bool>false</vt:bool>
  </property>
  <property fmtid="{D5CDD505-2E9C-101B-9397-08002B2CF9AE}" pid="24" name="Official Number">
    <vt:lpwstr>0</vt:lpwstr>
  </property>
  <property fmtid="{D5CDD505-2E9C-101B-9397-08002B2CF9AE}" pid="25" name="Editor">
    <vt:lpwstr> editor</vt:lpwstr>
  </property>
  <property fmtid="{D5CDD505-2E9C-101B-9397-08002B2CF9AE}" pid="26" name="Security Classification Categories">
    <vt:lpwstr>Unrestricted</vt:lpwstr>
  </property>
  <property fmtid="{D5CDD505-2E9C-101B-9397-08002B2CF9AE}" pid="27" name="GSMADocumentType">
    <vt:lpwstr>4;#Change Request|ab8ec630-e9bb-472a-9390-c7460461458c</vt:lpwstr>
  </property>
  <property fmtid="{D5CDD505-2E9C-101B-9397-08002B2CF9AE}" pid="28" name="GSMAChangeType">
    <vt:lpwstr/>
  </property>
  <property fmtid="{D5CDD505-2E9C-101B-9397-08002B2CF9AE}" pid="29" name="GSMAPRDVersion2">
    <vt:r8>1</vt:r8>
  </property>
  <property fmtid="{D5CDD505-2E9C-101B-9397-08002B2CF9AE}" pid="30" name="GSMATitle">
    <vt:lpwstr>PRD Document Template</vt:lpwstr>
  </property>
  <property fmtid="{D5CDD505-2E9C-101B-9397-08002B2CF9AE}" pid="31" name="_docset_NoMedatataSyncRequired">
    <vt:lpwstr>False</vt:lpwstr>
  </property>
  <property fmtid="{D5CDD505-2E9C-101B-9397-08002B2CF9AE}" pid="32" name="GSMAReasonKeyBusinessBenefits">
    <vt:lpwstr/>
  </property>
  <property fmtid="{D5CDD505-2E9C-101B-9397-08002B2CF9AE}" pid="33" name="GSMARelatedDocumentType">
    <vt:lpwstr/>
  </property>
  <property fmtid="{D5CDD505-2E9C-101B-9397-08002B2CF9AE}" pid="34" name="GSMAAdditionalReaders">
    <vt:lpwstr/>
  </property>
  <property fmtid="{D5CDD505-2E9C-101B-9397-08002B2CF9AE}" pid="35" name="GSMASubmittedOnBehalfOf">
    <vt:lpwstr/>
  </property>
  <property fmtid="{D5CDD505-2E9C-101B-9397-08002B2CF9AE}" pid="36" name="GSMARelatedDocumentTitle">
    <vt:lpwstr/>
  </property>
  <property fmtid="{D5CDD505-2E9C-101B-9397-08002B2CF9AE}" pid="37" name="TaxCatchAll">
    <vt:lpwstr>4;#Change Request|ab8ec630-e9bb-472a-9390-c7460461458c</vt:lpwstr>
  </property>
  <property fmtid="{D5CDD505-2E9C-101B-9397-08002B2CF9AE}" pid="38" name="GSMAAdditionalContributors">
    <vt:lpwstr/>
  </property>
  <property fmtid="{D5CDD505-2E9C-101B-9397-08002B2CF9AE}" pid="39" name="GSMAMeetingItemNumberLocal">
    <vt:lpwstr/>
  </property>
  <property fmtid="{D5CDD505-2E9C-101B-9397-08002B2CF9AE}" pid="40" name="GSMAMeetingNameAndNumber">
    <vt:lpwstr/>
  </property>
  <property fmtid="{D5CDD505-2E9C-101B-9397-08002B2CF9AE}" pid="41" name="GSMAOfficialDocumentType">
    <vt:lpwstr>Non-binding PRD</vt:lpwstr>
  </property>
  <property fmtid="{D5CDD505-2E9C-101B-9397-08002B2CF9AE}" pid="42" name="GSMAMeetingNameAndNumberText">
    <vt:lpwstr/>
  </property>
  <property fmtid="{D5CDD505-2E9C-101B-9397-08002B2CF9AE}" pid="43" name="GSMAItemFor">
    <vt:lpwstr/>
  </property>
  <property fmtid="{D5CDD505-2E9C-101B-9397-08002B2CF9AE}" pid="44" name="_dlc_DocIdItemGuid">
    <vt:lpwstr>475137d5-f1ad-4be4-acce-a52c50fea3dd</vt:lpwstr>
  </property>
  <property fmtid="{D5CDD505-2E9C-101B-9397-08002B2CF9AE}" pid="45" name="GSMAAppliedToODVersion">
    <vt:lpwstr/>
  </property>
  <property fmtid="{D5CDD505-2E9C-101B-9397-08002B2CF9AE}" pid="46" name="GSMAApprovingGroupProject">
    <vt:lpwstr>ISAG</vt:lpwstr>
  </property>
  <property fmtid="{D5CDD505-2E9C-101B-9397-08002B2CF9AE}" pid="47" name="GSMAApprovingGroup">
    <vt:lpwstr>&lt;?xml version="1.0"?&gt;&lt;RelatedDocumentData xmlns:xsi="http://www.w3.org/2001/XMLSchema-instance" xmlns:xsd="http://www.w3.org/2001/XMLSchema"&gt;&lt;Title&gt;ISAG&lt;/Title&gt;&lt;WebId&gt;88f3578d-4b6e-4614-a930-fe1b5cbe2149&lt;/WebId&gt;&lt;ListId&gt;00000000-0000-0000-0000-000000000000</vt:lpwstr>
  </property>
  <property fmtid="{D5CDD505-2E9C-101B-9397-08002B2CF9AE}" pid="48" name="GSMAApprovalDate">
    <vt:filetime>2022-05-18T06:50:15Z</vt:filetime>
  </property>
  <property fmtid="{D5CDD505-2E9C-101B-9397-08002B2CF9AE}" pid="49" name="GSMAMeetingNameAndNumberLocal">
    <vt:lpwstr>, </vt:lpwstr>
  </property>
  <property fmtid="{D5CDD505-2E9C-101B-9397-08002B2CF9AE}" pid="50" name="GSMAIssuingGroup">
    <vt:lpwstr>&lt;?xml version="1.0"?&gt;&lt;RelatedDocumentData xmlns:xsi="http://www.w3.org/2001/XMLSchema-instance" xmlns:xsd="http://www.w3.org/2001/XMLSchema"&gt;&lt;Title&gt;eSIMG&lt;/Title&gt;&lt;WebId&gt;ae57bcdf-50ba-46da-9ac8-f526d30cfc2f&lt;/WebId&gt;&lt;ListId&gt;00000000-0000-0000-0000-00000000000</vt:lpwstr>
  </property>
  <property fmtid="{D5CDD505-2E9C-101B-9397-08002B2CF9AE}" pid="51" name="GSMAListOfContributors">
    <vt:lpwstr>Yolanda Sanz (GSMA)</vt:lpwstr>
  </property>
  <property fmtid="{D5CDD505-2E9C-101B-9397-08002B2CF9AE}" pid="52" name="IconOverlay">
    <vt:lpwstr/>
  </property>
  <property fmtid="{D5CDD505-2E9C-101B-9397-08002B2CF9AE}" pid="53" name="GSMAShowInGeneralView">
    <vt:bool>false</vt:bool>
  </property>
  <property fmtid="{D5CDD505-2E9C-101B-9397-08002B2CF9AE}" pid="54" name="GSMASubmittedBy">
    <vt:lpwstr>17320;#Gloria Trujillo (GSMA)</vt:lpwstr>
  </property>
  <property fmtid="{D5CDD505-2E9C-101B-9397-08002B2CF9AE}" pid="55" name="GSMAAnticipatedApprovalDate">
    <vt:filetime>2022-05-18T23:00:00Z</vt:filetime>
  </property>
  <property fmtid="{D5CDD505-2E9C-101B-9397-08002B2CF9AE}" pid="56" name="URL">
    <vt:lpwstr/>
  </property>
  <property fmtid="{D5CDD505-2E9C-101B-9397-08002B2CF9AE}" pid="57" name="GSMAOwningGroupCode">
    <vt:lpwstr>string;#SGP</vt:lpwstr>
  </property>
  <property fmtid="{D5CDD505-2E9C-101B-9397-08002B2CF9AE}" pid="58" name="GSMAIssuingGroupProject">
    <vt:lpwstr>eSIMG</vt:lpwstr>
  </property>
  <property fmtid="{D5CDD505-2E9C-101B-9397-08002B2CF9AE}" pid="59" name="GSMAEditionType">
    <vt:lpwstr>Current</vt:lpwstr>
  </property>
  <property fmtid="{D5CDD505-2E9C-101B-9397-08002B2CF9AE}" pid="60" name="GSMAChangeRequestApprover">
    <vt:lpwstr/>
  </property>
</Properties>
</file>