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0B7A" w14:textId="77777777" w:rsidR="00F112AD" w:rsidRDefault="00F112AD" w:rsidP="00F112AD">
      <w:pPr>
        <w:pStyle w:val="GSMAlogo"/>
        <w:spacing w:after="1200"/>
      </w:pPr>
      <w:r>
        <w:rPr>
          <w:noProof/>
          <w:lang w:eastAsia="en-GB" w:bidi="ar-SA"/>
        </w:rPr>
        <w:drawing>
          <wp:inline distT="0" distB="0" distL="0" distR="0" wp14:anchorId="0B0425A9" wp14:editId="649D00FB">
            <wp:extent cx="2590800" cy="408167"/>
            <wp:effectExtent l="0" t="0" r="0" b="0"/>
            <wp:docPr id="1" name="Picture 1"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5487F9DA" w14:textId="652E2DB3" w:rsidR="00944378" w:rsidRPr="009C51CF" w:rsidRDefault="00F92A0B" w:rsidP="00944378">
      <w:pPr>
        <w:pStyle w:val="Title"/>
      </w:pPr>
      <w:r w:rsidRPr="009C51CF">
        <w:t xml:space="preserve">Cloud </w:t>
      </w:r>
      <w:r w:rsidR="00917E7D" w:rsidRPr="009C51CF">
        <w:t>D</w:t>
      </w:r>
      <w:r w:rsidRPr="009C51CF">
        <w:t xml:space="preserve">eployment of </w:t>
      </w:r>
      <w:r w:rsidR="00917E7D" w:rsidRPr="009C51CF">
        <w:t>Subscription Management</w:t>
      </w:r>
      <w:r w:rsidRPr="009C51CF">
        <w:t xml:space="preserve"> </w:t>
      </w:r>
      <w:r w:rsidR="00917E7D" w:rsidRPr="009C51CF">
        <w:t>S</w:t>
      </w:r>
      <w:r w:rsidRPr="009C51CF">
        <w:t xml:space="preserve">olutions - Guidance for </w:t>
      </w:r>
      <w:r w:rsidR="00917E7D" w:rsidRPr="009C51CF">
        <w:t xml:space="preserve">SAS-SM </w:t>
      </w:r>
      <w:r w:rsidRPr="009C51CF">
        <w:t>Auditees</w:t>
      </w:r>
    </w:p>
    <w:p w14:paraId="62467634" w14:textId="2CA21E9E" w:rsidR="005E23EF" w:rsidRDefault="000F6A30" w:rsidP="000623D3">
      <w:pPr>
        <w:pStyle w:val="Title"/>
      </w:pPr>
      <w:r w:rsidRPr="009C51CF">
        <w:t xml:space="preserve">Version </w:t>
      </w:r>
      <w:r w:rsidR="001E4FA9">
        <w:t>1.</w:t>
      </w:r>
      <w:r w:rsidR="00026AF0">
        <w:t>5</w:t>
      </w:r>
    </w:p>
    <w:p w14:paraId="452F19F8" w14:textId="627D6CA3" w:rsidR="00944378" w:rsidRPr="009C51CF" w:rsidRDefault="00026AF0" w:rsidP="000623D3">
      <w:pPr>
        <w:pStyle w:val="Title"/>
      </w:pPr>
      <w:r>
        <w:rPr>
          <w:rStyle w:val="PlaceholderText"/>
          <w:color w:val="auto"/>
        </w:rPr>
        <w:t xml:space="preserve">6 Dec </w:t>
      </w:r>
      <w:r w:rsidR="00A954C5">
        <w:rPr>
          <w:rStyle w:val="PlaceholderText"/>
          <w:color w:val="auto"/>
        </w:rPr>
        <w:t>2023</w:t>
      </w:r>
    </w:p>
    <w:p w14:paraId="3B040680" w14:textId="77777777" w:rsidR="00944378" w:rsidRPr="009C51CF" w:rsidRDefault="00944378" w:rsidP="009968FB">
      <w:pPr>
        <w:pStyle w:val="Disclaimer"/>
      </w:pPr>
    </w:p>
    <w:p w14:paraId="247A3A50" w14:textId="77777777" w:rsidR="00944378" w:rsidRPr="009C51CF" w:rsidRDefault="00944378" w:rsidP="002A7CAD">
      <w:pPr>
        <w:pStyle w:val="DocInfo"/>
        <w:rPr>
          <w:sz w:val="22"/>
        </w:rPr>
      </w:pPr>
      <w:r w:rsidRPr="009C51CF">
        <w:rPr>
          <w:sz w:val="22"/>
        </w:rPr>
        <w:t xml:space="preserve">Security Classification: </w:t>
      </w:r>
      <w:r w:rsidR="00F92A0B" w:rsidRPr="009C51CF">
        <w:rPr>
          <w:sz w:val="22"/>
        </w:rPr>
        <w:t>Non-</w:t>
      </w:r>
      <w:r w:rsidR="000623D3" w:rsidRPr="009C51CF">
        <w:rPr>
          <w:sz w:val="22"/>
        </w:rPr>
        <w:t>C</w:t>
      </w:r>
      <w:r w:rsidR="008C4D92" w:rsidRPr="009C51CF">
        <w:rPr>
          <w:sz w:val="22"/>
        </w:rPr>
        <w:t>onfidential</w:t>
      </w:r>
    </w:p>
    <w:p w14:paraId="001BD26D" w14:textId="77777777" w:rsidR="00397B86" w:rsidRPr="009C51CF" w:rsidRDefault="00944378" w:rsidP="00E72D86">
      <w:pPr>
        <w:pStyle w:val="CSLegal3"/>
      </w:pPr>
      <w:r w:rsidRPr="009C51CF">
        <w:t xml:space="preserve">Access to and distribution of this document is restricted to the persons </w:t>
      </w:r>
      <w:r w:rsidR="00A71E77" w:rsidRPr="009C51CF">
        <w:t>permitted by the s</w:t>
      </w:r>
      <w:r w:rsidRPr="009C51CF">
        <w:t xml:space="preserve">ecurity </w:t>
      </w:r>
      <w:r w:rsidR="00A71E77" w:rsidRPr="009C51CF">
        <w:t>c</w:t>
      </w:r>
      <w:r w:rsidRPr="009C51CF">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rsidR="00A71E77" w:rsidRPr="009C51CF">
        <w:t>permitted under the s</w:t>
      </w:r>
      <w:r w:rsidRPr="009C51CF">
        <w:t xml:space="preserve">ecurity </w:t>
      </w:r>
      <w:r w:rsidR="00A71E77" w:rsidRPr="009C51CF">
        <w:t>c</w:t>
      </w:r>
      <w:r w:rsidRPr="009C51CF">
        <w:t xml:space="preserve">lassification without the prior written approval of the Association. </w:t>
      </w:r>
    </w:p>
    <w:p w14:paraId="46645E63" w14:textId="77777777" w:rsidR="00944378" w:rsidRPr="009C51CF" w:rsidRDefault="00944378" w:rsidP="00E72D86">
      <w:pPr>
        <w:pStyle w:val="DocInfo"/>
        <w:rPr>
          <w:rFonts w:eastAsia="Arial Unicode MS"/>
        </w:rPr>
      </w:pPr>
      <w:r w:rsidRPr="009C51CF">
        <w:t>Copyright Notice</w:t>
      </w:r>
    </w:p>
    <w:p w14:paraId="1385DE0D" w14:textId="642A1159" w:rsidR="00944378" w:rsidRPr="009C51CF" w:rsidRDefault="00944378" w:rsidP="00E72D86">
      <w:pPr>
        <w:pStyle w:val="CSLegal3"/>
      </w:pPr>
      <w:r w:rsidRPr="009C51CF">
        <w:t xml:space="preserve">Copyright © </w:t>
      </w:r>
      <w:r w:rsidRPr="009C51CF">
        <w:fldChar w:fldCharType="begin"/>
      </w:r>
      <w:r w:rsidRPr="009C51CF">
        <w:instrText xml:space="preserve"> DATE  \@ "YYYY"  \* MERGEFORMAT </w:instrText>
      </w:r>
      <w:r w:rsidRPr="009C51CF">
        <w:fldChar w:fldCharType="separate"/>
      </w:r>
      <w:r w:rsidR="00F5721D">
        <w:rPr>
          <w:noProof/>
        </w:rPr>
        <w:t>2023</w:t>
      </w:r>
      <w:r w:rsidRPr="009C51CF">
        <w:fldChar w:fldCharType="end"/>
      </w:r>
      <w:r w:rsidRPr="009C51CF">
        <w:t xml:space="preserve"> GSM Association</w:t>
      </w:r>
    </w:p>
    <w:p w14:paraId="11A451AC" w14:textId="77777777" w:rsidR="00397B86" w:rsidRPr="009C51CF" w:rsidRDefault="00397B86" w:rsidP="00397B86">
      <w:pPr>
        <w:pStyle w:val="DocInfo"/>
        <w:spacing w:before="0"/>
      </w:pPr>
      <w:r w:rsidRPr="009C51CF">
        <w:t>Disclaimer</w:t>
      </w:r>
    </w:p>
    <w:p w14:paraId="67DDE8C2" w14:textId="77777777" w:rsidR="00397B86" w:rsidRPr="009C51CF" w:rsidRDefault="00397B86" w:rsidP="00E72D86">
      <w:pPr>
        <w:pStyle w:val="CSLegal3"/>
      </w:pPr>
      <w:r w:rsidRPr="009C51CF">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473739EF" w14:textId="77777777" w:rsidR="00944378" w:rsidRPr="009C51CF" w:rsidRDefault="00944378" w:rsidP="00944378">
      <w:pPr>
        <w:pStyle w:val="DocInfo"/>
        <w:spacing w:before="0"/>
      </w:pPr>
      <w:r w:rsidRPr="009C51CF">
        <w:t>Antitrust Notice</w:t>
      </w:r>
    </w:p>
    <w:p w14:paraId="2CB66F66" w14:textId="77777777" w:rsidR="00944378" w:rsidRPr="009C51CF" w:rsidRDefault="00944378" w:rsidP="00944378">
      <w:pPr>
        <w:pStyle w:val="CSLegal3"/>
      </w:pPr>
      <w:r w:rsidRPr="009C51CF">
        <w:t>The information contain herein is in full compliance with the GSM Association’s antitrust compliance policy.</w:t>
      </w:r>
      <w:bookmarkStart w:id="0" w:name="RestrictedTable2"/>
      <w:bookmarkEnd w:id="0"/>
    </w:p>
    <w:p w14:paraId="6DDC7345" w14:textId="480846DE" w:rsidR="00944378" w:rsidRPr="009C51CF" w:rsidRDefault="00944378" w:rsidP="003F4D31">
      <w:pPr>
        <w:pStyle w:val="NormalParagraph"/>
      </w:pPr>
    </w:p>
    <w:p w14:paraId="3D3F0864" w14:textId="77777777" w:rsidR="00944378" w:rsidRPr="009C51CF" w:rsidRDefault="00944378" w:rsidP="00944378">
      <w:pPr>
        <w:pStyle w:val="TOCHeading"/>
        <w:sectPr w:rsidR="00944378" w:rsidRPr="009C51CF" w:rsidSect="00F112AD">
          <w:headerReference w:type="default" r:id="rId12"/>
          <w:footerReference w:type="default" r:id="rId13"/>
          <w:pgSz w:w="11906" w:h="16838" w:code="9"/>
          <w:pgMar w:top="2948" w:right="1440" w:bottom="1440" w:left="1440" w:header="709" w:footer="709" w:gutter="0"/>
          <w:pgNumType w:start="1"/>
          <w:cols w:space="720"/>
          <w:docGrid w:linePitch="360"/>
        </w:sectPr>
      </w:pPr>
    </w:p>
    <w:p w14:paraId="3631B494" w14:textId="77777777" w:rsidR="00944378" w:rsidRPr="009C51CF" w:rsidRDefault="00944378" w:rsidP="00944378">
      <w:pPr>
        <w:pStyle w:val="TOCHeading"/>
      </w:pPr>
      <w:r w:rsidRPr="009C51CF">
        <w:lastRenderedPageBreak/>
        <w:t>Table of Contents</w:t>
      </w:r>
    </w:p>
    <w:p w14:paraId="2524DDED" w14:textId="79BE37EB" w:rsidR="00456210" w:rsidRDefault="003A3B36">
      <w:pPr>
        <w:pStyle w:val="TOC1"/>
        <w:rPr>
          <w:rFonts w:asciiTheme="minorHAnsi" w:eastAsiaTheme="minorEastAsia" w:hAnsiTheme="minorHAnsi" w:cstheme="minorBidi"/>
          <w:b w:val="0"/>
          <w:kern w:val="2"/>
          <w:lang w:eastAsia="en-GB" w:bidi="ar-SA"/>
          <w14:ligatures w14:val="standardContextual"/>
        </w:rPr>
      </w:pPr>
      <w:r w:rsidRPr="009C51CF">
        <w:rPr>
          <w:noProof w:val="0"/>
        </w:rPr>
        <w:fldChar w:fldCharType="begin"/>
      </w:r>
      <w:r w:rsidRPr="009C51CF">
        <w:rPr>
          <w:noProof w:val="0"/>
        </w:rPr>
        <w:instrText xml:space="preserve"> TOC \o "1-3" \h \z \u </w:instrText>
      </w:r>
      <w:r w:rsidRPr="009C51CF">
        <w:rPr>
          <w:noProof w:val="0"/>
        </w:rPr>
        <w:fldChar w:fldCharType="separate"/>
      </w:r>
      <w:hyperlink w:anchor="_Toc152839896" w:history="1">
        <w:r w:rsidR="00456210" w:rsidRPr="00EF7FC7">
          <w:rPr>
            <w:rStyle w:val="Hyperlink"/>
          </w:rPr>
          <w:t>1</w:t>
        </w:r>
        <w:r w:rsidR="00456210">
          <w:rPr>
            <w:rFonts w:asciiTheme="minorHAnsi" w:eastAsiaTheme="minorEastAsia" w:hAnsiTheme="minorHAnsi" w:cstheme="minorBidi"/>
            <w:b w:val="0"/>
            <w:kern w:val="2"/>
            <w:lang w:eastAsia="en-GB" w:bidi="ar-SA"/>
            <w14:ligatures w14:val="standardContextual"/>
          </w:rPr>
          <w:tab/>
        </w:r>
        <w:r w:rsidR="00456210" w:rsidRPr="00EF7FC7">
          <w:rPr>
            <w:rStyle w:val="Hyperlink"/>
          </w:rPr>
          <w:t>Introduction</w:t>
        </w:r>
        <w:r w:rsidR="00456210">
          <w:rPr>
            <w:webHidden/>
          </w:rPr>
          <w:tab/>
        </w:r>
        <w:r w:rsidR="00456210">
          <w:rPr>
            <w:webHidden/>
          </w:rPr>
          <w:fldChar w:fldCharType="begin"/>
        </w:r>
        <w:r w:rsidR="00456210">
          <w:rPr>
            <w:webHidden/>
          </w:rPr>
          <w:instrText xml:space="preserve"> PAGEREF _Toc152839896 \h </w:instrText>
        </w:r>
        <w:r w:rsidR="00456210">
          <w:rPr>
            <w:webHidden/>
          </w:rPr>
        </w:r>
        <w:r w:rsidR="00456210">
          <w:rPr>
            <w:webHidden/>
          </w:rPr>
          <w:fldChar w:fldCharType="separate"/>
        </w:r>
        <w:r w:rsidR="00456210">
          <w:rPr>
            <w:webHidden/>
          </w:rPr>
          <w:t>3</w:t>
        </w:r>
        <w:r w:rsidR="00456210">
          <w:rPr>
            <w:webHidden/>
          </w:rPr>
          <w:fldChar w:fldCharType="end"/>
        </w:r>
      </w:hyperlink>
    </w:p>
    <w:p w14:paraId="12628AC4" w14:textId="40E2CE69"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897" w:history="1">
        <w:r w:rsidRPr="00EF7FC7">
          <w:rPr>
            <w:rStyle w:val="Hyperlink"/>
          </w:rPr>
          <w:t>1.1</w:t>
        </w:r>
        <w:r>
          <w:rPr>
            <w:rFonts w:asciiTheme="minorHAnsi" w:eastAsiaTheme="minorEastAsia" w:hAnsiTheme="minorHAnsi" w:cstheme="minorBidi"/>
            <w:kern w:val="2"/>
            <w:szCs w:val="22"/>
            <w:lang w:bidi="ar-SA"/>
            <w14:ligatures w14:val="standardContextual"/>
          </w:rPr>
          <w:tab/>
        </w:r>
        <w:r w:rsidRPr="00EF7FC7">
          <w:rPr>
            <w:rStyle w:val="Hyperlink"/>
          </w:rPr>
          <w:t>Overview</w:t>
        </w:r>
        <w:r>
          <w:rPr>
            <w:webHidden/>
          </w:rPr>
          <w:tab/>
        </w:r>
        <w:r>
          <w:rPr>
            <w:webHidden/>
          </w:rPr>
          <w:fldChar w:fldCharType="begin"/>
        </w:r>
        <w:r>
          <w:rPr>
            <w:webHidden/>
          </w:rPr>
          <w:instrText xml:space="preserve"> PAGEREF _Toc152839897 \h </w:instrText>
        </w:r>
        <w:r>
          <w:rPr>
            <w:webHidden/>
          </w:rPr>
        </w:r>
        <w:r>
          <w:rPr>
            <w:webHidden/>
          </w:rPr>
          <w:fldChar w:fldCharType="separate"/>
        </w:r>
        <w:r>
          <w:rPr>
            <w:webHidden/>
          </w:rPr>
          <w:t>3</w:t>
        </w:r>
        <w:r>
          <w:rPr>
            <w:webHidden/>
          </w:rPr>
          <w:fldChar w:fldCharType="end"/>
        </w:r>
      </w:hyperlink>
    </w:p>
    <w:p w14:paraId="6972477C" w14:textId="017106F5"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898" w:history="1">
        <w:r w:rsidRPr="00EF7FC7">
          <w:rPr>
            <w:rStyle w:val="Hyperlink"/>
          </w:rPr>
          <w:t>1.2</w:t>
        </w:r>
        <w:r>
          <w:rPr>
            <w:rFonts w:asciiTheme="minorHAnsi" w:eastAsiaTheme="minorEastAsia" w:hAnsiTheme="minorHAnsi" w:cstheme="minorBidi"/>
            <w:kern w:val="2"/>
            <w:szCs w:val="22"/>
            <w:lang w:bidi="ar-SA"/>
            <w14:ligatures w14:val="standardContextual"/>
          </w:rPr>
          <w:tab/>
        </w:r>
        <w:r w:rsidRPr="00EF7FC7">
          <w:rPr>
            <w:rStyle w:val="Hyperlink"/>
          </w:rPr>
          <w:t>Scope</w:t>
        </w:r>
        <w:r>
          <w:rPr>
            <w:webHidden/>
          </w:rPr>
          <w:tab/>
        </w:r>
        <w:r>
          <w:rPr>
            <w:webHidden/>
          </w:rPr>
          <w:fldChar w:fldCharType="begin"/>
        </w:r>
        <w:r>
          <w:rPr>
            <w:webHidden/>
          </w:rPr>
          <w:instrText xml:space="preserve"> PAGEREF _Toc152839898 \h </w:instrText>
        </w:r>
        <w:r>
          <w:rPr>
            <w:webHidden/>
          </w:rPr>
        </w:r>
        <w:r>
          <w:rPr>
            <w:webHidden/>
          </w:rPr>
          <w:fldChar w:fldCharType="separate"/>
        </w:r>
        <w:r>
          <w:rPr>
            <w:webHidden/>
          </w:rPr>
          <w:t>3</w:t>
        </w:r>
        <w:r>
          <w:rPr>
            <w:webHidden/>
          </w:rPr>
          <w:fldChar w:fldCharType="end"/>
        </w:r>
      </w:hyperlink>
    </w:p>
    <w:p w14:paraId="602D486C" w14:textId="0E8A3CF8"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899" w:history="1">
        <w:r w:rsidRPr="00EF7FC7">
          <w:rPr>
            <w:rStyle w:val="Hyperlink"/>
          </w:rPr>
          <w:t>1.3</w:t>
        </w:r>
        <w:r>
          <w:rPr>
            <w:rFonts w:asciiTheme="minorHAnsi" w:eastAsiaTheme="minorEastAsia" w:hAnsiTheme="minorHAnsi" w:cstheme="minorBidi"/>
            <w:kern w:val="2"/>
            <w:szCs w:val="22"/>
            <w:lang w:bidi="ar-SA"/>
            <w14:ligatures w14:val="standardContextual"/>
          </w:rPr>
          <w:tab/>
        </w:r>
        <w:r w:rsidRPr="00EF7FC7">
          <w:rPr>
            <w:rStyle w:val="Hyperlink"/>
          </w:rPr>
          <w:t>Abbreviations</w:t>
        </w:r>
        <w:r>
          <w:rPr>
            <w:webHidden/>
          </w:rPr>
          <w:tab/>
        </w:r>
        <w:r>
          <w:rPr>
            <w:webHidden/>
          </w:rPr>
          <w:fldChar w:fldCharType="begin"/>
        </w:r>
        <w:r>
          <w:rPr>
            <w:webHidden/>
          </w:rPr>
          <w:instrText xml:space="preserve"> PAGEREF _Toc152839899 \h </w:instrText>
        </w:r>
        <w:r>
          <w:rPr>
            <w:webHidden/>
          </w:rPr>
        </w:r>
        <w:r>
          <w:rPr>
            <w:webHidden/>
          </w:rPr>
          <w:fldChar w:fldCharType="separate"/>
        </w:r>
        <w:r>
          <w:rPr>
            <w:webHidden/>
          </w:rPr>
          <w:t>3</w:t>
        </w:r>
        <w:r>
          <w:rPr>
            <w:webHidden/>
          </w:rPr>
          <w:fldChar w:fldCharType="end"/>
        </w:r>
      </w:hyperlink>
    </w:p>
    <w:p w14:paraId="4440320C" w14:textId="5457E465"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00" w:history="1">
        <w:r w:rsidRPr="00EF7FC7">
          <w:rPr>
            <w:rStyle w:val="Hyperlink"/>
          </w:rPr>
          <w:t>1.4</w:t>
        </w:r>
        <w:r>
          <w:rPr>
            <w:rFonts w:asciiTheme="minorHAnsi" w:eastAsiaTheme="minorEastAsia" w:hAnsiTheme="minorHAnsi" w:cstheme="minorBidi"/>
            <w:kern w:val="2"/>
            <w:szCs w:val="22"/>
            <w:lang w:bidi="ar-SA"/>
            <w14:ligatures w14:val="standardContextual"/>
          </w:rPr>
          <w:tab/>
        </w:r>
        <w:r w:rsidRPr="00EF7FC7">
          <w:rPr>
            <w:rStyle w:val="Hyperlink"/>
          </w:rPr>
          <w:t>References</w:t>
        </w:r>
        <w:r>
          <w:rPr>
            <w:webHidden/>
          </w:rPr>
          <w:tab/>
        </w:r>
        <w:r>
          <w:rPr>
            <w:webHidden/>
          </w:rPr>
          <w:fldChar w:fldCharType="begin"/>
        </w:r>
        <w:r>
          <w:rPr>
            <w:webHidden/>
          </w:rPr>
          <w:instrText xml:space="preserve"> PAGEREF _Toc152839900 \h </w:instrText>
        </w:r>
        <w:r>
          <w:rPr>
            <w:webHidden/>
          </w:rPr>
        </w:r>
        <w:r>
          <w:rPr>
            <w:webHidden/>
          </w:rPr>
          <w:fldChar w:fldCharType="separate"/>
        </w:r>
        <w:r>
          <w:rPr>
            <w:webHidden/>
          </w:rPr>
          <w:t>4</w:t>
        </w:r>
        <w:r>
          <w:rPr>
            <w:webHidden/>
          </w:rPr>
          <w:fldChar w:fldCharType="end"/>
        </w:r>
      </w:hyperlink>
    </w:p>
    <w:p w14:paraId="6DCCD5E4" w14:textId="051F6C14" w:rsidR="00456210" w:rsidRDefault="00456210">
      <w:pPr>
        <w:pStyle w:val="TOC1"/>
        <w:rPr>
          <w:rFonts w:asciiTheme="minorHAnsi" w:eastAsiaTheme="minorEastAsia" w:hAnsiTheme="minorHAnsi" w:cstheme="minorBidi"/>
          <w:b w:val="0"/>
          <w:kern w:val="2"/>
          <w:lang w:eastAsia="en-GB" w:bidi="ar-SA"/>
          <w14:ligatures w14:val="standardContextual"/>
        </w:rPr>
      </w:pPr>
      <w:hyperlink w:anchor="_Toc152839901" w:history="1">
        <w:r w:rsidRPr="00EF7FC7">
          <w:rPr>
            <w:rStyle w:val="Hyperlink"/>
          </w:rPr>
          <w:t>2</w:t>
        </w:r>
        <w:r>
          <w:rPr>
            <w:rFonts w:asciiTheme="minorHAnsi" w:eastAsiaTheme="minorEastAsia" w:hAnsiTheme="minorHAnsi" w:cstheme="minorBidi"/>
            <w:b w:val="0"/>
            <w:kern w:val="2"/>
            <w:lang w:eastAsia="en-GB" w:bidi="ar-SA"/>
            <w14:ligatures w14:val="standardContextual"/>
          </w:rPr>
          <w:tab/>
        </w:r>
        <w:r w:rsidRPr="00EF7FC7">
          <w:rPr>
            <w:rStyle w:val="Hyperlink"/>
          </w:rPr>
          <w:t>Responsibilities for Compliance with SAS Requirements</w:t>
        </w:r>
        <w:r>
          <w:rPr>
            <w:webHidden/>
          </w:rPr>
          <w:tab/>
        </w:r>
        <w:r>
          <w:rPr>
            <w:webHidden/>
          </w:rPr>
          <w:fldChar w:fldCharType="begin"/>
        </w:r>
        <w:r>
          <w:rPr>
            <w:webHidden/>
          </w:rPr>
          <w:instrText xml:space="preserve"> PAGEREF _Toc152839901 \h </w:instrText>
        </w:r>
        <w:r>
          <w:rPr>
            <w:webHidden/>
          </w:rPr>
        </w:r>
        <w:r>
          <w:rPr>
            <w:webHidden/>
          </w:rPr>
          <w:fldChar w:fldCharType="separate"/>
        </w:r>
        <w:r>
          <w:rPr>
            <w:webHidden/>
          </w:rPr>
          <w:t>4</w:t>
        </w:r>
        <w:r>
          <w:rPr>
            <w:webHidden/>
          </w:rPr>
          <w:fldChar w:fldCharType="end"/>
        </w:r>
      </w:hyperlink>
    </w:p>
    <w:p w14:paraId="66367C5E" w14:textId="2A987F0B"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02" w:history="1">
        <w:r w:rsidRPr="00EF7FC7">
          <w:rPr>
            <w:rStyle w:val="Hyperlink"/>
          </w:rPr>
          <w:t>2.1</w:t>
        </w:r>
        <w:r>
          <w:rPr>
            <w:rFonts w:asciiTheme="minorHAnsi" w:eastAsiaTheme="minorEastAsia" w:hAnsiTheme="minorHAnsi" w:cstheme="minorBidi"/>
            <w:kern w:val="2"/>
            <w:szCs w:val="22"/>
            <w:lang w:bidi="ar-SA"/>
            <w14:ligatures w14:val="standardContextual"/>
          </w:rPr>
          <w:tab/>
        </w:r>
        <w:r w:rsidRPr="00EF7FC7">
          <w:rPr>
            <w:rStyle w:val="Hyperlink"/>
          </w:rPr>
          <w:t>Defining Responsibilities</w:t>
        </w:r>
        <w:r>
          <w:rPr>
            <w:webHidden/>
          </w:rPr>
          <w:tab/>
        </w:r>
        <w:r>
          <w:rPr>
            <w:webHidden/>
          </w:rPr>
          <w:fldChar w:fldCharType="begin"/>
        </w:r>
        <w:r>
          <w:rPr>
            <w:webHidden/>
          </w:rPr>
          <w:instrText xml:space="preserve"> PAGEREF _Toc152839902 \h </w:instrText>
        </w:r>
        <w:r>
          <w:rPr>
            <w:webHidden/>
          </w:rPr>
        </w:r>
        <w:r>
          <w:rPr>
            <w:webHidden/>
          </w:rPr>
          <w:fldChar w:fldCharType="separate"/>
        </w:r>
        <w:r>
          <w:rPr>
            <w:webHidden/>
          </w:rPr>
          <w:t>4</w:t>
        </w:r>
        <w:r>
          <w:rPr>
            <w:webHidden/>
          </w:rPr>
          <w:fldChar w:fldCharType="end"/>
        </w:r>
      </w:hyperlink>
    </w:p>
    <w:p w14:paraId="534E1BC2" w14:textId="78A69CC4" w:rsidR="00456210" w:rsidRDefault="00456210">
      <w:pPr>
        <w:pStyle w:val="TOC1"/>
        <w:rPr>
          <w:rFonts w:asciiTheme="minorHAnsi" w:eastAsiaTheme="minorEastAsia" w:hAnsiTheme="minorHAnsi" w:cstheme="minorBidi"/>
          <w:b w:val="0"/>
          <w:kern w:val="2"/>
          <w:lang w:eastAsia="en-GB" w:bidi="ar-SA"/>
          <w14:ligatures w14:val="standardContextual"/>
        </w:rPr>
      </w:pPr>
      <w:hyperlink w:anchor="_Toc152839903" w:history="1">
        <w:r w:rsidRPr="00EF7FC7">
          <w:rPr>
            <w:rStyle w:val="Hyperlink"/>
          </w:rPr>
          <w:t>3</w:t>
        </w:r>
        <w:r>
          <w:rPr>
            <w:rFonts w:asciiTheme="minorHAnsi" w:eastAsiaTheme="minorEastAsia" w:hAnsiTheme="minorHAnsi" w:cstheme="minorBidi"/>
            <w:b w:val="0"/>
            <w:kern w:val="2"/>
            <w:lang w:eastAsia="en-GB" w:bidi="ar-SA"/>
            <w14:ligatures w14:val="standardContextual"/>
          </w:rPr>
          <w:tab/>
        </w:r>
        <w:r w:rsidRPr="00EF7FC7">
          <w:rPr>
            <w:rStyle w:val="Hyperlink"/>
          </w:rPr>
          <w:t>Scoping the SAS-SM Certification and Audits</w:t>
        </w:r>
        <w:r>
          <w:rPr>
            <w:webHidden/>
          </w:rPr>
          <w:tab/>
        </w:r>
        <w:r>
          <w:rPr>
            <w:webHidden/>
          </w:rPr>
          <w:fldChar w:fldCharType="begin"/>
        </w:r>
        <w:r>
          <w:rPr>
            <w:webHidden/>
          </w:rPr>
          <w:instrText xml:space="preserve"> PAGEREF _Toc152839903 \h </w:instrText>
        </w:r>
        <w:r>
          <w:rPr>
            <w:webHidden/>
          </w:rPr>
        </w:r>
        <w:r>
          <w:rPr>
            <w:webHidden/>
          </w:rPr>
          <w:fldChar w:fldCharType="separate"/>
        </w:r>
        <w:r>
          <w:rPr>
            <w:webHidden/>
          </w:rPr>
          <w:t>5</w:t>
        </w:r>
        <w:r>
          <w:rPr>
            <w:webHidden/>
          </w:rPr>
          <w:fldChar w:fldCharType="end"/>
        </w:r>
      </w:hyperlink>
    </w:p>
    <w:p w14:paraId="768BB3BF" w14:textId="776F0BDB"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04" w:history="1">
        <w:r w:rsidRPr="00EF7FC7">
          <w:rPr>
            <w:rStyle w:val="Hyperlink"/>
          </w:rPr>
          <w:t>3.1</w:t>
        </w:r>
        <w:r>
          <w:rPr>
            <w:rFonts w:asciiTheme="minorHAnsi" w:eastAsiaTheme="minorEastAsia" w:hAnsiTheme="minorHAnsi" w:cstheme="minorBidi"/>
            <w:kern w:val="2"/>
            <w:szCs w:val="22"/>
            <w:lang w:bidi="ar-SA"/>
            <w14:ligatures w14:val="standardContextual"/>
          </w:rPr>
          <w:tab/>
        </w:r>
        <w:r w:rsidRPr="00EF7FC7">
          <w:rPr>
            <w:rStyle w:val="Hyperlink"/>
          </w:rPr>
          <w:t>Defining the Scope</w:t>
        </w:r>
        <w:r>
          <w:rPr>
            <w:webHidden/>
          </w:rPr>
          <w:tab/>
        </w:r>
        <w:r>
          <w:rPr>
            <w:webHidden/>
          </w:rPr>
          <w:fldChar w:fldCharType="begin"/>
        </w:r>
        <w:r>
          <w:rPr>
            <w:webHidden/>
          </w:rPr>
          <w:instrText xml:space="preserve"> PAGEREF _Toc152839904 \h </w:instrText>
        </w:r>
        <w:r>
          <w:rPr>
            <w:webHidden/>
          </w:rPr>
        </w:r>
        <w:r>
          <w:rPr>
            <w:webHidden/>
          </w:rPr>
          <w:fldChar w:fldCharType="separate"/>
        </w:r>
        <w:r>
          <w:rPr>
            <w:webHidden/>
          </w:rPr>
          <w:t>5</w:t>
        </w:r>
        <w:r>
          <w:rPr>
            <w:webHidden/>
          </w:rPr>
          <w:fldChar w:fldCharType="end"/>
        </w:r>
      </w:hyperlink>
    </w:p>
    <w:p w14:paraId="687B9128" w14:textId="3C2BFB83" w:rsidR="00456210" w:rsidRDefault="00456210">
      <w:pPr>
        <w:pStyle w:val="TOC3"/>
        <w:rPr>
          <w:rFonts w:asciiTheme="minorHAnsi" w:eastAsiaTheme="minorEastAsia" w:hAnsiTheme="minorHAnsi" w:cstheme="minorBidi"/>
          <w:kern w:val="2"/>
          <w:szCs w:val="22"/>
          <w:lang w:bidi="ar-SA"/>
          <w14:ligatures w14:val="standardContextual"/>
        </w:rPr>
      </w:pPr>
      <w:hyperlink w:anchor="_Toc152839905" w:history="1">
        <w:r w:rsidRPr="00EF7FC7">
          <w:rPr>
            <w:rStyle w:val="Hyperlink"/>
          </w:rPr>
          <w:t>3.1.1</w:t>
        </w:r>
        <w:r>
          <w:rPr>
            <w:rFonts w:asciiTheme="minorHAnsi" w:eastAsiaTheme="minorEastAsia" w:hAnsiTheme="minorHAnsi" w:cstheme="minorBidi"/>
            <w:kern w:val="2"/>
            <w:szCs w:val="22"/>
            <w:lang w:bidi="ar-SA"/>
            <w14:ligatures w14:val="standardContextual"/>
          </w:rPr>
          <w:tab/>
        </w:r>
        <w:r w:rsidRPr="00EF7FC7">
          <w:rPr>
            <w:rStyle w:val="Hyperlink"/>
          </w:rPr>
          <w:t>CSPs</w:t>
        </w:r>
        <w:r>
          <w:rPr>
            <w:webHidden/>
          </w:rPr>
          <w:tab/>
        </w:r>
        <w:r>
          <w:rPr>
            <w:webHidden/>
          </w:rPr>
          <w:fldChar w:fldCharType="begin"/>
        </w:r>
        <w:r>
          <w:rPr>
            <w:webHidden/>
          </w:rPr>
          <w:instrText xml:space="preserve"> PAGEREF _Toc152839905 \h </w:instrText>
        </w:r>
        <w:r>
          <w:rPr>
            <w:webHidden/>
          </w:rPr>
        </w:r>
        <w:r>
          <w:rPr>
            <w:webHidden/>
          </w:rPr>
          <w:fldChar w:fldCharType="separate"/>
        </w:r>
        <w:r>
          <w:rPr>
            <w:webHidden/>
          </w:rPr>
          <w:t>5</w:t>
        </w:r>
        <w:r>
          <w:rPr>
            <w:webHidden/>
          </w:rPr>
          <w:fldChar w:fldCharType="end"/>
        </w:r>
      </w:hyperlink>
    </w:p>
    <w:p w14:paraId="677CA596" w14:textId="52292715" w:rsidR="00456210" w:rsidRDefault="00456210">
      <w:pPr>
        <w:pStyle w:val="TOC3"/>
        <w:rPr>
          <w:rFonts w:asciiTheme="minorHAnsi" w:eastAsiaTheme="minorEastAsia" w:hAnsiTheme="minorHAnsi" w:cstheme="minorBidi"/>
          <w:kern w:val="2"/>
          <w:szCs w:val="22"/>
          <w:lang w:bidi="ar-SA"/>
          <w14:ligatures w14:val="standardContextual"/>
        </w:rPr>
      </w:pPr>
      <w:hyperlink w:anchor="_Toc152839906" w:history="1">
        <w:r w:rsidRPr="00EF7FC7">
          <w:rPr>
            <w:rStyle w:val="Hyperlink"/>
          </w:rPr>
          <w:t>3.1.2</w:t>
        </w:r>
        <w:r>
          <w:rPr>
            <w:rFonts w:asciiTheme="minorHAnsi" w:eastAsiaTheme="minorEastAsia" w:hAnsiTheme="minorHAnsi" w:cstheme="minorBidi"/>
            <w:kern w:val="2"/>
            <w:szCs w:val="22"/>
            <w:lang w:bidi="ar-SA"/>
            <w14:ligatures w14:val="standardContextual"/>
          </w:rPr>
          <w:tab/>
        </w:r>
        <w:r w:rsidRPr="00EF7FC7">
          <w:rPr>
            <w:rStyle w:val="Hyperlink"/>
          </w:rPr>
          <w:t>SM Service Providers</w:t>
        </w:r>
        <w:r>
          <w:rPr>
            <w:webHidden/>
          </w:rPr>
          <w:tab/>
        </w:r>
        <w:r>
          <w:rPr>
            <w:webHidden/>
          </w:rPr>
          <w:fldChar w:fldCharType="begin"/>
        </w:r>
        <w:r>
          <w:rPr>
            <w:webHidden/>
          </w:rPr>
          <w:instrText xml:space="preserve"> PAGEREF _Toc152839906 \h </w:instrText>
        </w:r>
        <w:r>
          <w:rPr>
            <w:webHidden/>
          </w:rPr>
        </w:r>
        <w:r>
          <w:rPr>
            <w:webHidden/>
          </w:rPr>
          <w:fldChar w:fldCharType="separate"/>
        </w:r>
        <w:r>
          <w:rPr>
            <w:webHidden/>
          </w:rPr>
          <w:t>6</w:t>
        </w:r>
        <w:r>
          <w:rPr>
            <w:webHidden/>
          </w:rPr>
          <w:fldChar w:fldCharType="end"/>
        </w:r>
      </w:hyperlink>
    </w:p>
    <w:p w14:paraId="33E96793" w14:textId="4D23BAB6"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07" w:history="1">
        <w:r w:rsidRPr="00EF7FC7">
          <w:rPr>
            <w:rStyle w:val="Hyperlink"/>
          </w:rPr>
          <w:t>3.2</w:t>
        </w:r>
        <w:r>
          <w:rPr>
            <w:rFonts w:asciiTheme="minorHAnsi" w:eastAsiaTheme="minorEastAsia" w:hAnsiTheme="minorHAnsi" w:cstheme="minorBidi"/>
            <w:kern w:val="2"/>
            <w:szCs w:val="22"/>
            <w:lang w:bidi="ar-SA"/>
            <w14:ligatures w14:val="standardContextual"/>
          </w:rPr>
          <w:tab/>
        </w:r>
        <w:r w:rsidRPr="00EF7FC7">
          <w:rPr>
            <w:rStyle w:val="Hyperlink"/>
          </w:rPr>
          <w:t>Extending SAS-SM Certification for New Cloud Region Deployments</w:t>
        </w:r>
        <w:r>
          <w:rPr>
            <w:webHidden/>
          </w:rPr>
          <w:tab/>
        </w:r>
        <w:r>
          <w:rPr>
            <w:webHidden/>
          </w:rPr>
          <w:fldChar w:fldCharType="begin"/>
        </w:r>
        <w:r>
          <w:rPr>
            <w:webHidden/>
          </w:rPr>
          <w:instrText xml:space="preserve"> PAGEREF _Toc152839907 \h </w:instrText>
        </w:r>
        <w:r>
          <w:rPr>
            <w:webHidden/>
          </w:rPr>
        </w:r>
        <w:r>
          <w:rPr>
            <w:webHidden/>
          </w:rPr>
          <w:fldChar w:fldCharType="separate"/>
        </w:r>
        <w:r>
          <w:rPr>
            <w:webHidden/>
          </w:rPr>
          <w:t>8</w:t>
        </w:r>
        <w:r>
          <w:rPr>
            <w:webHidden/>
          </w:rPr>
          <w:fldChar w:fldCharType="end"/>
        </w:r>
      </w:hyperlink>
    </w:p>
    <w:p w14:paraId="1C374474" w14:textId="1020AE63" w:rsidR="00456210" w:rsidRDefault="00456210">
      <w:pPr>
        <w:pStyle w:val="TOC1"/>
        <w:rPr>
          <w:rFonts w:asciiTheme="minorHAnsi" w:eastAsiaTheme="minorEastAsia" w:hAnsiTheme="minorHAnsi" w:cstheme="minorBidi"/>
          <w:b w:val="0"/>
          <w:kern w:val="2"/>
          <w:lang w:eastAsia="en-GB" w:bidi="ar-SA"/>
          <w14:ligatures w14:val="standardContextual"/>
        </w:rPr>
      </w:pPr>
      <w:hyperlink w:anchor="_Toc152839908" w:history="1">
        <w:r w:rsidRPr="00EF7FC7">
          <w:rPr>
            <w:rStyle w:val="Hyperlink"/>
          </w:rPr>
          <w:t>4</w:t>
        </w:r>
        <w:r>
          <w:rPr>
            <w:rFonts w:asciiTheme="minorHAnsi" w:eastAsiaTheme="minorEastAsia" w:hAnsiTheme="minorHAnsi" w:cstheme="minorBidi"/>
            <w:b w:val="0"/>
            <w:kern w:val="2"/>
            <w:lang w:eastAsia="en-GB" w:bidi="ar-SA"/>
            <w14:ligatures w14:val="standardContextual"/>
          </w:rPr>
          <w:tab/>
        </w:r>
        <w:r w:rsidRPr="00EF7FC7">
          <w:rPr>
            <w:rStyle w:val="Hyperlink"/>
          </w:rPr>
          <w:t>GSMA SAS-SM Scope of Audit &amp; Certification when using Cloud Service Provider</w:t>
        </w:r>
        <w:r>
          <w:rPr>
            <w:webHidden/>
          </w:rPr>
          <w:tab/>
        </w:r>
        <w:r>
          <w:rPr>
            <w:webHidden/>
          </w:rPr>
          <w:fldChar w:fldCharType="begin"/>
        </w:r>
        <w:r>
          <w:rPr>
            <w:webHidden/>
          </w:rPr>
          <w:instrText xml:space="preserve"> PAGEREF _Toc152839908 \h </w:instrText>
        </w:r>
        <w:r>
          <w:rPr>
            <w:webHidden/>
          </w:rPr>
        </w:r>
        <w:r>
          <w:rPr>
            <w:webHidden/>
          </w:rPr>
          <w:fldChar w:fldCharType="separate"/>
        </w:r>
        <w:r>
          <w:rPr>
            <w:webHidden/>
          </w:rPr>
          <w:t>9</w:t>
        </w:r>
        <w:r>
          <w:rPr>
            <w:webHidden/>
          </w:rPr>
          <w:fldChar w:fldCharType="end"/>
        </w:r>
      </w:hyperlink>
    </w:p>
    <w:p w14:paraId="0F49C5A6" w14:textId="05248738"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09" w:history="1">
        <w:r w:rsidRPr="00EF7FC7">
          <w:rPr>
            <w:rStyle w:val="Hyperlink"/>
          </w:rPr>
          <w:t>4.1</w:t>
        </w:r>
        <w:r>
          <w:rPr>
            <w:rFonts w:asciiTheme="minorHAnsi" w:eastAsiaTheme="minorEastAsia" w:hAnsiTheme="minorHAnsi" w:cstheme="minorBidi"/>
            <w:kern w:val="2"/>
            <w:szCs w:val="22"/>
            <w:lang w:bidi="ar-SA"/>
            <w14:ligatures w14:val="standardContextual"/>
          </w:rPr>
          <w:tab/>
        </w:r>
        <w:r w:rsidRPr="00EF7FC7">
          <w:rPr>
            <w:rStyle w:val="Hyperlink"/>
          </w:rPr>
          <w:t>Key</w:t>
        </w:r>
        <w:r>
          <w:rPr>
            <w:webHidden/>
          </w:rPr>
          <w:tab/>
        </w:r>
        <w:r>
          <w:rPr>
            <w:webHidden/>
          </w:rPr>
          <w:fldChar w:fldCharType="begin"/>
        </w:r>
        <w:r>
          <w:rPr>
            <w:webHidden/>
          </w:rPr>
          <w:instrText xml:space="preserve"> PAGEREF _Toc152839909 \h </w:instrText>
        </w:r>
        <w:r>
          <w:rPr>
            <w:webHidden/>
          </w:rPr>
        </w:r>
        <w:r>
          <w:rPr>
            <w:webHidden/>
          </w:rPr>
          <w:fldChar w:fldCharType="separate"/>
        </w:r>
        <w:r>
          <w:rPr>
            <w:webHidden/>
          </w:rPr>
          <w:t>9</w:t>
        </w:r>
        <w:r>
          <w:rPr>
            <w:webHidden/>
          </w:rPr>
          <w:fldChar w:fldCharType="end"/>
        </w:r>
      </w:hyperlink>
    </w:p>
    <w:p w14:paraId="1C302AED" w14:textId="623C74C1"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10" w:history="1">
        <w:r w:rsidRPr="00EF7FC7">
          <w:rPr>
            <w:rStyle w:val="Hyperlink"/>
          </w:rPr>
          <w:t>4.2</w:t>
        </w:r>
        <w:r>
          <w:rPr>
            <w:rFonts w:asciiTheme="minorHAnsi" w:eastAsiaTheme="minorEastAsia" w:hAnsiTheme="minorHAnsi" w:cstheme="minorBidi"/>
            <w:kern w:val="2"/>
            <w:szCs w:val="22"/>
            <w:lang w:bidi="ar-SA"/>
            <w14:ligatures w14:val="standardContextual"/>
          </w:rPr>
          <w:tab/>
        </w:r>
        <w:r w:rsidRPr="00EF7FC7">
          <w:rPr>
            <w:rStyle w:val="Hyperlink"/>
          </w:rPr>
          <w:t>Presentation of Information</w:t>
        </w:r>
        <w:r>
          <w:rPr>
            <w:webHidden/>
          </w:rPr>
          <w:tab/>
        </w:r>
        <w:r>
          <w:rPr>
            <w:webHidden/>
          </w:rPr>
          <w:fldChar w:fldCharType="begin"/>
        </w:r>
        <w:r>
          <w:rPr>
            <w:webHidden/>
          </w:rPr>
          <w:instrText xml:space="preserve"> PAGEREF _Toc152839910 \h </w:instrText>
        </w:r>
        <w:r>
          <w:rPr>
            <w:webHidden/>
          </w:rPr>
        </w:r>
        <w:r>
          <w:rPr>
            <w:webHidden/>
          </w:rPr>
          <w:fldChar w:fldCharType="separate"/>
        </w:r>
        <w:r>
          <w:rPr>
            <w:webHidden/>
          </w:rPr>
          <w:t>9</w:t>
        </w:r>
        <w:r>
          <w:rPr>
            <w:webHidden/>
          </w:rPr>
          <w:fldChar w:fldCharType="end"/>
        </w:r>
      </w:hyperlink>
    </w:p>
    <w:p w14:paraId="7EEB93B8" w14:textId="27CDAF69"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11" w:history="1">
        <w:r w:rsidRPr="00EF7FC7">
          <w:rPr>
            <w:rStyle w:val="Hyperlink"/>
          </w:rPr>
          <w:t>4.3</w:t>
        </w:r>
        <w:r>
          <w:rPr>
            <w:rFonts w:asciiTheme="minorHAnsi" w:eastAsiaTheme="minorEastAsia" w:hAnsiTheme="minorHAnsi" w:cstheme="minorBidi"/>
            <w:kern w:val="2"/>
            <w:szCs w:val="22"/>
            <w:lang w:bidi="ar-SA"/>
            <w14:ligatures w14:val="standardContextual"/>
          </w:rPr>
          <w:tab/>
        </w:r>
        <w:r w:rsidRPr="00EF7FC7">
          <w:rPr>
            <w:rStyle w:val="Hyperlink"/>
          </w:rPr>
          <w:t>Details</w:t>
        </w:r>
        <w:r>
          <w:rPr>
            <w:webHidden/>
          </w:rPr>
          <w:tab/>
        </w:r>
        <w:r>
          <w:rPr>
            <w:webHidden/>
          </w:rPr>
          <w:fldChar w:fldCharType="begin"/>
        </w:r>
        <w:r>
          <w:rPr>
            <w:webHidden/>
          </w:rPr>
          <w:instrText xml:space="preserve"> PAGEREF _Toc152839911 \h </w:instrText>
        </w:r>
        <w:r>
          <w:rPr>
            <w:webHidden/>
          </w:rPr>
        </w:r>
        <w:r>
          <w:rPr>
            <w:webHidden/>
          </w:rPr>
          <w:fldChar w:fldCharType="separate"/>
        </w:r>
        <w:r>
          <w:rPr>
            <w:webHidden/>
          </w:rPr>
          <w:t>9</w:t>
        </w:r>
        <w:r>
          <w:rPr>
            <w:webHidden/>
          </w:rPr>
          <w:fldChar w:fldCharType="end"/>
        </w:r>
      </w:hyperlink>
    </w:p>
    <w:p w14:paraId="2E8F00F1" w14:textId="7DBB3B36"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12" w:history="1">
        <w:r w:rsidRPr="00EF7FC7">
          <w:rPr>
            <w:rStyle w:val="Hyperlink"/>
            <w:rFonts w:ascii="Arial Bold" w:hAnsi="Arial Bold"/>
          </w:rPr>
          <w:t>1</w:t>
        </w:r>
        <w:r>
          <w:rPr>
            <w:rFonts w:asciiTheme="minorHAnsi" w:eastAsiaTheme="minorEastAsia" w:hAnsiTheme="minorHAnsi" w:cstheme="minorBidi"/>
            <w:kern w:val="2"/>
            <w:szCs w:val="22"/>
            <w:lang w:bidi="ar-SA"/>
            <w14:ligatures w14:val="standardContextual"/>
          </w:rPr>
          <w:tab/>
        </w:r>
        <w:r w:rsidRPr="00EF7FC7">
          <w:rPr>
            <w:rStyle w:val="Hyperlink"/>
          </w:rPr>
          <w:t>Policy, strategy and documentation</w:t>
        </w:r>
        <w:r>
          <w:rPr>
            <w:webHidden/>
          </w:rPr>
          <w:tab/>
        </w:r>
        <w:r>
          <w:rPr>
            <w:webHidden/>
          </w:rPr>
          <w:fldChar w:fldCharType="begin"/>
        </w:r>
        <w:r>
          <w:rPr>
            <w:webHidden/>
          </w:rPr>
          <w:instrText xml:space="preserve"> PAGEREF _Toc152839912 \h </w:instrText>
        </w:r>
        <w:r>
          <w:rPr>
            <w:webHidden/>
          </w:rPr>
        </w:r>
        <w:r>
          <w:rPr>
            <w:webHidden/>
          </w:rPr>
          <w:fldChar w:fldCharType="separate"/>
        </w:r>
        <w:r>
          <w:rPr>
            <w:webHidden/>
          </w:rPr>
          <w:t>9</w:t>
        </w:r>
        <w:r>
          <w:rPr>
            <w:webHidden/>
          </w:rPr>
          <w:fldChar w:fldCharType="end"/>
        </w:r>
      </w:hyperlink>
    </w:p>
    <w:p w14:paraId="3F23E435" w14:textId="0EC88337"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13" w:history="1">
        <w:r w:rsidRPr="00EF7FC7">
          <w:rPr>
            <w:rStyle w:val="Hyperlink"/>
            <w:rFonts w:ascii="Arial Bold" w:hAnsi="Arial Bold"/>
          </w:rPr>
          <w:t>2</w:t>
        </w:r>
        <w:r>
          <w:rPr>
            <w:rFonts w:asciiTheme="minorHAnsi" w:eastAsiaTheme="minorEastAsia" w:hAnsiTheme="minorHAnsi" w:cstheme="minorBidi"/>
            <w:kern w:val="2"/>
            <w:szCs w:val="22"/>
            <w:lang w:bidi="ar-SA"/>
            <w14:ligatures w14:val="standardContextual"/>
          </w:rPr>
          <w:tab/>
        </w:r>
        <w:r w:rsidRPr="00EF7FC7">
          <w:rPr>
            <w:rStyle w:val="Hyperlink"/>
          </w:rPr>
          <w:t>Organisation and responsibility</w:t>
        </w:r>
        <w:r>
          <w:rPr>
            <w:webHidden/>
          </w:rPr>
          <w:tab/>
        </w:r>
        <w:r>
          <w:rPr>
            <w:webHidden/>
          </w:rPr>
          <w:fldChar w:fldCharType="begin"/>
        </w:r>
        <w:r>
          <w:rPr>
            <w:webHidden/>
          </w:rPr>
          <w:instrText xml:space="preserve"> PAGEREF _Toc152839913 \h </w:instrText>
        </w:r>
        <w:r>
          <w:rPr>
            <w:webHidden/>
          </w:rPr>
        </w:r>
        <w:r>
          <w:rPr>
            <w:webHidden/>
          </w:rPr>
          <w:fldChar w:fldCharType="separate"/>
        </w:r>
        <w:r>
          <w:rPr>
            <w:webHidden/>
          </w:rPr>
          <w:t>11</w:t>
        </w:r>
        <w:r>
          <w:rPr>
            <w:webHidden/>
          </w:rPr>
          <w:fldChar w:fldCharType="end"/>
        </w:r>
      </w:hyperlink>
    </w:p>
    <w:p w14:paraId="5EF6AA1B" w14:textId="68554BF3"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14" w:history="1">
        <w:r w:rsidRPr="00EF7FC7">
          <w:rPr>
            <w:rStyle w:val="Hyperlink"/>
            <w:rFonts w:ascii="Arial Bold" w:hAnsi="Arial Bold"/>
          </w:rPr>
          <w:t>3</w:t>
        </w:r>
        <w:r>
          <w:rPr>
            <w:rFonts w:asciiTheme="minorHAnsi" w:eastAsiaTheme="minorEastAsia" w:hAnsiTheme="minorHAnsi" w:cstheme="minorBidi"/>
            <w:kern w:val="2"/>
            <w:szCs w:val="22"/>
            <w:lang w:bidi="ar-SA"/>
            <w14:ligatures w14:val="standardContextual"/>
          </w:rPr>
          <w:tab/>
        </w:r>
        <w:r w:rsidRPr="00EF7FC7">
          <w:rPr>
            <w:rStyle w:val="Hyperlink"/>
          </w:rPr>
          <w:t>Information</w:t>
        </w:r>
        <w:r>
          <w:rPr>
            <w:webHidden/>
          </w:rPr>
          <w:tab/>
        </w:r>
        <w:r>
          <w:rPr>
            <w:webHidden/>
          </w:rPr>
          <w:fldChar w:fldCharType="begin"/>
        </w:r>
        <w:r>
          <w:rPr>
            <w:webHidden/>
          </w:rPr>
          <w:instrText xml:space="preserve"> PAGEREF _Toc152839914 \h </w:instrText>
        </w:r>
        <w:r>
          <w:rPr>
            <w:webHidden/>
          </w:rPr>
        </w:r>
        <w:r>
          <w:rPr>
            <w:webHidden/>
          </w:rPr>
          <w:fldChar w:fldCharType="separate"/>
        </w:r>
        <w:r>
          <w:rPr>
            <w:webHidden/>
          </w:rPr>
          <w:t>13</w:t>
        </w:r>
        <w:r>
          <w:rPr>
            <w:webHidden/>
          </w:rPr>
          <w:fldChar w:fldCharType="end"/>
        </w:r>
      </w:hyperlink>
    </w:p>
    <w:p w14:paraId="37E8BA61" w14:textId="38F4A560"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15" w:history="1">
        <w:r w:rsidRPr="00EF7FC7">
          <w:rPr>
            <w:rStyle w:val="Hyperlink"/>
            <w:rFonts w:ascii="Arial Bold" w:hAnsi="Arial Bold"/>
          </w:rPr>
          <w:t>4</w:t>
        </w:r>
        <w:r>
          <w:rPr>
            <w:rFonts w:asciiTheme="minorHAnsi" w:eastAsiaTheme="minorEastAsia" w:hAnsiTheme="minorHAnsi" w:cstheme="minorBidi"/>
            <w:kern w:val="2"/>
            <w:szCs w:val="22"/>
            <w:lang w:bidi="ar-SA"/>
            <w14:ligatures w14:val="standardContextual"/>
          </w:rPr>
          <w:tab/>
        </w:r>
        <w:r w:rsidRPr="00EF7FC7">
          <w:rPr>
            <w:rStyle w:val="Hyperlink"/>
          </w:rPr>
          <w:t>Personnel security</w:t>
        </w:r>
        <w:r>
          <w:rPr>
            <w:webHidden/>
          </w:rPr>
          <w:tab/>
        </w:r>
        <w:r>
          <w:rPr>
            <w:webHidden/>
          </w:rPr>
          <w:fldChar w:fldCharType="begin"/>
        </w:r>
        <w:r>
          <w:rPr>
            <w:webHidden/>
          </w:rPr>
          <w:instrText xml:space="preserve"> PAGEREF _Toc152839915 \h </w:instrText>
        </w:r>
        <w:r>
          <w:rPr>
            <w:webHidden/>
          </w:rPr>
        </w:r>
        <w:r>
          <w:rPr>
            <w:webHidden/>
          </w:rPr>
          <w:fldChar w:fldCharType="separate"/>
        </w:r>
        <w:r>
          <w:rPr>
            <w:webHidden/>
          </w:rPr>
          <w:t>14</w:t>
        </w:r>
        <w:r>
          <w:rPr>
            <w:webHidden/>
          </w:rPr>
          <w:fldChar w:fldCharType="end"/>
        </w:r>
      </w:hyperlink>
    </w:p>
    <w:p w14:paraId="7642FCA4" w14:textId="4E87DF32"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16" w:history="1">
        <w:r w:rsidRPr="00EF7FC7">
          <w:rPr>
            <w:rStyle w:val="Hyperlink"/>
            <w:rFonts w:ascii="Arial Bold" w:hAnsi="Arial Bold"/>
          </w:rPr>
          <w:t>5</w:t>
        </w:r>
        <w:r>
          <w:rPr>
            <w:rFonts w:asciiTheme="minorHAnsi" w:eastAsiaTheme="minorEastAsia" w:hAnsiTheme="minorHAnsi" w:cstheme="minorBidi"/>
            <w:kern w:val="2"/>
            <w:szCs w:val="22"/>
            <w:lang w:bidi="ar-SA"/>
            <w14:ligatures w14:val="standardContextual"/>
          </w:rPr>
          <w:tab/>
        </w:r>
        <w:r w:rsidRPr="00EF7FC7">
          <w:rPr>
            <w:rStyle w:val="Hyperlink"/>
          </w:rPr>
          <w:t>Physical Security</w:t>
        </w:r>
        <w:r>
          <w:rPr>
            <w:webHidden/>
          </w:rPr>
          <w:tab/>
        </w:r>
        <w:r>
          <w:rPr>
            <w:webHidden/>
          </w:rPr>
          <w:fldChar w:fldCharType="begin"/>
        </w:r>
        <w:r>
          <w:rPr>
            <w:webHidden/>
          </w:rPr>
          <w:instrText xml:space="preserve"> PAGEREF _Toc152839916 \h </w:instrText>
        </w:r>
        <w:r>
          <w:rPr>
            <w:webHidden/>
          </w:rPr>
        </w:r>
        <w:r>
          <w:rPr>
            <w:webHidden/>
          </w:rPr>
          <w:fldChar w:fldCharType="separate"/>
        </w:r>
        <w:r>
          <w:rPr>
            <w:webHidden/>
          </w:rPr>
          <w:t>15</w:t>
        </w:r>
        <w:r>
          <w:rPr>
            <w:webHidden/>
          </w:rPr>
          <w:fldChar w:fldCharType="end"/>
        </w:r>
      </w:hyperlink>
    </w:p>
    <w:p w14:paraId="02E324E1" w14:textId="457DD998"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17" w:history="1">
        <w:r w:rsidRPr="00EF7FC7">
          <w:rPr>
            <w:rStyle w:val="Hyperlink"/>
            <w:rFonts w:ascii="Arial Bold" w:hAnsi="Arial Bold"/>
          </w:rPr>
          <w:t>6</w:t>
        </w:r>
        <w:r>
          <w:rPr>
            <w:rFonts w:asciiTheme="minorHAnsi" w:eastAsiaTheme="minorEastAsia" w:hAnsiTheme="minorHAnsi" w:cstheme="minorBidi"/>
            <w:kern w:val="2"/>
            <w:szCs w:val="22"/>
            <w:lang w:bidi="ar-SA"/>
            <w14:ligatures w14:val="standardContextual"/>
          </w:rPr>
          <w:tab/>
        </w:r>
        <w:r w:rsidRPr="00EF7FC7">
          <w:rPr>
            <w:rStyle w:val="Hyperlink"/>
          </w:rPr>
          <w:t>Certificate and Key management</w:t>
        </w:r>
        <w:r>
          <w:rPr>
            <w:webHidden/>
          </w:rPr>
          <w:tab/>
        </w:r>
        <w:r>
          <w:rPr>
            <w:webHidden/>
          </w:rPr>
          <w:fldChar w:fldCharType="begin"/>
        </w:r>
        <w:r>
          <w:rPr>
            <w:webHidden/>
          </w:rPr>
          <w:instrText xml:space="preserve"> PAGEREF _Toc152839917 \h </w:instrText>
        </w:r>
        <w:r>
          <w:rPr>
            <w:webHidden/>
          </w:rPr>
        </w:r>
        <w:r>
          <w:rPr>
            <w:webHidden/>
          </w:rPr>
          <w:fldChar w:fldCharType="separate"/>
        </w:r>
        <w:r>
          <w:rPr>
            <w:webHidden/>
          </w:rPr>
          <w:t>17</w:t>
        </w:r>
        <w:r>
          <w:rPr>
            <w:webHidden/>
          </w:rPr>
          <w:fldChar w:fldCharType="end"/>
        </w:r>
      </w:hyperlink>
    </w:p>
    <w:p w14:paraId="5F0A849B" w14:textId="2E93884D"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18" w:history="1">
        <w:r w:rsidRPr="00EF7FC7">
          <w:rPr>
            <w:rStyle w:val="Hyperlink"/>
            <w:rFonts w:ascii="Arial Bold" w:hAnsi="Arial Bold"/>
          </w:rPr>
          <w:t>7</w:t>
        </w:r>
        <w:r>
          <w:rPr>
            <w:rFonts w:asciiTheme="minorHAnsi" w:eastAsiaTheme="minorEastAsia" w:hAnsiTheme="minorHAnsi" w:cstheme="minorBidi"/>
            <w:kern w:val="2"/>
            <w:szCs w:val="22"/>
            <w:lang w:bidi="ar-SA"/>
            <w14:ligatures w14:val="standardContextual"/>
          </w:rPr>
          <w:tab/>
        </w:r>
        <w:r w:rsidRPr="00EF7FC7">
          <w:rPr>
            <w:rStyle w:val="Hyperlink"/>
          </w:rPr>
          <w:t>Sensitive Process data management</w:t>
        </w:r>
        <w:r>
          <w:rPr>
            <w:webHidden/>
          </w:rPr>
          <w:tab/>
        </w:r>
        <w:r>
          <w:rPr>
            <w:webHidden/>
          </w:rPr>
          <w:fldChar w:fldCharType="begin"/>
        </w:r>
        <w:r>
          <w:rPr>
            <w:webHidden/>
          </w:rPr>
          <w:instrText xml:space="preserve"> PAGEREF _Toc152839918 \h </w:instrText>
        </w:r>
        <w:r>
          <w:rPr>
            <w:webHidden/>
          </w:rPr>
        </w:r>
        <w:r>
          <w:rPr>
            <w:webHidden/>
          </w:rPr>
          <w:fldChar w:fldCharType="separate"/>
        </w:r>
        <w:r>
          <w:rPr>
            <w:webHidden/>
          </w:rPr>
          <w:t>21</w:t>
        </w:r>
        <w:r>
          <w:rPr>
            <w:webHidden/>
          </w:rPr>
          <w:fldChar w:fldCharType="end"/>
        </w:r>
      </w:hyperlink>
    </w:p>
    <w:p w14:paraId="318E2958" w14:textId="441F8755"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19" w:history="1">
        <w:r w:rsidRPr="00EF7FC7">
          <w:rPr>
            <w:rStyle w:val="Hyperlink"/>
            <w:rFonts w:ascii="Arial Bold" w:hAnsi="Arial Bold"/>
          </w:rPr>
          <w:t>8</w:t>
        </w:r>
        <w:r>
          <w:rPr>
            <w:rFonts w:asciiTheme="minorHAnsi" w:eastAsiaTheme="minorEastAsia" w:hAnsiTheme="minorHAnsi" w:cstheme="minorBidi"/>
            <w:kern w:val="2"/>
            <w:szCs w:val="22"/>
            <w:lang w:bidi="ar-SA"/>
            <w14:ligatures w14:val="standardContextual"/>
          </w:rPr>
          <w:tab/>
        </w:r>
        <w:r w:rsidRPr="00EF7FC7">
          <w:rPr>
            <w:rStyle w:val="Hyperlink"/>
          </w:rPr>
          <w:t>SM-DP, SM-SR, SM-DP+, SM-DS and eIM Service Management</w:t>
        </w:r>
        <w:r>
          <w:rPr>
            <w:webHidden/>
          </w:rPr>
          <w:tab/>
        </w:r>
        <w:r>
          <w:rPr>
            <w:webHidden/>
          </w:rPr>
          <w:fldChar w:fldCharType="begin"/>
        </w:r>
        <w:r>
          <w:rPr>
            <w:webHidden/>
          </w:rPr>
          <w:instrText xml:space="preserve"> PAGEREF _Toc152839919 \h </w:instrText>
        </w:r>
        <w:r>
          <w:rPr>
            <w:webHidden/>
          </w:rPr>
        </w:r>
        <w:r>
          <w:rPr>
            <w:webHidden/>
          </w:rPr>
          <w:fldChar w:fldCharType="separate"/>
        </w:r>
        <w:r>
          <w:rPr>
            <w:webHidden/>
          </w:rPr>
          <w:t>23</w:t>
        </w:r>
        <w:r>
          <w:rPr>
            <w:webHidden/>
          </w:rPr>
          <w:fldChar w:fldCharType="end"/>
        </w:r>
      </w:hyperlink>
    </w:p>
    <w:p w14:paraId="35D4E930" w14:textId="71148E12"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20" w:history="1">
        <w:r w:rsidRPr="00EF7FC7">
          <w:rPr>
            <w:rStyle w:val="Hyperlink"/>
            <w:rFonts w:ascii="Arial Bold" w:hAnsi="Arial Bold"/>
          </w:rPr>
          <w:t>9</w:t>
        </w:r>
        <w:r>
          <w:rPr>
            <w:rFonts w:asciiTheme="minorHAnsi" w:eastAsiaTheme="minorEastAsia" w:hAnsiTheme="minorHAnsi" w:cstheme="minorBidi"/>
            <w:kern w:val="2"/>
            <w:szCs w:val="22"/>
            <w:lang w:bidi="ar-SA"/>
            <w14:ligatures w14:val="standardContextual"/>
          </w:rPr>
          <w:tab/>
        </w:r>
        <w:r w:rsidRPr="00EF7FC7">
          <w:rPr>
            <w:rStyle w:val="Hyperlink"/>
          </w:rPr>
          <w:t>Logistics and production management</w:t>
        </w:r>
        <w:r>
          <w:rPr>
            <w:webHidden/>
          </w:rPr>
          <w:tab/>
        </w:r>
        <w:r>
          <w:rPr>
            <w:webHidden/>
          </w:rPr>
          <w:fldChar w:fldCharType="begin"/>
        </w:r>
        <w:r>
          <w:rPr>
            <w:webHidden/>
          </w:rPr>
          <w:instrText xml:space="preserve"> PAGEREF _Toc152839920 \h </w:instrText>
        </w:r>
        <w:r>
          <w:rPr>
            <w:webHidden/>
          </w:rPr>
        </w:r>
        <w:r>
          <w:rPr>
            <w:webHidden/>
          </w:rPr>
          <w:fldChar w:fldCharType="separate"/>
        </w:r>
        <w:r>
          <w:rPr>
            <w:webHidden/>
          </w:rPr>
          <w:t>24</w:t>
        </w:r>
        <w:r>
          <w:rPr>
            <w:webHidden/>
          </w:rPr>
          <w:fldChar w:fldCharType="end"/>
        </w:r>
      </w:hyperlink>
    </w:p>
    <w:p w14:paraId="4402B692" w14:textId="2405698C"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21" w:history="1">
        <w:r w:rsidRPr="00EF7FC7">
          <w:rPr>
            <w:rStyle w:val="Hyperlink"/>
            <w:rFonts w:ascii="Arial Bold" w:hAnsi="Arial Bold"/>
          </w:rPr>
          <w:t>10</w:t>
        </w:r>
        <w:r>
          <w:rPr>
            <w:rFonts w:asciiTheme="minorHAnsi" w:eastAsiaTheme="minorEastAsia" w:hAnsiTheme="minorHAnsi" w:cstheme="minorBidi"/>
            <w:kern w:val="2"/>
            <w:szCs w:val="22"/>
            <w:lang w:bidi="ar-SA"/>
            <w14:ligatures w14:val="standardContextual"/>
          </w:rPr>
          <w:tab/>
        </w:r>
        <w:r w:rsidRPr="00EF7FC7">
          <w:rPr>
            <w:rStyle w:val="Hyperlink"/>
          </w:rPr>
          <w:t>Computer and network management</w:t>
        </w:r>
        <w:r>
          <w:rPr>
            <w:webHidden/>
          </w:rPr>
          <w:tab/>
        </w:r>
        <w:r>
          <w:rPr>
            <w:webHidden/>
          </w:rPr>
          <w:fldChar w:fldCharType="begin"/>
        </w:r>
        <w:r>
          <w:rPr>
            <w:webHidden/>
          </w:rPr>
          <w:instrText xml:space="preserve"> PAGEREF _Toc152839921 \h </w:instrText>
        </w:r>
        <w:r>
          <w:rPr>
            <w:webHidden/>
          </w:rPr>
        </w:r>
        <w:r>
          <w:rPr>
            <w:webHidden/>
          </w:rPr>
          <w:fldChar w:fldCharType="separate"/>
        </w:r>
        <w:r>
          <w:rPr>
            <w:webHidden/>
          </w:rPr>
          <w:t>25</w:t>
        </w:r>
        <w:r>
          <w:rPr>
            <w:webHidden/>
          </w:rPr>
          <w:fldChar w:fldCharType="end"/>
        </w:r>
      </w:hyperlink>
    </w:p>
    <w:p w14:paraId="3722DA9A" w14:textId="5527AC81"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22" w:history="1">
        <w:r w:rsidRPr="00EF7FC7">
          <w:rPr>
            <w:rStyle w:val="Hyperlink"/>
            <w:rFonts w:ascii="Arial Bold" w:hAnsi="Arial Bold"/>
          </w:rPr>
          <w:t>11</w:t>
        </w:r>
        <w:r>
          <w:rPr>
            <w:rFonts w:asciiTheme="minorHAnsi" w:eastAsiaTheme="minorEastAsia" w:hAnsiTheme="minorHAnsi" w:cstheme="minorBidi"/>
            <w:kern w:val="2"/>
            <w:szCs w:val="22"/>
            <w:lang w:bidi="ar-SA"/>
            <w14:ligatures w14:val="standardContextual"/>
          </w:rPr>
          <w:tab/>
        </w:r>
        <w:r w:rsidRPr="00EF7FC7">
          <w:rPr>
            <w:rStyle w:val="Hyperlink"/>
          </w:rPr>
          <w:t>Two-step personalisation process</w:t>
        </w:r>
        <w:r>
          <w:rPr>
            <w:webHidden/>
          </w:rPr>
          <w:tab/>
        </w:r>
        <w:r>
          <w:rPr>
            <w:webHidden/>
          </w:rPr>
          <w:fldChar w:fldCharType="begin"/>
        </w:r>
        <w:r>
          <w:rPr>
            <w:webHidden/>
          </w:rPr>
          <w:instrText xml:space="preserve"> PAGEREF _Toc152839922 \h </w:instrText>
        </w:r>
        <w:r>
          <w:rPr>
            <w:webHidden/>
          </w:rPr>
        </w:r>
        <w:r>
          <w:rPr>
            <w:webHidden/>
          </w:rPr>
          <w:fldChar w:fldCharType="separate"/>
        </w:r>
        <w:r>
          <w:rPr>
            <w:webHidden/>
          </w:rPr>
          <w:t>29</w:t>
        </w:r>
        <w:r>
          <w:rPr>
            <w:webHidden/>
          </w:rPr>
          <w:fldChar w:fldCharType="end"/>
        </w:r>
      </w:hyperlink>
    </w:p>
    <w:p w14:paraId="4F291E6F" w14:textId="484282B5" w:rsidR="00456210" w:rsidRDefault="0045621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839923" w:history="1">
        <w:r w:rsidRPr="00EF7FC7">
          <w:rPr>
            <w:rStyle w:val="Hyperlink"/>
          </w:rPr>
          <w:t>Annex A</w:t>
        </w:r>
        <w:r>
          <w:rPr>
            <w:rFonts w:asciiTheme="minorHAnsi" w:eastAsiaTheme="minorEastAsia" w:hAnsiTheme="minorHAnsi" w:cstheme="minorBidi"/>
            <w:b w:val="0"/>
            <w:kern w:val="2"/>
            <w:lang w:eastAsia="en-GB" w:bidi="ar-SA"/>
            <w14:ligatures w14:val="standardContextual"/>
          </w:rPr>
          <w:tab/>
        </w:r>
        <w:r w:rsidRPr="00EF7FC7">
          <w:rPr>
            <w:rStyle w:val="Hyperlink"/>
          </w:rPr>
          <w:t>Document History</w:t>
        </w:r>
        <w:r>
          <w:rPr>
            <w:webHidden/>
          </w:rPr>
          <w:tab/>
        </w:r>
        <w:r>
          <w:rPr>
            <w:webHidden/>
          </w:rPr>
          <w:fldChar w:fldCharType="begin"/>
        </w:r>
        <w:r>
          <w:rPr>
            <w:webHidden/>
          </w:rPr>
          <w:instrText xml:space="preserve"> PAGEREF _Toc152839923 \h </w:instrText>
        </w:r>
        <w:r>
          <w:rPr>
            <w:webHidden/>
          </w:rPr>
        </w:r>
        <w:r>
          <w:rPr>
            <w:webHidden/>
          </w:rPr>
          <w:fldChar w:fldCharType="separate"/>
        </w:r>
        <w:r>
          <w:rPr>
            <w:webHidden/>
          </w:rPr>
          <w:t>30</w:t>
        </w:r>
        <w:r>
          <w:rPr>
            <w:webHidden/>
          </w:rPr>
          <w:fldChar w:fldCharType="end"/>
        </w:r>
      </w:hyperlink>
    </w:p>
    <w:p w14:paraId="77817604" w14:textId="1A38461B" w:rsidR="00456210" w:rsidRDefault="00456210">
      <w:pPr>
        <w:pStyle w:val="TOC2"/>
        <w:rPr>
          <w:rFonts w:asciiTheme="minorHAnsi" w:eastAsiaTheme="minorEastAsia" w:hAnsiTheme="minorHAnsi" w:cstheme="minorBidi"/>
          <w:kern w:val="2"/>
          <w:szCs w:val="22"/>
          <w:lang w:bidi="ar-SA"/>
          <w14:ligatures w14:val="standardContextual"/>
        </w:rPr>
      </w:pPr>
      <w:hyperlink w:anchor="_Toc152839924" w:history="1">
        <w:r w:rsidRPr="00EF7FC7">
          <w:rPr>
            <w:rStyle w:val="Hyperlink"/>
          </w:rPr>
          <w:t>A.1</w:t>
        </w:r>
        <w:r>
          <w:rPr>
            <w:rFonts w:asciiTheme="minorHAnsi" w:eastAsiaTheme="minorEastAsia" w:hAnsiTheme="minorHAnsi" w:cstheme="minorBidi"/>
            <w:kern w:val="2"/>
            <w:szCs w:val="22"/>
            <w:lang w:bidi="ar-SA"/>
            <w14:ligatures w14:val="standardContextual"/>
          </w:rPr>
          <w:tab/>
        </w:r>
        <w:r w:rsidRPr="00EF7FC7">
          <w:rPr>
            <w:rStyle w:val="Hyperlink"/>
          </w:rPr>
          <w:t>Document History</w:t>
        </w:r>
        <w:r>
          <w:rPr>
            <w:webHidden/>
          </w:rPr>
          <w:tab/>
        </w:r>
        <w:r>
          <w:rPr>
            <w:webHidden/>
          </w:rPr>
          <w:fldChar w:fldCharType="begin"/>
        </w:r>
        <w:r>
          <w:rPr>
            <w:webHidden/>
          </w:rPr>
          <w:instrText xml:space="preserve"> PAGEREF _Toc152839924 \h </w:instrText>
        </w:r>
        <w:r>
          <w:rPr>
            <w:webHidden/>
          </w:rPr>
        </w:r>
        <w:r>
          <w:rPr>
            <w:webHidden/>
          </w:rPr>
          <w:fldChar w:fldCharType="separate"/>
        </w:r>
        <w:r>
          <w:rPr>
            <w:webHidden/>
          </w:rPr>
          <w:t>30</w:t>
        </w:r>
        <w:r>
          <w:rPr>
            <w:webHidden/>
          </w:rPr>
          <w:fldChar w:fldCharType="end"/>
        </w:r>
      </w:hyperlink>
    </w:p>
    <w:p w14:paraId="329F329D" w14:textId="3C9974A9" w:rsidR="00925B3D" w:rsidRPr="009C51CF" w:rsidRDefault="003A3B36" w:rsidP="001F2D3A">
      <w:pPr>
        <w:pStyle w:val="NormalParagraph"/>
      </w:pPr>
      <w:r w:rsidRPr="009C51CF">
        <w:rPr>
          <w:lang w:eastAsia="zh-CN" w:bidi="bn-BD"/>
        </w:rPr>
        <w:fldChar w:fldCharType="end"/>
      </w:r>
    </w:p>
    <w:p w14:paraId="20656CAE" w14:textId="77777777" w:rsidR="00944378" w:rsidRPr="009C51CF" w:rsidRDefault="00944378" w:rsidP="00AC2FCC">
      <w:pPr>
        <w:pStyle w:val="NormalParagraph"/>
      </w:pPr>
    </w:p>
    <w:p w14:paraId="6E07192A" w14:textId="77777777" w:rsidR="00291E52" w:rsidRPr="009C51CF" w:rsidRDefault="00243CE1" w:rsidP="00F14715">
      <w:pPr>
        <w:pStyle w:val="Heading1"/>
      </w:pPr>
      <w:bookmarkStart w:id="1" w:name="_Toc101946531"/>
      <w:bookmarkStart w:id="2" w:name="_Toc74460299"/>
      <w:r w:rsidRPr="009C51CF">
        <w:br w:type="page"/>
      </w:r>
      <w:bookmarkStart w:id="3" w:name="_Toc327547998"/>
      <w:bookmarkStart w:id="4" w:name="_Toc327548198"/>
      <w:bookmarkStart w:id="5" w:name="_Toc152839896"/>
      <w:r w:rsidR="00291E52" w:rsidRPr="009C51CF">
        <w:lastRenderedPageBreak/>
        <w:t>Introduction</w:t>
      </w:r>
      <w:bookmarkEnd w:id="5"/>
    </w:p>
    <w:p w14:paraId="0CB2503C" w14:textId="3BDB466C" w:rsidR="002B2A6E" w:rsidRPr="009C51CF" w:rsidRDefault="002B2A6E" w:rsidP="002B2A6E">
      <w:pPr>
        <w:pStyle w:val="Heading2"/>
      </w:pPr>
      <w:bookmarkStart w:id="6" w:name="_Toc152839897"/>
      <w:bookmarkEnd w:id="3"/>
      <w:bookmarkEnd w:id="4"/>
      <w:r w:rsidRPr="009C51CF">
        <w:t>Overview</w:t>
      </w:r>
      <w:bookmarkEnd w:id="6"/>
    </w:p>
    <w:p w14:paraId="7A7D832D" w14:textId="7A2405DB" w:rsidR="00917E7D" w:rsidRPr="009C51CF" w:rsidRDefault="00917E7D" w:rsidP="00917E7D">
      <w:pPr>
        <w:pStyle w:val="NormalParagraph"/>
      </w:pPr>
      <w:r w:rsidRPr="009C51CF">
        <w:t xml:space="preserve">The growth and development of subscription management (SM) deployments has led to the use of cloud service providers (CSPs) services for SM solution hosting. In such deployments, both the SM service provider and the CSP need to be SAS-SM certified for the activities within scope of SAS-SM that they are responsible for. </w:t>
      </w:r>
    </w:p>
    <w:p w14:paraId="419F5678" w14:textId="31A65178" w:rsidR="00917E7D" w:rsidRPr="009C51CF" w:rsidRDefault="00917E7D" w:rsidP="00917E7D">
      <w:pPr>
        <w:pStyle w:val="NormalParagraph"/>
      </w:pPr>
      <w:r w:rsidRPr="009C51CF">
        <w:t xml:space="preserve">To assist SM service providers and CSPs in </w:t>
      </w:r>
      <w:r w:rsidR="004D3E92" w:rsidRPr="009C51CF">
        <w:t>preparing for an SAS audit</w:t>
      </w:r>
      <w:r w:rsidR="00B1268B" w:rsidRPr="009C51CF">
        <w:t xml:space="preserve"> of such deployments</w:t>
      </w:r>
      <w:r w:rsidRPr="009C51CF">
        <w:t>, this document provides guidance on</w:t>
      </w:r>
      <w:r w:rsidR="004D3E92" w:rsidRPr="009C51CF">
        <w:t xml:space="preserve"> </w:t>
      </w:r>
      <w:r w:rsidRPr="009C51CF">
        <w:t xml:space="preserve">what is likely to be in scope for SAS-SM </w:t>
      </w:r>
      <w:r w:rsidR="004D3E92" w:rsidRPr="009C51CF">
        <w:t>a</w:t>
      </w:r>
      <w:r w:rsidRPr="009C51CF">
        <w:t xml:space="preserve">udits </w:t>
      </w:r>
      <w:r w:rsidR="00B1268B" w:rsidRPr="009C51CF">
        <w:t xml:space="preserve">of the </w:t>
      </w:r>
      <w:r w:rsidRPr="009C51CF">
        <w:t xml:space="preserve">CSP and </w:t>
      </w:r>
      <w:r w:rsidR="00B1268B" w:rsidRPr="009C51CF">
        <w:t xml:space="preserve">of </w:t>
      </w:r>
      <w:r w:rsidRPr="009C51CF">
        <w:t xml:space="preserve">the SM service provider. The final scope of such </w:t>
      </w:r>
      <w:r w:rsidR="004D3E92" w:rsidRPr="009C51CF">
        <w:t>a</w:t>
      </w:r>
      <w:r w:rsidRPr="009C51CF">
        <w:t xml:space="preserve">udits will depend on the activities performed by each </w:t>
      </w:r>
      <w:r w:rsidR="004D3E92" w:rsidRPr="009C51CF">
        <w:t>a</w:t>
      </w:r>
      <w:r w:rsidRPr="009C51CF">
        <w:t>uditee</w:t>
      </w:r>
      <w:r w:rsidR="004D3E92" w:rsidRPr="009C51CF">
        <w:t xml:space="preserve"> type</w:t>
      </w:r>
      <w:r w:rsidRPr="009C51CF">
        <w:t xml:space="preserve">, and shall be agreed between the </w:t>
      </w:r>
      <w:r w:rsidR="004D3E92" w:rsidRPr="009C51CF">
        <w:t>a</w:t>
      </w:r>
      <w:r w:rsidRPr="009C51CF">
        <w:t xml:space="preserve">uditee, the </w:t>
      </w:r>
      <w:r w:rsidR="004D3E92" w:rsidRPr="009C51CF">
        <w:t>a</w:t>
      </w:r>
      <w:r w:rsidRPr="009C51CF">
        <w:t xml:space="preserve">udit </w:t>
      </w:r>
      <w:r w:rsidR="004D3E92" w:rsidRPr="009C51CF">
        <w:t>t</w:t>
      </w:r>
      <w:r w:rsidRPr="009C51CF">
        <w:t xml:space="preserve">eam and the GSMA in advance of an </w:t>
      </w:r>
      <w:r w:rsidR="004D3E92" w:rsidRPr="009C51CF">
        <w:t>a</w:t>
      </w:r>
      <w:r w:rsidRPr="009C51CF">
        <w:t>udit</w:t>
      </w:r>
      <w:r w:rsidR="004D3E92" w:rsidRPr="009C51CF">
        <w:t>.</w:t>
      </w:r>
    </w:p>
    <w:p w14:paraId="44744458" w14:textId="2A7FE731" w:rsidR="004D3E92" w:rsidRPr="009C51CF" w:rsidRDefault="004D3E92" w:rsidP="004D3E92">
      <w:pPr>
        <w:pStyle w:val="NormalParagraph"/>
      </w:pPr>
      <w:r w:rsidRPr="009C51CF">
        <w:t xml:space="preserve">The contents of this document are based on SAS-SM audit team experience in applying the requirements to different auditee activities and environments, and discussions with SM service provider and CSP stakeholders to date. </w:t>
      </w:r>
    </w:p>
    <w:p w14:paraId="46BE5FF7" w14:textId="0D5789C3" w:rsidR="00917E7D" w:rsidRPr="009C51CF" w:rsidRDefault="00917E7D" w:rsidP="00917E7D">
      <w:pPr>
        <w:pStyle w:val="NormalParagraph"/>
      </w:pPr>
      <w:r w:rsidRPr="009C51CF">
        <w:t>As the use of CSP</w:t>
      </w:r>
      <w:r w:rsidR="00292C02">
        <w:t>s</w:t>
      </w:r>
      <w:r w:rsidRPr="009C51CF">
        <w:t xml:space="preserve"> for SM deployments grows and develops, the SAS auditors, with the support of the GSMA SAS subgroup will continue to work with the SM service provider and CSP community to enhance these </w:t>
      </w:r>
      <w:r w:rsidR="00D92D5F" w:rsidRPr="009C51CF">
        <w:t>guidelines and</w:t>
      </w:r>
      <w:r w:rsidRPr="009C51CF">
        <w:t xml:space="preserve"> consider incorporating them into the official SAS documentation as needed. </w:t>
      </w:r>
    </w:p>
    <w:p w14:paraId="6B9B8791" w14:textId="77777777" w:rsidR="0097504B" w:rsidRPr="009C51CF" w:rsidRDefault="0097504B" w:rsidP="0097504B">
      <w:pPr>
        <w:pStyle w:val="Heading2"/>
      </w:pPr>
      <w:bookmarkStart w:id="7" w:name="_Toc67313660"/>
      <w:bookmarkStart w:id="8" w:name="_Toc327447332"/>
      <w:bookmarkStart w:id="9" w:name="_Toc327547999"/>
      <w:bookmarkStart w:id="10" w:name="_Toc327548199"/>
      <w:bookmarkStart w:id="11" w:name="_Toc327548004"/>
      <w:bookmarkStart w:id="12" w:name="_Toc327548204"/>
      <w:bookmarkStart w:id="13" w:name="_Toc152839898"/>
      <w:r w:rsidRPr="009C51CF">
        <w:t>Scope</w:t>
      </w:r>
      <w:bookmarkEnd w:id="7"/>
      <w:bookmarkEnd w:id="13"/>
    </w:p>
    <w:p w14:paraId="72DB9178" w14:textId="4361EC3D" w:rsidR="004A19F6" w:rsidRPr="009C51CF" w:rsidRDefault="0097504B" w:rsidP="0097504B">
      <w:pPr>
        <w:pStyle w:val="NormalParagraph"/>
      </w:pPr>
      <w:r w:rsidRPr="009C51CF">
        <w:t xml:space="preserve">The guidance in this document assumes that the CSP is providing data centre operations and management (DCOM) services to the SM service provider. </w:t>
      </w:r>
      <w:r w:rsidR="00B1268B" w:rsidRPr="009C51CF">
        <w:t>As specified in</w:t>
      </w:r>
      <w:r w:rsidR="00292C02">
        <w:t xml:space="preserve"> </w:t>
      </w:r>
      <w:r w:rsidR="00292C02">
        <w:fldChar w:fldCharType="begin"/>
      </w:r>
      <w:r w:rsidR="00292C02">
        <w:instrText xml:space="preserve"> REF _Ref72406086 \r \h </w:instrText>
      </w:r>
      <w:r w:rsidR="00292C02">
        <w:fldChar w:fldCharType="separate"/>
      </w:r>
      <w:r w:rsidR="00292C02">
        <w:t>[3]</w:t>
      </w:r>
      <w:r w:rsidR="00292C02">
        <w:fldChar w:fldCharType="end"/>
      </w:r>
      <w:r w:rsidR="003551EB" w:rsidRPr="009C51CF">
        <w:t xml:space="preserve">, </w:t>
      </w:r>
      <w:r w:rsidRPr="009C51CF">
        <w:t xml:space="preserve">DCOM does not include management of the SM application or SM application data. </w:t>
      </w:r>
    </w:p>
    <w:p w14:paraId="22AC8E7A" w14:textId="657D0D6D" w:rsidR="0097504B" w:rsidRPr="009C51CF" w:rsidRDefault="0097504B" w:rsidP="0097504B">
      <w:pPr>
        <w:pStyle w:val="NormalParagraph"/>
      </w:pPr>
      <w:r w:rsidRPr="009C51CF">
        <w:t xml:space="preserve">If a CSP </w:t>
      </w:r>
      <w:r w:rsidR="004A19F6" w:rsidRPr="009C51CF">
        <w:t xml:space="preserve">is seeking to obtain </w:t>
      </w:r>
      <w:r w:rsidRPr="009C51CF">
        <w:t xml:space="preserve">SAS-SM certification for services that include management of the SM application or SM application data, then it would </w:t>
      </w:r>
      <w:r w:rsidR="00617723" w:rsidRPr="009C51CF">
        <w:t>need to be audited with scope SM-SR, SM-DP, SM-DP+ and/or SM-DS as applicable.</w:t>
      </w:r>
    </w:p>
    <w:p w14:paraId="558FFB52" w14:textId="77777777" w:rsidR="000C19EA" w:rsidRPr="009C51CF" w:rsidRDefault="000C19EA" w:rsidP="000C19EA">
      <w:pPr>
        <w:pStyle w:val="Heading2"/>
      </w:pPr>
      <w:bookmarkStart w:id="14" w:name="_Toc327447334"/>
      <w:bookmarkStart w:id="15" w:name="_Toc327548002"/>
      <w:bookmarkStart w:id="16" w:name="_Toc327548202"/>
      <w:bookmarkStart w:id="17" w:name="_Toc67313662"/>
      <w:bookmarkStart w:id="18" w:name="_Toc152839899"/>
      <w:r w:rsidRPr="009C51CF">
        <w:t>Abbreviations</w:t>
      </w:r>
      <w:bookmarkEnd w:id="14"/>
      <w:bookmarkEnd w:id="15"/>
      <w:bookmarkEnd w:id="16"/>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7784"/>
      </w:tblGrid>
      <w:tr w:rsidR="00EF4ED8" w:rsidRPr="009C51CF" w14:paraId="5193B638" w14:textId="77777777" w:rsidTr="00617723">
        <w:trPr>
          <w:cantSplit/>
          <w:tblHeader/>
        </w:trPr>
        <w:tc>
          <w:tcPr>
            <w:tcW w:w="1242" w:type="dxa"/>
            <w:shd w:val="clear" w:color="auto" w:fill="DE002B"/>
          </w:tcPr>
          <w:p w14:paraId="41E6FF83" w14:textId="77777777" w:rsidR="00EF4ED8" w:rsidRPr="009C51CF" w:rsidRDefault="00EF4ED8" w:rsidP="00617723">
            <w:pPr>
              <w:pStyle w:val="TableHeader"/>
              <w:rPr>
                <w:lang w:val="en-GB"/>
              </w:rPr>
            </w:pPr>
            <w:r w:rsidRPr="009C51CF">
              <w:rPr>
                <w:lang w:val="en-GB"/>
              </w:rPr>
              <w:t xml:space="preserve">Term </w:t>
            </w:r>
          </w:p>
        </w:tc>
        <w:tc>
          <w:tcPr>
            <w:tcW w:w="7942" w:type="dxa"/>
            <w:shd w:val="clear" w:color="auto" w:fill="DE002B"/>
          </w:tcPr>
          <w:p w14:paraId="55E51CEE" w14:textId="77777777" w:rsidR="00EF4ED8" w:rsidRPr="009C51CF" w:rsidRDefault="00EF4ED8" w:rsidP="00617723">
            <w:pPr>
              <w:pStyle w:val="TableHeader"/>
              <w:rPr>
                <w:lang w:val="en-GB"/>
              </w:rPr>
            </w:pPr>
            <w:r w:rsidRPr="009C51CF">
              <w:rPr>
                <w:lang w:val="en-GB"/>
              </w:rPr>
              <w:t>Description</w:t>
            </w:r>
          </w:p>
        </w:tc>
      </w:tr>
      <w:tr w:rsidR="00EF4ED8" w:rsidRPr="009C51CF" w14:paraId="3FCF951F" w14:textId="77777777" w:rsidTr="00617723">
        <w:tc>
          <w:tcPr>
            <w:tcW w:w="1242" w:type="dxa"/>
            <w:vAlign w:val="center"/>
          </w:tcPr>
          <w:p w14:paraId="2AC2616E" w14:textId="77777777" w:rsidR="00EF4ED8" w:rsidRPr="009C51CF" w:rsidRDefault="00EF4ED8" w:rsidP="00617723">
            <w:pPr>
              <w:pStyle w:val="TableText"/>
            </w:pPr>
            <w:r w:rsidRPr="009C51CF">
              <w:t>CSP</w:t>
            </w:r>
          </w:p>
        </w:tc>
        <w:tc>
          <w:tcPr>
            <w:tcW w:w="7942" w:type="dxa"/>
            <w:vAlign w:val="center"/>
          </w:tcPr>
          <w:p w14:paraId="7E207FB1" w14:textId="77777777" w:rsidR="00EF4ED8" w:rsidRPr="009C51CF" w:rsidRDefault="00EF4ED8" w:rsidP="00617723">
            <w:pPr>
              <w:pStyle w:val="TableText"/>
            </w:pPr>
            <w:r w:rsidRPr="009C51CF">
              <w:t>Cloud Service Provider</w:t>
            </w:r>
          </w:p>
        </w:tc>
      </w:tr>
      <w:tr w:rsidR="00EF4ED8" w:rsidRPr="009C51CF" w14:paraId="002C85DD" w14:textId="77777777" w:rsidTr="00617723">
        <w:tc>
          <w:tcPr>
            <w:tcW w:w="1242" w:type="dxa"/>
            <w:vAlign w:val="center"/>
          </w:tcPr>
          <w:p w14:paraId="1998AECA" w14:textId="262C5019" w:rsidR="00EF4ED8" w:rsidRPr="009C51CF" w:rsidRDefault="00EF4ED8" w:rsidP="00617723">
            <w:pPr>
              <w:pStyle w:val="TableText"/>
            </w:pPr>
            <w:r w:rsidRPr="009C51CF">
              <w:t>CSR</w:t>
            </w:r>
            <w:r w:rsidR="008C732F">
              <w:t>G</w:t>
            </w:r>
          </w:p>
        </w:tc>
        <w:tc>
          <w:tcPr>
            <w:tcW w:w="7942" w:type="dxa"/>
            <w:vAlign w:val="center"/>
          </w:tcPr>
          <w:p w14:paraId="11763DC6" w14:textId="1EB0BC19" w:rsidR="00EF4ED8" w:rsidRPr="009C51CF" w:rsidRDefault="00EF4ED8" w:rsidP="000C19EA">
            <w:pPr>
              <w:pStyle w:val="TableText"/>
            </w:pPr>
            <w:r w:rsidRPr="009C51CF">
              <w:t xml:space="preserve">Consolidated Security Requirements </w:t>
            </w:r>
            <w:r w:rsidR="008C732F">
              <w:t xml:space="preserve">and Guidelines </w:t>
            </w:r>
            <w:r w:rsidRPr="009C51CF">
              <w:t>(i.e. FS.1</w:t>
            </w:r>
            <w:r w:rsidR="008C732F">
              <w:t>8</w:t>
            </w:r>
            <w:r w:rsidRPr="009C51CF">
              <w:t>)</w:t>
            </w:r>
          </w:p>
        </w:tc>
      </w:tr>
      <w:tr w:rsidR="00EF4ED8" w:rsidRPr="009C51CF" w14:paraId="7F328D1F" w14:textId="77777777" w:rsidTr="00617723">
        <w:tc>
          <w:tcPr>
            <w:tcW w:w="1242" w:type="dxa"/>
            <w:vAlign w:val="center"/>
          </w:tcPr>
          <w:p w14:paraId="471813DA" w14:textId="77777777" w:rsidR="00EF4ED8" w:rsidRPr="009C51CF" w:rsidRDefault="00EF4ED8" w:rsidP="00617723">
            <w:pPr>
              <w:pStyle w:val="TableText"/>
            </w:pPr>
            <w:r w:rsidRPr="009C51CF">
              <w:t>DCOM</w:t>
            </w:r>
          </w:p>
        </w:tc>
        <w:tc>
          <w:tcPr>
            <w:tcW w:w="7942" w:type="dxa"/>
            <w:vAlign w:val="center"/>
          </w:tcPr>
          <w:p w14:paraId="01BE5E41" w14:textId="77777777" w:rsidR="00EF4ED8" w:rsidRPr="009C51CF" w:rsidRDefault="00EF4ED8" w:rsidP="00617723">
            <w:pPr>
              <w:pStyle w:val="TableText"/>
            </w:pPr>
            <w:r w:rsidRPr="009C51CF">
              <w:t>Data Centre Operations and Management</w:t>
            </w:r>
          </w:p>
        </w:tc>
      </w:tr>
      <w:tr w:rsidR="00EF4ED8" w:rsidRPr="009C51CF" w14:paraId="40F5F461" w14:textId="77777777" w:rsidTr="00617723">
        <w:tc>
          <w:tcPr>
            <w:tcW w:w="1242" w:type="dxa"/>
            <w:vAlign w:val="center"/>
          </w:tcPr>
          <w:p w14:paraId="515CD03B" w14:textId="77777777" w:rsidR="00EF4ED8" w:rsidRPr="009C51CF" w:rsidRDefault="00EF4ED8" w:rsidP="00617723">
            <w:pPr>
              <w:pStyle w:val="TableText"/>
            </w:pPr>
            <w:r w:rsidRPr="009C51CF">
              <w:t>HSM</w:t>
            </w:r>
          </w:p>
        </w:tc>
        <w:tc>
          <w:tcPr>
            <w:tcW w:w="7942" w:type="dxa"/>
            <w:vAlign w:val="center"/>
          </w:tcPr>
          <w:p w14:paraId="70AD3C79" w14:textId="77777777" w:rsidR="00EF4ED8" w:rsidRPr="009C51CF" w:rsidRDefault="00EF4ED8" w:rsidP="000C19EA">
            <w:pPr>
              <w:pStyle w:val="TableText"/>
            </w:pPr>
            <w:r w:rsidRPr="009C51CF">
              <w:t>Hardware Security Module</w:t>
            </w:r>
          </w:p>
        </w:tc>
      </w:tr>
      <w:tr w:rsidR="00EF4ED8" w:rsidRPr="009C51CF" w14:paraId="6320BF03" w14:textId="77777777" w:rsidTr="00617723">
        <w:tc>
          <w:tcPr>
            <w:tcW w:w="1242" w:type="dxa"/>
            <w:vAlign w:val="center"/>
          </w:tcPr>
          <w:p w14:paraId="36AD01FC" w14:textId="77777777" w:rsidR="00EF4ED8" w:rsidRPr="009C51CF" w:rsidRDefault="00EF4ED8" w:rsidP="00617723">
            <w:pPr>
              <w:pStyle w:val="TableText"/>
            </w:pPr>
            <w:r w:rsidRPr="009C51CF">
              <w:t>IaaS</w:t>
            </w:r>
          </w:p>
        </w:tc>
        <w:tc>
          <w:tcPr>
            <w:tcW w:w="7942" w:type="dxa"/>
            <w:vAlign w:val="center"/>
          </w:tcPr>
          <w:p w14:paraId="2631E4BC" w14:textId="77777777" w:rsidR="00EF4ED8" w:rsidRPr="009C51CF" w:rsidRDefault="00EF4ED8" w:rsidP="000C19EA">
            <w:pPr>
              <w:pStyle w:val="TableText"/>
            </w:pPr>
            <w:r w:rsidRPr="009C51CF">
              <w:t>Infrastructure as a service</w:t>
            </w:r>
          </w:p>
        </w:tc>
      </w:tr>
      <w:tr w:rsidR="00EF4ED8" w:rsidRPr="009C51CF" w14:paraId="352C6CF5" w14:textId="77777777" w:rsidTr="00617723">
        <w:tc>
          <w:tcPr>
            <w:tcW w:w="1242" w:type="dxa"/>
            <w:vAlign w:val="center"/>
          </w:tcPr>
          <w:p w14:paraId="7A4CB133" w14:textId="77777777" w:rsidR="00EF4ED8" w:rsidRPr="009C51CF" w:rsidRDefault="00EF4ED8" w:rsidP="00617723">
            <w:pPr>
              <w:pStyle w:val="TableText"/>
            </w:pPr>
            <w:r w:rsidRPr="009C51CF">
              <w:t>PaaS</w:t>
            </w:r>
          </w:p>
        </w:tc>
        <w:tc>
          <w:tcPr>
            <w:tcW w:w="7942" w:type="dxa"/>
            <w:vAlign w:val="center"/>
          </w:tcPr>
          <w:p w14:paraId="6B36ECEF" w14:textId="77777777" w:rsidR="00EF4ED8" w:rsidRPr="009C51CF" w:rsidRDefault="00EF4ED8" w:rsidP="000C19EA">
            <w:pPr>
              <w:pStyle w:val="TableText"/>
            </w:pPr>
            <w:r w:rsidRPr="009C51CF">
              <w:t>Platform as a service</w:t>
            </w:r>
          </w:p>
        </w:tc>
      </w:tr>
      <w:tr w:rsidR="00EF4ED8" w:rsidRPr="009C51CF" w14:paraId="29AEC7D8" w14:textId="77777777" w:rsidTr="00617723">
        <w:tc>
          <w:tcPr>
            <w:tcW w:w="1242" w:type="dxa"/>
            <w:vAlign w:val="center"/>
          </w:tcPr>
          <w:p w14:paraId="045CCEA5" w14:textId="77777777" w:rsidR="00EF4ED8" w:rsidRPr="009C51CF" w:rsidRDefault="00EF4ED8" w:rsidP="00617723">
            <w:pPr>
              <w:pStyle w:val="TableText"/>
            </w:pPr>
            <w:r w:rsidRPr="009C51CF">
              <w:t>SaaS</w:t>
            </w:r>
          </w:p>
        </w:tc>
        <w:tc>
          <w:tcPr>
            <w:tcW w:w="7942" w:type="dxa"/>
            <w:vAlign w:val="center"/>
          </w:tcPr>
          <w:p w14:paraId="77704909" w14:textId="77777777" w:rsidR="00EF4ED8" w:rsidRPr="009C51CF" w:rsidRDefault="00EF4ED8" w:rsidP="000C19EA">
            <w:pPr>
              <w:pStyle w:val="TableText"/>
            </w:pPr>
            <w:r w:rsidRPr="009C51CF">
              <w:t>Software as a service</w:t>
            </w:r>
          </w:p>
        </w:tc>
      </w:tr>
      <w:tr w:rsidR="00EF4ED8" w:rsidRPr="009C51CF" w14:paraId="5860E89E" w14:textId="77777777" w:rsidTr="00617723">
        <w:tc>
          <w:tcPr>
            <w:tcW w:w="1242" w:type="dxa"/>
            <w:vAlign w:val="center"/>
          </w:tcPr>
          <w:p w14:paraId="313580C3" w14:textId="77777777" w:rsidR="00EF4ED8" w:rsidRPr="009C51CF" w:rsidRDefault="00EF4ED8" w:rsidP="00617723">
            <w:pPr>
              <w:pStyle w:val="TableText"/>
            </w:pPr>
            <w:r w:rsidRPr="009C51CF">
              <w:t>SAS</w:t>
            </w:r>
          </w:p>
        </w:tc>
        <w:tc>
          <w:tcPr>
            <w:tcW w:w="7942" w:type="dxa"/>
            <w:vAlign w:val="center"/>
          </w:tcPr>
          <w:p w14:paraId="6C9983C4" w14:textId="77777777" w:rsidR="00EF4ED8" w:rsidRPr="009C51CF" w:rsidRDefault="00EF4ED8" w:rsidP="000C19EA">
            <w:pPr>
              <w:pStyle w:val="TableText"/>
            </w:pPr>
            <w:r w:rsidRPr="009C51CF">
              <w:t>Security Accreditation Scheme</w:t>
            </w:r>
          </w:p>
        </w:tc>
      </w:tr>
      <w:tr w:rsidR="00EF4ED8" w:rsidRPr="009C51CF" w14:paraId="57B81036" w14:textId="77777777" w:rsidTr="00617723">
        <w:tc>
          <w:tcPr>
            <w:tcW w:w="1242" w:type="dxa"/>
            <w:vAlign w:val="center"/>
          </w:tcPr>
          <w:p w14:paraId="18C8DD54" w14:textId="77777777" w:rsidR="00EF4ED8" w:rsidRPr="009C51CF" w:rsidRDefault="00EF4ED8" w:rsidP="00617723">
            <w:pPr>
              <w:pStyle w:val="TableText"/>
            </w:pPr>
            <w:r w:rsidRPr="009C51CF">
              <w:t>SM</w:t>
            </w:r>
          </w:p>
        </w:tc>
        <w:tc>
          <w:tcPr>
            <w:tcW w:w="7942" w:type="dxa"/>
            <w:vAlign w:val="center"/>
          </w:tcPr>
          <w:p w14:paraId="6CDF9084" w14:textId="77777777" w:rsidR="00EF4ED8" w:rsidRPr="009C51CF" w:rsidRDefault="00EF4ED8" w:rsidP="000C19EA">
            <w:pPr>
              <w:pStyle w:val="TableText"/>
            </w:pPr>
            <w:r w:rsidRPr="009C51CF">
              <w:t>Subscription Management</w:t>
            </w:r>
          </w:p>
        </w:tc>
      </w:tr>
    </w:tbl>
    <w:p w14:paraId="1D97CB9D" w14:textId="77777777" w:rsidR="00291E52" w:rsidRPr="009C51CF" w:rsidRDefault="00291E52" w:rsidP="00291E52">
      <w:pPr>
        <w:pStyle w:val="Heading2"/>
      </w:pPr>
      <w:bookmarkStart w:id="19" w:name="_Toc152839900"/>
      <w:r w:rsidRPr="009C51CF">
        <w:lastRenderedPageBreak/>
        <w:t>References</w:t>
      </w:r>
      <w:bookmarkEnd w:id="8"/>
      <w:bookmarkEnd w:id="9"/>
      <w:bookmarkEnd w:id="10"/>
      <w:bookmarkEnd w:id="19"/>
      <w:r w:rsidRPr="009C51CF">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808"/>
        <w:gridCol w:w="6392"/>
      </w:tblGrid>
      <w:tr w:rsidR="00291E52" w:rsidRPr="009C51CF" w14:paraId="02996FFE" w14:textId="77777777" w:rsidTr="008867CD">
        <w:trPr>
          <w:cantSplit/>
          <w:tblHeader/>
        </w:trPr>
        <w:tc>
          <w:tcPr>
            <w:tcW w:w="708" w:type="dxa"/>
            <w:shd w:val="clear" w:color="auto" w:fill="DE002B"/>
            <w:vAlign w:val="bottom"/>
          </w:tcPr>
          <w:p w14:paraId="636B0FFD" w14:textId="77777777" w:rsidR="00291E52" w:rsidRPr="009C51CF" w:rsidRDefault="00291E52" w:rsidP="00F92A0B">
            <w:pPr>
              <w:pStyle w:val="TableHeader"/>
              <w:rPr>
                <w:lang w:val="en-GB"/>
              </w:rPr>
            </w:pPr>
            <w:r w:rsidRPr="009C51CF">
              <w:rPr>
                <w:lang w:val="en-GB"/>
              </w:rPr>
              <w:t>Ref</w:t>
            </w:r>
          </w:p>
        </w:tc>
        <w:tc>
          <w:tcPr>
            <w:tcW w:w="1808" w:type="dxa"/>
            <w:shd w:val="clear" w:color="auto" w:fill="DE002B"/>
            <w:vAlign w:val="bottom"/>
          </w:tcPr>
          <w:p w14:paraId="1D514177" w14:textId="77777777" w:rsidR="00291E52" w:rsidRPr="009C51CF" w:rsidRDefault="00291E52" w:rsidP="00291E52">
            <w:pPr>
              <w:pStyle w:val="TableHeader"/>
              <w:rPr>
                <w:lang w:val="en-GB"/>
              </w:rPr>
            </w:pPr>
            <w:r w:rsidRPr="009C51CF">
              <w:rPr>
                <w:lang w:val="en-GB"/>
              </w:rPr>
              <w:t>Doc Number</w:t>
            </w:r>
          </w:p>
        </w:tc>
        <w:tc>
          <w:tcPr>
            <w:tcW w:w="6392" w:type="dxa"/>
            <w:shd w:val="clear" w:color="auto" w:fill="DE002B"/>
            <w:vAlign w:val="bottom"/>
          </w:tcPr>
          <w:p w14:paraId="514942ED" w14:textId="77777777" w:rsidR="00291E52" w:rsidRPr="009C51CF" w:rsidRDefault="00291E52" w:rsidP="00F92A0B">
            <w:pPr>
              <w:pStyle w:val="TableHeader"/>
              <w:rPr>
                <w:lang w:val="en-GB"/>
              </w:rPr>
            </w:pPr>
            <w:r w:rsidRPr="009C51CF">
              <w:rPr>
                <w:lang w:val="en-GB"/>
              </w:rPr>
              <w:t>Title</w:t>
            </w:r>
          </w:p>
        </w:tc>
      </w:tr>
      <w:tr w:rsidR="008867CD" w:rsidRPr="009C51CF" w14:paraId="3B072F61" w14:textId="77777777" w:rsidTr="008867CD">
        <w:tc>
          <w:tcPr>
            <w:tcW w:w="708" w:type="dxa"/>
            <w:vAlign w:val="center"/>
          </w:tcPr>
          <w:p w14:paraId="536A1A58" w14:textId="77777777" w:rsidR="008867CD" w:rsidRPr="009C51CF" w:rsidRDefault="008867CD" w:rsidP="008867CD">
            <w:pPr>
              <w:pStyle w:val="TableReferencenumber"/>
            </w:pPr>
            <w:bookmarkStart w:id="20" w:name="_Ref325119390"/>
          </w:p>
        </w:tc>
        <w:bookmarkEnd w:id="20"/>
        <w:tc>
          <w:tcPr>
            <w:tcW w:w="1808" w:type="dxa"/>
          </w:tcPr>
          <w:p w14:paraId="28818F38" w14:textId="37E15381" w:rsidR="008867CD" w:rsidRPr="009C51CF" w:rsidRDefault="008867CD" w:rsidP="008867CD">
            <w:pPr>
              <w:pStyle w:val="TableText"/>
            </w:pPr>
            <w:r w:rsidRPr="009C51CF">
              <w:t>PRD FS.09</w:t>
            </w:r>
          </w:p>
        </w:tc>
        <w:tc>
          <w:tcPr>
            <w:tcW w:w="6392" w:type="dxa"/>
            <w:vAlign w:val="center"/>
          </w:tcPr>
          <w:p w14:paraId="0D601B62" w14:textId="35D17D7B" w:rsidR="008867CD" w:rsidRPr="009C51CF" w:rsidRDefault="008867CD" w:rsidP="008867CD">
            <w:pPr>
              <w:pStyle w:val="TableText"/>
            </w:pPr>
            <w:r w:rsidRPr="009C51CF">
              <w:t xml:space="preserve">GSMA SAS Methodology for Subscription Manager Roles, latest version available at </w:t>
            </w:r>
            <w:hyperlink r:id="rId14" w:history="1">
              <w:r w:rsidRPr="009C51CF">
                <w:rPr>
                  <w:rStyle w:val="Hyperlink"/>
                </w:rPr>
                <w:t>www.gsma.com/sas</w:t>
              </w:r>
            </w:hyperlink>
            <w:r w:rsidRPr="009C51CF">
              <w:t xml:space="preserve"> </w:t>
            </w:r>
          </w:p>
        </w:tc>
      </w:tr>
      <w:tr w:rsidR="008867CD" w:rsidRPr="009C51CF" w14:paraId="51325927" w14:textId="77777777" w:rsidTr="008867CD">
        <w:tc>
          <w:tcPr>
            <w:tcW w:w="708" w:type="dxa"/>
            <w:vAlign w:val="center"/>
          </w:tcPr>
          <w:p w14:paraId="4DF05EA1" w14:textId="77777777" w:rsidR="008867CD" w:rsidRPr="009C51CF" w:rsidRDefault="008867CD" w:rsidP="008867CD">
            <w:pPr>
              <w:pStyle w:val="TableReferencenumber"/>
            </w:pPr>
            <w:bookmarkStart w:id="21" w:name="_Ref100224721"/>
          </w:p>
        </w:tc>
        <w:bookmarkEnd w:id="21"/>
        <w:tc>
          <w:tcPr>
            <w:tcW w:w="1808" w:type="dxa"/>
          </w:tcPr>
          <w:p w14:paraId="196B3768" w14:textId="4293F5D9" w:rsidR="008867CD" w:rsidRPr="009C51CF" w:rsidRDefault="008867CD" w:rsidP="008867CD">
            <w:pPr>
              <w:pStyle w:val="TableText"/>
            </w:pPr>
            <w:r w:rsidRPr="009C51CF">
              <w:t>PRD FS.18</w:t>
            </w:r>
          </w:p>
        </w:tc>
        <w:tc>
          <w:tcPr>
            <w:tcW w:w="6392" w:type="dxa"/>
            <w:vAlign w:val="center"/>
          </w:tcPr>
          <w:p w14:paraId="4139605B" w14:textId="23B0476C" w:rsidR="008867CD" w:rsidRPr="009C51CF" w:rsidRDefault="008867CD" w:rsidP="008867CD">
            <w:pPr>
              <w:pStyle w:val="TableText"/>
            </w:pPr>
            <w:r w:rsidRPr="009C51CF">
              <w:t xml:space="preserve">GSMA SAS Consolidated Security </w:t>
            </w:r>
            <w:r w:rsidR="00292C02">
              <w:t xml:space="preserve">Requirements and </w:t>
            </w:r>
            <w:r w:rsidRPr="009C51CF">
              <w:t xml:space="preserve">Guidelines, latest version available </w:t>
            </w:r>
            <w:r w:rsidR="00292C02">
              <w:t xml:space="preserve">at </w:t>
            </w:r>
            <w:hyperlink r:id="rId15" w:history="1">
              <w:r w:rsidR="00810849" w:rsidRPr="003777B5">
                <w:rPr>
                  <w:rStyle w:val="Hyperlink"/>
                </w:rPr>
                <w:t>www.gsma.com/sas</w:t>
              </w:r>
            </w:hyperlink>
            <w:r w:rsidR="00810849">
              <w:t xml:space="preserve"> </w:t>
            </w:r>
            <w:r w:rsidRPr="009C51CF">
              <w:t xml:space="preserve"> </w:t>
            </w:r>
            <w:r w:rsidR="00810849">
              <w:t xml:space="preserve"> </w:t>
            </w:r>
          </w:p>
        </w:tc>
      </w:tr>
      <w:tr w:rsidR="003551EB" w:rsidRPr="009C51CF" w14:paraId="61FABA59" w14:textId="77777777" w:rsidTr="008867CD">
        <w:tc>
          <w:tcPr>
            <w:tcW w:w="708" w:type="dxa"/>
            <w:vAlign w:val="center"/>
          </w:tcPr>
          <w:p w14:paraId="492840DE" w14:textId="77777777" w:rsidR="003551EB" w:rsidRPr="009C51CF" w:rsidRDefault="003551EB" w:rsidP="008867CD">
            <w:pPr>
              <w:pStyle w:val="TableReferencenumber"/>
            </w:pPr>
            <w:bookmarkStart w:id="22" w:name="_Ref72406086"/>
          </w:p>
        </w:tc>
        <w:bookmarkEnd w:id="22"/>
        <w:tc>
          <w:tcPr>
            <w:tcW w:w="1808" w:type="dxa"/>
          </w:tcPr>
          <w:p w14:paraId="284D67DB" w14:textId="252BB1D9" w:rsidR="003551EB" w:rsidRPr="009C51CF" w:rsidRDefault="003551EB" w:rsidP="008867CD">
            <w:pPr>
              <w:pStyle w:val="TableText"/>
            </w:pPr>
            <w:r w:rsidRPr="009C51CF">
              <w:t>SAS-SM Scope Definitions</w:t>
            </w:r>
          </w:p>
        </w:tc>
        <w:tc>
          <w:tcPr>
            <w:tcW w:w="6392" w:type="dxa"/>
            <w:vAlign w:val="center"/>
          </w:tcPr>
          <w:p w14:paraId="3C9602EB" w14:textId="43F3BC3E" w:rsidR="003551EB" w:rsidRPr="009C51CF" w:rsidRDefault="003551EB" w:rsidP="003551EB">
            <w:pPr>
              <w:pStyle w:val="TableText"/>
            </w:pPr>
            <w:r w:rsidRPr="009C51CF">
              <w:t>SAS for Subscription Management (SAS-SM) Scope Definitions</w:t>
            </w:r>
            <w:r w:rsidR="00810849">
              <w:t>,</w:t>
            </w:r>
            <w:r w:rsidRPr="009C51CF">
              <w:br/>
            </w:r>
            <w:r w:rsidR="00810849" w:rsidRPr="009C51CF">
              <w:t xml:space="preserve">latest version available at </w:t>
            </w:r>
            <w:hyperlink r:id="rId16" w:history="1">
              <w:r w:rsidR="00810849" w:rsidRPr="009C51CF">
                <w:rPr>
                  <w:rStyle w:val="Hyperlink"/>
                </w:rPr>
                <w:t>www.gsma.com/sas</w:t>
              </w:r>
            </w:hyperlink>
          </w:p>
        </w:tc>
      </w:tr>
    </w:tbl>
    <w:p w14:paraId="743E9230" w14:textId="2B49A35B" w:rsidR="001A3408" w:rsidRPr="009C51CF" w:rsidRDefault="001A3408" w:rsidP="001A3408">
      <w:pPr>
        <w:pStyle w:val="Heading1"/>
      </w:pPr>
      <w:bookmarkStart w:id="23" w:name="_Toc68615699"/>
      <w:bookmarkStart w:id="24" w:name="_Toc456439989"/>
      <w:bookmarkStart w:id="25" w:name="_Toc474820240"/>
      <w:bookmarkStart w:id="26" w:name="_Toc209512943"/>
      <w:bookmarkStart w:id="27" w:name="_Toc152839901"/>
      <w:r w:rsidRPr="009C51CF">
        <w:t xml:space="preserve">Responsibilities for Compliance with </w:t>
      </w:r>
      <w:bookmarkEnd w:id="23"/>
      <w:r w:rsidR="008C732F">
        <w:t>SAS</w:t>
      </w:r>
      <w:r w:rsidR="006070C2">
        <w:t xml:space="preserve"> Requirement</w:t>
      </w:r>
      <w:r w:rsidR="008C732F" w:rsidRPr="009C51CF">
        <w:t>s</w:t>
      </w:r>
      <w:bookmarkEnd w:id="27"/>
    </w:p>
    <w:p w14:paraId="1F7B2DDB" w14:textId="77777777" w:rsidR="001A3408" w:rsidRPr="009C51CF" w:rsidRDefault="001A3408" w:rsidP="001A3408">
      <w:pPr>
        <w:pStyle w:val="Heading2"/>
      </w:pPr>
      <w:bookmarkStart w:id="28" w:name="_Toc68615700"/>
      <w:bookmarkStart w:id="29" w:name="_Toc152839902"/>
      <w:r w:rsidRPr="009C51CF">
        <w:t>Defining Responsibilities</w:t>
      </w:r>
      <w:bookmarkEnd w:id="28"/>
      <w:bookmarkEnd w:id="29"/>
    </w:p>
    <w:p w14:paraId="539AEC1F" w14:textId="430C96E7" w:rsidR="001A3408" w:rsidRPr="009C51CF" w:rsidRDefault="001A3408" w:rsidP="001A3408">
      <w:pPr>
        <w:pStyle w:val="NormalParagraph"/>
        <w:rPr>
          <w:rFonts w:cs="Arial"/>
        </w:rPr>
      </w:pPr>
      <w:r w:rsidRPr="009C51CF">
        <w:rPr>
          <w:rFonts w:cs="Arial"/>
        </w:rPr>
        <w:t xml:space="preserve">For all cloud deployments, it is important for both the SM service provider and CSP </w:t>
      </w:r>
      <w:r w:rsidR="004A19F6" w:rsidRPr="009C51CF">
        <w:rPr>
          <w:rFonts w:cs="Arial"/>
        </w:rPr>
        <w:t xml:space="preserve">in a relationship </w:t>
      </w:r>
      <w:r w:rsidRPr="009C51CF">
        <w:rPr>
          <w:rFonts w:cs="Arial"/>
        </w:rPr>
        <w:t xml:space="preserve">to understand their </w:t>
      </w:r>
      <w:r w:rsidR="004A19F6" w:rsidRPr="009C51CF">
        <w:rPr>
          <w:rFonts w:cs="Arial"/>
        </w:rPr>
        <w:t xml:space="preserve">own </w:t>
      </w:r>
      <w:r w:rsidRPr="009C51CF">
        <w:rPr>
          <w:rFonts w:cs="Arial"/>
        </w:rPr>
        <w:t>responsibil</w:t>
      </w:r>
      <w:r w:rsidR="004A19F6" w:rsidRPr="009C51CF">
        <w:rPr>
          <w:rFonts w:cs="Arial"/>
        </w:rPr>
        <w:t>i</w:t>
      </w:r>
      <w:r w:rsidRPr="009C51CF">
        <w:rPr>
          <w:rFonts w:cs="Arial"/>
        </w:rPr>
        <w:t>ties</w:t>
      </w:r>
      <w:r w:rsidR="004A19F6" w:rsidRPr="009C51CF">
        <w:rPr>
          <w:rFonts w:cs="Arial"/>
        </w:rPr>
        <w:t>, and each other’s responsibilities,</w:t>
      </w:r>
      <w:r w:rsidRPr="009C51CF">
        <w:rPr>
          <w:rFonts w:cs="Arial"/>
        </w:rPr>
        <w:t xml:space="preserve"> for compliance with the GSMA SAS Consolidated Security Requirements</w:t>
      </w:r>
      <w:r w:rsidR="00292C02">
        <w:rPr>
          <w:rFonts w:cs="Arial"/>
        </w:rPr>
        <w:t xml:space="preserve"> and Guidelines</w:t>
      </w:r>
      <w:r w:rsidRPr="009C51CF">
        <w:rPr>
          <w:rFonts w:cs="Arial"/>
        </w:rPr>
        <w:t xml:space="preserve"> </w:t>
      </w:r>
      <w:r w:rsidR="00292C02">
        <w:rPr>
          <w:rFonts w:cs="Arial"/>
        </w:rPr>
        <w:fldChar w:fldCharType="begin"/>
      </w:r>
      <w:r w:rsidR="00292C02">
        <w:rPr>
          <w:rFonts w:cs="Arial"/>
        </w:rPr>
        <w:instrText xml:space="preserve"> REF _Ref100224721 \r \h </w:instrText>
      </w:r>
      <w:r w:rsidR="00292C02">
        <w:rPr>
          <w:rFonts w:cs="Arial"/>
        </w:rPr>
      </w:r>
      <w:r w:rsidR="00292C02">
        <w:rPr>
          <w:rFonts w:cs="Arial"/>
        </w:rPr>
        <w:fldChar w:fldCharType="separate"/>
      </w:r>
      <w:r w:rsidR="00292C02">
        <w:rPr>
          <w:rFonts w:cs="Arial"/>
        </w:rPr>
        <w:t>[2]</w:t>
      </w:r>
      <w:r w:rsidR="00292C02">
        <w:rPr>
          <w:rFonts w:cs="Arial"/>
        </w:rPr>
        <w:fldChar w:fldCharType="end"/>
      </w:r>
      <w:r w:rsidRPr="009C51CF">
        <w:rPr>
          <w:rFonts w:cs="Arial"/>
        </w:rPr>
        <w:t xml:space="preserve"> across the cloud service model.</w:t>
      </w:r>
      <w:r w:rsidR="004A19F6" w:rsidRPr="009C51CF">
        <w:rPr>
          <w:rFonts w:cs="Arial"/>
        </w:rPr>
        <w:t xml:space="preserve"> </w:t>
      </w:r>
      <w:r w:rsidR="00984488" w:rsidRPr="009C51CF">
        <w:rPr>
          <w:rFonts w:cs="Arial"/>
        </w:rPr>
        <w:t xml:space="preserve">This understanding will help each party to effectively scope, prepare for and undergo their SAS-SM audits and to use their certification, as described in section </w:t>
      </w:r>
      <w:r w:rsidR="00984488" w:rsidRPr="009C51CF">
        <w:rPr>
          <w:rFonts w:cs="Arial"/>
        </w:rPr>
        <w:fldChar w:fldCharType="begin"/>
      </w:r>
      <w:r w:rsidR="00984488" w:rsidRPr="009C51CF">
        <w:rPr>
          <w:rFonts w:cs="Arial"/>
        </w:rPr>
        <w:instrText xml:space="preserve"> REF _Ref72323347 \r \h </w:instrText>
      </w:r>
      <w:r w:rsidR="00984488" w:rsidRPr="009C51CF">
        <w:rPr>
          <w:rFonts w:cs="Arial"/>
        </w:rPr>
      </w:r>
      <w:r w:rsidR="00984488" w:rsidRPr="009C51CF">
        <w:rPr>
          <w:rFonts w:cs="Arial"/>
        </w:rPr>
        <w:fldChar w:fldCharType="separate"/>
      </w:r>
      <w:r w:rsidR="005F59E4">
        <w:rPr>
          <w:rFonts w:cs="Arial"/>
        </w:rPr>
        <w:t>3</w:t>
      </w:r>
      <w:r w:rsidR="00984488" w:rsidRPr="009C51CF">
        <w:rPr>
          <w:rFonts w:cs="Arial"/>
        </w:rPr>
        <w:fldChar w:fldCharType="end"/>
      </w:r>
      <w:r w:rsidR="00984488" w:rsidRPr="009C51CF">
        <w:rPr>
          <w:rFonts w:cs="Arial"/>
        </w:rPr>
        <w:t xml:space="preserve">. </w:t>
      </w:r>
    </w:p>
    <w:p w14:paraId="796138A0" w14:textId="7620FEA6" w:rsidR="001A3408" w:rsidRPr="009C51CF" w:rsidRDefault="00A9562F" w:rsidP="001A3408">
      <w:pPr>
        <w:pStyle w:val="NormalParagraph"/>
        <w:jc w:val="center"/>
      </w:pPr>
      <w:r>
        <w:rPr>
          <w:noProof/>
        </w:rPr>
        <w:drawing>
          <wp:inline distT="0" distB="0" distL="0" distR="0" wp14:anchorId="648A9969" wp14:editId="2DFE5F52">
            <wp:extent cx="4217573" cy="3473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37739" cy="3490289"/>
                    </a:xfrm>
                    <a:prstGeom prst="rect">
                      <a:avLst/>
                    </a:prstGeom>
                  </pic:spPr>
                </pic:pic>
              </a:graphicData>
            </a:graphic>
          </wp:inline>
        </w:drawing>
      </w:r>
    </w:p>
    <w:p w14:paraId="21C64A63" w14:textId="77777777" w:rsidR="001A3408" w:rsidRPr="009C51CF" w:rsidRDefault="001A3408" w:rsidP="00D71E8D">
      <w:pPr>
        <w:pStyle w:val="Figurecaption"/>
        <w:numPr>
          <w:ilvl w:val="0"/>
          <w:numId w:val="26"/>
        </w:numPr>
        <w:rPr>
          <w:lang w:val="en-GB"/>
        </w:rPr>
      </w:pPr>
      <w:bookmarkStart w:id="30" w:name="_Ref72322910"/>
      <w:r w:rsidRPr="009C51CF">
        <w:rPr>
          <w:lang w:val="en-GB"/>
        </w:rPr>
        <w:t>: Traditional split of responsibilities for services</w:t>
      </w:r>
      <w:bookmarkEnd w:id="30"/>
    </w:p>
    <w:p w14:paraId="4F207FF8" w14:textId="7058D673" w:rsidR="001A3408" w:rsidRPr="009C51CF" w:rsidRDefault="004A19F6" w:rsidP="001A3408">
      <w:pPr>
        <w:pStyle w:val="NormalParagraph"/>
        <w:rPr>
          <w:rFonts w:cs="Arial"/>
        </w:rPr>
      </w:pPr>
      <w:r w:rsidRPr="009C51CF">
        <w:rPr>
          <w:rFonts w:cs="Arial"/>
        </w:rPr>
        <w:fldChar w:fldCharType="begin"/>
      </w:r>
      <w:r w:rsidRPr="009C51CF">
        <w:rPr>
          <w:rFonts w:cs="Arial"/>
        </w:rPr>
        <w:instrText xml:space="preserve"> REF _Ref72322910 \r \h </w:instrText>
      </w:r>
      <w:r w:rsidRPr="009C51CF">
        <w:rPr>
          <w:rFonts w:cs="Arial"/>
        </w:rPr>
      </w:r>
      <w:r w:rsidRPr="009C51CF">
        <w:rPr>
          <w:rFonts w:cs="Arial"/>
        </w:rPr>
        <w:fldChar w:fldCharType="separate"/>
      </w:r>
      <w:r w:rsidR="005F59E4">
        <w:rPr>
          <w:rFonts w:cs="Arial"/>
        </w:rPr>
        <w:t>Figure 1</w:t>
      </w:r>
      <w:r w:rsidRPr="009C51CF">
        <w:rPr>
          <w:rFonts w:cs="Arial"/>
        </w:rPr>
        <w:fldChar w:fldCharType="end"/>
      </w:r>
      <w:r w:rsidRPr="009C51CF">
        <w:rPr>
          <w:rFonts w:cs="Arial"/>
        </w:rPr>
        <w:t xml:space="preserve"> shows </w:t>
      </w:r>
      <w:r w:rsidR="00984488" w:rsidRPr="009C51CF">
        <w:rPr>
          <w:rFonts w:cs="Arial"/>
        </w:rPr>
        <w:t xml:space="preserve">a typical </w:t>
      </w:r>
      <w:r w:rsidR="001A3408" w:rsidRPr="009C51CF">
        <w:rPr>
          <w:rFonts w:cs="Arial"/>
        </w:rPr>
        <w:t>split of responsibil</w:t>
      </w:r>
      <w:r w:rsidR="009C51CF">
        <w:rPr>
          <w:rFonts w:cs="Arial"/>
        </w:rPr>
        <w:t>i</w:t>
      </w:r>
      <w:r w:rsidR="001A3408" w:rsidRPr="009C51CF">
        <w:rPr>
          <w:rFonts w:cs="Arial"/>
        </w:rPr>
        <w:t xml:space="preserve">ties for the different types of cloud services with a comparison to a traditional on-premises model. </w:t>
      </w:r>
      <w:r w:rsidRPr="009C51CF">
        <w:rPr>
          <w:rFonts w:cs="Arial"/>
        </w:rPr>
        <w:t xml:space="preserve">A </w:t>
      </w:r>
      <w:r w:rsidR="00BD0B65" w:rsidRPr="009C51CF">
        <w:rPr>
          <w:rFonts w:cs="Arial"/>
        </w:rPr>
        <w:t xml:space="preserve">SM service provider using a CSP for DCOM services </w:t>
      </w:r>
      <w:r w:rsidRPr="009C51CF">
        <w:rPr>
          <w:rFonts w:cs="Arial"/>
        </w:rPr>
        <w:t>would normally use a</w:t>
      </w:r>
      <w:r w:rsidR="00D71E8D" w:rsidRPr="009C51CF">
        <w:rPr>
          <w:rFonts w:cs="Arial"/>
        </w:rPr>
        <w:t xml:space="preserve"> hybrid of the</w:t>
      </w:r>
      <w:r w:rsidRPr="009C51CF">
        <w:rPr>
          <w:rFonts w:cs="Arial"/>
        </w:rPr>
        <w:t xml:space="preserve"> IaaS or PaaS model</w:t>
      </w:r>
      <w:r w:rsidR="00BD0B65" w:rsidRPr="009C51CF">
        <w:rPr>
          <w:rFonts w:cs="Arial"/>
        </w:rPr>
        <w:t>s</w:t>
      </w:r>
      <w:r w:rsidRPr="009C51CF">
        <w:rPr>
          <w:rFonts w:cs="Arial"/>
        </w:rPr>
        <w:t>.</w:t>
      </w:r>
      <w:r w:rsidR="00984488" w:rsidRPr="009C51CF">
        <w:rPr>
          <w:rFonts w:cs="Arial"/>
        </w:rPr>
        <w:t xml:space="preserve"> </w:t>
      </w:r>
      <w:r w:rsidR="00BD0B65" w:rsidRPr="009C51CF">
        <w:rPr>
          <w:rFonts w:cs="Arial"/>
        </w:rPr>
        <w:t>However, t</w:t>
      </w:r>
      <w:r w:rsidR="00984488" w:rsidRPr="009C51CF">
        <w:rPr>
          <w:rFonts w:cs="Arial"/>
        </w:rPr>
        <w:t>he exact services to be used and the associated division of responsibilities will be agreed between the parties.</w:t>
      </w:r>
    </w:p>
    <w:p w14:paraId="4B47ABA3" w14:textId="77777777" w:rsidR="001A3408" w:rsidRPr="009C51CF" w:rsidRDefault="001A3408" w:rsidP="001A3408">
      <w:pPr>
        <w:pStyle w:val="Heading1"/>
      </w:pPr>
      <w:bookmarkStart w:id="31" w:name="_Toc68615701"/>
      <w:bookmarkStart w:id="32" w:name="_Ref72323347"/>
      <w:bookmarkStart w:id="33" w:name="_Toc152839903"/>
      <w:r w:rsidRPr="009C51CF">
        <w:lastRenderedPageBreak/>
        <w:t>Scoping the SAS-SM Certification and Audits</w:t>
      </w:r>
      <w:bookmarkEnd w:id="31"/>
      <w:bookmarkEnd w:id="32"/>
      <w:bookmarkEnd w:id="33"/>
    </w:p>
    <w:p w14:paraId="1790745E" w14:textId="77777777" w:rsidR="001A3408" w:rsidRPr="009C51CF" w:rsidRDefault="001A3408" w:rsidP="001A3408">
      <w:pPr>
        <w:pStyle w:val="Heading2"/>
      </w:pPr>
      <w:bookmarkStart w:id="34" w:name="_Toc68615702"/>
      <w:bookmarkStart w:id="35" w:name="_Toc152839904"/>
      <w:r w:rsidRPr="009C51CF">
        <w:t>Defining the Scope</w:t>
      </w:r>
      <w:bookmarkEnd w:id="34"/>
      <w:bookmarkEnd w:id="35"/>
    </w:p>
    <w:p w14:paraId="42519F01" w14:textId="5505E246" w:rsidR="000E227E" w:rsidRPr="009C51CF" w:rsidRDefault="001A3408" w:rsidP="001A3408">
      <w:pPr>
        <w:pStyle w:val="NormalParagraph"/>
        <w:rPr>
          <w:rFonts w:cs="Arial"/>
        </w:rPr>
      </w:pPr>
      <w:r w:rsidRPr="009C51CF">
        <w:rPr>
          <w:rFonts w:cs="Arial"/>
        </w:rPr>
        <w:t xml:space="preserve">The GSMA and </w:t>
      </w:r>
      <w:r w:rsidR="00CE4D4C" w:rsidRPr="009C51CF">
        <w:rPr>
          <w:rFonts w:cs="Arial"/>
        </w:rPr>
        <w:t xml:space="preserve">SAS-SM </w:t>
      </w:r>
      <w:r w:rsidRPr="009C51CF">
        <w:rPr>
          <w:rFonts w:cs="Arial"/>
        </w:rPr>
        <w:t>audit</w:t>
      </w:r>
      <w:r w:rsidR="00CE4D4C" w:rsidRPr="009C51CF">
        <w:rPr>
          <w:rFonts w:cs="Arial"/>
        </w:rPr>
        <w:t>ing companies</w:t>
      </w:r>
      <w:r w:rsidRPr="009C51CF">
        <w:rPr>
          <w:rFonts w:cs="Arial"/>
        </w:rPr>
        <w:t xml:space="preserve"> have provided guidance </w:t>
      </w:r>
      <w:r w:rsidR="008B25D2" w:rsidRPr="009C51CF">
        <w:rPr>
          <w:rFonts w:cs="Arial"/>
        </w:rPr>
        <w:t xml:space="preserve">in section </w:t>
      </w:r>
      <w:r w:rsidR="008B25D2" w:rsidRPr="009C51CF">
        <w:rPr>
          <w:rFonts w:cs="Arial"/>
        </w:rPr>
        <w:fldChar w:fldCharType="begin"/>
      </w:r>
      <w:r w:rsidR="008B25D2" w:rsidRPr="009C51CF">
        <w:rPr>
          <w:rFonts w:cs="Arial"/>
        </w:rPr>
        <w:instrText xml:space="preserve"> REF _Ref72319217 \r \h </w:instrText>
      </w:r>
      <w:r w:rsidR="008B25D2" w:rsidRPr="009C51CF">
        <w:rPr>
          <w:rFonts w:cs="Arial"/>
        </w:rPr>
      </w:r>
      <w:r w:rsidR="008B25D2" w:rsidRPr="009C51CF">
        <w:rPr>
          <w:rFonts w:cs="Arial"/>
        </w:rPr>
        <w:fldChar w:fldCharType="separate"/>
      </w:r>
      <w:r w:rsidR="005F59E4">
        <w:rPr>
          <w:rFonts w:cs="Arial"/>
        </w:rPr>
        <w:t>4</w:t>
      </w:r>
      <w:r w:rsidR="008B25D2" w:rsidRPr="009C51CF">
        <w:rPr>
          <w:rFonts w:cs="Arial"/>
        </w:rPr>
        <w:fldChar w:fldCharType="end"/>
      </w:r>
      <w:r w:rsidR="008B25D2" w:rsidRPr="009C51CF">
        <w:rPr>
          <w:rFonts w:cs="Arial"/>
        </w:rPr>
        <w:t xml:space="preserve"> </w:t>
      </w:r>
      <w:r w:rsidR="00CE4D4C" w:rsidRPr="009C51CF">
        <w:rPr>
          <w:rFonts w:cs="Arial"/>
        </w:rPr>
        <w:t xml:space="preserve">of this document </w:t>
      </w:r>
      <w:r w:rsidRPr="009C51CF">
        <w:rPr>
          <w:rFonts w:cs="Arial"/>
        </w:rPr>
        <w:t>on the sections of the GSMA SAS Consolidated Security Requirements</w:t>
      </w:r>
      <w:r w:rsidR="00292C02">
        <w:rPr>
          <w:rFonts w:cs="Arial"/>
        </w:rPr>
        <w:t xml:space="preserve"> and Guidelines</w:t>
      </w:r>
      <w:r w:rsidRPr="009C51CF">
        <w:rPr>
          <w:rFonts w:cs="Arial"/>
        </w:rPr>
        <w:t xml:space="preserve"> </w:t>
      </w:r>
      <w:r w:rsidR="00292C02">
        <w:rPr>
          <w:rFonts w:cs="Arial"/>
        </w:rPr>
        <w:fldChar w:fldCharType="begin"/>
      </w:r>
      <w:r w:rsidR="00292C02">
        <w:rPr>
          <w:rFonts w:cs="Arial"/>
        </w:rPr>
        <w:instrText xml:space="preserve"> REF _Ref100224721 \r \h </w:instrText>
      </w:r>
      <w:r w:rsidR="00292C02">
        <w:rPr>
          <w:rFonts w:cs="Arial"/>
        </w:rPr>
      </w:r>
      <w:r w:rsidR="00292C02">
        <w:rPr>
          <w:rFonts w:cs="Arial"/>
        </w:rPr>
        <w:fldChar w:fldCharType="separate"/>
      </w:r>
      <w:r w:rsidR="00292C02">
        <w:rPr>
          <w:rFonts w:cs="Arial"/>
        </w:rPr>
        <w:t>[2]</w:t>
      </w:r>
      <w:r w:rsidR="00292C02">
        <w:rPr>
          <w:rFonts w:cs="Arial"/>
        </w:rPr>
        <w:fldChar w:fldCharType="end"/>
      </w:r>
      <w:r w:rsidRPr="009C51CF">
        <w:rPr>
          <w:rFonts w:cs="Arial"/>
        </w:rPr>
        <w:t xml:space="preserve"> that would </w:t>
      </w:r>
      <w:r w:rsidR="008521B9">
        <w:rPr>
          <w:rFonts w:cs="Arial"/>
        </w:rPr>
        <w:t xml:space="preserve">normally </w:t>
      </w:r>
      <w:r w:rsidRPr="009C51CF">
        <w:rPr>
          <w:rFonts w:cs="Arial"/>
        </w:rPr>
        <w:t xml:space="preserve">fall </w:t>
      </w:r>
      <w:r w:rsidR="000E227E" w:rsidRPr="009C51CF">
        <w:rPr>
          <w:rFonts w:cs="Arial"/>
        </w:rPr>
        <w:t xml:space="preserve">within </w:t>
      </w:r>
      <w:r w:rsidRPr="009C51CF">
        <w:rPr>
          <w:rFonts w:cs="Arial"/>
        </w:rPr>
        <w:t xml:space="preserve">the scope of </w:t>
      </w:r>
      <w:r w:rsidR="000E227E" w:rsidRPr="009C51CF">
        <w:rPr>
          <w:rFonts w:cs="Arial"/>
        </w:rPr>
        <w:t xml:space="preserve">SAS-SM audits of: </w:t>
      </w:r>
    </w:p>
    <w:p w14:paraId="3C579D44" w14:textId="5FA20680" w:rsidR="000E227E" w:rsidRPr="009C51CF" w:rsidRDefault="000E227E" w:rsidP="00D71E8D">
      <w:pPr>
        <w:pStyle w:val="ListBullet1"/>
      </w:pPr>
      <w:r w:rsidRPr="009C51CF">
        <w:t xml:space="preserve">a </w:t>
      </w:r>
      <w:r w:rsidR="001A3408" w:rsidRPr="009C51CF">
        <w:t>CSP</w:t>
      </w:r>
      <w:r w:rsidRPr="009C51CF">
        <w:t xml:space="preserve"> providing DCOM services to an SM service provider,</w:t>
      </w:r>
      <w:r w:rsidR="001A3408" w:rsidRPr="009C51CF">
        <w:t xml:space="preserve"> and </w:t>
      </w:r>
    </w:p>
    <w:p w14:paraId="1BCD000F" w14:textId="0C04505D" w:rsidR="001A3408" w:rsidRPr="009C51CF" w:rsidRDefault="000E227E" w:rsidP="00D71E8D">
      <w:pPr>
        <w:pStyle w:val="ListBullet1"/>
      </w:pPr>
      <w:r w:rsidRPr="009C51CF">
        <w:t xml:space="preserve">an SM </w:t>
      </w:r>
      <w:r w:rsidR="001A3408" w:rsidRPr="009C51CF">
        <w:t>service provider</w:t>
      </w:r>
      <w:r w:rsidRPr="009C51CF">
        <w:t xml:space="preserve"> that is hosting its SM solution on a CSP’s infrastructure.</w:t>
      </w:r>
      <w:r w:rsidR="001A3408" w:rsidRPr="009C51CF">
        <w:t>.</w:t>
      </w:r>
    </w:p>
    <w:p w14:paraId="5734009A" w14:textId="51B094F3" w:rsidR="001A3408" w:rsidRPr="009C51CF" w:rsidRDefault="001A3408" w:rsidP="001A3408">
      <w:pPr>
        <w:pStyle w:val="NormalParagraph"/>
        <w:rPr>
          <w:rFonts w:cs="Arial"/>
        </w:rPr>
      </w:pPr>
      <w:r w:rsidRPr="009C51CF">
        <w:rPr>
          <w:rFonts w:cs="Arial"/>
        </w:rPr>
        <w:t xml:space="preserve">The intention of this guidance is to enable </w:t>
      </w:r>
      <w:r w:rsidR="000E227E" w:rsidRPr="009C51CF">
        <w:rPr>
          <w:rFonts w:cs="Arial"/>
        </w:rPr>
        <w:t>a</w:t>
      </w:r>
      <w:r w:rsidRPr="009C51CF">
        <w:rPr>
          <w:rFonts w:cs="Arial"/>
        </w:rPr>
        <w:t xml:space="preserve"> CSP </w:t>
      </w:r>
      <w:r w:rsidR="000E227E" w:rsidRPr="009C51CF">
        <w:rPr>
          <w:rFonts w:cs="Arial"/>
        </w:rPr>
        <w:t>or</w:t>
      </w:r>
      <w:r w:rsidRPr="009C51CF">
        <w:rPr>
          <w:rFonts w:cs="Arial"/>
        </w:rPr>
        <w:t xml:space="preserve"> </w:t>
      </w:r>
      <w:r w:rsidR="000E227E" w:rsidRPr="009C51CF">
        <w:rPr>
          <w:rFonts w:cs="Arial"/>
        </w:rPr>
        <w:t xml:space="preserve">an </w:t>
      </w:r>
      <w:r w:rsidRPr="009C51CF">
        <w:rPr>
          <w:rFonts w:cs="Arial"/>
        </w:rPr>
        <w:t xml:space="preserve">SM service provider, together with the SAS auditors, to effectively scope </w:t>
      </w:r>
      <w:r w:rsidR="00CE4D4C" w:rsidRPr="009C51CF">
        <w:rPr>
          <w:rFonts w:cs="Arial"/>
        </w:rPr>
        <w:t xml:space="preserve">a planned SAS-SM </w:t>
      </w:r>
      <w:r w:rsidRPr="009C51CF">
        <w:rPr>
          <w:rFonts w:cs="Arial"/>
        </w:rPr>
        <w:t>audit.</w:t>
      </w:r>
    </w:p>
    <w:p w14:paraId="0107F19C" w14:textId="5B60787A" w:rsidR="001A3408" w:rsidRPr="009C51CF" w:rsidRDefault="00CE4D4C" w:rsidP="001A3408">
      <w:pPr>
        <w:pStyle w:val="NormalParagraph"/>
        <w:rPr>
          <w:rFonts w:cs="Arial"/>
        </w:rPr>
      </w:pPr>
      <w:r w:rsidRPr="009C51CF">
        <w:rPr>
          <w:rFonts w:cs="Arial"/>
        </w:rPr>
        <w:t>The CSP services used by the SM service provider, and the division of responsibilities between a CSP and a SM service provider will vary for different parties and deployments, so t</w:t>
      </w:r>
      <w:r w:rsidR="001A3408" w:rsidRPr="009C51CF">
        <w:rPr>
          <w:rFonts w:cs="Arial"/>
        </w:rPr>
        <w:t xml:space="preserve">he </w:t>
      </w:r>
      <w:r w:rsidRPr="009C51CF">
        <w:rPr>
          <w:rFonts w:cs="Arial"/>
        </w:rPr>
        <w:t xml:space="preserve">audit </w:t>
      </w:r>
      <w:r w:rsidR="001A3408" w:rsidRPr="009C51CF">
        <w:rPr>
          <w:rFonts w:cs="Arial"/>
        </w:rPr>
        <w:t xml:space="preserve">scope will be agreed between the auditee (CSP or SM service provider), GSMA, and </w:t>
      </w:r>
      <w:r w:rsidR="008B25D2" w:rsidRPr="009C51CF">
        <w:rPr>
          <w:rFonts w:cs="Arial"/>
        </w:rPr>
        <w:t xml:space="preserve">the </w:t>
      </w:r>
      <w:r w:rsidR="001A3408" w:rsidRPr="009C51CF">
        <w:rPr>
          <w:rFonts w:cs="Arial"/>
        </w:rPr>
        <w:t>audit team as part of the audit planning</w:t>
      </w:r>
      <w:r w:rsidR="000E227E" w:rsidRPr="009C51CF">
        <w:rPr>
          <w:rFonts w:cs="Arial"/>
        </w:rPr>
        <w:t xml:space="preserve"> process</w:t>
      </w:r>
      <w:r w:rsidR="00935DE1" w:rsidRPr="009C51CF">
        <w:rPr>
          <w:rFonts w:cs="Arial"/>
        </w:rPr>
        <w:t>.</w:t>
      </w:r>
    </w:p>
    <w:p w14:paraId="28CCA319" w14:textId="4BFF71BE" w:rsidR="001A3408" w:rsidRPr="009C51CF" w:rsidRDefault="001A3408" w:rsidP="001A3408">
      <w:pPr>
        <w:pStyle w:val="Heading3"/>
      </w:pPr>
      <w:bookmarkStart w:id="36" w:name="_Toc68615704"/>
      <w:bookmarkStart w:id="37" w:name="_Toc152839905"/>
      <w:r w:rsidRPr="009C51CF">
        <w:t>CSPs</w:t>
      </w:r>
      <w:bookmarkEnd w:id="36"/>
      <w:bookmarkEnd w:id="37"/>
    </w:p>
    <w:p w14:paraId="2C0336D7" w14:textId="77777777" w:rsidR="001A3408" w:rsidRPr="009C51CF" w:rsidRDefault="001A3408" w:rsidP="001A3408">
      <w:pPr>
        <w:pStyle w:val="Heading4"/>
      </w:pPr>
      <w:r w:rsidRPr="009C51CF">
        <w:t>CSP Options For Certification</w:t>
      </w:r>
    </w:p>
    <w:p w14:paraId="125B91AD" w14:textId="1C35B3C3" w:rsidR="001A3408" w:rsidRPr="009C51CF" w:rsidRDefault="001A3408" w:rsidP="001A3408">
      <w:pPr>
        <w:pStyle w:val="NormalParagraph"/>
        <w:rPr>
          <w:rFonts w:cs="Arial"/>
          <w:lang w:eastAsia="en-US" w:bidi="bn-BD"/>
        </w:rPr>
      </w:pPr>
      <w:r w:rsidRPr="009C51CF">
        <w:rPr>
          <w:rFonts w:cs="Arial"/>
          <w:lang w:eastAsia="en-US" w:bidi="bn-BD"/>
        </w:rPr>
        <w:t>There are two options available to CSPs seeking to host SAS-SM certified services</w:t>
      </w:r>
      <w:r w:rsidR="00CE4D4C" w:rsidRPr="009C51CF">
        <w:rPr>
          <w:rFonts w:cs="Arial"/>
          <w:lang w:eastAsia="en-US" w:bidi="bn-BD"/>
        </w:rPr>
        <w:t xml:space="preserve">, as defined in FS.09 </w:t>
      </w:r>
      <w:r w:rsidR="00CE4D4C" w:rsidRPr="009C51CF">
        <w:rPr>
          <w:lang w:eastAsia="en-US"/>
        </w:rPr>
        <w:t xml:space="preserve">SAS-SM Methodology </w:t>
      </w:r>
      <w:r w:rsidR="00CE4D4C" w:rsidRPr="009C51CF">
        <w:rPr>
          <w:lang w:eastAsia="en-US"/>
        </w:rPr>
        <w:fldChar w:fldCharType="begin"/>
      </w:r>
      <w:r w:rsidR="00CE4D4C" w:rsidRPr="009C51CF">
        <w:rPr>
          <w:lang w:eastAsia="en-US"/>
        </w:rPr>
        <w:instrText xml:space="preserve"> REF _Ref325119390 \r \h </w:instrText>
      </w:r>
      <w:r w:rsidR="00CE4D4C" w:rsidRPr="009C51CF">
        <w:rPr>
          <w:lang w:eastAsia="en-US"/>
        </w:rPr>
      </w:r>
      <w:r w:rsidR="00CE4D4C" w:rsidRPr="009C51CF">
        <w:rPr>
          <w:lang w:eastAsia="en-US"/>
        </w:rPr>
        <w:fldChar w:fldCharType="separate"/>
      </w:r>
      <w:r w:rsidR="005F59E4">
        <w:rPr>
          <w:lang w:eastAsia="en-US"/>
        </w:rPr>
        <w:t>[1]</w:t>
      </w:r>
      <w:r w:rsidR="00CE4D4C" w:rsidRPr="009C51CF">
        <w:rPr>
          <w:lang w:eastAsia="en-US"/>
        </w:rPr>
        <w:fldChar w:fldCharType="end"/>
      </w:r>
      <w:r w:rsidRPr="009C51CF">
        <w:rPr>
          <w:rFonts w:cs="Arial"/>
          <w:lang w:eastAsia="en-US" w:bidi="bn-BD"/>
        </w:rPr>
        <w:t>.</w:t>
      </w:r>
    </w:p>
    <w:p w14:paraId="5DF05CD5" w14:textId="385AFE02" w:rsidR="001A3408" w:rsidRPr="009C51CF" w:rsidRDefault="005763AC" w:rsidP="00EB79D9">
      <w:pPr>
        <w:pStyle w:val="ListNumber"/>
        <w:numPr>
          <w:ilvl w:val="0"/>
          <w:numId w:val="23"/>
        </w:numPr>
      </w:pPr>
      <w:r w:rsidRPr="009C51CF">
        <w:rPr>
          <w:b/>
        </w:rPr>
        <w:t>Independent CSP SAS-SM Certification:</w:t>
      </w:r>
      <w:r w:rsidRPr="009C51CF">
        <w:rPr>
          <w:lang w:eastAsia="en-US"/>
        </w:rPr>
        <w:t xml:space="preserve"> </w:t>
      </w:r>
      <w:r w:rsidR="001A3408" w:rsidRPr="009C51CF">
        <w:rPr>
          <w:lang w:eastAsia="en-US"/>
        </w:rPr>
        <w:t>The CSP can seek its own independent SAS-SM certification (with scope DCOM) to allow multiple SM service providers to use its services.</w:t>
      </w:r>
    </w:p>
    <w:p w14:paraId="6926400D" w14:textId="15CF5FFB" w:rsidR="001A3408" w:rsidRPr="009C51CF" w:rsidRDefault="005763AC" w:rsidP="00EB79D9">
      <w:pPr>
        <w:pStyle w:val="ListNumber"/>
        <w:numPr>
          <w:ilvl w:val="0"/>
          <w:numId w:val="23"/>
        </w:numPr>
      </w:pPr>
      <w:r w:rsidRPr="009C51CF">
        <w:rPr>
          <w:b/>
        </w:rPr>
        <w:t>Non-Independent CSP SAS-SM Certification:</w:t>
      </w:r>
      <w:r w:rsidRPr="009C51CF">
        <w:rPr>
          <w:lang w:eastAsia="en-US"/>
        </w:rPr>
        <w:t xml:space="preserve"> </w:t>
      </w:r>
      <w:r w:rsidR="001A3408" w:rsidRPr="009C51CF">
        <w:rPr>
          <w:lang w:eastAsia="en-US"/>
        </w:rPr>
        <w:t xml:space="preserve">The CSP can be included within a SM service provider’s certification as a subcontractor. </w:t>
      </w:r>
      <w:r w:rsidR="001A3408" w:rsidRPr="009C51CF">
        <w:t xml:space="preserve"> </w:t>
      </w:r>
    </w:p>
    <w:p w14:paraId="21BB5D9E" w14:textId="4A2ADD71" w:rsidR="001A3408" w:rsidRPr="009C51CF" w:rsidRDefault="001A3408" w:rsidP="001A3408">
      <w:pPr>
        <w:pStyle w:val="Heading4"/>
      </w:pPr>
      <w:r w:rsidRPr="009C51CF">
        <w:t xml:space="preserve">Independent </w:t>
      </w:r>
      <w:r w:rsidR="005763AC" w:rsidRPr="009C51CF">
        <w:t xml:space="preserve">CSP </w:t>
      </w:r>
      <w:r w:rsidRPr="009C51CF">
        <w:t>SAS-SM Certification</w:t>
      </w:r>
    </w:p>
    <w:p w14:paraId="4D99BD1D" w14:textId="691F71AB" w:rsidR="001A3408" w:rsidRPr="009C51CF" w:rsidRDefault="001A3408" w:rsidP="00D71E8D">
      <w:pPr>
        <w:pStyle w:val="NormalParagraph"/>
      </w:pPr>
      <w:r w:rsidRPr="009C51CF">
        <w:t xml:space="preserve">Where the CSP chooses to </w:t>
      </w:r>
      <w:r w:rsidR="000C19EA" w:rsidRPr="009C51CF">
        <w:t xml:space="preserve">pursue </w:t>
      </w:r>
      <w:r w:rsidRPr="009C51CF">
        <w:t>independe</w:t>
      </w:r>
      <w:r w:rsidR="00935DE1" w:rsidRPr="009C51CF">
        <w:t>nt</w:t>
      </w:r>
      <w:r w:rsidRPr="009C51CF">
        <w:t xml:space="preserve"> SAS-SM certification, the </w:t>
      </w:r>
      <w:r w:rsidR="000C19EA" w:rsidRPr="009C51CF">
        <w:t xml:space="preserve">audit </w:t>
      </w:r>
      <w:r w:rsidRPr="009C51CF">
        <w:t>will be planned to cover:</w:t>
      </w:r>
    </w:p>
    <w:p w14:paraId="0B98F484" w14:textId="3FB4D617" w:rsidR="001A3408" w:rsidRPr="009C51CF" w:rsidRDefault="001A3408" w:rsidP="00D71E8D">
      <w:pPr>
        <w:pStyle w:val="ListBullet1"/>
      </w:pPr>
      <w:r w:rsidRPr="009C51CF">
        <w:t xml:space="preserve">Cloud </w:t>
      </w:r>
      <w:r w:rsidR="000C19EA" w:rsidRPr="009C51CF">
        <w:t>s</w:t>
      </w:r>
      <w:r w:rsidRPr="009C51CF">
        <w:t>ervices</w:t>
      </w:r>
      <w:r w:rsidR="00BD0B65" w:rsidRPr="009C51CF">
        <w:t>,</w:t>
      </w:r>
      <w:r w:rsidR="00EE7C0E" w:rsidRPr="009C51CF">
        <w:t xml:space="preserve"> including the c</w:t>
      </w:r>
      <w:r w:rsidRPr="009C51CF">
        <w:t>ore infrastructure supporting the cloud services;</w:t>
      </w:r>
    </w:p>
    <w:p w14:paraId="71DD72CC" w14:textId="72CC8C55" w:rsidR="001A3408" w:rsidRPr="009C51CF" w:rsidRDefault="001A3408" w:rsidP="00D71E8D">
      <w:pPr>
        <w:pStyle w:val="ListBullet1"/>
      </w:pPr>
      <w:r w:rsidRPr="009C51CF">
        <w:t xml:space="preserve">Remote access </w:t>
      </w:r>
      <w:r w:rsidR="00EF4ED8" w:rsidRPr="009C51CF">
        <w:t xml:space="preserve">and management of </w:t>
      </w:r>
      <w:r w:rsidRPr="009C51CF">
        <w:t>cloud services</w:t>
      </w:r>
      <w:r w:rsidR="00EF4ED8" w:rsidRPr="009C51CF">
        <w:t xml:space="preserve"> </w:t>
      </w:r>
      <w:r w:rsidR="00D71E8D" w:rsidRPr="009C51CF">
        <w:t xml:space="preserve">operated </w:t>
      </w:r>
      <w:r w:rsidR="00EF4ED8" w:rsidRPr="009C51CF">
        <w:t>by CSP</w:t>
      </w:r>
      <w:r w:rsidR="00D71E8D" w:rsidRPr="009C51CF">
        <w:t xml:space="preserve"> staff</w:t>
      </w:r>
      <w:r w:rsidRPr="009C51CF">
        <w:t>;</w:t>
      </w:r>
    </w:p>
    <w:p w14:paraId="5789F677" w14:textId="668D9129" w:rsidR="001A3408" w:rsidRPr="009C51CF" w:rsidRDefault="001A3408" w:rsidP="00D71E8D">
      <w:pPr>
        <w:pStyle w:val="ListBullet1"/>
      </w:pPr>
      <w:r w:rsidRPr="009C51CF">
        <w:t xml:space="preserve">Data </w:t>
      </w:r>
      <w:r w:rsidR="000C19EA" w:rsidRPr="009C51CF">
        <w:t>c</w:t>
      </w:r>
      <w:r w:rsidRPr="009C51CF">
        <w:t>entres.</w:t>
      </w:r>
    </w:p>
    <w:p w14:paraId="62C124E5" w14:textId="4FA1DE13" w:rsidR="001A3408" w:rsidRPr="009C51CF" w:rsidRDefault="001A3408" w:rsidP="001A3408">
      <w:pPr>
        <w:spacing w:after="200"/>
        <w:jc w:val="left"/>
        <w:rPr>
          <w:rFonts w:eastAsia="Times New Roman" w:cs="Arial"/>
          <w:bCs/>
          <w:iCs/>
          <w:szCs w:val="28"/>
          <w:lang w:eastAsia="en-US"/>
        </w:rPr>
      </w:pPr>
      <w:r w:rsidRPr="009C51CF">
        <w:rPr>
          <w:rFonts w:eastAsia="Times New Roman" w:cs="Arial"/>
          <w:bCs/>
          <w:iCs/>
          <w:szCs w:val="28"/>
          <w:lang w:eastAsia="en-US"/>
        </w:rPr>
        <w:t xml:space="preserve">The applicable sections of </w:t>
      </w:r>
      <w:r w:rsidR="000C19EA" w:rsidRPr="009C51CF">
        <w:rPr>
          <w:rFonts w:eastAsia="Times New Roman" w:cs="Arial"/>
          <w:bCs/>
          <w:iCs/>
          <w:szCs w:val="28"/>
          <w:lang w:eastAsia="en-US"/>
        </w:rPr>
        <w:t>FS.1</w:t>
      </w:r>
      <w:r w:rsidR="006070C2">
        <w:rPr>
          <w:rFonts w:eastAsia="Times New Roman" w:cs="Arial"/>
          <w:bCs/>
          <w:iCs/>
          <w:szCs w:val="28"/>
          <w:lang w:eastAsia="en-US"/>
        </w:rPr>
        <w:t>8</w:t>
      </w:r>
      <w:r w:rsidR="000C19EA" w:rsidRPr="009C51CF">
        <w:rPr>
          <w:rFonts w:eastAsia="Times New Roman" w:cs="Arial"/>
          <w:bCs/>
          <w:iCs/>
          <w:szCs w:val="28"/>
          <w:lang w:eastAsia="en-US"/>
        </w:rPr>
        <w:t xml:space="preserve"> for this audit </w:t>
      </w:r>
      <w:r w:rsidR="00363358" w:rsidRPr="009C51CF">
        <w:rPr>
          <w:rFonts w:eastAsia="Times New Roman" w:cs="Arial"/>
          <w:bCs/>
          <w:iCs/>
          <w:szCs w:val="28"/>
          <w:lang w:eastAsia="en-US"/>
        </w:rPr>
        <w:t xml:space="preserve">type </w:t>
      </w:r>
      <w:r w:rsidR="000C19EA" w:rsidRPr="009C51CF">
        <w:rPr>
          <w:rFonts w:eastAsia="Times New Roman" w:cs="Arial"/>
          <w:bCs/>
          <w:iCs/>
          <w:szCs w:val="28"/>
          <w:lang w:eastAsia="en-US"/>
        </w:rPr>
        <w:t xml:space="preserve">are specified in </w:t>
      </w:r>
      <w:r w:rsidR="000C19EA" w:rsidRPr="009C51CF">
        <w:rPr>
          <w:rFonts w:eastAsia="Times New Roman" w:cs="Arial"/>
          <w:bCs/>
          <w:iCs/>
          <w:szCs w:val="28"/>
          <w:lang w:eastAsia="en-US"/>
        </w:rPr>
        <w:fldChar w:fldCharType="begin"/>
      </w:r>
      <w:r w:rsidR="000C19EA" w:rsidRPr="009C51CF">
        <w:rPr>
          <w:rFonts w:eastAsia="Times New Roman" w:cs="Arial"/>
          <w:bCs/>
          <w:iCs/>
          <w:szCs w:val="28"/>
          <w:lang w:eastAsia="en-US"/>
        </w:rPr>
        <w:instrText xml:space="preserve"> REF _Ref72329657 \r \h </w:instrText>
      </w:r>
      <w:r w:rsidR="000C19EA" w:rsidRPr="009C51CF">
        <w:rPr>
          <w:rFonts w:eastAsia="Times New Roman" w:cs="Arial"/>
          <w:bCs/>
          <w:iCs/>
          <w:szCs w:val="28"/>
          <w:lang w:eastAsia="en-US"/>
        </w:rPr>
      </w:r>
      <w:r w:rsidR="000C19EA" w:rsidRPr="009C51CF">
        <w:rPr>
          <w:rFonts w:eastAsia="Times New Roman" w:cs="Arial"/>
          <w:bCs/>
          <w:iCs/>
          <w:szCs w:val="28"/>
          <w:lang w:eastAsia="en-US"/>
        </w:rPr>
        <w:fldChar w:fldCharType="separate"/>
      </w:r>
      <w:r w:rsidR="005F59E4">
        <w:rPr>
          <w:rFonts w:eastAsia="Times New Roman" w:cs="Arial"/>
          <w:bCs/>
          <w:iCs/>
          <w:szCs w:val="28"/>
          <w:lang w:eastAsia="en-US"/>
        </w:rPr>
        <w:t>Table 1</w:t>
      </w:r>
      <w:r w:rsidR="000C19EA" w:rsidRPr="009C51CF">
        <w:rPr>
          <w:rFonts w:eastAsia="Times New Roman" w:cs="Arial"/>
          <w:bCs/>
          <w:iCs/>
          <w:szCs w:val="28"/>
          <w:lang w:eastAsia="en-US"/>
        </w:rPr>
        <w:fldChar w:fldCharType="end"/>
      </w:r>
      <w:r w:rsidRPr="009C51CF">
        <w:rPr>
          <w:rFonts w:eastAsia="Times New Roman" w:cs="Arial"/>
          <w:bCs/>
          <w:iCs/>
          <w:szCs w:val="28"/>
          <w:lang w:eastAsia="en-US"/>
        </w:rPr>
        <w:t xml:space="preserve"> below.</w:t>
      </w:r>
    </w:p>
    <w:tbl>
      <w:tblPr>
        <w:tblStyle w:val="TableGrid"/>
        <w:tblW w:w="0" w:type="auto"/>
        <w:tblLook w:val="04A0" w:firstRow="1" w:lastRow="0" w:firstColumn="1" w:lastColumn="0" w:noHBand="0" w:noVBand="1"/>
      </w:tblPr>
      <w:tblGrid>
        <w:gridCol w:w="4531"/>
        <w:gridCol w:w="1560"/>
        <w:gridCol w:w="1417"/>
        <w:gridCol w:w="1508"/>
      </w:tblGrid>
      <w:tr w:rsidR="001A3408" w:rsidRPr="009C51CF" w14:paraId="72F722A8" w14:textId="77777777" w:rsidTr="00BD0B65">
        <w:trPr>
          <w:tblHeader/>
        </w:trPr>
        <w:tc>
          <w:tcPr>
            <w:tcW w:w="4531" w:type="dxa"/>
            <w:tcBorders>
              <w:top w:val="single" w:sz="4" w:space="0" w:color="auto"/>
              <w:left w:val="single" w:sz="4" w:space="0" w:color="auto"/>
              <w:bottom w:val="single" w:sz="4" w:space="0" w:color="auto"/>
              <w:right w:val="single" w:sz="4" w:space="0" w:color="auto"/>
            </w:tcBorders>
            <w:shd w:val="clear" w:color="auto" w:fill="DE002B"/>
            <w:hideMark/>
          </w:tcPr>
          <w:p w14:paraId="26B15416" w14:textId="0FD15A18" w:rsidR="001A3408" w:rsidRPr="009C51CF" w:rsidRDefault="000C19EA" w:rsidP="001C0DA5">
            <w:pPr>
              <w:pStyle w:val="TableHeader"/>
              <w:rPr>
                <w:lang w:val="en-GB"/>
              </w:rPr>
            </w:pPr>
            <w:r w:rsidRPr="009C51CF">
              <w:rPr>
                <w:lang w:val="en-GB"/>
              </w:rPr>
              <w:lastRenderedPageBreak/>
              <w:t>FS.1</w:t>
            </w:r>
            <w:r w:rsidR="006070C2">
              <w:rPr>
                <w:lang w:val="en-GB"/>
              </w:rPr>
              <w:t>8</w:t>
            </w:r>
            <w:r w:rsidRPr="009C51CF">
              <w:rPr>
                <w:lang w:val="en-GB"/>
              </w:rPr>
              <w:t xml:space="preserve"> </w:t>
            </w:r>
            <w:r w:rsidR="001A3408" w:rsidRPr="009C51CF">
              <w:rPr>
                <w:lang w:val="en-GB"/>
              </w:rPr>
              <w:t>Section</w:t>
            </w:r>
          </w:p>
        </w:tc>
        <w:tc>
          <w:tcPr>
            <w:tcW w:w="1560" w:type="dxa"/>
            <w:tcBorders>
              <w:top w:val="single" w:sz="4" w:space="0" w:color="auto"/>
              <w:left w:val="single" w:sz="4" w:space="0" w:color="auto"/>
              <w:bottom w:val="single" w:sz="4" w:space="0" w:color="auto"/>
              <w:right w:val="single" w:sz="4" w:space="0" w:color="auto"/>
            </w:tcBorders>
            <w:shd w:val="clear" w:color="auto" w:fill="DE002B"/>
            <w:hideMark/>
          </w:tcPr>
          <w:p w14:paraId="7BF3A33C" w14:textId="77777777" w:rsidR="001A3408" w:rsidRPr="009C51CF" w:rsidRDefault="001A3408" w:rsidP="001C0DA5">
            <w:pPr>
              <w:pStyle w:val="TableHeader"/>
              <w:jc w:val="center"/>
              <w:rPr>
                <w:lang w:val="en-GB"/>
              </w:rPr>
            </w:pPr>
            <w:r w:rsidRPr="009C51CF">
              <w:rPr>
                <w:lang w:val="en-GB"/>
              </w:rPr>
              <w:t>Cloud Services</w:t>
            </w:r>
          </w:p>
        </w:tc>
        <w:tc>
          <w:tcPr>
            <w:tcW w:w="1417" w:type="dxa"/>
            <w:tcBorders>
              <w:top w:val="single" w:sz="4" w:space="0" w:color="auto"/>
              <w:left w:val="single" w:sz="4" w:space="0" w:color="auto"/>
              <w:bottom w:val="single" w:sz="4" w:space="0" w:color="auto"/>
              <w:right w:val="single" w:sz="4" w:space="0" w:color="auto"/>
            </w:tcBorders>
            <w:shd w:val="clear" w:color="auto" w:fill="DE002B"/>
            <w:hideMark/>
          </w:tcPr>
          <w:p w14:paraId="4CCA2D6E" w14:textId="41C85644" w:rsidR="001A3408" w:rsidRPr="009C51CF" w:rsidRDefault="00EF4ED8" w:rsidP="001C0DA5">
            <w:pPr>
              <w:pStyle w:val="TableHeader"/>
              <w:jc w:val="center"/>
              <w:rPr>
                <w:lang w:val="en-GB"/>
              </w:rPr>
            </w:pPr>
            <w:r w:rsidRPr="009C51CF">
              <w:rPr>
                <w:lang w:val="en-GB"/>
              </w:rPr>
              <w:t xml:space="preserve">CSP </w:t>
            </w:r>
            <w:r w:rsidR="001A3408" w:rsidRPr="009C51CF">
              <w:rPr>
                <w:lang w:val="en-GB"/>
              </w:rPr>
              <w:t>Remote Access</w:t>
            </w:r>
          </w:p>
        </w:tc>
        <w:tc>
          <w:tcPr>
            <w:tcW w:w="1508" w:type="dxa"/>
            <w:tcBorders>
              <w:top w:val="single" w:sz="4" w:space="0" w:color="auto"/>
              <w:left w:val="single" w:sz="4" w:space="0" w:color="auto"/>
              <w:bottom w:val="single" w:sz="4" w:space="0" w:color="auto"/>
              <w:right w:val="single" w:sz="4" w:space="0" w:color="auto"/>
            </w:tcBorders>
            <w:shd w:val="clear" w:color="auto" w:fill="DE002B"/>
            <w:hideMark/>
          </w:tcPr>
          <w:p w14:paraId="033DBFE3" w14:textId="77777777" w:rsidR="001A3408" w:rsidRPr="009C51CF" w:rsidRDefault="001A3408" w:rsidP="001C0DA5">
            <w:pPr>
              <w:pStyle w:val="TableHeader"/>
              <w:jc w:val="center"/>
              <w:rPr>
                <w:lang w:val="en-GB"/>
              </w:rPr>
            </w:pPr>
            <w:r w:rsidRPr="009C51CF">
              <w:rPr>
                <w:lang w:val="en-GB"/>
              </w:rPr>
              <w:t>Data Centres</w:t>
            </w:r>
          </w:p>
        </w:tc>
      </w:tr>
      <w:tr w:rsidR="001A3408" w:rsidRPr="009C51CF" w14:paraId="5A5FFBCE" w14:textId="77777777" w:rsidTr="00935DE1">
        <w:tc>
          <w:tcPr>
            <w:tcW w:w="4531" w:type="dxa"/>
            <w:tcBorders>
              <w:top w:val="single" w:sz="4" w:space="0" w:color="auto"/>
              <w:left w:val="single" w:sz="4" w:space="0" w:color="auto"/>
              <w:bottom w:val="single" w:sz="4" w:space="0" w:color="auto"/>
              <w:right w:val="single" w:sz="4" w:space="0" w:color="auto"/>
            </w:tcBorders>
            <w:hideMark/>
          </w:tcPr>
          <w:p w14:paraId="0DF973E8" w14:textId="77777777" w:rsidR="001A3408" w:rsidRPr="009C51CF" w:rsidRDefault="001A3408" w:rsidP="001C0DA5">
            <w:pPr>
              <w:pStyle w:val="TableText"/>
              <w:keepNext/>
              <w:rPr>
                <w:lang w:val="en-GB"/>
              </w:rPr>
            </w:pPr>
            <w:r w:rsidRPr="009C51CF">
              <w:rPr>
                <w:lang w:val="en-GB"/>
              </w:rPr>
              <w:t>1 – Policy, Strategy, and Documentation</w:t>
            </w:r>
          </w:p>
        </w:tc>
        <w:tc>
          <w:tcPr>
            <w:tcW w:w="1560" w:type="dxa"/>
            <w:tcBorders>
              <w:top w:val="single" w:sz="4" w:space="0" w:color="auto"/>
              <w:left w:val="single" w:sz="4" w:space="0" w:color="auto"/>
              <w:bottom w:val="single" w:sz="4" w:space="0" w:color="auto"/>
              <w:right w:val="single" w:sz="4" w:space="0" w:color="auto"/>
            </w:tcBorders>
            <w:hideMark/>
          </w:tcPr>
          <w:p w14:paraId="35E052D7" w14:textId="77777777" w:rsidR="001A3408" w:rsidRPr="009C51CF" w:rsidRDefault="001A3408" w:rsidP="001C0DA5">
            <w:pPr>
              <w:pStyle w:val="TableText"/>
              <w:keepNext/>
              <w:jc w:val="center"/>
              <w:rPr>
                <w:lang w:val="en-GB"/>
              </w:rPr>
            </w:pPr>
            <w:r w:rsidRPr="009C51CF">
              <w:rPr>
                <w:lang w:val="en-GB"/>
              </w:rPr>
              <w:t>In Scope</w:t>
            </w:r>
          </w:p>
        </w:tc>
        <w:tc>
          <w:tcPr>
            <w:tcW w:w="1417" w:type="dxa"/>
            <w:tcBorders>
              <w:top w:val="single" w:sz="4" w:space="0" w:color="auto"/>
              <w:left w:val="single" w:sz="4" w:space="0" w:color="auto"/>
              <w:bottom w:val="single" w:sz="4" w:space="0" w:color="auto"/>
              <w:right w:val="single" w:sz="4" w:space="0" w:color="auto"/>
            </w:tcBorders>
            <w:hideMark/>
          </w:tcPr>
          <w:p w14:paraId="79D6C77C" w14:textId="77777777" w:rsidR="001A3408" w:rsidRPr="009C51CF" w:rsidRDefault="001A3408" w:rsidP="001C0DA5">
            <w:pPr>
              <w:pStyle w:val="TableText"/>
              <w:keepNext/>
              <w:jc w:val="center"/>
              <w:rPr>
                <w:lang w:val="en-GB"/>
              </w:rPr>
            </w:pPr>
            <w:r w:rsidRPr="009C51CF">
              <w:rPr>
                <w:lang w:val="en-GB"/>
              </w:rPr>
              <w:t>In Scope</w:t>
            </w:r>
          </w:p>
        </w:tc>
        <w:tc>
          <w:tcPr>
            <w:tcW w:w="1508" w:type="dxa"/>
            <w:tcBorders>
              <w:top w:val="single" w:sz="4" w:space="0" w:color="auto"/>
              <w:left w:val="single" w:sz="4" w:space="0" w:color="auto"/>
              <w:bottom w:val="single" w:sz="4" w:space="0" w:color="auto"/>
              <w:right w:val="single" w:sz="4" w:space="0" w:color="auto"/>
            </w:tcBorders>
            <w:hideMark/>
          </w:tcPr>
          <w:p w14:paraId="3FAFE7E4" w14:textId="77777777" w:rsidR="001A3408" w:rsidRPr="009C51CF" w:rsidRDefault="001A3408" w:rsidP="001C0DA5">
            <w:pPr>
              <w:pStyle w:val="TableText"/>
              <w:keepNext/>
              <w:jc w:val="center"/>
              <w:rPr>
                <w:lang w:val="en-GB"/>
              </w:rPr>
            </w:pPr>
            <w:r w:rsidRPr="009C51CF">
              <w:rPr>
                <w:lang w:val="en-GB"/>
              </w:rPr>
              <w:t>In Scope</w:t>
            </w:r>
          </w:p>
        </w:tc>
      </w:tr>
      <w:tr w:rsidR="001A3408" w:rsidRPr="009C51CF" w14:paraId="1E1EC129" w14:textId="77777777" w:rsidTr="00935DE1">
        <w:tc>
          <w:tcPr>
            <w:tcW w:w="4531" w:type="dxa"/>
            <w:tcBorders>
              <w:top w:val="single" w:sz="4" w:space="0" w:color="auto"/>
              <w:left w:val="single" w:sz="4" w:space="0" w:color="auto"/>
              <w:bottom w:val="single" w:sz="4" w:space="0" w:color="auto"/>
              <w:right w:val="single" w:sz="4" w:space="0" w:color="auto"/>
            </w:tcBorders>
            <w:hideMark/>
          </w:tcPr>
          <w:p w14:paraId="2F4BEFD8" w14:textId="77777777" w:rsidR="001A3408" w:rsidRPr="009C51CF" w:rsidRDefault="001A3408" w:rsidP="001C0DA5">
            <w:pPr>
              <w:pStyle w:val="TableText"/>
              <w:keepNext/>
              <w:rPr>
                <w:lang w:val="en-GB"/>
              </w:rPr>
            </w:pPr>
            <w:r w:rsidRPr="009C51CF">
              <w:rPr>
                <w:lang w:val="en-GB"/>
              </w:rPr>
              <w:t>2 – Organisation and Responsibility</w:t>
            </w:r>
          </w:p>
        </w:tc>
        <w:tc>
          <w:tcPr>
            <w:tcW w:w="1560" w:type="dxa"/>
            <w:tcBorders>
              <w:top w:val="single" w:sz="4" w:space="0" w:color="auto"/>
              <w:left w:val="single" w:sz="4" w:space="0" w:color="auto"/>
              <w:bottom w:val="single" w:sz="4" w:space="0" w:color="auto"/>
              <w:right w:val="single" w:sz="4" w:space="0" w:color="auto"/>
            </w:tcBorders>
            <w:hideMark/>
          </w:tcPr>
          <w:p w14:paraId="0F3CFB6D" w14:textId="77777777" w:rsidR="001A3408" w:rsidRPr="009C51CF" w:rsidRDefault="001A3408" w:rsidP="001C0DA5">
            <w:pPr>
              <w:pStyle w:val="TableText"/>
              <w:keepNext/>
              <w:jc w:val="center"/>
              <w:rPr>
                <w:lang w:val="en-GB"/>
              </w:rPr>
            </w:pPr>
            <w:r w:rsidRPr="009C51CF">
              <w:rPr>
                <w:lang w:val="en-GB"/>
              </w:rPr>
              <w:t>In Scope</w:t>
            </w:r>
          </w:p>
        </w:tc>
        <w:tc>
          <w:tcPr>
            <w:tcW w:w="1417" w:type="dxa"/>
            <w:tcBorders>
              <w:top w:val="single" w:sz="4" w:space="0" w:color="auto"/>
              <w:left w:val="single" w:sz="4" w:space="0" w:color="auto"/>
              <w:bottom w:val="single" w:sz="4" w:space="0" w:color="auto"/>
              <w:right w:val="single" w:sz="4" w:space="0" w:color="auto"/>
            </w:tcBorders>
            <w:hideMark/>
          </w:tcPr>
          <w:p w14:paraId="318642CA" w14:textId="77777777" w:rsidR="001A3408" w:rsidRPr="009C51CF" w:rsidRDefault="001A3408" w:rsidP="001C0DA5">
            <w:pPr>
              <w:pStyle w:val="TableText"/>
              <w:keepNext/>
              <w:jc w:val="center"/>
              <w:rPr>
                <w:lang w:val="en-GB"/>
              </w:rPr>
            </w:pPr>
            <w:r w:rsidRPr="009C51CF">
              <w:rPr>
                <w:lang w:val="en-GB"/>
              </w:rPr>
              <w:t>In Scope</w:t>
            </w:r>
          </w:p>
        </w:tc>
        <w:tc>
          <w:tcPr>
            <w:tcW w:w="1508" w:type="dxa"/>
            <w:tcBorders>
              <w:top w:val="single" w:sz="4" w:space="0" w:color="auto"/>
              <w:left w:val="single" w:sz="4" w:space="0" w:color="auto"/>
              <w:bottom w:val="single" w:sz="4" w:space="0" w:color="auto"/>
              <w:right w:val="single" w:sz="4" w:space="0" w:color="auto"/>
            </w:tcBorders>
            <w:hideMark/>
          </w:tcPr>
          <w:p w14:paraId="06BD1016" w14:textId="77777777" w:rsidR="001A3408" w:rsidRPr="009C51CF" w:rsidRDefault="001A3408" w:rsidP="001C0DA5">
            <w:pPr>
              <w:pStyle w:val="TableText"/>
              <w:keepNext/>
              <w:jc w:val="center"/>
              <w:rPr>
                <w:lang w:val="en-GB"/>
              </w:rPr>
            </w:pPr>
            <w:r w:rsidRPr="009C51CF">
              <w:rPr>
                <w:lang w:val="en-GB"/>
              </w:rPr>
              <w:t>In Scope</w:t>
            </w:r>
          </w:p>
        </w:tc>
      </w:tr>
      <w:tr w:rsidR="001A3408" w:rsidRPr="009C51CF" w14:paraId="57823BF8" w14:textId="77777777" w:rsidTr="00935DE1">
        <w:tc>
          <w:tcPr>
            <w:tcW w:w="4531" w:type="dxa"/>
            <w:tcBorders>
              <w:top w:val="single" w:sz="4" w:space="0" w:color="auto"/>
              <w:left w:val="single" w:sz="4" w:space="0" w:color="auto"/>
              <w:bottom w:val="single" w:sz="4" w:space="0" w:color="auto"/>
              <w:right w:val="single" w:sz="4" w:space="0" w:color="auto"/>
            </w:tcBorders>
            <w:hideMark/>
          </w:tcPr>
          <w:p w14:paraId="1CE4F8F8" w14:textId="77777777" w:rsidR="001A3408" w:rsidRPr="009C51CF" w:rsidRDefault="001A3408" w:rsidP="001C0DA5">
            <w:pPr>
              <w:pStyle w:val="TableText"/>
              <w:keepNext/>
              <w:rPr>
                <w:lang w:val="en-GB"/>
              </w:rPr>
            </w:pPr>
            <w:r w:rsidRPr="009C51CF">
              <w:rPr>
                <w:lang w:val="en-GB"/>
              </w:rPr>
              <w:t>3 – Information</w:t>
            </w:r>
          </w:p>
        </w:tc>
        <w:tc>
          <w:tcPr>
            <w:tcW w:w="1560" w:type="dxa"/>
            <w:tcBorders>
              <w:top w:val="single" w:sz="4" w:space="0" w:color="auto"/>
              <w:left w:val="single" w:sz="4" w:space="0" w:color="auto"/>
              <w:bottom w:val="single" w:sz="4" w:space="0" w:color="auto"/>
              <w:right w:val="single" w:sz="4" w:space="0" w:color="auto"/>
            </w:tcBorders>
            <w:hideMark/>
          </w:tcPr>
          <w:p w14:paraId="173008FB" w14:textId="77777777" w:rsidR="001A3408" w:rsidRPr="009C51CF" w:rsidRDefault="001A3408" w:rsidP="001C0DA5">
            <w:pPr>
              <w:pStyle w:val="TableText"/>
              <w:keepNext/>
              <w:jc w:val="center"/>
              <w:rPr>
                <w:lang w:val="en-GB"/>
              </w:rPr>
            </w:pPr>
            <w:r w:rsidRPr="009C51CF">
              <w:rPr>
                <w:lang w:val="en-GB"/>
              </w:rPr>
              <w:t>In Scope</w:t>
            </w:r>
          </w:p>
        </w:tc>
        <w:tc>
          <w:tcPr>
            <w:tcW w:w="1417" w:type="dxa"/>
            <w:tcBorders>
              <w:top w:val="single" w:sz="4" w:space="0" w:color="auto"/>
              <w:left w:val="single" w:sz="4" w:space="0" w:color="auto"/>
              <w:bottom w:val="single" w:sz="4" w:space="0" w:color="auto"/>
              <w:right w:val="single" w:sz="4" w:space="0" w:color="auto"/>
            </w:tcBorders>
            <w:hideMark/>
          </w:tcPr>
          <w:p w14:paraId="28D53238" w14:textId="77777777" w:rsidR="001A3408" w:rsidRPr="009C51CF" w:rsidRDefault="001A3408" w:rsidP="001C0DA5">
            <w:pPr>
              <w:pStyle w:val="TableText"/>
              <w:keepNext/>
              <w:jc w:val="center"/>
              <w:rPr>
                <w:lang w:val="en-GB"/>
              </w:rPr>
            </w:pPr>
            <w:r w:rsidRPr="009C51CF">
              <w:rPr>
                <w:lang w:val="en-GB"/>
              </w:rPr>
              <w:t>In Scope</w:t>
            </w:r>
          </w:p>
        </w:tc>
        <w:tc>
          <w:tcPr>
            <w:tcW w:w="1508" w:type="dxa"/>
            <w:tcBorders>
              <w:top w:val="single" w:sz="4" w:space="0" w:color="auto"/>
              <w:left w:val="single" w:sz="4" w:space="0" w:color="auto"/>
              <w:bottom w:val="single" w:sz="4" w:space="0" w:color="auto"/>
              <w:right w:val="single" w:sz="4" w:space="0" w:color="auto"/>
            </w:tcBorders>
            <w:hideMark/>
          </w:tcPr>
          <w:p w14:paraId="15F44831" w14:textId="77777777" w:rsidR="001A3408" w:rsidRPr="009C51CF" w:rsidRDefault="001A3408" w:rsidP="001C0DA5">
            <w:pPr>
              <w:pStyle w:val="TableText"/>
              <w:keepNext/>
              <w:jc w:val="center"/>
              <w:rPr>
                <w:lang w:val="en-GB"/>
              </w:rPr>
            </w:pPr>
            <w:r w:rsidRPr="009C51CF">
              <w:rPr>
                <w:lang w:val="en-GB"/>
              </w:rPr>
              <w:t>In Scope</w:t>
            </w:r>
          </w:p>
        </w:tc>
      </w:tr>
      <w:tr w:rsidR="001A3408" w:rsidRPr="009C51CF" w14:paraId="2E25E2E2" w14:textId="77777777" w:rsidTr="00935DE1">
        <w:tc>
          <w:tcPr>
            <w:tcW w:w="4531" w:type="dxa"/>
            <w:tcBorders>
              <w:top w:val="single" w:sz="4" w:space="0" w:color="auto"/>
              <w:left w:val="single" w:sz="4" w:space="0" w:color="auto"/>
              <w:bottom w:val="single" w:sz="4" w:space="0" w:color="auto"/>
              <w:right w:val="single" w:sz="4" w:space="0" w:color="auto"/>
            </w:tcBorders>
            <w:hideMark/>
          </w:tcPr>
          <w:p w14:paraId="3A436D77" w14:textId="77777777" w:rsidR="001A3408" w:rsidRPr="009C51CF" w:rsidRDefault="001A3408" w:rsidP="001C0DA5">
            <w:pPr>
              <w:pStyle w:val="TableText"/>
              <w:keepNext/>
              <w:rPr>
                <w:lang w:val="en-GB"/>
              </w:rPr>
            </w:pPr>
            <w:r w:rsidRPr="009C51CF">
              <w:rPr>
                <w:lang w:val="en-GB"/>
              </w:rPr>
              <w:t>4 – Personnel Security</w:t>
            </w:r>
          </w:p>
        </w:tc>
        <w:tc>
          <w:tcPr>
            <w:tcW w:w="1560" w:type="dxa"/>
            <w:tcBorders>
              <w:top w:val="single" w:sz="4" w:space="0" w:color="auto"/>
              <w:left w:val="single" w:sz="4" w:space="0" w:color="auto"/>
              <w:bottom w:val="single" w:sz="4" w:space="0" w:color="auto"/>
              <w:right w:val="single" w:sz="4" w:space="0" w:color="auto"/>
            </w:tcBorders>
            <w:hideMark/>
          </w:tcPr>
          <w:p w14:paraId="47CB35F0" w14:textId="77777777" w:rsidR="001A3408" w:rsidRPr="009C51CF" w:rsidRDefault="001A3408" w:rsidP="001C0DA5">
            <w:pPr>
              <w:pStyle w:val="TableText"/>
              <w:keepNext/>
              <w:jc w:val="center"/>
              <w:rPr>
                <w:lang w:val="en-GB"/>
              </w:rPr>
            </w:pPr>
            <w:r w:rsidRPr="009C51CF">
              <w:rPr>
                <w:lang w:val="en-GB"/>
              </w:rPr>
              <w:t>In Scope</w:t>
            </w:r>
          </w:p>
        </w:tc>
        <w:tc>
          <w:tcPr>
            <w:tcW w:w="1417" w:type="dxa"/>
            <w:tcBorders>
              <w:top w:val="single" w:sz="4" w:space="0" w:color="auto"/>
              <w:left w:val="single" w:sz="4" w:space="0" w:color="auto"/>
              <w:bottom w:val="single" w:sz="4" w:space="0" w:color="auto"/>
              <w:right w:val="single" w:sz="4" w:space="0" w:color="auto"/>
            </w:tcBorders>
            <w:hideMark/>
          </w:tcPr>
          <w:p w14:paraId="59E10B82" w14:textId="77777777" w:rsidR="001A3408" w:rsidRPr="009C51CF" w:rsidRDefault="001A3408" w:rsidP="001C0DA5">
            <w:pPr>
              <w:pStyle w:val="TableText"/>
              <w:keepNext/>
              <w:jc w:val="center"/>
              <w:rPr>
                <w:lang w:val="en-GB"/>
              </w:rPr>
            </w:pPr>
            <w:r w:rsidRPr="009C51CF">
              <w:rPr>
                <w:lang w:val="en-GB"/>
              </w:rPr>
              <w:t>In Scope</w:t>
            </w:r>
          </w:p>
        </w:tc>
        <w:tc>
          <w:tcPr>
            <w:tcW w:w="1508" w:type="dxa"/>
            <w:tcBorders>
              <w:top w:val="single" w:sz="4" w:space="0" w:color="auto"/>
              <w:left w:val="single" w:sz="4" w:space="0" w:color="auto"/>
              <w:bottom w:val="single" w:sz="4" w:space="0" w:color="auto"/>
              <w:right w:val="single" w:sz="4" w:space="0" w:color="auto"/>
            </w:tcBorders>
            <w:hideMark/>
          </w:tcPr>
          <w:p w14:paraId="29835378" w14:textId="77777777" w:rsidR="001A3408" w:rsidRPr="009C51CF" w:rsidRDefault="001A3408" w:rsidP="001C0DA5">
            <w:pPr>
              <w:pStyle w:val="TableText"/>
              <w:keepNext/>
              <w:jc w:val="center"/>
              <w:rPr>
                <w:lang w:val="en-GB"/>
              </w:rPr>
            </w:pPr>
            <w:r w:rsidRPr="009C51CF">
              <w:rPr>
                <w:lang w:val="en-GB"/>
              </w:rPr>
              <w:t>In Scope</w:t>
            </w:r>
          </w:p>
        </w:tc>
      </w:tr>
      <w:tr w:rsidR="001A3408" w:rsidRPr="009C51CF" w14:paraId="4E230CAB" w14:textId="77777777" w:rsidTr="00935DE1">
        <w:tc>
          <w:tcPr>
            <w:tcW w:w="4531" w:type="dxa"/>
            <w:tcBorders>
              <w:top w:val="single" w:sz="4" w:space="0" w:color="auto"/>
              <w:left w:val="single" w:sz="4" w:space="0" w:color="auto"/>
              <w:bottom w:val="single" w:sz="4" w:space="0" w:color="auto"/>
              <w:right w:val="single" w:sz="4" w:space="0" w:color="auto"/>
            </w:tcBorders>
            <w:hideMark/>
          </w:tcPr>
          <w:p w14:paraId="7E7DCC18" w14:textId="77777777" w:rsidR="001A3408" w:rsidRPr="009C51CF" w:rsidRDefault="001A3408" w:rsidP="001C0DA5">
            <w:pPr>
              <w:pStyle w:val="TableText"/>
              <w:keepNext/>
              <w:rPr>
                <w:lang w:val="en-GB"/>
              </w:rPr>
            </w:pPr>
            <w:r w:rsidRPr="009C51CF">
              <w:rPr>
                <w:lang w:val="en-GB"/>
              </w:rPr>
              <w:t>5 – Physical Security</w:t>
            </w:r>
          </w:p>
        </w:tc>
        <w:tc>
          <w:tcPr>
            <w:tcW w:w="1560" w:type="dxa"/>
            <w:tcBorders>
              <w:top w:val="single" w:sz="4" w:space="0" w:color="auto"/>
              <w:left w:val="single" w:sz="4" w:space="0" w:color="auto"/>
              <w:bottom w:val="single" w:sz="4" w:space="0" w:color="auto"/>
              <w:right w:val="single" w:sz="4" w:space="0" w:color="auto"/>
            </w:tcBorders>
            <w:hideMark/>
          </w:tcPr>
          <w:p w14:paraId="3B0BA650" w14:textId="28CF3DCF" w:rsidR="001A3408" w:rsidRPr="009C51CF" w:rsidRDefault="007A3BF1" w:rsidP="001C0DA5">
            <w:pPr>
              <w:pStyle w:val="TableText"/>
              <w:keepNext/>
              <w:jc w:val="center"/>
              <w:rPr>
                <w:lang w:val="en-GB"/>
              </w:rPr>
            </w:pPr>
            <w:r w:rsidRPr="009C51CF">
              <w:rPr>
                <w:lang w:val="en-GB"/>
              </w:rPr>
              <w:t>N/A</w:t>
            </w:r>
          </w:p>
        </w:tc>
        <w:tc>
          <w:tcPr>
            <w:tcW w:w="1417" w:type="dxa"/>
            <w:tcBorders>
              <w:top w:val="single" w:sz="4" w:space="0" w:color="auto"/>
              <w:left w:val="single" w:sz="4" w:space="0" w:color="auto"/>
              <w:bottom w:val="single" w:sz="4" w:space="0" w:color="auto"/>
              <w:right w:val="single" w:sz="4" w:space="0" w:color="auto"/>
            </w:tcBorders>
            <w:hideMark/>
          </w:tcPr>
          <w:p w14:paraId="48F80CA0" w14:textId="77777777" w:rsidR="001A3408" w:rsidRPr="009C51CF" w:rsidRDefault="001A3408" w:rsidP="001C0DA5">
            <w:pPr>
              <w:pStyle w:val="TableText"/>
              <w:keepNext/>
              <w:jc w:val="center"/>
              <w:rPr>
                <w:lang w:val="en-GB"/>
              </w:rPr>
            </w:pPr>
            <w:r w:rsidRPr="009C51CF">
              <w:rPr>
                <w:lang w:val="en-GB"/>
              </w:rPr>
              <w:t>In Scope</w:t>
            </w:r>
          </w:p>
        </w:tc>
        <w:tc>
          <w:tcPr>
            <w:tcW w:w="1508" w:type="dxa"/>
            <w:tcBorders>
              <w:top w:val="single" w:sz="4" w:space="0" w:color="auto"/>
              <w:left w:val="single" w:sz="4" w:space="0" w:color="auto"/>
              <w:bottom w:val="single" w:sz="4" w:space="0" w:color="auto"/>
              <w:right w:val="single" w:sz="4" w:space="0" w:color="auto"/>
            </w:tcBorders>
            <w:hideMark/>
          </w:tcPr>
          <w:p w14:paraId="6F092D7D" w14:textId="77777777" w:rsidR="001A3408" w:rsidRPr="009C51CF" w:rsidRDefault="001A3408" w:rsidP="001C0DA5">
            <w:pPr>
              <w:pStyle w:val="TableText"/>
              <w:keepNext/>
              <w:jc w:val="center"/>
              <w:rPr>
                <w:lang w:val="en-GB"/>
              </w:rPr>
            </w:pPr>
            <w:r w:rsidRPr="009C51CF">
              <w:rPr>
                <w:lang w:val="en-GB"/>
              </w:rPr>
              <w:t>In Scope</w:t>
            </w:r>
          </w:p>
        </w:tc>
      </w:tr>
      <w:tr w:rsidR="00884E5E" w:rsidRPr="009C51CF" w14:paraId="62F879A3" w14:textId="77777777" w:rsidTr="00080219">
        <w:tc>
          <w:tcPr>
            <w:tcW w:w="4531" w:type="dxa"/>
            <w:tcBorders>
              <w:top w:val="single" w:sz="4" w:space="0" w:color="auto"/>
              <w:left w:val="single" w:sz="4" w:space="0" w:color="auto"/>
              <w:bottom w:val="single" w:sz="4" w:space="0" w:color="auto"/>
              <w:right w:val="single" w:sz="4" w:space="0" w:color="auto"/>
            </w:tcBorders>
            <w:hideMark/>
          </w:tcPr>
          <w:p w14:paraId="31A9EA7E" w14:textId="330A53FF" w:rsidR="00884E5E" w:rsidRPr="009C51CF" w:rsidRDefault="00884E5E" w:rsidP="001C0DA5">
            <w:pPr>
              <w:pStyle w:val="TableText"/>
              <w:keepNext/>
              <w:rPr>
                <w:lang w:val="en-GB"/>
              </w:rPr>
            </w:pPr>
            <w:r w:rsidRPr="009C51CF">
              <w:rPr>
                <w:lang w:val="en-GB"/>
              </w:rPr>
              <w:t>6 – Certificate and Key Management</w:t>
            </w:r>
          </w:p>
        </w:tc>
        <w:tc>
          <w:tcPr>
            <w:tcW w:w="4485" w:type="dxa"/>
            <w:gridSpan w:val="3"/>
            <w:tcBorders>
              <w:top w:val="single" w:sz="4" w:space="0" w:color="auto"/>
              <w:left w:val="single" w:sz="4" w:space="0" w:color="auto"/>
              <w:bottom w:val="single" w:sz="4" w:space="0" w:color="auto"/>
              <w:right w:val="single" w:sz="4" w:space="0" w:color="auto"/>
            </w:tcBorders>
            <w:hideMark/>
          </w:tcPr>
          <w:p w14:paraId="671670F6" w14:textId="6D7A005D" w:rsidR="00884E5E" w:rsidRPr="009C51CF" w:rsidRDefault="00884E5E" w:rsidP="00884E5E">
            <w:pPr>
              <w:pStyle w:val="TableText"/>
              <w:keepNext/>
              <w:jc w:val="center"/>
              <w:rPr>
                <w:lang w:val="en-GB"/>
              </w:rPr>
            </w:pPr>
            <w:r>
              <w:rPr>
                <w:lang w:val="en-GB"/>
              </w:rPr>
              <w:t>Note 1</w:t>
            </w:r>
          </w:p>
        </w:tc>
      </w:tr>
      <w:tr w:rsidR="001A3408" w:rsidRPr="009C51CF" w14:paraId="04B201D2" w14:textId="77777777" w:rsidTr="00935DE1">
        <w:tc>
          <w:tcPr>
            <w:tcW w:w="4531" w:type="dxa"/>
            <w:tcBorders>
              <w:top w:val="single" w:sz="4" w:space="0" w:color="auto"/>
              <w:left w:val="single" w:sz="4" w:space="0" w:color="auto"/>
              <w:bottom w:val="single" w:sz="4" w:space="0" w:color="auto"/>
              <w:right w:val="single" w:sz="4" w:space="0" w:color="auto"/>
            </w:tcBorders>
            <w:hideMark/>
          </w:tcPr>
          <w:p w14:paraId="715F4E1C" w14:textId="77777777" w:rsidR="001A3408" w:rsidRPr="009C51CF" w:rsidRDefault="001A3408" w:rsidP="001C0DA5">
            <w:pPr>
              <w:pStyle w:val="TableText"/>
              <w:keepNext/>
              <w:rPr>
                <w:lang w:val="en-GB"/>
              </w:rPr>
            </w:pPr>
            <w:r w:rsidRPr="009C51CF">
              <w:rPr>
                <w:lang w:val="en-GB"/>
              </w:rPr>
              <w:t>7 – Sensitive Process Data Management</w:t>
            </w:r>
          </w:p>
        </w:tc>
        <w:tc>
          <w:tcPr>
            <w:tcW w:w="1560" w:type="dxa"/>
            <w:tcBorders>
              <w:top w:val="single" w:sz="4" w:space="0" w:color="auto"/>
              <w:left w:val="single" w:sz="4" w:space="0" w:color="auto"/>
              <w:bottom w:val="single" w:sz="4" w:space="0" w:color="auto"/>
              <w:right w:val="single" w:sz="4" w:space="0" w:color="auto"/>
            </w:tcBorders>
            <w:hideMark/>
          </w:tcPr>
          <w:p w14:paraId="70447796" w14:textId="77777777" w:rsidR="001A3408" w:rsidRPr="009C51CF" w:rsidRDefault="001A3408" w:rsidP="001C0DA5">
            <w:pPr>
              <w:pStyle w:val="TableText"/>
              <w:keepNext/>
              <w:jc w:val="center"/>
              <w:rPr>
                <w:lang w:val="en-GB"/>
              </w:rPr>
            </w:pPr>
            <w:r w:rsidRPr="009C51CF">
              <w:rPr>
                <w:lang w:val="en-GB"/>
              </w:rPr>
              <w:t>N/A</w:t>
            </w:r>
          </w:p>
        </w:tc>
        <w:tc>
          <w:tcPr>
            <w:tcW w:w="1417" w:type="dxa"/>
            <w:tcBorders>
              <w:top w:val="single" w:sz="4" w:space="0" w:color="auto"/>
              <w:left w:val="single" w:sz="4" w:space="0" w:color="auto"/>
              <w:bottom w:val="single" w:sz="4" w:space="0" w:color="auto"/>
              <w:right w:val="single" w:sz="4" w:space="0" w:color="auto"/>
            </w:tcBorders>
            <w:hideMark/>
          </w:tcPr>
          <w:p w14:paraId="0DACB998" w14:textId="77777777" w:rsidR="001A3408" w:rsidRPr="009C51CF" w:rsidRDefault="001A3408" w:rsidP="001C0DA5">
            <w:pPr>
              <w:pStyle w:val="TableText"/>
              <w:keepNext/>
              <w:jc w:val="center"/>
              <w:rPr>
                <w:lang w:val="en-GB"/>
              </w:rPr>
            </w:pPr>
            <w:r w:rsidRPr="009C51CF">
              <w:rPr>
                <w:lang w:val="en-GB"/>
              </w:rPr>
              <w:t>N/A</w:t>
            </w:r>
          </w:p>
        </w:tc>
        <w:tc>
          <w:tcPr>
            <w:tcW w:w="1508" w:type="dxa"/>
            <w:tcBorders>
              <w:top w:val="single" w:sz="4" w:space="0" w:color="auto"/>
              <w:left w:val="single" w:sz="4" w:space="0" w:color="auto"/>
              <w:bottom w:val="single" w:sz="4" w:space="0" w:color="auto"/>
              <w:right w:val="single" w:sz="4" w:space="0" w:color="auto"/>
            </w:tcBorders>
            <w:hideMark/>
          </w:tcPr>
          <w:p w14:paraId="3658B8B0" w14:textId="77777777" w:rsidR="001A3408" w:rsidRPr="009C51CF" w:rsidRDefault="001A3408" w:rsidP="001C0DA5">
            <w:pPr>
              <w:pStyle w:val="TableText"/>
              <w:keepNext/>
              <w:jc w:val="center"/>
              <w:rPr>
                <w:lang w:val="en-GB"/>
              </w:rPr>
            </w:pPr>
            <w:r w:rsidRPr="009C51CF">
              <w:rPr>
                <w:lang w:val="en-GB"/>
              </w:rPr>
              <w:t>N/A</w:t>
            </w:r>
          </w:p>
        </w:tc>
      </w:tr>
      <w:tr w:rsidR="001A3408" w:rsidRPr="009C51CF" w14:paraId="5A70E329" w14:textId="77777777" w:rsidTr="00935DE1">
        <w:tc>
          <w:tcPr>
            <w:tcW w:w="4531" w:type="dxa"/>
            <w:tcBorders>
              <w:top w:val="single" w:sz="4" w:space="0" w:color="auto"/>
              <w:left w:val="single" w:sz="4" w:space="0" w:color="auto"/>
              <w:bottom w:val="single" w:sz="4" w:space="0" w:color="auto"/>
              <w:right w:val="single" w:sz="4" w:space="0" w:color="auto"/>
            </w:tcBorders>
            <w:hideMark/>
          </w:tcPr>
          <w:p w14:paraId="3BFC8C83" w14:textId="0ADC842D" w:rsidR="001A3408" w:rsidRPr="009C51CF" w:rsidRDefault="001A3408" w:rsidP="001C0DA5">
            <w:pPr>
              <w:pStyle w:val="TableText"/>
              <w:keepNext/>
              <w:rPr>
                <w:lang w:val="en-GB"/>
              </w:rPr>
            </w:pPr>
            <w:r w:rsidRPr="009C51CF">
              <w:rPr>
                <w:lang w:val="en-GB"/>
              </w:rPr>
              <w:t xml:space="preserve">8 – SM-DP, SM-SR, SM-DP+, SM-DS </w:t>
            </w:r>
            <w:r w:rsidR="00826E1E">
              <w:rPr>
                <w:lang w:val="en-GB"/>
              </w:rPr>
              <w:t>a</w:t>
            </w:r>
            <w:r w:rsidR="00826E1E">
              <w:t xml:space="preserve">nd eIM </w:t>
            </w:r>
            <w:r w:rsidRPr="009C51CF">
              <w:rPr>
                <w:lang w:val="en-GB"/>
              </w:rPr>
              <w:t>Service Management</w:t>
            </w:r>
          </w:p>
        </w:tc>
        <w:tc>
          <w:tcPr>
            <w:tcW w:w="1560" w:type="dxa"/>
            <w:tcBorders>
              <w:top w:val="single" w:sz="4" w:space="0" w:color="auto"/>
              <w:left w:val="single" w:sz="4" w:space="0" w:color="auto"/>
              <w:bottom w:val="single" w:sz="4" w:space="0" w:color="auto"/>
              <w:right w:val="single" w:sz="4" w:space="0" w:color="auto"/>
            </w:tcBorders>
            <w:hideMark/>
          </w:tcPr>
          <w:p w14:paraId="62A75268" w14:textId="77777777" w:rsidR="001A3408" w:rsidRPr="009C51CF" w:rsidRDefault="001A3408" w:rsidP="001C0DA5">
            <w:pPr>
              <w:pStyle w:val="TableText"/>
              <w:keepNext/>
              <w:jc w:val="center"/>
              <w:rPr>
                <w:lang w:val="en-GB"/>
              </w:rPr>
            </w:pPr>
            <w:r w:rsidRPr="009C51CF">
              <w:rPr>
                <w:lang w:val="en-GB"/>
              </w:rPr>
              <w:t>N/A</w:t>
            </w:r>
          </w:p>
        </w:tc>
        <w:tc>
          <w:tcPr>
            <w:tcW w:w="1417" w:type="dxa"/>
            <w:tcBorders>
              <w:top w:val="single" w:sz="4" w:space="0" w:color="auto"/>
              <w:left w:val="single" w:sz="4" w:space="0" w:color="auto"/>
              <w:bottom w:val="single" w:sz="4" w:space="0" w:color="auto"/>
              <w:right w:val="single" w:sz="4" w:space="0" w:color="auto"/>
            </w:tcBorders>
            <w:hideMark/>
          </w:tcPr>
          <w:p w14:paraId="4811514C" w14:textId="77777777" w:rsidR="001A3408" w:rsidRPr="009C51CF" w:rsidRDefault="001A3408" w:rsidP="001C0DA5">
            <w:pPr>
              <w:pStyle w:val="TableText"/>
              <w:keepNext/>
              <w:jc w:val="center"/>
              <w:rPr>
                <w:lang w:val="en-GB"/>
              </w:rPr>
            </w:pPr>
            <w:r w:rsidRPr="009C51CF">
              <w:rPr>
                <w:lang w:val="en-GB"/>
              </w:rPr>
              <w:t>N/A</w:t>
            </w:r>
          </w:p>
        </w:tc>
        <w:tc>
          <w:tcPr>
            <w:tcW w:w="1508" w:type="dxa"/>
            <w:tcBorders>
              <w:top w:val="single" w:sz="4" w:space="0" w:color="auto"/>
              <w:left w:val="single" w:sz="4" w:space="0" w:color="auto"/>
              <w:bottom w:val="single" w:sz="4" w:space="0" w:color="auto"/>
              <w:right w:val="single" w:sz="4" w:space="0" w:color="auto"/>
            </w:tcBorders>
            <w:hideMark/>
          </w:tcPr>
          <w:p w14:paraId="5B68B191" w14:textId="77777777" w:rsidR="001A3408" w:rsidRPr="009C51CF" w:rsidRDefault="001A3408" w:rsidP="001C0DA5">
            <w:pPr>
              <w:pStyle w:val="TableText"/>
              <w:keepNext/>
              <w:jc w:val="center"/>
              <w:rPr>
                <w:lang w:val="en-GB"/>
              </w:rPr>
            </w:pPr>
            <w:r w:rsidRPr="009C51CF">
              <w:rPr>
                <w:lang w:val="en-GB"/>
              </w:rPr>
              <w:t>N/A</w:t>
            </w:r>
          </w:p>
        </w:tc>
      </w:tr>
      <w:tr w:rsidR="001A3408" w:rsidRPr="009C51CF" w14:paraId="02012BE5" w14:textId="77777777" w:rsidTr="00935DE1">
        <w:tc>
          <w:tcPr>
            <w:tcW w:w="4531" w:type="dxa"/>
            <w:tcBorders>
              <w:top w:val="single" w:sz="4" w:space="0" w:color="auto"/>
              <w:left w:val="single" w:sz="4" w:space="0" w:color="auto"/>
              <w:bottom w:val="single" w:sz="4" w:space="0" w:color="auto"/>
              <w:right w:val="single" w:sz="4" w:space="0" w:color="auto"/>
            </w:tcBorders>
            <w:hideMark/>
          </w:tcPr>
          <w:p w14:paraId="37C793C8" w14:textId="77777777" w:rsidR="001A3408" w:rsidRPr="009C51CF" w:rsidRDefault="001A3408" w:rsidP="001C0DA5">
            <w:pPr>
              <w:pStyle w:val="TableText"/>
              <w:keepNext/>
              <w:rPr>
                <w:lang w:val="en-GB"/>
              </w:rPr>
            </w:pPr>
            <w:r w:rsidRPr="009C51CF">
              <w:rPr>
                <w:lang w:val="en-GB"/>
              </w:rPr>
              <w:t>9 – Logistics and Production Management</w:t>
            </w:r>
          </w:p>
        </w:tc>
        <w:tc>
          <w:tcPr>
            <w:tcW w:w="1560" w:type="dxa"/>
            <w:tcBorders>
              <w:top w:val="single" w:sz="4" w:space="0" w:color="auto"/>
              <w:left w:val="single" w:sz="4" w:space="0" w:color="auto"/>
              <w:bottom w:val="single" w:sz="4" w:space="0" w:color="auto"/>
              <w:right w:val="single" w:sz="4" w:space="0" w:color="auto"/>
            </w:tcBorders>
            <w:hideMark/>
          </w:tcPr>
          <w:p w14:paraId="7E7D2B1B" w14:textId="77777777" w:rsidR="001A3408" w:rsidRPr="009C51CF" w:rsidRDefault="001A3408" w:rsidP="001C0DA5">
            <w:pPr>
              <w:pStyle w:val="TableText"/>
              <w:keepNext/>
              <w:jc w:val="center"/>
              <w:rPr>
                <w:lang w:val="en-GB"/>
              </w:rPr>
            </w:pPr>
            <w:r w:rsidRPr="009C51CF">
              <w:rPr>
                <w:lang w:val="en-GB"/>
              </w:rPr>
              <w:t>N/A</w:t>
            </w:r>
          </w:p>
        </w:tc>
        <w:tc>
          <w:tcPr>
            <w:tcW w:w="1417" w:type="dxa"/>
            <w:tcBorders>
              <w:top w:val="single" w:sz="4" w:space="0" w:color="auto"/>
              <w:left w:val="single" w:sz="4" w:space="0" w:color="auto"/>
              <w:bottom w:val="single" w:sz="4" w:space="0" w:color="auto"/>
              <w:right w:val="single" w:sz="4" w:space="0" w:color="auto"/>
            </w:tcBorders>
            <w:hideMark/>
          </w:tcPr>
          <w:p w14:paraId="22EBA7A4" w14:textId="77777777" w:rsidR="001A3408" w:rsidRPr="009C51CF" w:rsidRDefault="001A3408" w:rsidP="001C0DA5">
            <w:pPr>
              <w:pStyle w:val="TableText"/>
              <w:keepNext/>
              <w:jc w:val="center"/>
              <w:rPr>
                <w:lang w:val="en-GB"/>
              </w:rPr>
            </w:pPr>
            <w:r w:rsidRPr="009C51CF">
              <w:rPr>
                <w:lang w:val="en-GB"/>
              </w:rPr>
              <w:t>N/A</w:t>
            </w:r>
          </w:p>
        </w:tc>
        <w:tc>
          <w:tcPr>
            <w:tcW w:w="1508" w:type="dxa"/>
            <w:tcBorders>
              <w:top w:val="single" w:sz="4" w:space="0" w:color="auto"/>
              <w:left w:val="single" w:sz="4" w:space="0" w:color="auto"/>
              <w:bottom w:val="single" w:sz="4" w:space="0" w:color="auto"/>
              <w:right w:val="single" w:sz="4" w:space="0" w:color="auto"/>
            </w:tcBorders>
            <w:hideMark/>
          </w:tcPr>
          <w:p w14:paraId="458B09BB" w14:textId="77777777" w:rsidR="001A3408" w:rsidRPr="009C51CF" w:rsidRDefault="001A3408" w:rsidP="001C0DA5">
            <w:pPr>
              <w:pStyle w:val="TableText"/>
              <w:keepNext/>
              <w:jc w:val="center"/>
              <w:rPr>
                <w:lang w:val="en-GB"/>
              </w:rPr>
            </w:pPr>
            <w:r w:rsidRPr="009C51CF">
              <w:rPr>
                <w:lang w:val="en-GB"/>
              </w:rPr>
              <w:t>N/A</w:t>
            </w:r>
          </w:p>
        </w:tc>
      </w:tr>
      <w:tr w:rsidR="001A3408" w:rsidRPr="009C51CF" w14:paraId="69850800" w14:textId="77777777" w:rsidTr="00935DE1">
        <w:tc>
          <w:tcPr>
            <w:tcW w:w="4531" w:type="dxa"/>
            <w:tcBorders>
              <w:top w:val="single" w:sz="4" w:space="0" w:color="auto"/>
              <w:left w:val="single" w:sz="4" w:space="0" w:color="auto"/>
              <w:bottom w:val="single" w:sz="4" w:space="0" w:color="auto"/>
              <w:right w:val="single" w:sz="4" w:space="0" w:color="auto"/>
            </w:tcBorders>
            <w:hideMark/>
          </w:tcPr>
          <w:p w14:paraId="01FDA552" w14:textId="77777777" w:rsidR="001A3408" w:rsidRPr="009C51CF" w:rsidRDefault="001A3408" w:rsidP="001C0DA5">
            <w:pPr>
              <w:pStyle w:val="TableText"/>
              <w:keepNext/>
              <w:rPr>
                <w:lang w:val="en-GB"/>
              </w:rPr>
            </w:pPr>
            <w:r w:rsidRPr="009C51CF">
              <w:rPr>
                <w:lang w:val="en-GB"/>
              </w:rPr>
              <w:t>10 – Computer and Network Management</w:t>
            </w:r>
          </w:p>
        </w:tc>
        <w:tc>
          <w:tcPr>
            <w:tcW w:w="1560" w:type="dxa"/>
            <w:tcBorders>
              <w:top w:val="single" w:sz="4" w:space="0" w:color="auto"/>
              <w:left w:val="single" w:sz="4" w:space="0" w:color="auto"/>
              <w:bottom w:val="single" w:sz="4" w:space="0" w:color="auto"/>
              <w:right w:val="single" w:sz="4" w:space="0" w:color="auto"/>
            </w:tcBorders>
            <w:hideMark/>
          </w:tcPr>
          <w:p w14:paraId="7ABBE5F2" w14:textId="77777777" w:rsidR="001A3408" w:rsidRPr="009C51CF" w:rsidRDefault="001A3408" w:rsidP="001C0DA5">
            <w:pPr>
              <w:pStyle w:val="TableText"/>
              <w:keepNext/>
              <w:jc w:val="center"/>
              <w:rPr>
                <w:lang w:val="en-GB"/>
              </w:rPr>
            </w:pPr>
            <w:r w:rsidRPr="009C51CF">
              <w:rPr>
                <w:lang w:val="en-GB"/>
              </w:rPr>
              <w:t>In Scope</w:t>
            </w:r>
          </w:p>
        </w:tc>
        <w:tc>
          <w:tcPr>
            <w:tcW w:w="1417" w:type="dxa"/>
            <w:tcBorders>
              <w:top w:val="single" w:sz="4" w:space="0" w:color="auto"/>
              <w:left w:val="single" w:sz="4" w:space="0" w:color="auto"/>
              <w:bottom w:val="single" w:sz="4" w:space="0" w:color="auto"/>
              <w:right w:val="single" w:sz="4" w:space="0" w:color="auto"/>
            </w:tcBorders>
            <w:hideMark/>
          </w:tcPr>
          <w:p w14:paraId="15717DBB" w14:textId="77777777" w:rsidR="001A3408" w:rsidRPr="009C51CF" w:rsidRDefault="001A3408" w:rsidP="001C0DA5">
            <w:pPr>
              <w:pStyle w:val="TableText"/>
              <w:keepNext/>
              <w:jc w:val="center"/>
              <w:rPr>
                <w:lang w:val="en-GB"/>
              </w:rPr>
            </w:pPr>
            <w:r w:rsidRPr="009C51CF">
              <w:rPr>
                <w:lang w:val="en-GB"/>
              </w:rPr>
              <w:t>In Scope</w:t>
            </w:r>
          </w:p>
        </w:tc>
        <w:tc>
          <w:tcPr>
            <w:tcW w:w="1508" w:type="dxa"/>
            <w:tcBorders>
              <w:top w:val="single" w:sz="4" w:space="0" w:color="auto"/>
              <w:left w:val="single" w:sz="4" w:space="0" w:color="auto"/>
              <w:bottom w:val="single" w:sz="4" w:space="0" w:color="auto"/>
              <w:right w:val="single" w:sz="4" w:space="0" w:color="auto"/>
            </w:tcBorders>
            <w:hideMark/>
          </w:tcPr>
          <w:p w14:paraId="3DF134D8" w14:textId="4B4A3723" w:rsidR="001A3408" w:rsidRPr="009C51CF" w:rsidRDefault="001A3408" w:rsidP="001C0DA5">
            <w:pPr>
              <w:pStyle w:val="TableText"/>
              <w:keepNext/>
              <w:jc w:val="center"/>
              <w:rPr>
                <w:lang w:val="en-GB"/>
              </w:rPr>
            </w:pPr>
            <w:r w:rsidRPr="009C51CF">
              <w:rPr>
                <w:lang w:val="en-GB"/>
              </w:rPr>
              <w:t>In Scope</w:t>
            </w:r>
          </w:p>
        </w:tc>
      </w:tr>
      <w:tr w:rsidR="001A3408" w:rsidRPr="009C51CF" w14:paraId="76D25A7E" w14:textId="77777777" w:rsidTr="00935DE1">
        <w:tc>
          <w:tcPr>
            <w:tcW w:w="4531" w:type="dxa"/>
            <w:tcBorders>
              <w:top w:val="single" w:sz="4" w:space="0" w:color="auto"/>
              <w:left w:val="single" w:sz="4" w:space="0" w:color="auto"/>
              <w:bottom w:val="single" w:sz="4" w:space="0" w:color="auto"/>
              <w:right w:val="single" w:sz="4" w:space="0" w:color="auto"/>
            </w:tcBorders>
            <w:hideMark/>
          </w:tcPr>
          <w:p w14:paraId="2F90D76B" w14:textId="4AB5CF89" w:rsidR="001A3408" w:rsidRPr="009C51CF" w:rsidRDefault="001A3408" w:rsidP="00363358">
            <w:pPr>
              <w:pStyle w:val="TableText"/>
              <w:rPr>
                <w:lang w:val="en-GB"/>
              </w:rPr>
            </w:pPr>
            <w:r w:rsidRPr="009C51CF">
              <w:rPr>
                <w:lang w:val="en-GB"/>
              </w:rPr>
              <w:t>11 – Two-Step Per</w:t>
            </w:r>
            <w:r w:rsidR="008B25D2" w:rsidRPr="009C51CF">
              <w:rPr>
                <w:lang w:val="en-GB"/>
              </w:rPr>
              <w:t>s</w:t>
            </w:r>
            <w:r w:rsidRPr="009C51CF">
              <w:rPr>
                <w:lang w:val="en-GB"/>
              </w:rPr>
              <w:t>onalisation Process</w:t>
            </w:r>
          </w:p>
        </w:tc>
        <w:tc>
          <w:tcPr>
            <w:tcW w:w="1560" w:type="dxa"/>
            <w:tcBorders>
              <w:top w:val="single" w:sz="4" w:space="0" w:color="auto"/>
              <w:left w:val="single" w:sz="4" w:space="0" w:color="auto"/>
              <w:bottom w:val="single" w:sz="4" w:space="0" w:color="auto"/>
              <w:right w:val="single" w:sz="4" w:space="0" w:color="auto"/>
            </w:tcBorders>
            <w:hideMark/>
          </w:tcPr>
          <w:p w14:paraId="62A50188" w14:textId="77777777" w:rsidR="001A3408" w:rsidRPr="009C51CF" w:rsidRDefault="001A3408" w:rsidP="00EF4ED8">
            <w:pPr>
              <w:pStyle w:val="TableText"/>
              <w:jc w:val="center"/>
              <w:rPr>
                <w:lang w:val="en-GB"/>
              </w:rPr>
            </w:pPr>
            <w:r w:rsidRPr="009C51CF">
              <w:rPr>
                <w:lang w:val="en-GB"/>
              </w:rPr>
              <w:t>N/A</w:t>
            </w:r>
          </w:p>
        </w:tc>
        <w:tc>
          <w:tcPr>
            <w:tcW w:w="1417" w:type="dxa"/>
            <w:tcBorders>
              <w:top w:val="single" w:sz="4" w:space="0" w:color="auto"/>
              <w:left w:val="single" w:sz="4" w:space="0" w:color="auto"/>
              <w:bottom w:val="single" w:sz="4" w:space="0" w:color="auto"/>
              <w:right w:val="single" w:sz="4" w:space="0" w:color="auto"/>
            </w:tcBorders>
            <w:hideMark/>
          </w:tcPr>
          <w:p w14:paraId="6F389A31" w14:textId="77777777" w:rsidR="001A3408" w:rsidRPr="009C51CF" w:rsidRDefault="001A3408" w:rsidP="00EF4ED8">
            <w:pPr>
              <w:pStyle w:val="TableText"/>
              <w:jc w:val="center"/>
              <w:rPr>
                <w:lang w:val="en-GB"/>
              </w:rPr>
            </w:pPr>
            <w:r w:rsidRPr="009C51CF">
              <w:rPr>
                <w:lang w:val="en-GB"/>
              </w:rPr>
              <w:t>N/A</w:t>
            </w:r>
          </w:p>
        </w:tc>
        <w:tc>
          <w:tcPr>
            <w:tcW w:w="1508" w:type="dxa"/>
            <w:tcBorders>
              <w:top w:val="single" w:sz="4" w:space="0" w:color="auto"/>
              <w:left w:val="single" w:sz="4" w:space="0" w:color="auto"/>
              <w:bottom w:val="single" w:sz="4" w:space="0" w:color="auto"/>
              <w:right w:val="single" w:sz="4" w:space="0" w:color="auto"/>
            </w:tcBorders>
            <w:hideMark/>
          </w:tcPr>
          <w:p w14:paraId="69803732" w14:textId="77777777" w:rsidR="001A3408" w:rsidRPr="009C51CF" w:rsidRDefault="001A3408" w:rsidP="00EF4ED8">
            <w:pPr>
              <w:pStyle w:val="TableText"/>
              <w:jc w:val="center"/>
              <w:rPr>
                <w:lang w:val="en-GB"/>
              </w:rPr>
            </w:pPr>
            <w:r w:rsidRPr="009C51CF">
              <w:rPr>
                <w:lang w:val="en-GB"/>
              </w:rPr>
              <w:t>N/A</w:t>
            </w:r>
          </w:p>
        </w:tc>
      </w:tr>
    </w:tbl>
    <w:p w14:paraId="6E7FD2DF" w14:textId="369F3491" w:rsidR="001A3408" w:rsidRPr="009C51CF" w:rsidRDefault="001A3408" w:rsidP="003551EB">
      <w:pPr>
        <w:pStyle w:val="TableCaption"/>
        <w:numPr>
          <w:ilvl w:val="0"/>
          <w:numId w:val="28"/>
        </w:numPr>
      </w:pPr>
      <w:bookmarkStart w:id="38" w:name="_Ref72329657"/>
      <w:r w:rsidRPr="009C51CF">
        <w:t xml:space="preserve">: Overview of CSP Audit </w:t>
      </w:r>
      <w:r w:rsidR="00AC0315" w:rsidRPr="009C51CF">
        <w:t>Scope</w:t>
      </w:r>
      <w:bookmarkEnd w:id="38"/>
    </w:p>
    <w:p w14:paraId="521C4EB1" w14:textId="2C5E27D0" w:rsidR="00844B23" w:rsidRDefault="00844B23" w:rsidP="00527DD6">
      <w:pPr>
        <w:pStyle w:val="NOTE"/>
      </w:pPr>
      <w:r>
        <w:t>Note 1</w:t>
      </w:r>
      <w:r>
        <w:tab/>
        <w:t xml:space="preserve">If the CSP offers hardware security modules (HSM) as a managed service, then </w:t>
      </w:r>
      <w:r w:rsidR="00884E5E">
        <w:t>this service and associated hardware assets will be within the CSP audit scope.</w:t>
      </w:r>
    </w:p>
    <w:p w14:paraId="2CEAFD48" w14:textId="7A900B08" w:rsidR="00FB076F" w:rsidRPr="009C51CF" w:rsidRDefault="001A3408" w:rsidP="00D71E8D">
      <w:pPr>
        <w:pStyle w:val="NormalParagraph"/>
      </w:pPr>
      <w:r w:rsidRPr="009C51CF">
        <w:t xml:space="preserve">Where </w:t>
      </w:r>
      <w:r w:rsidR="00363358" w:rsidRPr="009C51CF">
        <w:t xml:space="preserve">CSP </w:t>
      </w:r>
      <w:r w:rsidRPr="009C51CF">
        <w:t>policies and procedures are shared (e.g. global) across all services and locations, for remote access and data centres, the audit</w:t>
      </w:r>
      <w:r w:rsidR="009C51CF">
        <w:t xml:space="preserve"> </w:t>
      </w:r>
      <w:r w:rsidRPr="009C51CF">
        <w:t>will review these as part of a centralised audit</w:t>
      </w:r>
      <w:r w:rsidR="00363358" w:rsidRPr="009C51CF">
        <w:t xml:space="preserve"> </w:t>
      </w:r>
      <w:r w:rsidR="00EE7C0E" w:rsidRPr="009C51CF">
        <w:t>as described in  FS.09</w:t>
      </w:r>
      <w:r w:rsidRPr="009C51CF">
        <w:t>.</w:t>
      </w:r>
    </w:p>
    <w:p w14:paraId="36B8688E" w14:textId="437CAE94" w:rsidR="001A3408" w:rsidRPr="009C51CF" w:rsidRDefault="007A3BF1" w:rsidP="00D71E8D">
      <w:pPr>
        <w:pStyle w:val="NormalParagraph"/>
      </w:pPr>
      <w:r w:rsidRPr="009C51CF">
        <w:t xml:space="preserve">For these </w:t>
      </w:r>
      <w:r w:rsidR="00EE7C0E" w:rsidRPr="009C51CF">
        <w:t xml:space="preserve">audit types, </w:t>
      </w:r>
      <w:r w:rsidRPr="009C51CF">
        <w:t>s</w:t>
      </w:r>
      <w:r w:rsidR="001A3408" w:rsidRPr="009C51CF">
        <w:t xml:space="preserve">eparate </w:t>
      </w:r>
      <w:r w:rsidR="00EE7C0E" w:rsidRPr="009C51CF">
        <w:t xml:space="preserve">audit </w:t>
      </w:r>
      <w:r w:rsidR="001A3408" w:rsidRPr="009C51CF">
        <w:t xml:space="preserve">reports will </w:t>
      </w:r>
      <w:r w:rsidR="00AC0315" w:rsidRPr="009C51CF">
        <w:t xml:space="preserve">normally </w:t>
      </w:r>
      <w:r w:rsidR="001A3408" w:rsidRPr="009C51CF">
        <w:t xml:space="preserve">be provided </w:t>
      </w:r>
      <w:r w:rsidRPr="009C51CF">
        <w:t>for the following:</w:t>
      </w:r>
    </w:p>
    <w:p w14:paraId="188ACB09" w14:textId="31B34F26" w:rsidR="007A3BF1" w:rsidRPr="009C51CF" w:rsidRDefault="007A3BF1" w:rsidP="00EB79D9">
      <w:pPr>
        <w:pStyle w:val="ListParagraph"/>
        <w:numPr>
          <w:ilvl w:val="0"/>
          <w:numId w:val="29"/>
        </w:numPr>
        <w:jc w:val="left"/>
        <w:rPr>
          <w:rFonts w:eastAsia="Times New Roman" w:cs="Arial"/>
          <w:bCs/>
          <w:iCs/>
          <w:szCs w:val="28"/>
          <w:lang w:eastAsia="en-US"/>
        </w:rPr>
      </w:pPr>
      <w:r w:rsidRPr="009C51CF">
        <w:rPr>
          <w:rFonts w:eastAsia="Times New Roman" w:cs="Arial"/>
          <w:bCs/>
          <w:iCs/>
          <w:szCs w:val="28"/>
          <w:lang w:eastAsia="en-US"/>
        </w:rPr>
        <w:t>Central policies and cloud services;</w:t>
      </w:r>
    </w:p>
    <w:p w14:paraId="46F02385" w14:textId="2D4EDB15" w:rsidR="007A3BF1" w:rsidRPr="009C51CF" w:rsidRDefault="007A3BF1" w:rsidP="00EB79D9">
      <w:pPr>
        <w:pStyle w:val="ListParagraph"/>
        <w:numPr>
          <w:ilvl w:val="0"/>
          <w:numId w:val="29"/>
        </w:numPr>
        <w:jc w:val="left"/>
        <w:rPr>
          <w:rFonts w:eastAsia="Times New Roman" w:cs="Arial"/>
          <w:bCs/>
          <w:iCs/>
          <w:szCs w:val="28"/>
          <w:lang w:eastAsia="en-US"/>
        </w:rPr>
      </w:pPr>
      <w:r w:rsidRPr="009C51CF">
        <w:rPr>
          <w:rFonts w:eastAsia="Times New Roman" w:cs="Arial"/>
          <w:bCs/>
          <w:iCs/>
          <w:szCs w:val="28"/>
          <w:lang w:eastAsia="en-US"/>
        </w:rPr>
        <w:t xml:space="preserve">Data centre </w:t>
      </w:r>
      <w:r w:rsidR="00EE7C0E" w:rsidRPr="009C51CF">
        <w:rPr>
          <w:rFonts w:eastAsia="Times New Roman" w:cs="Arial"/>
          <w:bCs/>
          <w:iCs/>
          <w:szCs w:val="28"/>
          <w:lang w:eastAsia="en-US"/>
        </w:rPr>
        <w:t xml:space="preserve">cloud </w:t>
      </w:r>
      <w:r w:rsidRPr="009C51CF">
        <w:rPr>
          <w:rFonts w:eastAsia="Times New Roman" w:cs="Arial"/>
          <w:bCs/>
          <w:iCs/>
          <w:szCs w:val="28"/>
          <w:lang w:eastAsia="en-US"/>
        </w:rPr>
        <w:t>regions (as necessary).</w:t>
      </w:r>
    </w:p>
    <w:p w14:paraId="025BC0C6" w14:textId="12CD128B" w:rsidR="00FB076F" w:rsidRPr="009C51CF" w:rsidRDefault="0018692B" w:rsidP="00FB076F">
      <w:pPr>
        <w:pStyle w:val="Heading4"/>
      </w:pPr>
      <w:bookmarkStart w:id="39" w:name="_Ref72338810"/>
      <w:r w:rsidRPr="009C51CF">
        <w:t>Non-</w:t>
      </w:r>
      <w:r w:rsidR="00FB076F" w:rsidRPr="009C51CF">
        <w:t xml:space="preserve">Independent </w:t>
      </w:r>
      <w:r w:rsidR="005763AC" w:rsidRPr="009C51CF">
        <w:t xml:space="preserve">CSP </w:t>
      </w:r>
      <w:r w:rsidR="00FB076F" w:rsidRPr="009C51CF">
        <w:t>SAS-SM Certification</w:t>
      </w:r>
      <w:bookmarkEnd w:id="39"/>
    </w:p>
    <w:p w14:paraId="18CCC2D9" w14:textId="15D88F44" w:rsidR="00FB076F" w:rsidRPr="009C51CF" w:rsidRDefault="00EE7C0E" w:rsidP="00D71E8D">
      <w:pPr>
        <w:pStyle w:val="NormalParagraph"/>
      </w:pPr>
      <w:r w:rsidRPr="009C51CF">
        <w:t xml:space="preserve">If a </w:t>
      </w:r>
      <w:r w:rsidR="00935DE1" w:rsidRPr="009C51CF">
        <w:t xml:space="preserve">CSP is </w:t>
      </w:r>
      <w:r w:rsidR="00AC0315" w:rsidRPr="009C51CF">
        <w:t xml:space="preserve">seeking </w:t>
      </w:r>
      <w:r w:rsidR="00935DE1" w:rsidRPr="009C51CF">
        <w:t xml:space="preserve">to be included within the scope of </w:t>
      </w:r>
      <w:r w:rsidR="00AC0315" w:rsidRPr="009C51CF">
        <w:t xml:space="preserve">a client </w:t>
      </w:r>
      <w:r w:rsidR="00935DE1" w:rsidRPr="009C51CF">
        <w:t xml:space="preserve">SM </w:t>
      </w:r>
      <w:r w:rsidR="00AC0315" w:rsidRPr="009C51CF">
        <w:t>s</w:t>
      </w:r>
      <w:r w:rsidR="00935DE1" w:rsidRPr="009C51CF">
        <w:t xml:space="preserve">ervice </w:t>
      </w:r>
      <w:r w:rsidR="00AC0315" w:rsidRPr="009C51CF">
        <w:t>p</w:t>
      </w:r>
      <w:r w:rsidR="00935DE1" w:rsidRPr="009C51CF">
        <w:t>rovider</w:t>
      </w:r>
      <w:r w:rsidR="00AC0315" w:rsidRPr="009C51CF">
        <w:t>’s</w:t>
      </w:r>
      <w:r w:rsidR="00935DE1" w:rsidRPr="009C51CF">
        <w:t xml:space="preserve"> </w:t>
      </w:r>
      <w:r w:rsidR="00AC0315" w:rsidRPr="009C51CF">
        <w:t>certification as a subcontractor</w:t>
      </w:r>
      <w:r w:rsidRPr="009C51CF">
        <w:t xml:space="preserve">, </w:t>
      </w:r>
      <w:r w:rsidR="00AC0315" w:rsidRPr="009C51CF">
        <w:t xml:space="preserve">the same </w:t>
      </w:r>
      <w:r w:rsidR="00935DE1" w:rsidRPr="009C51CF">
        <w:t>control</w:t>
      </w:r>
      <w:r w:rsidR="00AC0315" w:rsidRPr="009C51CF">
        <w:t xml:space="preserve"> area</w:t>
      </w:r>
      <w:r w:rsidR="00935DE1" w:rsidRPr="009C51CF">
        <w:t xml:space="preserve">s </w:t>
      </w:r>
      <w:r w:rsidR="00306C38" w:rsidRPr="009C51CF">
        <w:t xml:space="preserve">under the responsibility of the CSP </w:t>
      </w:r>
      <w:r w:rsidR="00935DE1" w:rsidRPr="009C51CF">
        <w:t xml:space="preserve">(as per </w:t>
      </w:r>
      <w:r w:rsidR="00AC0315" w:rsidRPr="009C51CF">
        <w:fldChar w:fldCharType="begin"/>
      </w:r>
      <w:r w:rsidR="00AC0315" w:rsidRPr="009C51CF">
        <w:instrText xml:space="preserve"> REF _Ref72329657 \r \h </w:instrText>
      </w:r>
      <w:r w:rsidR="00AC0315" w:rsidRPr="009C51CF">
        <w:fldChar w:fldCharType="separate"/>
      </w:r>
      <w:r w:rsidR="005F59E4">
        <w:t>Table 1</w:t>
      </w:r>
      <w:r w:rsidR="00AC0315" w:rsidRPr="009C51CF">
        <w:fldChar w:fldCharType="end"/>
      </w:r>
      <w:r w:rsidR="00AC0315" w:rsidRPr="009C51CF">
        <w:t xml:space="preserve"> </w:t>
      </w:r>
      <w:r w:rsidR="00935DE1" w:rsidRPr="009C51CF">
        <w:t xml:space="preserve">above) will be </w:t>
      </w:r>
      <w:r w:rsidR="00306C38" w:rsidRPr="009C51CF">
        <w:t xml:space="preserve">included </w:t>
      </w:r>
      <w:r w:rsidR="00935DE1" w:rsidRPr="009C51CF">
        <w:t xml:space="preserve">as part of the </w:t>
      </w:r>
      <w:r w:rsidR="00AC0315" w:rsidRPr="009C51CF">
        <w:t xml:space="preserve">SM service provider’s audit, but the scope </w:t>
      </w:r>
      <w:r w:rsidR="00306C38" w:rsidRPr="009C51CF">
        <w:t xml:space="preserve">of auditing of the CSP activities </w:t>
      </w:r>
      <w:r w:rsidR="00AC0315" w:rsidRPr="009C51CF">
        <w:t>is limited to the services provided by the CSP to that SM service provider client</w:t>
      </w:r>
      <w:r w:rsidR="00306C38" w:rsidRPr="009C51CF">
        <w:t xml:space="preserve"> only</w:t>
      </w:r>
      <w:r w:rsidR="00AC0315" w:rsidRPr="009C51CF">
        <w:t>.</w:t>
      </w:r>
      <w:r w:rsidR="002621C4" w:rsidRPr="009C51CF">
        <w:t xml:space="preserve"> The SM service provider is ultimately responsible for compliance with the SAS-SM requirements by its subcontractor (the CSP)</w:t>
      </w:r>
      <w:r w:rsidR="007A3BF1" w:rsidRPr="009C51CF">
        <w:t>.</w:t>
      </w:r>
      <w:r w:rsidR="00306C38" w:rsidRPr="009C51CF">
        <w:t xml:space="preserve"> </w:t>
      </w:r>
      <w:r w:rsidR="002621C4" w:rsidRPr="009C51CF">
        <w:t>The same audit will also cover all in-scope activities performed directly by the SM service provider.</w:t>
      </w:r>
    </w:p>
    <w:p w14:paraId="3548441B" w14:textId="6BEFEF0D" w:rsidR="007A3BF1" w:rsidRPr="009C51CF" w:rsidRDefault="007A3BF1" w:rsidP="007A3BF1">
      <w:pPr>
        <w:jc w:val="left"/>
        <w:rPr>
          <w:rFonts w:eastAsia="Times New Roman" w:cs="Arial"/>
          <w:bCs/>
          <w:iCs/>
          <w:szCs w:val="28"/>
          <w:lang w:eastAsia="en-US"/>
        </w:rPr>
      </w:pPr>
      <w:r w:rsidRPr="009C51CF">
        <w:rPr>
          <w:rFonts w:eastAsia="Times New Roman" w:cs="Arial"/>
          <w:bCs/>
          <w:iCs/>
          <w:szCs w:val="28"/>
          <w:lang w:eastAsia="en-US"/>
        </w:rPr>
        <w:t xml:space="preserve">For these </w:t>
      </w:r>
      <w:r w:rsidR="00AC0315" w:rsidRPr="009C51CF">
        <w:rPr>
          <w:rFonts w:eastAsia="Times New Roman" w:cs="Arial"/>
          <w:bCs/>
          <w:iCs/>
          <w:szCs w:val="28"/>
          <w:lang w:eastAsia="en-US"/>
        </w:rPr>
        <w:t xml:space="preserve">audits, </w:t>
      </w:r>
      <w:r w:rsidRPr="009C51CF">
        <w:rPr>
          <w:rFonts w:eastAsia="Times New Roman" w:cs="Arial"/>
          <w:bCs/>
          <w:iCs/>
          <w:szCs w:val="28"/>
          <w:lang w:eastAsia="en-US"/>
        </w:rPr>
        <w:t xml:space="preserve">a </w:t>
      </w:r>
      <w:r w:rsidR="00AC0315" w:rsidRPr="009C51CF">
        <w:rPr>
          <w:rFonts w:eastAsia="Times New Roman" w:cs="Arial"/>
          <w:bCs/>
          <w:iCs/>
          <w:szCs w:val="28"/>
          <w:lang w:eastAsia="en-US"/>
        </w:rPr>
        <w:t xml:space="preserve">single </w:t>
      </w:r>
      <w:r w:rsidR="00844B23">
        <w:rPr>
          <w:rFonts w:eastAsia="Times New Roman" w:cs="Arial"/>
          <w:bCs/>
          <w:iCs/>
          <w:szCs w:val="28"/>
          <w:lang w:eastAsia="en-US"/>
        </w:rPr>
        <w:t xml:space="preserve">overall assessment of </w:t>
      </w:r>
      <w:r w:rsidR="00AC0315" w:rsidRPr="009C51CF">
        <w:rPr>
          <w:rFonts w:eastAsia="Times New Roman" w:cs="Arial"/>
          <w:bCs/>
          <w:iCs/>
          <w:szCs w:val="28"/>
          <w:lang w:eastAsia="en-US"/>
        </w:rPr>
        <w:t xml:space="preserve">compliance by </w:t>
      </w:r>
      <w:r w:rsidRPr="009C51CF">
        <w:rPr>
          <w:rFonts w:eastAsia="Times New Roman" w:cs="Arial"/>
          <w:bCs/>
          <w:iCs/>
          <w:szCs w:val="28"/>
          <w:lang w:eastAsia="en-US"/>
        </w:rPr>
        <w:t xml:space="preserve">the SM </w:t>
      </w:r>
      <w:r w:rsidR="00AC0315" w:rsidRPr="009C51CF">
        <w:rPr>
          <w:rFonts w:eastAsia="Times New Roman" w:cs="Arial"/>
          <w:bCs/>
          <w:iCs/>
          <w:szCs w:val="28"/>
          <w:lang w:eastAsia="en-US"/>
        </w:rPr>
        <w:t xml:space="preserve">service provider </w:t>
      </w:r>
      <w:r w:rsidRPr="009C51CF">
        <w:rPr>
          <w:rFonts w:eastAsia="Times New Roman" w:cs="Arial"/>
          <w:bCs/>
          <w:iCs/>
          <w:szCs w:val="28"/>
          <w:lang w:eastAsia="en-US"/>
        </w:rPr>
        <w:t xml:space="preserve">and </w:t>
      </w:r>
      <w:r w:rsidR="00AC0315" w:rsidRPr="009C51CF">
        <w:rPr>
          <w:rFonts w:eastAsia="Times New Roman" w:cs="Arial"/>
          <w:bCs/>
          <w:iCs/>
          <w:szCs w:val="28"/>
          <w:lang w:eastAsia="en-US"/>
        </w:rPr>
        <w:t xml:space="preserve">its </w:t>
      </w:r>
      <w:r w:rsidRPr="009C51CF">
        <w:rPr>
          <w:rFonts w:eastAsia="Times New Roman" w:cs="Arial"/>
          <w:bCs/>
          <w:iCs/>
          <w:szCs w:val="28"/>
          <w:lang w:eastAsia="en-US"/>
        </w:rPr>
        <w:t xml:space="preserve">CSP </w:t>
      </w:r>
      <w:r w:rsidR="00AC0315" w:rsidRPr="009C51CF">
        <w:rPr>
          <w:rFonts w:eastAsia="Times New Roman" w:cs="Arial"/>
          <w:bCs/>
          <w:iCs/>
          <w:szCs w:val="28"/>
          <w:lang w:eastAsia="en-US"/>
        </w:rPr>
        <w:t xml:space="preserve">subcontractor </w:t>
      </w:r>
      <w:r w:rsidRPr="009C51CF">
        <w:rPr>
          <w:rFonts w:eastAsia="Times New Roman" w:cs="Arial"/>
          <w:bCs/>
          <w:iCs/>
          <w:szCs w:val="28"/>
          <w:lang w:eastAsia="en-US"/>
        </w:rPr>
        <w:t xml:space="preserve">will be </w:t>
      </w:r>
      <w:r w:rsidR="00844B23">
        <w:rPr>
          <w:rFonts w:eastAsia="Times New Roman" w:cs="Arial"/>
          <w:bCs/>
          <w:iCs/>
          <w:szCs w:val="28"/>
          <w:lang w:eastAsia="en-US"/>
        </w:rPr>
        <w:t>made</w:t>
      </w:r>
      <w:r w:rsidRPr="009C51CF">
        <w:rPr>
          <w:rFonts w:eastAsia="Times New Roman" w:cs="Arial"/>
          <w:bCs/>
          <w:iCs/>
          <w:szCs w:val="28"/>
          <w:lang w:eastAsia="en-US"/>
        </w:rPr>
        <w:t>.</w:t>
      </w:r>
    </w:p>
    <w:p w14:paraId="2D734E24" w14:textId="77777777" w:rsidR="001A3408" w:rsidRPr="009C51CF" w:rsidRDefault="001A3408" w:rsidP="001A3408">
      <w:pPr>
        <w:pStyle w:val="Heading3"/>
      </w:pPr>
      <w:bookmarkStart w:id="40" w:name="_Toc68615705"/>
      <w:bookmarkStart w:id="41" w:name="_Toc152839906"/>
      <w:r w:rsidRPr="009C51CF">
        <w:t>SM Service Providers</w:t>
      </w:r>
      <w:bookmarkEnd w:id="40"/>
      <w:bookmarkEnd w:id="41"/>
    </w:p>
    <w:p w14:paraId="47F6E422" w14:textId="2578678D" w:rsidR="00935DE1" w:rsidRPr="009C51CF" w:rsidRDefault="00935DE1" w:rsidP="00935DE1">
      <w:pPr>
        <w:pStyle w:val="NormalParagraph"/>
        <w:rPr>
          <w:rFonts w:cs="Arial"/>
          <w:lang w:eastAsia="en-US" w:bidi="bn-BD"/>
        </w:rPr>
      </w:pPr>
      <w:r w:rsidRPr="009C51CF">
        <w:rPr>
          <w:rFonts w:cs="Arial"/>
          <w:lang w:eastAsia="en-US" w:bidi="bn-BD"/>
        </w:rPr>
        <w:t xml:space="preserve">There are two options available to </w:t>
      </w:r>
      <w:r w:rsidR="008B25D2" w:rsidRPr="009C51CF">
        <w:rPr>
          <w:rFonts w:cs="Arial"/>
          <w:lang w:eastAsia="en-US" w:bidi="bn-BD"/>
        </w:rPr>
        <w:t xml:space="preserve">SM service providers </w:t>
      </w:r>
      <w:r w:rsidRPr="009C51CF">
        <w:rPr>
          <w:rFonts w:cs="Arial"/>
          <w:lang w:eastAsia="en-US" w:bidi="bn-BD"/>
        </w:rPr>
        <w:t xml:space="preserve">seeking to </w:t>
      </w:r>
      <w:r w:rsidR="008B25D2" w:rsidRPr="009C51CF">
        <w:rPr>
          <w:rFonts w:cs="Arial"/>
          <w:lang w:eastAsia="en-US" w:bidi="bn-BD"/>
        </w:rPr>
        <w:t xml:space="preserve">use </w:t>
      </w:r>
      <w:r w:rsidRPr="009C51CF">
        <w:rPr>
          <w:rFonts w:cs="Arial"/>
          <w:lang w:eastAsia="en-US" w:bidi="bn-BD"/>
        </w:rPr>
        <w:t xml:space="preserve">SAS-SM certified </w:t>
      </w:r>
      <w:r w:rsidR="008B25D2" w:rsidRPr="009C51CF">
        <w:rPr>
          <w:rFonts w:cs="Arial"/>
          <w:lang w:eastAsia="en-US" w:bidi="bn-BD"/>
        </w:rPr>
        <w:t xml:space="preserve">cloud hosting </w:t>
      </w:r>
      <w:r w:rsidRPr="009C51CF">
        <w:rPr>
          <w:rFonts w:cs="Arial"/>
          <w:lang w:eastAsia="en-US" w:bidi="bn-BD"/>
        </w:rPr>
        <w:t>services:</w:t>
      </w:r>
    </w:p>
    <w:p w14:paraId="5115B231" w14:textId="4C434304" w:rsidR="00935DE1" w:rsidRPr="009C51CF" w:rsidRDefault="005763AC" w:rsidP="00EB79D9">
      <w:pPr>
        <w:pStyle w:val="ListNumber"/>
        <w:numPr>
          <w:ilvl w:val="0"/>
          <w:numId w:val="24"/>
        </w:numPr>
      </w:pPr>
      <w:r w:rsidRPr="009C51CF">
        <w:rPr>
          <w:b/>
        </w:rPr>
        <w:lastRenderedPageBreak/>
        <w:t xml:space="preserve">Independent CSP SAS-SM Certification: </w:t>
      </w:r>
      <w:r w:rsidR="00935DE1" w:rsidRPr="009C51CF">
        <w:rPr>
          <w:lang w:eastAsia="en-US"/>
        </w:rPr>
        <w:t xml:space="preserve">The SM </w:t>
      </w:r>
      <w:r w:rsidR="00FE2B1B" w:rsidRPr="009C51CF">
        <w:rPr>
          <w:lang w:eastAsia="en-US"/>
        </w:rPr>
        <w:t>service provider can deploy its SM application with</w:t>
      </w:r>
      <w:r w:rsidRPr="009C51CF">
        <w:rPr>
          <w:lang w:eastAsia="en-US"/>
        </w:rPr>
        <w:t>in</w:t>
      </w:r>
      <w:r w:rsidR="00FE2B1B" w:rsidRPr="009C51CF">
        <w:rPr>
          <w:lang w:eastAsia="en-US"/>
        </w:rPr>
        <w:t xml:space="preserve"> a CSP </w:t>
      </w:r>
      <w:r w:rsidRPr="009C51CF">
        <w:rPr>
          <w:lang w:eastAsia="en-US"/>
        </w:rPr>
        <w:t xml:space="preserve">cloud region </w:t>
      </w:r>
      <w:r w:rsidR="00FE2B1B" w:rsidRPr="009C51CF">
        <w:rPr>
          <w:lang w:eastAsia="en-US"/>
        </w:rPr>
        <w:t xml:space="preserve">that </w:t>
      </w:r>
      <w:r w:rsidRPr="009C51CF">
        <w:rPr>
          <w:lang w:eastAsia="en-US"/>
        </w:rPr>
        <w:t>holds independent</w:t>
      </w:r>
      <w:r w:rsidR="00FE2B1B" w:rsidRPr="009C51CF">
        <w:rPr>
          <w:lang w:eastAsia="en-US"/>
        </w:rPr>
        <w:t xml:space="preserve"> SAS-SM certifi</w:t>
      </w:r>
      <w:r w:rsidRPr="009C51CF">
        <w:rPr>
          <w:lang w:eastAsia="en-US"/>
        </w:rPr>
        <w:t>cation</w:t>
      </w:r>
      <w:r w:rsidR="00FE2B1B" w:rsidRPr="009C51CF">
        <w:rPr>
          <w:lang w:eastAsia="en-US"/>
        </w:rPr>
        <w:t>.</w:t>
      </w:r>
    </w:p>
    <w:p w14:paraId="4861D02D" w14:textId="4EA7CE2C" w:rsidR="00935DE1" w:rsidRPr="009C51CF" w:rsidRDefault="005763AC" w:rsidP="00FE2B1B">
      <w:pPr>
        <w:pStyle w:val="ListNumber"/>
        <w:numPr>
          <w:ilvl w:val="0"/>
          <w:numId w:val="24"/>
        </w:numPr>
      </w:pPr>
      <w:r w:rsidRPr="009C51CF">
        <w:rPr>
          <w:b/>
        </w:rPr>
        <w:t>Non-Independent CSP SAS-SM Certification</w:t>
      </w:r>
      <w:r w:rsidRPr="009C51CF">
        <w:rPr>
          <w:b/>
          <w:lang w:eastAsia="en-US"/>
        </w:rPr>
        <w:t>:</w:t>
      </w:r>
      <w:r w:rsidRPr="009C51CF">
        <w:rPr>
          <w:lang w:eastAsia="en-US"/>
        </w:rPr>
        <w:t xml:space="preserve"> </w:t>
      </w:r>
      <w:r w:rsidR="00935DE1" w:rsidRPr="009C51CF">
        <w:rPr>
          <w:lang w:eastAsia="en-US"/>
        </w:rPr>
        <w:t xml:space="preserve">The SM </w:t>
      </w:r>
      <w:r w:rsidR="00FE2B1B" w:rsidRPr="009C51CF">
        <w:rPr>
          <w:lang w:eastAsia="en-US"/>
        </w:rPr>
        <w:t xml:space="preserve">service provider </w:t>
      </w:r>
      <w:r w:rsidR="00935DE1" w:rsidRPr="009C51CF">
        <w:rPr>
          <w:lang w:eastAsia="en-US"/>
        </w:rPr>
        <w:t xml:space="preserve">can </w:t>
      </w:r>
      <w:r w:rsidRPr="009C51CF">
        <w:rPr>
          <w:lang w:eastAsia="en-US"/>
        </w:rPr>
        <w:t>seek</w:t>
      </w:r>
      <w:r w:rsidR="00FE2B1B" w:rsidRPr="009C51CF">
        <w:rPr>
          <w:lang w:eastAsia="en-US"/>
        </w:rPr>
        <w:t xml:space="preserve"> SAS-SM </w:t>
      </w:r>
      <w:r w:rsidRPr="009C51CF">
        <w:rPr>
          <w:lang w:eastAsia="en-US"/>
        </w:rPr>
        <w:t xml:space="preserve">auditing and </w:t>
      </w:r>
      <w:r w:rsidR="00FE2B1B" w:rsidRPr="009C51CF">
        <w:rPr>
          <w:lang w:eastAsia="en-US"/>
        </w:rPr>
        <w:t>certification with a scope that includes both its own management of the SM application and cloud hosting services provided to it by the CSP (considered as its subcontractor)</w:t>
      </w:r>
      <w:r w:rsidR="00935DE1" w:rsidRPr="009C51CF">
        <w:rPr>
          <w:lang w:eastAsia="en-US"/>
        </w:rPr>
        <w:t>.</w:t>
      </w:r>
    </w:p>
    <w:p w14:paraId="292D0A0F" w14:textId="4F50A41F" w:rsidR="00043D11" w:rsidRPr="009C51CF" w:rsidRDefault="005763AC" w:rsidP="00043D11">
      <w:pPr>
        <w:pStyle w:val="Heading4"/>
      </w:pPr>
      <w:r w:rsidRPr="009C51CF">
        <w:t xml:space="preserve">Independent </w:t>
      </w:r>
      <w:r w:rsidR="00043D11" w:rsidRPr="009C51CF">
        <w:t xml:space="preserve">CSP </w:t>
      </w:r>
      <w:r w:rsidRPr="009C51CF">
        <w:t xml:space="preserve">SAS-SM </w:t>
      </w:r>
      <w:r w:rsidR="00043D11" w:rsidRPr="009C51CF">
        <w:t>Certification</w:t>
      </w:r>
    </w:p>
    <w:p w14:paraId="5D658713" w14:textId="7DCE6B98" w:rsidR="00EF4ED8" w:rsidRPr="009C51CF" w:rsidRDefault="005763AC" w:rsidP="00D71E8D">
      <w:pPr>
        <w:pStyle w:val="NormalParagraph"/>
      </w:pPr>
      <w:r w:rsidRPr="009C51CF">
        <w:t xml:space="preserve">In this scenario, </w:t>
      </w:r>
      <w:r w:rsidR="00725AFD" w:rsidRPr="009C51CF">
        <w:t xml:space="preserve">the security controls related to the services and facilities </w:t>
      </w:r>
      <w:r w:rsidR="00617723" w:rsidRPr="009C51CF">
        <w:t xml:space="preserve">offered by a CSP to </w:t>
      </w:r>
      <w:r w:rsidR="00725AFD" w:rsidRPr="009C51CF">
        <w:t>SM service provider</w:t>
      </w:r>
      <w:r w:rsidR="00617723" w:rsidRPr="009C51CF">
        <w:t>s</w:t>
      </w:r>
      <w:r w:rsidR="00725AFD" w:rsidRPr="009C51CF">
        <w:t xml:space="preserve"> are subject to independent SAS-SM auditing and certification. Auditing of those security controls (e.g. physical security controls at the CSP site(s) hosting the SM application, logical controls of the CSP service offerings) are therefore excluded from the SM service provider’s audit. </w:t>
      </w:r>
    </w:p>
    <w:p w14:paraId="62F341B8" w14:textId="6EB2B0DE" w:rsidR="00043D11" w:rsidRPr="009C51CF" w:rsidRDefault="00725AFD" w:rsidP="00D71E8D">
      <w:pPr>
        <w:pStyle w:val="NormalParagraph"/>
      </w:pPr>
      <w:r w:rsidRPr="009C51CF">
        <w:t xml:space="preserve">The SM service provider’s audit shall include assessment of the SM service provider’s activities </w:t>
      </w:r>
      <w:r w:rsidR="00EF4ED8" w:rsidRPr="009C51CF">
        <w:t>under all relevant sections of FS.1</w:t>
      </w:r>
      <w:r w:rsidR="00884E5E">
        <w:t>8</w:t>
      </w:r>
      <w:r w:rsidR="00EF4ED8" w:rsidRPr="009C51CF">
        <w:t xml:space="preserve"> </w:t>
      </w:r>
      <w:r w:rsidRPr="009C51CF">
        <w:t xml:space="preserve">related to local hosting of sensitive assets and processes (e.g. </w:t>
      </w:r>
      <w:r w:rsidR="00884E5E">
        <w:t xml:space="preserve">locally-hosted </w:t>
      </w:r>
      <w:r w:rsidRPr="009C51CF">
        <w:t xml:space="preserve">HSM, key management) and </w:t>
      </w:r>
      <w:r w:rsidR="00EF4ED8" w:rsidRPr="009C51CF">
        <w:t xml:space="preserve">its </w:t>
      </w:r>
      <w:r w:rsidRPr="009C51CF">
        <w:t>management of the cloud-hosted SM application</w:t>
      </w:r>
      <w:r w:rsidR="00884E5E">
        <w:t xml:space="preserve"> (and management of </w:t>
      </w:r>
      <w:r w:rsidR="008C732F">
        <w:t>a CSP</w:t>
      </w:r>
      <w:r w:rsidR="00884E5E">
        <w:t>-hosted HSM, if applicable)</w:t>
      </w:r>
      <w:r w:rsidRPr="009C51CF">
        <w:t xml:space="preserve">. </w:t>
      </w:r>
    </w:p>
    <w:p w14:paraId="3446110F" w14:textId="58382B42" w:rsidR="007A3BF1" w:rsidRPr="009C51CF" w:rsidRDefault="007A3BF1" w:rsidP="007A3BF1">
      <w:pPr>
        <w:spacing w:after="200"/>
        <w:jc w:val="left"/>
        <w:rPr>
          <w:rFonts w:eastAsia="Times New Roman" w:cs="Arial"/>
          <w:bCs/>
          <w:iCs/>
          <w:szCs w:val="28"/>
          <w:lang w:eastAsia="en-US"/>
        </w:rPr>
      </w:pPr>
      <w:r w:rsidRPr="009C51CF">
        <w:rPr>
          <w:rFonts w:eastAsia="Times New Roman" w:cs="Arial"/>
          <w:bCs/>
          <w:iCs/>
          <w:szCs w:val="28"/>
          <w:lang w:eastAsia="en-US"/>
        </w:rPr>
        <w:t xml:space="preserve">The applicable sections of </w:t>
      </w:r>
      <w:r w:rsidR="00EF4ED8" w:rsidRPr="009C51CF">
        <w:rPr>
          <w:rFonts w:eastAsia="Times New Roman" w:cs="Arial"/>
          <w:bCs/>
          <w:iCs/>
          <w:szCs w:val="28"/>
          <w:lang w:eastAsia="en-US"/>
        </w:rPr>
        <w:t>FS.1</w:t>
      </w:r>
      <w:r w:rsidR="008C732F">
        <w:rPr>
          <w:rFonts w:eastAsia="Times New Roman" w:cs="Arial"/>
          <w:bCs/>
          <w:iCs/>
          <w:szCs w:val="28"/>
          <w:lang w:eastAsia="en-US"/>
        </w:rPr>
        <w:t>8</w:t>
      </w:r>
      <w:r w:rsidR="00EF4ED8" w:rsidRPr="009C51CF">
        <w:rPr>
          <w:rFonts w:eastAsia="Times New Roman" w:cs="Arial"/>
          <w:bCs/>
          <w:iCs/>
          <w:szCs w:val="28"/>
          <w:lang w:eastAsia="en-US"/>
        </w:rPr>
        <w:t xml:space="preserve"> for this audit type are specified </w:t>
      </w:r>
      <w:r w:rsidRPr="009C51CF">
        <w:rPr>
          <w:rFonts w:eastAsia="Times New Roman" w:cs="Arial"/>
          <w:bCs/>
          <w:iCs/>
          <w:szCs w:val="28"/>
          <w:lang w:eastAsia="en-US"/>
        </w:rPr>
        <w:t>in</w:t>
      </w:r>
      <w:r w:rsidR="009C51CF">
        <w:rPr>
          <w:rFonts w:eastAsia="Times New Roman" w:cs="Arial"/>
          <w:bCs/>
          <w:iCs/>
          <w:szCs w:val="28"/>
          <w:lang w:eastAsia="en-US"/>
        </w:rPr>
        <w:t xml:space="preserve"> </w:t>
      </w:r>
      <w:r w:rsidR="00EF4ED8" w:rsidRPr="009C51CF">
        <w:rPr>
          <w:rFonts w:eastAsia="Times New Roman" w:cs="Arial"/>
          <w:bCs/>
          <w:iCs/>
          <w:szCs w:val="28"/>
          <w:lang w:eastAsia="en-US"/>
        </w:rPr>
        <w:fldChar w:fldCharType="begin"/>
      </w:r>
      <w:r w:rsidR="00EF4ED8" w:rsidRPr="009C51CF">
        <w:rPr>
          <w:rFonts w:eastAsia="Times New Roman" w:cs="Arial"/>
          <w:bCs/>
          <w:iCs/>
          <w:szCs w:val="28"/>
          <w:lang w:eastAsia="en-US"/>
        </w:rPr>
        <w:instrText xml:space="preserve"> REF _Ref72337776 \r \h </w:instrText>
      </w:r>
      <w:r w:rsidR="00EF4ED8" w:rsidRPr="009C51CF">
        <w:rPr>
          <w:rFonts w:eastAsia="Times New Roman" w:cs="Arial"/>
          <w:bCs/>
          <w:iCs/>
          <w:szCs w:val="28"/>
          <w:lang w:eastAsia="en-US"/>
        </w:rPr>
      </w:r>
      <w:r w:rsidR="00EF4ED8" w:rsidRPr="009C51CF">
        <w:rPr>
          <w:rFonts w:eastAsia="Times New Roman" w:cs="Arial"/>
          <w:bCs/>
          <w:iCs/>
          <w:szCs w:val="28"/>
          <w:lang w:eastAsia="en-US"/>
        </w:rPr>
        <w:fldChar w:fldCharType="separate"/>
      </w:r>
      <w:r w:rsidR="005F59E4">
        <w:rPr>
          <w:rFonts w:eastAsia="Times New Roman" w:cs="Arial"/>
          <w:bCs/>
          <w:iCs/>
          <w:szCs w:val="28"/>
          <w:lang w:eastAsia="en-US"/>
        </w:rPr>
        <w:t>Table 2</w:t>
      </w:r>
      <w:r w:rsidR="00EF4ED8" w:rsidRPr="009C51CF">
        <w:rPr>
          <w:rFonts w:eastAsia="Times New Roman" w:cs="Arial"/>
          <w:bCs/>
          <w:iCs/>
          <w:szCs w:val="28"/>
          <w:lang w:eastAsia="en-US"/>
        </w:rPr>
        <w:fldChar w:fldCharType="end"/>
      </w:r>
      <w:r w:rsidRPr="009C51CF">
        <w:rPr>
          <w:rFonts w:eastAsia="Times New Roman" w:cs="Arial"/>
          <w:bCs/>
          <w:iCs/>
          <w:szCs w:val="28"/>
          <w:lang w:eastAsia="en-US"/>
        </w:rPr>
        <w:t>, below:</w:t>
      </w:r>
    </w:p>
    <w:tbl>
      <w:tblPr>
        <w:tblStyle w:val="TableGrid"/>
        <w:tblW w:w="9067" w:type="dxa"/>
        <w:tblLook w:val="04A0" w:firstRow="1" w:lastRow="0" w:firstColumn="1" w:lastColumn="0" w:noHBand="0" w:noVBand="1"/>
      </w:tblPr>
      <w:tblGrid>
        <w:gridCol w:w="5382"/>
        <w:gridCol w:w="1276"/>
        <w:gridCol w:w="2409"/>
      </w:tblGrid>
      <w:tr w:rsidR="007A3BF1" w:rsidRPr="009C51CF" w14:paraId="177BD4C5" w14:textId="77777777" w:rsidTr="00D71E8D">
        <w:trPr>
          <w:tblHeader/>
        </w:trPr>
        <w:tc>
          <w:tcPr>
            <w:tcW w:w="5382" w:type="dxa"/>
            <w:tcBorders>
              <w:top w:val="single" w:sz="4" w:space="0" w:color="auto"/>
              <w:left w:val="single" w:sz="4" w:space="0" w:color="auto"/>
              <w:bottom w:val="single" w:sz="4" w:space="0" w:color="auto"/>
              <w:right w:val="single" w:sz="4" w:space="0" w:color="auto"/>
            </w:tcBorders>
            <w:shd w:val="clear" w:color="auto" w:fill="DE002B"/>
            <w:hideMark/>
          </w:tcPr>
          <w:p w14:paraId="78EF61B6" w14:textId="2169E11E" w:rsidR="007A3BF1" w:rsidRPr="009C51CF" w:rsidRDefault="007A3BF1" w:rsidP="00D71E8D">
            <w:pPr>
              <w:pStyle w:val="TableHeader"/>
              <w:rPr>
                <w:lang w:val="en-GB"/>
              </w:rPr>
            </w:pPr>
            <w:r w:rsidRPr="009C51CF">
              <w:rPr>
                <w:lang w:val="en-GB"/>
              </w:rPr>
              <w:t>CSR</w:t>
            </w:r>
            <w:r w:rsidR="006070C2">
              <w:rPr>
                <w:lang w:val="en-GB"/>
              </w:rPr>
              <w:t>G</w:t>
            </w:r>
            <w:r w:rsidRPr="009C51CF">
              <w:rPr>
                <w:lang w:val="en-GB"/>
              </w:rPr>
              <w:t xml:space="preserve"> Section</w:t>
            </w:r>
          </w:p>
        </w:tc>
        <w:tc>
          <w:tcPr>
            <w:tcW w:w="1276" w:type="dxa"/>
            <w:tcBorders>
              <w:top w:val="single" w:sz="4" w:space="0" w:color="auto"/>
              <w:left w:val="single" w:sz="4" w:space="0" w:color="auto"/>
              <w:bottom w:val="single" w:sz="4" w:space="0" w:color="auto"/>
              <w:right w:val="single" w:sz="4" w:space="0" w:color="auto"/>
            </w:tcBorders>
            <w:shd w:val="clear" w:color="auto" w:fill="DE002B"/>
            <w:hideMark/>
          </w:tcPr>
          <w:p w14:paraId="1284710A" w14:textId="4285BB63" w:rsidR="007A3BF1" w:rsidRPr="009C51CF" w:rsidRDefault="007A3BF1" w:rsidP="00D71E8D">
            <w:pPr>
              <w:pStyle w:val="TableHeader"/>
              <w:jc w:val="center"/>
              <w:rPr>
                <w:lang w:val="en-GB"/>
              </w:rPr>
            </w:pPr>
            <w:r w:rsidRPr="009C51CF">
              <w:rPr>
                <w:lang w:val="en-GB"/>
              </w:rPr>
              <w:t>HSM</w:t>
            </w:r>
            <w:r w:rsidR="00EF4ED8" w:rsidRPr="009C51CF">
              <w:rPr>
                <w:lang w:val="en-GB"/>
              </w:rPr>
              <w:t xml:space="preserve"> </w:t>
            </w:r>
            <w:r w:rsidR="00B02FA5" w:rsidRPr="009C51CF">
              <w:rPr>
                <w:lang w:val="en-GB"/>
              </w:rPr>
              <w:t>/Key Mgmt</w:t>
            </w:r>
            <w:r w:rsidR="009C51CF">
              <w:rPr>
                <w:lang w:val="en-GB"/>
              </w:rPr>
              <w:t>.</w:t>
            </w:r>
            <w:r w:rsidR="00B02FA5" w:rsidRPr="009C51CF">
              <w:rPr>
                <w:lang w:val="en-GB"/>
              </w:rPr>
              <w:t xml:space="preserve"> </w:t>
            </w:r>
            <w:r w:rsidRPr="009C51CF">
              <w:rPr>
                <w:lang w:val="en-GB"/>
              </w:rPr>
              <w:t>Location</w:t>
            </w:r>
          </w:p>
        </w:tc>
        <w:tc>
          <w:tcPr>
            <w:tcW w:w="2409" w:type="dxa"/>
            <w:tcBorders>
              <w:top w:val="single" w:sz="4" w:space="0" w:color="auto"/>
              <w:left w:val="single" w:sz="4" w:space="0" w:color="auto"/>
              <w:bottom w:val="single" w:sz="4" w:space="0" w:color="auto"/>
              <w:right w:val="single" w:sz="4" w:space="0" w:color="auto"/>
            </w:tcBorders>
            <w:shd w:val="clear" w:color="auto" w:fill="DE002B"/>
            <w:hideMark/>
          </w:tcPr>
          <w:p w14:paraId="7DF15216" w14:textId="1482562C" w:rsidR="007A3BF1" w:rsidRPr="009C51CF" w:rsidRDefault="00EF4ED8" w:rsidP="00D71E8D">
            <w:pPr>
              <w:pStyle w:val="TableHeader"/>
              <w:jc w:val="center"/>
              <w:rPr>
                <w:lang w:val="en-GB"/>
              </w:rPr>
            </w:pPr>
            <w:r w:rsidRPr="009C51CF">
              <w:rPr>
                <w:lang w:val="en-GB"/>
              </w:rPr>
              <w:t xml:space="preserve">SM Service Provider Management of </w:t>
            </w:r>
            <w:r w:rsidR="007A3BF1" w:rsidRPr="009C51CF">
              <w:rPr>
                <w:lang w:val="en-GB"/>
              </w:rPr>
              <w:t>Cloud</w:t>
            </w:r>
            <w:r w:rsidRPr="009C51CF">
              <w:rPr>
                <w:lang w:val="en-GB"/>
              </w:rPr>
              <w:t xml:space="preserve"> </w:t>
            </w:r>
            <w:r w:rsidR="007A3BF1" w:rsidRPr="009C51CF">
              <w:rPr>
                <w:lang w:val="en-GB"/>
              </w:rPr>
              <w:t>Deployment</w:t>
            </w:r>
          </w:p>
        </w:tc>
      </w:tr>
      <w:tr w:rsidR="007A3BF1" w:rsidRPr="009C51CF" w14:paraId="1B01B710" w14:textId="77777777" w:rsidTr="00D71E8D">
        <w:tc>
          <w:tcPr>
            <w:tcW w:w="5382" w:type="dxa"/>
            <w:tcBorders>
              <w:top w:val="single" w:sz="4" w:space="0" w:color="auto"/>
              <w:left w:val="single" w:sz="4" w:space="0" w:color="auto"/>
              <w:bottom w:val="single" w:sz="4" w:space="0" w:color="auto"/>
              <w:right w:val="single" w:sz="4" w:space="0" w:color="auto"/>
            </w:tcBorders>
            <w:hideMark/>
          </w:tcPr>
          <w:p w14:paraId="049E4C8E" w14:textId="77777777" w:rsidR="007A3BF1" w:rsidRPr="009C51CF" w:rsidRDefault="007A3BF1" w:rsidP="00EF4ED8">
            <w:pPr>
              <w:pStyle w:val="TableText"/>
              <w:rPr>
                <w:lang w:val="en-GB"/>
              </w:rPr>
            </w:pPr>
            <w:r w:rsidRPr="009C51CF">
              <w:rPr>
                <w:lang w:val="en-GB"/>
              </w:rPr>
              <w:t>1 – Policy, Strategy, and Documentation</w:t>
            </w:r>
          </w:p>
        </w:tc>
        <w:tc>
          <w:tcPr>
            <w:tcW w:w="1276" w:type="dxa"/>
            <w:tcBorders>
              <w:top w:val="single" w:sz="4" w:space="0" w:color="auto"/>
              <w:left w:val="single" w:sz="4" w:space="0" w:color="auto"/>
              <w:bottom w:val="single" w:sz="4" w:space="0" w:color="auto"/>
              <w:right w:val="single" w:sz="4" w:space="0" w:color="auto"/>
            </w:tcBorders>
            <w:hideMark/>
          </w:tcPr>
          <w:p w14:paraId="47EBA5E6" w14:textId="77777777" w:rsidR="007A3BF1" w:rsidRPr="009C51CF" w:rsidRDefault="007A3BF1" w:rsidP="00EF4ED8">
            <w:pPr>
              <w:pStyle w:val="TableText"/>
              <w:jc w:val="center"/>
              <w:rPr>
                <w:lang w:val="en-GB"/>
              </w:rPr>
            </w:pPr>
            <w:r w:rsidRPr="009C51CF">
              <w:rPr>
                <w:lang w:val="en-GB"/>
              </w:rPr>
              <w:t>In Scope</w:t>
            </w:r>
          </w:p>
        </w:tc>
        <w:tc>
          <w:tcPr>
            <w:tcW w:w="2409" w:type="dxa"/>
            <w:tcBorders>
              <w:top w:val="single" w:sz="4" w:space="0" w:color="auto"/>
              <w:left w:val="single" w:sz="4" w:space="0" w:color="auto"/>
              <w:bottom w:val="single" w:sz="4" w:space="0" w:color="auto"/>
              <w:right w:val="single" w:sz="4" w:space="0" w:color="auto"/>
            </w:tcBorders>
            <w:hideMark/>
          </w:tcPr>
          <w:p w14:paraId="364838E1" w14:textId="77777777" w:rsidR="007A3BF1" w:rsidRPr="009C51CF" w:rsidRDefault="007A3BF1" w:rsidP="00EF4ED8">
            <w:pPr>
              <w:pStyle w:val="TableText"/>
              <w:jc w:val="center"/>
              <w:rPr>
                <w:lang w:val="en-GB"/>
              </w:rPr>
            </w:pPr>
            <w:r w:rsidRPr="009C51CF">
              <w:rPr>
                <w:lang w:val="en-GB"/>
              </w:rPr>
              <w:t>In Scope</w:t>
            </w:r>
          </w:p>
        </w:tc>
      </w:tr>
      <w:tr w:rsidR="007A3BF1" w:rsidRPr="009C51CF" w14:paraId="3D140175" w14:textId="77777777" w:rsidTr="00D71E8D">
        <w:tc>
          <w:tcPr>
            <w:tcW w:w="5382" w:type="dxa"/>
            <w:tcBorders>
              <w:top w:val="single" w:sz="4" w:space="0" w:color="auto"/>
              <w:left w:val="single" w:sz="4" w:space="0" w:color="auto"/>
              <w:bottom w:val="single" w:sz="4" w:space="0" w:color="auto"/>
              <w:right w:val="single" w:sz="4" w:space="0" w:color="auto"/>
            </w:tcBorders>
            <w:hideMark/>
          </w:tcPr>
          <w:p w14:paraId="2BD8A5D3" w14:textId="77777777" w:rsidR="007A3BF1" w:rsidRPr="009C51CF" w:rsidRDefault="007A3BF1" w:rsidP="00EF4ED8">
            <w:pPr>
              <w:pStyle w:val="TableText"/>
              <w:rPr>
                <w:lang w:val="en-GB"/>
              </w:rPr>
            </w:pPr>
            <w:r w:rsidRPr="009C51CF">
              <w:rPr>
                <w:lang w:val="en-GB"/>
              </w:rPr>
              <w:t>2 – Organisation and Responsibility</w:t>
            </w:r>
          </w:p>
        </w:tc>
        <w:tc>
          <w:tcPr>
            <w:tcW w:w="1276" w:type="dxa"/>
            <w:tcBorders>
              <w:top w:val="single" w:sz="4" w:space="0" w:color="auto"/>
              <w:left w:val="single" w:sz="4" w:space="0" w:color="auto"/>
              <w:bottom w:val="single" w:sz="4" w:space="0" w:color="auto"/>
              <w:right w:val="single" w:sz="4" w:space="0" w:color="auto"/>
            </w:tcBorders>
            <w:hideMark/>
          </w:tcPr>
          <w:p w14:paraId="315E4E4B" w14:textId="77777777" w:rsidR="007A3BF1" w:rsidRPr="009C51CF" w:rsidRDefault="007A3BF1" w:rsidP="00EF4ED8">
            <w:pPr>
              <w:pStyle w:val="TableText"/>
              <w:jc w:val="center"/>
              <w:rPr>
                <w:lang w:val="en-GB"/>
              </w:rPr>
            </w:pPr>
            <w:r w:rsidRPr="009C51CF">
              <w:rPr>
                <w:lang w:val="en-GB"/>
              </w:rPr>
              <w:t>In Scope</w:t>
            </w:r>
          </w:p>
        </w:tc>
        <w:tc>
          <w:tcPr>
            <w:tcW w:w="2409" w:type="dxa"/>
            <w:tcBorders>
              <w:top w:val="single" w:sz="4" w:space="0" w:color="auto"/>
              <w:left w:val="single" w:sz="4" w:space="0" w:color="auto"/>
              <w:bottom w:val="single" w:sz="4" w:space="0" w:color="auto"/>
              <w:right w:val="single" w:sz="4" w:space="0" w:color="auto"/>
            </w:tcBorders>
            <w:hideMark/>
          </w:tcPr>
          <w:p w14:paraId="09EE6765" w14:textId="77777777" w:rsidR="007A3BF1" w:rsidRPr="009C51CF" w:rsidRDefault="007A3BF1" w:rsidP="00EF4ED8">
            <w:pPr>
              <w:pStyle w:val="TableText"/>
              <w:jc w:val="center"/>
              <w:rPr>
                <w:lang w:val="en-GB"/>
              </w:rPr>
            </w:pPr>
            <w:r w:rsidRPr="009C51CF">
              <w:rPr>
                <w:lang w:val="en-GB"/>
              </w:rPr>
              <w:t>In Scope</w:t>
            </w:r>
          </w:p>
        </w:tc>
      </w:tr>
      <w:tr w:rsidR="007A3BF1" w:rsidRPr="009C51CF" w14:paraId="068753CD" w14:textId="77777777" w:rsidTr="00D71E8D">
        <w:tc>
          <w:tcPr>
            <w:tcW w:w="5382" w:type="dxa"/>
            <w:tcBorders>
              <w:top w:val="single" w:sz="4" w:space="0" w:color="auto"/>
              <w:left w:val="single" w:sz="4" w:space="0" w:color="auto"/>
              <w:bottom w:val="single" w:sz="4" w:space="0" w:color="auto"/>
              <w:right w:val="single" w:sz="4" w:space="0" w:color="auto"/>
            </w:tcBorders>
            <w:hideMark/>
          </w:tcPr>
          <w:p w14:paraId="4388BD9F" w14:textId="77777777" w:rsidR="007A3BF1" w:rsidRPr="009C51CF" w:rsidRDefault="007A3BF1" w:rsidP="00EF4ED8">
            <w:pPr>
              <w:pStyle w:val="TableText"/>
              <w:rPr>
                <w:lang w:val="en-GB"/>
              </w:rPr>
            </w:pPr>
            <w:r w:rsidRPr="009C51CF">
              <w:rPr>
                <w:lang w:val="en-GB"/>
              </w:rPr>
              <w:t>3 – Information</w:t>
            </w:r>
          </w:p>
        </w:tc>
        <w:tc>
          <w:tcPr>
            <w:tcW w:w="1276" w:type="dxa"/>
            <w:tcBorders>
              <w:top w:val="single" w:sz="4" w:space="0" w:color="auto"/>
              <w:left w:val="single" w:sz="4" w:space="0" w:color="auto"/>
              <w:bottom w:val="single" w:sz="4" w:space="0" w:color="auto"/>
              <w:right w:val="single" w:sz="4" w:space="0" w:color="auto"/>
            </w:tcBorders>
            <w:hideMark/>
          </w:tcPr>
          <w:p w14:paraId="6FDF479D" w14:textId="77777777" w:rsidR="007A3BF1" w:rsidRPr="009C51CF" w:rsidRDefault="007A3BF1" w:rsidP="00EF4ED8">
            <w:pPr>
              <w:pStyle w:val="TableText"/>
              <w:jc w:val="center"/>
              <w:rPr>
                <w:lang w:val="en-GB"/>
              </w:rPr>
            </w:pPr>
            <w:r w:rsidRPr="009C51CF">
              <w:rPr>
                <w:lang w:val="en-GB"/>
              </w:rPr>
              <w:t>In Scope</w:t>
            </w:r>
          </w:p>
        </w:tc>
        <w:tc>
          <w:tcPr>
            <w:tcW w:w="2409" w:type="dxa"/>
            <w:tcBorders>
              <w:top w:val="single" w:sz="4" w:space="0" w:color="auto"/>
              <w:left w:val="single" w:sz="4" w:space="0" w:color="auto"/>
              <w:bottom w:val="single" w:sz="4" w:space="0" w:color="auto"/>
              <w:right w:val="single" w:sz="4" w:space="0" w:color="auto"/>
            </w:tcBorders>
            <w:hideMark/>
          </w:tcPr>
          <w:p w14:paraId="63CB3D7B" w14:textId="77777777" w:rsidR="007A3BF1" w:rsidRPr="009C51CF" w:rsidRDefault="007A3BF1" w:rsidP="00EF4ED8">
            <w:pPr>
              <w:pStyle w:val="TableText"/>
              <w:jc w:val="center"/>
              <w:rPr>
                <w:lang w:val="en-GB"/>
              </w:rPr>
            </w:pPr>
            <w:r w:rsidRPr="009C51CF">
              <w:rPr>
                <w:lang w:val="en-GB"/>
              </w:rPr>
              <w:t>In Scope</w:t>
            </w:r>
          </w:p>
        </w:tc>
      </w:tr>
      <w:tr w:rsidR="007A3BF1" w:rsidRPr="009C51CF" w14:paraId="69B22404" w14:textId="77777777" w:rsidTr="00D71E8D">
        <w:tc>
          <w:tcPr>
            <w:tcW w:w="5382" w:type="dxa"/>
            <w:tcBorders>
              <w:top w:val="single" w:sz="4" w:space="0" w:color="auto"/>
              <w:left w:val="single" w:sz="4" w:space="0" w:color="auto"/>
              <w:bottom w:val="single" w:sz="4" w:space="0" w:color="auto"/>
              <w:right w:val="single" w:sz="4" w:space="0" w:color="auto"/>
            </w:tcBorders>
            <w:hideMark/>
          </w:tcPr>
          <w:p w14:paraId="10A68A69" w14:textId="77777777" w:rsidR="007A3BF1" w:rsidRPr="009C51CF" w:rsidRDefault="007A3BF1" w:rsidP="00EF4ED8">
            <w:pPr>
              <w:pStyle w:val="TableText"/>
              <w:rPr>
                <w:lang w:val="en-GB"/>
              </w:rPr>
            </w:pPr>
            <w:r w:rsidRPr="009C51CF">
              <w:rPr>
                <w:lang w:val="en-GB"/>
              </w:rPr>
              <w:t>4 – Personnel Security</w:t>
            </w:r>
          </w:p>
        </w:tc>
        <w:tc>
          <w:tcPr>
            <w:tcW w:w="1276" w:type="dxa"/>
            <w:tcBorders>
              <w:top w:val="single" w:sz="4" w:space="0" w:color="auto"/>
              <w:left w:val="single" w:sz="4" w:space="0" w:color="auto"/>
              <w:bottom w:val="single" w:sz="4" w:space="0" w:color="auto"/>
              <w:right w:val="single" w:sz="4" w:space="0" w:color="auto"/>
            </w:tcBorders>
            <w:hideMark/>
          </w:tcPr>
          <w:p w14:paraId="601894B1" w14:textId="77777777" w:rsidR="007A3BF1" w:rsidRPr="009C51CF" w:rsidRDefault="007A3BF1" w:rsidP="00EF4ED8">
            <w:pPr>
              <w:pStyle w:val="TableText"/>
              <w:jc w:val="center"/>
              <w:rPr>
                <w:lang w:val="en-GB"/>
              </w:rPr>
            </w:pPr>
            <w:r w:rsidRPr="009C51CF">
              <w:rPr>
                <w:lang w:val="en-GB"/>
              </w:rPr>
              <w:t>In Scope</w:t>
            </w:r>
          </w:p>
        </w:tc>
        <w:tc>
          <w:tcPr>
            <w:tcW w:w="2409" w:type="dxa"/>
            <w:tcBorders>
              <w:top w:val="single" w:sz="4" w:space="0" w:color="auto"/>
              <w:left w:val="single" w:sz="4" w:space="0" w:color="auto"/>
              <w:bottom w:val="single" w:sz="4" w:space="0" w:color="auto"/>
              <w:right w:val="single" w:sz="4" w:space="0" w:color="auto"/>
            </w:tcBorders>
            <w:hideMark/>
          </w:tcPr>
          <w:p w14:paraId="2A0D2D22" w14:textId="77777777" w:rsidR="007A3BF1" w:rsidRPr="009C51CF" w:rsidRDefault="007A3BF1" w:rsidP="00EF4ED8">
            <w:pPr>
              <w:pStyle w:val="TableText"/>
              <w:jc w:val="center"/>
              <w:rPr>
                <w:lang w:val="en-GB"/>
              </w:rPr>
            </w:pPr>
            <w:r w:rsidRPr="009C51CF">
              <w:rPr>
                <w:lang w:val="en-GB"/>
              </w:rPr>
              <w:t>In Scope</w:t>
            </w:r>
          </w:p>
        </w:tc>
      </w:tr>
      <w:tr w:rsidR="007A3BF1" w:rsidRPr="009C51CF" w14:paraId="4ECAB905" w14:textId="77777777" w:rsidTr="00D71E8D">
        <w:tc>
          <w:tcPr>
            <w:tcW w:w="5382" w:type="dxa"/>
            <w:tcBorders>
              <w:top w:val="single" w:sz="4" w:space="0" w:color="auto"/>
              <w:left w:val="single" w:sz="4" w:space="0" w:color="auto"/>
              <w:bottom w:val="single" w:sz="4" w:space="0" w:color="auto"/>
              <w:right w:val="single" w:sz="4" w:space="0" w:color="auto"/>
            </w:tcBorders>
            <w:hideMark/>
          </w:tcPr>
          <w:p w14:paraId="721CA8A2" w14:textId="77777777" w:rsidR="007A3BF1" w:rsidRPr="009C51CF" w:rsidRDefault="007A3BF1" w:rsidP="00EF4ED8">
            <w:pPr>
              <w:pStyle w:val="TableText"/>
              <w:rPr>
                <w:lang w:val="en-GB"/>
              </w:rPr>
            </w:pPr>
            <w:r w:rsidRPr="009C51CF">
              <w:rPr>
                <w:lang w:val="en-GB"/>
              </w:rPr>
              <w:t>5 – Physical Security</w:t>
            </w:r>
          </w:p>
        </w:tc>
        <w:tc>
          <w:tcPr>
            <w:tcW w:w="1276" w:type="dxa"/>
            <w:tcBorders>
              <w:top w:val="single" w:sz="4" w:space="0" w:color="auto"/>
              <w:left w:val="single" w:sz="4" w:space="0" w:color="auto"/>
              <w:bottom w:val="single" w:sz="4" w:space="0" w:color="auto"/>
              <w:right w:val="single" w:sz="4" w:space="0" w:color="auto"/>
            </w:tcBorders>
            <w:hideMark/>
          </w:tcPr>
          <w:p w14:paraId="507E405E" w14:textId="3C92B396" w:rsidR="007A3BF1" w:rsidRPr="009C51CF" w:rsidRDefault="007A3BF1" w:rsidP="00EF4ED8">
            <w:pPr>
              <w:pStyle w:val="TableText"/>
              <w:jc w:val="center"/>
              <w:rPr>
                <w:lang w:val="en-GB"/>
              </w:rPr>
            </w:pPr>
            <w:r w:rsidRPr="009C51CF">
              <w:rPr>
                <w:lang w:val="en-GB"/>
              </w:rPr>
              <w:t>In Scope</w:t>
            </w:r>
          </w:p>
        </w:tc>
        <w:tc>
          <w:tcPr>
            <w:tcW w:w="2409" w:type="dxa"/>
            <w:tcBorders>
              <w:top w:val="single" w:sz="4" w:space="0" w:color="auto"/>
              <w:left w:val="single" w:sz="4" w:space="0" w:color="auto"/>
              <w:bottom w:val="single" w:sz="4" w:space="0" w:color="auto"/>
              <w:right w:val="single" w:sz="4" w:space="0" w:color="auto"/>
            </w:tcBorders>
            <w:hideMark/>
          </w:tcPr>
          <w:p w14:paraId="1678372F" w14:textId="77777777" w:rsidR="007A3BF1" w:rsidRPr="009C51CF" w:rsidRDefault="007A3BF1" w:rsidP="00EF4ED8">
            <w:pPr>
              <w:pStyle w:val="TableText"/>
              <w:jc w:val="center"/>
              <w:rPr>
                <w:lang w:val="en-GB"/>
              </w:rPr>
            </w:pPr>
            <w:r w:rsidRPr="009C51CF">
              <w:rPr>
                <w:lang w:val="en-GB"/>
              </w:rPr>
              <w:t>In Scope</w:t>
            </w:r>
          </w:p>
        </w:tc>
      </w:tr>
      <w:tr w:rsidR="007A3BF1" w:rsidRPr="009C51CF" w14:paraId="71FC08DA" w14:textId="77777777" w:rsidTr="00D71E8D">
        <w:tc>
          <w:tcPr>
            <w:tcW w:w="5382" w:type="dxa"/>
            <w:tcBorders>
              <w:top w:val="single" w:sz="4" w:space="0" w:color="auto"/>
              <w:left w:val="single" w:sz="4" w:space="0" w:color="auto"/>
              <w:bottom w:val="single" w:sz="4" w:space="0" w:color="auto"/>
              <w:right w:val="single" w:sz="4" w:space="0" w:color="auto"/>
            </w:tcBorders>
            <w:hideMark/>
          </w:tcPr>
          <w:p w14:paraId="5228E702" w14:textId="77777777" w:rsidR="007A3BF1" w:rsidRPr="009C51CF" w:rsidRDefault="007A3BF1" w:rsidP="00EF4ED8">
            <w:pPr>
              <w:pStyle w:val="TableText"/>
              <w:rPr>
                <w:lang w:val="en-GB"/>
              </w:rPr>
            </w:pPr>
            <w:r w:rsidRPr="009C51CF">
              <w:rPr>
                <w:lang w:val="en-GB"/>
              </w:rPr>
              <w:t>6 – Certificate and Key Management</w:t>
            </w:r>
          </w:p>
        </w:tc>
        <w:tc>
          <w:tcPr>
            <w:tcW w:w="1276" w:type="dxa"/>
            <w:tcBorders>
              <w:top w:val="single" w:sz="4" w:space="0" w:color="auto"/>
              <w:left w:val="single" w:sz="4" w:space="0" w:color="auto"/>
              <w:bottom w:val="single" w:sz="4" w:space="0" w:color="auto"/>
              <w:right w:val="single" w:sz="4" w:space="0" w:color="auto"/>
            </w:tcBorders>
            <w:hideMark/>
          </w:tcPr>
          <w:p w14:paraId="06330AAD" w14:textId="1F46C2DB" w:rsidR="007A3BF1" w:rsidRPr="009C51CF" w:rsidRDefault="007A3BF1" w:rsidP="00EF4ED8">
            <w:pPr>
              <w:pStyle w:val="TableText"/>
              <w:jc w:val="center"/>
              <w:rPr>
                <w:lang w:val="en-GB"/>
              </w:rPr>
            </w:pPr>
            <w:r w:rsidRPr="009C51CF">
              <w:rPr>
                <w:lang w:val="en-GB"/>
              </w:rPr>
              <w:t>In Scope</w:t>
            </w:r>
          </w:p>
        </w:tc>
        <w:tc>
          <w:tcPr>
            <w:tcW w:w="2409" w:type="dxa"/>
            <w:tcBorders>
              <w:top w:val="single" w:sz="4" w:space="0" w:color="auto"/>
              <w:left w:val="single" w:sz="4" w:space="0" w:color="auto"/>
              <w:bottom w:val="single" w:sz="4" w:space="0" w:color="auto"/>
              <w:right w:val="single" w:sz="4" w:space="0" w:color="auto"/>
            </w:tcBorders>
            <w:hideMark/>
          </w:tcPr>
          <w:p w14:paraId="6F2D453E" w14:textId="7DE0717E" w:rsidR="007A3BF1" w:rsidRPr="009C51CF" w:rsidRDefault="008C732F" w:rsidP="00EF4ED8">
            <w:pPr>
              <w:pStyle w:val="TableText"/>
              <w:jc w:val="center"/>
              <w:rPr>
                <w:lang w:val="en-GB"/>
              </w:rPr>
            </w:pPr>
            <w:r>
              <w:rPr>
                <w:lang w:val="en-GB"/>
              </w:rPr>
              <w:t>In scope if using CSP-hosted HSM</w:t>
            </w:r>
          </w:p>
        </w:tc>
      </w:tr>
      <w:tr w:rsidR="007A3BF1" w:rsidRPr="009C51CF" w14:paraId="0AAE4004" w14:textId="77777777" w:rsidTr="00D71E8D">
        <w:tc>
          <w:tcPr>
            <w:tcW w:w="5382" w:type="dxa"/>
            <w:tcBorders>
              <w:top w:val="single" w:sz="4" w:space="0" w:color="auto"/>
              <w:left w:val="single" w:sz="4" w:space="0" w:color="auto"/>
              <w:bottom w:val="single" w:sz="4" w:space="0" w:color="auto"/>
              <w:right w:val="single" w:sz="4" w:space="0" w:color="auto"/>
            </w:tcBorders>
            <w:hideMark/>
          </w:tcPr>
          <w:p w14:paraId="6CEC76FF" w14:textId="77777777" w:rsidR="007A3BF1" w:rsidRPr="009C51CF" w:rsidRDefault="007A3BF1" w:rsidP="00EF4ED8">
            <w:pPr>
              <w:pStyle w:val="TableText"/>
              <w:rPr>
                <w:lang w:val="en-GB"/>
              </w:rPr>
            </w:pPr>
            <w:r w:rsidRPr="009C51CF">
              <w:rPr>
                <w:lang w:val="en-GB"/>
              </w:rPr>
              <w:t>7 – Sensitive Process Data Management</w:t>
            </w:r>
          </w:p>
        </w:tc>
        <w:tc>
          <w:tcPr>
            <w:tcW w:w="1276" w:type="dxa"/>
            <w:tcBorders>
              <w:top w:val="single" w:sz="4" w:space="0" w:color="auto"/>
              <w:left w:val="single" w:sz="4" w:space="0" w:color="auto"/>
              <w:bottom w:val="single" w:sz="4" w:space="0" w:color="auto"/>
              <w:right w:val="single" w:sz="4" w:space="0" w:color="auto"/>
            </w:tcBorders>
            <w:hideMark/>
          </w:tcPr>
          <w:p w14:paraId="469E12BE" w14:textId="77777777" w:rsidR="007A3BF1" w:rsidRPr="009C51CF" w:rsidRDefault="007A3BF1" w:rsidP="00EF4ED8">
            <w:pPr>
              <w:pStyle w:val="TableText"/>
              <w:jc w:val="center"/>
              <w:rPr>
                <w:lang w:val="en-GB"/>
              </w:rPr>
            </w:pPr>
            <w:r w:rsidRPr="009C51CF">
              <w:rPr>
                <w:lang w:val="en-GB"/>
              </w:rPr>
              <w:t>N/A</w:t>
            </w:r>
          </w:p>
        </w:tc>
        <w:tc>
          <w:tcPr>
            <w:tcW w:w="2409" w:type="dxa"/>
            <w:tcBorders>
              <w:top w:val="single" w:sz="4" w:space="0" w:color="auto"/>
              <w:left w:val="single" w:sz="4" w:space="0" w:color="auto"/>
              <w:bottom w:val="single" w:sz="4" w:space="0" w:color="auto"/>
              <w:right w:val="single" w:sz="4" w:space="0" w:color="auto"/>
            </w:tcBorders>
            <w:hideMark/>
          </w:tcPr>
          <w:p w14:paraId="3941D179" w14:textId="5A7084BC" w:rsidR="007A3BF1" w:rsidRPr="009C51CF" w:rsidRDefault="007A3BF1" w:rsidP="00EF4ED8">
            <w:pPr>
              <w:pStyle w:val="TableText"/>
              <w:jc w:val="center"/>
              <w:rPr>
                <w:lang w:val="en-GB"/>
              </w:rPr>
            </w:pPr>
            <w:r w:rsidRPr="009C51CF">
              <w:rPr>
                <w:lang w:val="en-GB"/>
              </w:rPr>
              <w:t>In Scope</w:t>
            </w:r>
          </w:p>
        </w:tc>
      </w:tr>
      <w:tr w:rsidR="007A3BF1" w:rsidRPr="009C51CF" w14:paraId="21B0D24D" w14:textId="77777777" w:rsidTr="00D71E8D">
        <w:tc>
          <w:tcPr>
            <w:tcW w:w="5382" w:type="dxa"/>
            <w:tcBorders>
              <w:top w:val="single" w:sz="4" w:space="0" w:color="auto"/>
              <w:left w:val="single" w:sz="4" w:space="0" w:color="auto"/>
              <w:bottom w:val="single" w:sz="4" w:space="0" w:color="auto"/>
              <w:right w:val="single" w:sz="4" w:space="0" w:color="auto"/>
            </w:tcBorders>
            <w:hideMark/>
          </w:tcPr>
          <w:p w14:paraId="59DA9518" w14:textId="48C7590C" w:rsidR="007A3BF1" w:rsidRPr="009C51CF" w:rsidRDefault="007A3BF1" w:rsidP="00EF4ED8">
            <w:pPr>
              <w:pStyle w:val="TableText"/>
              <w:rPr>
                <w:lang w:val="en-GB"/>
              </w:rPr>
            </w:pPr>
            <w:r w:rsidRPr="009C51CF">
              <w:rPr>
                <w:lang w:val="en-GB"/>
              </w:rPr>
              <w:t xml:space="preserve">8 – SM-DP, SM-SR, SM-DP+, SM-DS </w:t>
            </w:r>
            <w:r w:rsidR="00826E1E">
              <w:rPr>
                <w:lang w:val="en-GB"/>
              </w:rPr>
              <w:t xml:space="preserve">and eIM </w:t>
            </w:r>
            <w:r w:rsidRPr="009C51CF">
              <w:rPr>
                <w:lang w:val="en-GB"/>
              </w:rPr>
              <w:t>Service Management</w:t>
            </w:r>
          </w:p>
        </w:tc>
        <w:tc>
          <w:tcPr>
            <w:tcW w:w="1276" w:type="dxa"/>
            <w:tcBorders>
              <w:top w:val="single" w:sz="4" w:space="0" w:color="auto"/>
              <w:left w:val="single" w:sz="4" w:space="0" w:color="auto"/>
              <w:bottom w:val="single" w:sz="4" w:space="0" w:color="auto"/>
              <w:right w:val="single" w:sz="4" w:space="0" w:color="auto"/>
            </w:tcBorders>
            <w:hideMark/>
          </w:tcPr>
          <w:p w14:paraId="3196AA0A" w14:textId="77777777" w:rsidR="007A3BF1" w:rsidRPr="009C51CF" w:rsidRDefault="007A3BF1" w:rsidP="00EF4ED8">
            <w:pPr>
              <w:pStyle w:val="TableText"/>
              <w:jc w:val="center"/>
              <w:rPr>
                <w:lang w:val="en-GB"/>
              </w:rPr>
            </w:pPr>
            <w:r w:rsidRPr="009C51CF">
              <w:rPr>
                <w:lang w:val="en-GB"/>
              </w:rPr>
              <w:t>N/A</w:t>
            </w:r>
          </w:p>
        </w:tc>
        <w:tc>
          <w:tcPr>
            <w:tcW w:w="2409" w:type="dxa"/>
            <w:tcBorders>
              <w:top w:val="single" w:sz="4" w:space="0" w:color="auto"/>
              <w:left w:val="single" w:sz="4" w:space="0" w:color="auto"/>
              <w:bottom w:val="single" w:sz="4" w:space="0" w:color="auto"/>
              <w:right w:val="single" w:sz="4" w:space="0" w:color="auto"/>
            </w:tcBorders>
            <w:hideMark/>
          </w:tcPr>
          <w:p w14:paraId="7C05FFD2" w14:textId="1F1EE899" w:rsidR="007A3BF1" w:rsidRPr="009C51CF" w:rsidRDefault="007A3BF1" w:rsidP="00EF4ED8">
            <w:pPr>
              <w:pStyle w:val="TableText"/>
              <w:jc w:val="center"/>
              <w:rPr>
                <w:lang w:val="en-GB"/>
              </w:rPr>
            </w:pPr>
            <w:r w:rsidRPr="009C51CF">
              <w:rPr>
                <w:lang w:val="en-GB"/>
              </w:rPr>
              <w:t>In Scope</w:t>
            </w:r>
          </w:p>
        </w:tc>
      </w:tr>
      <w:tr w:rsidR="007A3BF1" w:rsidRPr="009C51CF" w14:paraId="1D38C79E" w14:textId="77777777" w:rsidTr="00D71E8D">
        <w:tc>
          <w:tcPr>
            <w:tcW w:w="5382" w:type="dxa"/>
            <w:tcBorders>
              <w:top w:val="single" w:sz="4" w:space="0" w:color="auto"/>
              <w:left w:val="single" w:sz="4" w:space="0" w:color="auto"/>
              <w:bottom w:val="single" w:sz="4" w:space="0" w:color="auto"/>
              <w:right w:val="single" w:sz="4" w:space="0" w:color="auto"/>
            </w:tcBorders>
            <w:hideMark/>
          </w:tcPr>
          <w:p w14:paraId="17809204" w14:textId="77777777" w:rsidR="007A3BF1" w:rsidRPr="009C51CF" w:rsidRDefault="007A3BF1" w:rsidP="00EF4ED8">
            <w:pPr>
              <w:pStyle w:val="TableText"/>
              <w:rPr>
                <w:lang w:val="en-GB"/>
              </w:rPr>
            </w:pPr>
            <w:r w:rsidRPr="009C51CF">
              <w:rPr>
                <w:lang w:val="en-GB"/>
              </w:rPr>
              <w:t>9 – Logistics and Production Management</w:t>
            </w:r>
          </w:p>
        </w:tc>
        <w:tc>
          <w:tcPr>
            <w:tcW w:w="1276" w:type="dxa"/>
            <w:tcBorders>
              <w:top w:val="single" w:sz="4" w:space="0" w:color="auto"/>
              <w:left w:val="single" w:sz="4" w:space="0" w:color="auto"/>
              <w:bottom w:val="single" w:sz="4" w:space="0" w:color="auto"/>
              <w:right w:val="single" w:sz="4" w:space="0" w:color="auto"/>
            </w:tcBorders>
            <w:hideMark/>
          </w:tcPr>
          <w:p w14:paraId="3A6E6637" w14:textId="77777777" w:rsidR="007A3BF1" w:rsidRPr="009C51CF" w:rsidRDefault="007A3BF1" w:rsidP="00EF4ED8">
            <w:pPr>
              <w:pStyle w:val="TableText"/>
              <w:jc w:val="center"/>
              <w:rPr>
                <w:lang w:val="en-GB"/>
              </w:rPr>
            </w:pPr>
            <w:r w:rsidRPr="009C51CF">
              <w:rPr>
                <w:lang w:val="en-GB"/>
              </w:rPr>
              <w:t>N/A</w:t>
            </w:r>
          </w:p>
        </w:tc>
        <w:tc>
          <w:tcPr>
            <w:tcW w:w="2409" w:type="dxa"/>
            <w:tcBorders>
              <w:top w:val="single" w:sz="4" w:space="0" w:color="auto"/>
              <w:left w:val="single" w:sz="4" w:space="0" w:color="auto"/>
              <w:bottom w:val="single" w:sz="4" w:space="0" w:color="auto"/>
              <w:right w:val="single" w:sz="4" w:space="0" w:color="auto"/>
            </w:tcBorders>
            <w:hideMark/>
          </w:tcPr>
          <w:p w14:paraId="38541FC0" w14:textId="77777777" w:rsidR="007A3BF1" w:rsidRPr="009C51CF" w:rsidRDefault="007A3BF1" w:rsidP="00EF4ED8">
            <w:pPr>
              <w:pStyle w:val="TableText"/>
              <w:jc w:val="center"/>
              <w:rPr>
                <w:lang w:val="en-GB"/>
              </w:rPr>
            </w:pPr>
            <w:r w:rsidRPr="009C51CF">
              <w:rPr>
                <w:lang w:val="en-GB"/>
              </w:rPr>
              <w:t>N/A</w:t>
            </w:r>
          </w:p>
        </w:tc>
      </w:tr>
      <w:tr w:rsidR="007A3BF1" w:rsidRPr="009C51CF" w14:paraId="3B8D5EDD" w14:textId="77777777" w:rsidTr="00D71E8D">
        <w:tc>
          <w:tcPr>
            <w:tcW w:w="5382" w:type="dxa"/>
            <w:tcBorders>
              <w:top w:val="single" w:sz="4" w:space="0" w:color="auto"/>
              <w:left w:val="single" w:sz="4" w:space="0" w:color="auto"/>
              <w:bottom w:val="single" w:sz="4" w:space="0" w:color="auto"/>
              <w:right w:val="single" w:sz="4" w:space="0" w:color="auto"/>
            </w:tcBorders>
            <w:hideMark/>
          </w:tcPr>
          <w:p w14:paraId="264EA848" w14:textId="77777777" w:rsidR="007A3BF1" w:rsidRPr="009C51CF" w:rsidRDefault="007A3BF1" w:rsidP="00EF4ED8">
            <w:pPr>
              <w:pStyle w:val="TableText"/>
              <w:rPr>
                <w:lang w:val="en-GB"/>
              </w:rPr>
            </w:pPr>
            <w:r w:rsidRPr="009C51CF">
              <w:rPr>
                <w:lang w:val="en-GB"/>
              </w:rPr>
              <w:t>10 – Computer and Network Management</w:t>
            </w:r>
          </w:p>
        </w:tc>
        <w:tc>
          <w:tcPr>
            <w:tcW w:w="1276" w:type="dxa"/>
            <w:tcBorders>
              <w:top w:val="single" w:sz="4" w:space="0" w:color="auto"/>
              <w:left w:val="single" w:sz="4" w:space="0" w:color="auto"/>
              <w:bottom w:val="single" w:sz="4" w:space="0" w:color="auto"/>
              <w:right w:val="single" w:sz="4" w:space="0" w:color="auto"/>
            </w:tcBorders>
            <w:hideMark/>
          </w:tcPr>
          <w:p w14:paraId="329A8841" w14:textId="77777777" w:rsidR="007A3BF1" w:rsidRPr="009C51CF" w:rsidRDefault="007A3BF1" w:rsidP="00EF4ED8">
            <w:pPr>
              <w:pStyle w:val="TableText"/>
              <w:jc w:val="center"/>
              <w:rPr>
                <w:lang w:val="en-GB"/>
              </w:rPr>
            </w:pPr>
            <w:r w:rsidRPr="009C51CF">
              <w:rPr>
                <w:lang w:val="en-GB"/>
              </w:rPr>
              <w:t>In Scope</w:t>
            </w:r>
          </w:p>
        </w:tc>
        <w:tc>
          <w:tcPr>
            <w:tcW w:w="2409" w:type="dxa"/>
            <w:tcBorders>
              <w:top w:val="single" w:sz="4" w:space="0" w:color="auto"/>
              <w:left w:val="single" w:sz="4" w:space="0" w:color="auto"/>
              <w:bottom w:val="single" w:sz="4" w:space="0" w:color="auto"/>
              <w:right w:val="single" w:sz="4" w:space="0" w:color="auto"/>
            </w:tcBorders>
            <w:hideMark/>
          </w:tcPr>
          <w:p w14:paraId="6D6A04FF" w14:textId="77777777" w:rsidR="007A3BF1" w:rsidRPr="009C51CF" w:rsidRDefault="007A3BF1" w:rsidP="00EF4ED8">
            <w:pPr>
              <w:pStyle w:val="TableText"/>
              <w:jc w:val="center"/>
              <w:rPr>
                <w:lang w:val="en-GB"/>
              </w:rPr>
            </w:pPr>
            <w:r w:rsidRPr="009C51CF">
              <w:rPr>
                <w:lang w:val="en-GB"/>
              </w:rPr>
              <w:t>In Scope</w:t>
            </w:r>
          </w:p>
        </w:tc>
      </w:tr>
      <w:tr w:rsidR="007A3BF1" w:rsidRPr="009C51CF" w14:paraId="09FEEA3D" w14:textId="77777777" w:rsidTr="00D71E8D">
        <w:tc>
          <w:tcPr>
            <w:tcW w:w="5382" w:type="dxa"/>
            <w:tcBorders>
              <w:top w:val="single" w:sz="4" w:space="0" w:color="auto"/>
              <w:left w:val="single" w:sz="4" w:space="0" w:color="auto"/>
              <w:bottom w:val="single" w:sz="4" w:space="0" w:color="auto"/>
              <w:right w:val="single" w:sz="4" w:space="0" w:color="auto"/>
            </w:tcBorders>
            <w:hideMark/>
          </w:tcPr>
          <w:p w14:paraId="397D07DF" w14:textId="26836C3D" w:rsidR="007A3BF1" w:rsidRPr="009C51CF" w:rsidRDefault="007A3BF1" w:rsidP="00EF4ED8">
            <w:pPr>
              <w:pStyle w:val="TableText"/>
              <w:rPr>
                <w:lang w:val="en-GB"/>
              </w:rPr>
            </w:pPr>
            <w:r w:rsidRPr="009C51CF">
              <w:rPr>
                <w:lang w:val="en-GB"/>
              </w:rPr>
              <w:t>11 – Two-Step Per</w:t>
            </w:r>
            <w:r w:rsidR="00725AFD" w:rsidRPr="009C51CF">
              <w:rPr>
                <w:lang w:val="en-GB"/>
              </w:rPr>
              <w:t>s</w:t>
            </w:r>
            <w:r w:rsidRPr="009C51CF">
              <w:rPr>
                <w:lang w:val="en-GB"/>
              </w:rPr>
              <w:t>onalisation Process</w:t>
            </w:r>
          </w:p>
        </w:tc>
        <w:tc>
          <w:tcPr>
            <w:tcW w:w="1276" w:type="dxa"/>
            <w:tcBorders>
              <w:top w:val="single" w:sz="4" w:space="0" w:color="auto"/>
              <w:left w:val="single" w:sz="4" w:space="0" w:color="auto"/>
              <w:bottom w:val="single" w:sz="4" w:space="0" w:color="auto"/>
              <w:right w:val="single" w:sz="4" w:space="0" w:color="auto"/>
            </w:tcBorders>
            <w:hideMark/>
          </w:tcPr>
          <w:p w14:paraId="0CA3C9B6" w14:textId="77777777" w:rsidR="007A3BF1" w:rsidRPr="009C51CF" w:rsidRDefault="007A3BF1" w:rsidP="00EF4ED8">
            <w:pPr>
              <w:pStyle w:val="TableText"/>
              <w:jc w:val="center"/>
              <w:rPr>
                <w:lang w:val="en-GB"/>
              </w:rPr>
            </w:pPr>
            <w:r w:rsidRPr="009C51CF">
              <w:rPr>
                <w:lang w:val="en-GB"/>
              </w:rPr>
              <w:t>N/A</w:t>
            </w:r>
          </w:p>
        </w:tc>
        <w:tc>
          <w:tcPr>
            <w:tcW w:w="2409" w:type="dxa"/>
            <w:tcBorders>
              <w:top w:val="single" w:sz="4" w:space="0" w:color="auto"/>
              <w:left w:val="single" w:sz="4" w:space="0" w:color="auto"/>
              <w:bottom w:val="single" w:sz="4" w:space="0" w:color="auto"/>
              <w:right w:val="single" w:sz="4" w:space="0" w:color="auto"/>
            </w:tcBorders>
            <w:hideMark/>
          </w:tcPr>
          <w:p w14:paraId="027DFA7A" w14:textId="77777777" w:rsidR="007A3BF1" w:rsidRPr="009C51CF" w:rsidRDefault="007A3BF1" w:rsidP="00EF4ED8">
            <w:pPr>
              <w:pStyle w:val="TableText"/>
              <w:jc w:val="center"/>
              <w:rPr>
                <w:lang w:val="en-GB"/>
              </w:rPr>
            </w:pPr>
            <w:r w:rsidRPr="009C51CF">
              <w:rPr>
                <w:lang w:val="en-GB"/>
              </w:rPr>
              <w:t>N/A</w:t>
            </w:r>
          </w:p>
        </w:tc>
      </w:tr>
    </w:tbl>
    <w:p w14:paraId="1A476C8E" w14:textId="6D9F80A4" w:rsidR="007A3BF1" w:rsidRPr="009C51CF" w:rsidRDefault="007A3BF1" w:rsidP="00EF4ED8">
      <w:pPr>
        <w:pStyle w:val="TableCaption"/>
        <w:numPr>
          <w:ilvl w:val="0"/>
          <w:numId w:val="28"/>
        </w:numPr>
      </w:pPr>
      <w:bookmarkStart w:id="42" w:name="_Ref72337776"/>
      <w:r w:rsidRPr="009C51CF">
        <w:t>: Overview of SM Service Provider Audit Coverage</w:t>
      </w:r>
      <w:bookmarkEnd w:id="42"/>
    </w:p>
    <w:p w14:paraId="1FD7D977" w14:textId="70C90941" w:rsidR="007A3BF1" w:rsidRDefault="007A3BF1" w:rsidP="008E7E4F">
      <w:pPr>
        <w:pStyle w:val="NormalParagraph"/>
      </w:pPr>
      <w:bookmarkStart w:id="43" w:name="_Toc327548008"/>
      <w:bookmarkStart w:id="44" w:name="_Toc327548208"/>
      <w:bookmarkEnd w:id="1"/>
      <w:bookmarkEnd w:id="2"/>
      <w:bookmarkEnd w:id="11"/>
      <w:bookmarkEnd w:id="12"/>
      <w:bookmarkEnd w:id="24"/>
      <w:bookmarkEnd w:id="25"/>
      <w:bookmarkEnd w:id="26"/>
      <w:r w:rsidRPr="009C51CF">
        <w:rPr>
          <w:rFonts w:eastAsia="Times New Roman" w:cs="Arial"/>
          <w:bCs/>
          <w:iCs/>
          <w:szCs w:val="28"/>
          <w:lang w:eastAsia="en-US"/>
        </w:rPr>
        <w:t xml:space="preserve">For these </w:t>
      </w:r>
      <w:r w:rsidR="00306C38" w:rsidRPr="009C51CF">
        <w:rPr>
          <w:rFonts w:eastAsia="Times New Roman" w:cs="Arial"/>
          <w:bCs/>
          <w:iCs/>
          <w:szCs w:val="28"/>
          <w:lang w:eastAsia="en-US"/>
        </w:rPr>
        <w:t>audits, the SM service provider audit report will cover the in-scope activities performed by the SM service provider only. However, t</w:t>
      </w:r>
      <w:r w:rsidR="00306C38" w:rsidRPr="009C51CF">
        <w:t>he CSP’s SAS-SM certified cloud region will be specified as a supporting site on the audit report and SAS-SM certificate granted to the SM service provider.</w:t>
      </w:r>
    </w:p>
    <w:p w14:paraId="0E785A74" w14:textId="266EEBE8" w:rsidR="00043D11" w:rsidRPr="009C51CF" w:rsidRDefault="00306C38" w:rsidP="00F92A0B">
      <w:pPr>
        <w:pStyle w:val="Heading4"/>
      </w:pPr>
      <w:r w:rsidRPr="009C51CF">
        <w:rPr>
          <w:b w:val="0"/>
        </w:rPr>
        <w:t>Non-Independent CSP SAS-SM Certification</w:t>
      </w:r>
    </w:p>
    <w:p w14:paraId="2641CB2E" w14:textId="0F01B774" w:rsidR="00043D11" w:rsidRDefault="00306C38" w:rsidP="008C732F">
      <w:pPr>
        <w:jc w:val="left"/>
        <w:rPr>
          <w:rFonts w:eastAsia="Times New Roman" w:cs="Arial"/>
          <w:bCs/>
          <w:iCs/>
          <w:szCs w:val="28"/>
          <w:lang w:eastAsia="en-US"/>
        </w:rPr>
      </w:pPr>
      <w:r w:rsidRPr="009C51CF">
        <w:rPr>
          <w:rFonts w:eastAsia="Times New Roman" w:cs="Arial"/>
          <w:bCs/>
          <w:iCs/>
          <w:szCs w:val="28"/>
          <w:lang w:eastAsia="en-US"/>
        </w:rPr>
        <w:t xml:space="preserve">As per section </w:t>
      </w:r>
      <w:r w:rsidRPr="009C51CF">
        <w:rPr>
          <w:rFonts w:eastAsia="Times New Roman" w:cs="Arial"/>
          <w:bCs/>
          <w:iCs/>
          <w:szCs w:val="28"/>
          <w:lang w:eastAsia="en-US"/>
        </w:rPr>
        <w:fldChar w:fldCharType="begin"/>
      </w:r>
      <w:r w:rsidRPr="009C51CF">
        <w:rPr>
          <w:rFonts w:eastAsia="Times New Roman" w:cs="Arial"/>
          <w:bCs/>
          <w:iCs/>
          <w:szCs w:val="28"/>
          <w:lang w:eastAsia="en-US"/>
        </w:rPr>
        <w:instrText xml:space="preserve"> REF _Ref72338810 \r \h </w:instrText>
      </w:r>
      <w:r w:rsidRPr="009C51CF">
        <w:rPr>
          <w:rFonts w:eastAsia="Times New Roman" w:cs="Arial"/>
          <w:bCs/>
          <w:iCs/>
          <w:szCs w:val="28"/>
          <w:lang w:eastAsia="en-US"/>
        </w:rPr>
      </w:r>
      <w:r w:rsidRPr="009C51CF">
        <w:rPr>
          <w:rFonts w:eastAsia="Times New Roman" w:cs="Arial"/>
          <w:bCs/>
          <w:iCs/>
          <w:szCs w:val="28"/>
          <w:lang w:eastAsia="en-US"/>
        </w:rPr>
        <w:fldChar w:fldCharType="separate"/>
      </w:r>
      <w:r w:rsidR="005F59E4">
        <w:rPr>
          <w:rFonts w:eastAsia="Times New Roman" w:cs="Arial"/>
          <w:bCs/>
          <w:iCs/>
          <w:szCs w:val="28"/>
          <w:lang w:eastAsia="en-US"/>
        </w:rPr>
        <w:t>3.1.1.3</w:t>
      </w:r>
      <w:r w:rsidRPr="009C51CF">
        <w:rPr>
          <w:rFonts w:eastAsia="Times New Roman" w:cs="Arial"/>
          <w:bCs/>
          <w:iCs/>
          <w:szCs w:val="28"/>
          <w:lang w:eastAsia="en-US"/>
        </w:rPr>
        <w:fldChar w:fldCharType="end"/>
      </w:r>
      <w:r w:rsidRPr="009C51CF">
        <w:rPr>
          <w:rFonts w:eastAsia="Times New Roman" w:cs="Arial"/>
          <w:bCs/>
          <w:iCs/>
          <w:szCs w:val="28"/>
          <w:lang w:eastAsia="en-US"/>
        </w:rPr>
        <w:t>.</w:t>
      </w:r>
    </w:p>
    <w:p w14:paraId="3F57726F" w14:textId="76F73485" w:rsidR="00462C61" w:rsidRPr="009C51CF" w:rsidRDefault="00462C61" w:rsidP="00462C61">
      <w:pPr>
        <w:pStyle w:val="Heading2"/>
      </w:pPr>
      <w:bookmarkStart w:id="45" w:name="_Toc152839907"/>
      <w:r>
        <w:lastRenderedPageBreak/>
        <w:t>Extending SAS-SM Certification for New Cloud Region Deployments</w:t>
      </w:r>
      <w:bookmarkEnd w:id="45"/>
    </w:p>
    <w:p w14:paraId="18CDE0D9" w14:textId="4102483B" w:rsidR="00462C61" w:rsidRDefault="00462C61" w:rsidP="00462C61">
      <w:pPr>
        <w:pStyle w:val="NormalParagraph"/>
      </w:pPr>
      <w:r>
        <w:t>When an SM service provider wishes to extend its existing SAS-SM certification to include either a first cloud region deployment or to add new cloud regions, some of the already certified controls will normally apply also to the new deployment. The scope and duration of the SAS-SM audit required to extend the certification to include the new deployment will vary, depending on the extent of reuse of the certified controls. For the addition of new cloud regions to an already existing and certified cloud-based solution, the extent of controls overlap may be high. However, as with all new deployments, there will be a need to review, as a minimum, the following:</w:t>
      </w:r>
    </w:p>
    <w:p w14:paraId="2D37941D" w14:textId="77777777" w:rsidR="00462C61" w:rsidRDefault="00462C61" w:rsidP="00462C61">
      <w:pPr>
        <w:pStyle w:val="ListBullet1"/>
      </w:pPr>
      <w:r>
        <w:t>New assets deployed into the new cloud region in order to confirm the build and hardening, patching, anti-virus, access management and password policy, vulnerability scanning and penetration testing, etc.;</w:t>
      </w:r>
    </w:p>
    <w:p w14:paraId="4839E79D" w14:textId="77777777" w:rsidR="00462C61" w:rsidRDefault="00462C61" w:rsidP="00462C61">
      <w:pPr>
        <w:pStyle w:val="ListBullet1"/>
      </w:pPr>
      <w:r>
        <w:t>New firewall rules that have been implemented;</w:t>
      </w:r>
    </w:p>
    <w:p w14:paraId="70774C05" w14:textId="77777777" w:rsidR="00462C61" w:rsidRPr="0086644F" w:rsidRDefault="00462C61" w:rsidP="00462C61">
      <w:pPr>
        <w:pStyle w:val="ListBullet1"/>
      </w:pPr>
      <w:r>
        <w:t>New cryptographic keys that have been generated/imported;</w:t>
      </w:r>
    </w:p>
    <w:p w14:paraId="2BAC61CA" w14:textId="77777777" w:rsidR="00462C61" w:rsidRDefault="00462C61" w:rsidP="00462C61">
      <w:pPr>
        <w:pStyle w:val="ListBullet1"/>
      </w:pPr>
      <w:r>
        <w:t>Risk assessments and business continuity planning for the new region;</w:t>
      </w:r>
    </w:p>
    <w:p w14:paraId="0F305389" w14:textId="77777777" w:rsidR="00462C61" w:rsidRDefault="00462C61" w:rsidP="00462C61">
      <w:pPr>
        <w:pStyle w:val="ListBullet1"/>
      </w:pPr>
      <w:r>
        <w:t>Configuration of logging and monitoring for the new assets;</w:t>
      </w:r>
    </w:p>
    <w:p w14:paraId="4C015761" w14:textId="77777777" w:rsidR="00462C61" w:rsidRDefault="00462C61" w:rsidP="00462C61">
      <w:pPr>
        <w:pStyle w:val="ListBullet1"/>
      </w:pPr>
      <w:r>
        <w:t>Coverage of internal audit reviews.</w:t>
      </w:r>
    </w:p>
    <w:p w14:paraId="6A820F4F" w14:textId="77777777" w:rsidR="00462C61" w:rsidRDefault="00462C61" w:rsidP="00462C61">
      <w:pPr>
        <w:pStyle w:val="NormalParagraph"/>
        <w:rPr>
          <w:rFonts w:ascii="Calibri" w:eastAsiaTheme="minorHAnsi" w:hAnsi="Calibri"/>
          <w:lang w:eastAsia="en-US"/>
        </w:rPr>
      </w:pPr>
      <w:r>
        <w:t>There would also be a need to verify information for the Consumer/M2M platforms, such as:</w:t>
      </w:r>
    </w:p>
    <w:p w14:paraId="1A923932" w14:textId="77777777" w:rsidR="00462C61" w:rsidRDefault="00462C61" w:rsidP="00462C61">
      <w:pPr>
        <w:pStyle w:val="ListBullet1"/>
      </w:pPr>
      <w:r>
        <w:t>Customer onboarding (including cryptographic key sharing) and contracts;</w:t>
      </w:r>
    </w:p>
    <w:p w14:paraId="76A8F16D" w14:textId="77777777" w:rsidR="00462C61" w:rsidRDefault="00462C61" w:rsidP="00462C61">
      <w:pPr>
        <w:pStyle w:val="ListBullet1"/>
      </w:pPr>
      <w:r>
        <w:t>Data transfers from 3</w:t>
      </w:r>
      <w:r>
        <w:rPr>
          <w:vertAlign w:val="superscript"/>
        </w:rPr>
        <w:t>rd</w:t>
      </w:r>
      <w:r>
        <w:t xml:space="preserve"> parties into the environment (e.g. EUM and MNO data).</w:t>
      </w:r>
    </w:p>
    <w:p w14:paraId="4A42E0A0" w14:textId="37090EA7" w:rsidR="00462C61" w:rsidRDefault="00462C61" w:rsidP="00462C61">
      <w:pPr>
        <w:pStyle w:val="NormalParagraph"/>
      </w:pPr>
      <w:r>
        <w:t>E</w:t>
      </w:r>
      <w:r w:rsidRPr="00433939">
        <w:t>xisting certified sites seeking to extend certification for first cloud deployments and additional cloud regions</w:t>
      </w:r>
      <w:r>
        <w:t xml:space="preserve"> do not need to host dry and wet audits to extend the scope of their SAS-SM certification</w:t>
      </w:r>
      <w:r w:rsidRPr="00433939">
        <w:t xml:space="preserve">. </w:t>
      </w:r>
      <w:r>
        <w:t xml:space="preserve">A single audit of the controls for the extended scope of activities in live production is sufficient. As required by section 7 “Maintaining SAS Compliance” of the SAS-SM Methodology (FS.09), an existing certified site planning a first or additional cloud deployment must notify the GSMA of this planned activity </w:t>
      </w:r>
      <w:r w:rsidR="00FC0853">
        <w:t xml:space="preserve">in advance of starting live production </w:t>
      </w:r>
      <w:r>
        <w:t xml:space="preserve">and </w:t>
      </w:r>
      <w:r w:rsidR="008D2F42">
        <w:t xml:space="preserve">normally </w:t>
      </w:r>
      <w:r w:rsidRPr="00A235D4">
        <w:t xml:space="preserve">host </w:t>
      </w:r>
      <w:r>
        <w:t xml:space="preserve">an audit of the activity </w:t>
      </w:r>
      <w:r w:rsidRPr="00A235D4">
        <w:t xml:space="preserve">within three months </w:t>
      </w:r>
      <w:r>
        <w:t xml:space="preserve">of starting live production. Evidence of </w:t>
      </w:r>
      <w:r w:rsidRPr="00830A15">
        <w:t>live production using GSMA or customer (non-GSMA) PKI certificates for a minimum period of four to six weeks</w:t>
      </w:r>
      <w:r>
        <w:t xml:space="preserve"> should be available during the audit.</w:t>
      </w:r>
    </w:p>
    <w:p w14:paraId="02B0480D" w14:textId="6979000C" w:rsidR="00462C61" w:rsidRDefault="00462C61" w:rsidP="00462C61">
      <w:pPr>
        <w:pStyle w:val="NormalParagraph"/>
      </w:pPr>
      <w:r>
        <w:t>In order to assist already certified SM service providers with planning for a scope extension audit of a first or additional cloud deployment, a set of typical scenarios have been identified, together with the analysis of audit coverage, requirement scope, and estimated audit duration. This is provided in the embedded file below.</w:t>
      </w:r>
    </w:p>
    <w:bookmarkStart w:id="46" w:name="_MON_1719140956"/>
    <w:bookmarkEnd w:id="46"/>
    <w:p w14:paraId="4FE78DD8" w14:textId="632D8732" w:rsidR="00080219" w:rsidRDefault="006F5CFD" w:rsidP="008C732F">
      <w:pPr>
        <w:jc w:val="left"/>
        <w:rPr>
          <w:rFonts w:eastAsia="Times New Roman" w:cs="Arial"/>
          <w:bCs/>
          <w:iCs/>
          <w:szCs w:val="28"/>
          <w:lang w:eastAsia="en-US"/>
        </w:rPr>
      </w:pPr>
      <w:r>
        <w:rPr>
          <w:rFonts w:eastAsia="Times New Roman" w:cs="Arial"/>
          <w:bCs/>
          <w:iCs/>
          <w:szCs w:val="28"/>
          <w:lang w:eastAsia="en-US"/>
        </w:rPr>
        <w:object w:dxaOrig="1540" w:dyaOrig="997" w14:anchorId="361EC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8" o:title=""/>
          </v:shape>
          <o:OLEObject Type="Embed" ProgID="Excel.Sheet.12" ShapeID="_x0000_i1025" DrawAspect="Icon" ObjectID="_1763452663" r:id="rId19"/>
        </w:object>
      </w:r>
    </w:p>
    <w:p w14:paraId="123639AE" w14:textId="77777777" w:rsidR="00080219" w:rsidRPr="009C51CF" w:rsidRDefault="00080219" w:rsidP="008C732F">
      <w:pPr>
        <w:jc w:val="left"/>
        <w:rPr>
          <w:lang w:eastAsia="en-US"/>
        </w:rPr>
      </w:pPr>
    </w:p>
    <w:p w14:paraId="4F3E6FE0" w14:textId="396D0411" w:rsidR="00043D11" w:rsidRPr="009C51CF" w:rsidRDefault="00043D11" w:rsidP="00043D11">
      <w:pPr>
        <w:pStyle w:val="NormalParagraph"/>
        <w:rPr>
          <w:lang w:eastAsia="en-US" w:bidi="bn-BD"/>
        </w:rPr>
        <w:sectPr w:rsidR="00043D11" w:rsidRPr="009C51CF" w:rsidSect="00F92A0B">
          <w:headerReference w:type="even" r:id="rId20"/>
          <w:footerReference w:type="default" r:id="rId21"/>
          <w:pgSz w:w="11906" w:h="16838" w:code="9"/>
          <w:pgMar w:top="1440" w:right="1440" w:bottom="1440" w:left="1440" w:header="709" w:footer="709" w:gutter="0"/>
          <w:cols w:space="720"/>
          <w:docGrid w:linePitch="360"/>
        </w:sectPr>
      </w:pPr>
    </w:p>
    <w:p w14:paraId="6D12A306" w14:textId="017034BE" w:rsidR="00F92A0B" w:rsidRPr="009C51CF" w:rsidRDefault="008867CD" w:rsidP="008867CD">
      <w:pPr>
        <w:pStyle w:val="Heading1"/>
      </w:pPr>
      <w:bookmarkStart w:id="47" w:name="_Ref72319217"/>
      <w:bookmarkStart w:id="48" w:name="_Toc152839908"/>
      <w:r w:rsidRPr="009C51CF">
        <w:lastRenderedPageBreak/>
        <w:t>GSMA SAS-SM Scope of Audit &amp; Certification when using Cloud Service Provider</w:t>
      </w:r>
      <w:bookmarkEnd w:id="47"/>
      <w:bookmarkEnd w:id="48"/>
    </w:p>
    <w:p w14:paraId="566D6DF4" w14:textId="77777777" w:rsidR="008867CD" w:rsidRPr="009C51CF" w:rsidRDefault="008867CD" w:rsidP="008867CD">
      <w:pPr>
        <w:pStyle w:val="Heading2"/>
      </w:pPr>
      <w:bookmarkStart w:id="49" w:name="_Toc476317686"/>
      <w:bookmarkStart w:id="50" w:name="_Toc57115773"/>
      <w:bookmarkStart w:id="51" w:name="_Toc152839909"/>
      <w:r w:rsidRPr="009C51CF">
        <w:t>Key</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953"/>
      </w:tblGrid>
      <w:tr w:rsidR="008867CD" w:rsidRPr="009C51CF" w14:paraId="52A4E0B1" w14:textId="77777777" w:rsidTr="008867CD">
        <w:trPr>
          <w:cantSplit/>
          <w:tblHeader/>
        </w:trPr>
        <w:tc>
          <w:tcPr>
            <w:tcW w:w="846" w:type="dxa"/>
            <w:shd w:val="clear" w:color="auto" w:fill="DE002B"/>
          </w:tcPr>
          <w:p w14:paraId="3F201730" w14:textId="77777777" w:rsidR="008867CD" w:rsidRPr="009C51CF" w:rsidRDefault="008867CD" w:rsidP="00191579">
            <w:pPr>
              <w:pStyle w:val="TableHeader"/>
              <w:rPr>
                <w:lang w:val="en-GB"/>
              </w:rPr>
            </w:pPr>
            <w:r w:rsidRPr="009C51CF">
              <w:rPr>
                <w:lang w:val="en-GB"/>
              </w:rPr>
              <w:t xml:space="preserve">Term </w:t>
            </w:r>
          </w:p>
        </w:tc>
        <w:tc>
          <w:tcPr>
            <w:tcW w:w="5953" w:type="dxa"/>
            <w:shd w:val="clear" w:color="auto" w:fill="DE002B"/>
          </w:tcPr>
          <w:p w14:paraId="4D265558" w14:textId="77777777" w:rsidR="008867CD" w:rsidRPr="009C51CF" w:rsidRDefault="008867CD" w:rsidP="00191579">
            <w:pPr>
              <w:pStyle w:val="TableHeader"/>
              <w:rPr>
                <w:lang w:val="en-GB"/>
              </w:rPr>
            </w:pPr>
            <w:r w:rsidRPr="009C51CF">
              <w:rPr>
                <w:lang w:val="en-GB"/>
              </w:rPr>
              <w:t>Description</w:t>
            </w:r>
          </w:p>
        </w:tc>
      </w:tr>
      <w:tr w:rsidR="008867CD" w:rsidRPr="009C51CF" w14:paraId="4A363E45" w14:textId="77777777" w:rsidTr="008867CD">
        <w:tc>
          <w:tcPr>
            <w:tcW w:w="846" w:type="dxa"/>
            <w:shd w:val="clear" w:color="auto" w:fill="00B050"/>
            <w:vAlign w:val="center"/>
          </w:tcPr>
          <w:p w14:paraId="1A4CCA55" w14:textId="77777777" w:rsidR="008867CD" w:rsidRPr="009C51CF" w:rsidRDefault="008867CD" w:rsidP="00191579">
            <w:pPr>
              <w:pStyle w:val="TableText"/>
            </w:pPr>
          </w:p>
        </w:tc>
        <w:tc>
          <w:tcPr>
            <w:tcW w:w="5953" w:type="dxa"/>
            <w:vAlign w:val="center"/>
          </w:tcPr>
          <w:p w14:paraId="0EFAE52A" w14:textId="77777777" w:rsidR="008867CD" w:rsidRPr="009C51CF" w:rsidRDefault="008867CD" w:rsidP="00191579">
            <w:pPr>
              <w:pStyle w:val="TableText"/>
            </w:pPr>
            <w:r w:rsidRPr="009C51CF">
              <w:t>Requirement is applicable</w:t>
            </w:r>
          </w:p>
        </w:tc>
      </w:tr>
      <w:tr w:rsidR="008867CD" w:rsidRPr="009C51CF" w14:paraId="464FD19C" w14:textId="77777777" w:rsidTr="008867CD">
        <w:tc>
          <w:tcPr>
            <w:tcW w:w="846" w:type="dxa"/>
            <w:shd w:val="clear" w:color="auto" w:fill="FFC000"/>
            <w:vAlign w:val="center"/>
          </w:tcPr>
          <w:p w14:paraId="1DFFB7E2" w14:textId="77777777" w:rsidR="008867CD" w:rsidRPr="009C51CF" w:rsidRDefault="008867CD" w:rsidP="00191579">
            <w:pPr>
              <w:pStyle w:val="TableText"/>
            </w:pPr>
          </w:p>
        </w:tc>
        <w:tc>
          <w:tcPr>
            <w:tcW w:w="5953" w:type="dxa"/>
            <w:vAlign w:val="center"/>
          </w:tcPr>
          <w:p w14:paraId="763E1245" w14:textId="77777777" w:rsidR="008867CD" w:rsidRPr="009C51CF" w:rsidRDefault="008867CD" w:rsidP="00191579">
            <w:pPr>
              <w:pStyle w:val="TableText"/>
            </w:pPr>
            <w:r w:rsidRPr="009C51CF">
              <w:t>Requirement is not applicable</w:t>
            </w:r>
          </w:p>
        </w:tc>
      </w:tr>
      <w:tr w:rsidR="00B52463" w14:paraId="403C89E7" w14:textId="77777777" w:rsidTr="00080219">
        <w:tc>
          <w:tcPr>
            <w:tcW w:w="846" w:type="dxa"/>
            <w:shd w:val="clear" w:color="auto" w:fill="00B0F0"/>
            <w:vAlign w:val="center"/>
          </w:tcPr>
          <w:p w14:paraId="7D6737A4" w14:textId="77777777" w:rsidR="00B52463" w:rsidRPr="00C6177A" w:rsidRDefault="00B52463" w:rsidP="00080219">
            <w:pPr>
              <w:pStyle w:val="TableText"/>
            </w:pPr>
          </w:p>
        </w:tc>
        <w:tc>
          <w:tcPr>
            <w:tcW w:w="5953" w:type="dxa"/>
            <w:vAlign w:val="center"/>
          </w:tcPr>
          <w:p w14:paraId="7BCE9BD1" w14:textId="3FCFA574" w:rsidR="00B52463" w:rsidRDefault="00B52463" w:rsidP="00080219">
            <w:pPr>
              <w:pStyle w:val="TableText"/>
            </w:pPr>
            <w:r>
              <w:t xml:space="preserve">Applicability of requirement depends on deployment details. </w:t>
            </w:r>
          </w:p>
        </w:tc>
      </w:tr>
    </w:tbl>
    <w:p w14:paraId="632B6A78" w14:textId="4D3F87D1" w:rsidR="00DF0B72" w:rsidRPr="009C51CF" w:rsidRDefault="003E12DA" w:rsidP="008E7E4F">
      <w:pPr>
        <w:pStyle w:val="Heading2"/>
      </w:pPr>
      <w:bookmarkStart w:id="52" w:name="_Toc152839910"/>
      <w:r w:rsidRPr="009C51CF">
        <w:t>Presentation</w:t>
      </w:r>
      <w:r w:rsidR="008521B9">
        <w:t xml:space="preserve"> of Information</w:t>
      </w:r>
      <w:bookmarkEnd w:id="52"/>
    </w:p>
    <w:p w14:paraId="4871ECB0" w14:textId="6EA18B62" w:rsidR="007C4054" w:rsidRPr="009C51CF" w:rsidRDefault="007A7CF8" w:rsidP="007C4054">
      <w:pPr>
        <w:pStyle w:val="NormalParagraph"/>
        <w:rPr>
          <w:lang w:eastAsia="en-US" w:bidi="bn-BD"/>
        </w:rPr>
      </w:pPr>
      <w:r w:rsidRPr="009C51CF">
        <w:rPr>
          <w:lang w:eastAsia="en-US" w:bidi="bn-BD"/>
        </w:rPr>
        <w:t xml:space="preserve">In some cases </w:t>
      </w:r>
      <w:r w:rsidR="003551EB" w:rsidRPr="009C51CF">
        <w:rPr>
          <w:lang w:eastAsia="en-US" w:bidi="bn-BD"/>
        </w:rPr>
        <w:t xml:space="preserve">below </w:t>
      </w:r>
      <w:r w:rsidRPr="009C51CF">
        <w:rPr>
          <w:lang w:eastAsia="en-US" w:bidi="bn-BD"/>
        </w:rPr>
        <w:t>w</w:t>
      </w:r>
      <w:r w:rsidR="003E12DA" w:rsidRPr="009C51CF">
        <w:rPr>
          <w:lang w:eastAsia="en-US" w:bidi="bn-BD"/>
        </w:rPr>
        <w:t>here the same applicability category and</w:t>
      </w:r>
      <w:r w:rsidR="00687CAE" w:rsidRPr="009C51CF">
        <w:rPr>
          <w:lang w:eastAsia="en-US" w:bidi="bn-BD"/>
        </w:rPr>
        <w:t>/or</w:t>
      </w:r>
      <w:r w:rsidR="003E12DA" w:rsidRPr="009C51CF">
        <w:rPr>
          <w:lang w:eastAsia="en-US" w:bidi="bn-BD"/>
        </w:rPr>
        <w:t xml:space="preserve"> comment applies to multiple sequential requirements within a section </w:t>
      </w:r>
      <w:r w:rsidR="003551EB" w:rsidRPr="009C51CF">
        <w:rPr>
          <w:lang w:eastAsia="en-US" w:bidi="bn-BD"/>
        </w:rPr>
        <w:t>or subsection</w:t>
      </w:r>
      <w:r w:rsidR="003E12DA" w:rsidRPr="009C51CF">
        <w:rPr>
          <w:lang w:eastAsia="en-US" w:bidi="bn-BD"/>
        </w:rPr>
        <w:t xml:space="preserve">, the rows have been merged </w:t>
      </w:r>
      <w:r w:rsidR="003551EB" w:rsidRPr="009C51CF">
        <w:rPr>
          <w:lang w:eastAsia="en-US" w:bidi="bn-BD"/>
        </w:rPr>
        <w:t xml:space="preserve">and lower requirement statements have been removed </w:t>
      </w:r>
      <w:r w:rsidR="003E12DA" w:rsidRPr="009C51CF">
        <w:rPr>
          <w:lang w:eastAsia="en-US" w:bidi="bn-BD"/>
        </w:rPr>
        <w:t>to reduce duplication and improve readability.</w:t>
      </w:r>
      <w:r w:rsidR="007C4054" w:rsidRPr="009C51CF">
        <w:rPr>
          <w:lang w:eastAsia="en-US" w:bidi="bn-BD"/>
        </w:rPr>
        <w:t xml:space="preserve"> Unless otherwise indicated, the applicability category and comment apply to all requirement statements of lower depth in the numbering scheme.</w:t>
      </w:r>
      <w:r w:rsidR="003551EB" w:rsidRPr="009C51CF">
        <w:rPr>
          <w:lang w:eastAsia="en-US" w:bidi="bn-BD"/>
        </w:rPr>
        <w:t xml:space="preserve"> Refer to FS.1</w:t>
      </w:r>
      <w:r w:rsidR="008C732F">
        <w:rPr>
          <w:lang w:eastAsia="en-US" w:bidi="bn-BD"/>
        </w:rPr>
        <w:t>8</w:t>
      </w:r>
      <w:r w:rsidR="003551EB" w:rsidRPr="009C51CF">
        <w:rPr>
          <w:lang w:eastAsia="en-US" w:bidi="bn-BD"/>
        </w:rPr>
        <w:t xml:space="preserve"> </w:t>
      </w:r>
      <w:r w:rsidR="008C732F">
        <w:rPr>
          <w:lang w:eastAsia="en-US" w:bidi="bn-BD"/>
        </w:rPr>
        <w:fldChar w:fldCharType="begin"/>
      </w:r>
      <w:r w:rsidR="008C732F">
        <w:rPr>
          <w:lang w:eastAsia="en-US" w:bidi="bn-BD"/>
        </w:rPr>
        <w:instrText xml:space="preserve"> REF _Ref100224721 \r \h </w:instrText>
      </w:r>
      <w:r w:rsidR="008C732F">
        <w:rPr>
          <w:lang w:eastAsia="en-US" w:bidi="bn-BD"/>
        </w:rPr>
      </w:r>
      <w:r w:rsidR="008C732F">
        <w:rPr>
          <w:lang w:eastAsia="en-US" w:bidi="bn-BD"/>
        </w:rPr>
        <w:fldChar w:fldCharType="separate"/>
      </w:r>
      <w:r w:rsidR="008C732F">
        <w:rPr>
          <w:lang w:eastAsia="en-US" w:bidi="bn-BD"/>
        </w:rPr>
        <w:t>[2]</w:t>
      </w:r>
      <w:r w:rsidR="008C732F">
        <w:rPr>
          <w:lang w:eastAsia="en-US" w:bidi="bn-BD"/>
        </w:rPr>
        <w:fldChar w:fldCharType="end"/>
      </w:r>
      <w:r w:rsidR="003551EB" w:rsidRPr="009C51CF">
        <w:rPr>
          <w:lang w:eastAsia="en-US" w:bidi="bn-BD"/>
        </w:rPr>
        <w:t xml:space="preserve"> for the complete contents of the CSR</w:t>
      </w:r>
      <w:r w:rsidR="008C732F">
        <w:rPr>
          <w:lang w:eastAsia="en-US" w:bidi="bn-BD"/>
        </w:rPr>
        <w:t>G</w:t>
      </w:r>
      <w:r w:rsidR="003551EB" w:rsidRPr="009C51CF">
        <w:rPr>
          <w:lang w:eastAsia="en-US" w:bidi="bn-BD"/>
        </w:rPr>
        <w:t>.</w:t>
      </w:r>
    </w:p>
    <w:p w14:paraId="3FF060B6" w14:textId="1A0B4E25" w:rsidR="003E12DA" w:rsidRPr="009C51CF" w:rsidRDefault="003E12DA" w:rsidP="008E7E4F">
      <w:pPr>
        <w:pStyle w:val="Heading2"/>
      </w:pPr>
      <w:bookmarkStart w:id="53" w:name="_Toc152839911"/>
      <w:r w:rsidRPr="009C51CF">
        <w:t>Details</w:t>
      </w:r>
      <w:bookmarkEnd w:id="53"/>
    </w:p>
    <w:tbl>
      <w:tblPr>
        <w:tblStyle w:val="TableGrid"/>
        <w:tblW w:w="14295" w:type="dxa"/>
        <w:tblLook w:val="04A0" w:firstRow="1" w:lastRow="0" w:firstColumn="1" w:lastColumn="0" w:noHBand="0" w:noVBand="1"/>
      </w:tblPr>
      <w:tblGrid>
        <w:gridCol w:w="699"/>
        <w:gridCol w:w="697"/>
        <w:gridCol w:w="4608"/>
        <w:gridCol w:w="277"/>
        <w:gridCol w:w="947"/>
        <w:gridCol w:w="3042"/>
        <w:gridCol w:w="277"/>
        <w:gridCol w:w="668"/>
        <w:gridCol w:w="3080"/>
      </w:tblGrid>
      <w:tr w:rsidR="00F92A0B" w:rsidRPr="009C51CF" w14:paraId="6661DFF6" w14:textId="77777777" w:rsidTr="00A877BB">
        <w:trPr>
          <w:tblHeader/>
        </w:trPr>
        <w:tc>
          <w:tcPr>
            <w:tcW w:w="6044" w:type="dxa"/>
            <w:gridSpan w:val="3"/>
            <w:shd w:val="clear" w:color="auto" w:fill="DE002B"/>
          </w:tcPr>
          <w:bookmarkEnd w:id="49"/>
          <w:bookmarkEnd w:id="50"/>
          <w:p w14:paraId="7F04FF42" w14:textId="0C098EB8" w:rsidR="00F92A0B" w:rsidRPr="009C51CF" w:rsidRDefault="006070C2" w:rsidP="00F92A0B">
            <w:pPr>
              <w:pStyle w:val="TableHeader"/>
              <w:rPr>
                <w:sz w:val="18"/>
                <w:szCs w:val="18"/>
                <w:lang w:val="en-GB"/>
              </w:rPr>
            </w:pPr>
            <w:r>
              <w:rPr>
                <w:sz w:val="18"/>
                <w:szCs w:val="18"/>
                <w:lang w:val="en-GB"/>
              </w:rPr>
              <w:t xml:space="preserve">Requirement </w:t>
            </w:r>
            <w:r w:rsidR="00F92A0B" w:rsidRPr="009C51CF">
              <w:rPr>
                <w:sz w:val="18"/>
                <w:szCs w:val="18"/>
                <w:lang w:val="en-GB"/>
              </w:rPr>
              <w:t>Statements from CSR</w:t>
            </w:r>
            <w:r>
              <w:rPr>
                <w:sz w:val="18"/>
                <w:szCs w:val="18"/>
                <w:lang w:val="en-GB"/>
              </w:rPr>
              <w:t>G</w:t>
            </w:r>
          </w:p>
        </w:tc>
        <w:tc>
          <w:tcPr>
            <w:tcW w:w="236" w:type="dxa"/>
            <w:tcBorders>
              <w:top w:val="nil"/>
              <w:bottom w:val="nil"/>
            </w:tcBorders>
            <w:shd w:val="clear" w:color="auto" w:fill="auto"/>
          </w:tcPr>
          <w:p w14:paraId="7DC17E55" w14:textId="77777777" w:rsidR="00F92A0B" w:rsidRPr="009C51CF" w:rsidRDefault="00F92A0B" w:rsidP="00F92A0B">
            <w:pPr>
              <w:pStyle w:val="TableHeader"/>
              <w:rPr>
                <w:sz w:val="18"/>
                <w:szCs w:val="18"/>
                <w:lang w:val="en-GB"/>
              </w:rPr>
            </w:pPr>
          </w:p>
        </w:tc>
        <w:tc>
          <w:tcPr>
            <w:tcW w:w="947" w:type="dxa"/>
            <w:shd w:val="clear" w:color="auto" w:fill="DE002B"/>
          </w:tcPr>
          <w:p w14:paraId="031890B9" w14:textId="77777777" w:rsidR="00F92A0B" w:rsidRPr="009C51CF" w:rsidRDefault="00F92A0B" w:rsidP="00B5010E">
            <w:pPr>
              <w:pStyle w:val="TableHeader"/>
              <w:jc w:val="center"/>
              <w:rPr>
                <w:sz w:val="18"/>
                <w:szCs w:val="18"/>
                <w:lang w:val="en-GB"/>
              </w:rPr>
            </w:pPr>
            <w:r w:rsidRPr="009C51CF">
              <w:rPr>
                <w:sz w:val="18"/>
                <w:szCs w:val="18"/>
                <w:lang w:val="en-GB"/>
              </w:rPr>
              <w:t>SM Provider</w:t>
            </w:r>
          </w:p>
        </w:tc>
        <w:tc>
          <w:tcPr>
            <w:tcW w:w="3062" w:type="dxa"/>
            <w:shd w:val="clear" w:color="auto" w:fill="DE002B"/>
          </w:tcPr>
          <w:p w14:paraId="6074B6D6" w14:textId="77777777" w:rsidR="00F92A0B" w:rsidRPr="009C51CF" w:rsidRDefault="00F92A0B" w:rsidP="00F92A0B">
            <w:pPr>
              <w:pStyle w:val="TableHeader"/>
              <w:rPr>
                <w:sz w:val="18"/>
                <w:szCs w:val="18"/>
                <w:lang w:val="en-GB"/>
              </w:rPr>
            </w:pPr>
            <w:r w:rsidRPr="009C51CF">
              <w:rPr>
                <w:sz w:val="18"/>
                <w:szCs w:val="18"/>
                <w:lang w:val="en-GB"/>
              </w:rPr>
              <w:t>Comment</w:t>
            </w:r>
          </w:p>
        </w:tc>
        <w:tc>
          <w:tcPr>
            <w:tcW w:w="236" w:type="dxa"/>
            <w:tcBorders>
              <w:top w:val="nil"/>
              <w:bottom w:val="nil"/>
            </w:tcBorders>
            <w:shd w:val="clear" w:color="auto" w:fill="auto"/>
          </w:tcPr>
          <w:p w14:paraId="78972155" w14:textId="77777777" w:rsidR="00F92A0B" w:rsidRPr="009C51CF" w:rsidRDefault="00F92A0B" w:rsidP="00F92A0B">
            <w:pPr>
              <w:pStyle w:val="TableHeader"/>
              <w:rPr>
                <w:sz w:val="18"/>
                <w:szCs w:val="18"/>
                <w:lang w:val="en-GB"/>
              </w:rPr>
            </w:pPr>
          </w:p>
        </w:tc>
        <w:tc>
          <w:tcPr>
            <w:tcW w:w="669" w:type="dxa"/>
            <w:shd w:val="clear" w:color="auto" w:fill="DE002B"/>
          </w:tcPr>
          <w:p w14:paraId="58E6B8CE" w14:textId="77777777" w:rsidR="00F92A0B" w:rsidRPr="009C51CF" w:rsidRDefault="00B5010E" w:rsidP="00B5010E">
            <w:pPr>
              <w:pStyle w:val="TableHeader"/>
              <w:jc w:val="center"/>
              <w:rPr>
                <w:sz w:val="18"/>
                <w:szCs w:val="18"/>
                <w:lang w:val="en-GB"/>
              </w:rPr>
            </w:pPr>
            <w:r w:rsidRPr="009C51CF">
              <w:rPr>
                <w:sz w:val="18"/>
                <w:szCs w:val="18"/>
                <w:lang w:val="en-GB"/>
              </w:rPr>
              <w:t>CSP</w:t>
            </w:r>
          </w:p>
        </w:tc>
        <w:tc>
          <w:tcPr>
            <w:tcW w:w="3101" w:type="dxa"/>
            <w:shd w:val="clear" w:color="auto" w:fill="DE002B"/>
          </w:tcPr>
          <w:p w14:paraId="264CABA7" w14:textId="77777777" w:rsidR="00F92A0B" w:rsidRPr="009C51CF" w:rsidRDefault="00F92A0B" w:rsidP="00F92A0B">
            <w:pPr>
              <w:pStyle w:val="TableHeader"/>
              <w:rPr>
                <w:sz w:val="18"/>
                <w:szCs w:val="18"/>
                <w:lang w:val="en-GB"/>
              </w:rPr>
            </w:pPr>
            <w:r w:rsidRPr="009C51CF">
              <w:rPr>
                <w:sz w:val="18"/>
                <w:szCs w:val="18"/>
                <w:lang w:val="en-GB"/>
              </w:rPr>
              <w:t>Comment</w:t>
            </w:r>
          </w:p>
        </w:tc>
      </w:tr>
      <w:tr w:rsidR="00B5010E" w:rsidRPr="009C51CF" w14:paraId="02AE3C4D" w14:textId="77777777" w:rsidTr="00A877BB">
        <w:tc>
          <w:tcPr>
            <w:tcW w:w="6044" w:type="dxa"/>
            <w:gridSpan w:val="3"/>
          </w:tcPr>
          <w:p w14:paraId="53D9C658" w14:textId="77777777" w:rsidR="00B5010E" w:rsidRPr="009C51CF" w:rsidRDefault="00B5010E" w:rsidP="00F92A0B">
            <w:pPr>
              <w:pStyle w:val="SASrequirementlevel1"/>
              <w:numPr>
                <w:ilvl w:val="0"/>
                <w:numId w:val="15"/>
              </w:numPr>
              <w:rPr>
                <w:lang w:val="en-GB"/>
              </w:rPr>
            </w:pPr>
            <w:bookmarkStart w:id="54" w:name="_Toc450473759"/>
            <w:bookmarkStart w:id="55" w:name="_Toc452377332"/>
            <w:bookmarkStart w:id="56" w:name="_Toc476317687"/>
            <w:bookmarkStart w:id="57" w:name="_Toc57115774"/>
            <w:bookmarkStart w:id="58" w:name="_Toc152839912"/>
            <w:bookmarkEnd w:id="54"/>
            <w:r w:rsidRPr="009C51CF">
              <w:rPr>
                <w:lang w:val="en-GB"/>
              </w:rPr>
              <w:t>Policy, strategy and documentation</w:t>
            </w:r>
            <w:bookmarkEnd w:id="55"/>
            <w:bookmarkEnd w:id="56"/>
            <w:bookmarkEnd w:id="57"/>
            <w:bookmarkEnd w:id="58"/>
          </w:p>
        </w:tc>
        <w:tc>
          <w:tcPr>
            <w:tcW w:w="236" w:type="dxa"/>
            <w:tcBorders>
              <w:top w:val="nil"/>
              <w:bottom w:val="nil"/>
            </w:tcBorders>
          </w:tcPr>
          <w:p w14:paraId="649AFFF9" w14:textId="77777777" w:rsidR="00B5010E" w:rsidRPr="009C51CF" w:rsidRDefault="00B5010E" w:rsidP="00F92A0B">
            <w:pPr>
              <w:pStyle w:val="SASrequirementlevel1"/>
              <w:tabs>
                <w:tab w:val="clear" w:pos="567"/>
              </w:tabs>
              <w:ind w:left="0" w:firstLine="0"/>
              <w:rPr>
                <w:sz w:val="18"/>
                <w:szCs w:val="18"/>
                <w:lang w:val="en-GB"/>
              </w:rPr>
            </w:pPr>
          </w:p>
        </w:tc>
        <w:tc>
          <w:tcPr>
            <w:tcW w:w="947" w:type="dxa"/>
          </w:tcPr>
          <w:p w14:paraId="295AE3C7" w14:textId="77777777" w:rsidR="00B5010E" w:rsidRPr="009C51CF" w:rsidRDefault="00B5010E" w:rsidP="00A877BB">
            <w:pPr>
              <w:pStyle w:val="TableText"/>
              <w:rPr>
                <w:lang w:val="en-GB"/>
              </w:rPr>
            </w:pPr>
          </w:p>
        </w:tc>
        <w:tc>
          <w:tcPr>
            <w:tcW w:w="3062" w:type="dxa"/>
          </w:tcPr>
          <w:p w14:paraId="1EE1077C" w14:textId="77777777" w:rsidR="00B5010E" w:rsidRPr="009C51CF" w:rsidRDefault="00B5010E" w:rsidP="00A877BB">
            <w:pPr>
              <w:pStyle w:val="TableText"/>
              <w:rPr>
                <w:lang w:val="en-GB"/>
              </w:rPr>
            </w:pPr>
          </w:p>
        </w:tc>
        <w:tc>
          <w:tcPr>
            <w:tcW w:w="236" w:type="dxa"/>
            <w:tcBorders>
              <w:top w:val="nil"/>
              <w:bottom w:val="nil"/>
            </w:tcBorders>
          </w:tcPr>
          <w:p w14:paraId="39E8F0BF" w14:textId="77777777" w:rsidR="00B5010E" w:rsidRPr="009C51CF" w:rsidRDefault="00B5010E" w:rsidP="00A877BB">
            <w:pPr>
              <w:pStyle w:val="TableText"/>
              <w:rPr>
                <w:lang w:val="en-GB"/>
              </w:rPr>
            </w:pPr>
          </w:p>
        </w:tc>
        <w:tc>
          <w:tcPr>
            <w:tcW w:w="669" w:type="dxa"/>
          </w:tcPr>
          <w:p w14:paraId="38689AEA" w14:textId="77777777" w:rsidR="00B5010E" w:rsidRPr="009C51CF" w:rsidRDefault="00B5010E" w:rsidP="00A877BB">
            <w:pPr>
              <w:pStyle w:val="TableText"/>
              <w:rPr>
                <w:lang w:val="en-GB"/>
              </w:rPr>
            </w:pPr>
          </w:p>
        </w:tc>
        <w:tc>
          <w:tcPr>
            <w:tcW w:w="3101" w:type="dxa"/>
          </w:tcPr>
          <w:p w14:paraId="200BE072" w14:textId="77777777" w:rsidR="00B5010E" w:rsidRPr="009C51CF" w:rsidRDefault="00B5010E" w:rsidP="00A877BB">
            <w:pPr>
              <w:pStyle w:val="TableText"/>
              <w:rPr>
                <w:lang w:val="en-GB"/>
              </w:rPr>
            </w:pPr>
          </w:p>
        </w:tc>
      </w:tr>
      <w:tr w:rsidR="00B5010E" w:rsidRPr="009C51CF" w14:paraId="7292BAB5" w14:textId="77777777" w:rsidTr="00A877BB">
        <w:tc>
          <w:tcPr>
            <w:tcW w:w="700" w:type="dxa"/>
            <w:tcMar>
              <w:left w:w="0" w:type="dxa"/>
              <w:right w:w="0" w:type="dxa"/>
            </w:tcMar>
          </w:tcPr>
          <w:p w14:paraId="714C0300" w14:textId="77777777" w:rsidR="00B5010E" w:rsidRPr="009C51CF" w:rsidRDefault="00B5010E" w:rsidP="00F92A0B">
            <w:pPr>
              <w:jc w:val="center"/>
              <w:rPr>
                <w:sz w:val="18"/>
                <w:szCs w:val="18"/>
                <w:lang w:val="en-GB"/>
              </w:rPr>
            </w:pPr>
            <w:r w:rsidRPr="009C51CF">
              <w:rPr>
                <w:noProof/>
                <w:sz w:val="18"/>
                <w:szCs w:val="18"/>
                <w:lang w:eastAsia="en-GB" w:bidi="ar-SA"/>
              </w:rPr>
              <mc:AlternateContent>
                <mc:Choice Requires="wps">
                  <w:drawing>
                    <wp:inline distT="0" distB="0" distL="0" distR="0" wp14:anchorId="1CE978E4" wp14:editId="43CF7F4C">
                      <wp:extent cx="288000" cy="288000"/>
                      <wp:effectExtent l="0" t="0" r="0" b="0"/>
                      <wp:docPr id="16" name="Oval 16"/>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466754"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All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1CE978E4" id="Oval 16"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" fillcolor="#5f497a [2407]" stroked="f" strokeweight="2pt">
                      <v:textbox inset="0,0,0,0">
                        <w:txbxContent>
                          <w:p w14:paraId="4F466754"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All</w:t>
                            </w:r>
                          </w:p>
                        </w:txbxContent>
                      </v:textbox>
                      <w10:anchorlock/>
                    </v:oval>
                  </w:pict>
                </mc:Fallback>
              </mc:AlternateContent>
            </w:r>
          </w:p>
        </w:tc>
        <w:tc>
          <w:tcPr>
            <w:tcW w:w="5344" w:type="dxa"/>
            <w:gridSpan w:val="2"/>
          </w:tcPr>
          <w:p w14:paraId="0C1C1D94" w14:textId="77777777" w:rsidR="00B5010E" w:rsidRPr="009C51CF" w:rsidRDefault="00B5010E" w:rsidP="00F92A0B">
            <w:pPr>
              <w:pStyle w:val="TableText"/>
              <w:rPr>
                <w:lang w:val="en-GB"/>
              </w:rPr>
            </w:pPr>
            <w:r w:rsidRPr="009C51CF">
              <w:rPr>
                <w:lang w:val="en-GB"/>
              </w:rPr>
              <w:t>The security policy and strategy provides the business and its employees with a direction and framework to support and guide security decisions within the company and at the location where the SP takes place.</w:t>
            </w:r>
          </w:p>
        </w:tc>
        <w:tc>
          <w:tcPr>
            <w:tcW w:w="236" w:type="dxa"/>
            <w:tcBorders>
              <w:top w:val="nil"/>
              <w:bottom w:val="nil"/>
            </w:tcBorders>
          </w:tcPr>
          <w:p w14:paraId="2DA763A6" w14:textId="77777777" w:rsidR="00B5010E" w:rsidRPr="009C51CF" w:rsidRDefault="00B5010E" w:rsidP="00F92A0B">
            <w:pPr>
              <w:pStyle w:val="NormalParagraph"/>
              <w:rPr>
                <w:sz w:val="18"/>
                <w:szCs w:val="18"/>
                <w:lang w:val="en-GB"/>
              </w:rPr>
            </w:pPr>
          </w:p>
        </w:tc>
        <w:tc>
          <w:tcPr>
            <w:tcW w:w="947" w:type="dxa"/>
          </w:tcPr>
          <w:p w14:paraId="09A6A994" w14:textId="77777777" w:rsidR="00B5010E" w:rsidRPr="009C51CF" w:rsidRDefault="00B5010E" w:rsidP="00A877BB">
            <w:pPr>
              <w:pStyle w:val="TableText"/>
              <w:rPr>
                <w:lang w:val="en-GB"/>
              </w:rPr>
            </w:pPr>
          </w:p>
        </w:tc>
        <w:tc>
          <w:tcPr>
            <w:tcW w:w="3062" w:type="dxa"/>
          </w:tcPr>
          <w:p w14:paraId="59C4572D" w14:textId="77777777" w:rsidR="00B5010E" w:rsidRPr="009C51CF" w:rsidRDefault="00B5010E" w:rsidP="00A877BB">
            <w:pPr>
              <w:pStyle w:val="TableText"/>
              <w:rPr>
                <w:lang w:val="en-GB"/>
              </w:rPr>
            </w:pPr>
          </w:p>
        </w:tc>
        <w:tc>
          <w:tcPr>
            <w:tcW w:w="236" w:type="dxa"/>
            <w:tcBorders>
              <w:top w:val="nil"/>
              <w:bottom w:val="nil"/>
            </w:tcBorders>
          </w:tcPr>
          <w:p w14:paraId="5C512CF7" w14:textId="77777777" w:rsidR="00B5010E" w:rsidRPr="009C51CF" w:rsidRDefault="00B5010E" w:rsidP="00A877BB">
            <w:pPr>
              <w:pStyle w:val="TableText"/>
              <w:rPr>
                <w:lang w:val="en-GB"/>
              </w:rPr>
            </w:pPr>
          </w:p>
        </w:tc>
        <w:tc>
          <w:tcPr>
            <w:tcW w:w="669" w:type="dxa"/>
          </w:tcPr>
          <w:p w14:paraId="3136F4D8" w14:textId="77777777" w:rsidR="00B5010E" w:rsidRPr="009C51CF" w:rsidRDefault="00B5010E" w:rsidP="00A877BB">
            <w:pPr>
              <w:pStyle w:val="TableText"/>
              <w:rPr>
                <w:lang w:val="en-GB"/>
              </w:rPr>
            </w:pPr>
          </w:p>
        </w:tc>
        <w:tc>
          <w:tcPr>
            <w:tcW w:w="3101" w:type="dxa"/>
          </w:tcPr>
          <w:p w14:paraId="245BD8A3" w14:textId="77777777" w:rsidR="00B5010E" w:rsidRPr="009C51CF" w:rsidRDefault="00B5010E" w:rsidP="00A877BB">
            <w:pPr>
              <w:pStyle w:val="TableText"/>
              <w:rPr>
                <w:lang w:val="en-GB"/>
              </w:rPr>
            </w:pPr>
          </w:p>
        </w:tc>
      </w:tr>
      <w:tr w:rsidR="003E12DA" w:rsidRPr="009C51CF" w14:paraId="3BC17BFB" w14:textId="77777777" w:rsidTr="003E12DA">
        <w:tc>
          <w:tcPr>
            <w:tcW w:w="700" w:type="dxa"/>
          </w:tcPr>
          <w:p w14:paraId="02119543" w14:textId="77777777" w:rsidR="003E12DA" w:rsidRPr="009C51CF" w:rsidRDefault="003E12DA" w:rsidP="00B5010E">
            <w:pPr>
              <w:rPr>
                <w:sz w:val="18"/>
                <w:szCs w:val="18"/>
                <w:lang w:val="en-GB"/>
              </w:rPr>
            </w:pPr>
          </w:p>
        </w:tc>
        <w:tc>
          <w:tcPr>
            <w:tcW w:w="700" w:type="dxa"/>
          </w:tcPr>
          <w:p w14:paraId="7797E734" w14:textId="77777777" w:rsidR="003E12DA" w:rsidRPr="009C51CF" w:rsidRDefault="003E12DA" w:rsidP="00B5010E">
            <w:pPr>
              <w:pStyle w:val="SASrequirementlevel2"/>
              <w:numPr>
                <w:ilvl w:val="1"/>
                <w:numId w:val="15"/>
              </w:numPr>
              <w:ind w:hanging="1134"/>
              <w:rPr>
                <w:lang w:val="en-GB"/>
              </w:rPr>
            </w:pPr>
          </w:p>
        </w:tc>
        <w:tc>
          <w:tcPr>
            <w:tcW w:w="4644" w:type="dxa"/>
          </w:tcPr>
          <w:p w14:paraId="198DBB1E" w14:textId="77777777" w:rsidR="003E12DA" w:rsidRPr="009C51CF" w:rsidRDefault="003E12DA" w:rsidP="00B5010E">
            <w:pPr>
              <w:pStyle w:val="TableText"/>
              <w:rPr>
                <w:lang w:val="en-GB"/>
              </w:rPr>
            </w:pPr>
            <w:r w:rsidRPr="009C51CF">
              <w:rPr>
                <w:lang w:val="en-GB"/>
              </w:rPr>
              <w:t>Policy</w:t>
            </w:r>
          </w:p>
        </w:tc>
        <w:tc>
          <w:tcPr>
            <w:tcW w:w="236" w:type="dxa"/>
            <w:tcBorders>
              <w:top w:val="nil"/>
              <w:bottom w:val="nil"/>
            </w:tcBorders>
          </w:tcPr>
          <w:p w14:paraId="6D5036CD" w14:textId="77777777" w:rsidR="003E12DA" w:rsidRPr="009C51CF" w:rsidRDefault="003E12DA" w:rsidP="00B5010E">
            <w:pPr>
              <w:pStyle w:val="SASrequirementlevel4"/>
              <w:tabs>
                <w:tab w:val="clear" w:pos="1323"/>
              </w:tabs>
              <w:ind w:left="0" w:firstLine="0"/>
              <w:rPr>
                <w:lang w:val="en-GB"/>
              </w:rPr>
            </w:pPr>
          </w:p>
        </w:tc>
        <w:tc>
          <w:tcPr>
            <w:tcW w:w="947" w:type="dxa"/>
            <w:shd w:val="clear" w:color="auto" w:fill="00B050"/>
          </w:tcPr>
          <w:p w14:paraId="39534C8F" w14:textId="77777777" w:rsidR="003E12DA" w:rsidRPr="009C51CF" w:rsidRDefault="003E12DA" w:rsidP="00A877BB">
            <w:pPr>
              <w:pStyle w:val="TableText"/>
              <w:rPr>
                <w:lang w:val="en-GB"/>
              </w:rPr>
            </w:pPr>
          </w:p>
        </w:tc>
        <w:tc>
          <w:tcPr>
            <w:tcW w:w="3062" w:type="dxa"/>
            <w:vMerge w:val="restart"/>
          </w:tcPr>
          <w:p w14:paraId="5FDDC99B" w14:textId="466D31F3" w:rsidR="003E12DA" w:rsidRPr="009C51CF" w:rsidRDefault="003E12DA" w:rsidP="007C4054">
            <w:pPr>
              <w:pStyle w:val="TableText"/>
              <w:rPr>
                <w:lang w:val="en-GB"/>
              </w:rPr>
            </w:pPr>
            <w:r w:rsidRPr="009C51CF">
              <w:rPr>
                <w:lang w:val="en-GB"/>
              </w:rPr>
              <w:t xml:space="preserve">Applies to the SM environment including local hosting of sensitive assets and processes (e.g. </w:t>
            </w:r>
            <w:r w:rsidR="00527DD6">
              <w:rPr>
                <w:lang w:val="en-GB"/>
              </w:rPr>
              <w:t xml:space="preserve">locally-hosted </w:t>
            </w:r>
            <w:r w:rsidRPr="009C51CF">
              <w:rPr>
                <w:lang w:val="en-GB"/>
              </w:rPr>
              <w:t xml:space="preserve">HSM, key </w:t>
            </w:r>
            <w:r w:rsidRPr="009C51CF">
              <w:rPr>
                <w:lang w:val="en-GB"/>
              </w:rPr>
              <w:lastRenderedPageBreak/>
              <w:t>management) and the SM provider’s management of the cloud-hosted SM a</w:t>
            </w:r>
            <w:r w:rsidR="00527DD6">
              <w:rPr>
                <w:lang w:val="en-GB"/>
              </w:rPr>
              <w:t>ssets</w:t>
            </w:r>
            <w:r w:rsidRPr="009C51CF">
              <w:rPr>
                <w:lang w:val="en-GB"/>
              </w:rPr>
              <w:t>.</w:t>
            </w:r>
          </w:p>
        </w:tc>
        <w:tc>
          <w:tcPr>
            <w:tcW w:w="236" w:type="dxa"/>
            <w:tcBorders>
              <w:top w:val="nil"/>
              <w:bottom w:val="nil"/>
            </w:tcBorders>
          </w:tcPr>
          <w:p w14:paraId="5A8C1A1F" w14:textId="77777777" w:rsidR="003E12DA" w:rsidRPr="009C51CF" w:rsidRDefault="003E12DA" w:rsidP="00A877BB">
            <w:pPr>
              <w:pStyle w:val="TableText"/>
              <w:rPr>
                <w:lang w:val="en-GB"/>
              </w:rPr>
            </w:pPr>
          </w:p>
        </w:tc>
        <w:tc>
          <w:tcPr>
            <w:tcW w:w="669" w:type="dxa"/>
            <w:shd w:val="clear" w:color="auto" w:fill="00B050"/>
          </w:tcPr>
          <w:p w14:paraId="4BD2F6CB" w14:textId="77777777" w:rsidR="003E12DA" w:rsidRPr="009C51CF" w:rsidRDefault="003E12DA" w:rsidP="00A877BB">
            <w:pPr>
              <w:pStyle w:val="TableText"/>
              <w:rPr>
                <w:lang w:val="en-GB"/>
              </w:rPr>
            </w:pPr>
          </w:p>
        </w:tc>
        <w:tc>
          <w:tcPr>
            <w:tcW w:w="3101" w:type="dxa"/>
            <w:vMerge w:val="restart"/>
          </w:tcPr>
          <w:p w14:paraId="7752BA49" w14:textId="66222126" w:rsidR="003E12DA" w:rsidRPr="009C51CF" w:rsidRDefault="003E12DA" w:rsidP="003E12DA">
            <w:pPr>
              <w:pStyle w:val="TableText"/>
              <w:rPr>
                <w:lang w:val="en-GB"/>
              </w:rPr>
            </w:pPr>
            <w:r w:rsidRPr="009C51CF">
              <w:rPr>
                <w:lang w:val="en-GB"/>
              </w:rPr>
              <w:t xml:space="preserve">Applies to the CSP's data centre operations and management (DCOM) services and facilities provided by the </w:t>
            </w:r>
            <w:r w:rsidRPr="009C51CF">
              <w:rPr>
                <w:lang w:val="en-GB"/>
              </w:rPr>
              <w:lastRenderedPageBreak/>
              <w:t xml:space="preserve">CSP to one or more SM service providers to host SM </w:t>
            </w:r>
            <w:r w:rsidR="00527DD6">
              <w:rPr>
                <w:lang w:val="en-GB"/>
              </w:rPr>
              <w:t>assets</w:t>
            </w:r>
            <w:r w:rsidRPr="009C51CF">
              <w:rPr>
                <w:lang w:val="en-GB"/>
              </w:rPr>
              <w:t>.</w:t>
            </w:r>
          </w:p>
        </w:tc>
      </w:tr>
      <w:tr w:rsidR="003E12DA" w:rsidRPr="009C51CF" w14:paraId="030DF81B" w14:textId="77777777" w:rsidTr="003E12DA">
        <w:tc>
          <w:tcPr>
            <w:tcW w:w="700" w:type="dxa"/>
          </w:tcPr>
          <w:p w14:paraId="5492D31B" w14:textId="77777777" w:rsidR="003E12DA" w:rsidRPr="009C51CF" w:rsidRDefault="003E12DA" w:rsidP="009760AE">
            <w:pPr>
              <w:rPr>
                <w:sz w:val="18"/>
                <w:szCs w:val="18"/>
                <w:lang w:val="en-GB"/>
              </w:rPr>
            </w:pPr>
          </w:p>
        </w:tc>
        <w:tc>
          <w:tcPr>
            <w:tcW w:w="700" w:type="dxa"/>
          </w:tcPr>
          <w:p w14:paraId="1FB989F4" w14:textId="77777777" w:rsidR="003E12DA" w:rsidRPr="009C51CF" w:rsidRDefault="003E12DA" w:rsidP="009760AE">
            <w:pPr>
              <w:pStyle w:val="SASrequirementlevel2"/>
              <w:numPr>
                <w:ilvl w:val="1"/>
                <w:numId w:val="15"/>
              </w:numPr>
              <w:ind w:hanging="1134"/>
              <w:rPr>
                <w:lang w:val="en-GB"/>
              </w:rPr>
            </w:pPr>
          </w:p>
        </w:tc>
        <w:tc>
          <w:tcPr>
            <w:tcW w:w="4644" w:type="dxa"/>
          </w:tcPr>
          <w:p w14:paraId="2BEE12A2" w14:textId="77777777" w:rsidR="003E12DA" w:rsidRPr="009C51CF" w:rsidRDefault="003E12DA" w:rsidP="009760AE">
            <w:pPr>
              <w:pStyle w:val="TableText"/>
              <w:rPr>
                <w:lang w:val="en-GB"/>
              </w:rPr>
            </w:pPr>
            <w:r w:rsidRPr="009C51CF">
              <w:rPr>
                <w:lang w:val="en-GB"/>
              </w:rPr>
              <w:t>Strategy</w:t>
            </w:r>
          </w:p>
        </w:tc>
        <w:tc>
          <w:tcPr>
            <w:tcW w:w="236" w:type="dxa"/>
            <w:tcBorders>
              <w:top w:val="nil"/>
              <w:bottom w:val="nil"/>
            </w:tcBorders>
          </w:tcPr>
          <w:p w14:paraId="674DA525" w14:textId="77777777" w:rsidR="003E12DA" w:rsidRPr="009C51CF" w:rsidRDefault="003E12DA" w:rsidP="009760AE">
            <w:pPr>
              <w:pStyle w:val="SASrequirementlevel4"/>
              <w:tabs>
                <w:tab w:val="clear" w:pos="1323"/>
              </w:tabs>
              <w:ind w:left="0" w:firstLine="0"/>
              <w:rPr>
                <w:lang w:val="en-GB"/>
              </w:rPr>
            </w:pPr>
          </w:p>
        </w:tc>
        <w:tc>
          <w:tcPr>
            <w:tcW w:w="947" w:type="dxa"/>
            <w:shd w:val="clear" w:color="auto" w:fill="00B050"/>
          </w:tcPr>
          <w:p w14:paraId="28C5638B" w14:textId="77777777" w:rsidR="003E12DA" w:rsidRPr="009C51CF" w:rsidRDefault="003E12DA" w:rsidP="009760AE">
            <w:pPr>
              <w:pStyle w:val="TableText"/>
              <w:rPr>
                <w:lang w:val="en-GB"/>
              </w:rPr>
            </w:pPr>
          </w:p>
        </w:tc>
        <w:tc>
          <w:tcPr>
            <w:tcW w:w="3062" w:type="dxa"/>
            <w:vMerge/>
          </w:tcPr>
          <w:p w14:paraId="3788A2F0" w14:textId="77777777" w:rsidR="003E12DA" w:rsidRPr="009C51CF" w:rsidRDefault="003E12DA" w:rsidP="009760AE">
            <w:pPr>
              <w:pStyle w:val="TableText"/>
              <w:rPr>
                <w:lang w:val="en-GB"/>
              </w:rPr>
            </w:pPr>
          </w:p>
        </w:tc>
        <w:tc>
          <w:tcPr>
            <w:tcW w:w="236" w:type="dxa"/>
            <w:tcBorders>
              <w:top w:val="nil"/>
              <w:bottom w:val="nil"/>
            </w:tcBorders>
          </w:tcPr>
          <w:p w14:paraId="0FDFAA0E" w14:textId="77777777" w:rsidR="003E12DA" w:rsidRPr="009C51CF" w:rsidRDefault="003E12DA" w:rsidP="009760AE">
            <w:pPr>
              <w:pStyle w:val="TableText"/>
              <w:rPr>
                <w:lang w:val="en-GB"/>
              </w:rPr>
            </w:pPr>
          </w:p>
        </w:tc>
        <w:tc>
          <w:tcPr>
            <w:tcW w:w="669" w:type="dxa"/>
            <w:shd w:val="clear" w:color="auto" w:fill="00B050"/>
          </w:tcPr>
          <w:p w14:paraId="128B9EE6" w14:textId="77777777" w:rsidR="003E12DA" w:rsidRPr="009C51CF" w:rsidRDefault="003E12DA" w:rsidP="009760AE">
            <w:pPr>
              <w:pStyle w:val="TableText"/>
              <w:rPr>
                <w:lang w:val="en-GB"/>
              </w:rPr>
            </w:pPr>
          </w:p>
        </w:tc>
        <w:tc>
          <w:tcPr>
            <w:tcW w:w="3101" w:type="dxa"/>
            <w:vMerge/>
          </w:tcPr>
          <w:p w14:paraId="115B9FCB" w14:textId="77777777" w:rsidR="003E12DA" w:rsidRPr="009C51CF" w:rsidRDefault="003E12DA" w:rsidP="009760AE">
            <w:pPr>
              <w:pStyle w:val="TableText"/>
              <w:rPr>
                <w:lang w:val="en-GB"/>
              </w:rPr>
            </w:pPr>
          </w:p>
        </w:tc>
      </w:tr>
      <w:tr w:rsidR="003E12DA" w:rsidRPr="009C51CF" w14:paraId="4B646194" w14:textId="77777777" w:rsidTr="003E12DA">
        <w:tc>
          <w:tcPr>
            <w:tcW w:w="700" w:type="dxa"/>
          </w:tcPr>
          <w:p w14:paraId="3969A2D1" w14:textId="77777777" w:rsidR="003E12DA" w:rsidRPr="009C51CF" w:rsidRDefault="003E12DA" w:rsidP="009760AE">
            <w:pPr>
              <w:rPr>
                <w:sz w:val="18"/>
                <w:szCs w:val="18"/>
                <w:lang w:val="en-GB"/>
              </w:rPr>
            </w:pPr>
          </w:p>
        </w:tc>
        <w:tc>
          <w:tcPr>
            <w:tcW w:w="700" w:type="dxa"/>
          </w:tcPr>
          <w:p w14:paraId="2497FBCD" w14:textId="77777777" w:rsidR="003E12DA" w:rsidRPr="009C51CF" w:rsidRDefault="003E12DA" w:rsidP="009760AE">
            <w:pPr>
              <w:pStyle w:val="SASrequirementlevel2"/>
              <w:numPr>
                <w:ilvl w:val="1"/>
                <w:numId w:val="15"/>
              </w:numPr>
              <w:ind w:hanging="1134"/>
              <w:rPr>
                <w:lang w:val="en-GB"/>
              </w:rPr>
            </w:pPr>
          </w:p>
        </w:tc>
        <w:tc>
          <w:tcPr>
            <w:tcW w:w="4644" w:type="dxa"/>
          </w:tcPr>
          <w:p w14:paraId="75A3B313" w14:textId="77777777" w:rsidR="003E12DA" w:rsidRPr="009C51CF" w:rsidRDefault="003E12DA" w:rsidP="009760AE">
            <w:pPr>
              <w:pStyle w:val="TableText"/>
              <w:rPr>
                <w:lang w:val="en-GB"/>
              </w:rPr>
            </w:pPr>
            <w:r w:rsidRPr="009C51CF">
              <w:rPr>
                <w:lang w:val="en-GB"/>
              </w:rPr>
              <w:t>Business Continuity Planning</w:t>
            </w:r>
          </w:p>
        </w:tc>
        <w:tc>
          <w:tcPr>
            <w:tcW w:w="236" w:type="dxa"/>
            <w:tcBorders>
              <w:top w:val="nil"/>
              <w:bottom w:val="nil"/>
            </w:tcBorders>
          </w:tcPr>
          <w:p w14:paraId="2419C44F" w14:textId="77777777" w:rsidR="003E12DA" w:rsidRPr="009C51CF" w:rsidRDefault="003E12DA" w:rsidP="009760AE">
            <w:pPr>
              <w:pStyle w:val="SASrequirementlevel4"/>
              <w:tabs>
                <w:tab w:val="clear" w:pos="1323"/>
              </w:tabs>
              <w:ind w:left="0" w:firstLine="0"/>
              <w:rPr>
                <w:lang w:val="en-GB"/>
              </w:rPr>
            </w:pPr>
          </w:p>
        </w:tc>
        <w:tc>
          <w:tcPr>
            <w:tcW w:w="947" w:type="dxa"/>
            <w:shd w:val="clear" w:color="auto" w:fill="00B050"/>
          </w:tcPr>
          <w:p w14:paraId="0B8CCD77" w14:textId="77777777" w:rsidR="003E12DA" w:rsidRPr="009C51CF" w:rsidRDefault="003E12DA" w:rsidP="009760AE">
            <w:pPr>
              <w:pStyle w:val="TableText"/>
              <w:rPr>
                <w:lang w:val="en-GB"/>
              </w:rPr>
            </w:pPr>
          </w:p>
        </w:tc>
        <w:tc>
          <w:tcPr>
            <w:tcW w:w="3062" w:type="dxa"/>
            <w:vMerge/>
          </w:tcPr>
          <w:p w14:paraId="33B2FBA3" w14:textId="77777777" w:rsidR="003E12DA" w:rsidRPr="009C51CF" w:rsidRDefault="003E12DA" w:rsidP="009760AE">
            <w:pPr>
              <w:pStyle w:val="TableText"/>
              <w:rPr>
                <w:lang w:val="en-GB"/>
              </w:rPr>
            </w:pPr>
          </w:p>
        </w:tc>
        <w:tc>
          <w:tcPr>
            <w:tcW w:w="236" w:type="dxa"/>
            <w:tcBorders>
              <w:top w:val="nil"/>
              <w:bottom w:val="nil"/>
            </w:tcBorders>
          </w:tcPr>
          <w:p w14:paraId="746C78E6" w14:textId="77777777" w:rsidR="003E12DA" w:rsidRPr="009C51CF" w:rsidRDefault="003E12DA" w:rsidP="009760AE">
            <w:pPr>
              <w:pStyle w:val="TableText"/>
              <w:rPr>
                <w:lang w:val="en-GB"/>
              </w:rPr>
            </w:pPr>
          </w:p>
        </w:tc>
        <w:tc>
          <w:tcPr>
            <w:tcW w:w="669" w:type="dxa"/>
            <w:shd w:val="clear" w:color="auto" w:fill="00B050"/>
          </w:tcPr>
          <w:p w14:paraId="006703D9" w14:textId="77777777" w:rsidR="003E12DA" w:rsidRPr="009C51CF" w:rsidRDefault="003E12DA" w:rsidP="009760AE">
            <w:pPr>
              <w:pStyle w:val="TableText"/>
              <w:rPr>
                <w:lang w:val="en-GB"/>
              </w:rPr>
            </w:pPr>
          </w:p>
        </w:tc>
        <w:tc>
          <w:tcPr>
            <w:tcW w:w="3101" w:type="dxa"/>
            <w:vMerge/>
          </w:tcPr>
          <w:p w14:paraId="0B0B4BB7" w14:textId="77777777" w:rsidR="003E12DA" w:rsidRPr="009C51CF" w:rsidRDefault="003E12DA" w:rsidP="009760AE">
            <w:pPr>
              <w:pStyle w:val="TableText"/>
              <w:rPr>
                <w:lang w:val="en-GB"/>
              </w:rPr>
            </w:pPr>
          </w:p>
        </w:tc>
      </w:tr>
      <w:tr w:rsidR="003E12DA" w:rsidRPr="009C51CF" w14:paraId="1EA3859A" w14:textId="77777777" w:rsidTr="003E12DA">
        <w:tc>
          <w:tcPr>
            <w:tcW w:w="700" w:type="dxa"/>
          </w:tcPr>
          <w:p w14:paraId="120DEBD5" w14:textId="77777777" w:rsidR="003E12DA" w:rsidRPr="009C51CF" w:rsidRDefault="003E12DA" w:rsidP="009760AE">
            <w:pPr>
              <w:rPr>
                <w:sz w:val="18"/>
                <w:szCs w:val="18"/>
                <w:lang w:val="en-GB"/>
              </w:rPr>
            </w:pPr>
          </w:p>
        </w:tc>
        <w:tc>
          <w:tcPr>
            <w:tcW w:w="700" w:type="dxa"/>
          </w:tcPr>
          <w:p w14:paraId="3B1D0D11" w14:textId="77777777" w:rsidR="003E12DA" w:rsidRPr="009C51CF" w:rsidRDefault="003E12DA" w:rsidP="009760AE">
            <w:pPr>
              <w:pStyle w:val="SASrequirementlevel2"/>
              <w:numPr>
                <w:ilvl w:val="1"/>
                <w:numId w:val="15"/>
              </w:numPr>
              <w:ind w:hanging="1134"/>
              <w:rPr>
                <w:lang w:val="en-GB"/>
              </w:rPr>
            </w:pPr>
          </w:p>
        </w:tc>
        <w:tc>
          <w:tcPr>
            <w:tcW w:w="4644" w:type="dxa"/>
          </w:tcPr>
          <w:p w14:paraId="648B28FA" w14:textId="77777777" w:rsidR="003E12DA" w:rsidRPr="009C51CF" w:rsidRDefault="003E12DA" w:rsidP="009760AE">
            <w:pPr>
              <w:pStyle w:val="TableText"/>
              <w:rPr>
                <w:lang w:val="en-GB"/>
              </w:rPr>
            </w:pPr>
            <w:r w:rsidRPr="009C51CF">
              <w:rPr>
                <w:lang w:val="en-GB"/>
              </w:rPr>
              <w:t>Internal audit and control</w:t>
            </w:r>
          </w:p>
        </w:tc>
        <w:tc>
          <w:tcPr>
            <w:tcW w:w="236" w:type="dxa"/>
            <w:tcBorders>
              <w:top w:val="nil"/>
              <w:bottom w:val="nil"/>
            </w:tcBorders>
          </w:tcPr>
          <w:p w14:paraId="49AFFCED" w14:textId="77777777" w:rsidR="003E12DA" w:rsidRPr="009C51CF" w:rsidRDefault="003E12DA" w:rsidP="009760AE">
            <w:pPr>
              <w:pStyle w:val="SASrequirementlevel4"/>
              <w:tabs>
                <w:tab w:val="clear" w:pos="1323"/>
              </w:tabs>
              <w:ind w:left="0" w:firstLine="0"/>
              <w:rPr>
                <w:lang w:val="en-GB"/>
              </w:rPr>
            </w:pPr>
          </w:p>
        </w:tc>
        <w:tc>
          <w:tcPr>
            <w:tcW w:w="947" w:type="dxa"/>
            <w:shd w:val="clear" w:color="auto" w:fill="00B050"/>
          </w:tcPr>
          <w:p w14:paraId="7F86DE78" w14:textId="77777777" w:rsidR="003E12DA" w:rsidRPr="009C51CF" w:rsidRDefault="003E12DA" w:rsidP="009760AE">
            <w:pPr>
              <w:pStyle w:val="TableText"/>
              <w:rPr>
                <w:lang w:val="en-GB"/>
              </w:rPr>
            </w:pPr>
          </w:p>
        </w:tc>
        <w:tc>
          <w:tcPr>
            <w:tcW w:w="3062" w:type="dxa"/>
            <w:vMerge/>
          </w:tcPr>
          <w:p w14:paraId="7411A1A5" w14:textId="77777777" w:rsidR="003E12DA" w:rsidRPr="009C51CF" w:rsidRDefault="003E12DA" w:rsidP="009760AE">
            <w:pPr>
              <w:pStyle w:val="TableText"/>
              <w:rPr>
                <w:lang w:val="en-GB"/>
              </w:rPr>
            </w:pPr>
          </w:p>
        </w:tc>
        <w:tc>
          <w:tcPr>
            <w:tcW w:w="236" w:type="dxa"/>
            <w:tcBorders>
              <w:top w:val="nil"/>
              <w:bottom w:val="nil"/>
            </w:tcBorders>
          </w:tcPr>
          <w:p w14:paraId="6373211D" w14:textId="77777777" w:rsidR="003E12DA" w:rsidRPr="009C51CF" w:rsidRDefault="003E12DA" w:rsidP="009760AE">
            <w:pPr>
              <w:pStyle w:val="TableText"/>
              <w:rPr>
                <w:lang w:val="en-GB"/>
              </w:rPr>
            </w:pPr>
          </w:p>
        </w:tc>
        <w:tc>
          <w:tcPr>
            <w:tcW w:w="669" w:type="dxa"/>
            <w:shd w:val="clear" w:color="auto" w:fill="00B050"/>
          </w:tcPr>
          <w:p w14:paraId="52CA3E36" w14:textId="77777777" w:rsidR="003E12DA" w:rsidRPr="009C51CF" w:rsidRDefault="003E12DA" w:rsidP="009760AE">
            <w:pPr>
              <w:pStyle w:val="TableText"/>
              <w:rPr>
                <w:lang w:val="en-GB"/>
              </w:rPr>
            </w:pPr>
          </w:p>
        </w:tc>
        <w:tc>
          <w:tcPr>
            <w:tcW w:w="3101" w:type="dxa"/>
            <w:vMerge/>
          </w:tcPr>
          <w:p w14:paraId="33C16DF1" w14:textId="77777777" w:rsidR="003E12DA" w:rsidRPr="009C51CF" w:rsidRDefault="003E12DA" w:rsidP="009760AE">
            <w:pPr>
              <w:pStyle w:val="TableText"/>
              <w:rPr>
                <w:lang w:val="en-GB"/>
              </w:rPr>
            </w:pPr>
          </w:p>
        </w:tc>
      </w:tr>
    </w:tbl>
    <w:p w14:paraId="5C827F82" w14:textId="77777777" w:rsidR="00F92A0B" w:rsidRPr="009C51CF" w:rsidRDefault="00F92A0B" w:rsidP="00F92A0B"/>
    <w:tbl>
      <w:tblPr>
        <w:tblStyle w:val="TableGrid"/>
        <w:tblW w:w="14295" w:type="dxa"/>
        <w:tblLook w:val="04A0" w:firstRow="1" w:lastRow="0" w:firstColumn="1" w:lastColumn="0" w:noHBand="0" w:noVBand="1"/>
      </w:tblPr>
      <w:tblGrid>
        <w:gridCol w:w="699"/>
        <w:gridCol w:w="706"/>
        <w:gridCol w:w="4607"/>
        <w:gridCol w:w="277"/>
        <w:gridCol w:w="947"/>
        <w:gridCol w:w="3038"/>
        <w:gridCol w:w="277"/>
        <w:gridCol w:w="668"/>
        <w:gridCol w:w="3076"/>
      </w:tblGrid>
      <w:tr w:rsidR="00A877BB" w:rsidRPr="009C51CF" w14:paraId="78D4EFE8" w14:textId="77777777" w:rsidTr="00FE415A">
        <w:trPr>
          <w:tblHeader/>
        </w:trPr>
        <w:tc>
          <w:tcPr>
            <w:tcW w:w="6047" w:type="dxa"/>
            <w:gridSpan w:val="3"/>
            <w:shd w:val="clear" w:color="auto" w:fill="DE002B"/>
          </w:tcPr>
          <w:p w14:paraId="15628C73" w14:textId="7D9E6E08" w:rsidR="00B5010E" w:rsidRPr="009C51CF" w:rsidRDefault="006070C2" w:rsidP="00B5010E">
            <w:pPr>
              <w:pStyle w:val="TableHeader"/>
              <w:keepNext w:val="0"/>
              <w:pageBreakBefore/>
              <w:widowControl w:val="0"/>
              <w:rPr>
                <w:sz w:val="18"/>
                <w:szCs w:val="18"/>
                <w:lang w:val="en-GB"/>
              </w:rPr>
            </w:pPr>
            <w:r>
              <w:rPr>
                <w:sz w:val="18"/>
                <w:szCs w:val="18"/>
                <w:lang w:val="en-GB"/>
              </w:rPr>
              <w:lastRenderedPageBreak/>
              <w:t xml:space="preserve">Requirement </w:t>
            </w:r>
            <w:r w:rsidR="00B5010E" w:rsidRPr="009C51CF">
              <w:rPr>
                <w:sz w:val="18"/>
                <w:szCs w:val="18"/>
                <w:lang w:val="en-GB"/>
              </w:rPr>
              <w:t>Statements from CSR</w:t>
            </w:r>
            <w:r>
              <w:rPr>
                <w:sz w:val="18"/>
                <w:szCs w:val="18"/>
                <w:lang w:val="en-GB"/>
              </w:rPr>
              <w:t>G</w:t>
            </w:r>
          </w:p>
        </w:tc>
        <w:tc>
          <w:tcPr>
            <w:tcW w:w="236" w:type="dxa"/>
            <w:tcBorders>
              <w:top w:val="nil"/>
              <w:bottom w:val="nil"/>
            </w:tcBorders>
            <w:shd w:val="clear" w:color="auto" w:fill="auto"/>
          </w:tcPr>
          <w:p w14:paraId="00B2D2AD" w14:textId="77777777" w:rsidR="00B5010E" w:rsidRPr="009C51CF" w:rsidRDefault="00B5010E" w:rsidP="00B5010E">
            <w:pPr>
              <w:pStyle w:val="TableHeader"/>
              <w:rPr>
                <w:sz w:val="18"/>
                <w:szCs w:val="18"/>
                <w:lang w:val="en-GB"/>
              </w:rPr>
            </w:pPr>
          </w:p>
        </w:tc>
        <w:tc>
          <w:tcPr>
            <w:tcW w:w="947" w:type="dxa"/>
            <w:shd w:val="clear" w:color="auto" w:fill="DE002B"/>
          </w:tcPr>
          <w:p w14:paraId="6748E17B" w14:textId="77777777" w:rsidR="00B5010E" w:rsidRPr="009C51CF" w:rsidRDefault="00B5010E" w:rsidP="00B5010E">
            <w:pPr>
              <w:pStyle w:val="TableHeader"/>
              <w:jc w:val="center"/>
              <w:rPr>
                <w:sz w:val="18"/>
                <w:szCs w:val="18"/>
                <w:lang w:val="en-GB"/>
              </w:rPr>
            </w:pPr>
            <w:r w:rsidRPr="009C51CF">
              <w:rPr>
                <w:sz w:val="18"/>
                <w:szCs w:val="18"/>
                <w:lang w:val="en-GB"/>
              </w:rPr>
              <w:t>SM Provider</w:t>
            </w:r>
          </w:p>
        </w:tc>
        <w:tc>
          <w:tcPr>
            <w:tcW w:w="3059" w:type="dxa"/>
            <w:shd w:val="clear" w:color="auto" w:fill="DE002B"/>
          </w:tcPr>
          <w:p w14:paraId="71FF1315" w14:textId="77777777" w:rsidR="00B5010E" w:rsidRPr="009C51CF" w:rsidRDefault="00B5010E" w:rsidP="00B5010E">
            <w:pPr>
              <w:pStyle w:val="TableHeader"/>
              <w:rPr>
                <w:sz w:val="18"/>
                <w:szCs w:val="18"/>
                <w:lang w:val="en-GB"/>
              </w:rPr>
            </w:pPr>
            <w:r w:rsidRPr="009C51CF">
              <w:rPr>
                <w:sz w:val="18"/>
                <w:szCs w:val="18"/>
                <w:lang w:val="en-GB"/>
              </w:rPr>
              <w:t>Comment</w:t>
            </w:r>
          </w:p>
        </w:tc>
        <w:tc>
          <w:tcPr>
            <w:tcW w:w="238" w:type="dxa"/>
            <w:tcBorders>
              <w:top w:val="nil"/>
              <w:bottom w:val="nil"/>
            </w:tcBorders>
            <w:shd w:val="clear" w:color="auto" w:fill="auto"/>
          </w:tcPr>
          <w:p w14:paraId="618C0B68" w14:textId="77777777" w:rsidR="00B5010E" w:rsidRPr="009C51CF" w:rsidRDefault="00B5010E" w:rsidP="00B5010E">
            <w:pPr>
              <w:pStyle w:val="TableHeader"/>
              <w:rPr>
                <w:sz w:val="18"/>
                <w:szCs w:val="18"/>
                <w:lang w:val="en-GB"/>
              </w:rPr>
            </w:pPr>
          </w:p>
        </w:tc>
        <w:tc>
          <w:tcPr>
            <w:tcW w:w="669" w:type="dxa"/>
            <w:shd w:val="clear" w:color="auto" w:fill="DE002B"/>
          </w:tcPr>
          <w:p w14:paraId="549E7B82" w14:textId="77777777" w:rsidR="00B5010E" w:rsidRPr="009C51CF" w:rsidRDefault="00B5010E" w:rsidP="00B5010E">
            <w:pPr>
              <w:pStyle w:val="TableHeader"/>
              <w:jc w:val="center"/>
              <w:rPr>
                <w:sz w:val="18"/>
                <w:szCs w:val="18"/>
                <w:lang w:val="en-GB"/>
              </w:rPr>
            </w:pPr>
            <w:r w:rsidRPr="009C51CF">
              <w:rPr>
                <w:sz w:val="18"/>
                <w:szCs w:val="18"/>
                <w:lang w:val="en-GB"/>
              </w:rPr>
              <w:t>CSP</w:t>
            </w:r>
          </w:p>
        </w:tc>
        <w:tc>
          <w:tcPr>
            <w:tcW w:w="3099" w:type="dxa"/>
            <w:shd w:val="clear" w:color="auto" w:fill="DE002B"/>
          </w:tcPr>
          <w:p w14:paraId="5EF50530" w14:textId="77777777" w:rsidR="00B5010E" w:rsidRPr="009C51CF" w:rsidRDefault="00B5010E" w:rsidP="00B5010E">
            <w:pPr>
              <w:pStyle w:val="TableHeader"/>
              <w:rPr>
                <w:sz w:val="18"/>
                <w:szCs w:val="18"/>
                <w:lang w:val="en-GB"/>
              </w:rPr>
            </w:pPr>
            <w:r w:rsidRPr="009C51CF">
              <w:rPr>
                <w:sz w:val="18"/>
                <w:szCs w:val="18"/>
                <w:lang w:val="en-GB"/>
              </w:rPr>
              <w:t>Comment</w:t>
            </w:r>
          </w:p>
        </w:tc>
      </w:tr>
      <w:tr w:rsidR="00A877BB" w:rsidRPr="009C51CF" w14:paraId="2FC912D9" w14:textId="77777777" w:rsidTr="009B1984">
        <w:tc>
          <w:tcPr>
            <w:tcW w:w="6047" w:type="dxa"/>
            <w:gridSpan w:val="3"/>
          </w:tcPr>
          <w:p w14:paraId="1C047F95" w14:textId="77777777" w:rsidR="00A877BB" w:rsidRPr="009C51CF" w:rsidRDefault="00A877BB" w:rsidP="00F92A0B">
            <w:pPr>
              <w:pStyle w:val="SASrequirementlevel1"/>
              <w:numPr>
                <w:ilvl w:val="0"/>
                <w:numId w:val="15"/>
              </w:numPr>
              <w:rPr>
                <w:lang w:val="en-GB"/>
              </w:rPr>
            </w:pPr>
            <w:bookmarkStart w:id="59" w:name="_Toc450473761"/>
            <w:bookmarkStart w:id="60" w:name="_Toc452377333"/>
            <w:bookmarkStart w:id="61" w:name="_Toc476317688"/>
            <w:bookmarkStart w:id="62" w:name="_Toc57115775"/>
            <w:bookmarkStart w:id="63" w:name="_Toc152839913"/>
            <w:bookmarkEnd w:id="59"/>
            <w:r w:rsidRPr="009C51CF">
              <w:rPr>
                <w:lang w:val="en-GB"/>
              </w:rPr>
              <w:t>Organisation and responsibility</w:t>
            </w:r>
            <w:bookmarkEnd w:id="60"/>
            <w:bookmarkEnd w:id="61"/>
            <w:bookmarkEnd w:id="62"/>
            <w:bookmarkEnd w:id="63"/>
          </w:p>
        </w:tc>
        <w:tc>
          <w:tcPr>
            <w:tcW w:w="236" w:type="dxa"/>
            <w:tcBorders>
              <w:top w:val="nil"/>
              <w:bottom w:val="nil"/>
            </w:tcBorders>
          </w:tcPr>
          <w:p w14:paraId="739F4AF9" w14:textId="77777777" w:rsidR="00A877BB" w:rsidRPr="009C51CF" w:rsidRDefault="00A877BB" w:rsidP="00F92A0B">
            <w:pPr>
              <w:pStyle w:val="SASrequirementlevel1"/>
              <w:tabs>
                <w:tab w:val="clear" w:pos="567"/>
              </w:tabs>
              <w:ind w:left="0" w:firstLine="0"/>
              <w:rPr>
                <w:sz w:val="18"/>
                <w:szCs w:val="18"/>
                <w:lang w:val="en-GB"/>
              </w:rPr>
            </w:pPr>
          </w:p>
        </w:tc>
        <w:tc>
          <w:tcPr>
            <w:tcW w:w="947" w:type="dxa"/>
          </w:tcPr>
          <w:p w14:paraId="410C161D" w14:textId="77777777" w:rsidR="00A877BB" w:rsidRPr="009C51CF" w:rsidRDefault="00A877BB" w:rsidP="003F6496">
            <w:pPr>
              <w:pStyle w:val="TableText"/>
              <w:rPr>
                <w:lang w:val="en-GB"/>
              </w:rPr>
            </w:pPr>
          </w:p>
        </w:tc>
        <w:tc>
          <w:tcPr>
            <w:tcW w:w="3059" w:type="dxa"/>
          </w:tcPr>
          <w:p w14:paraId="07B9207E" w14:textId="77777777" w:rsidR="00A877BB" w:rsidRPr="009C51CF" w:rsidRDefault="00A877BB" w:rsidP="003F6496">
            <w:pPr>
              <w:pStyle w:val="SASrequirementlevel1"/>
              <w:tabs>
                <w:tab w:val="clear" w:pos="567"/>
              </w:tabs>
              <w:ind w:left="0" w:firstLine="0"/>
              <w:rPr>
                <w:sz w:val="18"/>
                <w:szCs w:val="18"/>
                <w:lang w:val="en-GB"/>
              </w:rPr>
            </w:pPr>
          </w:p>
        </w:tc>
        <w:tc>
          <w:tcPr>
            <w:tcW w:w="238" w:type="dxa"/>
            <w:tcBorders>
              <w:top w:val="nil"/>
              <w:bottom w:val="nil"/>
            </w:tcBorders>
            <w:shd w:val="clear" w:color="auto" w:fill="auto"/>
          </w:tcPr>
          <w:p w14:paraId="64203FF6" w14:textId="77777777" w:rsidR="00A877BB" w:rsidRPr="009C51CF" w:rsidRDefault="00A877BB" w:rsidP="003F6496">
            <w:pPr>
              <w:pStyle w:val="SASrequirementlevel1"/>
              <w:tabs>
                <w:tab w:val="clear" w:pos="567"/>
              </w:tabs>
              <w:ind w:left="0" w:firstLine="0"/>
              <w:rPr>
                <w:sz w:val="18"/>
                <w:szCs w:val="18"/>
                <w:lang w:val="en-GB"/>
              </w:rPr>
            </w:pPr>
          </w:p>
        </w:tc>
        <w:tc>
          <w:tcPr>
            <w:tcW w:w="669" w:type="dxa"/>
          </w:tcPr>
          <w:p w14:paraId="4442B76E" w14:textId="77777777" w:rsidR="00A877BB" w:rsidRPr="009C51CF" w:rsidRDefault="00A877BB" w:rsidP="003F6496">
            <w:pPr>
              <w:pStyle w:val="SASrequirementlevel1"/>
              <w:tabs>
                <w:tab w:val="clear" w:pos="567"/>
              </w:tabs>
              <w:ind w:left="0" w:firstLine="0"/>
              <w:rPr>
                <w:sz w:val="18"/>
                <w:szCs w:val="18"/>
                <w:lang w:val="en-GB"/>
              </w:rPr>
            </w:pPr>
          </w:p>
        </w:tc>
        <w:tc>
          <w:tcPr>
            <w:tcW w:w="3099" w:type="dxa"/>
          </w:tcPr>
          <w:p w14:paraId="4E83C27D" w14:textId="77777777" w:rsidR="00A877BB" w:rsidRPr="009C51CF" w:rsidRDefault="00A877BB" w:rsidP="003F6496">
            <w:pPr>
              <w:pStyle w:val="SASrequirementlevel1"/>
              <w:tabs>
                <w:tab w:val="clear" w:pos="567"/>
              </w:tabs>
              <w:ind w:left="0" w:firstLine="0"/>
              <w:rPr>
                <w:sz w:val="18"/>
                <w:szCs w:val="18"/>
                <w:lang w:val="en-GB"/>
              </w:rPr>
            </w:pPr>
          </w:p>
        </w:tc>
      </w:tr>
      <w:tr w:rsidR="00A877BB" w:rsidRPr="009C51CF" w14:paraId="639587A2" w14:textId="77777777" w:rsidTr="009B1984">
        <w:tc>
          <w:tcPr>
            <w:tcW w:w="699" w:type="dxa"/>
            <w:tcMar>
              <w:left w:w="0" w:type="dxa"/>
              <w:right w:w="0" w:type="dxa"/>
            </w:tcMar>
          </w:tcPr>
          <w:p w14:paraId="4FE4D5B7" w14:textId="77777777" w:rsidR="00A877BB" w:rsidRPr="009C51CF" w:rsidRDefault="00A877BB" w:rsidP="00F92A0B">
            <w:pPr>
              <w:jc w:val="center"/>
              <w:rPr>
                <w:sz w:val="18"/>
                <w:szCs w:val="18"/>
                <w:lang w:val="en-GB"/>
              </w:rPr>
            </w:pPr>
            <w:r w:rsidRPr="009C51CF">
              <w:rPr>
                <w:noProof/>
                <w:sz w:val="18"/>
                <w:szCs w:val="18"/>
                <w:lang w:eastAsia="en-GB" w:bidi="ar-SA"/>
              </w:rPr>
              <mc:AlternateContent>
                <mc:Choice Requires="wps">
                  <w:drawing>
                    <wp:inline distT="0" distB="0" distL="0" distR="0" wp14:anchorId="67AB5D3A" wp14:editId="3424733B">
                      <wp:extent cx="288000" cy="288000"/>
                      <wp:effectExtent l="0" t="0" r="0" b="0"/>
                      <wp:docPr id="18" name="Oval 18"/>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C76E4A"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All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67AB5D3A" id="Oval 18" o:spid="_x0000_s1027"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" fillcolor="#5f497a [2407]" stroked="f" strokeweight="2pt">
                      <v:textbox inset="0,0,0,0">
                        <w:txbxContent>
                          <w:p w14:paraId="08C76E4A"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All</w:t>
                            </w:r>
                          </w:p>
                        </w:txbxContent>
                      </v:textbox>
                      <w10:anchorlock/>
                    </v:oval>
                  </w:pict>
                </mc:Fallback>
              </mc:AlternateContent>
            </w:r>
          </w:p>
        </w:tc>
        <w:tc>
          <w:tcPr>
            <w:tcW w:w="5348" w:type="dxa"/>
            <w:gridSpan w:val="2"/>
          </w:tcPr>
          <w:p w14:paraId="18E7A0E1" w14:textId="77777777" w:rsidR="00A877BB" w:rsidRPr="009C51CF" w:rsidRDefault="00A877BB" w:rsidP="00F92A0B">
            <w:pPr>
              <w:pStyle w:val="TableText"/>
              <w:rPr>
                <w:lang w:val="en-GB"/>
              </w:rPr>
            </w:pPr>
            <w:r w:rsidRPr="009C51CF">
              <w:rPr>
                <w:lang w:val="en-GB"/>
              </w:rPr>
              <w:t>A defined organisation shall be responsible for ownership and operation of the security management system.</w:t>
            </w:r>
          </w:p>
        </w:tc>
        <w:tc>
          <w:tcPr>
            <w:tcW w:w="236" w:type="dxa"/>
            <w:tcBorders>
              <w:top w:val="nil"/>
              <w:bottom w:val="nil"/>
            </w:tcBorders>
          </w:tcPr>
          <w:p w14:paraId="09139196" w14:textId="77777777" w:rsidR="00A877BB" w:rsidRPr="009C51CF" w:rsidRDefault="00A877BB" w:rsidP="00F92A0B">
            <w:pPr>
              <w:pStyle w:val="SASrequirementlevel4"/>
              <w:tabs>
                <w:tab w:val="clear" w:pos="1323"/>
              </w:tabs>
              <w:ind w:left="0" w:firstLine="0"/>
              <w:rPr>
                <w:lang w:val="en-GB"/>
              </w:rPr>
            </w:pPr>
          </w:p>
        </w:tc>
        <w:tc>
          <w:tcPr>
            <w:tcW w:w="947" w:type="dxa"/>
          </w:tcPr>
          <w:p w14:paraId="4EC4E3A9" w14:textId="77777777" w:rsidR="00A877BB" w:rsidRPr="009C51CF" w:rsidRDefault="00A877BB" w:rsidP="003F6496">
            <w:pPr>
              <w:pStyle w:val="TableText"/>
              <w:rPr>
                <w:lang w:val="en-GB"/>
              </w:rPr>
            </w:pPr>
          </w:p>
        </w:tc>
        <w:tc>
          <w:tcPr>
            <w:tcW w:w="3059" w:type="dxa"/>
          </w:tcPr>
          <w:p w14:paraId="725E9EC3" w14:textId="77777777" w:rsidR="00A877BB" w:rsidRPr="009C51CF" w:rsidRDefault="00A877BB" w:rsidP="003F6496">
            <w:pPr>
              <w:pStyle w:val="SASrequirementlevel4"/>
              <w:tabs>
                <w:tab w:val="clear" w:pos="1323"/>
              </w:tabs>
              <w:ind w:left="0" w:firstLine="0"/>
              <w:rPr>
                <w:lang w:val="en-GB"/>
              </w:rPr>
            </w:pPr>
          </w:p>
        </w:tc>
        <w:tc>
          <w:tcPr>
            <w:tcW w:w="238" w:type="dxa"/>
            <w:tcBorders>
              <w:top w:val="nil"/>
              <w:bottom w:val="nil"/>
            </w:tcBorders>
            <w:shd w:val="clear" w:color="auto" w:fill="auto"/>
          </w:tcPr>
          <w:p w14:paraId="32FD8CE9" w14:textId="77777777" w:rsidR="00A877BB" w:rsidRPr="009C51CF" w:rsidRDefault="00A877BB" w:rsidP="003F6496">
            <w:pPr>
              <w:pStyle w:val="SASrequirementlevel4"/>
              <w:tabs>
                <w:tab w:val="clear" w:pos="1323"/>
              </w:tabs>
              <w:ind w:left="0" w:firstLine="0"/>
              <w:rPr>
                <w:lang w:val="en-GB"/>
              </w:rPr>
            </w:pPr>
          </w:p>
        </w:tc>
        <w:tc>
          <w:tcPr>
            <w:tcW w:w="669" w:type="dxa"/>
          </w:tcPr>
          <w:p w14:paraId="44139A0A" w14:textId="77777777" w:rsidR="00A877BB" w:rsidRPr="009C51CF" w:rsidRDefault="00A877BB" w:rsidP="003F6496">
            <w:pPr>
              <w:pStyle w:val="SASrequirementlevel4"/>
              <w:tabs>
                <w:tab w:val="clear" w:pos="1323"/>
              </w:tabs>
              <w:ind w:left="0" w:firstLine="0"/>
              <w:rPr>
                <w:lang w:val="en-GB"/>
              </w:rPr>
            </w:pPr>
          </w:p>
        </w:tc>
        <w:tc>
          <w:tcPr>
            <w:tcW w:w="3099" w:type="dxa"/>
          </w:tcPr>
          <w:p w14:paraId="3F0951D7" w14:textId="77777777" w:rsidR="00A877BB" w:rsidRPr="009C51CF" w:rsidRDefault="00A877BB" w:rsidP="003F6496">
            <w:pPr>
              <w:pStyle w:val="SASrequirementlevel4"/>
              <w:tabs>
                <w:tab w:val="clear" w:pos="1323"/>
              </w:tabs>
              <w:ind w:left="0" w:firstLine="0"/>
              <w:rPr>
                <w:lang w:val="en-GB"/>
              </w:rPr>
            </w:pPr>
          </w:p>
        </w:tc>
      </w:tr>
      <w:tr w:rsidR="007A7CF8" w:rsidRPr="009C51CF" w14:paraId="76C15D90" w14:textId="77777777" w:rsidTr="007C4054">
        <w:tc>
          <w:tcPr>
            <w:tcW w:w="699" w:type="dxa"/>
            <w:tcMar>
              <w:left w:w="0" w:type="dxa"/>
              <w:right w:w="0" w:type="dxa"/>
            </w:tcMar>
          </w:tcPr>
          <w:p w14:paraId="7A814C95" w14:textId="77777777" w:rsidR="007A7CF8" w:rsidRPr="009C51CF" w:rsidRDefault="007A7CF8" w:rsidP="00F92A0B">
            <w:pPr>
              <w:jc w:val="center"/>
              <w:rPr>
                <w:sz w:val="18"/>
                <w:szCs w:val="18"/>
                <w:lang w:val="en-GB"/>
              </w:rPr>
            </w:pPr>
          </w:p>
        </w:tc>
        <w:tc>
          <w:tcPr>
            <w:tcW w:w="706" w:type="dxa"/>
          </w:tcPr>
          <w:p w14:paraId="4D63DE33" w14:textId="77777777" w:rsidR="007A7CF8" w:rsidRPr="009C51CF" w:rsidRDefault="007A7CF8" w:rsidP="00F92A0B">
            <w:pPr>
              <w:pStyle w:val="SASrequirementlevel2"/>
              <w:numPr>
                <w:ilvl w:val="1"/>
                <w:numId w:val="15"/>
              </w:numPr>
              <w:ind w:hanging="1134"/>
              <w:rPr>
                <w:lang w:val="en-GB"/>
              </w:rPr>
            </w:pPr>
          </w:p>
        </w:tc>
        <w:tc>
          <w:tcPr>
            <w:tcW w:w="4642" w:type="dxa"/>
          </w:tcPr>
          <w:p w14:paraId="0B501DED" w14:textId="77777777" w:rsidR="007A7CF8" w:rsidRPr="009C51CF" w:rsidRDefault="007A7CF8" w:rsidP="00F92A0B">
            <w:pPr>
              <w:pStyle w:val="TableText"/>
              <w:rPr>
                <w:lang w:val="en-GB"/>
              </w:rPr>
            </w:pPr>
            <w:r w:rsidRPr="009C51CF">
              <w:rPr>
                <w:lang w:val="en-GB"/>
              </w:rPr>
              <w:t>Organisation</w:t>
            </w:r>
          </w:p>
        </w:tc>
        <w:tc>
          <w:tcPr>
            <w:tcW w:w="236" w:type="dxa"/>
            <w:tcBorders>
              <w:top w:val="nil"/>
              <w:bottom w:val="nil"/>
            </w:tcBorders>
          </w:tcPr>
          <w:p w14:paraId="1B98C6F2" w14:textId="77777777" w:rsidR="007A7CF8" w:rsidRPr="009C51CF" w:rsidRDefault="007A7CF8" w:rsidP="00F92A0B">
            <w:pPr>
              <w:pStyle w:val="SASrequirementlevel4"/>
              <w:tabs>
                <w:tab w:val="clear" w:pos="1323"/>
              </w:tabs>
              <w:ind w:left="0" w:firstLine="0"/>
              <w:rPr>
                <w:lang w:val="en-GB"/>
              </w:rPr>
            </w:pPr>
          </w:p>
        </w:tc>
        <w:tc>
          <w:tcPr>
            <w:tcW w:w="947" w:type="dxa"/>
            <w:shd w:val="clear" w:color="auto" w:fill="00B050"/>
          </w:tcPr>
          <w:p w14:paraId="4F14EE15" w14:textId="77777777" w:rsidR="007A7CF8" w:rsidRPr="009C51CF" w:rsidRDefault="007A7CF8" w:rsidP="003F6496">
            <w:pPr>
              <w:pStyle w:val="TableText"/>
              <w:rPr>
                <w:lang w:val="en-GB"/>
              </w:rPr>
            </w:pPr>
          </w:p>
        </w:tc>
        <w:tc>
          <w:tcPr>
            <w:tcW w:w="3059" w:type="dxa"/>
            <w:vMerge w:val="restart"/>
          </w:tcPr>
          <w:p w14:paraId="70FE6FFF" w14:textId="465EA1E5" w:rsidR="007A7CF8" w:rsidRPr="009C51CF" w:rsidRDefault="007A7CF8" w:rsidP="008E7E4F">
            <w:pPr>
              <w:pStyle w:val="TableText"/>
              <w:rPr>
                <w:lang w:val="en-GB"/>
              </w:rPr>
            </w:pPr>
            <w:r w:rsidRPr="009C51CF">
              <w:rPr>
                <w:lang w:val="en-GB"/>
              </w:rPr>
              <w:t xml:space="preserve">Applies to the SM environment including local hosting of sensitive assets and processes (e.g. </w:t>
            </w:r>
            <w:r w:rsidR="00527DD6">
              <w:rPr>
                <w:lang w:val="en-GB"/>
              </w:rPr>
              <w:t xml:space="preserve">locally-hosted </w:t>
            </w:r>
            <w:r w:rsidRPr="009C51CF">
              <w:rPr>
                <w:lang w:val="en-GB"/>
              </w:rPr>
              <w:t xml:space="preserve">HSM, key management) and the SM provider’s management of the cloud-hosted SM </w:t>
            </w:r>
            <w:r w:rsidR="00527DD6">
              <w:rPr>
                <w:lang w:val="en-GB"/>
              </w:rPr>
              <w:t>assets</w:t>
            </w:r>
            <w:r w:rsidRPr="009C51CF">
              <w:rPr>
                <w:lang w:val="en-GB"/>
              </w:rPr>
              <w:t>.</w:t>
            </w:r>
          </w:p>
        </w:tc>
        <w:tc>
          <w:tcPr>
            <w:tcW w:w="238" w:type="dxa"/>
            <w:tcBorders>
              <w:top w:val="nil"/>
              <w:bottom w:val="nil"/>
            </w:tcBorders>
            <w:shd w:val="clear" w:color="auto" w:fill="auto"/>
          </w:tcPr>
          <w:p w14:paraId="6C1B77B4" w14:textId="77777777" w:rsidR="007A7CF8" w:rsidRPr="009C51CF" w:rsidRDefault="007A7CF8" w:rsidP="003F6496">
            <w:pPr>
              <w:pStyle w:val="SASrequirementlevel4"/>
              <w:tabs>
                <w:tab w:val="clear" w:pos="1323"/>
              </w:tabs>
              <w:ind w:left="0" w:firstLine="0"/>
              <w:rPr>
                <w:lang w:val="en-GB"/>
              </w:rPr>
            </w:pPr>
          </w:p>
        </w:tc>
        <w:tc>
          <w:tcPr>
            <w:tcW w:w="669" w:type="dxa"/>
            <w:shd w:val="clear" w:color="auto" w:fill="00B050"/>
          </w:tcPr>
          <w:p w14:paraId="74CC2E25" w14:textId="77777777" w:rsidR="007A7CF8" w:rsidRPr="009C51CF" w:rsidRDefault="007A7CF8" w:rsidP="003F6496">
            <w:pPr>
              <w:pStyle w:val="SASrequirementlevel4"/>
              <w:tabs>
                <w:tab w:val="clear" w:pos="1323"/>
              </w:tabs>
              <w:ind w:left="0" w:firstLine="0"/>
              <w:rPr>
                <w:lang w:val="en-GB"/>
              </w:rPr>
            </w:pPr>
          </w:p>
        </w:tc>
        <w:tc>
          <w:tcPr>
            <w:tcW w:w="3099" w:type="dxa"/>
            <w:vMerge w:val="restart"/>
          </w:tcPr>
          <w:p w14:paraId="58134816" w14:textId="37BC0C94" w:rsidR="007A7CF8" w:rsidRPr="009C51CF" w:rsidRDefault="007A7CF8" w:rsidP="008E7E4F">
            <w:pPr>
              <w:pStyle w:val="TableText"/>
              <w:rPr>
                <w:lang w:val="en-GB"/>
              </w:rPr>
            </w:pPr>
            <w:r w:rsidRPr="009C51CF">
              <w:rPr>
                <w:lang w:val="en-GB"/>
              </w:rPr>
              <w:t xml:space="preserve">Applies to the CSP's data centre operations and management (DCOM) services and facilities provided by the CSP to one or more SM service providers to host SM </w:t>
            </w:r>
            <w:r w:rsidR="00527DD6">
              <w:rPr>
                <w:lang w:val="en-GB"/>
              </w:rPr>
              <w:t>assets</w:t>
            </w:r>
            <w:r w:rsidRPr="009C51CF">
              <w:rPr>
                <w:lang w:val="en-GB"/>
              </w:rPr>
              <w:t>.</w:t>
            </w:r>
          </w:p>
        </w:tc>
      </w:tr>
      <w:tr w:rsidR="007A7CF8" w:rsidRPr="009C51CF" w14:paraId="713618D2" w14:textId="77777777" w:rsidTr="007C4054">
        <w:tc>
          <w:tcPr>
            <w:tcW w:w="699" w:type="dxa"/>
          </w:tcPr>
          <w:p w14:paraId="16057E48" w14:textId="77777777" w:rsidR="007A7CF8" w:rsidRPr="009C51CF" w:rsidRDefault="007A7CF8" w:rsidP="0039261B">
            <w:pPr>
              <w:rPr>
                <w:sz w:val="18"/>
                <w:szCs w:val="18"/>
                <w:lang w:val="en-GB"/>
              </w:rPr>
            </w:pPr>
          </w:p>
        </w:tc>
        <w:tc>
          <w:tcPr>
            <w:tcW w:w="706" w:type="dxa"/>
          </w:tcPr>
          <w:p w14:paraId="6BCA438F" w14:textId="77777777" w:rsidR="007A7CF8" w:rsidRPr="009C51CF" w:rsidRDefault="007A7CF8" w:rsidP="0039261B">
            <w:pPr>
              <w:pStyle w:val="SASrequirementlevel2"/>
              <w:numPr>
                <w:ilvl w:val="1"/>
                <w:numId w:val="15"/>
              </w:numPr>
              <w:ind w:hanging="1134"/>
              <w:rPr>
                <w:lang w:val="en-GB"/>
              </w:rPr>
            </w:pPr>
          </w:p>
        </w:tc>
        <w:tc>
          <w:tcPr>
            <w:tcW w:w="4642" w:type="dxa"/>
          </w:tcPr>
          <w:p w14:paraId="498EA6A8" w14:textId="77777777" w:rsidR="007A7CF8" w:rsidRPr="009C51CF" w:rsidRDefault="007A7CF8" w:rsidP="0039261B">
            <w:pPr>
              <w:pStyle w:val="TableText"/>
              <w:rPr>
                <w:lang w:val="en-GB"/>
              </w:rPr>
            </w:pPr>
            <w:r w:rsidRPr="009C51CF">
              <w:rPr>
                <w:lang w:val="en-GB"/>
              </w:rPr>
              <w:t>Responsibility</w:t>
            </w:r>
          </w:p>
        </w:tc>
        <w:tc>
          <w:tcPr>
            <w:tcW w:w="236" w:type="dxa"/>
            <w:tcBorders>
              <w:top w:val="nil"/>
              <w:bottom w:val="nil"/>
            </w:tcBorders>
          </w:tcPr>
          <w:p w14:paraId="009C4F7B" w14:textId="77777777" w:rsidR="007A7CF8" w:rsidRPr="009C51CF" w:rsidRDefault="007A7CF8" w:rsidP="0039261B">
            <w:pPr>
              <w:pStyle w:val="SASrequirementlevel4"/>
              <w:tabs>
                <w:tab w:val="clear" w:pos="1323"/>
              </w:tabs>
              <w:ind w:left="0" w:firstLine="0"/>
              <w:rPr>
                <w:lang w:val="en-GB"/>
              </w:rPr>
            </w:pPr>
          </w:p>
        </w:tc>
        <w:tc>
          <w:tcPr>
            <w:tcW w:w="947" w:type="dxa"/>
            <w:shd w:val="clear" w:color="auto" w:fill="00B050"/>
          </w:tcPr>
          <w:p w14:paraId="07A1CA00" w14:textId="77777777" w:rsidR="007A7CF8" w:rsidRPr="009C51CF" w:rsidRDefault="007A7CF8" w:rsidP="0039261B">
            <w:pPr>
              <w:pStyle w:val="TableText"/>
              <w:rPr>
                <w:lang w:val="en-GB"/>
              </w:rPr>
            </w:pPr>
          </w:p>
        </w:tc>
        <w:tc>
          <w:tcPr>
            <w:tcW w:w="3059" w:type="dxa"/>
            <w:vMerge/>
          </w:tcPr>
          <w:p w14:paraId="64CF0AD6" w14:textId="77777777" w:rsidR="007A7CF8" w:rsidRPr="009C51CF" w:rsidRDefault="007A7CF8" w:rsidP="0039261B">
            <w:pPr>
              <w:pStyle w:val="SASrequirementlevel4"/>
              <w:tabs>
                <w:tab w:val="clear" w:pos="1323"/>
              </w:tabs>
              <w:ind w:left="0" w:firstLine="0"/>
              <w:rPr>
                <w:lang w:val="en-GB"/>
              </w:rPr>
            </w:pPr>
          </w:p>
        </w:tc>
        <w:tc>
          <w:tcPr>
            <w:tcW w:w="238" w:type="dxa"/>
            <w:tcBorders>
              <w:top w:val="nil"/>
              <w:bottom w:val="nil"/>
            </w:tcBorders>
            <w:shd w:val="clear" w:color="auto" w:fill="auto"/>
          </w:tcPr>
          <w:p w14:paraId="75DF98DB" w14:textId="77777777" w:rsidR="007A7CF8" w:rsidRPr="009C51CF" w:rsidRDefault="007A7CF8" w:rsidP="0039261B">
            <w:pPr>
              <w:pStyle w:val="SASrequirementlevel4"/>
              <w:tabs>
                <w:tab w:val="clear" w:pos="1323"/>
              </w:tabs>
              <w:ind w:left="0" w:firstLine="0"/>
              <w:rPr>
                <w:lang w:val="en-GB"/>
              </w:rPr>
            </w:pPr>
          </w:p>
        </w:tc>
        <w:tc>
          <w:tcPr>
            <w:tcW w:w="669" w:type="dxa"/>
            <w:shd w:val="clear" w:color="auto" w:fill="00B050"/>
          </w:tcPr>
          <w:p w14:paraId="1DF7FB4D" w14:textId="77777777" w:rsidR="007A7CF8" w:rsidRPr="009C51CF" w:rsidRDefault="007A7CF8" w:rsidP="0039261B">
            <w:pPr>
              <w:pStyle w:val="SASrequirementlevel4"/>
              <w:tabs>
                <w:tab w:val="clear" w:pos="1323"/>
              </w:tabs>
              <w:ind w:left="0" w:firstLine="0"/>
              <w:rPr>
                <w:lang w:val="en-GB"/>
              </w:rPr>
            </w:pPr>
          </w:p>
        </w:tc>
        <w:tc>
          <w:tcPr>
            <w:tcW w:w="3099" w:type="dxa"/>
            <w:vMerge/>
          </w:tcPr>
          <w:p w14:paraId="4D70889F" w14:textId="77777777" w:rsidR="007A7CF8" w:rsidRPr="009C51CF" w:rsidRDefault="007A7CF8" w:rsidP="0039261B">
            <w:pPr>
              <w:pStyle w:val="SASrequirementlevel4"/>
              <w:tabs>
                <w:tab w:val="clear" w:pos="1323"/>
              </w:tabs>
              <w:ind w:left="0" w:firstLine="0"/>
              <w:rPr>
                <w:lang w:val="en-GB"/>
              </w:rPr>
            </w:pPr>
          </w:p>
        </w:tc>
      </w:tr>
      <w:tr w:rsidR="007A7CF8" w:rsidRPr="009C51CF" w14:paraId="3E3B9142" w14:textId="77777777" w:rsidTr="007C4054">
        <w:tc>
          <w:tcPr>
            <w:tcW w:w="699" w:type="dxa"/>
          </w:tcPr>
          <w:p w14:paraId="780922C1" w14:textId="77777777" w:rsidR="007A7CF8" w:rsidRPr="009C51CF" w:rsidRDefault="007A7CF8" w:rsidP="00B340CB">
            <w:pPr>
              <w:rPr>
                <w:sz w:val="18"/>
                <w:szCs w:val="18"/>
                <w:lang w:val="en-GB"/>
              </w:rPr>
            </w:pPr>
          </w:p>
        </w:tc>
        <w:tc>
          <w:tcPr>
            <w:tcW w:w="706" w:type="dxa"/>
          </w:tcPr>
          <w:p w14:paraId="1187354F" w14:textId="77777777" w:rsidR="007A7CF8" w:rsidRPr="009C51CF" w:rsidRDefault="007A7CF8" w:rsidP="00B340CB">
            <w:pPr>
              <w:pStyle w:val="SASrequirementlevel2"/>
              <w:numPr>
                <w:ilvl w:val="1"/>
                <w:numId w:val="15"/>
              </w:numPr>
              <w:ind w:hanging="1134"/>
              <w:rPr>
                <w:lang w:val="en-GB"/>
              </w:rPr>
            </w:pPr>
          </w:p>
        </w:tc>
        <w:tc>
          <w:tcPr>
            <w:tcW w:w="4642" w:type="dxa"/>
          </w:tcPr>
          <w:p w14:paraId="0B14E075" w14:textId="77777777" w:rsidR="007A7CF8" w:rsidRPr="009C51CF" w:rsidRDefault="007A7CF8" w:rsidP="00B340CB">
            <w:pPr>
              <w:pStyle w:val="TableText"/>
              <w:rPr>
                <w:lang w:val="en-GB"/>
              </w:rPr>
            </w:pPr>
            <w:r w:rsidRPr="009C51CF">
              <w:rPr>
                <w:lang w:val="en-GB"/>
              </w:rPr>
              <w:t>Incident response and reporting</w:t>
            </w:r>
          </w:p>
        </w:tc>
        <w:tc>
          <w:tcPr>
            <w:tcW w:w="236" w:type="dxa"/>
            <w:tcBorders>
              <w:top w:val="nil"/>
              <w:bottom w:val="nil"/>
            </w:tcBorders>
          </w:tcPr>
          <w:p w14:paraId="3AF3AA4B" w14:textId="77777777" w:rsidR="007A7CF8" w:rsidRPr="009C51CF" w:rsidRDefault="007A7CF8" w:rsidP="00B340CB">
            <w:pPr>
              <w:pStyle w:val="SASrequirementlevel4"/>
              <w:tabs>
                <w:tab w:val="clear" w:pos="1323"/>
              </w:tabs>
              <w:ind w:left="0" w:firstLine="0"/>
              <w:rPr>
                <w:lang w:val="en-GB"/>
              </w:rPr>
            </w:pPr>
          </w:p>
        </w:tc>
        <w:tc>
          <w:tcPr>
            <w:tcW w:w="947" w:type="dxa"/>
            <w:shd w:val="clear" w:color="auto" w:fill="00B050"/>
          </w:tcPr>
          <w:p w14:paraId="30D8C528" w14:textId="77777777" w:rsidR="007A7CF8" w:rsidRPr="009C51CF" w:rsidRDefault="007A7CF8" w:rsidP="00B340CB">
            <w:pPr>
              <w:pStyle w:val="TableText"/>
              <w:rPr>
                <w:lang w:val="en-GB"/>
              </w:rPr>
            </w:pPr>
          </w:p>
        </w:tc>
        <w:tc>
          <w:tcPr>
            <w:tcW w:w="3059" w:type="dxa"/>
            <w:vMerge/>
          </w:tcPr>
          <w:p w14:paraId="07105512" w14:textId="77777777" w:rsidR="007A7CF8" w:rsidRPr="009C51CF" w:rsidRDefault="007A7CF8" w:rsidP="00B340CB">
            <w:pPr>
              <w:pStyle w:val="TableText"/>
              <w:rPr>
                <w:lang w:val="en-GB"/>
              </w:rPr>
            </w:pPr>
          </w:p>
        </w:tc>
        <w:tc>
          <w:tcPr>
            <w:tcW w:w="238" w:type="dxa"/>
            <w:tcBorders>
              <w:top w:val="nil"/>
              <w:bottom w:val="nil"/>
            </w:tcBorders>
            <w:shd w:val="clear" w:color="auto" w:fill="auto"/>
          </w:tcPr>
          <w:p w14:paraId="189C363C" w14:textId="77777777" w:rsidR="007A7CF8" w:rsidRPr="009C51CF" w:rsidRDefault="007A7CF8" w:rsidP="00B340CB">
            <w:pPr>
              <w:pStyle w:val="TableText"/>
              <w:rPr>
                <w:lang w:val="en-GB"/>
              </w:rPr>
            </w:pPr>
          </w:p>
        </w:tc>
        <w:tc>
          <w:tcPr>
            <w:tcW w:w="669" w:type="dxa"/>
            <w:shd w:val="clear" w:color="auto" w:fill="00B050"/>
          </w:tcPr>
          <w:p w14:paraId="3BD95318" w14:textId="77777777" w:rsidR="007A7CF8" w:rsidRPr="009C51CF" w:rsidRDefault="007A7CF8" w:rsidP="00B340CB">
            <w:pPr>
              <w:pStyle w:val="TableText"/>
              <w:rPr>
                <w:lang w:val="en-GB"/>
              </w:rPr>
            </w:pPr>
          </w:p>
        </w:tc>
        <w:tc>
          <w:tcPr>
            <w:tcW w:w="3099" w:type="dxa"/>
            <w:vMerge/>
          </w:tcPr>
          <w:p w14:paraId="1B559B82" w14:textId="77777777" w:rsidR="007A7CF8" w:rsidRPr="009C51CF" w:rsidRDefault="007A7CF8" w:rsidP="00B340CB">
            <w:pPr>
              <w:pStyle w:val="TableText"/>
              <w:rPr>
                <w:lang w:val="en-GB"/>
              </w:rPr>
            </w:pPr>
          </w:p>
        </w:tc>
      </w:tr>
      <w:tr w:rsidR="007C4054" w:rsidRPr="009C51CF" w14:paraId="22E494C2" w14:textId="77777777" w:rsidTr="007A7CF8">
        <w:tc>
          <w:tcPr>
            <w:tcW w:w="699" w:type="dxa"/>
          </w:tcPr>
          <w:p w14:paraId="2A42C9CB" w14:textId="77777777" w:rsidR="007C4054" w:rsidRPr="009C51CF" w:rsidRDefault="007C4054" w:rsidP="00B340CB">
            <w:pPr>
              <w:rPr>
                <w:sz w:val="18"/>
                <w:szCs w:val="18"/>
                <w:lang w:val="en-GB"/>
              </w:rPr>
            </w:pPr>
          </w:p>
        </w:tc>
        <w:tc>
          <w:tcPr>
            <w:tcW w:w="706" w:type="dxa"/>
          </w:tcPr>
          <w:p w14:paraId="5F4448A3" w14:textId="77777777" w:rsidR="007C4054" w:rsidRPr="009C51CF" w:rsidRDefault="007C4054" w:rsidP="00B340CB">
            <w:pPr>
              <w:pStyle w:val="SASrequirementlevel2"/>
              <w:numPr>
                <w:ilvl w:val="1"/>
                <w:numId w:val="15"/>
              </w:numPr>
              <w:ind w:hanging="1134"/>
              <w:rPr>
                <w:lang w:val="en-GB"/>
              </w:rPr>
            </w:pPr>
          </w:p>
        </w:tc>
        <w:tc>
          <w:tcPr>
            <w:tcW w:w="4642" w:type="dxa"/>
          </w:tcPr>
          <w:p w14:paraId="59A37186" w14:textId="77777777" w:rsidR="007C4054" w:rsidRPr="009C51CF" w:rsidRDefault="007C4054" w:rsidP="00B340CB">
            <w:pPr>
              <w:pStyle w:val="TableText"/>
              <w:rPr>
                <w:lang w:val="en-GB"/>
              </w:rPr>
            </w:pPr>
            <w:r w:rsidRPr="009C51CF">
              <w:rPr>
                <w:lang w:val="en-GB"/>
              </w:rPr>
              <w:t>Contracts and liabilities</w:t>
            </w:r>
          </w:p>
        </w:tc>
        <w:tc>
          <w:tcPr>
            <w:tcW w:w="236" w:type="dxa"/>
            <w:tcBorders>
              <w:top w:val="nil"/>
              <w:bottom w:val="nil"/>
            </w:tcBorders>
          </w:tcPr>
          <w:p w14:paraId="6E47197D" w14:textId="77777777" w:rsidR="007C4054" w:rsidRPr="009C51CF" w:rsidRDefault="007C4054" w:rsidP="00B340CB">
            <w:pPr>
              <w:pStyle w:val="SASrequirementlevel4"/>
              <w:tabs>
                <w:tab w:val="clear" w:pos="1323"/>
              </w:tabs>
              <w:ind w:left="0" w:firstLine="0"/>
              <w:rPr>
                <w:lang w:val="en-GB"/>
              </w:rPr>
            </w:pPr>
          </w:p>
        </w:tc>
        <w:tc>
          <w:tcPr>
            <w:tcW w:w="947" w:type="dxa"/>
            <w:shd w:val="clear" w:color="auto" w:fill="FFFFFF" w:themeFill="background1"/>
          </w:tcPr>
          <w:p w14:paraId="38A9BB42" w14:textId="77777777" w:rsidR="007C4054" w:rsidRPr="009C51CF" w:rsidRDefault="007C4054" w:rsidP="00B340CB">
            <w:pPr>
              <w:pStyle w:val="TableText"/>
              <w:rPr>
                <w:lang w:val="en-GB"/>
              </w:rPr>
            </w:pPr>
          </w:p>
        </w:tc>
        <w:tc>
          <w:tcPr>
            <w:tcW w:w="3059" w:type="dxa"/>
            <w:tcBorders>
              <w:bottom w:val="single" w:sz="4" w:space="0" w:color="auto"/>
            </w:tcBorders>
          </w:tcPr>
          <w:p w14:paraId="6281ADB7" w14:textId="77777777" w:rsidR="007C4054" w:rsidRPr="009C51CF" w:rsidRDefault="007C4054" w:rsidP="00B340CB">
            <w:pPr>
              <w:pStyle w:val="TableText"/>
              <w:rPr>
                <w:lang w:val="en-GB"/>
              </w:rPr>
            </w:pPr>
          </w:p>
        </w:tc>
        <w:tc>
          <w:tcPr>
            <w:tcW w:w="238" w:type="dxa"/>
            <w:tcBorders>
              <w:top w:val="nil"/>
              <w:bottom w:val="nil"/>
            </w:tcBorders>
            <w:shd w:val="clear" w:color="auto" w:fill="auto"/>
          </w:tcPr>
          <w:p w14:paraId="23F21E0C" w14:textId="77777777" w:rsidR="007C4054" w:rsidRPr="009C51CF" w:rsidRDefault="007C4054" w:rsidP="00B340CB">
            <w:pPr>
              <w:pStyle w:val="TableText"/>
              <w:rPr>
                <w:lang w:val="en-GB"/>
              </w:rPr>
            </w:pPr>
          </w:p>
        </w:tc>
        <w:tc>
          <w:tcPr>
            <w:tcW w:w="669" w:type="dxa"/>
            <w:tcBorders>
              <w:bottom w:val="single" w:sz="4" w:space="0" w:color="auto"/>
            </w:tcBorders>
            <w:shd w:val="clear" w:color="auto" w:fill="FFFFFF" w:themeFill="background1"/>
          </w:tcPr>
          <w:p w14:paraId="1A7780A9" w14:textId="77777777" w:rsidR="007C4054" w:rsidRPr="009C51CF" w:rsidRDefault="007C4054" w:rsidP="00B340CB">
            <w:pPr>
              <w:pStyle w:val="TableText"/>
              <w:rPr>
                <w:lang w:val="en-GB"/>
              </w:rPr>
            </w:pPr>
          </w:p>
        </w:tc>
        <w:tc>
          <w:tcPr>
            <w:tcW w:w="3099" w:type="dxa"/>
            <w:tcBorders>
              <w:bottom w:val="single" w:sz="4" w:space="0" w:color="auto"/>
            </w:tcBorders>
          </w:tcPr>
          <w:p w14:paraId="758FA61D" w14:textId="77777777" w:rsidR="007C4054" w:rsidRPr="009C51CF" w:rsidRDefault="007C4054" w:rsidP="00B340CB">
            <w:pPr>
              <w:pStyle w:val="TableText"/>
              <w:rPr>
                <w:lang w:val="en-GB"/>
              </w:rPr>
            </w:pPr>
          </w:p>
        </w:tc>
      </w:tr>
      <w:tr w:rsidR="007A7CF8" w:rsidRPr="009C51CF" w14:paraId="23E7DA40" w14:textId="77777777" w:rsidTr="00FB076F">
        <w:tc>
          <w:tcPr>
            <w:tcW w:w="699" w:type="dxa"/>
          </w:tcPr>
          <w:p w14:paraId="362B9172" w14:textId="77777777" w:rsidR="007A7CF8" w:rsidRPr="009C51CF" w:rsidRDefault="007A7CF8" w:rsidP="007A7CF8">
            <w:pPr>
              <w:rPr>
                <w:sz w:val="18"/>
                <w:szCs w:val="18"/>
                <w:lang w:val="en-GB"/>
              </w:rPr>
            </w:pPr>
          </w:p>
        </w:tc>
        <w:tc>
          <w:tcPr>
            <w:tcW w:w="706" w:type="dxa"/>
          </w:tcPr>
          <w:p w14:paraId="40779A61" w14:textId="77777777" w:rsidR="007A7CF8" w:rsidRPr="009C51CF" w:rsidRDefault="007A7CF8" w:rsidP="007A7CF8">
            <w:pPr>
              <w:pStyle w:val="SASrequirementlevel3"/>
              <w:numPr>
                <w:ilvl w:val="2"/>
                <w:numId w:val="15"/>
              </w:numPr>
              <w:ind w:hanging="2126"/>
              <w:rPr>
                <w:lang w:val="en-GB"/>
              </w:rPr>
            </w:pPr>
          </w:p>
        </w:tc>
        <w:tc>
          <w:tcPr>
            <w:tcW w:w="4642" w:type="dxa"/>
          </w:tcPr>
          <w:p w14:paraId="476A5E85" w14:textId="77777777" w:rsidR="007A7CF8" w:rsidRPr="009C51CF" w:rsidRDefault="007A7CF8" w:rsidP="007A7CF8">
            <w:pPr>
              <w:pStyle w:val="TableText"/>
              <w:rPr>
                <w:lang w:val="en-GB"/>
              </w:rPr>
            </w:pPr>
            <w:bookmarkStart w:id="64" w:name="_Toc340498064"/>
            <w:r w:rsidRPr="009C51CF">
              <w:rPr>
                <w:lang w:val="en-GB"/>
              </w:rPr>
              <w:t>In terms of contractual liability, responsibility for loss shall be documented. Appropriate controls and insurance shall be in place.</w:t>
            </w:r>
            <w:bookmarkEnd w:id="64"/>
            <w:r w:rsidRPr="009C51CF">
              <w:rPr>
                <w:lang w:val="en-GB"/>
              </w:rPr>
              <w:t xml:space="preserve"> </w:t>
            </w:r>
          </w:p>
        </w:tc>
        <w:tc>
          <w:tcPr>
            <w:tcW w:w="236" w:type="dxa"/>
            <w:tcBorders>
              <w:top w:val="nil"/>
              <w:bottom w:val="nil"/>
            </w:tcBorders>
          </w:tcPr>
          <w:p w14:paraId="56B8E1A4" w14:textId="77777777" w:rsidR="007A7CF8" w:rsidRPr="009C51CF" w:rsidRDefault="007A7CF8" w:rsidP="007A7CF8">
            <w:pPr>
              <w:pStyle w:val="SASrequirementlevel3"/>
              <w:tabs>
                <w:tab w:val="clear" w:pos="2126"/>
              </w:tabs>
              <w:ind w:left="0" w:firstLine="0"/>
              <w:rPr>
                <w:lang w:val="en-GB"/>
              </w:rPr>
            </w:pPr>
          </w:p>
        </w:tc>
        <w:tc>
          <w:tcPr>
            <w:tcW w:w="947" w:type="dxa"/>
            <w:vMerge w:val="restart"/>
            <w:shd w:val="clear" w:color="auto" w:fill="00B050"/>
          </w:tcPr>
          <w:p w14:paraId="0DB53BCE" w14:textId="77777777" w:rsidR="007A7CF8" w:rsidRPr="009C51CF" w:rsidRDefault="007A7CF8" w:rsidP="007A7CF8">
            <w:pPr>
              <w:pStyle w:val="TableText"/>
              <w:rPr>
                <w:lang w:val="en-GB"/>
              </w:rPr>
            </w:pPr>
          </w:p>
        </w:tc>
        <w:tc>
          <w:tcPr>
            <w:tcW w:w="3059" w:type="dxa"/>
            <w:vMerge w:val="restart"/>
            <w:tcBorders>
              <w:top w:val="single" w:sz="4" w:space="0" w:color="auto"/>
            </w:tcBorders>
            <w:shd w:val="clear" w:color="auto" w:fill="auto"/>
          </w:tcPr>
          <w:p w14:paraId="7CC3FE89" w14:textId="443B6328" w:rsidR="007A7CF8" w:rsidRPr="009C51CF" w:rsidRDefault="007A7CF8" w:rsidP="007A7CF8">
            <w:pPr>
              <w:pStyle w:val="TableText"/>
              <w:rPr>
                <w:lang w:val="en-GB"/>
              </w:rPr>
            </w:pPr>
            <w:r w:rsidRPr="009C51CF">
              <w:rPr>
                <w:lang w:val="en-GB"/>
              </w:rPr>
              <w:t xml:space="preserve">Applies to the SM environment including local hosting of sensitive assets and processes (e.g. </w:t>
            </w:r>
            <w:r w:rsidR="00527DD6">
              <w:rPr>
                <w:lang w:val="en-GB"/>
              </w:rPr>
              <w:t xml:space="preserve">locally-hosted </w:t>
            </w:r>
            <w:r w:rsidRPr="009C51CF">
              <w:rPr>
                <w:lang w:val="en-GB"/>
              </w:rPr>
              <w:t xml:space="preserve">HSM, key management) and the SM provider’s management of the cloud-hosted SM </w:t>
            </w:r>
            <w:r w:rsidR="00527DD6">
              <w:rPr>
                <w:lang w:val="en-GB"/>
              </w:rPr>
              <w:t>assets</w:t>
            </w:r>
            <w:r w:rsidRPr="009C51CF">
              <w:rPr>
                <w:lang w:val="en-GB"/>
              </w:rPr>
              <w:t xml:space="preserve">. </w:t>
            </w:r>
          </w:p>
        </w:tc>
        <w:tc>
          <w:tcPr>
            <w:tcW w:w="238" w:type="dxa"/>
            <w:tcBorders>
              <w:top w:val="nil"/>
              <w:bottom w:val="nil"/>
            </w:tcBorders>
            <w:shd w:val="clear" w:color="auto" w:fill="auto"/>
          </w:tcPr>
          <w:p w14:paraId="0608D086" w14:textId="77777777" w:rsidR="007A7CF8" w:rsidRPr="009C51CF" w:rsidRDefault="007A7CF8" w:rsidP="007A7CF8">
            <w:pPr>
              <w:pStyle w:val="TableText"/>
              <w:rPr>
                <w:lang w:val="en-GB"/>
              </w:rPr>
            </w:pPr>
          </w:p>
        </w:tc>
        <w:tc>
          <w:tcPr>
            <w:tcW w:w="669" w:type="dxa"/>
            <w:vMerge w:val="restart"/>
            <w:tcBorders>
              <w:top w:val="single" w:sz="4" w:space="0" w:color="auto"/>
            </w:tcBorders>
            <w:shd w:val="clear" w:color="auto" w:fill="00B050"/>
          </w:tcPr>
          <w:p w14:paraId="1B3456CF" w14:textId="6049689B" w:rsidR="007A7CF8" w:rsidRPr="009C51CF" w:rsidRDefault="007A7CF8" w:rsidP="007A7CF8">
            <w:pPr>
              <w:pStyle w:val="TableText"/>
              <w:rPr>
                <w:lang w:val="en-GB"/>
              </w:rPr>
            </w:pPr>
          </w:p>
        </w:tc>
        <w:tc>
          <w:tcPr>
            <w:tcW w:w="3099" w:type="dxa"/>
            <w:vMerge w:val="restart"/>
            <w:tcBorders>
              <w:top w:val="single" w:sz="4" w:space="0" w:color="auto"/>
            </w:tcBorders>
            <w:shd w:val="clear" w:color="auto" w:fill="auto"/>
          </w:tcPr>
          <w:p w14:paraId="41F30A88" w14:textId="3557C3C2" w:rsidR="007A7CF8" w:rsidRPr="009C51CF" w:rsidRDefault="007A7CF8" w:rsidP="007A7CF8">
            <w:pPr>
              <w:pStyle w:val="TableText"/>
              <w:rPr>
                <w:lang w:val="en-GB"/>
              </w:rPr>
            </w:pPr>
            <w:r w:rsidRPr="009C51CF">
              <w:rPr>
                <w:lang w:val="en-GB"/>
              </w:rPr>
              <w:t xml:space="preserve">Applies to the CSP's data centre operations and management (DCOM) services and facilities provided by the CSP to one or more SM service providers to host SM </w:t>
            </w:r>
            <w:r w:rsidR="00527DD6">
              <w:rPr>
                <w:lang w:val="en-GB"/>
              </w:rPr>
              <w:t>assets</w:t>
            </w:r>
            <w:r w:rsidRPr="009C51CF">
              <w:rPr>
                <w:lang w:val="en-GB"/>
              </w:rPr>
              <w:t>.</w:t>
            </w:r>
          </w:p>
        </w:tc>
      </w:tr>
      <w:tr w:rsidR="00C977A9" w:rsidRPr="009C51CF" w14:paraId="3EE9F00D" w14:textId="77777777" w:rsidTr="008E7E4F">
        <w:trPr>
          <w:trHeight w:val="1680"/>
        </w:trPr>
        <w:tc>
          <w:tcPr>
            <w:tcW w:w="699" w:type="dxa"/>
            <w:vMerge w:val="restart"/>
          </w:tcPr>
          <w:p w14:paraId="10AC90BC" w14:textId="77777777" w:rsidR="00C977A9" w:rsidRPr="009C51CF" w:rsidRDefault="00C977A9" w:rsidP="00C977A9">
            <w:pPr>
              <w:rPr>
                <w:sz w:val="18"/>
                <w:szCs w:val="18"/>
                <w:lang w:val="en-GB"/>
              </w:rPr>
            </w:pPr>
          </w:p>
        </w:tc>
        <w:tc>
          <w:tcPr>
            <w:tcW w:w="706" w:type="dxa"/>
          </w:tcPr>
          <w:p w14:paraId="47393AB6" w14:textId="77777777" w:rsidR="00C977A9" w:rsidRPr="009C51CF" w:rsidRDefault="00C977A9" w:rsidP="00C977A9">
            <w:pPr>
              <w:pStyle w:val="SASrequirementlevel3"/>
              <w:numPr>
                <w:ilvl w:val="2"/>
                <w:numId w:val="15"/>
              </w:numPr>
              <w:ind w:hanging="2126"/>
              <w:rPr>
                <w:lang w:val="en-GB"/>
              </w:rPr>
            </w:pPr>
          </w:p>
        </w:tc>
        <w:tc>
          <w:tcPr>
            <w:tcW w:w="4642" w:type="dxa"/>
          </w:tcPr>
          <w:p w14:paraId="438F29B1" w14:textId="1F5E353D" w:rsidR="00C977A9" w:rsidRPr="009C51CF" w:rsidRDefault="007C4054" w:rsidP="00C977A9">
            <w:pPr>
              <w:pStyle w:val="TableText"/>
              <w:rPr>
                <w:lang w:val="en-GB"/>
              </w:rPr>
            </w:pPr>
            <w:r w:rsidRPr="009C51CF">
              <w:rPr>
                <w:lang w:val="en-GB"/>
              </w:rPr>
              <w:t>Where activities within scope of SAS certification are outsourced or sub-contracted, partners providing or operating these services shall be contractually responsible to ensure an appropriate level of compliance with the SAS requirements.</w:t>
            </w:r>
          </w:p>
        </w:tc>
        <w:tc>
          <w:tcPr>
            <w:tcW w:w="236" w:type="dxa"/>
            <w:vMerge w:val="restart"/>
            <w:tcBorders>
              <w:top w:val="nil"/>
            </w:tcBorders>
          </w:tcPr>
          <w:p w14:paraId="663F3926" w14:textId="77777777" w:rsidR="00C977A9" w:rsidRPr="009C51CF" w:rsidRDefault="00C977A9" w:rsidP="00C977A9">
            <w:pPr>
              <w:pStyle w:val="SASrequirementlevel3"/>
              <w:tabs>
                <w:tab w:val="clear" w:pos="2126"/>
              </w:tabs>
              <w:ind w:left="0" w:firstLine="0"/>
              <w:rPr>
                <w:lang w:val="en-GB"/>
              </w:rPr>
            </w:pPr>
          </w:p>
        </w:tc>
        <w:tc>
          <w:tcPr>
            <w:tcW w:w="947" w:type="dxa"/>
            <w:vMerge/>
            <w:shd w:val="clear" w:color="auto" w:fill="00B050"/>
          </w:tcPr>
          <w:p w14:paraId="22805C72" w14:textId="77777777" w:rsidR="00C977A9" w:rsidRPr="009C51CF" w:rsidRDefault="00C977A9" w:rsidP="00C977A9">
            <w:pPr>
              <w:pStyle w:val="TableText"/>
              <w:rPr>
                <w:lang w:val="en-GB"/>
              </w:rPr>
            </w:pPr>
          </w:p>
        </w:tc>
        <w:tc>
          <w:tcPr>
            <w:tcW w:w="3059" w:type="dxa"/>
            <w:vMerge/>
            <w:shd w:val="clear" w:color="auto" w:fill="auto"/>
          </w:tcPr>
          <w:p w14:paraId="31673BA2" w14:textId="77777777" w:rsidR="00C977A9" w:rsidRPr="009C51CF" w:rsidRDefault="00C977A9" w:rsidP="00C977A9">
            <w:pPr>
              <w:pStyle w:val="TableText"/>
              <w:rPr>
                <w:lang w:val="en-GB"/>
              </w:rPr>
            </w:pPr>
          </w:p>
        </w:tc>
        <w:tc>
          <w:tcPr>
            <w:tcW w:w="238" w:type="dxa"/>
            <w:vMerge w:val="restart"/>
            <w:tcBorders>
              <w:top w:val="nil"/>
            </w:tcBorders>
            <w:shd w:val="clear" w:color="auto" w:fill="auto"/>
          </w:tcPr>
          <w:p w14:paraId="606794DC" w14:textId="77777777" w:rsidR="00C977A9" w:rsidRPr="009C51CF" w:rsidRDefault="00C977A9" w:rsidP="00C977A9">
            <w:pPr>
              <w:pStyle w:val="TableText"/>
              <w:rPr>
                <w:lang w:val="en-GB"/>
              </w:rPr>
            </w:pPr>
          </w:p>
        </w:tc>
        <w:tc>
          <w:tcPr>
            <w:tcW w:w="669" w:type="dxa"/>
            <w:vMerge/>
            <w:shd w:val="clear" w:color="auto" w:fill="00B050"/>
          </w:tcPr>
          <w:p w14:paraId="00C6A20E" w14:textId="77777777" w:rsidR="00C977A9" w:rsidRPr="009C51CF" w:rsidRDefault="00C977A9" w:rsidP="00C977A9">
            <w:pPr>
              <w:pStyle w:val="TableText"/>
              <w:rPr>
                <w:lang w:val="en-GB"/>
              </w:rPr>
            </w:pPr>
          </w:p>
        </w:tc>
        <w:tc>
          <w:tcPr>
            <w:tcW w:w="3099" w:type="dxa"/>
            <w:vMerge/>
            <w:shd w:val="clear" w:color="auto" w:fill="auto"/>
          </w:tcPr>
          <w:p w14:paraId="5F43964D" w14:textId="77777777" w:rsidR="00C977A9" w:rsidRPr="009C51CF" w:rsidRDefault="00C977A9" w:rsidP="00C977A9">
            <w:pPr>
              <w:pStyle w:val="TableText"/>
              <w:rPr>
                <w:lang w:val="en-GB"/>
              </w:rPr>
            </w:pPr>
          </w:p>
        </w:tc>
      </w:tr>
      <w:tr w:rsidR="00C977A9" w:rsidRPr="009C51CF" w14:paraId="34823950" w14:textId="77777777" w:rsidTr="00FB076F">
        <w:trPr>
          <w:trHeight w:val="975"/>
        </w:trPr>
        <w:tc>
          <w:tcPr>
            <w:tcW w:w="699" w:type="dxa"/>
            <w:vMerge/>
          </w:tcPr>
          <w:p w14:paraId="6C81C0D4" w14:textId="77777777" w:rsidR="00C977A9" w:rsidRPr="009C51CF" w:rsidRDefault="00C977A9" w:rsidP="00C977A9">
            <w:pPr>
              <w:rPr>
                <w:sz w:val="18"/>
                <w:szCs w:val="18"/>
                <w:lang w:val="en-GB"/>
              </w:rPr>
            </w:pPr>
          </w:p>
        </w:tc>
        <w:tc>
          <w:tcPr>
            <w:tcW w:w="706" w:type="dxa"/>
          </w:tcPr>
          <w:p w14:paraId="48CF8538" w14:textId="4776930B" w:rsidR="00C977A9" w:rsidRPr="009C51CF" w:rsidRDefault="00C977A9" w:rsidP="00C977A9">
            <w:pPr>
              <w:pStyle w:val="Legalclauselevel3"/>
              <w:numPr>
                <w:ilvl w:val="0"/>
                <w:numId w:val="0"/>
              </w:numPr>
              <w:rPr>
                <w:lang w:val="en-GB"/>
              </w:rPr>
            </w:pPr>
            <w:r w:rsidRPr="009C51CF">
              <w:rPr>
                <w:lang w:val="en-GB"/>
              </w:rPr>
              <w:t>(i)</w:t>
            </w:r>
          </w:p>
        </w:tc>
        <w:tc>
          <w:tcPr>
            <w:tcW w:w="4642" w:type="dxa"/>
          </w:tcPr>
          <w:p w14:paraId="5C368717" w14:textId="4CA293AE" w:rsidR="00C977A9" w:rsidRPr="009C51CF" w:rsidRDefault="007C4054" w:rsidP="00C977A9">
            <w:pPr>
              <w:pStyle w:val="TableText"/>
              <w:rPr>
                <w:lang w:val="en-GB"/>
              </w:rPr>
            </w:pPr>
            <w:r w:rsidRPr="009C51CF">
              <w:rPr>
                <w:lang w:val="en-GB"/>
              </w:rPr>
              <w:t xml:space="preserve">Responsibilities that fall within the scope of the </w:t>
            </w:r>
            <w:r w:rsidR="00DC0C1E">
              <w:rPr>
                <w:lang w:val="en-GB"/>
              </w:rPr>
              <w:t>Auditee</w:t>
            </w:r>
            <w:r w:rsidRPr="009C51CF">
              <w:rPr>
                <w:lang w:val="en-GB"/>
              </w:rPr>
              <w:t>’s SAS certification shall be clearly documented and agreed.</w:t>
            </w:r>
          </w:p>
        </w:tc>
        <w:tc>
          <w:tcPr>
            <w:tcW w:w="236" w:type="dxa"/>
            <w:vMerge/>
          </w:tcPr>
          <w:p w14:paraId="32E95DB7" w14:textId="77777777" w:rsidR="00C977A9" w:rsidRPr="009C51CF" w:rsidRDefault="00C977A9" w:rsidP="00C977A9">
            <w:pPr>
              <w:pStyle w:val="SASrequirementlevel3"/>
              <w:tabs>
                <w:tab w:val="clear" w:pos="2126"/>
              </w:tabs>
              <w:ind w:left="0" w:firstLine="0"/>
              <w:rPr>
                <w:lang w:val="en-GB"/>
              </w:rPr>
            </w:pPr>
          </w:p>
        </w:tc>
        <w:tc>
          <w:tcPr>
            <w:tcW w:w="947" w:type="dxa"/>
            <w:vMerge/>
            <w:shd w:val="clear" w:color="auto" w:fill="00B050"/>
          </w:tcPr>
          <w:p w14:paraId="3DBCFF96" w14:textId="77777777" w:rsidR="00C977A9" w:rsidRPr="009C51CF" w:rsidRDefault="00C977A9" w:rsidP="00C977A9">
            <w:pPr>
              <w:pStyle w:val="TableText"/>
              <w:rPr>
                <w:lang w:val="en-GB"/>
              </w:rPr>
            </w:pPr>
          </w:p>
        </w:tc>
        <w:tc>
          <w:tcPr>
            <w:tcW w:w="3059" w:type="dxa"/>
            <w:vMerge/>
            <w:shd w:val="clear" w:color="auto" w:fill="auto"/>
          </w:tcPr>
          <w:p w14:paraId="16A5E99F" w14:textId="77777777" w:rsidR="00C977A9" w:rsidRPr="009C51CF" w:rsidRDefault="00C977A9" w:rsidP="00C977A9">
            <w:pPr>
              <w:pStyle w:val="TableText"/>
              <w:rPr>
                <w:lang w:val="en-GB"/>
              </w:rPr>
            </w:pPr>
          </w:p>
        </w:tc>
        <w:tc>
          <w:tcPr>
            <w:tcW w:w="238" w:type="dxa"/>
            <w:vMerge/>
            <w:shd w:val="clear" w:color="auto" w:fill="auto"/>
          </w:tcPr>
          <w:p w14:paraId="76004137" w14:textId="77777777" w:rsidR="00C977A9" w:rsidRPr="009C51CF" w:rsidRDefault="00C977A9" w:rsidP="00C977A9">
            <w:pPr>
              <w:pStyle w:val="TableText"/>
              <w:rPr>
                <w:lang w:val="en-GB"/>
              </w:rPr>
            </w:pPr>
          </w:p>
        </w:tc>
        <w:tc>
          <w:tcPr>
            <w:tcW w:w="669" w:type="dxa"/>
            <w:vMerge/>
            <w:shd w:val="clear" w:color="auto" w:fill="00B050"/>
          </w:tcPr>
          <w:p w14:paraId="02D2CDA0" w14:textId="77777777" w:rsidR="00C977A9" w:rsidRPr="009C51CF" w:rsidRDefault="00C977A9" w:rsidP="00C977A9">
            <w:pPr>
              <w:pStyle w:val="TableText"/>
              <w:rPr>
                <w:lang w:val="en-GB"/>
              </w:rPr>
            </w:pPr>
          </w:p>
        </w:tc>
        <w:tc>
          <w:tcPr>
            <w:tcW w:w="3099" w:type="dxa"/>
            <w:vMerge/>
            <w:shd w:val="clear" w:color="auto" w:fill="auto"/>
          </w:tcPr>
          <w:p w14:paraId="6C27234D" w14:textId="77777777" w:rsidR="00C977A9" w:rsidRPr="009C51CF" w:rsidRDefault="00C977A9" w:rsidP="00C977A9">
            <w:pPr>
              <w:pStyle w:val="TableText"/>
              <w:rPr>
                <w:lang w:val="en-GB"/>
              </w:rPr>
            </w:pPr>
          </w:p>
        </w:tc>
      </w:tr>
      <w:tr w:rsidR="00C977A9" w:rsidRPr="009C51CF" w14:paraId="191540D4" w14:textId="77777777" w:rsidTr="00FB076F">
        <w:trPr>
          <w:trHeight w:val="975"/>
        </w:trPr>
        <w:tc>
          <w:tcPr>
            <w:tcW w:w="699" w:type="dxa"/>
            <w:vMerge/>
          </w:tcPr>
          <w:p w14:paraId="0A374C62" w14:textId="77777777" w:rsidR="00C977A9" w:rsidRPr="009C51CF" w:rsidRDefault="00C977A9" w:rsidP="00C977A9">
            <w:pPr>
              <w:rPr>
                <w:sz w:val="18"/>
                <w:szCs w:val="18"/>
                <w:lang w:val="en-GB"/>
              </w:rPr>
            </w:pPr>
          </w:p>
        </w:tc>
        <w:tc>
          <w:tcPr>
            <w:tcW w:w="706" w:type="dxa"/>
          </w:tcPr>
          <w:p w14:paraId="067A0C1E" w14:textId="664BFA66" w:rsidR="00C977A9" w:rsidRPr="009C51CF" w:rsidRDefault="00C977A9" w:rsidP="00C977A9">
            <w:pPr>
              <w:pStyle w:val="Legalclauselevel3"/>
              <w:numPr>
                <w:ilvl w:val="0"/>
                <w:numId w:val="0"/>
              </w:numPr>
              <w:rPr>
                <w:lang w:val="en-GB"/>
              </w:rPr>
            </w:pPr>
            <w:r w:rsidRPr="009C51CF">
              <w:rPr>
                <w:lang w:val="en-GB"/>
              </w:rPr>
              <w:t>(ii)</w:t>
            </w:r>
          </w:p>
        </w:tc>
        <w:tc>
          <w:tcPr>
            <w:tcW w:w="4642" w:type="dxa"/>
          </w:tcPr>
          <w:p w14:paraId="2A30B0A7" w14:textId="1091A140" w:rsidR="007C4054" w:rsidRPr="009C51CF" w:rsidRDefault="007C4054" w:rsidP="007C4054">
            <w:pPr>
              <w:pStyle w:val="TableText"/>
              <w:rPr>
                <w:lang w:val="en-GB"/>
              </w:rPr>
            </w:pPr>
            <w:r w:rsidRPr="009C51CF">
              <w:rPr>
                <w:lang w:val="en-GB"/>
              </w:rPr>
              <w:t>Contracts shall include a "right-to-audit" clause (or equivalent mechanism) to:</w:t>
            </w:r>
          </w:p>
          <w:p w14:paraId="28F5B6F5" w14:textId="50FC2B77" w:rsidR="007C4054" w:rsidRPr="009C51CF" w:rsidRDefault="007C4054" w:rsidP="009C51CF">
            <w:pPr>
              <w:pStyle w:val="TableText"/>
              <w:numPr>
                <w:ilvl w:val="0"/>
                <w:numId w:val="30"/>
              </w:numPr>
              <w:ind w:left="471"/>
              <w:rPr>
                <w:lang w:val="en-GB"/>
              </w:rPr>
            </w:pPr>
            <w:r w:rsidRPr="009C51CF">
              <w:rPr>
                <w:lang w:val="en-GB"/>
              </w:rPr>
              <w:lastRenderedPageBreak/>
              <w:t xml:space="preserve">Enable </w:t>
            </w:r>
            <w:r w:rsidR="00DC0C1E">
              <w:rPr>
                <w:lang w:val="en-GB"/>
              </w:rPr>
              <w:t>Auditee</w:t>
            </w:r>
            <w:r w:rsidRPr="009C51CF">
              <w:rPr>
                <w:lang w:val="en-GB"/>
              </w:rPr>
              <w:t>s to confirm that contractual responsibilities and obligations are maintained at the required level by the outsourcing partner / sub-contractor.</w:t>
            </w:r>
          </w:p>
          <w:p w14:paraId="132F9D70" w14:textId="4EA9F7BC" w:rsidR="00C977A9" w:rsidRPr="009C51CF" w:rsidRDefault="007C4054" w:rsidP="009C51CF">
            <w:pPr>
              <w:pStyle w:val="TableText"/>
              <w:numPr>
                <w:ilvl w:val="0"/>
                <w:numId w:val="30"/>
              </w:numPr>
              <w:ind w:left="471"/>
              <w:rPr>
                <w:lang w:val="en-GB"/>
              </w:rPr>
            </w:pPr>
            <w:r w:rsidRPr="009C51CF">
              <w:rPr>
                <w:lang w:val="en-GB"/>
              </w:rPr>
              <w:t xml:space="preserve">Include the right of the </w:t>
            </w:r>
            <w:r w:rsidR="00DC0C1E">
              <w:rPr>
                <w:lang w:val="en-GB"/>
              </w:rPr>
              <w:t>Auditee</w:t>
            </w:r>
            <w:r w:rsidRPr="009C51CF">
              <w:rPr>
                <w:lang w:val="en-GB"/>
              </w:rPr>
              <w:t xml:space="preserve"> to require the outsourcing partner / sub-contractor to participate in the SAS </w:t>
            </w:r>
            <w:r w:rsidR="00C5092E" w:rsidRPr="009C51CF">
              <w:rPr>
                <w:lang w:val="en-GB"/>
              </w:rPr>
              <w:t xml:space="preserve">Audit </w:t>
            </w:r>
            <w:r w:rsidRPr="009C51CF">
              <w:rPr>
                <w:lang w:val="en-GB"/>
              </w:rPr>
              <w:t xml:space="preserve">process, where applicable.  </w:t>
            </w:r>
          </w:p>
        </w:tc>
        <w:tc>
          <w:tcPr>
            <w:tcW w:w="236" w:type="dxa"/>
            <w:vMerge/>
            <w:tcBorders>
              <w:bottom w:val="nil"/>
            </w:tcBorders>
          </w:tcPr>
          <w:p w14:paraId="24B7908E" w14:textId="77777777" w:rsidR="00C977A9" w:rsidRPr="009C51CF" w:rsidRDefault="00C977A9" w:rsidP="00C977A9">
            <w:pPr>
              <w:pStyle w:val="SASrequirementlevel3"/>
              <w:tabs>
                <w:tab w:val="clear" w:pos="2126"/>
              </w:tabs>
              <w:ind w:left="0" w:firstLine="0"/>
              <w:rPr>
                <w:lang w:val="en-GB"/>
              </w:rPr>
            </w:pPr>
          </w:p>
        </w:tc>
        <w:tc>
          <w:tcPr>
            <w:tcW w:w="947" w:type="dxa"/>
            <w:vMerge/>
            <w:shd w:val="clear" w:color="auto" w:fill="00B050"/>
          </w:tcPr>
          <w:p w14:paraId="31315A46" w14:textId="77777777" w:rsidR="00C977A9" w:rsidRPr="009C51CF" w:rsidRDefault="00C977A9" w:rsidP="00C977A9">
            <w:pPr>
              <w:pStyle w:val="TableText"/>
              <w:rPr>
                <w:lang w:val="en-GB"/>
              </w:rPr>
            </w:pPr>
          </w:p>
        </w:tc>
        <w:tc>
          <w:tcPr>
            <w:tcW w:w="3059" w:type="dxa"/>
            <w:vMerge/>
            <w:tcBorders>
              <w:bottom w:val="single" w:sz="4" w:space="0" w:color="auto"/>
            </w:tcBorders>
            <w:shd w:val="clear" w:color="auto" w:fill="auto"/>
          </w:tcPr>
          <w:p w14:paraId="4D60FC3B" w14:textId="77777777" w:rsidR="00C977A9" w:rsidRPr="009C51CF" w:rsidRDefault="00C977A9" w:rsidP="00C977A9">
            <w:pPr>
              <w:pStyle w:val="TableText"/>
              <w:rPr>
                <w:lang w:val="en-GB"/>
              </w:rPr>
            </w:pPr>
          </w:p>
        </w:tc>
        <w:tc>
          <w:tcPr>
            <w:tcW w:w="238" w:type="dxa"/>
            <w:vMerge/>
            <w:tcBorders>
              <w:bottom w:val="nil"/>
            </w:tcBorders>
            <w:shd w:val="clear" w:color="auto" w:fill="auto"/>
          </w:tcPr>
          <w:p w14:paraId="1CB9443E" w14:textId="77777777" w:rsidR="00C977A9" w:rsidRPr="009C51CF" w:rsidRDefault="00C977A9" w:rsidP="00C977A9">
            <w:pPr>
              <w:pStyle w:val="TableText"/>
              <w:rPr>
                <w:lang w:val="en-GB"/>
              </w:rPr>
            </w:pPr>
          </w:p>
        </w:tc>
        <w:tc>
          <w:tcPr>
            <w:tcW w:w="669" w:type="dxa"/>
            <w:vMerge/>
            <w:tcBorders>
              <w:bottom w:val="single" w:sz="4" w:space="0" w:color="auto"/>
            </w:tcBorders>
            <w:shd w:val="clear" w:color="auto" w:fill="00B050"/>
          </w:tcPr>
          <w:p w14:paraId="0A7BCC14" w14:textId="77777777" w:rsidR="00C977A9" w:rsidRPr="009C51CF" w:rsidRDefault="00C977A9" w:rsidP="00C977A9">
            <w:pPr>
              <w:pStyle w:val="TableText"/>
              <w:rPr>
                <w:lang w:val="en-GB"/>
              </w:rPr>
            </w:pPr>
          </w:p>
        </w:tc>
        <w:tc>
          <w:tcPr>
            <w:tcW w:w="3099" w:type="dxa"/>
            <w:vMerge/>
            <w:tcBorders>
              <w:bottom w:val="single" w:sz="4" w:space="0" w:color="auto"/>
            </w:tcBorders>
            <w:shd w:val="clear" w:color="auto" w:fill="auto"/>
          </w:tcPr>
          <w:p w14:paraId="4A50CEAB" w14:textId="77777777" w:rsidR="00C977A9" w:rsidRPr="009C51CF" w:rsidRDefault="00C977A9" w:rsidP="00C977A9">
            <w:pPr>
              <w:pStyle w:val="TableText"/>
              <w:rPr>
                <w:lang w:val="en-GB"/>
              </w:rPr>
            </w:pPr>
          </w:p>
        </w:tc>
      </w:tr>
      <w:tr w:rsidR="007A7CF8" w:rsidRPr="009C51CF" w14:paraId="68C4E355" w14:textId="77777777" w:rsidTr="007A7CF8">
        <w:tc>
          <w:tcPr>
            <w:tcW w:w="699" w:type="dxa"/>
          </w:tcPr>
          <w:p w14:paraId="2FAAED21" w14:textId="77777777" w:rsidR="007A7CF8" w:rsidRPr="009C51CF" w:rsidRDefault="007A7CF8" w:rsidP="00C977A9">
            <w:pPr>
              <w:rPr>
                <w:sz w:val="18"/>
                <w:szCs w:val="18"/>
                <w:lang w:val="en-GB"/>
              </w:rPr>
            </w:pPr>
            <w:r w:rsidRPr="009C51CF">
              <w:rPr>
                <w:rFonts w:cs="Arial"/>
                <w:noProof/>
                <w:color w:val="404040" w:themeColor="text1" w:themeTint="BF"/>
                <w:lang w:eastAsia="en-GB" w:bidi="ar-SA"/>
              </w:rPr>
              <w:drawing>
                <wp:inline distT="0" distB="0" distL="0" distR="0" wp14:anchorId="75656D41" wp14:editId="476CE650">
                  <wp:extent cx="285750" cy="285750"/>
                  <wp:effectExtent l="0" t="0" r="0" b="0"/>
                  <wp:docPr id="40" name="Picture 40"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9C51CF">
              <w:rPr>
                <w:sz w:val="18"/>
                <w:szCs w:val="18"/>
                <w:lang w:val="en-GB"/>
              </w:rPr>
              <w:t xml:space="preserve"> </w:t>
            </w:r>
            <w:r w:rsidRPr="009C51CF">
              <w:rPr>
                <w:noProof/>
                <w:color w:val="404040" w:themeColor="text1" w:themeTint="BF"/>
                <w:lang w:eastAsia="en-GB" w:bidi="ar-SA"/>
              </w:rPr>
              <w:drawing>
                <wp:inline distT="0" distB="0" distL="0" distR="0" wp14:anchorId="3416DBFC" wp14:editId="7BE626D6">
                  <wp:extent cx="285750" cy="285750"/>
                  <wp:effectExtent l="0" t="0" r="0" b="0"/>
                  <wp:docPr id="32" name="Picture 32" descr="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706" w:type="dxa"/>
          </w:tcPr>
          <w:p w14:paraId="4B57CCA0" w14:textId="77777777" w:rsidR="007A7CF8" w:rsidRPr="009C51CF" w:rsidRDefault="007A7CF8" w:rsidP="00C977A9">
            <w:pPr>
              <w:pStyle w:val="SASrequirementlevel3"/>
              <w:rPr>
                <w:sz w:val="22"/>
                <w:szCs w:val="22"/>
                <w:lang w:val="en-GB"/>
              </w:rPr>
            </w:pPr>
            <w:r w:rsidRPr="009C51CF">
              <w:rPr>
                <w:sz w:val="22"/>
                <w:szCs w:val="22"/>
                <w:lang w:val="en-GB"/>
              </w:rPr>
              <w:t>2.4.3</w:t>
            </w:r>
          </w:p>
        </w:tc>
        <w:tc>
          <w:tcPr>
            <w:tcW w:w="4642" w:type="dxa"/>
          </w:tcPr>
          <w:p w14:paraId="0251F477" w14:textId="18D33DB6" w:rsidR="007A7CF8" w:rsidRPr="009C51CF" w:rsidRDefault="007A7CF8" w:rsidP="00C977A9">
            <w:pPr>
              <w:pStyle w:val="TableText"/>
              <w:rPr>
                <w:lang w:val="en-GB"/>
              </w:rPr>
            </w:pPr>
            <w:r w:rsidRPr="009C51CF">
              <w:rPr>
                <w:lang w:val="en-GB"/>
              </w:rPr>
              <w:t xml:space="preserve">For eUICC production, transfer of </w:t>
            </w:r>
            <w:r w:rsidR="008305F1" w:rsidRPr="009C51CF">
              <w:rPr>
                <w:lang w:val="en-GB"/>
              </w:rPr>
              <w:t xml:space="preserve">Class </w:t>
            </w:r>
            <w:r w:rsidRPr="009C51CF">
              <w:rPr>
                <w:lang w:val="en-GB"/>
              </w:rPr>
              <w:t>1 assets between sites must enforce integrity of SAS-UP certification throughout the production chain.</w:t>
            </w:r>
          </w:p>
        </w:tc>
        <w:tc>
          <w:tcPr>
            <w:tcW w:w="236" w:type="dxa"/>
          </w:tcPr>
          <w:p w14:paraId="1D1C20A5" w14:textId="77777777" w:rsidR="007A7CF8" w:rsidRPr="009C51CF" w:rsidRDefault="007A7CF8" w:rsidP="00C977A9">
            <w:pPr>
              <w:pStyle w:val="SASrequirementlevel3"/>
              <w:tabs>
                <w:tab w:val="clear" w:pos="2126"/>
              </w:tabs>
              <w:ind w:left="0" w:firstLine="0"/>
              <w:rPr>
                <w:lang w:val="en-GB"/>
              </w:rPr>
            </w:pPr>
          </w:p>
        </w:tc>
        <w:tc>
          <w:tcPr>
            <w:tcW w:w="947" w:type="dxa"/>
            <w:shd w:val="clear" w:color="auto" w:fill="FFC000"/>
          </w:tcPr>
          <w:p w14:paraId="44E917FB" w14:textId="5B831583" w:rsidR="007A7CF8" w:rsidRPr="009C51CF" w:rsidRDefault="007A7CF8" w:rsidP="00C977A9">
            <w:pPr>
              <w:pStyle w:val="TableText"/>
              <w:rPr>
                <w:lang w:val="en-GB"/>
              </w:rPr>
            </w:pPr>
          </w:p>
        </w:tc>
        <w:tc>
          <w:tcPr>
            <w:tcW w:w="3059" w:type="dxa"/>
          </w:tcPr>
          <w:p w14:paraId="66BF9E05" w14:textId="05FEE913" w:rsidR="007A7CF8" w:rsidRPr="009C51CF" w:rsidRDefault="007A7CF8" w:rsidP="00C977A9">
            <w:pPr>
              <w:pStyle w:val="TableText"/>
              <w:rPr>
                <w:lang w:val="en-GB"/>
              </w:rPr>
            </w:pPr>
            <w:r w:rsidRPr="009C51CF">
              <w:rPr>
                <w:lang w:val="en-GB"/>
              </w:rPr>
              <w:t>Not applicable to SAS-SM.</w:t>
            </w:r>
          </w:p>
        </w:tc>
        <w:tc>
          <w:tcPr>
            <w:tcW w:w="238" w:type="dxa"/>
            <w:tcBorders>
              <w:top w:val="nil"/>
              <w:bottom w:val="nil"/>
            </w:tcBorders>
          </w:tcPr>
          <w:p w14:paraId="601E0D5E" w14:textId="77777777" w:rsidR="007A7CF8" w:rsidRPr="009C51CF" w:rsidRDefault="007A7CF8" w:rsidP="00C977A9">
            <w:pPr>
              <w:pStyle w:val="TableText"/>
              <w:rPr>
                <w:lang w:val="en-GB"/>
              </w:rPr>
            </w:pPr>
          </w:p>
        </w:tc>
        <w:tc>
          <w:tcPr>
            <w:tcW w:w="669" w:type="dxa"/>
            <w:shd w:val="clear" w:color="auto" w:fill="FFC000"/>
          </w:tcPr>
          <w:p w14:paraId="22B5B17C" w14:textId="59B63514" w:rsidR="007A7CF8" w:rsidRPr="009C51CF" w:rsidRDefault="007A7CF8" w:rsidP="00C977A9">
            <w:pPr>
              <w:pStyle w:val="TableText"/>
              <w:rPr>
                <w:lang w:val="en-GB"/>
              </w:rPr>
            </w:pPr>
          </w:p>
        </w:tc>
        <w:tc>
          <w:tcPr>
            <w:tcW w:w="3099" w:type="dxa"/>
          </w:tcPr>
          <w:p w14:paraId="45805EE2" w14:textId="7836CF37" w:rsidR="007A7CF8" w:rsidRPr="009C51CF" w:rsidRDefault="007A7CF8" w:rsidP="00C977A9">
            <w:pPr>
              <w:pStyle w:val="TableText"/>
              <w:rPr>
                <w:lang w:val="en-GB"/>
              </w:rPr>
            </w:pPr>
            <w:r w:rsidRPr="009C51CF">
              <w:rPr>
                <w:lang w:val="en-GB"/>
              </w:rPr>
              <w:t>Not applicable to SAS-SM.</w:t>
            </w:r>
          </w:p>
        </w:tc>
      </w:tr>
    </w:tbl>
    <w:p w14:paraId="422EE123" w14:textId="77777777" w:rsidR="00F92A0B" w:rsidRPr="009C51CF" w:rsidRDefault="00F92A0B" w:rsidP="00F92A0B"/>
    <w:tbl>
      <w:tblPr>
        <w:tblStyle w:val="TableGrid"/>
        <w:tblW w:w="14515" w:type="dxa"/>
        <w:tblLook w:val="04A0" w:firstRow="1" w:lastRow="0" w:firstColumn="1" w:lastColumn="0" w:noHBand="0" w:noVBand="1"/>
      </w:tblPr>
      <w:tblGrid>
        <w:gridCol w:w="708"/>
        <w:gridCol w:w="707"/>
        <w:gridCol w:w="4684"/>
        <w:gridCol w:w="277"/>
        <w:gridCol w:w="961"/>
        <w:gridCol w:w="3092"/>
        <w:gridCol w:w="277"/>
        <w:gridCol w:w="678"/>
        <w:gridCol w:w="3131"/>
      </w:tblGrid>
      <w:tr w:rsidR="003F6496" w:rsidRPr="009C51CF" w14:paraId="0CF5A90F" w14:textId="77777777" w:rsidTr="00C977A9">
        <w:trPr>
          <w:tblHeader/>
        </w:trPr>
        <w:tc>
          <w:tcPr>
            <w:tcW w:w="6137" w:type="dxa"/>
            <w:gridSpan w:val="3"/>
            <w:shd w:val="clear" w:color="auto" w:fill="DE002B"/>
          </w:tcPr>
          <w:p w14:paraId="1B7FDC73" w14:textId="41F02CA1" w:rsidR="003F6496" w:rsidRPr="009C51CF" w:rsidRDefault="006070C2" w:rsidP="003F6496">
            <w:pPr>
              <w:pStyle w:val="TableHeader"/>
              <w:keepNext w:val="0"/>
              <w:pageBreakBefore/>
              <w:widowControl w:val="0"/>
              <w:rPr>
                <w:sz w:val="18"/>
                <w:szCs w:val="18"/>
                <w:lang w:val="en-GB"/>
              </w:rPr>
            </w:pPr>
            <w:r>
              <w:rPr>
                <w:sz w:val="18"/>
                <w:szCs w:val="18"/>
                <w:lang w:val="en-GB"/>
              </w:rPr>
              <w:lastRenderedPageBreak/>
              <w:t xml:space="preserve">Requirement </w:t>
            </w:r>
            <w:r w:rsidR="003F6496" w:rsidRPr="009C51CF">
              <w:rPr>
                <w:sz w:val="18"/>
                <w:szCs w:val="18"/>
                <w:lang w:val="en-GB"/>
              </w:rPr>
              <w:t>Statements from CSR</w:t>
            </w:r>
            <w:r>
              <w:rPr>
                <w:sz w:val="18"/>
                <w:szCs w:val="18"/>
                <w:lang w:val="en-GB"/>
              </w:rPr>
              <w:t>G</w:t>
            </w:r>
          </w:p>
        </w:tc>
        <w:tc>
          <w:tcPr>
            <w:tcW w:w="240" w:type="dxa"/>
            <w:tcBorders>
              <w:top w:val="nil"/>
              <w:bottom w:val="nil"/>
            </w:tcBorders>
            <w:shd w:val="clear" w:color="auto" w:fill="auto"/>
          </w:tcPr>
          <w:p w14:paraId="1338EE5D" w14:textId="77777777" w:rsidR="003F6496" w:rsidRPr="009C51CF" w:rsidRDefault="003F6496" w:rsidP="003F6496">
            <w:pPr>
              <w:pStyle w:val="TableHeader"/>
              <w:rPr>
                <w:sz w:val="18"/>
                <w:szCs w:val="18"/>
                <w:lang w:val="en-GB"/>
              </w:rPr>
            </w:pPr>
          </w:p>
        </w:tc>
        <w:tc>
          <w:tcPr>
            <w:tcW w:w="961" w:type="dxa"/>
            <w:shd w:val="clear" w:color="auto" w:fill="DE002B"/>
          </w:tcPr>
          <w:p w14:paraId="0A1D1D50" w14:textId="77777777" w:rsidR="003F6496" w:rsidRPr="009C51CF" w:rsidRDefault="003F6496" w:rsidP="0066191E">
            <w:pPr>
              <w:pStyle w:val="TableHeader"/>
              <w:keepNext w:val="0"/>
              <w:pageBreakBefore/>
              <w:widowControl w:val="0"/>
              <w:jc w:val="center"/>
              <w:rPr>
                <w:sz w:val="18"/>
                <w:szCs w:val="18"/>
                <w:lang w:val="en-GB"/>
              </w:rPr>
            </w:pPr>
            <w:r w:rsidRPr="009C51CF">
              <w:rPr>
                <w:sz w:val="18"/>
                <w:szCs w:val="18"/>
                <w:lang w:val="en-GB"/>
              </w:rPr>
              <w:t>SM Provider</w:t>
            </w:r>
          </w:p>
        </w:tc>
        <w:tc>
          <w:tcPr>
            <w:tcW w:w="3108" w:type="dxa"/>
            <w:shd w:val="clear" w:color="auto" w:fill="DE002B"/>
          </w:tcPr>
          <w:p w14:paraId="19FA2A08" w14:textId="77777777" w:rsidR="003F6496" w:rsidRPr="009C51CF" w:rsidRDefault="003F6496" w:rsidP="0066191E">
            <w:pPr>
              <w:pStyle w:val="TableHeader"/>
              <w:keepNext w:val="0"/>
              <w:pageBreakBefore/>
              <w:widowControl w:val="0"/>
              <w:rPr>
                <w:sz w:val="18"/>
                <w:szCs w:val="18"/>
                <w:lang w:val="en-GB"/>
              </w:rPr>
            </w:pPr>
            <w:r w:rsidRPr="009C51CF">
              <w:rPr>
                <w:sz w:val="18"/>
                <w:szCs w:val="18"/>
                <w:lang w:val="en-GB"/>
              </w:rPr>
              <w:t>Comment</w:t>
            </w:r>
          </w:p>
        </w:tc>
        <w:tc>
          <w:tcPr>
            <w:tcW w:w="242" w:type="dxa"/>
            <w:tcBorders>
              <w:top w:val="nil"/>
              <w:bottom w:val="nil"/>
            </w:tcBorders>
            <w:shd w:val="clear" w:color="auto" w:fill="auto"/>
          </w:tcPr>
          <w:p w14:paraId="2D2B2F94" w14:textId="77777777" w:rsidR="003F6496" w:rsidRPr="009C51CF" w:rsidRDefault="003F6496" w:rsidP="0066191E">
            <w:pPr>
              <w:pStyle w:val="TableHeader"/>
              <w:keepNext w:val="0"/>
              <w:pageBreakBefore/>
              <w:widowControl w:val="0"/>
              <w:jc w:val="center"/>
              <w:rPr>
                <w:sz w:val="18"/>
                <w:szCs w:val="18"/>
                <w:lang w:val="en-GB"/>
              </w:rPr>
            </w:pPr>
          </w:p>
        </w:tc>
        <w:tc>
          <w:tcPr>
            <w:tcW w:w="679" w:type="dxa"/>
            <w:shd w:val="clear" w:color="auto" w:fill="DE002B"/>
          </w:tcPr>
          <w:p w14:paraId="6CCCFCDB" w14:textId="77777777" w:rsidR="003F6496" w:rsidRPr="009C51CF" w:rsidRDefault="003F6496" w:rsidP="0066191E">
            <w:pPr>
              <w:pStyle w:val="TableHeader"/>
              <w:keepNext w:val="0"/>
              <w:pageBreakBefore/>
              <w:widowControl w:val="0"/>
              <w:jc w:val="center"/>
              <w:rPr>
                <w:sz w:val="18"/>
                <w:szCs w:val="18"/>
                <w:lang w:val="en-GB"/>
              </w:rPr>
            </w:pPr>
            <w:r w:rsidRPr="009C51CF">
              <w:rPr>
                <w:sz w:val="18"/>
                <w:szCs w:val="18"/>
                <w:lang w:val="en-GB"/>
              </w:rPr>
              <w:t>CSP</w:t>
            </w:r>
          </w:p>
        </w:tc>
        <w:tc>
          <w:tcPr>
            <w:tcW w:w="3148" w:type="dxa"/>
            <w:shd w:val="clear" w:color="auto" w:fill="DE002B"/>
          </w:tcPr>
          <w:p w14:paraId="0F0D5153" w14:textId="77777777" w:rsidR="003F6496" w:rsidRPr="009C51CF" w:rsidRDefault="003F6496" w:rsidP="0066191E">
            <w:pPr>
              <w:pStyle w:val="TableHeader"/>
              <w:keepNext w:val="0"/>
              <w:pageBreakBefore/>
              <w:widowControl w:val="0"/>
              <w:rPr>
                <w:lang w:val="en-GB"/>
              </w:rPr>
            </w:pPr>
            <w:r w:rsidRPr="009C51CF">
              <w:rPr>
                <w:sz w:val="18"/>
                <w:szCs w:val="18"/>
                <w:lang w:val="en-GB"/>
              </w:rPr>
              <w:t>Comment</w:t>
            </w:r>
          </w:p>
        </w:tc>
      </w:tr>
      <w:tr w:rsidR="003F6496" w:rsidRPr="009C51CF" w14:paraId="13C833C6" w14:textId="77777777" w:rsidTr="00C977A9">
        <w:tc>
          <w:tcPr>
            <w:tcW w:w="6137" w:type="dxa"/>
            <w:gridSpan w:val="3"/>
          </w:tcPr>
          <w:p w14:paraId="47635800" w14:textId="77777777" w:rsidR="003F6496" w:rsidRPr="009C51CF" w:rsidRDefault="003F6496" w:rsidP="00F92A0B">
            <w:pPr>
              <w:pStyle w:val="SASrequirementlevel1"/>
              <w:numPr>
                <w:ilvl w:val="0"/>
                <w:numId w:val="15"/>
              </w:numPr>
              <w:rPr>
                <w:lang w:val="en-GB"/>
              </w:rPr>
            </w:pPr>
            <w:bookmarkStart w:id="65" w:name="_Toc450473763"/>
            <w:bookmarkStart w:id="66" w:name="_Toc452377334"/>
            <w:bookmarkStart w:id="67" w:name="_Toc476317689"/>
            <w:bookmarkStart w:id="68" w:name="_Toc57115776"/>
            <w:bookmarkStart w:id="69" w:name="_Toc532893156"/>
            <w:bookmarkStart w:id="70" w:name="_Toc209512971"/>
            <w:bookmarkStart w:id="71" w:name="_Toc340498065"/>
            <w:bookmarkStart w:id="72" w:name="_Toc152839914"/>
            <w:bookmarkEnd w:id="65"/>
            <w:r w:rsidRPr="009C51CF">
              <w:rPr>
                <w:lang w:val="en-GB"/>
              </w:rPr>
              <w:t>Information</w:t>
            </w:r>
            <w:bookmarkEnd w:id="66"/>
            <w:bookmarkEnd w:id="67"/>
            <w:bookmarkEnd w:id="68"/>
            <w:bookmarkEnd w:id="72"/>
          </w:p>
        </w:tc>
        <w:tc>
          <w:tcPr>
            <w:tcW w:w="240" w:type="dxa"/>
            <w:tcBorders>
              <w:top w:val="nil"/>
              <w:bottom w:val="nil"/>
            </w:tcBorders>
          </w:tcPr>
          <w:p w14:paraId="4933D0A4" w14:textId="77777777" w:rsidR="003F6496" w:rsidRPr="009C51CF" w:rsidRDefault="003F6496" w:rsidP="00F92A0B">
            <w:pPr>
              <w:pStyle w:val="SASrequirementlevel1"/>
              <w:tabs>
                <w:tab w:val="clear" w:pos="567"/>
              </w:tabs>
              <w:ind w:left="0" w:firstLine="0"/>
              <w:rPr>
                <w:sz w:val="18"/>
                <w:szCs w:val="18"/>
                <w:lang w:val="en-GB"/>
              </w:rPr>
            </w:pPr>
          </w:p>
        </w:tc>
        <w:tc>
          <w:tcPr>
            <w:tcW w:w="961" w:type="dxa"/>
          </w:tcPr>
          <w:p w14:paraId="63D7F8D8" w14:textId="77777777" w:rsidR="003F6496" w:rsidRPr="009C51CF" w:rsidRDefault="003F6496" w:rsidP="003F6496">
            <w:pPr>
              <w:pStyle w:val="TableText"/>
              <w:rPr>
                <w:lang w:val="en-GB"/>
              </w:rPr>
            </w:pPr>
          </w:p>
        </w:tc>
        <w:tc>
          <w:tcPr>
            <w:tcW w:w="3108" w:type="dxa"/>
          </w:tcPr>
          <w:p w14:paraId="6F726B6E" w14:textId="77777777" w:rsidR="003F6496" w:rsidRPr="009C51CF" w:rsidRDefault="003F6496" w:rsidP="003F6496">
            <w:pPr>
              <w:pStyle w:val="TableText"/>
              <w:rPr>
                <w:lang w:val="en-GB"/>
              </w:rPr>
            </w:pPr>
          </w:p>
        </w:tc>
        <w:tc>
          <w:tcPr>
            <w:tcW w:w="242" w:type="dxa"/>
            <w:tcBorders>
              <w:top w:val="nil"/>
              <w:bottom w:val="nil"/>
            </w:tcBorders>
            <w:shd w:val="clear" w:color="auto" w:fill="auto"/>
          </w:tcPr>
          <w:p w14:paraId="1390498F" w14:textId="77777777" w:rsidR="003F6496" w:rsidRPr="009C51CF" w:rsidRDefault="003F6496" w:rsidP="003F6496">
            <w:pPr>
              <w:pStyle w:val="TableText"/>
              <w:rPr>
                <w:lang w:val="en-GB"/>
              </w:rPr>
            </w:pPr>
          </w:p>
        </w:tc>
        <w:tc>
          <w:tcPr>
            <w:tcW w:w="679" w:type="dxa"/>
          </w:tcPr>
          <w:p w14:paraId="2162AA53" w14:textId="77777777" w:rsidR="003F6496" w:rsidRPr="009C51CF" w:rsidRDefault="003F6496" w:rsidP="003F6496">
            <w:pPr>
              <w:pStyle w:val="TableText"/>
              <w:rPr>
                <w:lang w:val="en-GB"/>
              </w:rPr>
            </w:pPr>
          </w:p>
        </w:tc>
        <w:tc>
          <w:tcPr>
            <w:tcW w:w="3148" w:type="dxa"/>
          </w:tcPr>
          <w:p w14:paraId="612CEE8B" w14:textId="77777777" w:rsidR="003F6496" w:rsidRPr="009C51CF" w:rsidRDefault="003F6496" w:rsidP="003F6496">
            <w:pPr>
              <w:pStyle w:val="TableText"/>
              <w:rPr>
                <w:lang w:val="en-GB"/>
              </w:rPr>
            </w:pPr>
          </w:p>
        </w:tc>
      </w:tr>
      <w:tr w:rsidR="003F6496" w:rsidRPr="009C51CF" w14:paraId="2CAABCAA" w14:textId="77777777" w:rsidTr="00C977A9">
        <w:tc>
          <w:tcPr>
            <w:tcW w:w="711" w:type="dxa"/>
            <w:tcMar>
              <w:left w:w="0" w:type="dxa"/>
              <w:right w:w="0" w:type="dxa"/>
            </w:tcMar>
          </w:tcPr>
          <w:p w14:paraId="0276EE47" w14:textId="77777777" w:rsidR="003F6496" w:rsidRPr="009C51CF" w:rsidRDefault="003F6496" w:rsidP="00F92A0B">
            <w:pPr>
              <w:jc w:val="center"/>
              <w:rPr>
                <w:sz w:val="18"/>
                <w:szCs w:val="18"/>
                <w:lang w:val="en-GB"/>
              </w:rPr>
            </w:pPr>
            <w:r w:rsidRPr="009C51CF">
              <w:rPr>
                <w:noProof/>
                <w:sz w:val="18"/>
                <w:szCs w:val="18"/>
                <w:lang w:eastAsia="en-GB" w:bidi="ar-SA"/>
              </w:rPr>
              <mc:AlternateContent>
                <mc:Choice Requires="wps">
                  <w:drawing>
                    <wp:inline distT="0" distB="0" distL="0" distR="0" wp14:anchorId="478E5F1F" wp14:editId="3BE4064C">
                      <wp:extent cx="288000" cy="288000"/>
                      <wp:effectExtent l="0" t="0" r="0" b="0"/>
                      <wp:docPr id="19" name="Oval 19"/>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4DCEB8"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All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478E5F1F" id="Oval 19" o:spid="_x0000_s1028"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" fillcolor="#5f497a [2407]" stroked="f" strokeweight="2pt">
                      <v:textbox inset="0,0,0,0">
                        <w:txbxContent>
                          <w:p w14:paraId="364DCEB8"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All</w:t>
                            </w:r>
                          </w:p>
                        </w:txbxContent>
                      </v:textbox>
                      <w10:anchorlock/>
                    </v:oval>
                  </w:pict>
                </mc:Fallback>
              </mc:AlternateContent>
            </w:r>
          </w:p>
        </w:tc>
        <w:tc>
          <w:tcPr>
            <w:tcW w:w="5426" w:type="dxa"/>
            <w:gridSpan w:val="2"/>
          </w:tcPr>
          <w:p w14:paraId="279FC7E0" w14:textId="77777777" w:rsidR="003F6496" w:rsidRPr="009C51CF" w:rsidRDefault="003F6496" w:rsidP="00F92A0B">
            <w:pPr>
              <w:pStyle w:val="TableText"/>
              <w:rPr>
                <w:lang w:val="en-GB"/>
              </w:rPr>
            </w:pPr>
            <w:r w:rsidRPr="009C51CF">
              <w:rPr>
                <w:lang w:val="en-GB"/>
              </w:rPr>
              <w:t xml:space="preserve">The management of sensitive information, including its storage, archiving, destruction and transmission, can vary depending on the classification of the asset involved. </w:t>
            </w:r>
          </w:p>
        </w:tc>
        <w:tc>
          <w:tcPr>
            <w:tcW w:w="240" w:type="dxa"/>
            <w:tcBorders>
              <w:top w:val="nil"/>
              <w:bottom w:val="nil"/>
            </w:tcBorders>
          </w:tcPr>
          <w:p w14:paraId="37C3AB0E" w14:textId="77777777" w:rsidR="003F6496" w:rsidRPr="009C51CF" w:rsidRDefault="003F6496" w:rsidP="00F92A0B">
            <w:pPr>
              <w:pStyle w:val="NormalParagraph"/>
              <w:rPr>
                <w:sz w:val="18"/>
                <w:szCs w:val="18"/>
                <w:lang w:val="en-GB"/>
              </w:rPr>
            </w:pPr>
          </w:p>
        </w:tc>
        <w:tc>
          <w:tcPr>
            <w:tcW w:w="961" w:type="dxa"/>
          </w:tcPr>
          <w:p w14:paraId="6885F7EC" w14:textId="77777777" w:rsidR="003F6496" w:rsidRPr="009C51CF" w:rsidRDefault="003F6496" w:rsidP="003F6496">
            <w:pPr>
              <w:pStyle w:val="TableText"/>
              <w:rPr>
                <w:lang w:val="en-GB"/>
              </w:rPr>
            </w:pPr>
          </w:p>
        </w:tc>
        <w:tc>
          <w:tcPr>
            <w:tcW w:w="3108" w:type="dxa"/>
          </w:tcPr>
          <w:p w14:paraId="76850FA4" w14:textId="77777777" w:rsidR="003F6496" w:rsidRPr="009C51CF" w:rsidRDefault="003F6496" w:rsidP="003F6496">
            <w:pPr>
              <w:pStyle w:val="TableText"/>
              <w:rPr>
                <w:lang w:val="en-GB" w:eastAsia="en-US"/>
              </w:rPr>
            </w:pPr>
          </w:p>
        </w:tc>
        <w:tc>
          <w:tcPr>
            <w:tcW w:w="242" w:type="dxa"/>
            <w:tcBorders>
              <w:top w:val="nil"/>
              <w:bottom w:val="nil"/>
            </w:tcBorders>
            <w:shd w:val="clear" w:color="auto" w:fill="auto"/>
          </w:tcPr>
          <w:p w14:paraId="69B610E5" w14:textId="77777777" w:rsidR="003F6496" w:rsidRPr="009C51CF" w:rsidRDefault="003F6496" w:rsidP="003F6496">
            <w:pPr>
              <w:pStyle w:val="TableText"/>
              <w:rPr>
                <w:lang w:val="en-GB" w:eastAsia="en-US"/>
              </w:rPr>
            </w:pPr>
          </w:p>
        </w:tc>
        <w:tc>
          <w:tcPr>
            <w:tcW w:w="679" w:type="dxa"/>
          </w:tcPr>
          <w:p w14:paraId="08B30706" w14:textId="77777777" w:rsidR="003F6496" w:rsidRPr="009C51CF" w:rsidRDefault="003F6496" w:rsidP="003F6496">
            <w:pPr>
              <w:pStyle w:val="TableText"/>
              <w:rPr>
                <w:lang w:val="en-GB" w:eastAsia="en-US"/>
              </w:rPr>
            </w:pPr>
          </w:p>
        </w:tc>
        <w:tc>
          <w:tcPr>
            <w:tcW w:w="3148" w:type="dxa"/>
          </w:tcPr>
          <w:p w14:paraId="57211EE3" w14:textId="77777777" w:rsidR="003F6496" w:rsidRPr="009C51CF" w:rsidRDefault="003F6496" w:rsidP="003F6496">
            <w:pPr>
              <w:pStyle w:val="TableText"/>
              <w:rPr>
                <w:lang w:val="en-GB"/>
              </w:rPr>
            </w:pPr>
          </w:p>
        </w:tc>
      </w:tr>
      <w:tr w:rsidR="007A7CF8" w:rsidRPr="009C51CF" w14:paraId="374F5EA3" w14:textId="77777777" w:rsidTr="007A7CF8">
        <w:tc>
          <w:tcPr>
            <w:tcW w:w="711" w:type="dxa"/>
          </w:tcPr>
          <w:p w14:paraId="2D148333" w14:textId="77777777" w:rsidR="007A7CF8" w:rsidRPr="009C51CF" w:rsidRDefault="007A7CF8" w:rsidP="00F92A0B">
            <w:pPr>
              <w:rPr>
                <w:sz w:val="18"/>
                <w:szCs w:val="18"/>
                <w:lang w:val="en-GB"/>
              </w:rPr>
            </w:pPr>
          </w:p>
        </w:tc>
        <w:tc>
          <w:tcPr>
            <w:tcW w:w="711" w:type="dxa"/>
          </w:tcPr>
          <w:p w14:paraId="06FA1346" w14:textId="77777777" w:rsidR="007A7CF8" w:rsidRPr="009C51CF" w:rsidRDefault="007A7CF8" w:rsidP="00F92A0B">
            <w:pPr>
              <w:pStyle w:val="SASrequirementlevel2"/>
              <w:numPr>
                <w:ilvl w:val="1"/>
                <w:numId w:val="15"/>
              </w:numPr>
              <w:ind w:hanging="1134"/>
              <w:rPr>
                <w:lang w:val="en-GB"/>
              </w:rPr>
            </w:pPr>
          </w:p>
        </w:tc>
        <w:tc>
          <w:tcPr>
            <w:tcW w:w="4715" w:type="dxa"/>
          </w:tcPr>
          <w:p w14:paraId="42C20C71" w14:textId="77777777" w:rsidR="007A7CF8" w:rsidRPr="009C51CF" w:rsidRDefault="007A7CF8" w:rsidP="00F92A0B">
            <w:pPr>
              <w:pStyle w:val="TableText"/>
              <w:rPr>
                <w:lang w:val="en-GB"/>
              </w:rPr>
            </w:pPr>
            <w:r w:rsidRPr="009C51CF">
              <w:rPr>
                <w:lang w:val="en-GB"/>
              </w:rPr>
              <w:t>Classification</w:t>
            </w:r>
          </w:p>
        </w:tc>
        <w:tc>
          <w:tcPr>
            <w:tcW w:w="240" w:type="dxa"/>
            <w:tcBorders>
              <w:top w:val="nil"/>
              <w:bottom w:val="nil"/>
            </w:tcBorders>
          </w:tcPr>
          <w:p w14:paraId="296424BE" w14:textId="77777777" w:rsidR="007A7CF8" w:rsidRPr="009C51CF" w:rsidRDefault="007A7CF8" w:rsidP="00F92A0B">
            <w:pPr>
              <w:pStyle w:val="SASrequirementlevel4"/>
              <w:tabs>
                <w:tab w:val="clear" w:pos="1323"/>
              </w:tabs>
              <w:ind w:left="0" w:firstLine="0"/>
              <w:rPr>
                <w:lang w:val="en-GB"/>
              </w:rPr>
            </w:pPr>
          </w:p>
        </w:tc>
        <w:tc>
          <w:tcPr>
            <w:tcW w:w="961" w:type="dxa"/>
            <w:shd w:val="clear" w:color="auto" w:fill="00B050"/>
          </w:tcPr>
          <w:p w14:paraId="01E250C3" w14:textId="77777777" w:rsidR="007A7CF8" w:rsidRPr="009C51CF" w:rsidRDefault="007A7CF8" w:rsidP="003F6496">
            <w:pPr>
              <w:pStyle w:val="TableText"/>
              <w:rPr>
                <w:lang w:val="en-GB"/>
              </w:rPr>
            </w:pPr>
          </w:p>
        </w:tc>
        <w:tc>
          <w:tcPr>
            <w:tcW w:w="3108" w:type="dxa"/>
            <w:vMerge w:val="restart"/>
          </w:tcPr>
          <w:p w14:paraId="6241041B" w14:textId="02FDB53C" w:rsidR="007A7CF8" w:rsidRPr="009C51CF" w:rsidRDefault="007A7CF8" w:rsidP="003F6496">
            <w:pPr>
              <w:pStyle w:val="TableText"/>
              <w:rPr>
                <w:lang w:val="en-GB"/>
              </w:rPr>
            </w:pPr>
            <w:r w:rsidRPr="009C51CF">
              <w:rPr>
                <w:lang w:val="en-GB"/>
              </w:rPr>
              <w:t xml:space="preserve">Applies to the SM environment including local hosting of sensitive assets and processes (e.g. </w:t>
            </w:r>
            <w:r w:rsidR="00527DD6">
              <w:rPr>
                <w:lang w:val="en-GB"/>
              </w:rPr>
              <w:t xml:space="preserve">locally-hosted </w:t>
            </w:r>
            <w:r w:rsidRPr="009C51CF">
              <w:rPr>
                <w:lang w:val="en-GB"/>
              </w:rPr>
              <w:t xml:space="preserve">HSM, key management) and the SM provider’s management of the cloud-hosted SM </w:t>
            </w:r>
            <w:r w:rsidR="00527DD6">
              <w:rPr>
                <w:lang w:val="en-GB"/>
              </w:rPr>
              <w:t>assets</w:t>
            </w:r>
            <w:r w:rsidRPr="009C51CF">
              <w:rPr>
                <w:lang w:val="en-GB"/>
              </w:rPr>
              <w:t>.</w:t>
            </w:r>
          </w:p>
        </w:tc>
        <w:tc>
          <w:tcPr>
            <w:tcW w:w="242" w:type="dxa"/>
            <w:tcBorders>
              <w:top w:val="nil"/>
              <w:bottom w:val="nil"/>
            </w:tcBorders>
            <w:shd w:val="clear" w:color="auto" w:fill="auto"/>
          </w:tcPr>
          <w:p w14:paraId="734773A6" w14:textId="77777777" w:rsidR="007A7CF8" w:rsidRPr="009C51CF" w:rsidRDefault="007A7CF8" w:rsidP="003F6496">
            <w:pPr>
              <w:pStyle w:val="TableText"/>
              <w:rPr>
                <w:lang w:val="en-GB"/>
              </w:rPr>
            </w:pPr>
          </w:p>
        </w:tc>
        <w:tc>
          <w:tcPr>
            <w:tcW w:w="679" w:type="dxa"/>
            <w:shd w:val="clear" w:color="auto" w:fill="00B050"/>
          </w:tcPr>
          <w:p w14:paraId="172C911B" w14:textId="77777777" w:rsidR="007A7CF8" w:rsidRPr="009C51CF" w:rsidRDefault="007A7CF8" w:rsidP="003F6496">
            <w:pPr>
              <w:pStyle w:val="TableText"/>
              <w:rPr>
                <w:lang w:val="en-GB"/>
              </w:rPr>
            </w:pPr>
          </w:p>
        </w:tc>
        <w:tc>
          <w:tcPr>
            <w:tcW w:w="3148" w:type="dxa"/>
            <w:vMerge w:val="restart"/>
          </w:tcPr>
          <w:p w14:paraId="23C77E92" w14:textId="5A1E6469" w:rsidR="007A7CF8" w:rsidRPr="009C51CF" w:rsidRDefault="007A7CF8" w:rsidP="003F6496">
            <w:pPr>
              <w:pStyle w:val="TableText"/>
              <w:rPr>
                <w:lang w:val="en-GB"/>
              </w:rPr>
            </w:pPr>
            <w:r w:rsidRPr="009C51CF">
              <w:rPr>
                <w:lang w:val="en-GB"/>
              </w:rPr>
              <w:t xml:space="preserve">Applies to the CSP's data centre operations and management (DCOM) services and facilities provided by the CSP to one or more SM service providers to host SM </w:t>
            </w:r>
            <w:r w:rsidR="00527DD6">
              <w:rPr>
                <w:lang w:val="en-GB"/>
              </w:rPr>
              <w:t>assets</w:t>
            </w:r>
            <w:r w:rsidRPr="009C51CF">
              <w:rPr>
                <w:lang w:val="en-GB"/>
              </w:rPr>
              <w:t>.</w:t>
            </w:r>
          </w:p>
        </w:tc>
      </w:tr>
      <w:tr w:rsidR="007A7CF8" w:rsidRPr="009C51CF" w14:paraId="7601C608" w14:textId="77777777" w:rsidTr="007A7CF8">
        <w:tc>
          <w:tcPr>
            <w:tcW w:w="711" w:type="dxa"/>
          </w:tcPr>
          <w:p w14:paraId="6764ACE0" w14:textId="77777777" w:rsidR="007A7CF8" w:rsidRPr="009C51CF" w:rsidRDefault="007A7CF8" w:rsidP="00C977A9">
            <w:pPr>
              <w:rPr>
                <w:sz w:val="18"/>
                <w:szCs w:val="18"/>
                <w:lang w:val="en-GB"/>
              </w:rPr>
            </w:pPr>
          </w:p>
        </w:tc>
        <w:tc>
          <w:tcPr>
            <w:tcW w:w="711" w:type="dxa"/>
          </w:tcPr>
          <w:p w14:paraId="1C490A35" w14:textId="77777777" w:rsidR="007A7CF8" w:rsidRPr="009C51CF" w:rsidRDefault="007A7CF8" w:rsidP="00C977A9">
            <w:pPr>
              <w:pStyle w:val="SASrequirementlevel2"/>
              <w:numPr>
                <w:ilvl w:val="1"/>
                <w:numId w:val="15"/>
              </w:numPr>
              <w:ind w:hanging="1134"/>
              <w:rPr>
                <w:lang w:val="en-GB"/>
              </w:rPr>
            </w:pPr>
          </w:p>
        </w:tc>
        <w:tc>
          <w:tcPr>
            <w:tcW w:w="4715" w:type="dxa"/>
          </w:tcPr>
          <w:p w14:paraId="39195E42" w14:textId="77777777" w:rsidR="007A7CF8" w:rsidRPr="009C51CF" w:rsidRDefault="007A7CF8" w:rsidP="00C977A9">
            <w:pPr>
              <w:pStyle w:val="TableText"/>
              <w:rPr>
                <w:lang w:val="en-GB"/>
              </w:rPr>
            </w:pPr>
            <w:r w:rsidRPr="009C51CF">
              <w:rPr>
                <w:lang w:val="en-GB"/>
              </w:rPr>
              <w:t>Data and media handling</w:t>
            </w:r>
          </w:p>
        </w:tc>
        <w:tc>
          <w:tcPr>
            <w:tcW w:w="240" w:type="dxa"/>
            <w:tcBorders>
              <w:top w:val="nil"/>
              <w:bottom w:val="nil"/>
            </w:tcBorders>
          </w:tcPr>
          <w:p w14:paraId="1D41DD00" w14:textId="77777777" w:rsidR="007A7CF8" w:rsidRPr="009C51CF" w:rsidRDefault="007A7CF8" w:rsidP="00C977A9">
            <w:pPr>
              <w:pStyle w:val="SASrequirementlevel4"/>
              <w:tabs>
                <w:tab w:val="clear" w:pos="1323"/>
              </w:tabs>
              <w:ind w:left="0" w:firstLine="0"/>
              <w:rPr>
                <w:lang w:val="en-GB"/>
              </w:rPr>
            </w:pPr>
          </w:p>
        </w:tc>
        <w:tc>
          <w:tcPr>
            <w:tcW w:w="961" w:type="dxa"/>
            <w:shd w:val="clear" w:color="auto" w:fill="00B050"/>
          </w:tcPr>
          <w:p w14:paraId="02C8065F" w14:textId="77777777" w:rsidR="007A7CF8" w:rsidRPr="009C51CF" w:rsidRDefault="007A7CF8" w:rsidP="00C977A9">
            <w:pPr>
              <w:pStyle w:val="TableText"/>
              <w:rPr>
                <w:lang w:val="en-GB"/>
              </w:rPr>
            </w:pPr>
          </w:p>
        </w:tc>
        <w:tc>
          <w:tcPr>
            <w:tcW w:w="3108" w:type="dxa"/>
            <w:vMerge/>
          </w:tcPr>
          <w:p w14:paraId="4EA914EC" w14:textId="77777777" w:rsidR="007A7CF8" w:rsidRPr="009C51CF" w:rsidRDefault="007A7CF8" w:rsidP="00C977A9">
            <w:pPr>
              <w:pStyle w:val="TableText"/>
              <w:rPr>
                <w:lang w:val="en-GB"/>
              </w:rPr>
            </w:pPr>
          </w:p>
        </w:tc>
        <w:tc>
          <w:tcPr>
            <w:tcW w:w="242" w:type="dxa"/>
            <w:tcBorders>
              <w:top w:val="nil"/>
              <w:bottom w:val="nil"/>
            </w:tcBorders>
            <w:shd w:val="clear" w:color="auto" w:fill="auto"/>
          </w:tcPr>
          <w:p w14:paraId="4794743C" w14:textId="77777777" w:rsidR="007A7CF8" w:rsidRPr="009C51CF" w:rsidRDefault="007A7CF8" w:rsidP="00C977A9">
            <w:pPr>
              <w:pStyle w:val="TableText"/>
              <w:rPr>
                <w:lang w:val="en-GB"/>
              </w:rPr>
            </w:pPr>
          </w:p>
        </w:tc>
        <w:tc>
          <w:tcPr>
            <w:tcW w:w="679" w:type="dxa"/>
            <w:shd w:val="clear" w:color="auto" w:fill="00B050"/>
          </w:tcPr>
          <w:p w14:paraId="253BEBC1" w14:textId="77777777" w:rsidR="007A7CF8" w:rsidRPr="009C51CF" w:rsidRDefault="007A7CF8" w:rsidP="00C977A9">
            <w:pPr>
              <w:pStyle w:val="TableText"/>
              <w:rPr>
                <w:lang w:val="en-GB"/>
              </w:rPr>
            </w:pPr>
          </w:p>
        </w:tc>
        <w:tc>
          <w:tcPr>
            <w:tcW w:w="3148" w:type="dxa"/>
            <w:vMerge/>
          </w:tcPr>
          <w:p w14:paraId="06D0094F" w14:textId="77777777" w:rsidR="007A7CF8" w:rsidRPr="009C51CF" w:rsidRDefault="007A7CF8" w:rsidP="00C977A9">
            <w:pPr>
              <w:pStyle w:val="TableText"/>
              <w:rPr>
                <w:lang w:val="en-GB"/>
              </w:rPr>
            </w:pPr>
          </w:p>
        </w:tc>
      </w:tr>
    </w:tbl>
    <w:p w14:paraId="096F5A09" w14:textId="77777777" w:rsidR="00F92A0B" w:rsidRPr="009C51CF" w:rsidRDefault="00F92A0B" w:rsidP="00F92A0B"/>
    <w:tbl>
      <w:tblPr>
        <w:tblStyle w:val="TableGrid"/>
        <w:tblW w:w="14515" w:type="dxa"/>
        <w:tblInd w:w="113" w:type="dxa"/>
        <w:tblLayout w:type="fixed"/>
        <w:tblLook w:val="04A0" w:firstRow="1" w:lastRow="0" w:firstColumn="1" w:lastColumn="0" w:noHBand="0" w:noVBand="1"/>
      </w:tblPr>
      <w:tblGrid>
        <w:gridCol w:w="649"/>
        <w:gridCol w:w="715"/>
        <w:gridCol w:w="4676"/>
        <w:gridCol w:w="242"/>
        <w:gridCol w:w="973"/>
        <w:gridCol w:w="3118"/>
        <w:gridCol w:w="236"/>
        <w:gridCol w:w="614"/>
        <w:gridCol w:w="3292"/>
      </w:tblGrid>
      <w:tr w:rsidR="00FE6564" w:rsidRPr="009C51CF" w14:paraId="33071022" w14:textId="77777777" w:rsidTr="00FE6564">
        <w:trPr>
          <w:tblHeader/>
        </w:trPr>
        <w:tc>
          <w:tcPr>
            <w:tcW w:w="6044" w:type="dxa"/>
            <w:gridSpan w:val="3"/>
            <w:shd w:val="clear" w:color="auto" w:fill="DE002B"/>
          </w:tcPr>
          <w:p w14:paraId="0FDDB3F5" w14:textId="35ED02EB" w:rsidR="00FE6564" w:rsidRPr="009C51CF" w:rsidRDefault="006070C2" w:rsidP="00FE6564">
            <w:pPr>
              <w:pStyle w:val="TableHeader"/>
              <w:keepNext w:val="0"/>
              <w:pageBreakBefore/>
              <w:widowControl w:val="0"/>
              <w:rPr>
                <w:sz w:val="18"/>
                <w:szCs w:val="18"/>
                <w:lang w:val="en-GB"/>
              </w:rPr>
            </w:pPr>
            <w:r>
              <w:rPr>
                <w:sz w:val="18"/>
                <w:szCs w:val="18"/>
                <w:lang w:val="en-GB"/>
              </w:rPr>
              <w:lastRenderedPageBreak/>
              <w:t xml:space="preserve">Requirement </w:t>
            </w:r>
            <w:r w:rsidR="00FE6564" w:rsidRPr="009C51CF">
              <w:rPr>
                <w:sz w:val="18"/>
                <w:szCs w:val="18"/>
                <w:lang w:val="en-GB"/>
              </w:rPr>
              <w:t>Statements from CSR</w:t>
            </w:r>
            <w:r>
              <w:rPr>
                <w:sz w:val="18"/>
                <w:szCs w:val="18"/>
                <w:lang w:val="en-GB"/>
              </w:rPr>
              <w:t>G</w:t>
            </w:r>
          </w:p>
        </w:tc>
        <w:tc>
          <w:tcPr>
            <w:tcW w:w="242" w:type="dxa"/>
            <w:tcBorders>
              <w:top w:val="nil"/>
              <w:bottom w:val="nil"/>
            </w:tcBorders>
            <w:shd w:val="clear" w:color="auto" w:fill="auto"/>
          </w:tcPr>
          <w:p w14:paraId="474D89AE" w14:textId="77777777" w:rsidR="00FE6564" w:rsidRPr="009C51CF" w:rsidRDefault="00FE6564" w:rsidP="00FE6564">
            <w:pPr>
              <w:pStyle w:val="TableHeader"/>
              <w:rPr>
                <w:sz w:val="18"/>
                <w:szCs w:val="18"/>
                <w:lang w:val="en-GB"/>
              </w:rPr>
            </w:pPr>
          </w:p>
        </w:tc>
        <w:tc>
          <w:tcPr>
            <w:tcW w:w="967" w:type="dxa"/>
            <w:shd w:val="clear" w:color="auto" w:fill="DE002B"/>
          </w:tcPr>
          <w:p w14:paraId="1A79E44A" w14:textId="70972018" w:rsidR="00FE6564" w:rsidRPr="009C51CF" w:rsidRDefault="00FE6564" w:rsidP="00FE6564">
            <w:pPr>
              <w:pStyle w:val="TableHeader"/>
              <w:jc w:val="center"/>
              <w:rPr>
                <w:sz w:val="18"/>
                <w:szCs w:val="18"/>
                <w:lang w:val="en-GB"/>
              </w:rPr>
            </w:pPr>
            <w:r w:rsidRPr="009C51CF">
              <w:rPr>
                <w:sz w:val="18"/>
                <w:szCs w:val="18"/>
                <w:lang w:val="en-GB"/>
              </w:rPr>
              <w:t>SM Provider</w:t>
            </w:r>
          </w:p>
        </w:tc>
        <w:tc>
          <w:tcPr>
            <w:tcW w:w="3119" w:type="dxa"/>
            <w:shd w:val="clear" w:color="auto" w:fill="DE002B"/>
          </w:tcPr>
          <w:p w14:paraId="5137A82C" w14:textId="70B71E52" w:rsidR="00FE6564" w:rsidRPr="009C51CF" w:rsidRDefault="00FE6564" w:rsidP="00FE6564">
            <w:pPr>
              <w:pStyle w:val="TableHeader"/>
              <w:rPr>
                <w:sz w:val="18"/>
                <w:szCs w:val="18"/>
                <w:lang w:val="en-GB"/>
              </w:rPr>
            </w:pPr>
            <w:r w:rsidRPr="009C51CF">
              <w:rPr>
                <w:sz w:val="18"/>
                <w:szCs w:val="18"/>
                <w:lang w:val="en-GB"/>
              </w:rPr>
              <w:t>Comment</w:t>
            </w:r>
          </w:p>
        </w:tc>
        <w:tc>
          <w:tcPr>
            <w:tcW w:w="236" w:type="dxa"/>
            <w:tcBorders>
              <w:top w:val="nil"/>
              <w:bottom w:val="nil"/>
            </w:tcBorders>
            <w:shd w:val="clear" w:color="auto" w:fill="auto"/>
          </w:tcPr>
          <w:p w14:paraId="5F3B9027" w14:textId="77777777" w:rsidR="00FE6564" w:rsidRPr="009C51CF" w:rsidRDefault="00FE6564" w:rsidP="00FE6564">
            <w:pPr>
              <w:pStyle w:val="TableHeader"/>
              <w:rPr>
                <w:sz w:val="18"/>
                <w:szCs w:val="18"/>
                <w:lang w:val="en-GB"/>
              </w:rPr>
            </w:pPr>
          </w:p>
        </w:tc>
        <w:tc>
          <w:tcPr>
            <w:tcW w:w="614" w:type="dxa"/>
            <w:shd w:val="clear" w:color="auto" w:fill="DE002B"/>
          </w:tcPr>
          <w:p w14:paraId="0B15FECA" w14:textId="3C131551" w:rsidR="00FE6564" w:rsidRPr="009C51CF" w:rsidRDefault="00FE6564" w:rsidP="00FE6564">
            <w:pPr>
              <w:pStyle w:val="TableHeader"/>
              <w:jc w:val="center"/>
              <w:rPr>
                <w:sz w:val="18"/>
                <w:szCs w:val="18"/>
                <w:lang w:val="en-GB"/>
              </w:rPr>
            </w:pPr>
            <w:r w:rsidRPr="009C51CF">
              <w:rPr>
                <w:sz w:val="18"/>
                <w:szCs w:val="18"/>
                <w:lang w:val="en-GB"/>
              </w:rPr>
              <w:t>CSP</w:t>
            </w:r>
          </w:p>
        </w:tc>
        <w:tc>
          <w:tcPr>
            <w:tcW w:w="3293" w:type="dxa"/>
            <w:shd w:val="clear" w:color="auto" w:fill="DE002B"/>
          </w:tcPr>
          <w:p w14:paraId="04A7C396" w14:textId="4325A30F" w:rsidR="00FE6564" w:rsidRPr="009C51CF" w:rsidRDefault="00FE6564" w:rsidP="00FE6564">
            <w:pPr>
              <w:pStyle w:val="TableHeader"/>
              <w:rPr>
                <w:sz w:val="18"/>
                <w:szCs w:val="18"/>
                <w:lang w:val="en-GB"/>
              </w:rPr>
            </w:pPr>
            <w:r w:rsidRPr="009C51CF">
              <w:rPr>
                <w:sz w:val="18"/>
                <w:szCs w:val="18"/>
                <w:lang w:val="en-GB"/>
              </w:rPr>
              <w:t>Comment</w:t>
            </w:r>
          </w:p>
        </w:tc>
      </w:tr>
      <w:tr w:rsidR="00FE6564" w:rsidRPr="009C51CF" w14:paraId="3E969FA9" w14:textId="77777777" w:rsidTr="00FE6564">
        <w:tc>
          <w:tcPr>
            <w:tcW w:w="6044" w:type="dxa"/>
            <w:gridSpan w:val="3"/>
          </w:tcPr>
          <w:p w14:paraId="3102BC7F" w14:textId="13C449FB" w:rsidR="00FE6564" w:rsidRPr="009C51CF" w:rsidRDefault="00FE6564" w:rsidP="00F92A0B">
            <w:pPr>
              <w:pStyle w:val="SASrequirementlevel1"/>
              <w:numPr>
                <w:ilvl w:val="0"/>
                <w:numId w:val="15"/>
              </w:numPr>
              <w:rPr>
                <w:lang w:val="en-GB"/>
              </w:rPr>
            </w:pPr>
            <w:bookmarkStart w:id="73" w:name="_Toc450473765"/>
            <w:bookmarkStart w:id="74" w:name="_Toc452377335"/>
            <w:bookmarkStart w:id="75" w:name="_Ref465346632"/>
            <w:bookmarkStart w:id="76" w:name="_Toc476317690"/>
            <w:bookmarkStart w:id="77" w:name="_Toc57115777"/>
            <w:bookmarkStart w:id="78" w:name="_Toc152839915"/>
            <w:bookmarkEnd w:id="69"/>
            <w:bookmarkEnd w:id="70"/>
            <w:bookmarkEnd w:id="71"/>
            <w:bookmarkEnd w:id="73"/>
            <w:r w:rsidRPr="009C51CF">
              <w:rPr>
                <w:lang w:val="en-GB"/>
              </w:rPr>
              <w:t>Personnel security</w:t>
            </w:r>
            <w:bookmarkEnd w:id="74"/>
            <w:bookmarkEnd w:id="75"/>
            <w:bookmarkEnd w:id="76"/>
            <w:bookmarkEnd w:id="77"/>
            <w:bookmarkEnd w:id="78"/>
          </w:p>
        </w:tc>
        <w:tc>
          <w:tcPr>
            <w:tcW w:w="236" w:type="dxa"/>
            <w:tcBorders>
              <w:top w:val="nil"/>
              <w:bottom w:val="nil"/>
            </w:tcBorders>
          </w:tcPr>
          <w:p w14:paraId="51062D4D" w14:textId="77777777" w:rsidR="00FE6564" w:rsidRPr="009C51CF" w:rsidRDefault="00FE6564" w:rsidP="00F92A0B">
            <w:pPr>
              <w:pStyle w:val="SASrequirementlevel1"/>
              <w:tabs>
                <w:tab w:val="clear" w:pos="567"/>
              </w:tabs>
              <w:ind w:left="0" w:firstLine="0"/>
              <w:rPr>
                <w:sz w:val="18"/>
                <w:szCs w:val="18"/>
                <w:lang w:val="en-GB"/>
              </w:rPr>
            </w:pPr>
          </w:p>
        </w:tc>
        <w:tc>
          <w:tcPr>
            <w:tcW w:w="973" w:type="dxa"/>
          </w:tcPr>
          <w:p w14:paraId="7504C2A7" w14:textId="77777777" w:rsidR="00FE6564" w:rsidRPr="009C51CF" w:rsidRDefault="00FE6564" w:rsidP="00FE6564">
            <w:pPr>
              <w:pStyle w:val="TableText"/>
              <w:rPr>
                <w:lang w:val="en-GB"/>
              </w:rPr>
            </w:pPr>
          </w:p>
        </w:tc>
        <w:tc>
          <w:tcPr>
            <w:tcW w:w="3119" w:type="dxa"/>
          </w:tcPr>
          <w:p w14:paraId="1046EA64" w14:textId="77777777" w:rsidR="00FE6564" w:rsidRPr="009C51CF" w:rsidRDefault="00FE6564" w:rsidP="00FE6564">
            <w:pPr>
              <w:pStyle w:val="TableText"/>
              <w:rPr>
                <w:lang w:val="en-GB"/>
              </w:rPr>
            </w:pPr>
          </w:p>
        </w:tc>
        <w:tc>
          <w:tcPr>
            <w:tcW w:w="236" w:type="dxa"/>
            <w:tcBorders>
              <w:top w:val="nil"/>
              <w:bottom w:val="nil"/>
            </w:tcBorders>
            <w:shd w:val="clear" w:color="auto" w:fill="auto"/>
          </w:tcPr>
          <w:p w14:paraId="0B9AABF7" w14:textId="77777777" w:rsidR="00FE6564" w:rsidRPr="009C51CF" w:rsidRDefault="00FE6564" w:rsidP="00FE6564">
            <w:pPr>
              <w:pStyle w:val="TableText"/>
              <w:rPr>
                <w:lang w:val="en-GB"/>
              </w:rPr>
            </w:pPr>
          </w:p>
        </w:tc>
        <w:tc>
          <w:tcPr>
            <w:tcW w:w="614" w:type="dxa"/>
          </w:tcPr>
          <w:p w14:paraId="47C3DE99" w14:textId="77777777" w:rsidR="00FE6564" w:rsidRPr="009C51CF" w:rsidRDefault="00FE6564" w:rsidP="00FE6564">
            <w:pPr>
              <w:pStyle w:val="TableText"/>
              <w:rPr>
                <w:lang w:val="en-GB"/>
              </w:rPr>
            </w:pPr>
          </w:p>
        </w:tc>
        <w:tc>
          <w:tcPr>
            <w:tcW w:w="3293" w:type="dxa"/>
          </w:tcPr>
          <w:p w14:paraId="52AC7F25" w14:textId="01FADEED" w:rsidR="00FE6564" w:rsidRPr="009C51CF" w:rsidRDefault="00FE6564" w:rsidP="00FE6564">
            <w:pPr>
              <w:pStyle w:val="TableText"/>
              <w:rPr>
                <w:lang w:val="en-GB"/>
              </w:rPr>
            </w:pPr>
          </w:p>
        </w:tc>
      </w:tr>
      <w:tr w:rsidR="00FE6564" w:rsidRPr="009C51CF" w14:paraId="45F30778" w14:textId="77777777" w:rsidTr="00FE6564">
        <w:trPr>
          <w:trHeight w:val="209"/>
        </w:trPr>
        <w:tc>
          <w:tcPr>
            <w:tcW w:w="650" w:type="dxa"/>
            <w:vMerge w:val="restart"/>
            <w:tcMar>
              <w:left w:w="0" w:type="dxa"/>
              <w:right w:w="0" w:type="dxa"/>
            </w:tcMar>
          </w:tcPr>
          <w:p w14:paraId="3377DB7B" w14:textId="77777777" w:rsidR="00FE6564" w:rsidRPr="009C51CF" w:rsidRDefault="00FE6564" w:rsidP="00F92A0B">
            <w:pPr>
              <w:jc w:val="center"/>
              <w:rPr>
                <w:sz w:val="18"/>
                <w:szCs w:val="18"/>
                <w:lang w:val="en-GB"/>
              </w:rPr>
            </w:pPr>
            <w:r w:rsidRPr="009C51CF">
              <w:rPr>
                <w:noProof/>
                <w:sz w:val="18"/>
                <w:szCs w:val="18"/>
                <w:lang w:eastAsia="en-GB" w:bidi="ar-SA"/>
              </w:rPr>
              <mc:AlternateContent>
                <mc:Choice Requires="wps">
                  <w:drawing>
                    <wp:inline distT="0" distB="0" distL="0" distR="0" wp14:anchorId="20AFB404" wp14:editId="0F99D25A">
                      <wp:extent cx="288000" cy="288000"/>
                      <wp:effectExtent l="0" t="0" r="0" b="0"/>
                      <wp:docPr id="21" name="Oval 21"/>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BE0A05"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All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20AFB404" id="Oval 21" o:spid="_x0000_s1029"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" fillcolor="#5f497a [2407]" stroked="f" strokeweight="2pt">
                      <v:textbox inset="0,0,0,0">
                        <w:txbxContent>
                          <w:p w14:paraId="10BE0A05"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All</w:t>
                            </w:r>
                          </w:p>
                        </w:txbxContent>
                      </v:textbox>
                      <w10:anchorlock/>
                    </v:oval>
                  </w:pict>
                </mc:Fallback>
              </mc:AlternateContent>
            </w:r>
          </w:p>
        </w:tc>
        <w:tc>
          <w:tcPr>
            <w:tcW w:w="5394" w:type="dxa"/>
            <w:gridSpan w:val="2"/>
            <w:vMerge w:val="restart"/>
          </w:tcPr>
          <w:p w14:paraId="182BC34B" w14:textId="77777777" w:rsidR="00FE6564" w:rsidRPr="009C51CF" w:rsidRDefault="00FE6564" w:rsidP="00F92A0B">
            <w:pPr>
              <w:pStyle w:val="TableText"/>
              <w:rPr>
                <w:lang w:val="en-GB"/>
              </w:rPr>
            </w:pPr>
            <w:r w:rsidRPr="009C51CF">
              <w:rPr>
                <w:lang w:val="en-GB"/>
              </w:rPr>
              <w:t>A number of security requirements shall pertain to all personnel working within the SP and those with trusted positions.</w:t>
            </w:r>
          </w:p>
        </w:tc>
        <w:tc>
          <w:tcPr>
            <w:tcW w:w="236" w:type="dxa"/>
            <w:vMerge w:val="restart"/>
            <w:tcBorders>
              <w:top w:val="nil"/>
            </w:tcBorders>
          </w:tcPr>
          <w:p w14:paraId="61EFE445" w14:textId="77777777" w:rsidR="00FE6564" w:rsidRPr="009C51CF" w:rsidRDefault="00FE6564" w:rsidP="00F92A0B">
            <w:pPr>
              <w:pStyle w:val="NormalParagraph"/>
              <w:rPr>
                <w:sz w:val="18"/>
                <w:szCs w:val="18"/>
                <w:lang w:val="en-GB"/>
              </w:rPr>
            </w:pPr>
          </w:p>
        </w:tc>
        <w:tc>
          <w:tcPr>
            <w:tcW w:w="973" w:type="dxa"/>
          </w:tcPr>
          <w:p w14:paraId="4B15049B" w14:textId="77777777" w:rsidR="00FE6564" w:rsidRPr="009C51CF" w:rsidRDefault="00FE6564" w:rsidP="00FE6564">
            <w:pPr>
              <w:pStyle w:val="TableText"/>
              <w:rPr>
                <w:lang w:val="en-GB"/>
              </w:rPr>
            </w:pPr>
          </w:p>
        </w:tc>
        <w:tc>
          <w:tcPr>
            <w:tcW w:w="3119" w:type="dxa"/>
          </w:tcPr>
          <w:p w14:paraId="0D78AE28" w14:textId="77777777" w:rsidR="00FE6564" w:rsidRPr="009C51CF" w:rsidRDefault="00FE6564" w:rsidP="00FE6564">
            <w:pPr>
              <w:pStyle w:val="TableText"/>
              <w:rPr>
                <w:lang w:val="en-GB"/>
              </w:rPr>
            </w:pPr>
          </w:p>
        </w:tc>
        <w:tc>
          <w:tcPr>
            <w:tcW w:w="236" w:type="dxa"/>
            <w:tcBorders>
              <w:top w:val="nil"/>
              <w:bottom w:val="nil"/>
            </w:tcBorders>
            <w:shd w:val="clear" w:color="auto" w:fill="auto"/>
          </w:tcPr>
          <w:p w14:paraId="69BDFC3C" w14:textId="77777777" w:rsidR="00FE6564" w:rsidRPr="009C51CF" w:rsidRDefault="00FE6564" w:rsidP="00FE6564">
            <w:pPr>
              <w:pStyle w:val="TableText"/>
              <w:rPr>
                <w:lang w:val="en-GB"/>
              </w:rPr>
            </w:pPr>
          </w:p>
        </w:tc>
        <w:tc>
          <w:tcPr>
            <w:tcW w:w="614" w:type="dxa"/>
          </w:tcPr>
          <w:p w14:paraId="3882837B" w14:textId="77777777" w:rsidR="00FE6564" w:rsidRPr="009C51CF" w:rsidRDefault="00FE6564" w:rsidP="00FE6564">
            <w:pPr>
              <w:pStyle w:val="TableText"/>
              <w:rPr>
                <w:lang w:val="en-GB"/>
              </w:rPr>
            </w:pPr>
          </w:p>
        </w:tc>
        <w:tc>
          <w:tcPr>
            <w:tcW w:w="3293" w:type="dxa"/>
          </w:tcPr>
          <w:p w14:paraId="005E8A79" w14:textId="30E2F25D" w:rsidR="00FE6564" w:rsidRPr="009C51CF" w:rsidRDefault="00FE6564" w:rsidP="00FE6564">
            <w:pPr>
              <w:pStyle w:val="TableText"/>
              <w:rPr>
                <w:lang w:val="en-GB"/>
              </w:rPr>
            </w:pPr>
          </w:p>
        </w:tc>
      </w:tr>
      <w:tr w:rsidR="00FE6564" w:rsidRPr="009C51CF" w14:paraId="463F69DB" w14:textId="77777777" w:rsidTr="00FE6564">
        <w:trPr>
          <w:trHeight w:val="207"/>
        </w:trPr>
        <w:tc>
          <w:tcPr>
            <w:tcW w:w="650" w:type="dxa"/>
            <w:vMerge/>
            <w:tcMar>
              <w:left w:w="0" w:type="dxa"/>
              <w:right w:w="0" w:type="dxa"/>
            </w:tcMar>
          </w:tcPr>
          <w:p w14:paraId="17725353" w14:textId="77777777" w:rsidR="00FE6564" w:rsidRPr="009C51CF" w:rsidRDefault="00FE6564" w:rsidP="00F92A0B">
            <w:pPr>
              <w:jc w:val="center"/>
              <w:rPr>
                <w:sz w:val="18"/>
                <w:szCs w:val="18"/>
                <w:lang w:val="en-GB" w:eastAsia="en-GB" w:bidi="ar-SA"/>
              </w:rPr>
            </w:pPr>
          </w:p>
        </w:tc>
        <w:tc>
          <w:tcPr>
            <w:tcW w:w="5394" w:type="dxa"/>
            <w:gridSpan w:val="2"/>
            <w:vMerge/>
          </w:tcPr>
          <w:p w14:paraId="17F35904" w14:textId="77777777" w:rsidR="00FE6564" w:rsidRPr="009C51CF" w:rsidRDefault="00FE6564" w:rsidP="00F92A0B">
            <w:pPr>
              <w:pStyle w:val="NormalParagraph"/>
              <w:rPr>
                <w:sz w:val="18"/>
                <w:szCs w:val="18"/>
                <w:lang w:val="en-GB"/>
              </w:rPr>
            </w:pPr>
          </w:p>
        </w:tc>
        <w:tc>
          <w:tcPr>
            <w:tcW w:w="236" w:type="dxa"/>
            <w:vMerge/>
          </w:tcPr>
          <w:p w14:paraId="6DAABB54" w14:textId="77777777" w:rsidR="00FE6564" w:rsidRPr="009C51CF" w:rsidRDefault="00FE6564" w:rsidP="00F92A0B">
            <w:pPr>
              <w:pStyle w:val="NormalParagraph"/>
              <w:rPr>
                <w:sz w:val="18"/>
                <w:szCs w:val="18"/>
                <w:lang w:val="en-GB"/>
              </w:rPr>
            </w:pPr>
          </w:p>
        </w:tc>
        <w:tc>
          <w:tcPr>
            <w:tcW w:w="973" w:type="dxa"/>
            <w:tcMar>
              <w:left w:w="0" w:type="dxa"/>
              <w:right w:w="0" w:type="dxa"/>
            </w:tcMar>
          </w:tcPr>
          <w:p w14:paraId="49E16D4B" w14:textId="77777777" w:rsidR="00FE6564" w:rsidRPr="009C51CF" w:rsidRDefault="00FE6564" w:rsidP="00FE6564">
            <w:pPr>
              <w:pStyle w:val="TableText"/>
              <w:rPr>
                <w:lang w:val="en-GB"/>
              </w:rPr>
            </w:pPr>
          </w:p>
        </w:tc>
        <w:tc>
          <w:tcPr>
            <w:tcW w:w="3119" w:type="dxa"/>
          </w:tcPr>
          <w:p w14:paraId="3888DE65" w14:textId="77777777" w:rsidR="00FE6564" w:rsidRPr="009C51CF" w:rsidRDefault="00FE6564" w:rsidP="00FE6564">
            <w:pPr>
              <w:pStyle w:val="TableText"/>
              <w:rPr>
                <w:lang w:val="en-GB"/>
              </w:rPr>
            </w:pPr>
          </w:p>
        </w:tc>
        <w:tc>
          <w:tcPr>
            <w:tcW w:w="236" w:type="dxa"/>
            <w:tcBorders>
              <w:top w:val="nil"/>
              <w:bottom w:val="nil"/>
            </w:tcBorders>
            <w:shd w:val="clear" w:color="auto" w:fill="auto"/>
          </w:tcPr>
          <w:p w14:paraId="75C89304" w14:textId="77777777" w:rsidR="00FE6564" w:rsidRPr="009C51CF" w:rsidRDefault="00FE6564" w:rsidP="00FE6564">
            <w:pPr>
              <w:pStyle w:val="TableText"/>
              <w:rPr>
                <w:lang w:val="en-GB"/>
              </w:rPr>
            </w:pPr>
          </w:p>
        </w:tc>
        <w:tc>
          <w:tcPr>
            <w:tcW w:w="614" w:type="dxa"/>
          </w:tcPr>
          <w:p w14:paraId="2ABD07DA" w14:textId="77777777" w:rsidR="00FE6564" w:rsidRPr="009C51CF" w:rsidRDefault="00FE6564" w:rsidP="00FE6564">
            <w:pPr>
              <w:pStyle w:val="TableText"/>
              <w:rPr>
                <w:lang w:val="en-GB"/>
              </w:rPr>
            </w:pPr>
          </w:p>
        </w:tc>
        <w:tc>
          <w:tcPr>
            <w:tcW w:w="3293" w:type="dxa"/>
          </w:tcPr>
          <w:p w14:paraId="682A9FC0" w14:textId="5C5EB66A" w:rsidR="00FE6564" w:rsidRPr="009C51CF" w:rsidRDefault="00FE6564" w:rsidP="00FE6564">
            <w:pPr>
              <w:pStyle w:val="TableText"/>
              <w:rPr>
                <w:lang w:val="en-GB"/>
              </w:rPr>
            </w:pPr>
          </w:p>
        </w:tc>
      </w:tr>
      <w:tr w:rsidR="00FE6564" w:rsidRPr="009C51CF" w14:paraId="376E27FA" w14:textId="77777777" w:rsidTr="00FE6564">
        <w:trPr>
          <w:trHeight w:val="207"/>
        </w:trPr>
        <w:tc>
          <w:tcPr>
            <w:tcW w:w="650" w:type="dxa"/>
            <w:vMerge/>
            <w:tcMar>
              <w:left w:w="0" w:type="dxa"/>
              <w:right w:w="0" w:type="dxa"/>
            </w:tcMar>
          </w:tcPr>
          <w:p w14:paraId="09CCDFFD" w14:textId="77777777" w:rsidR="00FE6564" w:rsidRPr="009C51CF" w:rsidRDefault="00FE6564" w:rsidP="00F92A0B">
            <w:pPr>
              <w:jc w:val="center"/>
              <w:rPr>
                <w:sz w:val="18"/>
                <w:szCs w:val="18"/>
                <w:lang w:val="en-GB" w:eastAsia="en-GB" w:bidi="ar-SA"/>
              </w:rPr>
            </w:pPr>
          </w:p>
        </w:tc>
        <w:tc>
          <w:tcPr>
            <w:tcW w:w="5394" w:type="dxa"/>
            <w:gridSpan w:val="2"/>
            <w:vMerge/>
          </w:tcPr>
          <w:p w14:paraId="13B98FD4" w14:textId="77777777" w:rsidR="00FE6564" w:rsidRPr="009C51CF" w:rsidRDefault="00FE6564" w:rsidP="00F92A0B">
            <w:pPr>
              <w:pStyle w:val="NormalParagraph"/>
              <w:rPr>
                <w:sz w:val="18"/>
                <w:szCs w:val="18"/>
                <w:lang w:val="en-GB"/>
              </w:rPr>
            </w:pPr>
          </w:p>
        </w:tc>
        <w:tc>
          <w:tcPr>
            <w:tcW w:w="236" w:type="dxa"/>
            <w:vMerge/>
            <w:tcBorders>
              <w:bottom w:val="nil"/>
            </w:tcBorders>
          </w:tcPr>
          <w:p w14:paraId="50CF8438" w14:textId="77777777" w:rsidR="00FE6564" w:rsidRPr="009C51CF" w:rsidRDefault="00FE6564" w:rsidP="00F92A0B">
            <w:pPr>
              <w:pStyle w:val="NormalParagraph"/>
              <w:rPr>
                <w:sz w:val="18"/>
                <w:szCs w:val="18"/>
                <w:lang w:val="en-GB"/>
              </w:rPr>
            </w:pPr>
          </w:p>
        </w:tc>
        <w:tc>
          <w:tcPr>
            <w:tcW w:w="973" w:type="dxa"/>
            <w:tcMar>
              <w:left w:w="0" w:type="dxa"/>
              <w:right w:w="0" w:type="dxa"/>
            </w:tcMar>
          </w:tcPr>
          <w:p w14:paraId="441027C5" w14:textId="77777777" w:rsidR="00FE6564" w:rsidRPr="009C51CF" w:rsidRDefault="00FE6564" w:rsidP="00FE6564">
            <w:pPr>
              <w:pStyle w:val="TableText"/>
              <w:rPr>
                <w:lang w:val="en-GB"/>
              </w:rPr>
            </w:pPr>
          </w:p>
        </w:tc>
        <w:tc>
          <w:tcPr>
            <w:tcW w:w="3119" w:type="dxa"/>
          </w:tcPr>
          <w:p w14:paraId="53A38DB2" w14:textId="77777777" w:rsidR="00FE6564" w:rsidRPr="009C51CF" w:rsidRDefault="00FE6564" w:rsidP="00FE6564">
            <w:pPr>
              <w:pStyle w:val="TableText"/>
              <w:rPr>
                <w:lang w:val="en-GB"/>
              </w:rPr>
            </w:pPr>
          </w:p>
        </w:tc>
        <w:tc>
          <w:tcPr>
            <w:tcW w:w="236" w:type="dxa"/>
            <w:tcBorders>
              <w:top w:val="nil"/>
              <w:bottom w:val="nil"/>
            </w:tcBorders>
            <w:shd w:val="clear" w:color="auto" w:fill="auto"/>
          </w:tcPr>
          <w:p w14:paraId="447FCA4B" w14:textId="77777777" w:rsidR="00FE6564" w:rsidRPr="009C51CF" w:rsidRDefault="00FE6564" w:rsidP="00FE6564">
            <w:pPr>
              <w:pStyle w:val="TableText"/>
              <w:rPr>
                <w:lang w:val="en-GB"/>
              </w:rPr>
            </w:pPr>
          </w:p>
        </w:tc>
        <w:tc>
          <w:tcPr>
            <w:tcW w:w="614" w:type="dxa"/>
          </w:tcPr>
          <w:p w14:paraId="758076E9" w14:textId="77777777" w:rsidR="00FE6564" w:rsidRPr="009C51CF" w:rsidRDefault="00FE6564" w:rsidP="00FE6564">
            <w:pPr>
              <w:pStyle w:val="TableText"/>
              <w:rPr>
                <w:lang w:val="en-GB"/>
              </w:rPr>
            </w:pPr>
          </w:p>
        </w:tc>
        <w:tc>
          <w:tcPr>
            <w:tcW w:w="3293" w:type="dxa"/>
          </w:tcPr>
          <w:p w14:paraId="3AD278B9" w14:textId="166C4BC5" w:rsidR="00FE6564" w:rsidRPr="009C51CF" w:rsidRDefault="00FE6564" w:rsidP="00FE6564">
            <w:pPr>
              <w:pStyle w:val="TableText"/>
              <w:rPr>
                <w:lang w:val="en-GB"/>
              </w:rPr>
            </w:pPr>
          </w:p>
        </w:tc>
      </w:tr>
      <w:tr w:rsidR="000775A6" w:rsidRPr="009C51CF" w14:paraId="5378F3A7" w14:textId="77777777" w:rsidTr="000775A6">
        <w:tc>
          <w:tcPr>
            <w:tcW w:w="650" w:type="dxa"/>
          </w:tcPr>
          <w:p w14:paraId="18006256" w14:textId="77777777" w:rsidR="000775A6" w:rsidRPr="009C51CF" w:rsidRDefault="000775A6" w:rsidP="00F92A0B">
            <w:pPr>
              <w:rPr>
                <w:sz w:val="18"/>
                <w:szCs w:val="18"/>
                <w:lang w:val="en-GB"/>
              </w:rPr>
            </w:pPr>
          </w:p>
        </w:tc>
        <w:tc>
          <w:tcPr>
            <w:tcW w:w="716" w:type="dxa"/>
          </w:tcPr>
          <w:p w14:paraId="61C93FC7" w14:textId="77777777" w:rsidR="000775A6" w:rsidRPr="009C51CF" w:rsidRDefault="000775A6" w:rsidP="00F92A0B">
            <w:pPr>
              <w:pStyle w:val="SASrequirementlevel2"/>
              <w:numPr>
                <w:ilvl w:val="1"/>
                <w:numId w:val="15"/>
              </w:numPr>
              <w:ind w:hanging="1134"/>
              <w:rPr>
                <w:lang w:val="en-GB"/>
              </w:rPr>
            </w:pPr>
          </w:p>
        </w:tc>
        <w:tc>
          <w:tcPr>
            <w:tcW w:w="4678" w:type="dxa"/>
          </w:tcPr>
          <w:p w14:paraId="00A09A86" w14:textId="77777777" w:rsidR="000775A6" w:rsidRPr="009C51CF" w:rsidRDefault="000775A6" w:rsidP="00F92A0B">
            <w:pPr>
              <w:pStyle w:val="TableText"/>
              <w:rPr>
                <w:lang w:val="en-GB"/>
              </w:rPr>
            </w:pPr>
            <w:r w:rsidRPr="009C51CF">
              <w:rPr>
                <w:lang w:val="en-GB"/>
              </w:rPr>
              <w:t>Security in job description</w:t>
            </w:r>
          </w:p>
        </w:tc>
        <w:tc>
          <w:tcPr>
            <w:tcW w:w="236" w:type="dxa"/>
            <w:tcBorders>
              <w:top w:val="nil"/>
              <w:bottom w:val="nil"/>
            </w:tcBorders>
          </w:tcPr>
          <w:p w14:paraId="2C54C95E" w14:textId="77777777" w:rsidR="000775A6" w:rsidRPr="009C51CF" w:rsidRDefault="000775A6" w:rsidP="00F92A0B">
            <w:pPr>
              <w:pStyle w:val="SASrequirementlevel4"/>
              <w:tabs>
                <w:tab w:val="clear" w:pos="1323"/>
              </w:tabs>
              <w:ind w:left="0" w:firstLine="0"/>
              <w:rPr>
                <w:lang w:val="en-GB"/>
              </w:rPr>
            </w:pPr>
          </w:p>
        </w:tc>
        <w:tc>
          <w:tcPr>
            <w:tcW w:w="973" w:type="dxa"/>
            <w:shd w:val="clear" w:color="auto" w:fill="00B050"/>
          </w:tcPr>
          <w:p w14:paraId="4BBDE7F3" w14:textId="77777777" w:rsidR="000775A6" w:rsidRPr="009C51CF" w:rsidRDefault="000775A6" w:rsidP="00FE6564">
            <w:pPr>
              <w:pStyle w:val="TableText"/>
              <w:rPr>
                <w:lang w:val="en-GB"/>
              </w:rPr>
            </w:pPr>
          </w:p>
        </w:tc>
        <w:tc>
          <w:tcPr>
            <w:tcW w:w="3119" w:type="dxa"/>
            <w:vMerge w:val="restart"/>
          </w:tcPr>
          <w:p w14:paraId="123D5F7C" w14:textId="5AFEF107" w:rsidR="000775A6" w:rsidRPr="009C51CF" w:rsidRDefault="000775A6" w:rsidP="00FE6564">
            <w:pPr>
              <w:pStyle w:val="TableText"/>
              <w:rPr>
                <w:lang w:val="en-GB"/>
              </w:rPr>
            </w:pPr>
            <w:r w:rsidRPr="009C51CF">
              <w:rPr>
                <w:lang w:val="en-GB"/>
              </w:rPr>
              <w:t xml:space="preserve">Applies to the SM environment including local hosting of sensitive assets and processes (e.g. </w:t>
            </w:r>
            <w:r w:rsidR="00527DD6">
              <w:rPr>
                <w:lang w:val="en-GB"/>
              </w:rPr>
              <w:t xml:space="preserve">locally-hosted </w:t>
            </w:r>
            <w:r w:rsidRPr="009C51CF">
              <w:rPr>
                <w:lang w:val="en-GB"/>
              </w:rPr>
              <w:t xml:space="preserve">HSM, key management) and the SM provider’s management of the cloud-hosted SM </w:t>
            </w:r>
            <w:r w:rsidR="00527DD6">
              <w:rPr>
                <w:lang w:val="en-GB"/>
              </w:rPr>
              <w:t>assets</w:t>
            </w:r>
            <w:r w:rsidRPr="009C51CF">
              <w:rPr>
                <w:lang w:val="en-GB"/>
              </w:rPr>
              <w:t>.</w:t>
            </w:r>
          </w:p>
        </w:tc>
        <w:tc>
          <w:tcPr>
            <w:tcW w:w="236" w:type="dxa"/>
            <w:tcBorders>
              <w:top w:val="nil"/>
              <w:bottom w:val="nil"/>
            </w:tcBorders>
            <w:shd w:val="clear" w:color="auto" w:fill="auto"/>
          </w:tcPr>
          <w:p w14:paraId="5784C2D4" w14:textId="77777777" w:rsidR="000775A6" w:rsidRPr="009C51CF" w:rsidRDefault="000775A6" w:rsidP="00FE6564">
            <w:pPr>
              <w:pStyle w:val="TableText"/>
              <w:rPr>
                <w:lang w:val="en-GB"/>
              </w:rPr>
            </w:pPr>
          </w:p>
        </w:tc>
        <w:tc>
          <w:tcPr>
            <w:tcW w:w="614" w:type="dxa"/>
            <w:shd w:val="clear" w:color="auto" w:fill="00B050"/>
          </w:tcPr>
          <w:p w14:paraId="1B33345B" w14:textId="77777777" w:rsidR="000775A6" w:rsidRPr="009C51CF" w:rsidRDefault="000775A6" w:rsidP="00FE6564">
            <w:pPr>
              <w:pStyle w:val="TableText"/>
              <w:rPr>
                <w:lang w:val="en-GB"/>
              </w:rPr>
            </w:pPr>
          </w:p>
        </w:tc>
        <w:tc>
          <w:tcPr>
            <w:tcW w:w="3293" w:type="dxa"/>
            <w:vMerge w:val="restart"/>
          </w:tcPr>
          <w:p w14:paraId="4F784196" w14:textId="01718512" w:rsidR="000775A6" w:rsidRPr="009C51CF" w:rsidRDefault="000775A6" w:rsidP="00FE6564">
            <w:pPr>
              <w:pStyle w:val="TableText"/>
              <w:rPr>
                <w:lang w:val="en-GB"/>
              </w:rPr>
            </w:pPr>
            <w:r w:rsidRPr="009C51CF">
              <w:rPr>
                <w:lang w:val="en-GB"/>
              </w:rPr>
              <w:t xml:space="preserve">Applies to the CSP's data centre operations and management (DCOM) services and facilities provided by the CSP to one or more SM service providers to host SM </w:t>
            </w:r>
            <w:r w:rsidR="00527DD6">
              <w:rPr>
                <w:lang w:val="en-GB"/>
              </w:rPr>
              <w:t>assets</w:t>
            </w:r>
            <w:r w:rsidRPr="009C51CF">
              <w:rPr>
                <w:lang w:val="en-GB"/>
              </w:rPr>
              <w:t>.</w:t>
            </w:r>
          </w:p>
        </w:tc>
      </w:tr>
      <w:tr w:rsidR="000775A6" w:rsidRPr="009C51CF" w14:paraId="122CDB70" w14:textId="77777777" w:rsidTr="000775A6">
        <w:tc>
          <w:tcPr>
            <w:tcW w:w="650" w:type="dxa"/>
          </w:tcPr>
          <w:p w14:paraId="37A13D94" w14:textId="77777777" w:rsidR="000775A6" w:rsidRPr="009C51CF" w:rsidRDefault="000775A6" w:rsidP="000775A6">
            <w:pPr>
              <w:rPr>
                <w:sz w:val="18"/>
                <w:szCs w:val="18"/>
                <w:lang w:val="en-GB"/>
              </w:rPr>
            </w:pPr>
          </w:p>
        </w:tc>
        <w:tc>
          <w:tcPr>
            <w:tcW w:w="716" w:type="dxa"/>
          </w:tcPr>
          <w:p w14:paraId="3FC42E82" w14:textId="77777777" w:rsidR="000775A6" w:rsidRPr="009C51CF" w:rsidRDefault="000775A6" w:rsidP="000775A6">
            <w:pPr>
              <w:pStyle w:val="SASrequirementlevel2"/>
              <w:numPr>
                <w:ilvl w:val="1"/>
                <w:numId w:val="15"/>
              </w:numPr>
              <w:ind w:hanging="1134"/>
              <w:rPr>
                <w:lang w:val="en-GB"/>
              </w:rPr>
            </w:pPr>
          </w:p>
        </w:tc>
        <w:tc>
          <w:tcPr>
            <w:tcW w:w="4678" w:type="dxa"/>
          </w:tcPr>
          <w:p w14:paraId="6438FF9A" w14:textId="38BD7668" w:rsidR="000775A6" w:rsidRPr="009C51CF" w:rsidRDefault="000775A6" w:rsidP="000775A6">
            <w:pPr>
              <w:pStyle w:val="TableText"/>
              <w:rPr>
                <w:lang w:val="en-GB"/>
              </w:rPr>
            </w:pPr>
            <w:r w:rsidRPr="009C51CF">
              <w:rPr>
                <w:lang w:val="en-GB"/>
              </w:rPr>
              <w:t>Recruitment screening</w:t>
            </w:r>
          </w:p>
        </w:tc>
        <w:tc>
          <w:tcPr>
            <w:tcW w:w="236" w:type="dxa"/>
            <w:tcBorders>
              <w:top w:val="nil"/>
              <w:bottom w:val="nil"/>
            </w:tcBorders>
          </w:tcPr>
          <w:p w14:paraId="79B290A2" w14:textId="77777777" w:rsidR="000775A6" w:rsidRPr="009C51CF" w:rsidRDefault="000775A6" w:rsidP="000775A6">
            <w:pPr>
              <w:pStyle w:val="SASrequirementlevel4"/>
              <w:tabs>
                <w:tab w:val="clear" w:pos="1323"/>
              </w:tabs>
              <w:ind w:left="0" w:firstLine="0"/>
              <w:rPr>
                <w:lang w:val="en-GB"/>
              </w:rPr>
            </w:pPr>
          </w:p>
        </w:tc>
        <w:tc>
          <w:tcPr>
            <w:tcW w:w="973" w:type="dxa"/>
            <w:shd w:val="clear" w:color="auto" w:fill="00B050"/>
          </w:tcPr>
          <w:p w14:paraId="526380F3" w14:textId="77777777" w:rsidR="000775A6" w:rsidRPr="009C51CF" w:rsidRDefault="000775A6" w:rsidP="000775A6">
            <w:pPr>
              <w:pStyle w:val="TableText"/>
              <w:rPr>
                <w:lang w:val="en-GB"/>
              </w:rPr>
            </w:pPr>
          </w:p>
        </w:tc>
        <w:tc>
          <w:tcPr>
            <w:tcW w:w="3119" w:type="dxa"/>
            <w:vMerge/>
          </w:tcPr>
          <w:p w14:paraId="4E56CBE9" w14:textId="77777777" w:rsidR="000775A6" w:rsidRPr="009C51CF" w:rsidRDefault="000775A6" w:rsidP="000775A6">
            <w:pPr>
              <w:pStyle w:val="TableText"/>
              <w:rPr>
                <w:lang w:val="en-GB"/>
              </w:rPr>
            </w:pPr>
          </w:p>
        </w:tc>
        <w:tc>
          <w:tcPr>
            <w:tcW w:w="236" w:type="dxa"/>
            <w:tcBorders>
              <w:top w:val="nil"/>
              <w:bottom w:val="nil"/>
            </w:tcBorders>
            <w:shd w:val="clear" w:color="auto" w:fill="auto"/>
          </w:tcPr>
          <w:p w14:paraId="72D9771E" w14:textId="77777777" w:rsidR="000775A6" w:rsidRPr="009C51CF" w:rsidRDefault="000775A6" w:rsidP="000775A6">
            <w:pPr>
              <w:pStyle w:val="TableText"/>
              <w:rPr>
                <w:lang w:val="en-GB"/>
              </w:rPr>
            </w:pPr>
          </w:p>
        </w:tc>
        <w:tc>
          <w:tcPr>
            <w:tcW w:w="614" w:type="dxa"/>
            <w:shd w:val="clear" w:color="auto" w:fill="00B050"/>
          </w:tcPr>
          <w:p w14:paraId="1BBBB30F" w14:textId="77777777" w:rsidR="000775A6" w:rsidRPr="009C51CF" w:rsidRDefault="000775A6" w:rsidP="000775A6">
            <w:pPr>
              <w:pStyle w:val="TableText"/>
              <w:rPr>
                <w:lang w:val="en-GB"/>
              </w:rPr>
            </w:pPr>
          </w:p>
        </w:tc>
        <w:tc>
          <w:tcPr>
            <w:tcW w:w="3293" w:type="dxa"/>
            <w:vMerge/>
          </w:tcPr>
          <w:p w14:paraId="0AD1155A" w14:textId="77777777" w:rsidR="000775A6" w:rsidRPr="009C51CF" w:rsidRDefault="000775A6" w:rsidP="000775A6">
            <w:pPr>
              <w:pStyle w:val="TableText"/>
              <w:rPr>
                <w:lang w:val="en-GB"/>
              </w:rPr>
            </w:pPr>
          </w:p>
        </w:tc>
      </w:tr>
      <w:tr w:rsidR="000775A6" w:rsidRPr="009C51CF" w14:paraId="38E04945" w14:textId="77777777" w:rsidTr="000775A6">
        <w:tc>
          <w:tcPr>
            <w:tcW w:w="650" w:type="dxa"/>
          </w:tcPr>
          <w:p w14:paraId="7628881B" w14:textId="77777777" w:rsidR="000775A6" w:rsidRPr="009C51CF" w:rsidRDefault="000775A6" w:rsidP="000775A6">
            <w:pPr>
              <w:rPr>
                <w:sz w:val="18"/>
                <w:szCs w:val="18"/>
                <w:lang w:val="en-GB"/>
              </w:rPr>
            </w:pPr>
          </w:p>
        </w:tc>
        <w:tc>
          <w:tcPr>
            <w:tcW w:w="716" w:type="dxa"/>
          </w:tcPr>
          <w:p w14:paraId="0BFA785C" w14:textId="77777777" w:rsidR="000775A6" w:rsidRPr="009C51CF" w:rsidRDefault="000775A6" w:rsidP="000775A6">
            <w:pPr>
              <w:pStyle w:val="SASrequirementlevel2"/>
              <w:numPr>
                <w:ilvl w:val="1"/>
                <w:numId w:val="15"/>
              </w:numPr>
              <w:ind w:hanging="1134"/>
              <w:rPr>
                <w:lang w:val="en-GB"/>
              </w:rPr>
            </w:pPr>
          </w:p>
        </w:tc>
        <w:tc>
          <w:tcPr>
            <w:tcW w:w="4678" w:type="dxa"/>
          </w:tcPr>
          <w:p w14:paraId="22E82156" w14:textId="5774520A" w:rsidR="000775A6" w:rsidRPr="009C51CF" w:rsidRDefault="000775A6" w:rsidP="000775A6">
            <w:pPr>
              <w:pStyle w:val="TableText"/>
              <w:rPr>
                <w:lang w:val="en-GB"/>
              </w:rPr>
            </w:pPr>
            <w:r w:rsidRPr="009C51CF">
              <w:rPr>
                <w:lang w:val="en-GB"/>
              </w:rPr>
              <w:t>Acceptance of security rules</w:t>
            </w:r>
          </w:p>
        </w:tc>
        <w:tc>
          <w:tcPr>
            <w:tcW w:w="236" w:type="dxa"/>
            <w:tcBorders>
              <w:top w:val="nil"/>
              <w:bottom w:val="nil"/>
            </w:tcBorders>
          </w:tcPr>
          <w:p w14:paraId="3E53B7C2" w14:textId="77777777" w:rsidR="000775A6" w:rsidRPr="009C51CF" w:rsidRDefault="000775A6" w:rsidP="000775A6">
            <w:pPr>
              <w:pStyle w:val="SASrequirementlevel4"/>
              <w:tabs>
                <w:tab w:val="clear" w:pos="1323"/>
              </w:tabs>
              <w:ind w:left="0" w:firstLine="0"/>
              <w:rPr>
                <w:lang w:val="en-GB"/>
              </w:rPr>
            </w:pPr>
          </w:p>
        </w:tc>
        <w:tc>
          <w:tcPr>
            <w:tcW w:w="973" w:type="dxa"/>
            <w:shd w:val="clear" w:color="auto" w:fill="00B050"/>
          </w:tcPr>
          <w:p w14:paraId="2CBD6D50" w14:textId="77777777" w:rsidR="000775A6" w:rsidRPr="009C51CF" w:rsidRDefault="000775A6" w:rsidP="000775A6">
            <w:pPr>
              <w:pStyle w:val="TableText"/>
              <w:rPr>
                <w:lang w:val="en-GB"/>
              </w:rPr>
            </w:pPr>
          </w:p>
        </w:tc>
        <w:tc>
          <w:tcPr>
            <w:tcW w:w="3119" w:type="dxa"/>
            <w:vMerge/>
          </w:tcPr>
          <w:p w14:paraId="7A1755C0" w14:textId="77777777" w:rsidR="000775A6" w:rsidRPr="009C51CF" w:rsidRDefault="000775A6" w:rsidP="000775A6">
            <w:pPr>
              <w:pStyle w:val="TableText"/>
              <w:rPr>
                <w:lang w:val="en-GB"/>
              </w:rPr>
            </w:pPr>
          </w:p>
        </w:tc>
        <w:tc>
          <w:tcPr>
            <w:tcW w:w="236" w:type="dxa"/>
            <w:tcBorders>
              <w:top w:val="nil"/>
              <w:bottom w:val="nil"/>
            </w:tcBorders>
            <w:shd w:val="clear" w:color="auto" w:fill="auto"/>
          </w:tcPr>
          <w:p w14:paraId="6C418FB9" w14:textId="77777777" w:rsidR="000775A6" w:rsidRPr="009C51CF" w:rsidRDefault="000775A6" w:rsidP="000775A6">
            <w:pPr>
              <w:pStyle w:val="TableText"/>
              <w:rPr>
                <w:lang w:val="en-GB"/>
              </w:rPr>
            </w:pPr>
          </w:p>
        </w:tc>
        <w:tc>
          <w:tcPr>
            <w:tcW w:w="614" w:type="dxa"/>
            <w:shd w:val="clear" w:color="auto" w:fill="00B050"/>
          </w:tcPr>
          <w:p w14:paraId="2A33987B" w14:textId="77777777" w:rsidR="000775A6" w:rsidRPr="009C51CF" w:rsidRDefault="000775A6" w:rsidP="000775A6">
            <w:pPr>
              <w:pStyle w:val="TableText"/>
              <w:rPr>
                <w:lang w:val="en-GB"/>
              </w:rPr>
            </w:pPr>
          </w:p>
        </w:tc>
        <w:tc>
          <w:tcPr>
            <w:tcW w:w="3293" w:type="dxa"/>
            <w:vMerge/>
          </w:tcPr>
          <w:p w14:paraId="186D6C4B" w14:textId="77777777" w:rsidR="000775A6" w:rsidRPr="009C51CF" w:rsidRDefault="000775A6" w:rsidP="000775A6">
            <w:pPr>
              <w:pStyle w:val="TableText"/>
              <w:rPr>
                <w:lang w:val="en-GB"/>
              </w:rPr>
            </w:pPr>
          </w:p>
        </w:tc>
      </w:tr>
      <w:tr w:rsidR="000775A6" w:rsidRPr="009C51CF" w14:paraId="3B83EA78" w14:textId="77777777" w:rsidTr="000775A6">
        <w:tc>
          <w:tcPr>
            <w:tcW w:w="650" w:type="dxa"/>
          </w:tcPr>
          <w:p w14:paraId="20B56E98" w14:textId="77777777" w:rsidR="000775A6" w:rsidRPr="009C51CF" w:rsidRDefault="000775A6" w:rsidP="000775A6">
            <w:pPr>
              <w:rPr>
                <w:sz w:val="18"/>
                <w:szCs w:val="18"/>
                <w:lang w:val="en-GB"/>
              </w:rPr>
            </w:pPr>
          </w:p>
        </w:tc>
        <w:tc>
          <w:tcPr>
            <w:tcW w:w="716" w:type="dxa"/>
          </w:tcPr>
          <w:p w14:paraId="6B608AFE" w14:textId="77777777" w:rsidR="000775A6" w:rsidRPr="009C51CF" w:rsidRDefault="000775A6" w:rsidP="000775A6">
            <w:pPr>
              <w:pStyle w:val="SASrequirementlevel2"/>
              <w:numPr>
                <w:ilvl w:val="1"/>
                <w:numId w:val="15"/>
              </w:numPr>
              <w:ind w:hanging="1134"/>
              <w:rPr>
                <w:lang w:val="en-GB"/>
              </w:rPr>
            </w:pPr>
          </w:p>
        </w:tc>
        <w:tc>
          <w:tcPr>
            <w:tcW w:w="4678" w:type="dxa"/>
          </w:tcPr>
          <w:p w14:paraId="71C120F1" w14:textId="247C36CE" w:rsidR="000775A6" w:rsidRPr="009C51CF" w:rsidRDefault="000775A6" w:rsidP="000775A6">
            <w:pPr>
              <w:pStyle w:val="TableText"/>
              <w:rPr>
                <w:lang w:val="en-GB"/>
              </w:rPr>
            </w:pPr>
            <w:r w:rsidRPr="009C51CF">
              <w:rPr>
                <w:lang w:val="en-GB"/>
              </w:rPr>
              <w:t>Incident response and reporting</w:t>
            </w:r>
          </w:p>
        </w:tc>
        <w:tc>
          <w:tcPr>
            <w:tcW w:w="236" w:type="dxa"/>
            <w:tcBorders>
              <w:top w:val="nil"/>
              <w:bottom w:val="nil"/>
            </w:tcBorders>
          </w:tcPr>
          <w:p w14:paraId="1919A255" w14:textId="77777777" w:rsidR="000775A6" w:rsidRPr="009C51CF" w:rsidRDefault="000775A6" w:rsidP="000775A6">
            <w:pPr>
              <w:pStyle w:val="SASrequirementlevel4"/>
              <w:tabs>
                <w:tab w:val="clear" w:pos="1323"/>
              </w:tabs>
              <w:ind w:left="0" w:firstLine="0"/>
              <w:rPr>
                <w:lang w:val="en-GB"/>
              </w:rPr>
            </w:pPr>
          </w:p>
        </w:tc>
        <w:tc>
          <w:tcPr>
            <w:tcW w:w="973" w:type="dxa"/>
            <w:shd w:val="clear" w:color="auto" w:fill="00B050"/>
          </w:tcPr>
          <w:p w14:paraId="07755632" w14:textId="77777777" w:rsidR="000775A6" w:rsidRPr="009C51CF" w:rsidRDefault="000775A6" w:rsidP="000775A6">
            <w:pPr>
              <w:pStyle w:val="TableText"/>
              <w:rPr>
                <w:lang w:val="en-GB"/>
              </w:rPr>
            </w:pPr>
          </w:p>
        </w:tc>
        <w:tc>
          <w:tcPr>
            <w:tcW w:w="3119" w:type="dxa"/>
            <w:vMerge/>
          </w:tcPr>
          <w:p w14:paraId="3B78824C" w14:textId="77777777" w:rsidR="000775A6" w:rsidRPr="009C51CF" w:rsidRDefault="000775A6" w:rsidP="000775A6">
            <w:pPr>
              <w:pStyle w:val="TableText"/>
              <w:rPr>
                <w:lang w:val="en-GB"/>
              </w:rPr>
            </w:pPr>
          </w:p>
        </w:tc>
        <w:tc>
          <w:tcPr>
            <w:tcW w:w="236" w:type="dxa"/>
            <w:tcBorders>
              <w:top w:val="nil"/>
              <w:bottom w:val="nil"/>
            </w:tcBorders>
            <w:shd w:val="clear" w:color="auto" w:fill="auto"/>
          </w:tcPr>
          <w:p w14:paraId="192B780D" w14:textId="77777777" w:rsidR="000775A6" w:rsidRPr="009C51CF" w:rsidRDefault="000775A6" w:rsidP="000775A6">
            <w:pPr>
              <w:pStyle w:val="TableText"/>
              <w:rPr>
                <w:lang w:val="en-GB"/>
              </w:rPr>
            </w:pPr>
          </w:p>
        </w:tc>
        <w:tc>
          <w:tcPr>
            <w:tcW w:w="614" w:type="dxa"/>
            <w:shd w:val="clear" w:color="auto" w:fill="00B050"/>
          </w:tcPr>
          <w:p w14:paraId="33A9476A" w14:textId="77777777" w:rsidR="000775A6" w:rsidRPr="009C51CF" w:rsidRDefault="000775A6" w:rsidP="000775A6">
            <w:pPr>
              <w:pStyle w:val="TableText"/>
              <w:rPr>
                <w:lang w:val="en-GB"/>
              </w:rPr>
            </w:pPr>
          </w:p>
        </w:tc>
        <w:tc>
          <w:tcPr>
            <w:tcW w:w="3293" w:type="dxa"/>
            <w:vMerge/>
          </w:tcPr>
          <w:p w14:paraId="00258C4C" w14:textId="77777777" w:rsidR="000775A6" w:rsidRPr="009C51CF" w:rsidRDefault="000775A6" w:rsidP="000775A6">
            <w:pPr>
              <w:pStyle w:val="TableText"/>
              <w:rPr>
                <w:lang w:val="en-GB"/>
              </w:rPr>
            </w:pPr>
          </w:p>
        </w:tc>
      </w:tr>
      <w:tr w:rsidR="000775A6" w:rsidRPr="009C51CF" w14:paraId="5E0218EF" w14:textId="77777777" w:rsidTr="000775A6">
        <w:tc>
          <w:tcPr>
            <w:tcW w:w="650" w:type="dxa"/>
          </w:tcPr>
          <w:p w14:paraId="0D226F7C" w14:textId="77777777" w:rsidR="000775A6" w:rsidRPr="009C51CF" w:rsidRDefault="000775A6" w:rsidP="000775A6">
            <w:pPr>
              <w:rPr>
                <w:sz w:val="18"/>
                <w:szCs w:val="18"/>
                <w:lang w:val="en-GB"/>
              </w:rPr>
            </w:pPr>
          </w:p>
        </w:tc>
        <w:tc>
          <w:tcPr>
            <w:tcW w:w="716" w:type="dxa"/>
          </w:tcPr>
          <w:p w14:paraId="7D1BA449" w14:textId="77777777" w:rsidR="000775A6" w:rsidRPr="009C51CF" w:rsidRDefault="000775A6" w:rsidP="000775A6">
            <w:pPr>
              <w:pStyle w:val="SASrequirementlevel2"/>
              <w:numPr>
                <w:ilvl w:val="1"/>
                <w:numId w:val="15"/>
              </w:numPr>
              <w:ind w:hanging="1134"/>
              <w:rPr>
                <w:lang w:val="en-GB"/>
              </w:rPr>
            </w:pPr>
          </w:p>
        </w:tc>
        <w:tc>
          <w:tcPr>
            <w:tcW w:w="4678" w:type="dxa"/>
          </w:tcPr>
          <w:p w14:paraId="287A8639" w14:textId="4C4F4943" w:rsidR="000775A6" w:rsidRPr="009C51CF" w:rsidRDefault="000775A6" w:rsidP="000775A6">
            <w:pPr>
              <w:pStyle w:val="TableText"/>
              <w:rPr>
                <w:lang w:val="en-GB"/>
              </w:rPr>
            </w:pPr>
            <w:r w:rsidRPr="009C51CF">
              <w:rPr>
                <w:lang w:val="en-GB"/>
              </w:rPr>
              <w:t>Contract termination</w:t>
            </w:r>
          </w:p>
        </w:tc>
        <w:tc>
          <w:tcPr>
            <w:tcW w:w="236" w:type="dxa"/>
            <w:tcBorders>
              <w:top w:val="nil"/>
              <w:bottom w:val="nil"/>
            </w:tcBorders>
          </w:tcPr>
          <w:p w14:paraId="7F7BFC5D" w14:textId="77777777" w:rsidR="000775A6" w:rsidRPr="009C51CF" w:rsidRDefault="000775A6" w:rsidP="000775A6">
            <w:pPr>
              <w:pStyle w:val="SASrequirementlevel4"/>
              <w:tabs>
                <w:tab w:val="clear" w:pos="1323"/>
              </w:tabs>
              <w:ind w:left="0" w:firstLine="0"/>
              <w:rPr>
                <w:lang w:val="en-GB"/>
              </w:rPr>
            </w:pPr>
          </w:p>
        </w:tc>
        <w:tc>
          <w:tcPr>
            <w:tcW w:w="973" w:type="dxa"/>
            <w:shd w:val="clear" w:color="auto" w:fill="00B050"/>
          </w:tcPr>
          <w:p w14:paraId="528D7CD0" w14:textId="77777777" w:rsidR="000775A6" w:rsidRPr="009C51CF" w:rsidRDefault="000775A6" w:rsidP="000775A6">
            <w:pPr>
              <w:pStyle w:val="TableText"/>
              <w:rPr>
                <w:lang w:val="en-GB"/>
              </w:rPr>
            </w:pPr>
          </w:p>
        </w:tc>
        <w:tc>
          <w:tcPr>
            <w:tcW w:w="3119" w:type="dxa"/>
            <w:vMerge/>
          </w:tcPr>
          <w:p w14:paraId="18FA0950" w14:textId="77777777" w:rsidR="000775A6" w:rsidRPr="009C51CF" w:rsidRDefault="000775A6" w:rsidP="000775A6">
            <w:pPr>
              <w:pStyle w:val="TableText"/>
              <w:rPr>
                <w:lang w:val="en-GB"/>
              </w:rPr>
            </w:pPr>
          </w:p>
        </w:tc>
        <w:tc>
          <w:tcPr>
            <w:tcW w:w="236" w:type="dxa"/>
            <w:tcBorders>
              <w:top w:val="nil"/>
              <w:bottom w:val="nil"/>
            </w:tcBorders>
            <w:shd w:val="clear" w:color="auto" w:fill="auto"/>
          </w:tcPr>
          <w:p w14:paraId="4B43FC0E" w14:textId="77777777" w:rsidR="000775A6" w:rsidRPr="009C51CF" w:rsidRDefault="000775A6" w:rsidP="000775A6">
            <w:pPr>
              <w:pStyle w:val="TableText"/>
              <w:rPr>
                <w:lang w:val="en-GB"/>
              </w:rPr>
            </w:pPr>
          </w:p>
        </w:tc>
        <w:tc>
          <w:tcPr>
            <w:tcW w:w="614" w:type="dxa"/>
            <w:shd w:val="clear" w:color="auto" w:fill="00B050"/>
          </w:tcPr>
          <w:p w14:paraId="0A29958F" w14:textId="77777777" w:rsidR="000775A6" w:rsidRPr="009C51CF" w:rsidRDefault="000775A6" w:rsidP="000775A6">
            <w:pPr>
              <w:pStyle w:val="TableText"/>
              <w:rPr>
                <w:lang w:val="en-GB"/>
              </w:rPr>
            </w:pPr>
          </w:p>
        </w:tc>
        <w:tc>
          <w:tcPr>
            <w:tcW w:w="3293" w:type="dxa"/>
            <w:vMerge/>
          </w:tcPr>
          <w:p w14:paraId="785B34B6" w14:textId="77777777" w:rsidR="000775A6" w:rsidRPr="009C51CF" w:rsidRDefault="000775A6" w:rsidP="000775A6">
            <w:pPr>
              <w:pStyle w:val="TableText"/>
              <w:rPr>
                <w:lang w:val="en-GB"/>
              </w:rPr>
            </w:pPr>
          </w:p>
        </w:tc>
      </w:tr>
    </w:tbl>
    <w:p w14:paraId="7F8F08DF" w14:textId="77777777" w:rsidR="00F92A0B" w:rsidRPr="009C51CF" w:rsidRDefault="00F92A0B" w:rsidP="00F92A0B"/>
    <w:tbl>
      <w:tblPr>
        <w:tblStyle w:val="TableGrid"/>
        <w:tblW w:w="14515" w:type="dxa"/>
        <w:tblInd w:w="113" w:type="dxa"/>
        <w:tblLayout w:type="fixed"/>
        <w:tblLook w:val="04A0" w:firstRow="1" w:lastRow="0" w:firstColumn="1" w:lastColumn="0" w:noHBand="0" w:noVBand="1"/>
      </w:tblPr>
      <w:tblGrid>
        <w:gridCol w:w="660"/>
        <w:gridCol w:w="724"/>
        <w:gridCol w:w="4753"/>
        <w:gridCol w:w="240"/>
        <w:gridCol w:w="961"/>
        <w:gridCol w:w="3108"/>
        <w:gridCol w:w="242"/>
        <w:gridCol w:w="679"/>
        <w:gridCol w:w="3148"/>
      </w:tblGrid>
      <w:tr w:rsidR="00FE6564" w:rsidRPr="009C51CF" w14:paraId="393516A2" w14:textId="77777777" w:rsidTr="00C977A9">
        <w:trPr>
          <w:tblHeader/>
        </w:trPr>
        <w:tc>
          <w:tcPr>
            <w:tcW w:w="6137" w:type="dxa"/>
            <w:gridSpan w:val="3"/>
            <w:shd w:val="clear" w:color="auto" w:fill="DE002B"/>
          </w:tcPr>
          <w:p w14:paraId="2D5444D4" w14:textId="6095B076" w:rsidR="00FE6564" w:rsidRPr="009C51CF" w:rsidRDefault="006070C2" w:rsidP="00FE6564">
            <w:pPr>
              <w:pStyle w:val="TableHeader"/>
              <w:keepNext w:val="0"/>
              <w:pageBreakBefore/>
              <w:widowControl w:val="0"/>
              <w:rPr>
                <w:sz w:val="18"/>
                <w:szCs w:val="18"/>
                <w:lang w:val="en-GB"/>
              </w:rPr>
            </w:pPr>
            <w:r>
              <w:rPr>
                <w:sz w:val="18"/>
                <w:szCs w:val="18"/>
                <w:lang w:val="en-GB"/>
              </w:rPr>
              <w:lastRenderedPageBreak/>
              <w:t xml:space="preserve">Requirement </w:t>
            </w:r>
            <w:r w:rsidR="00FE6564" w:rsidRPr="009C51CF">
              <w:rPr>
                <w:sz w:val="18"/>
                <w:szCs w:val="18"/>
                <w:lang w:val="en-GB"/>
              </w:rPr>
              <w:t>Statements from CSR</w:t>
            </w:r>
            <w:r>
              <w:rPr>
                <w:sz w:val="18"/>
                <w:szCs w:val="18"/>
                <w:lang w:val="en-GB"/>
              </w:rPr>
              <w:t>G</w:t>
            </w:r>
          </w:p>
        </w:tc>
        <w:tc>
          <w:tcPr>
            <w:tcW w:w="240" w:type="dxa"/>
            <w:tcBorders>
              <w:top w:val="nil"/>
              <w:bottom w:val="nil"/>
            </w:tcBorders>
            <w:shd w:val="clear" w:color="auto" w:fill="auto"/>
          </w:tcPr>
          <w:p w14:paraId="14E14F90" w14:textId="77777777" w:rsidR="00FE6564" w:rsidRPr="009C51CF" w:rsidRDefault="00FE6564" w:rsidP="00FE6564">
            <w:pPr>
              <w:pStyle w:val="TableHeader"/>
              <w:rPr>
                <w:sz w:val="18"/>
                <w:szCs w:val="18"/>
                <w:lang w:val="en-GB"/>
              </w:rPr>
            </w:pPr>
          </w:p>
        </w:tc>
        <w:tc>
          <w:tcPr>
            <w:tcW w:w="961" w:type="dxa"/>
            <w:shd w:val="clear" w:color="auto" w:fill="DE002B"/>
          </w:tcPr>
          <w:p w14:paraId="1FFCA370" w14:textId="3E51B678" w:rsidR="00FE6564" w:rsidRPr="009C51CF" w:rsidRDefault="00FE6564" w:rsidP="00B01056">
            <w:pPr>
              <w:pStyle w:val="TableHeader"/>
              <w:jc w:val="center"/>
              <w:rPr>
                <w:sz w:val="18"/>
                <w:szCs w:val="18"/>
                <w:lang w:val="en-GB"/>
              </w:rPr>
            </w:pPr>
            <w:r w:rsidRPr="009C51CF">
              <w:rPr>
                <w:sz w:val="18"/>
                <w:szCs w:val="18"/>
                <w:lang w:val="en-GB"/>
              </w:rPr>
              <w:t>SM Provider</w:t>
            </w:r>
          </w:p>
        </w:tc>
        <w:tc>
          <w:tcPr>
            <w:tcW w:w="3108" w:type="dxa"/>
            <w:shd w:val="clear" w:color="auto" w:fill="DE002B"/>
          </w:tcPr>
          <w:p w14:paraId="3A16CB24" w14:textId="5FD1F887" w:rsidR="00FE6564" w:rsidRPr="009C51CF" w:rsidRDefault="00FE6564" w:rsidP="00FE6564">
            <w:pPr>
              <w:pStyle w:val="TableHeader"/>
              <w:rPr>
                <w:sz w:val="18"/>
                <w:szCs w:val="18"/>
                <w:lang w:val="en-GB"/>
              </w:rPr>
            </w:pPr>
            <w:r w:rsidRPr="009C51CF">
              <w:rPr>
                <w:sz w:val="18"/>
                <w:szCs w:val="18"/>
                <w:lang w:val="en-GB"/>
              </w:rPr>
              <w:t>Comment</w:t>
            </w:r>
          </w:p>
        </w:tc>
        <w:tc>
          <w:tcPr>
            <w:tcW w:w="242" w:type="dxa"/>
            <w:tcBorders>
              <w:top w:val="nil"/>
              <w:bottom w:val="nil"/>
            </w:tcBorders>
            <w:shd w:val="clear" w:color="auto" w:fill="auto"/>
          </w:tcPr>
          <w:p w14:paraId="177BFA8C" w14:textId="77777777" w:rsidR="00FE6564" w:rsidRPr="009C51CF" w:rsidRDefault="00FE6564" w:rsidP="00FE6564">
            <w:pPr>
              <w:pStyle w:val="TableHeader"/>
              <w:rPr>
                <w:sz w:val="18"/>
                <w:szCs w:val="18"/>
                <w:lang w:val="en-GB"/>
              </w:rPr>
            </w:pPr>
          </w:p>
        </w:tc>
        <w:tc>
          <w:tcPr>
            <w:tcW w:w="679" w:type="dxa"/>
            <w:shd w:val="clear" w:color="auto" w:fill="DE002B"/>
          </w:tcPr>
          <w:p w14:paraId="0A4797DE" w14:textId="15383234" w:rsidR="00FE6564" w:rsidRPr="009C51CF" w:rsidRDefault="00FE6564" w:rsidP="00FE6564">
            <w:pPr>
              <w:pStyle w:val="TableHeader"/>
              <w:rPr>
                <w:sz w:val="18"/>
                <w:szCs w:val="18"/>
                <w:lang w:val="en-GB"/>
              </w:rPr>
            </w:pPr>
            <w:r w:rsidRPr="009C51CF">
              <w:rPr>
                <w:sz w:val="18"/>
                <w:szCs w:val="18"/>
                <w:lang w:val="en-GB"/>
              </w:rPr>
              <w:t>CSP</w:t>
            </w:r>
          </w:p>
        </w:tc>
        <w:tc>
          <w:tcPr>
            <w:tcW w:w="3148" w:type="dxa"/>
            <w:shd w:val="clear" w:color="auto" w:fill="DE002B"/>
          </w:tcPr>
          <w:p w14:paraId="22B5F2EC" w14:textId="27EAC298" w:rsidR="00FE6564" w:rsidRPr="009C51CF" w:rsidRDefault="00FE6564" w:rsidP="00FE6564">
            <w:pPr>
              <w:pStyle w:val="TableHeader"/>
              <w:rPr>
                <w:sz w:val="18"/>
                <w:szCs w:val="18"/>
                <w:lang w:val="en-GB"/>
              </w:rPr>
            </w:pPr>
            <w:r w:rsidRPr="009C51CF">
              <w:rPr>
                <w:sz w:val="18"/>
                <w:szCs w:val="18"/>
                <w:lang w:val="en-GB"/>
              </w:rPr>
              <w:t>Comment</w:t>
            </w:r>
          </w:p>
        </w:tc>
      </w:tr>
      <w:tr w:rsidR="00FE6564" w:rsidRPr="009C51CF" w14:paraId="32CBECC2" w14:textId="77777777" w:rsidTr="00C977A9">
        <w:tc>
          <w:tcPr>
            <w:tcW w:w="6137" w:type="dxa"/>
            <w:gridSpan w:val="3"/>
          </w:tcPr>
          <w:p w14:paraId="44B228F5" w14:textId="77777777" w:rsidR="00FE6564" w:rsidRPr="009C51CF" w:rsidRDefault="00FE6564" w:rsidP="00F92A0B">
            <w:pPr>
              <w:pStyle w:val="SASrequirementlevel1"/>
              <w:numPr>
                <w:ilvl w:val="0"/>
                <w:numId w:val="15"/>
              </w:numPr>
              <w:rPr>
                <w:lang w:val="en-GB"/>
              </w:rPr>
            </w:pPr>
            <w:bookmarkStart w:id="79" w:name="_Toc450473767"/>
            <w:bookmarkStart w:id="80" w:name="_Toc452377336"/>
            <w:bookmarkStart w:id="81" w:name="_Ref465346646"/>
            <w:bookmarkStart w:id="82" w:name="_Toc476317691"/>
            <w:bookmarkStart w:id="83" w:name="_Toc57115778"/>
            <w:bookmarkStart w:id="84" w:name="_Toc474820270"/>
            <w:bookmarkStart w:id="85" w:name="_Toc532893158"/>
            <w:bookmarkStart w:id="86" w:name="_Toc209512973"/>
            <w:bookmarkStart w:id="87" w:name="_Toc340498084"/>
            <w:bookmarkStart w:id="88" w:name="_Toc152839916"/>
            <w:bookmarkEnd w:id="79"/>
            <w:r w:rsidRPr="009C51CF">
              <w:rPr>
                <w:lang w:val="en-GB"/>
              </w:rPr>
              <w:t>Physical Security</w:t>
            </w:r>
            <w:bookmarkEnd w:id="80"/>
            <w:bookmarkEnd w:id="81"/>
            <w:bookmarkEnd w:id="82"/>
            <w:bookmarkEnd w:id="83"/>
            <w:bookmarkEnd w:id="88"/>
          </w:p>
        </w:tc>
        <w:tc>
          <w:tcPr>
            <w:tcW w:w="240" w:type="dxa"/>
            <w:tcBorders>
              <w:top w:val="nil"/>
              <w:bottom w:val="nil"/>
            </w:tcBorders>
          </w:tcPr>
          <w:p w14:paraId="01DA0C42" w14:textId="77777777" w:rsidR="00FE6564" w:rsidRPr="009C51CF" w:rsidRDefault="00FE6564" w:rsidP="00F92A0B">
            <w:pPr>
              <w:pStyle w:val="SASrequirementlevel1"/>
              <w:tabs>
                <w:tab w:val="clear" w:pos="567"/>
              </w:tabs>
              <w:ind w:left="0" w:firstLine="0"/>
              <w:rPr>
                <w:sz w:val="18"/>
                <w:szCs w:val="18"/>
                <w:lang w:val="en-GB"/>
              </w:rPr>
            </w:pPr>
          </w:p>
        </w:tc>
        <w:tc>
          <w:tcPr>
            <w:tcW w:w="961" w:type="dxa"/>
          </w:tcPr>
          <w:p w14:paraId="2514FDDF" w14:textId="77777777" w:rsidR="00FE6564" w:rsidRPr="009C51CF" w:rsidRDefault="00FE6564" w:rsidP="00F92A0B">
            <w:pPr>
              <w:pStyle w:val="SASrequirementlevel1"/>
              <w:tabs>
                <w:tab w:val="clear" w:pos="567"/>
              </w:tabs>
              <w:ind w:left="0" w:firstLine="0"/>
              <w:rPr>
                <w:sz w:val="18"/>
                <w:szCs w:val="18"/>
                <w:lang w:val="en-GB"/>
              </w:rPr>
            </w:pPr>
          </w:p>
        </w:tc>
        <w:tc>
          <w:tcPr>
            <w:tcW w:w="3108" w:type="dxa"/>
          </w:tcPr>
          <w:p w14:paraId="24E4AD7C" w14:textId="77777777" w:rsidR="00FE6564" w:rsidRPr="009C51CF" w:rsidRDefault="00FE6564" w:rsidP="00FE6564">
            <w:pPr>
              <w:pStyle w:val="TableText"/>
              <w:rPr>
                <w:lang w:val="en-GB"/>
              </w:rPr>
            </w:pPr>
          </w:p>
        </w:tc>
        <w:tc>
          <w:tcPr>
            <w:tcW w:w="242" w:type="dxa"/>
            <w:tcBorders>
              <w:top w:val="nil"/>
              <w:bottom w:val="nil"/>
            </w:tcBorders>
            <w:shd w:val="clear" w:color="auto" w:fill="auto"/>
          </w:tcPr>
          <w:p w14:paraId="73E024DB" w14:textId="77777777" w:rsidR="00FE6564" w:rsidRPr="009C51CF" w:rsidRDefault="00FE6564" w:rsidP="00FE6564">
            <w:pPr>
              <w:pStyle w:val="TableText"/>
              <w:rPr>
                <w:lang w:val="en-GB"/>
              </w:rPr>
            </w:pPr>
          </w:p>
        </w:tc>
        <w:tc>
          <w:tcPr>
            <w:tcW w:w="679" w:type="dxa"/>
          </w:tcPr>
          <w:p w14:paraId="78F2E499" w14:textId="77777777" w:rsidR="00FE6564" w:rsidRPr="009C51CF" w:rsidRDefault="00FE6564" w:rsidP="00FE6564">
            <w:pPr>
              <w:pStyle w:val="TableText"/>
              <w:rPr>
                <w:lang w:val="en-GB"/>
              </w:rPr>
            </w:pPr>
          </w:p>
        </w:tc>
        <w:tc>
          <w:tcPr>
            <w:tcW w:w="3148" w:type="dxa"/>
          </w:tcPr>
          <w:p w14:paraId="315C08D7" w14:textId="020C1740" w:rsidR="00FE6564" w:rsidRPr="009C51CF" w:rsidRDefault="00FE6564" w:rsidP="00FE6564">
            <w:pPr>
              <w:pStyle w:val="TableText"/>
              <w:rPr>
                <w:lang w:val="en-GB"/>
              </w:rPr>
            </w:pPr>
          </w:p>
        </w:tc>
      </w:tr>
      <w:tr w:rsidR="00FE6564" w:rsidRPr="009C51CF" w14:paraId="7148F5B2" w14:textId="77777777" w:rsidTr="00C977A9">
        <w:tc>
          <w:tcPr>
            <w:tcW w:w="660" w:type="dxa"/>
            <w:tcMar>
              <w:left w:w="0" w:type="dxa"/>
              <w:right w:w="0" w:type="dxa"/>
            </w:tcMar>
          </w:tcPr>
          <w:p w14:paraId="5446A159" w14:textId="77777777" w:rsidR="00FE6564" w:rsidRPr="009C51CF" w:rsidRDefault="00FE6564" w:rsidP="00F92A0B">
            <w:pPr>
              <w:jc w:val="center"/>
              <w:rPr>
                <w:sz w:val="18"/>
                <w:szCs w:val="18"/>
                <w:lang w:val="en-GB"/>
              </w:rPr>
            </w:pPr>
            <w:r w:rsidRPr="009C51CF">
              <w:rPr>
                <w:noProof/>
                <w:sz w:val="18"/>
                <w:szCs w:val="18"/>
                <w:lang w:eastAsia="en-GB" w:bidi="ar-SA"/>
              </w:rPr>
              <mc:AlternateContent>
                <mc:Choice Requires="wps">
                  <w:drawing>
                    <wp:inline distT="0" distB="0" distL="0" distR="0" wp14:anchorId="1F07A1D7" wp14:editId="02D86597">
                      <wp:extent cx="288000" cy="288000"/>
                      <wp:effectExtent l="0" t="0" r="0" b="0"/>
                      <wp:docPr id="22" name="Oval 22"/>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69C9D"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All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1F07A1D7" id="Oval 22" o:spid="_x0000_s1030"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" fillcolor="#5f497a [2407]" stroked="f" strokeweight="2pt">
                      <v:textbox inset="0,0,0,0">
                        <w:txbxContent>
                          <w:p w14:paraId="76C69C9D"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All</w:t>
                            </w:r>
                          </w:p>
                        </w:txbxContent>
                      </v:textbox>
                      <w10:anchorlock/>
                    </v:oval>
                  </w:pict>
                </mc:Fallback>
              </mc:AlternateContent>
            </w:r>
          </w:p>
        </w:tc>
        <w:tc>
          <w:tcPr>
            <w:tcW w:w="5477" w:type="dxa"/>
            <w:gridSpan w:val="2"/>
          </w:tcPr>
          <w:p w14:paraId="34A8A920" w14:textId="77777777" w:rsidR="00FE6564" w:rsidRPr="009C51CF" w:rsidRDefault="00FE6564" w:rsidP="00F92A0B">
            <w:pPr>
              <w:pStyle w:val="TableText"/>
              <w:rPr>
                <w:lang w:val="en-GB"/>
              </w:rPr>
            </w:pPr>
            <w:r w:rsidRPr="009C51CF">
              <w:rPr>
                <w:lang w:val="en-GB"/>
              </w:rPr>
              <w:t>Physical security controls are required at all sites where SPs are carried out, to consider the location and protection of the sensitive assets (both physical and information) wherever they are stored or processed. Buildings in which sensitive assets are processed or stored shall be of appropriate construction; robust and resistant to outside attack. Sensitive assets must be controlled within high security and restricted areas by using recognised security control devices, staff access procedures and audit control logs.</w:t>
            </w:r>
          </w:p>
        </w:tc>
        <w:tc>
          <w:tcPr>
            <w:tcW w:w="240" w:type="dxa"/>
            <w:tcBorders>
              <w:top w:val="nil"/>
              <w:bottom w:val="nil"/>
            </w:tcBorders>
          </w:tcPr>
          <w:p w14:paraId="456D09A4" w14:textId="77777777" w:rsidR="00FE6564" w:rsidRPr="009C51CF" w:rsidRDefault="00FE6564" w:rsidP="00F92A0B">
            <w:pPr>
              <w:rPr>
                <w:sz w:val="18"/>
                <w:szCs w:val="18"/>
                <w:lang w:val="en-GB"/>
              </w:rPr>
            </w:pPr>
          </w:p>
        </w:tc>
        <w:tc>
          <w:tcPr>
            <w:tcW w:w="961" w:type="dxa"/>
          </w:tcPr>
          <w:p w14:paraId="0317AA54" w14:textId="77777777" w:rsidR="00FE6564" w:rsidRPr="009C51CF" w:rsidRDefault="00FE6564" w:rsidP="00F92A0B">
            <w:pPr>
              <w:rPr>
                <w:sz w:val="18"/>
                <w:szCs w:val="18"/>
                <w:lang w:val="en-GB"/>
              </w:rPr>
            </w:pPr>
          </w:p>
        </w:tc>
        <w:tc>
          <w:tcPr>
            <w:tcW w:w="3108" w:type="dxa"/>
          </w:tcPr>
          <w:p w14:paraId="6E8F0F4D" w14:textId="77777777" w:rsidR="00FE6564" w:rsidRPr="009C51CF" w:rsidRDefault="00FE6564" w:rsidP="00FE6564">
            <w:pPr>
              <w:pStyle w:val="TableText"/>
              <w:rPr>
                <w:lang w:val="en-GB"/>
              </w:rPr>
            </w:pPr>
          </w:p>
        </w:tc>
        <w:tc>
          <w:tcPr>
            <w:tcW w:w="242" w:type="dxa"/>
            <w:tcBorders>
              <w:top w:val="nil"/>
              <w:bottom w:val="nil"/>
            </w:tcBorders>
            <w:shd w:val="clear" w:color="auto" w:fill="auto"/>
          </w:tcPr>
          <w:p w14:paraId="014B0067" w14:textId="77777777" w:rsidR="00FE6564" w:rsidRPr="009C51CF" w:rsidRDefault="00FE6564" w:rsidP="00FE6564">
            <w:pPr>
              <w:pStyle w:val="TableText"/>
              <w:rPr>
                <w:lang w:val="en-GB"/>
              </w:rPr>
            </w:pPr>
          </w:p>
        </w:tc>
        <w:tc>
          <w:tcPr>
            <w:tcW w:w="679" w:type="dxa"/>
          </w:tcPr>
          <w:p w14:paraId="355B139C" w14:textId="77777777" w:rsidR="00FE6564" w:rsidRPr="009C51CF" w:rsidRDefault="00FE6564" w:rsidP="00FE6564">
            <w:pPr>
              <w:pStyle w:val="TableText"/>
              <w:rPr>
                <w:lang w:val="en-GB"/>
              </w:rPr>
            </w:pPr>
          </w:p>
        </w:tc>
        <w:tc>
          <w:tcPr>
            <w:tcW w:w="3148" w:type="dxa"/>
          </w:tcPr>
          <w:p w14:paraId="3DEE1283" w14:textId="4742F3C8" w:rsidR="00FE6564" w:rsidRPr="009C51CF" w:rsidRDefault="00FE6564" w:rsidP="00FE6564">
            <w:pPr>
              <w:pStyle w:val="TableText"/>
              <w:rPr>
                <w:lang w:val="en-GB"/>
              </w:rPr>
            </w:pPr>
          </w:p>
        </w:tc>
      </w:tr>
      <w:bookmarkEnd w:id="84"/>
      <w:bookmarkEnd w:id="85"/>
      <w:bookmarkEnd w:id="86"/>
      <w:bookmarkEnd w:id="87"/>
      <w:tr w:rsidR="007927D1" w:rsidRPr="009C51CF" w14:paraId="58A00A4F" w14:textId="77777777" w:rsidTr="00BD0B65">
        <w:tc>
          <w:tcPr>
            <w:tcW w:w="660" w:type="dxa"/>
          </w:tcPr>
          <w:p w14:paraId="170690CC" w14:textId="77777777" w:rsidR="007927D1" w:rsidRPr="009C51CF" w:rsidRDefault="007927D1" w:rsidP="007927D1">
            <w:pPr>
              <w:rPr>
                <w:sz w:val="18"/>
                <w:szCs w:val="18"/>
                <w:lang w:val="en-GB"/>
              </w:rPr>
            </w:pPr>
          </w:p>
        </w:tc>
        <w:tc>
          <w:tcPr>
            <w:tcW w:w="724" w:type="dxa"/>
          </w:tcPr>
          <w:p w14:paraId="71EDA192" w14:textId="77777777" w:rsidR="007927D1" w:rsidRPr="009C51CF" w:rsidRDefault="007927D1" w:rsidP="007927D1">
            <w:pPr>
              <w:pStyle w:val="SASrequirementlevel2"/>
              <w:numPr>
                <w:ilvl w:val="1"/>
                <w:numId w:val="15"/>
              </w:numPr>
              <w:ind w:hanging="1134"/>
              <w:rPr>
                <w:lang w:val="en-GB"/>
              </w:rPr>
            </w:pPr>
          </w:p>
        </w:tc>
        <w:tc>
          <w:tcPr>
            <w:tcW w:w="4753" w:type="dxa"/>
          </w:tcPr>
          <w:p w14:paraId="445C5879" w14:textId="77777777" w:rsidR="007927D1" w:rsidRPr="009C51CF" w:rsidRDefault="007927D1" w:rsidP="007927D1">
            <w:pPr>
              <w:pStyle w:val="TableText"/>
              <w:rPr>
                <w:lang w:val="en-GB"/>
              </w:rPr>
            </w:pPr>
            <w:r w:rsidRPr="009C51CF">
              <w:rPr>
                <w:lang w:val="en-GB"/>
              </w:rPr>
              <w:t>Security plan</w:t>
            </w:r>
          </w:p>
        </w:tc>
        <w:tc>
          <w:tcPr>
            <w:tcW w:w="240" w:type="dxa"/>
            <w:tcBorders>
              <w:top w:val="nil"/>
              <w:bottom w:val="nil"/>
            </w:tcBorders>
          </w:tcPr>
          <w:p w14:paraId="25BAEC4E" w14:textId="77777777" w:rsidR="007927D1" w:rsidRPr="009C51CF" w:rsidRDefault="007927D1" w:rsidP="007927D1">
            <w:pPr>
              <w:pStyle w:val="SASrequirementlevel4"/>
              <w:tabs>
                <w:tab w:val="clear" w:pos="1323"/>
              </w:tabs>
              <w:ind w:left="0" w:firstLine="0"/>
              <w:rPr>
                <w:lang w:val="en-GB"/>
              </w:rPr>
            </w:pPr>
          </w:p>
        </w:tc>
        <w:tc>
          <w:tcPr>
            <w:tcW w:w="961" w:type="dxa"/>
            <w:shd w:val="clear" w:color="auto" w:fill="00B050"/>
          </w:tcPr>
          <w:p w14:paraId="0F0837B8" w14:textId="77777777" w:rsidR="007927D1" w:rsidRPr="009C51CF" w:rsidRDefault="007927D1" w:rsidP="007927D1">
            <w:pPr>
              <w:pStyle w:val="SASrequirementlevel4"/>
              <w:tabs>
                <w:tab w:val="clear" w:pos="1323"/>
              </w:tabs>
              <w:ind w:left="0" w:firstLine="0"/>
              <w:rPr>
                <w:lang w:val="en-GB"/>
              </w:rPr>
            </w:pPr>
          </w:p>
        </w:tc>
        <w:tc>
          <w:tcPr>
            <w:tcW w:w="3108" w:type="dxa"/>
            <w:vMerge w:val="restart"/>
          </w:tcPr>
          <w:p w14:paraId="6AF02046" w14:textId="7B0AA9C0" w:rsidR="007927D1" w:rsidRPr="009C51CF" w:rsidRDefault="007927D1" w:rsidP="007927D1">
            <w:pPr>
              <w:pStyle w:val="TableText"/>
              <w:rPr>
                <w:lang w:val="en-GB"/>
              </w:rPr>
            </w:pPr>
            <w:r w:rsidRPr="009C51CF">
              <w:rPr>
                <w:lang w:val="en-GB"/>
              </w:rPr>
              <w:t xml:space="preserve">Applies to the SM environment including local hosting of sensitive assets and processes (e.g. </w:t>
            </w:r>
            <w:r w:rsidR="00527DD6">
              <w:rPr>
                <w:lang w:val="en-GB"/>
              </w:rPr>
              <w:t xml:space="preserve">locally-hosted </w:t>
            </w:r>
            <w:r w:rsidRPr="009C51CF">
              <w:rPr>
                <w:lang w:val="en-GB"/>
              </w:rPr>
              <w:t xml:space="preserve">HSM, key management) and the SM provider’s management of the cloud-hosted SM </w:t>
            </w:r>
            <w:r w:rsidR="00527DD6">
              <w:rPr>
                <w:lang w:val="en-GB"/>
              </w:rPr>
              <w:t>assets</w:t>
            </w:r>
            <w:r w:rsidRPr="009C51CF">
              <w:rPr>
                <w:lang w:val="en-GB"/>
              </w:rPr>
              <w:t xml:space="preserve">. </w:t>
            </w:r>
          </w:p>
          <w:p w14:paraId="1913091B" w14:textId="631F1D04" w:rsidR="007927D1" w:rsidRPr="009C51CF" w:rsidRDefault="007927D1" w:rsidP="007927D1">
            <w:pPr>
              <w:pStyle w:val="TableText"/>
              <w:rPr>
                <w:lang w:val="en-GB"/>
              </w:rPr>
            </w:pPr>
            <w:r w:rsidRPr="009C51CF">
              <w:rPr>
                <w:lang w:val="en-GB"/>
              </w:rPr>
              <w:t>Physical security of remote access endpoints will be considered as may be required under FS.1</w:t>
            </w:r>
            <w:r w:rsidR="006070C2">
              <w:rPr>
                <w:lang w:val="en-GB"/>
              </w:rPr>
              <w:t>8</w:t>
            </w:r>
            <w:r w:rsidRPr="009C51CF">
              <w:rPr>
                <w:lang w:val="en-GB"/>
              </w:rPr>
              <w:t xml:space="preserve"> section 10.4. </w:t>
            </w:r>
          </w:p>
          <w:p w14:paraId="1398210F" w14:textId="39929D5D" w:rsidR="007927D1" w:rsidRPr="009C51CF" w:rsidRDefault="007927D1" w:rsidP="007927D1">
            <w:pPr>
              <w:pStyle w:val="TableText"/>
              <w:rPr>
                <w:lang w:val="en-GB"/>
              </w:rPr>
            </w:pPr>
          </w:p>
        </w:tc>
        <w:tc>
          <w:tcPr>
            <w:tcW w:w="242" w:type="dxa"/>
            <w:tcBorders>
              <w:top w:val="nil"/>
              <w:bottom w:val="nil"/>
            </w:tcBorders>
            <w:shd w:val="clear" w:color="auto" w:fill="auto"/>
          </w:tcPr>
          <w:p w14:paraId="4E38E882" w14:textId="77777777" w:rsidR="007927D1" w:rsidRPr="009C51CF" w:rsidRDefault="007927D1" w:rsidP="007927D1">
            <w:pPr>
              <w:pStyle w:val="TableText"/>
              <w:rPr>
                <w:lang w:val="en-GB"/>
              </w:rPr>
            </w:pPr>
          </w:p>
        </w:tc>
        <w:tc>
          <w:tcPr>
            <w:tcW w:w="679" w:type="dxa"/>
            <w:shd w:val="clear" w:color="auto" w:fill="00B050"/>
          </w:tcPr>
          <w:p w14:paraId="783C9592" w14:textId="77777777" w:rsidR="007927D1" w:rsidRPr="009C51CF" w:rsidRDefault="007927D1" w:rsidP="007927D1">
            <w:pPr>
              <w:pStyle w:val="TableText"/>
              <w:rPr>
                <w:lang w:val="en-GB"/>
              </w:rPr>
            </w:pPr>
          </w:p>
        </w:tc>
        <w:tc>
          <w:tcPr>
            <w:tcW w:w="3148" w:type="dxa"/>
            <w:vMerge w:val="restart"/>
          </w:tcPr>
          <w:p w14:paraId="494E36FB" w14:textId="3CDA629F" w:rsidR="007927D1" w:rsidRPr="009C51CF" w:rsidRDefault="007927D1" w:rsidP="007927D1">
            <w:pPr>
              <w:pStyle w:val="TableText"/>
              <w:rPr>
                <w:lang w:val="en-GB"/>
              </w:rPr>
            </w:pPr>
            <w:r w:rsidRPr="009C51CF">
              <w:rPr>
                <w:lang w:val="en-GB"/>
              </w:rPr>
              <w:t>Applies to data centres within the cloud region seeking certification.</w:t>
            </w:r>
          </w:p>
        </w:tc>
      </w:tr>
      <w:tr w:rsidR="007927D1" w:rsidRPr="009C51CF" w14:paraId="59829136" w14:textId="77777777" w:rsidTr="00BD0B65">
        <w:tc>
          <w:tcPr>
            <w:tcW w:w="660" w:type="dxa"/>
          </w:tcPr>
          <w:p w14:paraId="18FE6AF9" w14:textId="77777777" w:rsidR="007927D1" w:rsidRPr="009C51CF" w:rsidRDefault="007927D1" w:rsidP="007927D1">
            <w:pPr>
              <w:rPr>
                <w:sz w:val="18"/>
                <w:szCs w:val="18"/>
                <w:lang w:val="en-GB"/>
              </w:rPr>
            </w:pPr>
          </w:p>
        </w:tc>
        <w:tc>
          <w:tcPr>
            <w:tcW w:w="724" w:type="dxa"/>
          </w:tcPr>
          <w:p w14:paraId="735A8A0D" w14:textId="77777777" w:rsidR="007927D1" w:rsidRPr="009C51CF" w:rsidRDefault="007927D1" w:rsidP="007927D1">
            <w:pPr>
              <w:pStyle w:val="SASrequirementlevel2"/>
              <w:numPr>
                <w:ilvl w:val="1"/>
                <w:numId w:val="15"/>
              </w:numPr>
              <w:ind w:hanging="1134"/>
              <w:rPr>
                <w:lang w:val="en-GB"/>
              </w:rPr>
            </w:pPr>
          </w:p>
        </w:tc>
        <w:tc>
          <w:tcPr>
            <w:tcW w:w="4753" w:type="dxa"/>
          </w:tcPr>
          <w:p w14:paraId="736F0C61" w14:textId="77777777" w:rsidR="007927D1" w:rsidRPr="009C51CF" w:rsidRDefault="007927D1" w:rsidP="007927D1">
            <w:pPr>
              <w:pStyle w:val="TableText"/>
              <w:rPr>
                <w:szCs w:val="18"/>
                <w:lang w:val="en-GB"/>
              </w:rPr>
            </w:pPr>
            <w:bookmarkStart w:id="89" w:name="_Toc340498087"/>
            <w:r w:rsidRPr="009C51CF">
              <w:rPr>
                <w:szCs w:val="18"/>
                <w:lang w:val="en-GB"/>
              </w:rPr>
              <w:t>Physical protection</w:t>
            </w:r>
            <w:bookmarkEnd w:id="89"/>
          </w:p>
        </w:tc>
        <w:tc>
          <w:tcPr>
            <w:tcW w:w="240" w:type="dxa"/>
            <w:tcBorders>
              <w:top w:val="nil"/>
              <w:bottom w:val="nil"/>
            </w:tcBorders>
          </w:tcPr>
          <w:p w14:paraId="063AE897" w14:textId="77777777" w:rsidR="007927D1" w:rsidRPr="009C51CF" w:rsidRDefault="007927D1" w:rsidP="007927D1">
            <w:pPr>
              <w:pStyle w:val="SASrequirementlevel2"/>
              <w:tabs>
                <w:tab w:val="clear" w:pos="1134"/>
              </w:tabs>
              <w:ind w:left="567" w:firstLine="0"/>
              <w:rPr>
                <w:lang w:val="en-GB"/>
              </w:rPr>
            </w:pPr>
          </w:p>
        </w:tc>
        <w:tc>
          <w:tcPr>
            <w:tcW w:w="961" w:type="dxa"/>
            <w:shd w:val="clear" w:color="auto" w:fill="00B050"/>
          </w:tcPr>
          <w:p w14:paraId="1CF9AC5E" w14:textId="77777777" w:rsidR="007927D1" w:rsidRPr="009C51CF" w:rsidRDefault="007927D1" w:rsidP="007927D1">
            <w:pPr>
              <w:pStyle w:val="SASrequirementlevel2"/>
              <w:tabs>
                <w:tab w:val="clear" w:pos="1134"/>
              </w:tabs>
              <w:ind w:left="567" w:firstLine="0"/>
              <w:rPr>
                <w:lang w:val="en-GB"/>
              </w:rPr>
            </w:pPr>
          </w:p>
        </w:tc>
        <w:tc>
          <w:tcPr>
            <w:tcW w:w="3108" w:type="dxa"/>
            <w:vMerge/>
          </w:tcPr>
          <w:p w14:paraId="08FFB805" w14:textId="77777777" w:rsidR="007927D1" w:rsidRPr="009C51CF" w:rsidRDefault="007927D1" w:rsidP="007927D1">
            <w:pPr>
              <w:pStyle w:val="TableText"/>
              <w:rPr>
                <w:lang w:val="en-GB"/>
              </w:rPr>
            </w:pPr>
          </w:p>
        </w:tc>
        <w:tc>
          <w:tcPr>
            <w:tcW w:w="242" w:type="dxa"/>
            <w:tcBorders>
              <w:top w:val="nil"/>
              <w:bottom w:val="nil"/>
            </w:tcBorders>
            <w:shd w:val="clear" w:color="auto" w:fill="auto"/>
          </w:tcPr>
          <w:p w14:paraId="55434320" w14:textId="77777777" w:rsidR="007927D1" w:rsidRPr="009C51CF" w:rsidRDefault="007927D1" w:rsidP="007927D1">
            <w:pPr>
              <w:pStyle w:val="TableText"/>
              <w:rPr>
                <w:lang w:val="en-GB"/>
              </w:rPr>
            </w:pPr>
          </w:p>
        </w:tc>
        <w:tc>
          <w:tcPr>
            <w:tcW w:w="679" w:type="dxa"/>
            <w:shd w:val="clear" w:color="auto" w:fill="00B050"/>
          </w:tcPr>
          <w:p w14:paraId="1072FC05" w14:textId="77777777" w:rsidR="007927D1" w:rsidRPr="009C51CF" w:rsidRDefault="007927D1" w:rsidP="007927D1">
            <w:pPr>
              <w:pStyle w:val="TableText"/>
              <w:rPr>
                <w:lang w:val="en-GB"/>
              </w:rPr>
            </w:pPr>
          </w:p>
        </w:tc>
        <w:tc>
          <w:tcPr>
            <w:tcW w:w="3148" w:type="dxa"/>
            <w:vMerge/>
          </w:tcPr>
          <w:p w14:paraId="31565EE0" w14:textId="3FC87A11" w:rsidR="007927D1" w:rsidRPr="009C51CF" w:rsidRDefault="007927D1" w:rsidP="007927D1">
            <w:pPr>
              <w:pStyle w:val="TableText"/>
              <w:rPr>
                <w:lang w:val="en-GB"/>
              </w:rPr>
            </w:pPr>
          </w:p>
        </w:tc>
      </w:tr>
      <w:tr w:rsidR="007927D1" w:rsidRPr="009C51CF" w14:paraId="67435C58" w14:textId="77777777" w:rsidTr="00BD0B65">
        <w:tc>
          <w:tcPr>
            <w:tcW w:w="660" w:type="dxa"/>
          </w:tcPr>
          <w:p w14:paraId="7CE1222C" w14:textId="77777777" w:rsidR="007927D1" w:rsidRPr="009C51CF" w:rsidRDefault="007927D1" w:rsidP="007927D1">
            <w:pPr>
              <w:rPr>
                <w:sz w:val="18"/>
                <w:szCs w:val="18"/>
                <w:lang w:val="en-GB"/>
              </w:rPr>
            </w:pPr>
          </w:p>
        </w:tc>
        <w:tc>
          <w:tcPr>
            <w:tcW w:w="724" w:type="dxa"/>
          </w:tcPr>
          <w:p w14:paraId="63E8F3FC" w14:textId="77777777" w:rsidR="007927D1" w:rsidRPr="009C51CF" w:rsidRDefault="007927D1" w:rsidP="007927D1">
            <w:pPr>
              <w:pStyle w:val="SASrequirementlevel2"/>
              <w:numPr>
                <w:ilvl w:val="1"/>
                <w:numId w:val="15"/>
              </w:numPr>
              <w:ind w:hanging="1134"/>
              <w:rPr>
                <w:lang w:val="en-GB"/>
              </w:rPr>
            </w:pPr>
          </w:p>
        </w:tc>
        <w:tc>
          <w:tcPr>
            <w:tcW w:w="4753" w:type="dxa"/>
          </w:tcPr>
          <w:p w14:paraId="7AE4EA14" w14:textId="77777777" w:rsidR="007927D1" w:rsidRPr="009C51CF" w:rsidRDefault="007927D1" w:rsidP="007927D1">
            <w:pPr>
              <w:pStyle w:val="TableText"/>
              <w:rPr>
                <w:szCs w:val="18"/>
                <w:lang w:val="en-GB"/>
              </w:rPr>
            </w:pPr>
            <w:r w:rsidRPr="009C51CF">
              <w:rPr>
                <w:szCs w:val="18"/>
                <w:lang w:val="en-GB"/>
              </w:rPr>
              <w:t>Access control</w:t>
            </w:r>
          </w:p>
        </w:tc>
        <w:tc>
          <w:tcPr>
            <w:tcW w:w="240" w:type="dxa"/>
            <w:tcBorders>
              <w:top w:val="nil"/>
              <w:bottom w:val="nil"/>
            </w:tcBorders>
          </w:tcPr>
          <w:p w14:paraId="3AF4F1CF" w14:textId="77777777" w:rsidR="007927D1" w:rsidRPr="009C51CF" w:rsidRDefault="007927D1" w:rsidP="007927D1">
            <w:pPr>
              <w:pStyle w:val="SASrequirementlevel2"/>
              <w:tabs>
                <w:tab w:val="clear" w:pos="1134"/>
              </w:tabs>
              <w:ind w:left="567" w:firstLine="0"/>
              <w:rPr>
                <w:lang w:val="en-GB"/>
              </w:rPr>
            </w:pPr>
          </w:p>
        </w:tc>
        <w:tc>
          <w:tcPr>
            <w:tcW w:w="961" w:type="dxa"/>
            <w:shd w:val="clear" w:color="auto" w:fill="00B050"/>
          </w:tcPr>
          <w:p w14:paraId="61ED6571" w14:textId="77777777" w:rsidR="007927D1" w:rsidRPr="009C51CF" w:rsidRDefault="007927D1" w:rsidP="007927D1">
            <w:pPr>
              <w:pStyle w:val="SASrequirementlevel2"/>
              <w:tabs>
                <w:tab w:val="clear" w:pos="1134"/>
              </w:tabs>
              <w:ind w:left="567" w:firstLine="0"/>
              <w:rPr>
                <w:lang w:val="en-GB"/>
              </w:rPr>
            </w:pPr>
          </w:p>
        </w:tc>
        <w:tc>
          <w:tcPr>
            <w:tcW w:w="3108" w:type="dxa"/>
            <w:vMerge/>
          </w:tcPr>
          <w:p w14:paraId="3178F31D" w14:textId="77777777" w:rsidR="007927D1" w:rsidRPr="009C51CF" w:rsidRDefault="007927D1" w:rsidP="007927D1">
            <w:pPr>
              <w:pStyle w:val="TableText"/>
              <w:rPr>
                <w:lang w:val="en-GB"/>
              </w:rPr>
            </w:pPr>
          </w:p>
        </w:tc>
        <w:tc>
          <w:tcPr>
            <w:tcW w:w="242" w:type="dxa"/>
            <w:tcBorders>
              <w:top w:val="nil"/>
              <w:bottom w:val="nil"/>
            </w:tcBorders>
            <w:shd w:val="clear" w:color="auto" w:fill="auto"/>
          </w:tcPr>
          <w:p w14:paraId="08137ACD" w14:textId="77777777" w:rsidR="007927D1" w:rsidRPr="009C51CF" w:rsidRDefault="007927D1" w:rsidP="007927D1">
            <w:pPr>
              <w:pStyle w:val="TableText"/>
              <w:rPr>
                <w:lang w:val="en-GB"/>
              </w:rPr>
            </w:pPr>
          </w:p>
        </w:tc>
        <w:tc>
          <w:tcPr>
            <w:tcW w:w="679" w:type="dxa"/>
            <w:shd w:val="clear" w:color="auto" w:fill="00B050"/>
          </w:tcPr>
          <w:p w14:paraId="6E5AC716" w14:textId="77777777" w:rsidR="007927D1" w:rsidRPr="009C51CF" w:rsidRDefault="007927D1" w:rsidP="007927D1">
            <w:pPr>
              <w:pStyle w:val="TableText"/>
              <w:rPr>
                <w:lang w:val="en-GB"/>
              </w:rPr>
            </w:pPr>
          </w:p>
        </w:tc>
        <w:tc>
          <w:tcPr>
            <w:tcW w:w="3148" w:type="dxa"/>
            <w:vMerge/>
          </w:tcPr>
          <w:p w14:paraId="6B5998AF" w14:textId="44C4157B" w:rsidR="007927D1" w:rsidRPr="009C51CF" w:rsidRDefault="007927D1" w:rsidP="007927D1">
            <w:pPr>
              <w:pStyle w:val="TableText"/>
              <w:rPr>
                <w:lang w:val="en-GB"/>
              </w:rPr>
            </w:pPr>
          </w:p>
        </w:tc>
      </w:tr>
      <w:tr w:rsidR="007927D1" w:rsidRPr="009C51CF" w14:paraId="18B701CF" w14:textId="77777777" w:rsidTr="00C977A9">
        <w:tc>
          <w:tcPr>
            <w:tcW w:w="660" w:type="dxa"/>
          </w:tcPr>
          <w:p w14:paraId="49A521F8" w14:textId="77777777" w:rsidR="007927D1" w:rsidRPr="009C51CF" w:rsidRDefault="007927D1" w:rsidP="007927D1">
            <w:pPr>
              <w:rPr>
                <w:sz w:val="18"/>
                <w:szCs w:val="18"/>
                <w:lang w:val="en-GB"/>
              </w:rPr>
            </w:pPr>
          </w:p>
        </w:tc>
        <w:tc>
          <w:tcPr>
            <w:tcW w:w="724" w:type="dxa"/>
          </w:tcPr>
          <w:p w14:paraId="5F1503B4" w14:textId="77777777" w:rsidR="007927D1" w:rsidRPr="009C51CF" w:rsidRDefault="007927D1" w:rsidP="007927D1">
            <w:pPr>
              <w:pStyle w:val="SASrequirementlevel2"/>
              <w:numPr>
                <w:ilvl w:val="1"/>
                <w:numId w:val="15"/>
              </w:numPr>
              <w:ind w:hanging="1134"/>
              <w:rPr>
                <w:lang w:val="en-GB"/>
              </w:rPr>
            </w:pPr>
          </w:p>
        </w:tc>
        <w:tc>
          <w:tcPr>
            <w:tcW w:w="4753" w:type="dxa"/>
          </w:tcPr>
          <w:p w14:paraId="443BFDB6" w14:textId="77777777" w:rsidR="007927D1" w:rsidRPr="009C51CF" w:rsidRDefault="007927D1" w:rsidP="007927D1">
            <w:pPr>
              <w:pStyle w:val="TableText"/>
              <w:rPr>
                <w:szCs w:val="18"/>
                <w:lang w:val="en-GB"/>
              </w:rPr>
            </w:pPr>
            <w:r w:rsidRPr="009C51CF">
              <w:rPr>
                <w:szCs w:val="18"/>
                <w:lang w:val="en-GB"/>
              </w:rPr>
              <w:t>Security staff</w:t>
            </w:r>
          </w:p>
        </w:tc>
        <w:tc>
          <w:tcPr>
            <w:tcW w:w="240" w:type="dxa"/>
            <w:tcBorders>
              <w:top w:val="nil"/>
              <w:bottom w:val="nil"/>
            </w:tcBorders>
          </w:tcPr>
          <w:p w14:paraId="4C81097B" w14:textId="77777777" w:rsidR="007927D1" w:rsidRPr="009C51CF" w:rsidRDefault="007927D1" w:rsidP="007927D1">
            <w:pPr>
              <w:pStyle w:val="SASrequirementlevel2"/>
              <w:tabs>
                <w:tab w:val="clear" w:pos="1134"/>
              </w:tabs>
              <w:ind w:left="567" w:firstLine="0"/>
              <w:rPr>
                <w:lang w:val="en-GB"/>
              </w:rPr>
            </w:pPr>
          </w:p>
        </w:tc>
        <w:tc>
          <w:tcPr>
            <w:tcW w:w="961" w:type="dxa"/>
          </w:tcPr>
          <w:p w14:paraId="0D558FC6" w14:textId="77777777" w:rsidR="007927D1" w:rsidRPr="009C51CF" w:rsidRDefault="007927D1" w:rsidP="007927D1">
            <w:pPr>
              <w:pStyle w:val="SASrequirementlevel2"/>
              <w:tabs>
                <w:tab w:val="clear" w:pos="1134"/>
              </w:tabs>
              <w:ind w:left="567" w:firstLine="0"/>
              <w:rPr>
                <w:lang w:val="en-GB"/>
              </w:rPr>
            </w:pPr>
          </w:p>
        </w:tc>
        <w:tc>
          <w:tcPr>
            <w:tcW w:w="3108" w:type="dxa"/>
          </w:tcPr>
          <w:p w14:paraId="72BC50E4" w14:textId="77777777" w:rsidR="007927D1" w:rsidRPr="009C51CF" w:rsidRDefault="007927D1" w:rsidP="007927D1">
            <w:pPr>
              <w:pStyle w:val="TableText"/>
              <w:rPr>
                <w:lang w:val="en-GB"/>
              </w:rPr>
            </w:pPr>
          </w:p>
        </w:tc>
        <w:tc>
          <w:tcPr>
            <w:tcW w:w="242" w:type="dxa"/>
            <w:tcBorders>
              <w:top w:val="nil"/>
              <w:bottom w:val="nil"/>
            </w:tcBorders>
            <w:shd w:val="clear" w:color="auto" w:fill="auto"/>
          </w:tcPr>
          <w:p w14:paraId="3D78412D" w14:textId="77777777" w:rsidR="007927D1" w:rsidRPr="009C51CF" w:rsidRDefault="007927D1" w:rsidP="007927D1">
            <w:pPr>
              <w:pStyle w:val="TableText"/>
              <w:rPr>
                <w:lang w:val="en-GB"/>
              </w:rPr>
            </w:pPr>
          </w:p>
        </w:tc>
        <w:tc>
          <w:tcPr>
            <w:tcW w:w="679" w:type="dxa"/>
          </w:tcPr>
          <w:p w14:paraId="4969290C" w14:textId="77777777" w:rsidR="007927D1" w:rsidRPr="009C51CF" w:rsidRDefault="007927D1" w:rsidP="007927D1">
            <w:pPr>
              <w:pStyle w:val="TableText"/>
              <w:rPr>
                <w:lang w:val="en-GB"/>
              </w:rPr>
            </w:pPr>
          </w:p>
        </w:tc>
        <w:tc>
          <w:tcPr>
            <w:tcW w:w="3148" w:type="dxa"/>
          </w:tcPr>
          <w:p w14:paraId="26795B79" w14:textId="4E4CC8B3" w:rsidR="007927D1" w:rsidRPr="009C51CF" w:rsidRDefault="007927D1" w:rsidP="007927D1">
            <w:pPr>
              <w:pStyle w:val="TableText"/>
              <w:rPr>
                <w:lang w:val="en-GB"/>
              </w:rPr>
            </w:pPr>
          </w:p>
        </w:tc>
      </w:tr>
      <w:tr w:rsidR="007927D1" w:rsidRPr="009C51CF" w14:paraId="3FEFF55E" w14:textId="77777777" w:rsidTr="0063097F">
        <w:tc>
          <w:tcPr>
            <w:tcW w:w="660" w:type="dxa"/>
          </w:tcPr>
          <w:p w14:paraId="3FCD154D" w14:textId="77777777" w:rsidR="007927D1" w:rsidRPr="009C51CF" w:rsidRDefault="007927D1" w:rsidP="007927D1">
            <w:pPr>
              <w:rPr>
                <w:sz w:val="18"/>
                <w:szCs w:val="18"/>
                <w:lang w:val="en-GB"/>
              </w:rPr>
            </w:pPr>
          </w:p>
        </w:tc>
        <w:tc>
          <w:tcPr>
            <w:tcW w:w="724" w:type="dxa"/>
          </w:tcPr>
          <w:p w14:paraId="39B7002B" w14:textId="77777777" w:rsidR="007927D1" w:rsidRPr="009C51CF" w:rsidRDefault="007927D1" w:rsidP="007927D1">
            <w:pPr>
              <w:pStyle w:val="SASrequirementlevel3"/>
              <w:numPr>
                <w:ilvl w:val="2"/>
                <w:numId w:val="15"/>
              </w:numPr>
              <w:ind w:hanging="2126"/>
              <w:rPr>
                <w:lang w:val="en-GB"/>
              </w:rPr>
            </w:pPr>
          </w:p>
        </w:tc>
        <w:tc>
          <w:tcPr>
            <w:tcW w:w="4753" w:type="dxa"/>
          </w:tcPr>
          <w:p w14:paraId="3C8E3941" w14:textId="77777777" w:rsidR="007927D1" w:rsidRPr="009C51CF" w:rsidRDefault="007927D1" w:rsidP="007927D1">
            <w:pPr>
              <w:pStyle w:val="TableText"/>
              <w:rPr>
                <w:lang w:val="en-GB"/>
              </w:rPr>
            </w:pPr>
            <w:bookmarkStart w:id="90" w:name="_Toc340498095"/>
            <w:r w:rsidRPr="009C51CF">
              <w:rPr>
                <w:lang w:val="en-GB"/>
              </w:rPr>
              <w:t xml:space="preserve">Security staff are commonly employed by suppliers. Where this is the case the duties shall </w:t>
            </w:r>
            <w:r w:rsidRPr="009C51CF">
              <w:rPr>
                <w:lang w:val="en-GB"/>
              </w:rPr>
              <w:lastRenderedPageBreak/>
              <w:t>be clearly documented and the necessary tools and training shall be supplied</w:t>
            </w:r>
            <w:bookmarkEnd w:id="90"/>
            <w:r w:rsidRPr="009C51CF">
              <w:rPr>
                <w:lang w:val="en-GB"/>
              </w:rPr>
              <w:t>.</w:t>
            </w:r>
          </w:p>
        </w:tc>
        <w:tc>
          <w:tcPr>
            <w:tcW w:w="240" w:type="dxa"/>
            <w:tcBorders>
              <w:top w:val="nil"/>
              <w:bottom w:val="nil"/>
            </w:tcBorders>
          </w:tcPr>
          <w:p w14:paraId="37373EF7" w14:textId="77777777" w:rsidR="007927D1" w:rsidRPr="009C51CF" w:rsidRDefault="007927D1" w:rsidP="007927D1">
            <w:pPr>
              <w:pStyle w:val="SASrequirementlevel3"/>
              <w:tabs>
                <w:tab w:val="clear" w:pos="2126"/>
              </w:tabs>
              <w:ind w:left="0" w:firstLine="0"/>
              <w:rPr>
                <w:lang w:val="en-GB"/>
              </w:rPr>
            </w:pPr>
          </w:p>
        </w:tc>
        <w:tc>
          <w:tcPr>
            <w:tcW w:w="961" w:type="dxa"/>
            <w:shd w:val="clear" w:color="auto" w:fill="00B050"/>
          </w:tcPr>
          <w:p w14:paraId="5D776717" w14:textId="77777777" w:rsidR="007927D1" w:rsidRPr="009C51CF" w:rsidRDefault="007927D1" w:rsidP="007927D1">
            <w:pPr>
              <w:pStyle w:val="SASrequirementlevel3"/>
              <w:tabs>
                <w:tab w:val="clear" w:pos="2126"/>
              </w:tabs>
              <w:ind w:left="0" w:firstLine="0"/>
              <w:rPr>
                <w:lang w:val="en-GB"/>
              </w:rPr>
            </w:pPr>
          </w:p>
        </w:tc>
        <w:tc>
          <w:tcPr>
            <w:tcW w:w="3108" w:type="dxa"/>
          </w:tcPr>
          <w:p w14:paraId="1137786A" w14:textId="1ADEBE7F" w:rsidR="007927D1" w:rsidRPr="009C51CF" w:rsidRDefault="008E7E4F" w:rsidP="00BD0B65">
            <w:pPr>
              <w:pStyle w:val="TableText"/>
              <w:rPr>
                <w:lang w:val="en-GB"/>
              </w:rPr>
            </w:pPr>
            <w:r w:rsidRPr="009C51CF">
              <w:rPr>
                <w:lang w:val="en-GB"/>
              </w:rPr>
              <w:t xml:space="preserve">Applies when physical security staff are employed by </w:t>
            </w:r>
            <w:r w:rsidR="00BD0B65" w:rsidRPr="009C51CF">
              <w:rPr>
                <w:lang w:val="en-GB"/>
              </w:rPr>
              <w:t xml:space="preserve">SM service provider as a security control </w:t>
            </w:r>
            <w:r w:rsidRPr="009C51CF">
              <w:rPr>
                <w:lang w:val="en-GB"/>
              </w:rPr>
              <w:t xml:space="preserve">for local hosting of </w:t>
            </w:r>
            <w:r w:rsidRPr="009C51CF">
              <w:rPr>
                <w:lang w:val="en-GB"/>
              </w:rPr>
              <w:lastRenderedPageBreak/>
              <w:t xml:space="preserve">sensitive assets and processes (e.g. </w:t>
            </w:r>
            <w:r w:rsidR="00B52463">
              <w:rPr>
                <w:lang w:val="en-GB"/>
              </w:rPr>
              <w:t xml:space="preserve">locally-hosted </w:t>
            </w:r>
            <w:r w:rsidRPr="009C51CF">
              <w:rPr>
                <w:lang w:val="en-GB"/>
              </w:rPr>
              <w:t>HSM, key management, and remote access locations).</w:t>
            </w:r>
          </w:p>
        </w:tc>
        <w:tc>
          <w:tcPr>
            <w:tcW w:w="242" w:type="dxa"/>
            <w:tcBorders>
              <w:top w:val="nil"/>
              <w:bottom w:val="nil"/>
            </w:tcBorders>
            <w:shd w:val="clear" w:color="auto" w:fill="auto"/>
          </w:tcPr>
          <w:p w14:paraId="181327D8" w14:textId="77777777" w:rsidR="007927D1" w:rsidRPr="009C51CF" w:rsidRDefault="007927D1" w:rsidP="007927D1">
            <w:pPr>
              <w:pStyle w:val="TableText"/>
              <w:rPr>
                <w:lang w:val="en-GB"/>
              </w:rPr>
            </w:pPr>
          </w:p>
        </w:tc>
        <w:tc>
          <w:tcPr>
            <w:tcW w:w="679" w:type="dxa"/>
            <w:shd w:val="clear" w:color="auto" w:fill="00B050"/>
          </w:tcPr>
          <w:p w14:paraId="31EC38D3" w14:textId="77777777" w:rsidR="007927D1" w:rsidRPr="009C51CF" w:rsidRDefault="007927D1" w:rsidP="007927D1">
            <w:pPr>
              <w:pStyle w:val="TableText"/>
              <w:rPr>
                <w:lang w:val="en-GB"/>
              </w:rPr>
            </w:pPr>
          </w:p>
        </w:tc>
        <w:tc>
          <w:tcPr>
            <w:tcW w:w="3148" w:type="dxa"/>
          </w:tcPr>
          <w:p w14:paraId="48BAC3A2" w14:textId="4A65888E" w:rsidR="007927D1" w:rsidRPr="009C51CF" w:rsidRDefault="007927D1" w:rsidP="007927D1">
            <w:pPr>
              <w:pStyle w:val="TableText"/>
              <w:rPr>
                <w:lang w:val="en-GB"/>
              </w:rPr>
            </w:pPr>
            <w:r w:rsidRPr="009C51CF">
              <w:rPr>
                <w:lang w:val="en-GB"/>
              </w:rPr>
              <w:t>Applies to the security staff (in-house or outsourced / sub-</w:t>
            </w:r>
            <w:r w:rsidRPr="009C51CF">
              <w:rPr>
                <w:lang w:val="en-GB"/>
              </w:rPr>
              <w:lastRenderedPageBreak/>
              <w:t>contracted) deployed at data centres.</w:t>
            </w:r>
          </w:p>
        </w:tc>
      </w:tr>
      <w:tr w:rsidR="007927D1" w:rsidRPr="009C51CF" w14:paraId="4DEDBBEB" w14:textId="77777777" w:rsidTr="00C977A9">
        <w:tc>
          <w:tcPr>
            <w:tcW w:w="660" w:type="dxa"/>
          </w:tcPr>
          <w:p w14:paraId="73A4F6FB" w14:textId="77777777" w:rsidR="007927D1" w:rsidRPr="009C51CF" w:rsidRDefault="007927D1" w:rsidP="007927D1">
            <w:pPr>
              <w:rPr>
                <w:sz w:val="18"/>
                <w:szCs w:val="18"/>
                <w:lang w:val="en-GB"/>
              </w:rPr>
            </w:pPr>
          </w:p>
        </w:tc>
        <w:tc>
          <w:tcPr>
            <w:tcW w:w="724" w:type="dxa"/>
          </w:tcPr>
          <w:p w14:paraId="1AA3E13D" w14:textId="77777777" w:rsidR="007927D1" w:rsidRPr="009C51CF" w:rsidRDefault="007927D1" w:rsidP="007927D1">
            <w:pPr>
              <w:pStyle w:val="SASrequirementlevel2"/>
              <w:numPr>
                <w:ilvl w:val="1"/>
                <w:numId w:val="15"/>
              </w:numPr>
              <w:ind w:hanging="1134"/>
              <w:rPr>
                <w:lang w:val="en-GB"/>
              </w:rPr>
            </w:pPr>
          </w:p>
        </w:tc>
        <w:tc>
          <w:tcPr>
            <w:tcW w:w="4753" w:type="dxa"/>
          </w:tcPr>
          <w:p w14:paraId="1C04A3EC" w14:textId="77777777" w:rsidR="007927D1" w:rsidRPr="009C51CF" w:rsidRDefault="007927D1" w:rsidP="007927D1">
            <w:pPr>
              <w:pStyle w:val="TableText"/>
              <w:rPr>
                <w:szCs w:val="18"/>
                <w:lang w:val="en-GB"/>
              </w:rPr>
            </w:pPr>
            <w:r w:rsidRPr="009C51CF">
              <w:rPr>
                <w:szCs w:val="18"/>
                <w:lang w:val="en-GB"/>
              </w:rPr>
              <w:t>Internal audit and control</w:t>
            </w:r>
          </w:p>
        </w:tc>
        <w:tc>
          <w:tcPr>
            <w:tcW w:w="240" w:type="dxa"/>
            <w:tcBorders>
              <w:top w:val="nil"/>
              <w:bottom w:val="nil"/>
            </w:tcBorders>
          </w:tcPr>
          <w:p w14:paraId="79116880" w14:textId="77777777" w:rsidR="007927D1" w:rsidRPr="009C51CF" w:rsidRDefault="007927D1" w:rsidP="007927D1">
            <w:pPr>
              <w:pStyle w:val="SASrequirementlevel2"/>
              <w:tabs>
                <w:tab w:val="clear" w:pos="1134"/>
              </w:tabs>
              <w:ind w:left="567" w:firstLine="0"/>
              <w:rPr>
                <w:lang w:val="en-GB"/>
              </w:rPr>
            </w:pPr>
          </w:p>
        </w:tc>
        <w:tc>
          <w:tcPr>
            <w:tcW w:w="961" w:type="dxa"/>
          </w:tcPr>
          <w:p w14:paraId="2BE2F98D" w14:textId="77777777" w:rsidR="007927D1" w:rsidRPr="009C51CF" w:rsidRDefault="007927D1" w:rsidP="007927D1">
            <w:pPr>
              <w:pStyle w:val="SASrequirementlevel2"/>
              <w:tabs>
                <w:tab w:val="clear" w:pos="1134"/>
              </w:tabs>
              <w:ind w:left="567" w:firstLine="0"/>
              <w:rPr>
                <w:lang w:val="en-GB"/>
              </w:rPr>
            </w:pPr>
          </w:p>
        </w:tc>
        <w:tc>
          <w:tcPr>
            <w:tcW w:w="3108" w:type="dxa"/>
          </w:tcPr>
          <w:p w14:paraId="77CC4D56" w14:textId="77777777" w:rsidR="007927D1" w:rsidRPr="009C51CF" w:rsidRDefault="007927D1" w:rsidP="007927D1">
            <w:pPr>
              <w:pStyle w:val="TableText"/>
              <w:rPr>
                <w:lang w:val="en-GB"/>
              </w:rPr>
            </w:pPr>
          </w:p>
        </w:tc>
        <w:tc>
          <w:tcPr>
            <w:tcW w:w="242" w:type="dxa"/>
            <w:tcBorders>
              <w:top w:val="nil"/>
              <w:bottom w:val="nil"/>
            </w:tcBorders>
            <w:shd w:val="clear" w:color="auto" w:fill="auto"/>
          </w:tcPr>
          <w:p w14:paraId="73BFDA92" w14:textId="77777777" w:rsidR="007927D1" w:rsidRPr="009C51CF" w:rsidRDefault="007927D1" w:rsidP="007927D1">
            <w:pPr>
              <w:pStyle w:val="TableText"/>
              <w:rPr>
                <w:lang w:val="en-GB"/>
              </w:rPr>
            </w:pPr>
          </w:p>
        </w:tc>
        <w:tc>
          <w:tcPr>
            <w:tcW w:w="679" w:type="dxa"/>
          </w:tcPr>
          <w:p w14:paraId="2230F679" w14:textId="77777777" w:rsidR="007927D1" w:rsidRPr="009C51CF" w:rsidRDefault="007927D1" w:rsidP="007927D1">
            <w:pPr>
              <w:pStyle w:val="TableText"/>
              <w:rPr>
                <w:lang w:val="en-GB"/>
              </w:rPr>
            </w:pPr>
          </w:p>
        </w:tc>
        <w:tc>
          <w:tcPr>
            <w:tcW w:w="3148" w:type="dxa"/>
          </w:tcPr>
          <w:p w14:paraId="3D8C6439" w14:textId="173217EB" w:rsidR="007927D1" w:rsidRPr="009C51CF" w:rsidRDefault="007927D1" w:rsidP="007927D1">
            <w:pPr>
              <w:pStyle w:val="TableText"/>
              <w:rPr>
                <w:lang w:val="en-GB"/>
              </w:rPr>
            </w:pPr>
          </w:p>
        </w:tc>
      </w:tr>
      <w:tr w:rsidR="007927D1" w:rsidRPr="009C51CF" w14:paraId="7E24EA6D" w14:textId="77777777" w:rsidTr="007E5AA6">
        <w:tc>
          <w:tcPr>
            <w:tcW w:w="660" w:type="dxa"/>
          </w:tcPr>
          <w:p w14:paraId="344EFEB6" w14:textId="77777777" w:rsidR="007927D1" w:rsidRPr="009C51CF" w:rsidRDefault="007927D1" w:rsidP="007927D1">
            <w:pPr>
              <w:rPr>
                <w:sz w:val="18"/>
                <w:szCs w:val="18"/>
                <w:lang w:val="en-GB"/>
              </w:rPr>
            </w:pPr>
          </w:p>
        </w:tc>
        <w:tc>
          <w:tcPr>
            <w:tcW w:w="724" w:type="dxa"/>
          </w:tcPr>
          <w:p w14:paraId="558E6BE0" w14:textId="77777777" w:rsidR="007927D1" w:rsidRPr="009C51CF" w:rsidRDefault="007927D1" w:rsidP="007927D1">
            <w:pPr>
              <w:pStyle w:val="SASrequirementlevel3"/>
              <w:numPr>
                <w:ilvl w:val="2"/>
                <w:numId w:val="15"/>
              </w:numPr>
              <w:ind w:hanging="2126"/>
              <w:rPr>
                <w:lang w:val="en-GB"/>
              </w:rPr>
            </w:pPr>
          </w:p>
        </w:tc>
        <w:tc>
          <w:tcPr>
            <w:tcW w:w="4753" w:type="dxa"/>
          </w:tcPr>
          <w:p w14:paraId="53CD4F75" w14:textId="77777777" w:rsidR="007927D1" w:rsidRPr="009C51CF" w:rsidRDefault="007927D1" w:rsidP="007927D1">
            <w:pPr>
              <w:pStyle w:val="TableText"/>
              <w:rPr>
                <w:lang w:val="en-GB"/>
              </w:rPr>
            </w:pPr>
            <w:bookmarkStart w:id="91" w:name="_Toc340498097"/>
            <w:r w:rsidRPr="009C51CF">
              <w:rPr>
                <w:lang w:val="en-GB"/>
              </w:rPr>
              <w:t>Physical security controls shall be subject to a rigorous programme of internal monitoring, audit and maintenance to ensure their continued correct operation.</w:t>
            </w:r>
            <w:bookmarkEnd w:id="91"/>
          </w:p>
        </w:tc>
        <w:tc>
          <w:tcPr>
            <w:tcW w:w="240" w:type="dxa"/>
            <w:tcBorders>
              <w:top w:val="nil"/>
              <w:bottom w:val="nil"/>
            </w:tcBorders>
          </w:tcPr>
          <w:p w14:paraId="066E289A" w14:textId="77777777" w:rsidR="007927D1" w:rsidRPr="009C51CF" w:rsidRDefault="007927D1" w:rsidP="007927D1">
            <w:pPr>
              <w:pStyle w:val="SASrequirementlevel3"/>
              <w:tabs>
                <w:tab w:val="clear" w:pos="2126"/>
              </w:tabs>
              <w:ind w:left="0" w:firstLine="0"/>
              <w:rPr>
                <w:lang w:val="en-GB"/>
              </w:rPr>
            </w:pPr>
          </w:p>
        </w:tc>
        <w:tc>
          <w:tcPr>
            <w:tcW w:w="961" w:type="dxa"/>
            <w:shd w:val="clear" w:color="auto" w:fill="00B050"/>
          </w:tcPr>
          <w:p w14:paraId="4B186167" w14:textId="77777777" w:rsidR="007927D1" w:rsidRPr="009C51CF" w:rsidRDefault="007927D1" w:rsidP="007927D1">
            <w:pPr>
              <w:pStyle w:val="SASrequirementlevel3"/>
              <w:tabs>
                <w:tab w:val="clear" w:pos="2126"/>
              </w:tabs>
              <w:ind w:left="0" w:firstLine="0"/>
              <w:rPr>
                <w:lang w:val="en-GB"/>
              </w:rPr>
            </w:pPr>
          </w:p>
        </w:tc>
        <w:tc>
          <w:tcPr>
            <w:tcW w:w="3108" w:type="dxa"/>
          </w:tcPr>
          <w:p w14:paraId="05EAEEDF" w14:textId="3BA907FB" w:rsidR="007927D1" w:rsidRPr="009C51CF" w:rsidRDefault="007927D1" w:rsidP="007927D1">
            <w:pPr>
              <w:pStyle w:val="TableText"/>
              <w:rPr>
                <w:lang w:val="en-GB"/>
              </w:rPr>
            </w:pPr>
            <w:r w:rsidRPr="009C51CF">
              <w:rPr>
                <w:lang w:val="en-GB"/>
              </w:rPr>
              <w:t xml:space="preserve">Applies to the SM environment including local hosting of sensitive assets and processes (e.g. </w:t>
            </w:r>
            <w:r w:rsidR="00B52463">
              <w:rPr>
                <w:lang w:val="en-GB"/>
              </w:rPr>
              <w:t xml:space="preserve">locally-hosted </w:t>
            </w:r>
            <w:r w:rsidRPr="009C51CF">
              <w:rPr>
                <w:lang w:val="en-GB"/>
              </w:rPr>
              <w:t xml:space="preserve">HSM, key management) and the SM provider’s management of the cloud-hosted SM </w:t>
            </w:r>
            <w:r w:rsidR="00B52463">
              <w:rPr>
                <w:lang w:val="en-GB"/>
              </w:rPr>
              <w:t>assets</w:t>
            </w:r>
            <w:r w:rsidRPr="009C51CF">
              <w:rPr>
                <w:lang w:val="en-GB"/>
              </w:rPr>
              <w:t xml:space="preserve">. </w:t>
            </w:r>
          </w:p>
          <w:p w14:paraId="20DA977D" w14:textId="5EA406BE" w:rsidR="007927D1" w:rsidRPr="009C51CF" w:rsidRDefault="007927D1" w:rsidP="007927D1">
            <w:pPr>
              <w:pStyle w:val="TableText"/>
              <w:rPr>
                <w:lang w:val="en-GB"/>
              </w:rPr>
            </w:pPr>
            <w:r w:rsidRPr="009C51CF">
              <w:rPr>
                <w:lang w:val="en-GB"/>
              </w:rPr>
              <w:t>Physical security of remote access endpoints will be considered as may be required under FS.1</w:t>
            </w:r>
            <w:r w:rsidR="006070C2">
              <w:rPr>
                <w:lang w:val="en-GB"/>
              </w:rPr>
              <w:t>8</w:t>
            </w:r>
            <w:r w:rsidRPr="009C51CF">
              <w:rPr>
                <w:lang w:val="en-GB"/>
              </w:rPr>
              <w:t xml:space="preserve"> section 10.4. </w:t>
            </w:r>
          </w:p>
          <w:p w14:paraId="25C6AAC4" w14:textId="584D6BE2" w:rsidR="007927D1" w:rsidRPr="009C51CF" w:rsidRDefault="007927D1" w:rsidP="007927D1">
            <w:pPr>
              <w:pStyle w:val="TableText"/>
              <w:rPr>
                <w:lang w:val="en-GB"/>
              </w:rPr>
            </w:pPr>
          </w:p>
        </w:tc>
        <w:tc>
          <w:tcPr>
            <w:tcW w:w="242" w:type="dxa"/>
            <w:tcBorders>
              <w:top w:val="nil"/>
              <w:bottom w:val="nil"/>
            </w:tcBorders>
            <w:shd w:val="clear" w:color="auto" w:fill="auto"/>
          </w:tcPr>
          <w:p w14:paraId="5191D880" w14:textId="77777777" w:rsidR="007927D1" w:rsidRPr="009C51CF" w:rsidRDefault="007927D1" w:rsidP="007927D1">
            <w:pPr>
              <w:pStyle w:val="TableText"/>
              <w:rPr>
                <w:lang w:val="en-GB"/>
              </w:rPr>
            </w:pPr>
          </w:p>
        </w:tc>
        <w:tc>
          <w:tcPr>
            <w:tcW w:w="679" w:type="dxa"/>
            <w:shd w:val="clear" w:color="auto" w:fill="00B050"/>
          </w:tcPr>
          <w:p w14:paraId="632B8249" w14:textId="77777777" w:rsidR="007927D1" w:rsidRPr="009C51CF" w:rsidRDefault="007927D1" w:rsidP="007927D1">
            <w:pPr>
              <w:pStyle w:val="TableText"/>
              <w:rPr>
                <w:lang w:val="en-GB"/>
              </w:rPr>
            </w:pPr>
          </w:p>
        </w:tc>
        <w:tc>
          <w:tcPr>
            <w:tcW w:w="3148" w:type="dxa"/>
          </w:tcPr>
          <w:p w14:paraId="015D94DF" w14:textId="5B178487" w:rsidR="007927D1" w:rsidRPr="009C51CF" w:rsidRDefault="007927D1" w:rsidP="007927D1">
            <w:pPr>
              <w:pStyle w:val="TableText"/>
              <w:rPr>
                <w:lang w:val="en-GB"/>
              </w:rPr>
            </w:pPr>
            <w:r w:rsidRPr="009C51CF">
              <w:rPr>
                <w:lang w:val="en-GB"/>
              </w:rPr>
              <w:t>Applies to data centres within the cloud region seeking certification.</w:t>
            </w:r>
          </w:p>
        </w:tc>
      </w:tr>
    </w:tbl>
    <w:p w14:paraId="6942595F" w14:textId="77777777" w:rsidR="00F92A0B" w:rsidRPr="009C51CF" w:rsidRDefault="00F92A0B" w:rsidP="00F92A0B">
      <w:bookmarkStart w:id="92" w:name="_Toc340498094"/>
    </w:p>
    <w:tbl>
      <w:tblPr>
        <w:tblStyle w:val="TableGrid"/>
        <w:tblW w:w="14608" w:type="dxa"/>
        <w:tblLook w:val="04A0" w:firstRow="1" w:lastRow="0" w:firstColumn="1" w:lastColumn="0" w:noHBand="0" w:noVBand="1"/>
      </w:tblPr>
      <w:tblGrid>
        <w:gridCol w:w="702"/>
        <w:gridCol w:w="706"/>
        <w:gridCol w:w="4861"/>
        <w:gridCol w:w="277"/>
        <w:gridCol w:w="952"/>
        <w:gridCol w:w="2971"/>
        <w:gridCol w:w="277"/>
        <w:gridCol w:w="754"/>
        <w:gridCol w:w="3108"/>
      </w:tblGrid>
      <w:tr w:rsidR="00943E6A" w:rsidRPr="009C51CF" w14:paraId="600B6209" w14:textId="77777777" w:rsidTr="00323AF8">
        <w:trPr>
          <w:tblHeader/>
        </w:trPr>
        <w:tc>
          <w:tcPr>
            <w:tcW w:w="6307" w:type="dxa"/>
            <w:gridSpan w:val="3"/>
            <w:shd w:val="clear" w:color="auto" w:fill="DE002B"/>
          </w:tcPr>
          <w:p w14:paraId="316B8DF8" w14:textId="699F7675" w:rsidR="00943E6A" w:rsidRPr="009C51CF" w:rsidRDefault="006070C2" w:rsidP="00943E6A">
            <w:pPr>
              <w:pStyle w:val="TableHeader"/>
              <w:keepNext w:val="0"/>
              <w:pageBreakBefore/>
              <w:widowControl w:val="0"/>
              <w:rPr>
                <w:sz w:val="18"/>
                <w:szCs w:val="18"/>
                <w:lang w:val="en-GB"/>
              </w:rPr>
            </w:pPr>
            <w:r>
              <w:rPr>
                <w:sz w:val="18"/>
                <w:szCs w:val="18"/>
                <w:lang w:val="en-GB"/>
              </w:rPr>
              <w:lastRenderedPageBreak/>
              <w:t xml:space="preserve">Requirement </w:t>
            </w:r>
            <w:r w:rsidR="00943E6A" w:rsidRPr="009C51CF">
              <w:rPr>
                <w:sz w:val="18"/>
                <w:szCs w:val="18"/>
                <w:lang w:val="en-GB"/>
              </w:rPr>
              <w:t>Statements from CSR</w:t>
            </w:r>
            <w:r>
              <w:rPr>
                <w:sz w:val="18"/>
                <w:szCs w:val="18"/>
                <w:lang w:val="en-GB"/>
              </w:rPr>
              <w:t>G</w:t>
            </w:r>
          </w:p>
        </w:tc>
        <w:tc>
          <w:tcPr>
            <w:tcW w:w="237" w:type="dxa"/>
            <w:tcBorders>
              <w:top w:val="nil"/>
              <w:bottom w:val="nil"/>
            </w:tcBorders>
            <w:shd w:val="clear" w:color="auto" w:fill="auto"/>
          </w:tcPr>
          <w:p w14:paraId="0632319F" w14:textId="77777777" w:rsidR="00943E6A" w:rsidRPr="009C51CF" w:rsidRDefault="00943E6A" w:rsidP="00943E6A">
            <w:pPr>
              <w:pStyle w:val="TableHeader"/>
              <w:rPr>
                <w:sz w:val="18"/>
                <w:szCs w:val="18"/>
                <w:lang w:val="en-GB"/>
              </w:rPr>
            </w:pPr>
          </w:p>
        </w:tc>
        <w:tc>
          <w:tcPr>
            <w:tcW w:w="952" w:type="dxa"/>
            <w:shd w:val="clear" w:color="auto" w:fill="DE002B"/>
          </w:tcPr>
          <w:p w14:paraId="354ABB25" w14:textId="054A7526" w:rsidR="00943E6A" w:rsidRPr="009C51CF" w:rsidRDefault="00943E6A" w:rsidP="00943E6A">
            <w:pPr>
              <w:pStyle w:val="TableHeader"/>
              <w:rPr>
                <w:sz w:val="18"/>
                <w:szCs w:val="18"/>
                <w:lang w:val="en-GB"/>
              </w:rPr>
            </w:pPr>
            <w:r w:rsidRPr="009C51CF">
              <w:rPr>
                <w:sz w:val="18"/>
                <w:szCs w:val="18"/>
                <w:lang w:val="en-GB"/>
              </w:rPr>
              <w:t>SM Provider</w:t>
            </w:r>
          </w:p>
        </w:tc>
        <w:tc>
          <w:tcPr>
            <w:tcW w:w="2990" w:type="dxa"/>
            <w:shd w:val="clear" w:color="auto" w:fill="DE002B"/>
          </w:tcPr>
          <w:p w14:paraId="0EFA539C" w14:textId="147CD6A0" w:rsidR="00943E6A" w:rsidRPr="009C51CF" w:rsidRDefault="00943E6A" w:rsidP="00943E6A">
            <w:pPr>
              <w:pStyle w:val="TableHeader"/>
              <w:rPr>
                <w:sz w:val="18"/>
                <w:szCs w:val="18"/>
                <w:lang w:val="en-GB"/>
              </w:rPr>
            </w:pPr>
            <w:r w:rsidRPr="009C51CF">
              <w:rPr>
                <w:sz w:val="18"/>
                <w:szCs w:val="18"/>
                <w:lang w:val="en-GB"/>
              </w:rPr>
              <w:t>Comment</w:t>
            </w:r>
          </w:p>
        </w:tc>
        <w:tc>
          <w:tcPr>
            <w:tcW w:w="236" w:type="dxa"/>
            <w:tcBorders>
              <w:top w:val="nil"/>
              <w:bottom w:val="nil"/>
            </w:tcBorders>
            <w:shd w:val="clear" w:color="auto" w:fill="auto"/>
          </w:tcPr>
          <w:p w14:paraId="346640FE" w14:textId="77777777" w:rsidR="00943E6A" w:rsidRPr="009C51CF" w:rsidRDefault="00943E6A" w:rsidP="00943E6A">
            <w:pPr>
              <w:pStyle w:val="TableHeader"/>
              <w:rPr>
                <w:sz w:val="18"/>
                <w:szCs w:val="18"/>
                <w:lang w:val="en-GB"/>
              </w:rPr>
            </w:pPr>
          </w:p>
        </w:tc>
        <w:tc>
          <w:tcPr>
            <w:tcW w:w="756" w:type="dxa"/>
            <w:shd w:val="clear" w:color="auto" w:fill="DE002B"/>
          </w:tcPr>
          <w:p w14:paraId="51D82863" w14:textId="144264DC" w:rsidR="00943E6A" w:rsidRPr="009C51CF" w:rsidRDefault="00943E6A" w:rsidP="00943E6A">
            <w:pPr>
              <w:pStyle w:val="TableHeader"/>
              <w:rPr>
                <w:sz w:val="18"/>
                <w:szCs w:val="18"/>
                <w:lang w:val="en-GB"/>
              </w:rPr>
            </w:pPr>
            <w:r w:rsidRPr="009C51CF">
              <w:rPr>
                <w:sz w:val="18"/>
                <w:szCs w:val="18"/>
                <w:lang w:val="en-GB"/>
              </w:rPr>
              <w:t>CSP</w:t>
            </w:r>
          </w:p>
        </w:tc>
        <w:tc>
          <w:tcPr>
            <w:tcW w:w="3124" w:type="dxa"/>
            <w:shd w:val="clear" w:color="auto" w:fill="DE002B"/>
          </w:tcPr>
          <w:p w14:paraId="4EA66206" w14:textId="52241041" w:rsidR="00943E6A" w:rsidRPr="009C51CF" w:rsidRDefault="00943E6A" w:rsidP="00943E6A">
            <w:pPr>
              <w:pStyle w:val="TableHeader"/>
              <w:rPr>
                <w:sz w:val="18"/>
                <w:szCs w:val="18"/>
                <w:lang w:val="en-GB"/>
              </w:rPr>
            </w:pPr>
            <w:r w:rsidRPr="009C51CF">
              <w:rPr>
                <w:sz w:val="18"/>
                <w:szCs w:val="18"/>
                <w:lang w:val="en-GB"/>
              </w:rPr>
              <w:t>Comment</w:t>
            </w:r>
          </w:p>
        </w:tc>
      </w:tr>
      <w:tr w:rsidR="00943E6A" w:rsidRPr="009C51CF" w14:paraId="5520CE7E" w14:textId="77777777" w:rsidTr="00323AF8">
        <w:tc>
          <w:tcPr>
            <w:tcW w:w="6307" w:type="dxa"/>
            <w:gridSpan w:val="3"/>
          </w:tcPr>
          <w:p w14:paraId="2FBCD5A7" w14:textId="55B3EB34" w:rsidR="00943E6A" w:rsidRPr="009C51CF" w:rsidRDefault="00943E6A" w:rsidP="00F92A0B">
            <w:pPr>
              <w:pStyle w:val="SASrequirementlevel1"/>
              <w:numPr>
                <w:ilvl w:val="0"/>
                <w:numId w:val="15"/>
              </w:numPr>
              <w:rPr>
                <w:lang w:val="en-GB"/>
              </w:rPr>
            </w:pPr>
            <w:bookmarkStart w:id="93" w:name="_Toc450473769"/>
            <w:bookmarkStart w:id="94" w:name="_Toc452377337"/>
            <w:bookmarkStart w:id="95" w:name="_Toc476317692"/>
            <w:bookmarkStart w:id="96" w:name="_Toc57115779"/>
            <w:bookmarkStart w:id="97" w:name="_Toc209512974"/>
            <w:bookmarkStart w:id="98" w:name="_Toc340498098"/>
            <w:bookmarkStart w:id="99" w:name="_Toc532893159"/>
            <w:bookmarkStart w:id="100" w:name="_Toc152839917"/>
            <w:bookmarkEnd w:id="92"/>
            <w:bookmarkEnd w:id="93"/>
            <w:r w:rsidRPr="009C51CF">
              <w:rPr>
                <w:lang w:val="en-GB"/>
              </w:rPr>
              <w:t xml:space="preserve">Certificate and </w:t>
            </w:r>
            <w:r w:rsidR="00AC2907">
              <w:rPr>
                <w:lang w:val="en-GB"/>
              </w:rPr>
              <w:t>K</w:t>
            </w:r>
            <w:r w:rsidRPr="009C51CF">
              <w:rPr>
                <w:lang w:val="en-GB"/>
              </w:rPr>
              <w:t>ey management</w:t>
            </w:r>
            <w:bookmarkEnd w:id="94"/>
            <w:bookmarkEnd w:id="95"/>
            <w:bookmarkEnd w:id="96"/>
            <w:bookmarkEnd w:id="100"/>
          </w:p>
        </w:tc>
        <w:tc>
          <w:tcPr>
            <w:tcW w:w="237" w:type="dxa"/>
            <w:tcBorders>
              <w:top w:val="nil"/>
              <w:bottom w:val="nil"/>
            </w:tcBorders>
          </w:tcPr>
          <w:p w14:paraId="7A5D2E19" w14:textId="77777777" w:rsidR="00943E6A" w:rsidRPr="009C51CF" w:rsidRDefault="00943E6A" w:rsidP="00F92A0B">
            <w:pPr>
              <w:pStyle w:val="SASrequirementlevel1"/>
              <w:keepNext/>
              <w:tabs>
                <w:tab w:val="clear" w:pos="567"/>
              </w:tabs>
              <w:ind w:left="0" w:firstLine="0"/>
              <w:rPr>
                <w:sz w:val="18"/>
                <w:szCs w:val="18"/>
                <w:lang w:val="en-GB"/>
              </w:rPr>
            </w:pPr>
          </w:p>
        </w:tc>
        <w:tc>
          <w:tcPr>
            <w:tcW w:w="952" w:type="dxa"/>
          </w:tcPr>
          <w:p w14:paraId="63BE6B64" w14:textId="77777777" w:rsidR="00943E6A" w:rsidRPr="009C51CF" w:rsidRDefault="00943E6A" w:rsidP="00F92A0B">
            <w:pPr>
              <w:pStyle w:val="SASrequirementlevel1"/>
              <w:keepNext/>
              <w:tabs>
                <w:tab w:val="clear" w:pos="567"/>
              </w:tabs>
              <w:ind w:left="0" w:firstLine="0"/>
              <w:rPr>
                <w:sz w:val="18"/>
                <w:szCs w:val="18"/>
                <w:lang w:val="en-GB"/>
              </w:rPr>
            </w:pPr>
          </w:p>
        </w:tc>
        <w:tc>
          <w:tcPr>
            <w:tcW w:w="2990" w:type="dxa"/>
          </w:tcPr>
          <w:p w14:paraId="2030A283" w14:textId="77777777" w:rsidR="00943E6A" w:rsidRPr="009C51CF" w:rsidRDefault="00943E6A" w:rsidP="00943E6A">
            <w:pPr>
              <w:pStyle w:val="TableText"/>
              <w:rPr>
                <w:lang w:val="en-GB"/>
              </w:rPr>
            </w:pPr>
          </w:p>
        </w:tc>
        <w:tc>
          <w:tcPr>
            <w:tcW w:w="236" w:type="dxa"/>
            <w:tcBorders>
              <w:top w:val="nil"/>
              <w:bottom w:val="nil"/>
            </w:tcBorders>
            <w:shd w:val="clear" w:color="auto" w:fill="auto"/>
          </w:tcPr>
          <w:p w14:paraId="04D72D92" w14:textId="77777777" w:rsidR="00943E6A" w:rsidRPr="009C51CF" w:rsidRDefault="00943E6A" w:rsidP="00943E6A">
            <w:pPr>
              <w:pStyle w:val="TableText"/>
              <w:rPr>
                <w:lang w:val="en-GB"/>
              </w:rPr>
            </w:pPr>
          </w:p>
        </w:tc>
        <w:tc>
          <w:tcPr>
            <w:tcW w:w="756" w:type="dxa"/>
          </w:tcPr>
          <w:p w14:paraId="4DFBF36F" w14:textId="77777777" w:rsidR="00943E6A" w:rsidRPr="009C51CF" w:rsidRDefault="00943E6A" w:rsidP="00943E6A">
            <w:pPr>
              <w:pStyle w:val="TableText"/>
              <w:rPr>
                <w:lang w:val="en-GB"/>
              </w:rPr>
            </w:pPr>
          </w:p>
        </w:tc>
        <w:tc>
          <w:tcPr>
            <w:tcW w:w="3130" w:type="dxa"/>
          </w:tcPr>
          <w:p w14:paraId="1B2AD457" w14:textId="585A6DBC" w:rsidR="00943E6A" w:rsidRPr="009C51CF" w:rsidRDefault="00943E6A" w:rsidP="00943E6A">
            <w:pPr>
              <w:pStyle w:val="TableText"/>
              <w:rPr>
                <w:lang w:val="en-GB"/>
              </w:rPr>
            </w:pPr>
          </w:p>
        </w:tc>
      </w:tr>
      <w:tr w:rsidR="00943E6A" w:rsidRPr="009C51CF" w14:paraId="57F7B8A4" w14:textId="77777777" w:rsidTr="00323AF8">
        <w:tc>
          <w:tcPr>
            <w:tcW w:w="703" w:type="dxa"/>
            <w:tcMar>
              <w:left w:w="0" w:type="dxa"/>
              <w:right w:w="0" w:type="dxa"/>
            </w:tcMar>
          </w:tcPr>
          <w:p w14:paraId="669E9D26" w14:textId="5F0DEB2D" w:rsidR="00943E6A" w:rsidRPr="009C51CF" w:rsidRDefault="00B35D4A" w:rsidP="00F92A0B">
            <w:pPr>
              <w:jc w:val="center"/>
              <w:rPr>
                <w:sz w:val="18"/>
                <w:szCs w:val="18"/>
                <w:lang w:val="en-GB"/>
              </w:rPr>
            </w:pPr>
            <w:r w:rsidRPr="001D12C6">
              <w:rPr>
                <w:noProof/>
                <w:lang w:eastAsia="en-GB" w:bidi="ar-SA"/>
              </w:rPr>
              <mc:AlternateContent>
                <mc:Choice Requires="wps">
                  <w:drawing>
                    <wp:inline distT="0" distB="0" distL="0" distR="0" wp14:anchorId="3404147C" wp14:editId="1B92AB8C">
                      <wp:extent cx="288000" cy="288000"/>
                      <wp:effectExtent l="0" t="0" r="0" b="0"/>
                      <wp:docPr id="57" name="Oval 57"/>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7D680F"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All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3404147C" id="Oval 57" o:spid="_x0000_s1031"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" fillcolor="#5f497a [2407]" stroked="f" strokeweight="2pt">
                      <v:textbox inset="0,0,0,0">
                        <w:txbxContent>
                          <w:p w14:paraId="4D7D680F"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All</w:t>
                            </w:r>
                          </w:p>
                        </w:txbxContent>
                      </v:textbox>
                      <w10:anchorlock/>
                    </v:oval>
                  </w:pict>
                </mc:Fallback>
              </mc:AlternateContent>
            </w:r>
          </w:p>
        </w:tc>
        <w:tc>
          <w:tcPr>
            <w:tcW w:w="5604" w:type="dxa"/>
            <w:gridSpan w:val="2"/>
          </w:tcPr>
          <w:p w14:paraId="6DFFB1CA" w14:textId="771E3360" w:rsidR="00943E6A" w:rsidRPr="009C51CF" w:rsidRDefault="00943E6A" w:rsidP="00F92A0B">
            <w:pPr>
              <w:pStyle w:val="TableText"/>
              <w:rPr>
                <w:lang w:val="en-GB"/>
              </w:rPr>
            </w:pPr>
            <w:r w:rsidRPr="009C51CF">
              <w:rPr>
                <w:lang w:val="en-GB"/>
              </w:rPr>
              <w:t xml:space="preserve">Technical and procedural controls shall be applied to cryptographic </w:t>
            </w:r>
            <w:r w:rsidR="007940BE">
              <w:rPr>
                <w:lang w:val="en-GB"/>
              </w:rPr>
              <w:t>K</w:t>
            </w:r>
            <w:r w:rsidRPr="009C51CF">
              <w:rPr>
                <w:lang w:val="en-GB"/>
              </w:rPr>
              <w:t>eys and certificates related to the SP at the site.</w:t>
            </w:r>
          </w:p>
          <w:p w14:paraId="05547D4F" w14:textId="77777777" w:rsidR="00943E6A" w:rsidRPr="009C51CF" w:rsidRDefault="00943E6A" w:rsidP="00F92A0B">
            <w:pPr>
              <w:pStyle w:val="TableText"/>
              <w:rPr>
                <w:lang w:val="en-GB"/>
              </w:rPr>
            </w:pPr>
            <w:r w:rsidRPr="009C51CF">
              <w:rPr>
                <w:lang w:val="en-GB"/>
              </w:rPr>
              <w:t>Applicable requirements will vary according to the level of SP. Specific requirements applying to Root CA(s) are highlighted where applicable.</w:t>
            </w:r>
          </w:p>
        </w:tc>
        <w:tc>
          <w:tcPr>
            <w:tcW w:w="237" w:type="dxa"/>
            <w:tcBorders>
              <w:top w:val="nil"/>
              <w:bottom w:val="nil"/>
            </w:tcBorders>
          </w:tcPr>
          <w:p w14:paraId="1557FAF8" w14:textId="77777777" w:rsidR="00943E6A" w:rsidRPr="009C51CF" w:rsidRDefault="00943E6A" w:rsidP="00F92A0B">
            <w:pPr>
              <w:pStyle w:val="SASrequirementlevel4"/>
              <w:tabs>
                <w:tab w:val="clear" w:pos="1323"/>
              </w:tabs>
              <w:ind w:left="0" w:firstLine="0"/>
              <w:rPr>
                <w:lang w:val="en-GB"/>
              </w:rPr>
            </w:pPr>
          </w:p>
        </w:tc>
        <w:tc>
          <w:tcPr>
            <w:tcW w:w="952" w:type="dxa"/>
            <w:shd w:val="clear" w:color="auto" w:fill="FFFFFF" w:themeFill="background1"/>
          </w:tcPr>
          <w:p w14:paraId="6B43C991" w14:textId="77777777" w:rsidR="00943E6A" w:rsidRPr="009C51CF" w:rsidRDefault="00943E6A" w:rsidP="00F92A0B">
            <w:pPr>
              <w:pStyle w:val="SASrequirementlevel4"/>
              <w:tabs>
                <w:tab w:val="clear" w:pos="1323"/>
              </w:tabs>
              <w:ind w:left="0" w:firstLine="0"/>
              <w:rPr>
                <w:lang w:val="en-GB"/>
              </w:rPr>
            </w:pPr>
          </w:p>
        </w:tc>
        <w:tc>
          <w:tcPr>
            <w:tcW w:w="2990" w:type="dxa"/>
          </w:tcPr>
          <w:p w14:paraId="68F11B49" w14:textId="77777777" w:rsidR="00943E6A" w:rsidRPr="009C51CF" w:rsidRDefault="00943E6A" w:rsidP="00943E6A">
            <w:pPr>
              <w:pStyle w:val="TableText"/>
              <w:rPr>
                <w:lang w:val="en-GB"/>
              </w:rPr>
            </w:pPr>
          </w:p>
        </w:tc>
        <w:tc>
          <w:tcPr>
            <w:tcW w:w="236" w:type="dxa"/>
            <w:tcBorders>
              <w:top w:val="nil"/>
              <w:bottom w:val="nil"/>
            </w:tcBorders>
            <w:shd w:val="clear" w:color="auto" w:fill="auto"/>
          </w:tcPr>
          <w:p w14:paraId="04B09C5C" w14:textId="77777777" w:rsidR="00943E6A" w:rsidRPr="009C51CF" w:rsidRDefault="00943E6A" w:rsidP="00943E6A">
            <w:pPr>
              <w:pStyle w:val="TableText"/>
              <w:rPr>
                <w:lang w:val="en-GB"/>
              </w:rPr>
            </w:pPr>
          </w:p>
        </w:tc>
        <w:tc>
          <w:tcPr>
            <w:tcW w:w="756" w:type="dxa"/>
            <w:shd w:val="clear" w:color="auto" w:fill="FFFFFF" w:themeFill="background1"/>
          </w:tcPr>
          <w:p w14:paraId="066B2AED" w14:textId="77777777" w:rsidR="00943E6A" w:rsidRPr="009C51CF" w:rsidRDefault="00943E6A" w:rsidP="00943E6A">
            <w:pPr>
              <w:pStyle w:val="TableText"/>
              <w:rPr>
                <w:lang w:val="en-GB"/>
              </w:rPr>
            </w:pPr>
          </w:p>
        </w:tc>
        <w:tc>
          <w:tcPr>
            <w:tcW w:w="3130" w:type="dxa"/>
          </w:tcPr>
          <w:p w14:paraId="2298B8D6" w14:textId="1239C36A" w:rsidR="00943E6A" w:rsidRPr="009C51CF" w:rsidRDefault="00943E6A" w:rsidP="00943E6A">
            <w:pPr>
              <w:pStyle w:val="TableText"/>
              <w:rPr>
                <w:lang w:val="en-GB"/>
              </w:rPr>
            </w:pPr>
          </w:p>
        </w:tc>
      </w:tr>
      <w:tr w:rsidR="00B15ADE" w:rsidRPr="009C51CF" w14:paraId="4D73FEBF" w14:textId="77777777" w:rsidTr="0069587C">
        <w:tc>
          <w:tcPr>
            <w:tcW w:w="703" w:type="dxa"/>
            <w:tcMar>
              <w:left w:w="0" w:type="dxa"/>
              <w:right w:w="0" w:type="dxa"/>
            </w:tcMar>
          </w:tcPr>
          <w:p w14:paraId="55734FAE" w14:textId="77777777" w:rsidR="00B15ADE" w:rsidRPr="009C51CF" w:rsidRDefault="00B15ADE" w:rsidP="00F92A0B">
            <w:pPr>
              <w:jc w:val="center"/>
              <w:rPr>
                <w:sz w:val="18"/>
                <w:szCs w:val="18"/>
                <w:lang w:val="en-GB"/>
              </w:rPr>
            </w:pPr>
          </w:p>
        </w:tc>
        <w:tc>
          <w:tcPr>
            <w:tcW w:w="706" w:type="dxa"/>
          </w:tcPr>
          <w:p w14:paraId="43C4B9D3" w14:textId="77777777" w:rsidR="00B15ADE" w:rsidRPr="009C51CF" w:rsidRDefault="00B15ADE" w:rsidP="00F92A0B">
            <w:pPr>
              <w:pStyle w:val="SASrequirementlevel2"/>
              <w:numPr>
                <w:ilvl w:val="1"/>
                <w:numId w:val="15"/>
              </w:numPr>
              <w:ind w:hanging="1134"/>
              <w:rPr>
                <w:lang w:val="en-GB"/>
              </w:rPr>
            </w:pPr>
          </w:p>
        </w:tc>
        <w:tc>
          <w:tcPr>
            <w:tcW w:w="4898" w:type="dxa"/>
          </w:tcPr>
          <w:p w14:paraId="6D19B7E7" w14:textId="77777777" w:rsidR="00B15ADE" w:rsidRPr="009C51CF" w:rsidRDefault="00B15ADE" w:rsidP="00F92A0B">
            <w:pPr>
              <w:pStyle w:val="TableText"/>
              <w:rPr>
                <w:lang w:val="en-GB"/>
              </w:rPr>
            </w:pPr>
            <w:r w:rsidRPr="009C51CF">
              <w:rPr>
                <w:lang w:val="en-GB"/>
              </w:rPr>
              <w:t>Classification</w:t>
            </w:r>
          </w:p>
        </w:tc>
        <w:tc>
          <w:tcPr>
            <w:tcW w:w="237" w:type="dxa"/>
            <w:tcBorders>
              <w:top w:val="nil"/>
              <w:bottom w:val="nil"/>
            </w:tcBorders>
          </w:tcPr>
          <w:p w14:paraId="0EB11A79" w14:textId="77777777" w:rsidR="00B15ADE" w:rsidRPr="009C51CF" w:rsidRDefault="00B15ADE" w:rsidP="00F92A0B">
            <w:pPr>
              <w:pStyle w:val="SASrequirementlevel4"/>
              <w:tabs>
                <w:tab w:val="clear" w:pos="1323"/>
              </w:tabs>
              <w:ind w:left="0" w:firstLine="0"/>
              <w:rPr>
                <w:lang w:val="en-GB"/>
              </w:rPr>
            </w:pPr>
          </w:p>
        </w:tc>
        <w:tc>
          <w:tcPr>
            <w:tcW w:w="952" w:type="dxa"/>
            <w:shd w:val="clear" w:color="auto" w:fill="00B050"/>
          </w:tcPr>
          <w:p w14:paraId="3B5149AE" w14:textId="77777777" w:rsidR="00B15ADE" w:rsidRPr="009C51CF" w:rsidRDefault="00B15ADE" w:rsidP="00F92A0B">
            <w:pPr>
              <w:pStyle w:val="SASrequirementlevel4"/>
              <w:tabs>
                <w:tab w:val="clear" w:pos="1323"/>
              </w:tabs>
              <w:ind w:left="0" w:firstLine="0"/>
              <w:rPr>
                <w:lang w:val="en-GB"/>
              </w:rPr>
            </w:pPr>
          </w:p>
        </w:tc>
        <w:tc>
          <w:tcPr>
            <w:tcW w:w="2990" w:type="dxa"/>
            <w:vMerge w:val="restart"/>
          </w:tcPr>
          <w:p w14:paraId="5B7293E3" w14:textId="55A389B4" w:rsidR="00B15ADE" w:rsidRPr="009C51CF" w:rsidRDefault="00B15ADE" w:rsidP="00943E6A">
            <w:pPr>
              <w:pStyle w:val="TableText"/>
              <w:rPr>
                <w:lang w:val="en-GB"/>
              </w:rPr>
            </w:pPr>
            <w:r w:rsidRPr="009C51CF">
              <w:rPr>
                <w:lang w:val="en-GB"/>
              </w:rPr>
              <w:t xml:space="preserve">Applies to the SM environment including local hosting of sensitive assets and processes (e.g. </w:t>
            </w:r>
            <w:r>
              <w:rPr>
                <w:lang w:val="en-GB"/>
              </w:rPr>
              <w:t xml:space="preserve">locally-hosted </w:t>
            </w:r>
            <w:r w:rsidRPr="009C51CF">
              <w:rPr>
                <w:lang w:val="en-GB"/>
              </w:rPr>
              <w:t xml:space="preserve">HSM, key management) and the SM provider’s management of the cloud-hosted SM </w:t>
            </w:r>
            <w:r>
              <w:rPr>
                <w:lang w:val="en-GB"/>
              </w:rPr>
              <w:t>assets</w:t>
            </w:r>
            <w:r w:rsidRPr="009C51CF">
              <w:rPr>
                <w:lang w:val="en-GB"/>
              </w:rPr>
              <w:t>.</w:t>
            </w:r>
          </w:p>
        </w:tc>
        <w:tc>
          <w:tcPr>
            <w:tcW w:w="236" w:type="dxa"/>
            <w:tcBorders>
              <w:top w:val="nil"/>
              <w:bottom w:val="nil"/>
            </w:tcBorders>
            <w:shd w:val="clear" w:color="auto" w:fill="auto"/>
          </w:tcPr>
          <w:p w14:paraId="55A064C6" w14:textId="77777777" w:rsidR="00B15ADE" w:rsidRPr="009C51CF" w:rsidRDefault="00B15ADE" w:rsidP="00943E6A">
            <w:pPr>
              <w:pStyle w:val="TableText"/>
              <w:rPr>
                <w:lang w:val="en-GB"/>
              </w:rPr>
            </w:pPr>
          </w:p>
        </w:tc>
        <w:tc>
          <w:tcPr>
            <w:tcW w:w="756" w:type="dxa"/>
            <w:shd w:val="clear" w:color="auto" w:fill="00B0F0"/>
          </w:tcPr>
          <w:p w14:paraId="0546DCB2" w14:textId="77777777" w:rsidR="00B15ADE" w:rsidRPr="009C51CF" w:rsidRDefault="00B15ADE" w:rsidP="00943E6A">
            <w:pPr>
              <w:pStyle w:val="TableText"/>
              <w:rPr>
                <w:lang w:val="en-GB"/>
              </w:rPr>
            </w:pPr>
          </w:p>
        </w:tc>
        <w:tc>
          <w:tcPr>
            <w:tcW w:w="3130" w:type="dxa"/>
            <w:vMerge w:val="restart"/>
          </w:tcPr>
          <w:p w14:paraId="38847B1E" w14:textId="7DE6A0B1" w:rsidR="00B15ADE" w:rsidRPr="009C51CF" w:rsidRDefault="00B15ADE" w:rsidP="00943E6A">
            <w:pPr>
              <w:pStyle w:val="TableText"/>
              <w:rPr>
                <w:lang w:val="en-GB"/>
              </w:rPr>
            </w:pPr>
            <w:r>
              <w:rPr>
                <w:lang w:val="en-GB"/>
              </w:rPr>
              <w:t xml:space="preserve">Applies to the </w:t>
            </w:r>
            <w:r w:rsidRPr="00E07180">
              <w:rPr>
                <w:lang w:val="en-GB"/>
              </w:rPr>
              <w:t xml:space="preserve">infrastructure management activities </w:t>
            </w:r>
            <w:r>
              <w:rPr>
                <w:lang w:val="en-GB"/>
              </w:rPr>
              <w:t xml:space="preserve">performed by CSPs </w:t>
            </w:r>
            <w:r w:rsidRPr="0069587C">
              <w:rPr>
                <w:lang w:val="en-GB"/>
              </w:rPr>
              <w:t xml:space="preserve">offering HSM </w:t>
            </w:r>
            <w:r>
              <w:rPr>
                <w:lang w:val="en-GB"/>
              </w:rPr>
              <w:t xml:space="preserve">as a </w:t>
            </w:r>
            <w:r w:rsidRPr="0069587C">
              <w:rPr>
                <w:lang w:val="en-GB"/>
              </w:rPr>
              <w:t>managed service</w:t>
            </w:r>
            <w:r>
              <w:rPr>
                <w:lang w:val="en-GB"/>
              </w:rPr>
              <w:t>.</w:t>
            </w:r>
          </w:p>
        </w:tc>
      </w:tr>
      <w:tr w:rsidR="00B15ADE" w:rsidRPr="009C51CF" w14:paraId="7BDF568B" w14:textId="77777777" w:rsidTr="00323AF8">
        <w:tc>
          <w:tcPr>
            <w:tcW w:w="703" w:type="dxa"/>
            <w:tcMar>
              <w:left w:w="0" w:type="dxa"/>
              <w:right w:w="0" w:type="dxa"/>
            </w:tcMar>
          </w:tcPr>
          <w:p w14:paraId="39541094" w14:textId="77777777" w:rsidR="00B15ADE" w:rsidRPr="009C51CF" w:rsidRDefault="00B15ADE" w:rsidP="00F92A0B">
            <w:pPr>
              <w:jc w:val="center"/>
              <w:rPr>
                <w:sz w:val="18"/>
                <w:szCs w:val="18"/>
              </w:rPr>
            </w:pPr>
          </w:p>
        </w:tc>
        <w:tc>
          <w:tcPr>
            <w:tcW w:w="706" w:type="dxa"/>
          </w:tcPr>
          <w:p w14:paraId="690CC180" w14:textId="77777777" w:rsidR="00B15ADE" w:rsidRPr="009C51CF" w:rsidRDefault="00B15ADE" w:rsidP="005E23EF">
            <w:pPr>
              <w:pStyle w:val="SASrequirementlevel3"/>
              <w:numPr>
                <w:ilvl w:val="2"/>
                <w:numId w:val="15"/>
              </w:numPr>
              <w:ind w:hanging="2126"/>
            </w:pPr>
          </w:p>
        </w:tc>
        <w:tc>
          <w:tcPr>
            <w:tcW w:w="4898" w:type="dxa"/>
          </w:tcPr>
          <w:p w14:paraId="29682D22" w14:textId="15A2ECFB" w:rsidR="00B15ADE" w:rsidRPr="009C51CF" w:rsidRDefault="00B15ADE" w:rsidP="00F92A0B">
            <w:pPr>
              <w:pStyle w:val="TableText"/>
            </w:pPr>
            <w:r w:rsidRPr="00E50DC2">
              <w:t>Keys and certificates shall be classified as sensitive information. Logical, physical, personnel and procedural controls shall be applied to ensure that appropriate levels of confidentiality, integrity and availability are applied.</w:t>
            </w:r>
          </w:p>
        </w:tc>
        <w:tc>
          <w:tcPr>
            <w:tcW w:w="237" w:type="dxa"/>
            <w:tcBorders>
              <w:top w:val="nil"/>
              <w:bottom w:val="nil"/>
            </w:tcBorders>
          </w:tcPr>
          <w:p w14:paraId="1C983ED4" w14:textId="77777777" w:rsidR="00B15ADE" w:rsidRPr="009C51CF" w:rsidRDefault="00B15ADE" w:rsidP="00F92A0B">
            <w:pPr>
              <w:pStyle w:val="SASrequirementlevel4"/>
              <w:tabs>
                <w:tab w:val="clear" w:pos="1323"/>
              </w:tabs>
              <w:ind w:left="0" w:firstLine="0"/>
              <w:rPr>
                <w:lang w:val="en-GB"/>
              </w:rPr>
            </w:pPr>
          </w:p>
        </w:tc>
        <w:tc>
          <w:tcPr>
            <w:tcW w:w="952" w:type="dxa"/>
            <w:shd w:val="clear" w:color="auto" w:fill="00B050"/>
          </w:tcPr>
          <w:p w14:paraId="17AF1DD0" w14:textId="77777777" w:rsidR="00B15ADE" w:rsidRPr="009C51CF" w:rsidRDefault="00B15ADE" w:rsidP="00F92A0B">
            <w:pPr>
              <w:pStyle w:val="SASrequirementlevel4"/>
              <w:tabs>
                <w:tab w:val="clear" w:pos="1323"/>
              </w:tabs>
              <w:ind w:left="0" w:firstLine="0"/>
              <w:rPr>
                <w:lang w:val="en-GB"/>
              </w:rPr>
            </w:pPr>
          </w:p>
        </w:tc>
        <w:tc>
          <w:tcPr>
            <w:tcW w:w="2990" w:type="dxa"/>
            <w:vMerge/>
          </w:tcPr>
          <w:p w14:paraId="34178363" w14:textId="77777777" w:rsidR="00B15ADE" w:rsidRPr="009C51CF" w:rsidRDefault="00B15ADE" w:rsidP="00943E6A">
            <w:pPr>
              <w:pStyle w:val="TableText"/>
            </w:pPr>
          </w:p>
        </w:tc>
        <w:tc>
          <w:tcPr>
            <w:tcW w:w="236" w:type="dxa"/>
            <w:tcBorders>
              <w:top w:val="nil"/>
              <w:bottom w:val="nil"/>
            </w:tcBorders>
            <w:shd w:val="clear" w:color="auto" w:fill="auto"/>
          </w:tcPr>
          <w:p w14:paraId="05184A1B" w14:textId="77777777" w:rsidR="00B15ADE" w:rsidRPr="009C51CF" w:rsidRDefault="00B15ADE" w:rsidP="00943E6A">
            <w:pPr>
              <w:pStyle w:val="TableText"/>
            </w:pPr>
          </w:p>
        </w:tc>
        <w:tc>
          <w:tcPr>
            <w:tcW w:w="756" w:type="dxa"/>
            <w:shd w:val="clear" w:color="auto" w:fill="00B0F0"/>
          </w:tcPr>
          <w:p w14:paraId="0FDF98D2" w14:textId="77777777" w:rsidR="00B15ADE" w:rsidRPr="009C51CF" w:rsidRDefault="00B15ADE" w:rsidP="00943E6A">
            <w:pPr>
              <w:pStyle w:val="TableText"/>
            </w:pPr>
          </w:p>
        </w:tc>
        <w:tc>
          <w:tcPr>
            <w:tcW w:w="3130" w:type="dxa"/>
            <w:vMerge/>
          </w:tcPr>
          <w:p w14:paraId="0FF66DCF" w14:textId="77777777" w:rsidR="00B15ADE" w:rsidRPr="009C51CF" w:rsidRDefault="00B15ADE" w:rsidP="00943E6A">
            <w:pPr>
              <w:pStyle w:val="TableText"/>
            </w:pPr>
          </w:p>
        </w:tc>
      </w:tr>
      <w:tr w:rsidR="00E07180" w:rsidRPr="009C51CF" w14:paraId="12AFB8CE" w14:textId="77777777" w:rsidTr="00B15ADE">
        <w:tc>
          <w:tcPr>
            <w:tcW w:w="703" w:type="dxa"/>
            <w:tcMar>
              <w:left w:w="0" w:type="dxa"/>
              <w:right w:w="0" w:type="dxa"/>
            </w:tcMar>
          </w:tcPr>
          <w:p w14:paraId="69610F7E" w14:textId="77777777" w:rsidR="00E07180" w:rsidRPr="009C51CF" w:rsidRDefault="00E07180" w:rsidP="0052400D">
            <w:pPr>
              <w:jc w:val="center"/>
              <w:rPr>
                <w:sz w:val="18"/>
                <w:szCs w:val="18"/>
                <w:lang w:val="en-GB"/>
              </w:rPr>
            </w:pPr>
          </w:p>
        </w:tc>
        <w:tc>
          <w:tcPr>
            <w:tcW w:w="706" w:type="dxa"/>
          </w:tcPr>
          <w:p w14:paraId="4B9C4B16" w14:textId="77777777" w:rsidR="00E07180" w:rsidRPr="009C51CF" w:rsidRDefault="00E07180" w:rsidP="0052400D">
            <w:pPr>
              <w:pStyle w:val="SASrequirementlevel2"/>
              <w:numPr>
                <w:ilvl w:val="1"/>
                <w:numId w:val="15"/>
              </w:numPr>
              <w:ind w:hanging="1134"/>
              <w:rPr>
                <w:lang w:val="en-GB"/>
              </w:rPr>
            </w:pPr>
          </w:p>
        </w:tc>
        <w:tc>
          <w:tcPr>
            <w:tcW w:w="4898" w:type="dxa"/>
          </w:tcPr>
          <w:p w14:paraId="45F95D90" w14:textId="77777777" w:rsidR="00E07180" w:rsidRPr="009C51CF" w:rsidRDefault="00E07180" w:rsidP="0052400D">
            <w:pPr>
              <w:pStyle w:val="TableText"/>
              <w:rPr>
                <w:lang w:val="en-GB"/>
              </w:rPr>
            </w:pPr>
            <w:r w:rsidRPr="009C51CF">
              <w:rPr>
                <w:lang w:val="en-GB"/>
              </w:rPr>
              <w:t>Roles and responsibilities</w:t>
            </w:r>
          </w:p>
        </w:tc>
        <w:tc>
          <w:tcPr>
            <w:tcW w:w="237" w:type="dxa"/>
            <w:tcBorders>
              <w:top w:val="nil"/>
              <w:bottom w:val="nil"/>
            </w:tcBorders>
          </w:tcPr>
          <w:p w14:paraId="0A873D99" w14:textId="77777777" w:rsidR="00E07180" w:rsidRPr="009C51CF" w:rsidRDefault="00E07180" w:rsidP="0052400D">
            <w:pPr>
              <w:pStyle w:val="SASrequirementlevel4"/>
              <w:tabs>
                <w:tab w:val="clear" w:pos="1323"/>
              </w:tabs>
              <w:ind w:left="0" w:firstLine="0"/>
              <w:rPr>
                <w:lang w:val="en-GB"/>
              </w:rPr>
            </w:pPr>
          </w:p>
        </w:tc>
        <w:tc>
          <w:tcPr>
            <w:tcW w:w="952" w:type="dxa"/>
            <w:shd w:val="clear" w:color="auto" w:fill="auto"/>
          </w:tcPr>
          <w:p w14:paraId="0152D9B9" w14:textId="77777777" w:rsidR="00E07180" w:rsidRPr="009C51CF" w:rsidRDefault="00E07180" w:rsidP="0052400D">
            <w:pPr>
              <w:pStyle w:val="SASrequirementlevel4"/>
              <w:tabs>
                <w:tab w:val="clear" w:pos="1323"/>
              </w:tabs>
              <w:ind w:left="0" w:firstLine="0"/>
              <w:rPr>
                <w:lang w:val="en-GB"/>
              </w:rPr>
            </w:pPr>
          </w:p>
        </w:tc>
        <w:tc>
          <w:tcPr>
            <w:tcW w:w="2990" w:type="dxa"/>
          </w:tcPr>
          <w:p w14:paraId="06F9F9EF" w14:textId="77777777" w:rsidR="00E07180" w:rsidRPr="009C51CF" w:rsidRDefault="00E07180" w:rsidP="0052400D">
            <w:pPr>
              <w:pStyle w:val="TableText"/>
              <w:rPr>
                <w:lang w:val="en-GB"/>
              </w:rPr>
            </w:pPr>
          </w:p>
        </w:tc>
        <w:tc>
          <w:tcPr>
            <w:tcW w:w="236" w:type="dxa"/>
            <w:tcBorders>
              <w:top w:val="nil"/>
              <w:bottom w:val="nil"/>
            </w:tcBorders>
            <w:shd w:val="clear" w:color="auto" w:fill="auto"/>
          </w:tcPr>
          <w:p w14:paraId="3EF5E7D8" w14:textId="77777777" w:rsidR="00E07180" w:rsidRPr="009C51CF" w:rsidRDefault="00E07180" w:rsidP="0052400D">
            <w:pPr>
              <w:pStyle w:val="TableText"/>
              <w:rPr>
                <w:lang w:val="en-GB"/>
              </w:rPr>
            </w:pPr>
          </w:p>
        </w:tc>
        <w:tc>
          <w:tcPr>
            <w:tcW w:w="756" w:type="dxa"/>
            <w:shd w:val="clear" w:color="auto" w:fill="auto"/>
          </w:tcPr>
          <w:p w14:paraId="7ACC0EC6" w14:textId="77777777" w:rsidR="00E07180" w:rsidRPr="009C51CF" w:rsidRDefault="00E07180" w:rsidP="0052400D">
            <w:pPr>
              <w:pStyle w:val="TableText"/>
              <w:rPr>
                <w:lang w:val="en-GB"/>
              </w:rPr>
            </w:pPr>
          </w:p>
        </w:tc>
        <w:tc>
          <w:tcPr>
            <w:tcW w:w="3130" w:type="dxa"/>
          </w:tcPr>
          <w:p w14:paraId="62773817" w14:textId="1F89DD42" w:rsidR="00E07180" w:rsidRPr="009C51CF" w:rsidRDefault="00E07180" w:rsidP="0052400D">
            <w:pPr>
              <w:pStyle w:val="TableText"/>
              <w:rPr>
                <w:lang w:val="en-GB"/>
              </w:rPr>
            </w:pPr>
          </w:p>
        </w:tc>
      </w:tr>
      <w:tr w:rsidR="00B15ADE" w:rsidRPr="009C51CF" w14:paraId="3D218E8B" w14:textId="77777777" w:rsidTr="00323AF8">
        <w:tc>
          <w:tcPr>
            <w:tcW w:w="703" w:type="dxa"/>
            <w:tcMar>
              <w:left w:w="0" w:type="dxa"/>
              <w:right w:w="0" w:type="dxa"/>
            </w:tcMar>
          </w:tcPr>
          <w:p w14:paraId="4B61E3B7" w14:textId="77777777" w:rsidR="00B15ADE" w:rsidRPr="009C51CF" w:rsidRDefault="00B15ADE" w:rsidP="0052400D">
            <w:pPr>
              <w:jc w:val="center"/>
              <w:rPr>
                <w:sz w:val="18"/>
                <w:szCs w:val="18"/>
              </w:rPr>
            </w:pPr>
          </w:p>
        </w:tc>
        <w:tc>
          <w:tcPr>
            <w:tcW w:w="706" w:type="dxa"/>
          </w:tcPr>
          <w:p w14:paraId="0569CEA2" w14:textId="77777777" w:rsidR="00B15ADE" w:rsidRPr="009C51CF" w:rsidRDefault="00B15ADE" w:rsidP="005E23EF">
            <w:pPr>
              <w:pStyle w:val="SASrequirementlevel3"/>
              <w:numPr>
                <w:ilvl w:val="2"/>
                <w:numId w:val="15"/>
              </w:numPr>
              <w:ind w:hanging="2126"/>
            </w:pPr>
          </w:p>
        </w:tc>
        <w:tc>
          <w:tcPr>
            <w:tcW w:w="4898" w:type="dxa"/>
          </w:tcPr>
          <w:p w14:paraId="4728C696" w14:textId="40571E32" w:rsidR="00B15ADE" w:rsidRPr="009C51CF" w:rsidRDefault="00B15ADE" w:rsidP="0052400D">
            <w:pPr>
              <w:pStyle w:val="TableText"/>
            </w:pPr>
            <w:r w:rsidRPr="00E50DC2">
              <w:t xml:space="preserve">Responsibilities and procedures for the management of certificates and cryptographic </w:t>
            </w:r>
            <w:r w:rsidR="004F3BEA" w:rsidRPr="00E50DC2">
              <w:t xml:space="preserve">Keys </w:t>
            </w:r>
            <w:r w:rsidRPr="00E50DC2">
              <w:t>shall be clearly defined.</w:t>
            </w:r>
          </w:p>
        </w:tc>
        <w:tc>
          <w:tcPr>
            <w:tcW w:w="237" w:type="dxa"/>
            <w:tcBorders>
              <w:top w:val="nil"/>
              <w:bottom w:val="nil"/>
            </w:tcBorders>
          </w:tcPr>
          <w:p w14:paraId="02574901" w14:textId="77777777" w:rsidR="00B15ADE" w:rsidRPr="009C51CF" w:rsidRDefault="00B15ADE" w:rsidP="0052400D">
            <w:pPr>
              <w:pStyle w:val="SASrequirementlevel4"/>
              <w:tabs>
                <w:tab w:val="clear" w:pos="1323"/>
              </w:tabs>
              <w:ind w:left="0" w:firstLine="0"/>
              <w:rPr>
                <w:lang w:val="en-GB"/>
              </w:rPr>
            </w:pPr>
          </w:p>
        </w:tc>
        <w:tc>
          <w:tcPr>
            <w:tcW w:w="952" w:type="dxa"/>
            <w:shd w:val="clear" w:color="auto" w:fill="00B050"/>
          </w:tcPr>
          <w:p w14:paraId="69985D0A" w14:textId="77777777" w:rsidR="00B15ADE" w:rsidRPr="009C51CF" w:rsidRDefault="00B15ADE" w:rsidP="0052400D">
            <w:pPr>
              <w:pStyle w:val="SASrequirementlevel4"/>
              <w:tabs>
                <w:tab w:val="clear" w:pos="1323"/>
              </w:tabs>
              <w:ind w:left="0" w:firstLine="0"/>
              <w:rPr>
                <w:lang w:val="en-GB"/>
              </w:rPr>
            </w:pPr>
          </w:p>
        </w:tc>
        <w:tc>
          <w:tcPr>
            <w:tcW w:w="2990" w:type="dxa"/>
            <w:vMerge w:val="restart"/>
          </w:tcPr>
          <w:p w14:paraId="153632E3" w14:textId="6D95201F" w:rsidR="00B15ADE" w:rsidRPr="009C51CF" w:rsidRDefault="00B15ADE" w:rsidP="0052400D">
            <w:pPr>
              <w:pStyle w:val="TableText"/>
            </w:pPr>
            <w:r w:rsidRPr="009C51CF">
              <w:rPr>
                <w:lang w:val="en-GB"/>
              </w:rPr>
              <w:t xml:space="preserve">Applies to the SM environment including local hosting of sensitive assets and processes (e.g. </w:t>
            </w:r>
            <w:r>
              <w:rPr>
                <w:lang w:val="en-GB"/>
              </w:rPr>
              <w:t xml:space="preserve">locally-hosted </w:t>
            </w:r>
            <w:r w:rsidRPr="009C51CF">
              <w:rPr>
                <w:lang w:val="en-GB"/>
              </w:rPr>
              <w:t xml:space="preserve">HSM, key management) and the SM provider’s management of the cloud-hosted SM </w:t>
            </w:r>
            <w:r>
              <w:rPr>
                <w:lang w:val="en-GB"/>
              </w:rPr>
              <w:t>assets</w:t>
            </w:r>
            <w:r w:rsidRPr="009C51CF">
              <w:rPr>
                <w:lang w:val="en-GB"/>
              </w:rPr>
              <w:t>.</w:t>
            </w:r>
          </w:p>
        </w:tc>
        <w:tc>
          <w:tcPr>
            <w:tcW w:w="236" w:type="dxa"/>
            <w:tcBorders>
              <w:top w:val="nil"/>
              <w:bottom w:val="nil"/>
            </w:tcBorders>
            <w:shd w:val="clear" w:color="auto" w:fill="auto"/>
          </w:tcPr>
          <w:p w14:paraId="5B4AE84F" w14:textId="77777777" w:rsidR="00B15ADE" w:rsidRPr="009C51CF" w:rsidRDefault="00B15ADE" w:rsidP="0052400D">
            <w:pPr>
              <w:pStyle w:val="TableText"/>
            </w:pPr>
          </w:p>
        </w:tc>
        <w:tc>
          <w:tcPr>
            <w:tcW w:w="756" w:type="dxa"/>
            <w:shd w:val="clear" w:color="auto" w:fill="00B0F0"/>
          </w:tcPr>
          <w:p w14:paraId="63BF013A" w14:textId="77777777" w:rsidR="00B15ADE" w:rsidRPr="009C51CF" w:rsidRDefault="00B15ADE" w:rsidP="0052400D">
            <w:pPr>
              <w:pStyle w:val="TableText"/>
            </w:pPr>
          </w:p>
        </w:tc>
        <w:tc>
          <w:tcPr>
            <w:tcW w:w="3130" w:type="dxa"/>
          </w:tcPr>
          <w:p w14:paraId="319F08CE" w14:textId="195935EE" w:rsidR="00B15ADE" w:rsidRPr="009C51CF" w:rsidRDefault="00B15ADE" w:rsidP="0052400D">
            <w:pPr>
              <w:pStyle w:val="TableText"/>
            </w:pPr>
            <w:r>
              <w:rPr>
                <w:lang w:val="en-GB"/>
              </w:rPr>
              <w:t xml:space="preserve">Applies to the </w:t>
            </w:r>
            <w:r w:rsidRPr="00E07180">
              <w:rPr>
                <w:lang w:val="en-GB"/>
              </w:rPr>
              <w:t xml:space="preserve">infrastructure management activities </w:t>
            </w:r>
            <w:r>
              <w:rPr>
                <w:lang w:val="en-GB"/>
              </w:rPr>
              <w:t xml:space="preserve">performed by CSPs </w:t>
            </w:r>
            <w:r w:rsidRPr="0069587C">
              <w:rPr>
                <w:lang w:val="en-GB"/>
              </w:rPr>
              <w:t xml:space="preserve">offering HSM </w:t>
            </w:r>
            <w:r>
              <w:rPr>
                <w:lang w:val="en-GB"/>
              </w:rPr>
              <w:t xml:space="preserve">as a </w:t>
            </w:r>
            <w:r w:rsidRPr="0069587C">
              <w:rPr>
                <w:lang w:val="en-GB"/>
              </w:rPr>
              <w:t>managed service</w:t>
            </w:r>
            <w:r>
              <w:rPr>
                <w:lang w:val="en-GB"/>
              </w:rPr>
              <w:t>.</w:t>
            </w:r>
          </w:p>
        </w:tc>
      </w:tr>
      <w:tr w:rsidR="00B15ADE" w:rsidRPr="009C51CF" w14:paraId="06EF71E6" w14:textId="77777777" w:rsidTr="00B15ADE">
        <w:tc>
          <w:tcPr>
            <w:tcW w:w="703" w:type="dxa"/>
            <w:tcMar>
              <w:left w:w="0" w:type="dxa"/>
              <w:right w:w="0" w:type="dxa"/>
            </w:tcMar>
          </w:tcPr>
          <w:p w14:paraId="3425F1F6" w14:textId="7D9F81B6" w:rsidR="00B15ADE" w:rsidRPr="009C51CF" w:rsidRDefault="00B15ADE" w:rsidP="0052400D">
            <w:pPr>
              <w:jc w:val="center"/>
              <w:rPr>
                <w:sz w:val="18"/>
                <w:szCs w:val="18"/>
              </w:rPr>
            </w:pPr>
            <w:r w:rsidRPr="009C51CF">
              <w:rPr>
                <w:noProof/>
                <w:lang w:eastAsia="en-GB" w:bidi="ar-SA"/>
              </w:rPr>
              <mc:AlternateContent>
                <mc:Choice Requires="wps">
                  <w:drawing>
                    <wp:inline distT="0" distB="0" distL="0" distR="0" wp14:anchorId="6B401FDF" wp14:editId="1613987D">
                      <wp:extent cx="288000" cy="288000"/>
                      <wp:effectExtent l="0" t="0" r="0" b="0"/>
                      <wp:docPr id="44" name="Oval 44"/>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5B6E4F"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UP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6B401FDF" id="Oval 44" o:spid="_x0000_s1032"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" fillcolor="#943634 [2405]" stroked="f" strokeweight="2pt">
                      <v:textbox inset="0,0,0,0">
                        <w:txbxContent>
                          <w:p w14:paraId="2D5B6E4F"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UP</w:t>
                            </w:r>
                          </w:p>
                        </w:txbxContent>
                      </v:textbox>
                      <w10:anchorlock/>
                    </v:oval>
                  </w:pict>
                </mc:Fallback>
              </mc:AlternateContent>
            </w:r>
            <w:r w:rsidRPr="009C51CF">
              <w:rPr>
                <w:sz w:val="18"/>
                <w:szCs w:val="18"/>
                <w:lang w:val="en-GB"/>
              </w:rPr>
              <w:t xml:space="preserve"> </w:t>
            </w:r>
            <w:r w:rsidRPr="009C51CF">
              <w:rPr>
                <w:noProof/>
                <w:lang w:eastAsia="en-GB" w:bidi="ar-SA"/>
              </w:rPr>
              <mc:AlternateContent>
                <mc:Choice Requires="wps">
                  <w:drawing>
                    <wp:inline distT="0" distB="0" distL="0" distR="0" wp14:anchorId="08CDAB3C" wp14:editId="552EDCA3">
                      <wp:extent cx="288000" cy="288000"/>
                      <wp:effectExtent l="0" t="0" r="0" b="0"/>
                      <wp:docPr id="46" name="Oval 46"/>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A396CE"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08CDAB3C" id="Oval 46" o:spid="_x0000_s1033"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" fillcolor="#e36c0a [2409]" stroked="f" strokeweight="2pt">
                      <v:textbox inset="0,0,0,0">
                        <w:txbxContent>
                          <w:p w14:paraId="27A396CE"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v:textbox>
                      <w10:anchorlock/>
                    </v:oval>
                  </w:pict>
                </mc:Fallback>
              </mc:AlternateContent>
            </w:r>
            <w:r w:rsidRPr="009C51CF">
              <w:rPr>
                <w:sz w:val="18"/>
                <w:szCs w:val="18"/>
                <w:lang w:val="en-GB"/>
              </w:rPr>
              <w:t xml:space="preserve"> </w:t>
            </w:r>
            <w:r w:rsidRPr="009C51CF">
              <w:rPr>
                <w:noProof/>
                <w:lang w:eastAsia="en-GB" w:bidi="ar-SA"/>
              </w:rPr>
              <mc:AlternateContent>
                <mc:Choice Requires="wps">
                  <w:drawing>
                    <wp:inline distT="0" distB="0" distL="0" distR="0" wp14:anchorId="01D329C4" wp14:editId="1CF601CC">
                      <wp:extent cx="288000" cy="288000"/>
                      <wp:effectExtent l="0" t="0" r="0" b="0"/>
                      <wp:docPr id="48" name="Oval 48"/>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DD28F6"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CM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01D329C4" id="Oval 48" o:spid="_x0000_s1034"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" fillcolor="#243f60 [1604]" stroked="f" strokeweight="2pt">
                      <v:textbox inset="0,0,0,0">
                        <w:txbxContent>
                          <w:p w14:paraId="49DD28F6"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CM</w:t>
                            </w:r>
                          </w:p>
                        </w:txbxContent>
                      </v:textbox>
                      <w10:anchorlock/>
                    </v:oval>
                  </w:pict>
                </mc:Fallback>
              </mc:AlternateContent>
            </w:r>
            <w:r w:rsidRPr="009C51CF">
              <w:rPr>
                <w:sz w:val="18"/>
                <w:szCs w:val="18"/>
                <w:lang w:val="en-GB"/>
              </w:rPr>
              <w:t xml:space="preserve"> </w:t>
            </w:r>
            <w:r w:rsidRPr="009C51CF">
              <w:rPr>
                <w:noProof/>
                <w:lang w:eastAsia="en-GB" w:bidi="ar-SA"/>
              </w:rPr>
              <mc:AlternateContent>
                <mc:Choice Requires="wps">
                  <w:drawing>
                    <wp:inline distT="0" distB="0" distL="0" distR="0" wp14:anchorId="24AFAE6E" wp14:editId="02C368BD">
                      <wp:extent cx="288000" cy="288000"/>
                      <wp:effectExtent l="0" t="0" r="0" b="0"/>
                      <wp:docPr id="49" name="Oval 49"/>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795430"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24AFAE6E" id="Oval 49" o:spid="_x0000_s1035"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" fillcolor="#31849b [2408]" stroked="f" strokeweight="2pt">
                      <v:textbox inset="0,0,0,0">
                        <w:txbxContent>
                          <w:p w14:paraId="44795430"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I</w:t>
                            </w:r>
                          </w:p>
                        </w:txbxContent>
                      </v:textbox>
                      <w10:anchorlock/>
                    </v:oval>
                  </w:pict>
                </mc:Fallback>
              </mc:AlternateContent>
            </w:r>
          </w:p>
        </w:tc>
        <w:tc>
          <w:tcPr>
            <w:tcW w:w="706" w:type="dxa"/>
          </w:tcPr>
          <w:p w14:paraId="2EC03D64" w14:textId="77777777" w:rsidR="00B15ADE" w:rsidRPr="009C51CF" w:rsidRDefault="00B15ADE" w:rsidP="00323AF8">
            <w:pPr>
              <w:pStyle w:val="SASrequirementlevel3"/>
              <w:numPr>
                <w:ilvl w:val="2"/>
                <w:numId w:val="15"/>
              </w:numPr>
              <w:ind w:hanging="2126"/>
            </w:pPr>
          </w:p>
        </w:tc>
        <w:tc>
          <w:tcPr>
            <w:tcW w:w="4898" w:type="dxa"/>
          </w:tcPr>
          <w:p w14:paraId="1FFFE2B2" w14:textId="30258BBD" w:rsidR="00B15ADE" w:rsidRPr="009C51CF" w:rsidRDefault="00B15ADE" w:rsidP="0052400D">
            <w:pPr>
              <w:pStyle w:val="TableText"/>
            </w:pPr>
            <w:r w:rsidRPr="00E50DC2">
              <w:t xml:space="preserve">Auditable dual control shall be applied to sensitive steps of </w:t>
            </w:r>
            <w:r w:rsidR="008F0406" w:rsidRPr="00E50DC2">
              <w:t xml:space="preserve">Key </w:t>
            </w:r>
            <w:r w:rsidRPr="00E50DC2">
              <w:t>management.</w:t>
            </w:r>
          </w:p>
        </w:tc>
        <w:tc>
          <w:tcPr>
            <w:tcW w:w="237" w:type="dxa"/>
            <w:tcBorders>
              <w:top w:val="nil"/>
              <w:bottom w:val="nil"/>
            </w:tcBorders>
          </w:tcPr>
          <w:p w14:paraId="36A89770" w14:textId="77777777" w:rsidR="00B15ADE" w:rsidRPr="009C51CF" w:rsidRDefault="00B15ADE" w:rsidP="0052400D">
            <w:pPr>
              <w:pStyle w:val="SASrequirementlevel4"/>
              <w:tabs>
                <w:tab w:val="clear" w:pos="1323"/>
              </w:tabs>
              <w:ind w:left="0" w:firstLine="0"/>
              <w:rPr>
                <w:lang w:val="en-GB"/>
              </w:rPr>
            </w:pPr>
          </w:p>
        </w:tc>
        <w:tc>
          <w:tcPr>
            <w:tcW w:w="952" w:type="dxa"/>
            <w:shd w:val="clear" w:color="auto" w:fill="00B050"/>
          </w:tcPr>
          <w:p w14:paraId="7CC6762E" w14:textId="77777777" w:rsidR="00B15ADE" w:rsidRPr="009C51CF" w:rsidRDefault="00B15ADE" w:rsidP="0052400D">
            <w:pPr>
              <w:pStyle w:val="SASrequirementlevel4"/>
              <w:tabs>
                <w:tab w:val="clear" w:pos="1323"/>
              </w:tabs>
              <w:ind w:left="0" w:firstLine="0"/>
              <w:rPr>
                <w:lang w:val="en-GB"/>
              </w:rPr>
            </w:pPr>
          </w:p>
        </w:tc>
        <w:tc>
          <w:tcPr>
            <w:tcW w:w="2990" w:type="dxa"/>
            <w:vMerge/>
          </w:tcPr>
          <w:p w14:paraId="64B0C263" w14:textId="77777777" w:rsidR="00B15ADE" w:rsidRPr="009C51CF" w:rsidRDefault="00B15ADE" w:rsidP="0052400D">
            <w:pPr>
              <w:pStyle w:val="TableText"/>
            </w:pPr>
          </w:p>
        </w:tc>
        <w:tc>
          <w:tcPr>
            <w:tcW w:w="236" w:type="dxa"/>
            <w:tcBorders>
              <w:top w:val="nil"/>
              <w:bottom w:val="nil"/>
            </w:tcBorders>
            <w:shd w:val="clear" w:color="auto" w:fill="auto"/>
          </w:tcPr>
          <w:p w14:paraId="6C1E3D95" w14:textId="77777777" w:rsidR="00B15ADE" w:rsidRPr="009C51CF" w:rsidRDefault="00B15ADE" w:rsidP="0052400D">
            <w:pPr>
              <w:pStyle w:val="TableText"/>
            </w:pPr>
          </w:p>
        </w:tc>
        <w:tc>
          <w:tcPr>
            <w:tcW w:w="756" w:type="dxa"/>
            <w:shd w:val="clear" w:color="auto" w:fill="FFC000"/>
          </w:tcPr>
          <w:p w14:paraId="5F2D735D" w14:textId="77777777" w:rsidR="00B15ADE" w:rsidRPr="009C51CF" w:rsidRDefault="00B15ADE" w:rsidP="0052400D">
            <w:pPr>
              <w:pStyle w:val="TableText"/>
            </w:pPr>
          </w:p>
        </w:tc>
        <w:tc>
          <w:tcPr>
            <w:tcW w:w="3130" w:type="dxa"/>
          </w:tcPr>
          <w:p w14:paraId="6DAFA8E6" w14:textId="7968B1E2" w:rsidR="00B15ADE" w:rsidRPr="009C51CF" w:rsidRDefault="00B15ADE" w:rsidP="0052400D">
            <w:pPr>
              <w:pStyle w:val="TableText"/>
            </w:pPr>
            <w:r>
              <w:t>Not applicable to CSP</w:t>
            </w:r>
          </w:p>
        </w:tc>
      </w:tr>
      <w:tr w:rsidR="00B15ADE" w:rsidRPr="009C51CF" w14:paraId="2AD84FC9" w14:textId="77777777" w:rsidTr="00323AF8">
        <w:tc>
          <w:tcPr>
            <w:tcW w:w="703" w:type="dxa"/>
          </w:tcPr>
          <w:p w14:paraId="31A3CE2E" w14:textId="2A91F4A5" w:rsidR="00B15ADE" w:rsidRPr="009C51CF" w:rsidRDefault="00B15ADE" w:rsidP="0052400D">
            <w:pPr>
              <w:rPr>
                <w:sz w:val="18"/>
                <w:szCs w:val="18"/>
                <w:lang w:val="en-GB"/>
              </w:rPr>
            </w:pPr>
            <w:r w:rsidRPr="009C51CF">
              <w:rPr>
                <w:noProof/>
                <w:lang w:eastAsia="en-GB" w:bidi="ar-SA"/>
              </w:rPr>
              <w:lastRenderedPageBreak/>
              <mc:AlternateContent>
                <mc:Choice Requires="wps">
                  <w:drawing>
                    <wp:inline distT="0" distB="0" distL="0" distR="0" wp14:anchorId="3C6333F6" wp14:editId="44CD2BEC">
                      <wp:extent cx="288000" cy="288000"/>
                      <wp:effectExtent l="0" t="0" r="0" b="0"/>
                      <wp:docPr id="8" name="Oval 8"/>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683392"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UP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3C6333F6" id="Oval 8" o:spid="_x0000_s103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" fillcolor="#943634 [2405]" stroked="f" strokeweight="2pt">
                      <v:textbox inset="0,0,0,0">
                        <w:txbxContent>
                          <w:p w14:paraId="26683392"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UP</w:t>
                            </w:r>
                          </w:p>
                        </w:txbxContent>
                      </v:textbox>
                      <w10:anchorlock/>
                    </v:oval>
                  </w:pict>
                </mc:Fallback>
              </mc:AlternateContent>
            </w:r>
            <w:r w:rsidRPr="009C51CF">
              <w:rPr>
                <w:sz w:val="18"/>
                <w:szCs w:val="18"/>
                <w:lang w:val="en-GB"/>
              </w:rPr>
              <w:t xml:space="preserve"> </w:t>
            </w:r>
            <w:r w:rsidRPr="009C51CF">
              <w:rPr>
                <w:noProof/>
                <w:lang w:eastAsia="en-GB" w:bidi="ar-SA"/>
              </w:rPr>
              <mc:AlternateContent>
                <mc:Choice Requires="wps">
                  <w:drawing>
                    <wp:inline distT="0" distB="0" distL="0" distR="0" wp14:anchorId="0E1AE87C" wp14:editId="3955982B">
                      <wp:extent cx="288000" cy="288000"/>
                      <wp:effectExtent l="0" t="0" r="0" b="0"/>
                      <wp:docPr id="9" name="Oval 9"/>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8F32F9"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0E1AE87C" id="Oval 9" o:spid="_x0000_s1037"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" fillcolor="#e36c0a [2409]" stroked="f" strokeweight="2pt">
                      <v:textbox inset="0,0,0,0">
                        <w:txbxContent>
                          <w:p w14:paraId="068F32F9"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v:textbox>
                      <w10:anchorlock/>
                    </v:oval>
                  </w:pict>
                </mc:Fallback>
              </mc:AlternateContent>
            </w:r>
            <w:r w:rsidRPr="009C51CF">
              <w:rPr>
                <w:sz w:val="18"/>
                <w:szCs w:val="18"/>
                <w:lang w:val="en-GB"/>
              </w:rPr>
              <w:t xml:space="preserve"> </w:t>
            </w:r>
            <w:r w:rsidRPr="009C51CF">
              <w:rPr>
                <w:noProof/>
                <w:lang w:eastAsia="en-GB" w:bidi="ar-SA"/>
              </w:rPr>
              <mc:AlternateContent>
                <mc:Choice Requires="wps">
                  <w:drawing>
                    <wp:inline distT="0" distB="0" distL="0" distR="0" wp14:anchorId="23BB692A" wp14:editId="67BE24EE">
                      <wp:extent cx="288000" cy="288000"/>
                      <wp:effectExtent l="0" t="0" r="0" b="0"/>
                      <wp:docPr id="11" name="Oval 11"/>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A32025"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CM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23BB692A" id="Oval 11" o:spid="_x0000_s1038"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" fillcolor="#243f60 [1604]" stroked="f" strokeweight="2pt">
                      <v:textbox inset="0,0,0,0">
                        <w:txbxContent>
                          <w:p w14:paraId="3EA32025"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CM</w:t>
                            </w:r>
                          </w:p>
                        </w:txbxContent>
                      </v:textbox>
                      <w10:anchorlock/>
                    </v:oval>
                  </w:pict>
                </mc:Fallback>
              </mc:AlternateContent>
            </w:r>
            <w:r w:rsidRPr="009C51CF">
              <w:rPr>
                <w:sz w:val="18"/>
                <w:szCs w:val="18"/>
                <w:lang w:val="en-GB"/>
              </w:rPr>
              <w:t xml:space="preserve"> </w:t>
            </w:r>
            <w:r w:rsidRPr="009C51CF">
              <w:rPr>
                <w:noProof/>
                <w:lang w:eastAsia="en-GB" w:bidi="ar-SA"/>
              </w:rPr>
              <mc:AlternateContent>
                <mc:Choice Requires="wps">
                  <w:drawing>
                    <wp:inline distT="0" distB="0" distL="0" distR="0" wp14:anchorId="049BB2E7" wp14:editId="642B05BB">
                      <wp:extent cx="288000" cy="288000"/>
                      <wp:effectExtent l="0" t="0" r="0" b="0"/>
                      <wp:docPr id="12" name="Oval 12"/>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15134C"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049BB2E7" id="Oval 12" o:spid="_x0000_s1039"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" fillcolor="#31849b [2408]" stroked="f" strokeweight="2pt">
                      <v:textbox inset="0,0,0,0">
                        <w:txbxContent>
                          <w:p w14:paraId="1315134C"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I</w:t>
                            </w:r>
                          </w:p>
                        </w:txbxContent>
                      </v:textbox>
                      <w10:anchorlock/>
                    </v:oval>
                  </w:pict>
                </mc:Fallback>
              </mc:AlternateContent>
            </w:r>
          </w:p>
        </w:tc>
        <w:tc>
          <w:tcPr>
            <w:tcW w:w="706" w:type="dxa"/>
          </w:tcPr>
          <w:p w14:paraId="742994A0" w14:textId="77777777" w:rsidR="00B15ADE" w:rsidRPr="009C51CF" w:rsidRDefault="00B15ADE" w:rsidP="0052400D">
            <w:pPr>
              <w:pStyle w:val="SASrequirementlevel2"/>
              <w:numPr>
                <w:ilvl w:val="1"/>
                <w:numId w:val="15"/>
              </w:numPr>
              <w:ind w:hanging="1134"/>
              <w:rPr>
                <w:lang w:val="en-GB"/>
              </w:rPr>
            </w:pPr>
          </w:p>
        </w:tc>
        <w:tc>
          <w:tcPr>
            <w:tcW w:w="4898" w:type="dxa"/>
          </w:tcPr>
          <w:p w14:paraId="7A37A243" w14:textId="0EB8F545" w:rsidR="00B15ADE" w:rsidRPr="009C51CF" w:rsidRDefault="00B15ADE" w:rsidP="0052400D">
            <w:pPr>
              <w:pStyle w:val="TableText"/>
              <w:rPr>
                <w:lang w:val="en-GB"/>
              </w:rPr>
            </w:pPr>
            <w:r w:rsidRPr="009C51CF">
              <w:rPr>
                <w:lang w:val="en-GB"/>
              </w:rPr>
              <w:t xml:space="preserve">Cryptographic </w:t>
            </w:r>
            <w:r w:rsidR="008031E5" w:rsidRPr="009C51CF">
              <w:rPr>
                <w:lang w:val="en-GB"/>
              </w:rPr>
              <w:t xml:space="preserve">Key </w:t>
            </w:r>
            <w:r w:rsidRPr="009C51CF">
              <w:rPr>
                <w:lang w:val="en-GB"/>
              </w:rPr>
              <w:t>specification</w:t>
            </w:r>
          </w:p>
        </w:tc>
        <w:tc>
          <w:tcPr>
            <w:tcW w:w="237" w:type="dxa"/>
            <w:tcBorders>
              <w:top w:val="nil"/>
              <w:bottom w:val="nil"/>
            </w:tcBorders>
          </w:tcPr>
          <w:p w14:paraId="4358EEBC" w14:textId="77777777" w:rsidR="00B15ADE" w:rsidRPr="009C51CF" w:rsidRDefault="00B15ADE" w:rsidP="0052400D">
            <w:pPr>
              <w:pStyle w:val="SASrequirementlevel4"/>
              <w:tabs>
                <w:tab w:val="clear" w:pos="1323"/>
              </w:tabs>
              <w:ind w:left="0" w:firstLine="0"/>
              <w:rPr>
                <w:lang w:val="en-GB"/>
              </w:rPr>
            </w:pPr>
          </w:p>
        </w:tc>
        <w:tc>
          <w:tcPr>
            <w:tcW w:w="952" w:type="dxa"/>
            <w:shd w:val="clear" w:color="auto" w:fill="00B050"/>
          </w:tcPr>
          <w:p w14:paraId="45CB68A8" w14:textId="77777777" w:rsidR="00B15ADE" w:rsidRPr="009C51CF" w:rsidRDefault="00B15ADE" w:rsidP="0052400D">
            <w:pPr>
              <w:pStyle w:val="SASrequirementlevel4"/>
              <w:tabs>
                <w:tab w:val="clear" w:pos="1323"/>
              </w:tabs>
              <w:ind w:left="0" w:firstLine="0"/>
              <w:rPr>
                <w:lang w:val="en-GB"/>
              </w:rPr>
            </w:pPr>
          </w:p>
        </w:tc>
        <w:tc>
          <w:tcPr>
            <w:tcW w:w="2990" w:type="dxa"/>
            <w:vMerge/>
          </w:tcPr>
          <w:p w14:paraId="50D59B0C" w14:textId="77777777" w:rsidR="00B15ADE" w:rsidRPr="009C51CF" w:rsidRDefault="00B15ADE" w:rsidP="0052400D">
            <w:pPr>
              <w:pStyle w:val="TableText"/>
              <w:rPr>
                <w:lang w:val="en-GB"/>
              </w:rPr>
            </w:pPr>
          </w:p>
        </w:tc>
        <w:tc>
          <w:tcPr>
            <w:tcW w:w="236" w:type="dxa"/>
            <w:tcBorders>
              <w:top w:val="nil"/>
              <w:bottom w:val="nil"/>
            </w:tcBorders>
            <w:shd w:val="clear" w:color="auto" w:fill="auto"/>
          </w:tcPr>
          <w:p w14:paraId="2DA9FEF1" w14:textId="77777777" w:rsidR="00B15ADE" w:rsidRPr="009C51CF" w:rsidRDefault="00B15ADE" w:rsidP="0052400D">
            <w:pPr>
              <w:pStyle w:val="TableText"/>
              <w:rPr>
                <w:lang w:val="en-GB"/>
              </w:rPr>
            </w:pPr>
          </w:p>
        </w:tc>
        <w:tc>
          <w:tcPr>
            <w:tcW w:w="756" w:type="dxa"/>
            <w:shd w:val="clear" w:color="auto" w:fill="FFC000"/>
          </w:tcPr>
          <w:p w14:paraId="6DA62662" w14:textId="77777777" w:rsidR="00B15ADE" w:rsidRPr="009C51CF" w:rsidRDefault="00B15ADE" w:rsidP="0052400D">
            <w:pPr>
              <w:pStyle w:val="TableText"/>
              <w:rPr>
                <w:lang w:val="en-GB"/>
              </w:rPr>
            </w:pPr>
          </w:p>
        </w:tc>
        <w:tc>
          <w:tcPr>
            <w:tcW w:w="3130" w:type="dxa"/>
          </w:tcPr>
          <w:p w14:paraId="277ABE03" w14:textId="6195F9AC" w:rsidR="00B15ADE" w:rsidRPr="009C51CF" w:rsidRDefault="00B15ADE" w:rsidP="0052400D">
            <w:pPr>
              <w:pStyle w:val="TableText"/>
              <w:rPr>
                <w:lang w:val="en-GB"/>
              </w:rPr>
            </w:pPr>
            <w:r>
              <w:t>Not applicable to CSP</w:t>
            </w:r>
          </w:p>
        </w:tc>
      </w:tr>
      <w:tr w:rsidR="00B15ADE" w:rsidRPr="009C51CF" w14:paraId="7C6586D2" w14:textId="77777777" w:rsidTr="00B15ADE">
        <w:tc>
          <w:tcPr>
            <w:tcW w:w="703" w:type="dxa"/>
          </w:tcPr>
          <w:p w14:paraId="7AD9C26C" w14:textId="77777777" w:rsidR="00B15ADE" w:rsidRPr="009C51CF" w:rsidRDefault="00B15ADE" w:rsidP="0052400D">
            <w:pPr>
              <w:rPr>
                <w:sz w:val="18"/>
                <w:szCs w:val="18"/>
                <w:lang w:val="en-GB"/>
              </w:rPr>
            </w:pPr>
          </w:p>
        </w:tc>
        <w:tc>
          <w:tcPr>
            <w:tcW w:w="706" w:type="dxa"/>
          </w:tcPr>
          <w:p w14:paraId="0F049669" w14:textId="77777777" w:rsidR="00B15ADE" w:rsidRPr="009C51CF" w:rsidRDefault="00B15ADE" w:rsidP="0052400D">
            <w:pPr>
              <w:pStyle w:val="SASrequirementlevel2"/>
              <w:numPr>
                <w:ilvl w:val="1"/>
                <w:numId w:val="15"/>
              </w:numPr>
              <w:ind w:hanging="1134"/>
              <w:rPr>
                <w:lang w:val="en-GB"/>
              </w:rPr>
            </w:pPr>
          </w:p>
        </w:tc>
        <w:tc>
          <w:tcPr>
            <w:tcW w:w="4898" w:type="dxa"/>
          </w:tcPr>
          <w:p w14:paraId="3E0AE049" w14:textId="7BADBAB2" w:rsidR="00B15ADE" w:rsidRPr="009C51CF" w:rsidRDefault="00B15ADE" w:rsidP="0052400D">
            <w:pPr>
              <w:pStyle w:val="TableText"/>
              <w:rPr>
                <w:lang w:val="en-GB"/>
              </w:rPr>
            </w:pPr>
            <w:r w:rsidRPr="009C51CF">
              <w:rPr>
                <w:lang w:val="en-GB"/>
              </w:rPr>
              <w:t xml:space="preserve">Cryptographic </w:t>
            </w:r>
            <w:r w:rsidR="008031E5" w:rsidRPr="009C51CF">
              <w:rPr>
                <w:lang w:val="en-GB"/>
              </w:rPr>
              <w:t xml:space="preserve">Key </w:t>
            </w:r>
            <w:r w:rsidRPr="009C51CF">
              <w:rPr>
                <w:lang w:val="en-GB"/>
              </w:rPr>
              <w:t>management</w:t>
            </w:r>
          </w:p>
        </w:tc>
        <w:tc>
          <w:tcPr>
            <w:tcW w:w="237" w:type="dxa"/>
            <w:tcBorders>
              <w:top w:val="nil"/>
              <w:bottom w:val="nil"/>
            </w:tcBorders>
          </w:tcPr>
          <w:p w14:paraId="424B1574" w14:textId="77777777" w:rsidR="00B15ADE" w:rsidRPr="009C51CF" w:rsidRDefault="00B15ADE" w:rsidP="0052400D">
            <w:pPr>
              <w:pStyle w:val="SASrequirementlevel4"/>
              <w:tabs>
                <w:tab w:val="clear" w:pos="1323"/>
              </w:tabs>
              <w:ind w:left="0" w:firstLine="0"/>
              <w:rPr>
                <w:lang w:val="en-GB"/>
              </w:rPr>
            </w:pPr>
          </w:p>
        </w:tc>
        <w:tc>
          <w:tcPr>
            <w:tcW w:w="952" w:type="dxa"/>
            <w:shd w:val="clear" w:color="auto" w:fill="00B050"/>
          </w:tcPr>
          <w:p w14:paraId="5582E12D" w14:textId="77777777" w:rsidR="00B15ADE" w:rsidRPr="009C51CF" w:rsidRDefault="00B15ADE" w:rsidP="0052400D">
            <w:pPr>
              <w:pStyle w:val="SASrequirementlevel4"/>
              <w:tabs>
                <w:tab w:val="clear" w:pos="1323"/>
              </w:tabs>
              <w:ind w:left="0" w:firstLine="0"/>
              <w:rPr>
                <w:lang w:val="en-GB"/>
              </w:rPr>
            </w:pPr>
          </w:p>
        </w:tc>
        <w:tc>
          <w:tcPr>
            <w:tcW w:w="2990" w:type="dxa"/>
            <w:vMerge/>
          </w:tcPr>
          <w:p w14:paraId="63C0944A" w14:textId="77777777" w:rsidR="00B15ADE" w:rsidRPr="009C51CF" w:rsidRDefault="00B15ADE" w:rsidP="0052400D">
            <w:pPr>
              <w:pStyle w:val="TableText"/>
              <w:rPr>
                <w:lang w:val="en-GB"/>
              </w:rPr>
            </w:pPr>
          </w:p>
        </w:tc>
        <w:tc>
          <w:tcPr>
            <w:tcW w:w="236" w:type="dxa"/>
            <w:tcBorders>
              <w:top w:val="nil"/>
              <w:bottom w:val="nil"/>
            </w:tcBorders>
            <w:shd w:val="clear" w:color="auto" w:fill="auto"/>
          </w:tcPr>
          <w:p w14:paraId="6E05D2D7" w14:textId="77777777" w:rsidR="00B15ADE" w:rsidRPr="009C51CF" w:rsidRDefault="00B15ADE" w:rsidP="0052400D">
            <w:pPr>
              <w:pStyle w:val="TableText"/>
              <w:rPr>
                <w:lang w:val="en-GB"/>
              </w:rPr>
            </w:pPr>
          </w:p>
        </w:tc>
        <w:tc>
          <w:tcPr>
            <w:tcW w:w="756" w:type="dxa"/>
            <w:shd w:val="clear" w:color="auto" w:fill="auto"/>
          </w:tcPr>
          <w:p w14:paraId="70767AE3" w14:textId="77777777" w:rsidR="00B15ADE" w:rsidRPr="009C51CF" w:rsidRDefault="00B15ADE" w:rsidP="0052400D">
            <w:pPr>
              <w:pStyle w:val="TableText"/>
              <w:rPr>
                <w:lang w:val="en-GB"/>
              </w:rPr>
            </w:pPr>
          </w:p>
        </w:tc>
        <w:tc>
          <w:tcPr>
            <w:tcW w:w="3130" w:type="dxa"/>
          </w:tcPr>
          <w:p w14:paraId="1905539E" w14:textId="14C1A416" w:rsidR="00B15ADE" w:rsidRPr="009C51CF" w:rsidRDefault="00B15ADE" w:rsidP="0052400D">
            <w:pPr>
              <w:pStyle w:val="TableText"/>
              <w:rPr>
                <w:lang w:val="en-GB"/>
              </w:rPr>
            </w:pPr>
          </w:p>
        </w:tc>
      </w:tr>
      <w:tr w:rsidR="00B15ADE" w:rsidRPr="009C51CF" w14:paraId="6AC93DAC" w14:textId="77777777" w:rsidTr="00B15ADE">
        <w:tc>
          <w:tcPr>
            <w:tcW w:w="703" w:type="dxa"/>
          </w:tcPr>
          <w:p w14:paraId="3EEE05AB" w14:textId="77777777" w:rsidR="00B15ADE" w:rsidRPr="009C51CF" w:rsidRDefault="00B15ADE" w:rsidP="0052400D">
            <w:pPr>
              <w:rPr>
                <w:sz w:val="18"/>
                <w:szCs w:val="18"/>
              </w:rPr>
            </w:pPr>
          </w:p>
        </w:tc>
        <w:tc>
          <w:tcPr>
            <w:tcW w:w="706" w:type="dxa"/>
          </w:tcPr>
          <w:p w14:paraId="4C5C493D" w14:textId="77777777" w:rsidR="00B15ADE" w:rsidRPr="009C51CF" w:rsidRDefault="00B15ADE" w:rsidP="005E23EF">
            <w:pPr>
              <w:pStyle w:val="SASrequirementlevel3"/>
              <w:numPr>
                <w:ilvl w:val="2"/>
                <w:numId w:val="15"/>
              </w:numPr>
              <w:ind w:hanging="2126"/>
            </w:pPr>
          </w:p>
        </w:tc>
        <w:tc>
          <w:tcPr>
            <w:tcW w:w="4898" w:type="dxa"/>
          </w:tcPr>
          <w:p w14:paraId="0B727404" w14:textId="7DF0039F" w:rsidR="00B15ADE" w:rsidRPr="009C51CF" w:rsidRDefault="00B15ADE" w:rsidP="0052400D">
            <w:pPr>
              <w:pStyle w:val="TableText"/>
            </w:pPr>
            <w:r w:rsidRPr="00E50DC2">
              <w:t xml:space="preserve">Cryptographic </w:t>
            </w:r>
            <w:r w:rsidR="008031E5" w:rsidRPr="00E50DC2">
              <w:t>Keys</w:t>
            </w:r>
            <w:r w:rsidRPr="00E50DC2">
              <w:t>, certificates and activation data shall be generated, exchanged, stored, backed-up and destroyed securely.</w:t>
            </w:r>
          </w:p>
        </w:tc>
        <w:tc>
          <w:tcPr>
            <w:tcW w:w="237" w:type="dxa"/>
            <w:tcBorders>
              <w:top w:val="nil"/>
              <w:bottom w:val="nil"/>
            </w:tcBorders>
          </w:tcPr>
          <w:p w14:paraId="40D9828A" w14:textId="77777777" w:rsidR="00B15ADE" w:rsidRPr="009C51CF" w:rsidRDefault="00B15ADE" w:rsidP="0052400D">
            <w:pPr>
              <w:pStyle w:val="SASrequirementlevel4"/>
              <w:tabs>
                <w:tab w:val="clear" w:pos="1323"/>
              </w:tabs>
              <w:ind w:left="0" w:firstLine="0"/>
              <w:rPr>
                <w:lang w:val="en-GB"/>
              </w:rPr>
            </w:pPr>
          </w:p>
        </w:tc>
        <w:tc>
          <w:tcPr>
            <w:tcW w:w="952" w:type="dxa"/>
            <w:shd w:val="clear" w:color="auto" w:fill="00B050"/>
          </w:tcPr>
          <w:p w14:paraId="7371ADBD" w14:textId="77777777" w:rsidR="00B15ADE" w:rsidRPr="009C51CF" w:rsidRDefault="00B15ADE" w:rsidP="0052400D">
            <w:pPr>
              <w:pStyle w:val="SASrequirementlevel4"/>
              <w:tabs>
                <w:tab w:val="clear" w:pos="1323"/>
              </w:tabs>
              <w:ind w:left="0" w:firstLine="0"/>
              <w:rPr>
                <w:lang w:val="en-GB"/>
              </w:rPr>
            </w:pPr>
          </w:p>
        </w:tc>
        <w:tc>
          <w:tcPr>
            <w:tcW w:w="2990" w:type="dxa"/>
            <w:vMerge/>
          </w:tcPr>
          <w:p w14:paraId="6B23220B" w14:textId="77777777" w:rsidR="00B15ADE" w:rsidRPr="009C51CF" w:rsidRDefault="00B15ADE" w:rsidP="0052400D">
            <w:pPr>
              <w:pStyle w:val="TableText"/>
            </w:pPr>
          </w:p>
        </w:tc>
        <w:tc>
          <w:tcPr>
            <w:tcW w:w="236" w:type="dxa"/>
            <w:tcBorders>
              <w:top w:val="nil"/>
              <w:bottom w:val="nil"/>
            </w:tcBorders>
            <w:shd w:val="clear" w:color="auto" w:fill="auto"/>
          </w:tcPr>
          <w:p w14:paraId="3DDDFFE6" w14:textId="77777777" w:rsidR="00B15ADE" w:rsidRPr="009C51CF" w:rsidRDefault="00B15ADE" w:rsidP="0052400D">
            <w:pPr>
              <w:pStyle w:val="TableText"/>
            </w:pPr>
          </w:p>
        </w:tc>
        <w:tc>
          <w:tcPr>
            <w:tcW w:w="756" w:type="dxa"/>
            <w:shd w:val="clear" w:color="auto" w:fill="FFC000"/>
          </w:tcPr>
          <w:p w14:paraId="08AEF6CC" w14:textId="77777777" w:rsidR="00B15ADE" w:rsidRPr="009C51CF" w:rsidRDefault="00B15ADE" w:rsidP="0052400D">
            <w:pPr>
              <w:pStyle w:val="TableText"/>
            </w:pPr>
          </w:p>
        </w:tc>
        <w:tc>
          <w:tcPr>
            <w:tcW w:w="3130" w:type="dxa"/>
            <w:vMerge w:val="restart"/>
          </w:tcPr>
          <w:p w14:paraId="3B3E943A" w14:textId="51983072" w:rsidR="00B15ADE" w:rsidRPr="009C51CF" w:rsidRDefault="00B15ADE" w:rsidP="0052400D">
            <w:pPr>
              <w:pStyle w:val="TableText"/>
            </w:pPr>
            <w:r>
              <w:t>Not applicable to CSP</w:t>
            </w:r>
          </w:p>
        </w:tc>
      </w:tr>
      <w:tr w:rsidR="00B15ADE" w:rsidRPr="009C51CF" w14:paraId="1AA39C9B" w14:textId="77777777" w:rsidTr="00B15ADE">
        <w:tc>
          <w:tcPr>
            <w:tcW w:w="703" w:type="dxa"/>
          </w:tcPr>
          <w:p w14:paraId="2F9E573F" w14:textId="77777777" w:rsidR="00B15ADE" w:rsidRPr="009C51CF" w:rsidRDefault="00B15ADE" w:rsidP="0052400D">
            <w:pPr>
              <w:rPr>
                <w:sz w:val="18"/>
                <w:szCs w:val="18"/>
              </w:rPr>
            </w:pPr>
          </w:p>
        </w:tc>
        <w:tc>
          <w:tcPr>
            <w:tcW w:w="706" w:type="dxa"/>
          </w:tcPr>
          <w:p w14:paraId="6885C6DA" w14:textId="77777777" w:rsidR="00B15ADE" w:rsidRPr="009C51CF" w:rsidRDefault="00B15ADE" w:rsidP="00323AF8">
            <w:pPr>
              <w:pStyle w:val="SASrequirementlevel3"/>
              <w:numPr>
                <w:ilvl w:val="2"/>
                <w:numId w:val="15"/>
              </w:numPr>
              <w:ind w:hanging="2126"/>
            </w:pPr>
          </w:p>
        </w:tc>
        <w:tc>
          <w:tcPr>
            <w:tcW w:w="4898" w:type="dxa"/>
          </w:tcPr>
          <w:p w14:paraId="6F2A9786" w14:textId="366DB8DE" w:rsidR="00B15ADE" w:rsidRPr="009C51CF" w:rsidRDefault="00B15ADE" w:rsidP="0052400D">
            <w:pPr>
              <w:pStyle w:val="TableText"/>
            </w:pPr>
            <w:r w:rsidRPr="00E50DC2">
              <w:t xml:space="preserve">The cryptographic </w:t>
            </w:r>
            <w:r w:rsidR="008031E5" w:rsidRPr="00E50DC2">
              <w:t xml:space="preserve">Key </w:t>
            </w:r>
            <w:r w:rsidRPr="00E50DC2">
              <w:t xml:space="preserve">management process shall be documented and cover the full lifecycle of </w:t>
            </w:r>
            <w:r w:rsidR="008031E5" w:rsidRPr="00E50DC2">
              <w:t xml:space="preserve">Keys </w:t>
            </w:r>
            <w:r w:rsidRPr="00E50DC2">
              <w:t>&amp; certificates.</w:t>
            </w:r>
          </w:p>
        </w:tc>
        <w:tc>
          <w:tcPr>
            <w:tcW w:w="237" w:type="dxa"/>
            <w:tcBorders>
              <w:top w:val="nil"/>
              <w:bottom w:val="nil"/>
            </w:tcBorders>
          </w:tcPr>
          <w:p w14:paraId="5003D2F6" w14:textId="77777777" w:rsidR="00B15ADE" w:rsidRPr="009C51CF" w:rsidRDefault="00B15ADE" w:rsidP="0052400D">
            <w:pPr>
              <w:pStyle w:val="SASrequirementlevel4"/>
              <w:tabs>
                <w:tab w:val="clear" w:pos="1323"/>
              </w:tabs>
              <w:ind w:left="0" w:firstLine="0"/>
              <w:rPr>
                <w:lang w:val="en-GB"/>
              </w:rPr>
            </w:pPr>
          </w:p>
        </w:tc>
        <w:tc>
          <w:tcPr>
            <w:tcW w:w="952" w:type="dxa"/>
            <w:shd w:val="clear" w:color="auto" w:fill="00B050"/>
          </w:tcPr>
          <w:p w14:paraId="3DC0F4C5" w14:textId="77777777" w:rsidR="00B15ADE" w:rsidRPr="009C51CF" w:rsidRDefault="00B15ADE" w:rsidP="0052400D">
            <w:pPr>
              <w:pStyle w:val="SASrequirementlevel4"/>
              <w:tabs>
                <w:tab w:val="clear" w:pos="1323"/>
              </w:tabs>
              <w:ind w:left="0" w:firstLine="0"/>
              <w:rPr>
                <w:lang w:val="en-GB"/>
              </w:rPr>
            </w:pPr>
          </w:p>
        </w:tc>
        <w:tc>
          <w:tcPr>
            <w:tcW w:w="2990" w:type="dxa"/>
            <w:vMerge/>
          </w:tcPr>
          <w:p w14:paraId="2E7AF565" w14:textId="77777777" w:rsidR="00B15ADE" w:rsidRPr="009C51CF" w:rsidRDefault="00B15ADE" w:rsidP="0052400D">
            <w:pPr>
              <w:pStyle w:val="TableText"/>
            </w:pPr>
          </w:p>
        </w:tc>
        <w:tc>
          <w:tcPr>
            <w:tcW w:w="236" w:type="dxa"/>
            <w:tcBorders>
              <w:top w:val="nil"/>
              <w:bottom w:val="nil"/>
            </w:tcBorders>
            <w:shd w:val="clear" w:color="auto" w:fill="auto"/>
          </w:tcPr>
          <w:p w14:paraId="3E24F6A3" w14:textId="77777777" w:rsidR="00B15ADE" w:rsidRPr="009C51CF" w:rsidRDefault="00B15ADE" w:rsidP="0052400D">
            <w:pPr>
              <w:pStyle w:val="TableText"/>
            </w:pPr>
          </w:p>
        </w:tc>
        <w:tc>
          <w:tcPr>
            <w:tcW w:w="756" w:type="dxa"/>
            <w:shd w:val="clear" w:color="auto" w:fill="FFC000"/>
          </w:tcPr>
          <w:p w14:paraId="2B16A7FA" w14:textId="77777777" w:rsidR="00B15ADE" w:rsidRPr="009C51CF" w:rsidRDefault="00B15ADE" w:rsidP="0052400D">
            <w:pPr>
              <w:pStyle w:val="TableText"/>
            </w:pPr>
          </w:p>
        </w:tc>
        <w:tc>
          <w:tcPr>
            <w:tcW w:w="3130" w:type="dxa"/>
            <w:vMerge/>
          </w:tcPr>
          <w:p w14:paraId="1F36F6B7" w14:textId="77777777" w:rsidR="00B15ADE" w:rsidRPr="009C51CF" w:rsidRDefault="00B15ADE" w:rsidP="0052400D">
            <w:pPr>
              <w:pStyle w:val="TableText"/>
            </w:pPr>
          </w:p>
        </w:tc>
      </w:tr>
      <w:tr w:rsidR="00B15ADE" w:rsidRPr="009C51CF" w14:paraId="3FC49D21" w14:textId="77777777" w:rsidTr="00323AF8">
        <w:tc>
          <w:tcPr>
            <w:tcW w:w="703" w:type="dxa"/>
          </w:tcPr>
          <w:p w14:paraId="01610EBE" w14:textId="72B10C91" w:rsidR="00B15ADE" w:rsidRPr="009C51CF" w:rsidRDefault="00B15ADE" w:rsidP="0052400D">
            <w:pPr>
              <w:rPr>
                <w:sz w:val="18"/>
                <w:szCs w:val="18"/>
              </w:rPr>
            </w:pPr>
            <w:r w:rsidRPr="001D12C6">
              <w:rPr>
                <w:noProof/>
                <w:sz w:val="18"/>
                <w:szCs w:val="18"/>
                <w:lang w:eastAsia="en-GB" w:bidi="ar-SA"/>
              </w:rPr>
              <mc:AlternateContent>
                <mc:Choice Requires="wps">
                  <w:drawing>
                    <wp:inline distT="0" distB="0" distL="0" distR="0" wp14:anchorId="0D3C1815" wp14:editId="55749C58">
                      <wp:extent cx="288000" cy="288000"/>
                      <wp:effectExtent l="0" t="0" r="0" b="0"/>
                      <wp:docPr id="71" name="Oval 71"/>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069030"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CM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0D3C1815" id="Oval 71" o:spid="_x0000_s1040"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" fillcolor="#243f60 [1604]" stroked="f" strokeweight="2pt">
                      <v:textbox inset="0,0,0,0">
                        <w:txbxContent>
                          <w:p w14:paraId="29069030"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CM</w:t>
                            </w:r>
                          </w:p>
                        </w:txbxContent>
                      </v:textbox>
                      <w10:anchorlock/>
                    </v:oval>
                  </w:pict>
                </mc:Fallback>
              </mc:AlternateContent>
            </w:r>
            <w:r w:rsidRPr="001D12C6">
              <w:rPr>
                <w:sz w:val="18"/>
                <w:szCs w:val="18"/>
                <w:lang w:val="en-GB"/>
              </w:rPr>
              <w:t xml:space="preserve"> </w:t>
            </w:r>
            <w:r w:rsidRPr="001D12C6">
              <w:rPr>
                <w:noProof/>
                <w:lang w:eastAsia="en-GB" w:bidi="ar-SA"/>
              </w:rPr>
              <mc:AlternateContent>
                <mc:Choice Requires="wps">
                  <w:drawing>
                    <wp:inline distT="0" distB="0" distL="0" distR="0" wp14:anchorId="759EB714" wp14:editId="64E275AC">
                      <wp:extent cx="288000" cy="288000"/>
                      <wp:effectExtent l="0" t="0" r="0" b="0"/>
                      <wp:docPr id="72" name="Oval 72"/>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56B40E"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759EB714" id="Oval 72" o:spid="_x0000_s1041"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" fillcolor="#e36c0a [2409]" stroked="f" strokeweight="2pt">
                      <v:textbox inset="0,0,0,0">
                        <w:txbxContent>
                          <w:p w14:paraId="6556B40E"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v:textbox>
                      <w10:anchorlock/>
                    </v:oval>
                  </w:pict>
                </mc:Fallback>
              </mc:AlternateContent>
            </w:r>
            <w:r>
              <w:rPr>
                <w:sz w:val="18"/>
                <w:szCs w:val="18"/>
                <w:lang w:val="en-GB"/>
              </w:rPr>
              <w:t xml:space="preserve"> </w:t>
            </w:r>
            <w:r w:rsidRPr="00340144">
              <w:rPr>
                <w:noProof/>
                <w:lang w:eastAsia="en-GB" w:bidi="ar-SA"/>
              </w:rPr>
              <mc:AlternateContent>
                <mc:Choice Requires="wps">
                  <w:drawing>
                    <wp:inline distT="0" distB="0" distL="0" distR="0" wp14:anchorId="5EC9279E" wp14:editId="6601B3F5">
                      <wp:extent cx="288000" cy="288000"/>
                      <wp:effectExtent l="0" t="0" r="0" b="0"/>
                      <wp:docPr id="53" name="Oval 53"/>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83F11D"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DC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5EC9279E" id="Oval 53" o:spid="_x0000_s1042"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" fillcolor="#c2d69b [1942]" stroked="f" strokeweight="2pt">
                      <v:textbox inset="0,0,0,0">
                        <w:txbxContent>
                          <w:p w14:paraId="0A83F11D" w14:textId="77777777" w:rsidR="00080219" w:rsidRDefault="00080219" w:rsidP="00B35D4A">
                            <w:pPr>
                              <w:pStyle w:val="NormalWeb"/>
                              <w:spacing w:before="0" w:beforeAutospacing="0" w:after="0" w:afterAutospacing="0"/>
                              <w:jc w:val="center"/>
                            </w:pPr>
                            <w:r>
                              <w:rPr>
                                <w:rFonts w:asciiTheme="minorHAnsi" w:hAnsi="Calibri" w:cstheme="minorBidi"/>
                                <w:b/>
                                <w:bCs/>
                                <w:color w:val="FFFFFF" w:themeColor="light1"/>
                                <w:kern w:val="24"/>
                                <w:sz w:val="20"/>
                                <w:szCs w:val="20"/>
                              </w:rPr>
                              <w:t>DC</w:t>
                            </w:r>
                          </w:p>
                        </w:txbxContent>
                      </v:textbox>
                      <w10:anchorlock/>
                    </v:oval>
                  </w:pict>
                </mc:Fallback>
              </mc:AlternateContent>
            </w:r>
          </w:p>
        </w:tc>
        <w:tc>
          <w:tcPr>
            <w:tcW w:w="706" w:type="dxa"/>
          </w:tcPr>
          <w:p w14:paraId="037F2DE6" w14:textId="77777777" w:rsidR="00B15ADE" w:rsidRPr="009C51CF" w:rsidRDefault="00B15ADE" w:rsidP="00323AF8">
            <w:pPr>
              <w:pStyle w:val="SASrequirementlevel3"/>
              <w:numPr>
                <w:ilvl w:val="2"/>
                <w:numId w:val="15"/>
              </w:numPr>
              <w:ind w:hanging="2126"/>
            </w:pPr>
          </w:p>
        </w:tc>
        <w:tc>
          <w:tcPr>
            <w:tcW w:w="4898" w:type="dxa"/>
          </w:tcPr>
          <w:p w14:paraId="65B98FF5" w14:textId="77777777" w:rsidR="00862032" w:rsidRDefault="00B15ADE" w:rsidP="00862032">
            <w:pPr>
              <w:pStyle w:val="TableText"/>
              <w:rPr>
                <w:lang w:val="en-GB"/>
              </w:rPr>
            </w:pPr>
            <w:r w:rsidRPr="00E50DC2">
              <w:t xml:space="preserve">The storage and cryptographic computation for </w:t>
            </w:r>
            <w:r w:rsidR="008031E5" w:rsidRPr="00E50DC2">
              <w:t xml:space="preserve">Keys </w:t>
            </w:r>
            <w:r w:rsidRPr="00E50DC2">
              <w:t xml:space="preserve">and certificate generation (derivations, random generations) involved in the protection of the </w:t>
            </w:r>
            <w:r w:rsidR="009150BF">
              <w:t>S</w:t>
            </w:r>
            <w:r w:rsidRPr="00E50DC2">
              <w:t xml:space="preserve">ensitive </w:t>
            </w:r>
            <w:r w:rsidR="009150BF">
              <w:t>Process D</w:t>
            </w:r>
            <w:r w:rsidRPr="00E50DC2">
              <w:t xml:space="preserve">ata (i.e., Class 1 data) shall rely on hardware security modules (HSM) that are </w:t>
            </w:r>
            <w:r w:rsidR="00862032">
              <w:rPr>
                <w:lang w:val="en-GB"/>
              </w:rPr>
              <w:t>either:</w:t>
            </w:r>
          </w:p>
          <w:p w14:paraId="1AD4A56A" w14:textId="77777777" w:rsidR="00862032" w:rsidRPr="00456210" w:rsidRDefault="00862032" w:rsidP="00862032">
            <w:pPr>
              <w:pStyle w:val="SASrequirementlevel4"/>
              <w:numPr>
                <w:ilvl w:val="3"/>
                <w:numId w:val="15"/>
              </w:numPr>
              <w:tabs>
                <w:tab w:val="clear" w:pos="3119"/>
                <w:tab w:val="num" w:pos="557"/>
              </w:tabs>
              <w:ind w:left="557" w:hanging="557"/>
              <w:rPr>
                <w:sz w:val="20"/>
                <w:szCs w:val="20"/>
              </w:rPr>
            </w:pPr>
            <w:r w:rsidRPr="00456210">
              <w:rPr>
                <w:sz w:val="20"/>
                <w:szCs w:val="20"/>
              </w:rPr>
              <w:t>FIPS 140-2 level 3 certified and in live use by 21 September 2026.</w:t>
            </w:r>
          </w:p>
          <w:p w14:paraId="6ADA8D33" w14:textId="77777777" w:rsidR="00862032" w:rsidRPr="00456210" w:rsidRDefault="00862032" w:rsidP="00862032">
            <w:pPr>
              <w:pStyle w:val="SASrequirementlevel4"/>
              <w:tabs>
                <w:tab w:val="clear" w:pos="1323"/>
              </w:tabs>
              <w:ind w:left="557" w:firstLine="0"/>
              <w:rPr>
                <w:sz w:val="20"/>
                <w:szCs w:val="20"/>
              </w:rPr>
            </w:pPr>
            <w:r w:rsidRPr="00456210">
              <w:rPr>
                <w:sz w:val="20"/>
                <w:szCs w:val="20"/>
              </w:rPr>
              <w:t>or</w:t>
            </w:r>
          </w:p>
          <w:p w14:paraId="5D67D87C" w14:textId="77777777" w:rsidR="00862032" w:rsidRPr="00456210" w:rsidRDefault="00862032" w:rsidP="00862032">
            <w:pPr>
              <w:pStyle w:val="SASrequirementlevel4"/>
              <w:numPr>
                <w:ilvl w:val="3"/>
                <w:numId w:val="15"/>
              </w:numPr>
              <w:tabs>
                <w:tab w:val="clear" w:pos="3119"/>
                <w:tab w:val="num" w:pos="557"/>
              </w:tabs>
              <w:ind w:left="557" w:hanging="557"/>
              <w:rPr>
                <w:sz w:val="20"/>
                <w:szCs w:val="20"/>
              </w:rPr>
            </w:pPr>
            <w:r w:rsidRPr="00456210">
              <w:rPr>
                <w:sz w:val="20"/>
                <w:szCs w:val="20"/>
              </w:rPr>
              <w:t>FIPS140-3 level 3 certified.</w:t>
            </w:r>
          </w:p>
          <w:p w14:paraId="7AC7660C" w14:textId="699B8028" w:rsidR="00487145" w:rsidRPr="00456210" w:rsidRDefault="002F6A36" w:rsidP="00456210">
            <w:pPr>
              <w:pStyle w:val="SASrequirementlevel4"/>
              <w:tabs>
                <w:tab w:val="clear" w:pos="1323"/>
              </w:tabs>
              <w:ind w:left="557" w:firstLine="0"/>
              <w:rPr>
                <w:sz w:val="20"/>
                <w:szCs w:val="20"/>
              </w:rPr>
            </w:pPr>
            <w:r w:rsidRPr="00456210">
              <w:rPr>
                <w:sz w:val="20"/>
                <w:szCs w:val="20"/>
              </w:rPr>
              <w:t>or</w:t>
            </w:r>
          </w:p>
          <w:p w14:paraId="41107DBD" w14:textId="22AFF062" w:rsidR="00B15ADE" w:rsidRPr="00E50DC2" w:rsidRDefault="009A62B3" w:rsidP="00487145">
            <w:pPr>
              <w:pStyle w:val="TableText"/>
              <w:tabs>
                <w:tab w:val="left" w:pos="471"/>
              </w:tabs>
            </w:pPr>
            <w:r w:rsidRPr="002F6A36">
              <w:rPr>
                <w:szCs w:val="20"/>
              </w:rPr>
              <w:t>(iii)</w:t>
            </w:r>
            <w:r w:rsidRPr="002F6A36">
              <w:rPr>
                <w:szCs w:val="20"/>
              </w:rPr>
              <w:tab/>
            </w:r>
            <w:r w:rsidR="00862032" w:rsidRPr="002F6A36">
              <w:rPr>
                <w:szCs w:val="20"/>
              </w:rPr>
              <w:t>Common Criteria EAL4+/AVA_VAN.5 certified</w:t>
            </w:r>
            <w:r w:rsidR="00B15ADE" w:rsidRPr="002F6A36">
              <w:rPr>
                <w:szCs w:val="20"/>
              </w:rPr>
              <w:t>.</w:t>
            </w:r>
          </w:p>
        </w:tc>
        <w:tc>
          <w:tcPr>
            <w:tcW w:w="237" w:type="dxa"/>
            <w:tcBorders>
              <w:top w:val="nil"/>
              <w:bottom w:val="nil"/>
            </w:tcBorders>
          </w:tcPr>
          <w:p w14:paraId="30B48EF1" w14:textId="77777777" w:rsidR="00B15ADE" w:rsidRPr="009C51CF" w:rsidRDefault="00B15ADE" w:rsidP="0052400D">
            <w:pPr>
              <w:pStyle w:val="SASrequirementlevel4"/>
              <w:tabs>
                <w:tab w:val="clear" w:pos="1323"/>
              </w:tabs>
              <w:ind w:left="0" w:firstLine="0"/>
              <w:rPr>
                <w:lang w:val="en-GB"/>
              </w:rPr>
            </w:pPr>
          </w:p>
        </w:tc>
        <w:tc>
          <w:tcPr>
            <w:tcW w:w="952" w:type="dxa"/>
            <w:shd w:val="clear" w:color="auto" w:fill="00B050"/>
          </w:tcPr>
          <w:p w14:paraId="19DC6E86" w14:textId="77777777" w:rsidR="00B15ADE" w:rsidRPr="009C51CF" w:rsidRDefault="00B15ADE" w:rsidP="0052400D">
            <w:pPr>
              <w:pStyle w:val="SASrequirementlevel4"/>
              <w:tabs>
                <w:tab w:val="clear" w:pos="1323"/>
              </w:tabs>
              <w:ind w:left="0" w:firstLine="0"/>
              <w:rPr>
                <w:lang w:val="en-GB"/>
              </w:rPr>
            </w:pPr>
          </w:p>
        </w:tc>
        <w:tc>
          <w:tcPr>
            <w:tcW w:w="2990" w:type="dxa"/>
            <w:vMerge/>
          </w:tcPr>
          <w:p w14:paraId="3888BC48" w14:textId="77777777" w:rsidR="00B15ADE" w:rsidRPr="009C51CF" w:rsidRDefault="00B15ADE" w:rsidP="0052400D">
            <w:pPr>
              <w:pStyle w:val="TableText"/>
            </w:pPr>
          </w:p>
        </w:tc>
        <w:tc>
          <w:tcPr>
            <w:tcW w:w="236" w:type="dxa"/>
            <w:tcBorders>
              <w:top w:val="nil"/>
              <w:bottom w:val="nil"/>
            </w:tcBorders>
            <w:shd w:val="clear" w:color="auto" w:fill="auto"/>
          </w:tcPr>
          <w:p w14:paraId="70ABF96F" w14:textId="77777777" w:rsidR="00B15ADE" w:rsidRPr="009C51CF" w:rsidRDefault="00B15ADE" w:rsidP="0052400D">
            <w:pPr>
              <w:pStyle w:val="TableText"/>
            </w:pPr>
          </w:p>
        </w:tc>
        <w:tc>
          <w:tcPr>
            <w:tcW w:w="756" w:type="dxa"/>
            <w:shd w:val="clear" w:color="auto" w:fill="00B0F0"/>
          </w:tcPr>
          <w:p w14:paraId="108D0B04" w14:textId="77777777" w:rsidR="00B15ADE" w:rsidRPr="009C51CF" w:rsidRDefault="00B15ADE" w:rsidP="0052400D">
            <w:pPr>
              <w:pStyle w:val="TableText"/>
            </w:pPr>
          </w:p>
        </w:tc>
        <w:tc>
          <w:tcPr>
            <w:tcW w:w="3130" w:type="dxa"/>
          </w:tcPr>
          <w:p w14:paraId="0DEC5D51" w14:textId="7EDF9D85" w:rsidR="00B15ADE" w:rsidRPr="009C51CF" w:rsidRDefault="00B15ADE" w:rsidP="0052400D">
            <w:pPr>
              <w:pStyle w:val="TableText"/>
            </w:pPr>
            <w:r>
              <w:rPr>
                <w:lang w:val="en-GB"/>
              </w:rPr>
              <w:t xml:space="preserve">Applies to CSPs </w:t>
            </w:r>
            <w:r w:rsidRPr="0069587C">
              <w:rPr>
                <w:lang w:val="en-GB"/>
              </w:rPr>
              <w:t xml:space="preserve">offering HSM </w:t>
            </w:r>
            <w:r>
              <w:rPr>
                <w:lang w:val="en-GB"/>
              </w:rPr>
              <w:t xml:space="preserve">as a </w:t>
            </w:r>
            <w:r w:rsidRPr="0069587C">
              <w:rPr>
                <w:lang w:val="en-GB"/>
              </w:rPr>
              <w:t>managed service</w:t>
            </w:r>
            <w:r>
              <w:rPr>
                <w:lang w:val="en-GB"/>
              </w:rPr>
              <w:t>.</w:t>
            </w:r>
          </w:p>
        </w:tc>
      </w:tr>
      <w:tr w:rsidR="00B15ADE" w:rsidRPr="009C51CF" w14:paraId="01E935CC" w14:textId="77777777" w:rsidTr="00323AF8">
        <w:tc>
          <w:tcPr>
            <w:tcW w:w="703" w:type="dxa"/>
          </w:tcPr>
          <w:p w14:paraId="775ECFC7" w14:textId="77777777" w:rsidR="00B15ADE" w:rsidRPr="009C51CF" w:rsidRDefault="00B15ADE" w:rsidP="0052400D">
            <w:pPr>
              <w:rPr>
                <w:sz w:val="18"/>
                <w:szCs w:val="18"/>
                <w:lang w:val="en-GB"/>
              </w:rPr>
            </w:pPr>
          </w:p>
        </w:tc>
        <w:tc>
          <w:tcPr>
            <w:tcW w:w="706" w:type="dxa"/>
          </w:tcPr>
          <w:p w14:paraId="0B55EC9F" w14:textId="77777777" w:rsidR="00B15ADE" w:rsidRPr="009C51CF" w:rsidRDefault="00B15ADE" w:rsidP="0052400D">
            <w:pPr>
              <w:pStyle w:val="SASrequirementlevel2"/>
              <w:numPr>
                <w:ilvl w:val="1"/>
                <w:numId w:val="15"/>
              </w:numPr>
              <w:ind w:hanging="1134"/>
              <w:rPr>
                <w:lang w:val="en-GB"/>
              </w:rPr>
            </w:pPr>
          </w:p>
        </w:tc>
        <w:tc>
          <w:tcPr>
            <w:tcW w:w="4898" w:type="dxa"/>
          </w:tcPr>
          <w:p w14:paraId="7A6355D1" w14:textId="77777777" w:rsidR="00B15ADE" w:rsidRPr="009C51CF" w:rsidRDefault="00B15ADE" w:rsidP="0052400D">
            <w:pPr>
              <w:pStyle w:val="TableText"/>
              <w:rPr>
                <w:lang w:val="en-GB"/>
              </w:rPr>
            </w:pPr>
            <w:r w:rsidRPr="009C51CF">
              <w:rPr>
                <w:lang w:val="en-GB"/>
              </w:rPr>
              <w:t>Auditability and accountability</w:t>
            </w:r>
          </w:p>
        </w:tc>
        <w:tc>
          <w:tcPr>
            <w:tcW w:w="237" w:type="dxa"/>
            <w:tcBorders>
              <w:top w:val="nil"/>
              <w:bottom w:val="nil"/>
            </w:tcBorders>
          </w:tcPr>
          <w:p w14:paraId="4FE02CC2" w14:textId="77777777" w:rsidR="00B15ADE" w:rsidRPr="009C51CF" w:rsidRDefault="00B15ADE" w:rsidP="0052400D">
            <w:pPr>
              <w:pStyle w:val="SASrequirementlevel4"/>
              <w:tabs>
                <w:tab w:val="clear" w:pos="1323"/>
              </w:tabs>
              <w:ind w:left="0" w:firstLine="0"/>
              <w:rPr>
                <w:lang w:val="en-GB"/>
              </w:rPr>
            </w:pPr>
          </w:p>
        </w:tc>
        <w:tc>
          <w:tcPr>
            <w:tcW w:w="952" w:type="dxa"/>
            <w:shd w:val="clear" w:color="auto" w:fill="00B050"/>
          </w:tcPr>
          <w:p w14:paraId="6621F5CD" w14:textId="77777777" w:rsidR="00B15ADE" w:rsidRPr="009C51CF" w:rsidRDefault="00B15ADE" w:rsidP="0052400D">
            <w:pPr>
              <w:pStyle w:val="SASrequirementlevel4"/>
              <w:tabs>
                <w:tab w:val="clear" w:pos="1323"/>
              </w:tabs>
              <w:ind w:left="0" w:firstLine="0"/>
              <w:rPr>
                <w:lang w:val="en-GB"/>
              </w:rPr>
            </w:pPr>
          </w:p>
        </w:tc>
        <w:tc>
          <w:tcPr>
            <w:tcW w:w="2990" w:type="dxa"/>
            <w:vMerge/>
          </w:tcPr>
          <w:p w14:paraId="66B2EBFE" w14:textId="77777777" w:rsidR="00B15ADE" w:rsidRPr="009C51CF" w:rsidRDefault="00B15ADE" w:rsidP="0052400D">
            <w:pPr>
              <w:pStyle w:val="TableText"/>
              <w:rPr>
                <w:lang w:val="en-GB"/>
              </w:rPr>
            </w:pPr>
          </w:p>
        </w:tc>
        <w:tc>
          <w:tcPr>
            <w:tcW w:w="236" w:type="dxa"/>
            <w:tcBorders>
              <w:top w:val="nil"/>
              <w:bottom w:val="nil"/>
            </w:tcBorders>
            <w:shd w:val="clear" w:color="auto" w:fill="auto"/>
          </w:tcPr>
          <w:p w14:paraId="791458B2" w14:textId="77777777" w:rsidR="00B15ADE" w:rsidRPr="009C51CF" w:rsidRDefault="00B15ADE" w:rsidP="0052400D">
            <w:pPr>
              <w:pStyle w:val="TableText"/>
              <w:rPr>
                <w:lang w:val="en-GB"/>
              </w:rPr>
            </w:pPr>
          </w:p>
        </w:tc>
        <w:tc>
          <w:tcPr>
            <w:tcW w:w="756" w:type="dxa"/>
            <w:shd w:val="clear" w:color="auto" w:fill="FFC000"/>
          </w:tcPr>
          <w:p w14:paraId="1C9B944F" w14:textId="77777777" w:rsidR="00B15ADE" w:rsidRPr="009C51CF" w:rsidRDefault="00B15ADE" w:rsidP="0052400D">
            <w:pPr>
              <w:pStyle w:val="TableText"/>
              <w:rPr>
                <w:lang w:val="en-GB"/>
              </w:rPr>
            </w:pPr>
          </w:p>
        </w:tc>
        <w:tc>
          <w:tcPr>
            <w:tcW w:w="3130" w:type="dxa"/>
          </w:tcPr>
          <w:p w14:paraId="3FDFA5D2" w14:textId="662F7091" w:rsidR="00B15ADE" w:rsidRPr="009C51CF" w:rsidRDefault="00B15ADE" w:rsidP="0052400D">
            <w:pPr>
              <w:pStyle w:val="TableText"/>
              <w:rPr>
                <w:lang w:val="en-GB"/>
              </w:rPr>
            </w:pPr>
            <w:r w:rsidRPr="009C51CF">
              <w:rPr>
                <w:lang w:val="en-GB"/>
              </w:rPr>
              <w:t>Not applicable to CSP</w:t>
            </w:r>
          </w:p>
        </w:tc>
      </w:tr>
      <w:tr w:rsidR="0052400D" w:rsidRPr="009C51CF" w14:paraId="1D34AB15" w14:textId="77777777" w:rsidTr="00323AF8">
        <w:tc>
          <w:tcPr>
            <w:tcW w:w="703" w:type="dxa"/>
          </w:tcPr>
          <w:p w14:paraId="182BB27C" w14:textId="77777777" w:rsidR="0052400D" w:rsidRPr="009C51CF" w:rsidRDefault="0052400D" w:rsidP="0052400D">
            <w:pPr>
              <w:rPr>
                <w:sz w:val="18"/>
                <w:szCs w:val="18"/>
                <w:lang w:val="en-GB"/>
              </w:rPr>
            </w:pPr>
            <w:r w:rsidRPr="009C51CF">
              <w:rPr>
                <w:noProof/>
                <w:sz w:val="18"/>
                <w:szCs w:val="18"/>
                <w:lang w:eastAsia="en-GB" w:bidi="ar-SA"/>
              </w:rPr>
              <mc:AlternateContent>
                <mc:Choice Requires="wps">
                  <w:drawing>
                    <wp:inline distT="0" distB="0" distL="0" distR="0" wp14:anchorId="291D8C85" wp14:editId="6DA48F53">
                      <wp:extent cx="288000" cy="288000"/>
                      <wp:effectExtent l="0" t="0" r="0" b="0"/>
                      <wp:docPr id="10" name="Oval 10"/>
                      <wp:cNvGraphicFramePr/>
                      <a:graphic xmlns:a="http://schemas.openxmlformats.org/drawingml/2006/main">
                        <a:graphicData uri="http://schemas.microsoft.com/office/word/2010/wordprocessingShape">
                          <wps:wsp>
                            <wps:cNvSpPr/>
                            <wps:spPr>
                              <a:xfrm>
                                <a:off x="0" y="0"/>
                                <a:ext cx="288000" cy="288000"/>
                              </a:xfrm>
                              <a:prstGeom prst="ellipse">
                                <a:avLst/>
                              </a:prstGeom>
                              <a:solidFill>
                                <a:srgbClr val="4F81BD">
                                  <a:lumMod val="50000"/>
                                </a:srgbClr>
                              </a:solidFill>
                              <a:ln w="25400" cap="flat" cmpd="sng" algn="ctr">
                                <a:noFill/>
                                <a:prstDash val="solid"/>
                              </a:ln>
                              <a:effectLst/>
                            </wps:spPr>
                            <wps:txbx>
                              <w:txbxContent>
                                <w:p w14:paraId="3EED647C"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CM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291D8C85" id="Oval 10" o:spid="_x0000_s1043"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" fillcolor="#254061" stroked="f" strokeweight="2pt">
                      <v:textbox inset="0,0,0,0">
                        <w:txbxContent>
                          <w:p w14:paraId="3EED647C"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CM</w:t>
                            </w:r>
                          </w:p>
                        </w:txbxContent>
                      </v:textbox>
                      <w10:anchorlock/>
                    </v:oval>
                  </w:pict>
                </mc:Fallback>
              </mc:AlternateContent>
            </w:r>
            <w:r w:rsidRPr="009C51CF">
              <w:rPr>
                <w:sz w:val="18"/>
                <w:szCs w:val="18"/>
                <w:lang w:val="en-GB"/>
              </w:rPr>
              <w:t xml:space="preserve"> </w:t>
            </w:r>
            <w:r w:rsidRPr="009C51CF">
              <w:rPr>
                <w:noProof/>
                <w:lang w:eastAsia="en-GB" w:bidi="ar-SA"/>
              </w:rPr>
              <mc:AlternateContent>
                <mc:Choice Requires="wps">
                  <w:drawing>
                    <wp:inline distT="0" distB="0" distL="0" distR="0" wp14:anchorId="5D1B4827" wp14:editId="7AABFAAC">
                      <wp:extent cx="288000" cy="288000"/>
                      <wp:effectExtent l="0" t="0" r="0" b="0"/>
                      <wp:docPr id="20" name="Oval 20"/>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C648E4"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5D1B4827" id="Oval 20" o:spid="_x0000_s1044"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" fillcolor="#e36c0a [2409]" stroked="f" strokeweight="2pt">
                      <v:textbox inset="0,0,0,0">
                        <w:txbxContent>
                          <w:p w14:paraId="67C648E4"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v:textbox>
                      <w10:anchorlock/>
                    </v:oval>
                  </w:pict>
                </mc:Fallback>
              </mc:AlternateContent>
            </w:r>
          </w:p>
        </w:tc>
        <w:tc>
          <w:tcPr>
            <w:tcW w:w="706" w:type="dxa"/>
          </w:tcPr>
          <w:p w14:paraId="5F6B0687" w14:textId="77777777" w:rsidR="0052400D" w:rsidRPr="009C51CF" w:rsidRDefault="0052400D" w:rsidP="0052400D">
            <w:pPr>
              <w:pStyle w:val="SASrequirementlevel2"/>
              <w:numPr>
                <w:ilvl w:val="1"/>
                <w:numId w:val="15"/>
              </w:numPr>
              <w:ind w:hanging="1134"/>
              <w:rPr>
                <w:lang w:val="en-GB"/>
              </w:rPr>
            </w:pPr>
          </w:p>
        </w:tc>
        <w:tc>
          <w:tcPr>
            <w:tcW w:w="4898" w:type="dxa"/>
          </w:tcPr>
          <w:p w14:paraId="27E64DD3" w14:textId="77777777" w:rsidR="0052400D" w:rsidRPr="009C51CF" w:rsidRDefault="0052400D" w:rsidP="0052400D">
            <w:pPr>
              <w:pStyle w:val="TableText"/>
              <w:rPr>
                <w:lang w:val="en-GB"/>
              </w:rPr>
            </w:pPr>
            <w:r w:rsidRPr="009C51CF">
              <w:rPr>
                <w:lang w:val="en-GB"/>
              </w:rPr>
              <w:t>GSMA Public Key Infrastructure (PKI) Certificates</w:t>
            </w:r>
          </w:p>
        </w:tc>
        <w:tc>
          <w:tcPr>
            <w:tcW w:w="237" w:type="dxa"/>
            <w:tcBorders>
              <w:top w:val="nil"/>
              <w:bottom w:val="nil"/>
            </w:tcBorders>
          </w:tcPr>
          <w:p w14:paraId="494456E4" w14:textId="77777777" w:rsidR="0052400D" w:rsidRPr="009C51CF" w:rsidRDefault="0052400D" w:rsidP="0052400D">
            <w:pPr>
              <w:pStyle w:val="SASrequirementlevel3"/>
              <w:tabs>
                <w:tab w:val="clear" w:pos="2126"/>
              </w:tabs>
              <w:ind w:left="0" w:firstLine="0"/>
              <w:rPr>
                <w:lang w:val="en-GB"/>
              </w:rPr>
            </w:pPr>
          </w:p>
        </w:tc>
        <w:tc>
          <w:tcPr>
            <w:tcW w:w="952" w:type="dxa"/>
            <w:shd w:val="clear" w:color="auto" w:fill="FFFFFF" w:themeFill="background1"/>
          </w:tcPr>
          <w:p w14:paraId="5DC64E5B" w14:textId="77777777" w:rsidR="0052400D" w:rsidRPr="009C51CF" w:rsidRDefault="0052400D" w:rsidP="0052400D">
            <w:pPr>
              <w:pStyle w:val="SASrequirementlevel3"/>
              <w:tabs>
                <w:tab w:val="clear" w:pos="2126"/>
              </w:tabs>
              <w:ind w:left="0" w:firstLine="0"/>
              <w:rPr>
                <w:lang w:val="en-GB"/>
              </w:rPr>
            </w:pPr>
          </w:p>
        </w:tc>
        <w:tc>
          <w:tcPr>
            <w:tcW w:w="2990" w:type="dxa"/>
            <w:shd w:val="clear" w:color="auto" w:fill="FFFFFF" w:themeFill="background1"/>
          </w:tcPr>
          <w:p w14:paraId="7EFBD1E3" w14:textId="77777777" w:rsidR="0052400D" w:rsidRPr="009C51CF" w:rsidRDefault="0052400D" w:rsidP="0052400D">
            <w:pPr>
              <w:pStyle w:val="TableText"/>
              <w:rPr>
                <w:szCs w:val="18"/>
                <w:lang w:val="en-GB"/>
              </w:rPr>
            </w:pPr>
          </w:p>
        </w:tc>
        <w:tc>
          <w:tcPr>
            <w:tcW w:w="236" w:type="dxa"/>
            <w:tcBorders>
              <w:top w:val="nil"/>
              <w:bottom w:val="nil"/>
            </w:tcBorders>
            <w:shd w:val="clear" w:color="auto" w:fill="FFFFFF" w:themeFill="background1"/>
          </w:tcPr>
          <w:p w14:paraId="1DAFF87D" w14:textId="77777777" w:rsidR="0052400D" w:rsidRPr="009C51CF" w:rsidRDefault="0052400D" w:rsidP="0052400D">
            <w:pPr>
              <w:pStyle w:val="TableText"/>
              <w:rPr>
                <w:szCs w:val="18"/>
                <w:lang w:val="en-GB"/>
              </w:rPr>
            </w:pPr>
          </w:p>
        </w:tc>
        <w:tc>
          <w:tcPr>
            <w:tcW w:w="756" w:type="dxa"/>
            <w:shd w:val="clear" w:color="auto" w:fill="FFFFFF" w:themeFill="background1"/>
          </w:tcPr>
          <w:p w14:paraId="02DC932E" w14:textId="77777777" w:rsidR="0052400D" w:rsidRPr="009C51CF" w:rsidRDefault="0052400D" w:rsidP="0052400D">
            <w:pPr>
              <w:pStyle w:val="TableText"/>
              <w:rPr>
                <w:szCs w:val="18"/>
                <w:lang w:val="en-GB"/>
              </w:rPr>
            </w:pPr>
          </w:p>
        </w:tc>
        <w:tc>
          <w:tcPr>
            <w:tcW w:w="3130" w:type="dxa"/>
          </w:tcPr>
          <w:p w14:paraId="1BB8D79F" w14:textId="2307D825" w:rsidR="0052400D" w:rsidRPr="009C51CF" w:rsidRDefault="0052400D" w:rsidP="0052400D">
            <w:pPr>
              <w:pStyle w:val="TableText"/>
              <w:rPr>
                <w:szCs w:val="18"/>
                <w:lang w:val="en-GB"/>
              </w:rPr>
            </w:pPr>
          </w:p>
        </w:tc>
      </w:tr>
      <w:tr w:rsidR="00CE6645" w:rsidRPr="009C51CF" w14:paraId="7A0C0455" w14:textId="77777777" w:rsidTr="00323AF8">
        <w:tc>
          <w:tcPr>
            <w:tcW w:w="703" w:type="dxa"/>
          </w:tcPr>
          <w:p w14:paraId="08940093" w14:textId="77777777" w:rsidR="00CE6645" w:rsidRPr="009C51CF" w:rsidRDefault="00CE6645" w:rsidP="0052400D">
            <w:pPr>
              <w:rPr>
                <w:sz w:val="18"/>
                <w:szCs w:val="18"/>
                <w:lang w:val="en-GB"/>
              </w:rPr>
            </w:pPr>
          </w:p>
        </w:tc>
        <w:tc>
          <w:tcPr>
            <w:tcW w:w="706" w:type="dxa"/>
          </w:tcPr>
          <w:p w14:paraId="30E6C6DE" w14:textId="77777777" w:rsidR="00CE6645" w:rsidRPr="009C51CF" w:rsidRDefault="00CE6645" w:rsidP="0052400D">
            <w:pPr>
              <w:pStyle w:val="SASrequirementlevel3"/>
              <w:numPr>
                <w:ilvl w:val="2"/>
                <w:numId w:val="15"/>
              </w:numPr>
              <w:ind w:hanging="2126"/>
              <w:rPr>
                <w:lang w:val="en-GB"/>
              </w:rPr>
            </w:pPr>
          </w:p>
        </w:tc>
        <w:tc>
          <w:tcPr>
            <w:tcW w:w="4898" w:type="dxa"/>
          </w:tcPr>
          <w:p w14:paraId="206806B8" w14:textId="36EC7A95" w:rsidR="00CE6645" w:rsidRPr="009C51CF" w:rsidRDefault="00CE6645" w:rsidP="0052400D">
            <w:pPr>
              <w:pStyle w:val="TableText"/>
              <w:rPr>
                <w:lang w:val="en-GB"/>
              </w:rPr>
            </w:pPr>
            <w:r w:rsidRPr="009C51CF">
              <w:rPr>
                <w:lang w:val="en-GB"/>
              </w:rPr>
              <w:t>Supplier certificates used as part of any GSMA PKI shall be signed by a CA authorized by and acting on behalf of the GSMA</w:t>
            </w:r>
          </w:p>
        </w:tc>
        <w:tc>
          <w:tcPr>
            <w:tcW w:w="237" w:type="dxa"/>
            <w:tcBorders>
              <w:top w:val="nil"/>
              <w:bottom w:val="nil"/>
            </w:tcBorders>
          </w:tcPr>
          <w:p w14:paraId="51D6930A" w14:textId="77777777" w:rsidR="00CE6645" w:rsidRPr="009C51CF" w:rsidRDefault="00CE6645" w:rsidP="0052400D">
            <w:pPr>
              <w:pStyle w:val="SASrequirementlevel3"/>
              <w:tabs>
                <w:tab w:val="clear" w:pos="2126"/>
              </w:tabs>
              <w:ind w:left="0" w:firstLine="0"/>
              <w:rPr>
                <w:lang w:val="en-GB"/>
              </w:rPr>
            </w:pPr>
          </w:p>
        </w:tc>
        <w:tc>
          <w:tcPr>
            <w:tcW w:w="952" w:type="dxa"/>
            <w:shd w:val="clear" w:color="auto" w:fill="00B050"/>
          </w:tcPr>
          <w:p w14:paraId="2FD3CA70" w14:textId="77777777" w:rsidR="00CE6645" w:rsidRPr="009C51CF" w:rsidRDefault="00CE6645" w:rsidP="0052400D">
            <w:pPr>
              <w:pStyle w:val="SASrequirementlevel3"/>
              <w:tabs>
                <w:tab w:val="clear" w:pos="2126"/>
              </w:tabs>
              <w:ind w:left="0" w:firstLine="0"/>
              <w:rPr>
                <w:lang w:val="en-GB"/>
              </w:rPr>
            </w:pPr>
          </w:p>
        </w:tc>
        <w:tc>
          <w:tcPr>
            <w:tcW w:w="2990" w:type="dxa"/>
            <w:vMerge w:val="restart"/>
          </w:tcPr>
          <w:p w14:paraId="6DCB3A1C" w14:textId="13AFB27F" w:rsidR="00CE6645" w:rsidRPr="009C51CF" w:rsidRDefault="00CE6645" w:rsidP="0052400D">
            <w:pPr>
              <w:pStyle w:val="TableText"/>
              <w:rPr>
                <w:szCs w:val="18"/>
                <w:lang w:val="en-GB"/>
              </w:rPr>
            </w:pPr>
            <w:r w:rsidRPr="009C51CF">
              <w:rPr>
                <w:lang w:val="en-GB"/>
              </w:rPr>
              <w:t xml:space="preserve">Applies to the SM environment including local hosting of sensitive assets and processes (e.g. </w:t>
            </w:r>
            <w:r w:rsidR="00986FB7">
              <w:rPr>
                <w:lang w:val="en-GB"/>
              </w:rPr>
              <w:t xml:space="preserve">locally-hosted </w:t>
            </w:r>
            <w:r w:rsidRPr="009C51CF">
              <w:rPr>
                <w:lang w:val="en-GB"/>
              </w:rPr>
              <w:t xml:space="preserve">HSM, key management) and the SM provider’s management of the cloud-hosted SM </w:t>
            </w:r>
            <w:r w:rsidR="00986FB7">
              <w:rPr>
                <w:lang w:val="en-GB"/>
              </w:rPr>
              <w:t>assets</w:t>
            </w:r>
            <w:r w:rsidRPr="009C51CF">
              <w:rPr>
                <w:lang w:val="en-GB"/>
              </w:rPr>
              <w:t>.</w:t>
            </w:r>
          </w:p>
        </w:tc>
        <w:tc>
          <w:tcPr>
            <w:tcW w:w="236" w:type="dxa"/>
            <w:tcBorders>
              <w:top w:val="nil"/>
              <w:bottom w:val="nil"/>
            </w:tcBorders>
            <w:shd w:val="clear" w:color="auto" w:fill="auto"/>
          </w:tcPr>
          <w:p w14:paraId="28812E92" w14:textId="77777777" w:rsidR="00CE6645" w:rsidRPr="009C51CF" w:rsidRDefault="00CE6645" w:rsidP="0052400D">
            <w:pPr>
              <w:pStyle w:val="TableText"/>
              <w:rPr>
                <w:szCs w:val="18"/>
                <w:lang w:val="en-GB"/>
              </w:rPr>
            </w:pPr>
          </w:p>
        </w:tc>
        <w:tc>
          <w:tcPr>
            <w:tcW w:w="756" w:type="dxa"/>
            <w:shd w:val="clear" w:color="auto" w:fill="FFC000"/>
          </w:tcPr>
          <w:p w14:paraId="7EE46E2D" w14:textId="77777777" w:rsidR="00CE6645" w:rsidRPr="009C51CF" w:rsidRDefault="00CE6645" w:rsidP="0052400D">
            <w:pPr>
              <w:pStyle w:val="TableText"/>
              <w:rPr>
                <w:szCs w:val="18"/>
                <w:lang w:val="en-GB"/>
              </w:rPr>
            </w:pPr>
          </w:p>
        </w:tc>
        <w:tc>
          <w:tcPr>
            <w:tcW w:w="3130" w:type="dxa"/>
            <w:vMerge w:val="restart"/>
          </w:tcPr>
          <w:p w14:paraId="6B0A026D" w14:textId="5CCF2F54" w:rsidR="00CE6645" w:rsidRPr="009C51CF" w:rsidRDefault="00CE6645" w:rsidP="0052400D">
            <w:pPr>
              <w:pStyle w:val="TableText"/>
              <w:rPr>
                <w:szCs w:val="18"/>
                <w:lang w:val="en-GB"/>
              </w:rPr>
            </w:pPr>
            <w:r w:rsidRPr="009C51CF">
              <w:rPr>
                <w:lang w:val="en-GB"/>
              </w:rPr>
              <w:t>Not applicable to CSP</w:t>
            </w:r>
          </w:p>
        </w:tc>
      </w:tr>
      <w:tr w:rsidR="00CE6645" w:rsidRPr="009C51CF" w14:paraId="3A17C69C" w14:textId="77777777" w:rsidTr="00323AF8">
        <w:tc>
          <w:tcPr>
            <w:tcW w:w="703" w:type="dxa"/>
          </w:tcPr>
          <w:p w14:paraId="3A0F3115" w14:textId="77777777" w:rsidR="00CE6645" w:rsidRPr="009C51CF" w:rsidRDefault="00CE6645" w:rsidP="0052400D">
            <w:pPr>
              <w:rPr>
                <w:sz w:val="18"/>
                <w:szCs w:val="18"/>
                <w:lang w:val="en-GB"/>
              </w:rPr>
            </w:pPr>
          </w:p>
        </w:tc>
        <w:tc>
          <w:tcPr>
            <w:tcW w:w="706" w:type="dxa"/>
          </w:tcPr>
          <w:p w14:paraId="73DAC45F" w14:textId="77777777" w:rsidR="00CE6645" w:rsidRPr="009C51CF" w:rsidRDefault="00CE6645" w:rsidP="0052400D">
            <w:pPr>
              <w:pStyle w:val="SASrequirementlevel3"/>
              <w:tabs>
                <w:tab w:val="clear" w:pos="2126"/>
              </w:tabs>
              <w:ind w:left="0" w:firstLine="0"/>
              <w:rPr>
                <w:sz w:val="22"/>
                <w:szCs w:val="22"/>
                <w:lang w:val="en-GB"/>
              </w:rPr>
            </w:pPr>
            <w:r w:rsidRPr="009C51CF">
              <w:rPr>
                <w:sz w:val="22"/>
                <w:szCs w:val="22"/>
                <w:lang w:val="en-GB"/>
              </w:rPr>
              <w:t>6.6.2</w:t>
            </w:r>
          </w:p>
        </w:tc>
        <w:tc>
          <w:tcPr>
            <w:tcW w:w="4898" w:type="dxa"/>
          </w:tcPr>
          <w:p w14:paraId="2AAC773C" w14:textId="4A2DF8DB" w:rsidR="00CE6645" w:rsidRPr="009C51CF" w:rsidRDefault="00CE6645" w:rsidP="0052400D">
            <w:pPr>
              <w:pStyle w:val="TableText"/>
              <w:rPr>
                <w:lang w:val="en-GB"/>
              </w:rPr>
            </w:pPr>
            <w:r w:rsidRPr="009C51CF">
              <w:rPr>
                <w:lang w:val="en-GB"/>
              </w:rPr>
              <w:t xml:space="preserve">PKI certificate private </w:t>
            </w:r>
            <w:r w:rsidR="00933F37" w:rsidRPr="009C51CF">
              <w:rPr>
                <w:lang w:val="en-GB"/>
              </w:rPr>
              <w:t xml:space="preserve">Keys </w:t>
            </w:r>
            <w:r w:rsidRPr="009C51CF">
              <w:rPr>
                <w:lang w:val="en-GB"/>
              </w:rPr>
              <w:t>shall only ever be installed and used for signing at sites:</w:t>
            </w:r>
          </w:p>
        </w:tc>
        <w:tc>
          <w:tcPr>
            <w:tcW w:w="237" w:type="dxa"/>
          </w:tcPr>
          <w:p w14:paraId="3567030D" w14:textId="77777777" w:rsidR="00CE6645" w:rsidRPr="009C51CF" w:rsidRDefault="00CE6645" w:rsidP="0052400D">
            <w:pPr>
              <w:pStyle w:val="SASrequirementlevel3"/>
              <w:tabs>
                <w:tab w:val="clear" w:pos="2126"/>
              </w:tabs>
              <w:ind w:left="0" w:firstLine="0"/>
              <w:rPr>
                <w:lang w:val="en-GB"/>
              </w:rPr>
            </w:pPr>
          </w:p>
        </w:tc>
        <w:tc>
          <w:tcPr>
            <w:tcW w:w="952" w:type="dxa"/>
            <w:vMerge w:val="restart"/>
            <w:shd w:val="clear" w:color="auto" w:fill="00B050"/>
          </w:tcPr>
          <w:p w14:paraId="4BECE3C9" w14:textId="77777777" w:rsidR="00CE6645" w:rsidRPr="009C51CF" w:rsidRDefault="00CE6645" w:rsidP="0052400D">
            <w:pPr>
              <w:pStyle w:val="SASrequirementlevel3"/>
              <w:tabs>
                <w:tab w:val="clear" w:pos="2126"/>
              </w:tabs>
              <w:ind w:left="0" w:firstLine="0"/>
              <w:rPr>
                <w:lang w:val="en-GB"/>
              </w:rPr>
            </w:pPr>
          </w:p>
        </w:tc>
        <w:tc>
          <w:tcPr>
            <w:tcW w:w="2990" w:type="dxa"/>
            <w:vMerge/>
          </w:tcPr>
          <w:p w14:paraId="2B76B3F8" w14:textId="19820704" w:rsidR="00CE6645" w:rsidRPr="009C51CF" w:rsidRDefault="00CE6645" w:rsidP="0052400D">
            <w:pPr>
              <w:pStyle w:val="TableText"/>
              <w:rPr>
                <w:lang w:val="en-GB"/>
              </w:rPr>
            </w:pPr>
          </w:p>
        </w:tc>
        <w:tc>
          <w:tcPr>
            <w:tcW w:w="236" w:type="dxa"/>
            <w:vMerge w:val="restart"/>
            <w:tcBorders>
              <w:top w:val="nil"/>
              <w:bottom w:val="nil"/>
            </w:tcBorders>
            <w:shd w:val="clear" w:color="auto" w:fill="auto"/>
          </w:tcPr>
          <w:p w14:paraId="03E306E4" w14:textId="77777777" w:rsidR="00CE6645" w:rsidRPr="009C51CF" w:rsidRDefault="00CE6645" w:rsidP="0052400D">
            <w:pPr>
              <w:pStyle w:val="TableText"/>
              <w:rPr>
                <w:lang w:val="en-GB"/>
              </w:rPr>
            </w:pPr>
          </w:p>
        </w:tc>
        <w:tc>
          <w:tcPr>
            <w:tcW w:w="756" w:type="dxa"/>
            <w:vMerge w:val="restart"/>
            <w:shd w:val="clear" w:color="auto" w:fill="FFC000"/>
          </w:tcPr>
          <w:p w14:paraId="378C0B7B" w14:textId="77777777" w:rsidR="00CE6645" w:rsidRPr="009C51CF" w:rsidRDefault="00CE6645" w:rsidP="0052400D">
            <w:pPr>
              <w:pStyle w:val="TableText"/>
              <w:rPr>
                <w:lang w:val="en-GB"/>
              </w:rPr>
            </w:pPr>
          </w:p>
        </w:tc>
        <w:tc>
          <w:tcPr>
            <w:tcW w:w="3130" w:type="dxa"/>
            <w:vMerge/>
          </w:tcPr>
          <w:p w14:paraId="59EB7C98" w14:textId="04F5610F" w:rsidR="00CE6645" w:rsidRPr="009C51CF" w:rsidRDefault="00CE6645" w:rsidP="0052400D">
            <w:pPr>
              <w:pStyle w:val="TableText"/>
              <w:rPr>
                <w:lang w:val="en-GB"/>
              </w:rPr>
            </w:pPr>
          </w:p>
        </w:tc>
      </w:tr>
      <w:tr w:rsidR="00CE6645" w:rsidRPr="009C51CF" w14:paraId="56AD3749" w14:textId="77777777" w:rsidTr="00323AF8">
        <w:tc>
          <w:tcPr>
            <w:tcW w:w="703" w:type="dxa"/>
          </w:tcPr>
          <w:p w14:paraId="3D2B1E05" w14:textId="77777777" w:rsidR="00CE6645" w:rsidRPr="009C51CF" w:rsidRDefault="00CE6645" w:rsidP="0052400D">
            <w:pPr>
              <w:rPr>
                <w:sz w:val="18"/>
                <w:szCs w:val="18"/>
                <w:lang w:val="en-GB"/>
              </w:rPr>
            </w:pPr>
          </w:p>
        </w:tc>
        <w:tc>
          <w:tcPr>
            <w:tcW w:w="706" w:type="dxa"/>
          </w:tcPr>
          <w:p w14:paraId="3A2B8D5E" w14:textId="77777777" w:rsidR="00CE6645" w:rsidRPr="009C51CF" w:rsidRDefault="00CE6645" w:rsidP="0052400D">
            <w:pPr>
              <w:pStyle w:val="SASrequirementlevel3"/>
              <w:tabs>
                <w:tab w:val="clear" w:pos="2126"/>
              </w:tabs>
              <w:ind w:left="0" w:firstLine="0"/>
              <w:rPr>
                <w:sz w:val="22"/>
                <w:szCs w:val="22"/>
                <w:lang w:val="en-GB"/>
              </w:rPr>
            </w:pPr>
            <w:r w:rsidRPr="009C51CF">
              <w:rPr>
                <w:sz w:val="22"/>
                <w:szCs w:val="22"/>
                <w:lang w:val="en-GB"/>
              </w:rPr>
              <w:t>(i)</w:t>
            </w:r>
          </w:p>
        </w:tc>
        <w:tc>
          <w:tcPr>
            <w:tcW w:w="4898" w:type="dxa"/>
          </w:tcPr>
          <w:p w14:paraId="33DB2A0A" w14:textId="77777777" w:rsidR="00CE6645" w:rsidRPr="009C51CF" w:rsidRDefault="00CE6645" w:rsidP="0052400D">
            <w:pPr>
              <w:pStyle w:val="TableText"/>
              <w:rPr>
                <w:lang w:val="en-GB"/>
              </w:rPr>
            </w:pPr>
            <w:r w:rsidRPr="009C51CF">
              <w:rPr>
                <w:lang w:val="en-GB"/>
              </w:rPr>
              <w:t>That are agreed with the GSMA.</w:t>
            </w:r>
          </w:p>
        </w:tc>
        <w:tc>
          <w:tcPr>
            <w:tcW w:w="237" w:type="dxa"/>
          </w:tcPr>
          <w:p w14:paraId="79E881C5" w14:textId="77777777" w:rsidR="00CE6645" w:rsidRPr="009C51CF" w:rsidRDefault="00CE6645" w:rsidP="0052400D">
            <w:pPr>
              <w:pStyle w:val="SASrequirementlevel3"/>
              <w:tabs>
                <w:tab w:val="clear" w:pos="2126"/>
              </w:tabs>
              <w:ind w:left="0" w:firstLine="0"/>
              <w:rPr>
                <w:lang w:val="en-GB"/>
              </w:rPr>
            </w:pPr>
          </w:p>
        </w:tc>
        <w:tc>
          <w:tcPr>
            <w:tcW w:w="952" w:type="dxa"/>
            <w:vMerge/>
            <w:shd w:val="clear" w:color="auto" w:fill="00B050"/>
          </w:tcPr>
          <w:p w14:paraId="67C74EFC" w14:textId="77777777" w:rsidR="00CE6645" w:rsidRPr="009C51CF" w:rsidRDefault="00CE6645" w:rsidP="0052400D">
            <w:pPr>
              <w:pStyle w:val="SASrequirementlevel3"/>
              <w:tabs>
                <w:tab w:val="clear" w:pos="2126"/>
              </w:tabs>
              <w:ind w:left="0" w:firstLine="0"/>
              <w:rPr>
                <w:lang w:val="en-GB"/>
              </w:rPr>
            </w:pPr>
          </w:p>
        </w:tc>
        <w:tc>
          <w:tcPr>
            <w:tcW w:w="2990" w:type="dxa"/>
            <w:vMerge/>
          </w:tcPr>
          <w:p w14:paraId="13C2EDF1" w14:textId="77777777" w:rsidR="00CE6645" w:rsidRPr="009C51CF" w:rsidRDefault="00CE6645" w:rsidP="0052400D">
            <w:pPr>
              <w:pStyle w:val="TableText"/>
              <w:rPr>
                <w:lang w:val="en-GB"/>
              </w:rPr>
            </w:pPr>
          </w:p>
        </w:tc>
        <w:tc>
          <w:tcPr>
            <w:tcW w:w="236" w:type="dxa"/>
            <w:vMerge/>
            <w:tcBorders>
              <w:top w:val="nil"/>
              <w:bottom w:val="nil"/>
            </w:tcBorders>
            <w:shd w:val="clear" w:color="auto" w:fill="auto"/>
          </w:tcPr>
          <w:p w14:paraId="382EE36F" w14:textId="77777777" w:rsidR="00CE6645" w:rsidRPr="009C51CF" w:rsidRDefault="00CE6645" w:rsidP="0052400D">
            <w:pPr>
              <w:pStyle w:val="TableText"/>
              <w:rPr>
                <w:lang w:val="en-GB"/>
              </w:rPr>
            </w:pPr>
          </w:p>
        </w:tc>
        <w:tc>
          <w:tcPr>
            <w:tcW w:w="756" w:type="dxa"/>
            <w:vMerge/>
            <w:shd w:val="clear" w:color="auto" w:fill="FFC000"/>
          </w:tcPr>
          <w:p w14:paraId="79D7EB98" w14:textId="77777777" w:rsidR="00CE6645" w:rsidRPr="009C51CF" w:rsidRDefault="00CE6645" w:rsidP="0052400D">
            <w:pPr>
              <w:pStyle w:val="TableText"/>
              <w:rPr>
                <w:lang w:val="en-GB"/>
              </w:rPr>
            </w:pPr>
          </w:p>
        </w:tc>
        <w:tc>
          <w:tcPr>
            <w:tcW w:w="3130" w:type="dxa"/>
            <w:vMerge/>
          </w:tcPr>
          <w:p w14:paraId="642E1374" w14:textId="5D049487" w:rsidR="00CE6645" w:rsidRPr="009C51CF" w:rsidRDefault="00CE6645" w:rsidP="0052400D">
            <w:pPr>
              <w:pStyle w:val="TableText"/>
              <w:rPr>
                <w:lang w:val="en-GB"/>
              </w:rPr>
            </w:pPr>
          </w:p>
        </w:tc>
      </w:tr>
      <w:tr w:rsidR="00CE6645" w:rsidRPr="009C51CF" w14:paraId="0D599F1B" w14:textId="77777777" w:rsidTr="00323AF8">
        <w:tc>
          <w:tcPr>
            <w:tcW w:w="703" w:type="dxa"/>
          </w:tcPr>
          <w:p w14:paraId="4E2EC5CF" w14:textId="77777777" w:rsidR="00CE6645" w:rsidRPr="009C51CF" w:rsidRDefault="00CE6645" w:rsidP="0052400D">
            <w:pPr>
              <w:rPr>
                <w:sz w:val="18"/>
                <w:szCs w:val="18"/>
                <w:lang w:val="en-GB"/>
              </w:rPr>
            </w:pPr>
          </w:p>
        </w:tc>
        <w:tc>
          <w:tcPr>
            <w:tcW w:w="706" w:type="dxa"/>
          </w:tcPr>
          <w:p w14:paraId="73676B51" w14:textId="77777777" w:rsidR="00CE6645" w:rsidRPr="009C51CF" w:rsidRDefault="00CE6645" w:rsidP="0052400D">
            <w:pPr>
              <w:pStyle w:val="SASrequirementlevel3"/>
              <w:tabs>
                <w:tab w:val="clear" w:pos="2126"/>
              </w:tabs>
              <w:ind w:left="0" w:firstLine="0"/>
              <w:rPr>
                <w:sz w:val="22"/>
                <w:szCs w:val="22"/>
                <w:lang w:val="en-GB"/>
              </w:rPr>
            </w:pPr>
            <w:r w:rsidRPr="009C51CF">
              <w:rPr>
                <w:sz w:val="22"/>
                <w:szCs w:val="22"/>
                <w:lang w:val="en-GB"/>
              </w:rPr>
              <w:t>(ii)</w:t>
            </w:r>
          </w:p>
        </w:tc>
        <w:tc>
          <w:tcPr>
            <w:tcW w:w="4898" w:type="dxa"/>
          </w:tcPr>
          <w:p w14:paraId="618CE973" w14:textId="77777777" w:rsidR="00CE6645" w:rsidRPr="009C51CF" w:rsidRDefault="00CE6645" w:rsidP="0052400D">
            <w:pPr>
              <w:pStyle w:val="TableText"/>
              <w:rPr>
                <w:lang w:val="en-GB"/>
              </w:rPr>
            </w:pPr>
            <w:r w:rsidRPr="009C51CF">
              <w:rPr>
                <w:lang w:val="en-GB"/>
              </w:rPr>
              <w:t>That are SAS certified with the appropriate scope.</w:t>
            </w:r>
          </w:p>
        </w:tc>
        <w:tc>
          <w:tcPr>
            <w:tcW w:w="237" w:type="dxa"/>
          </w:tcPr>
          <w:p w14:paraId="75E4D7B0" w14:textId="77777777" w:rsidR="00CE6645" w:rsidRPr="009C51CF" w:rsidRDefault="00CE6645" w:rsidP="0052400D">
            <w:pPr>
              <w:pStyle w:val="SASrequirementlevel3"/>
              <w:tabs>
                <w:tab w:val="clear" w:pos="2126"/>
              </w:tabs>
              <w:ind w:left="0" w:firstLine="0"/>
              <w:rPr>
                <w:lang w:val="en-GB"/>
              </w:rPr>
            </w:pPr>
          </w:p>
        </w:tc>
        <w:tc>
          <w:tcPr>
            <w:tcW w:w="952" w:type="dxa"/>
            <w:vMerge/>
            <w:shd w:val="clear" w:color="auto" w:fill="00B050"/>
          </w:tcPr>
          <w:p w14:paraId="67335EE4" w14:textId="77777777" w:rsidR="00CE6645" w:rsidRPr="009C51CF" w:rsidRDefault="00CE6645" w:rsidP="0052400D">
            <w:pPr>
              <w:pStyle w:val="SASrequirementlevel3"/>
              <w:tabs>
                <w:tab w:val="clear" w:pos="2126"/>
              </w:tabs>
              <w:ind w:left="0" w:firstLine="0"/>
              <w:rPr>
                <w:lang w:val="en-GB"/>
              </w:rPr>
            </w:pPr>
          </w:p>
        </w:tc>
        <w:tc>
          <w:tcPr>
            <w:tcW w:w="2990" w:type="dxa"/>
            <w:vMerge/>
          </w:tcPr>
          <w:p w14:paraId="4FF6E88E" w14:textId="77777777" w:rsidR="00CE6645" w:rsidRPr="009C51CF" w:rsidRDefault="00CE6645" w:rsidP="0052400D">
            <w:pPr>
              <w:pStyle w:val="TableText"/>
              <w:rPr>
                <w:lang w:val="en-GB"/>
              </w:rPr>
            </w:pPr>
          </w:p>
        </w:tc>
        <w:tc>
          <w:tcPr>
            <w:tcW w:w="236" w:type="dxa"/>
            <w:vMerge/>
            <w:tcBorders>
              <w:top w:val="nil"/>
              <w:bottom w:val="nil"/>
            </w:tcBorders>
            <w:shd w:val="clear" w:color="auto" w:fill="auto"/>
          </w:tcPr>
          <w:p w14:paraId="4E447F4E" w14:textId="77777777" w:rsidR="00CE6645" w:rsidRPr="009C51CF" w:rsidRDefault="00CE6645" w:rsidP="0052400D">
            <w:pPr>
              <w:pStyle w:val="TableText"/>
              <w:rPr>
                <w:lang w:val="en-GB"/>
              </w:rPr>
            </w:pPr>
          </w:p>
        </w:tc>
        <w:tc>
          <w:tcPr>
            <w:tcW w:w="756" w:type="dxa"/>
            <w:vMerge/>
            <w:shd w:val="clear" w:color="auto" w:fill="FFC000"/>
          </w:tcPr>
          <w:p w14:paraId="34D4A682" w14:textId="77777777" w:rsidR="00CE6645" w:rsidRPr="009C51CF" w:rsidRDefault="00CE6645" w:rsidP="0052400D">
            <w:pPr>
              <w:pStyle w:val="TableText"/>
              <w:rPr>
                <w:lang w:val="en-GB"/>
              </w:rPr>
            </w:pPr>
          </w:p>
        </w:tc>
        <w:tc>
          <w:tcPr>
            <w:tcW w:w="3130" w:type="dxa"/>
            <w:vMerge/>
          </w:tcPr>
          <w:p w14:paraId="38CC36A8" w14:textId="0B3D767A" w:rsidR="00CE6645" w:rsidRPr="009C51CF" w:rsidRDefault="00CE6645" w:rsidP="0052400D">
            <w:pPr>
              <w:pStyle w:val="TableText"/>
              <w:rPr>
                <w:lang w:val="en-GB"/>
              </w:rPr>
            </w:pPr>
          </w:p>
        </w:tc>
      </w:tr>
      <w:tr w:rsidR="00CE6645" w:rsidRPr="009C51CF" w14:paraId="0B81558E" w14:textId="77777777" w:rsidTr="00323AF8">
        <w:tc>
          <w:tcPr>
            <w:tcW w:w="703" w:type="dxa"/>
          </w:tcPr>
          <w:p w14:paraId="42397AA4" w14:textId="77777777" w:rsidR="00CE6645" w:rsidRPr="009C51CF" w:rsidRDefault="00CE6645" w:rsidP="0052400D">
            <w:pPr>
              <w:rPr>
                <w:sz w:val="18"/>
                <w:szCs w:val="18"/>
                <w:lang w:val="en-GB"/>
              </w:rPr>
            </w:pPr>
          </w:p>
        </w:tc>
        <w:tc>
          <w:tcPr>
            <w:tcW w:w="706" w:type="dxa"/>
          </w:tcPr>
          <w:p w14:paraId="3222C962" w14:textId="77777777" w:rsidR="00CE6645" w:rsidRPr="009C51CF" w:rsidRDefault="00CE6645" w:rsidP="0052400D">
            <w:pPr>
              <w:pStyle w:val="SASrequirementlevel3"/>
              <w:tabs>
                <w:tab w:val="clear" w:pos="2126"/>
              </w:tabs>
              <w:ind w:left="0" w:firstLine="0"/>
              <w:rPr>
                <w:sz w:val="22"/>
                <w:szCs w:val="22"/>
                <w:lang w:val="en-GB"/>
              </w:rPr>
            </w:pPr>
            <w:r w:rsidRPr="009C51CF">
              <w:rPr>
                <w:sz w:val="22"/>
                <w:szCs w:val="22"/>
                <w:lang w:val="en-GB"/>
              </w:rPr>
              <w:t>(iii)</w:t>
            </w:r>
          </w:p>
        </w:tc>
        <w:tc>
          <w:tcPr>
            <w:tcW w:w="4898" w:type="dxa"/>
          </w:tcPr>
          <w:p w14:paraId="7B948C57" w14:textId="77777777" w:rsidR="00CE6645" w:rsidRPr="009C51CF" w:rsidRDefault="00CE6645" w:rsidP="0052400D">
            <w:pPr>
              <w:pStyle w:val="TableText"/>
              <w:rPr>
                <w:lang w:val="en-GB"/>
              </w:rPr>
            </w:pPr>
            <w:r w:rsidRPr="009C51CF">
              <w:rPr>
                <w:lang w:val="en-GB"/>
              </w:rPr>
              <w:t>In accordance with the certificate policy.</w:t>
            </w:r>
          </w:p>
        </w:tc>
        <w:tc>
          <w:tcPr>
            <w:tcW w:w="237" w:type="dxa"/>
          </w:tcPr>
          <w:p w14:paraId="0CD8DA59" w14:textId="77777777" w:rsidR="00CE6645" w:rsidRPr="009C51CF" w:rsidRDefault="00CE6645" w:rsidP="0052400D">
            <w:pPr>
              <w:pStyle w:val="SASrequirementlevel3"/>
              <w:tabs>
                <w:tab w:val="clear" w:pos="2126"/>
              </w:tabs>
              <w:ind w:left="0" w:firstLine="0"/>
              <w:rPr>
                <w:lang w:val="en-GB"/>
              </w:rPr>
            </w:pPr>
          </w:p>
        </w:tc>
        <w:tc>
          <w:tcPr>
            <w:tcW w:w="952" w:type="dxa"/>
            <w:vMerge/>
            <w:shd w:val="clear" w:color="auto" w:fill="00B050"/>
          </w:tcPr>
          <w:p w14:paraId="763D3BCE" w14:textId="77777777" w:rsidR="00CE6645" w:rsidRPr="009C51CF" w:rsidRDefault="00CE6645" w:rsidP="0052400D">
            <w:pPr>
              <w:pStyle w:val="SASrequirementlevel3"/>
              <w:tabs>
                <w:tab w:val="clear" w:pos="2126"/>
              </w:tabs>
              <w:ind w:left="0" w:firstLine="0"/>
              <w:rPr>
                <w:lang w:val="en-GB"/>
              </w:rPr>
            </w:pPr>
          </w:p>
        </w:tc>
        <w:tc>
          <w:tcPr>
            <w:tcW w:w="2990" w:type="dxa"/>
            <w:vMerge/>
          </w:tcPr>
          <w:p w14:paraId="64D0550E" w14:textId="77777777" w:rsidR="00CE6645" w:rsidRPr="009C51CF" w:rsidRDefault="00CE6645" w:rsidP="0052400D">
            <w:pPr>
              <w:pStyle w:val="TableText"/>
              <w:rPr>
                <w:lang w:val="en-GB"/>
              </w:rPr>
            </w:pPr>
          </w:p>
        </w:tc>
        <w:tc>
          <w:tcPr>
            <w:tcW w:w="236" w:type="dxa"/>
            <w:vMerge/>
            <w:tcBorders>
              <w:top w:val="nil"/>
              <w:bottom w:val="nil"/>
            </w:tcBorders>
            <w:shd w:val="clear" w:color="auto" w:fill="auto"/>
          </w:tcPr>
          <w:p w14:paraId="275BF7E4" w14:textId="77777777" w:rsidR="00CE6645" w:rsidRPr="009C51CF" w:rsidRDefault="00CE6645" w:rsidP="0052400D">
            <w:pPr>
              <w:pStyle w:val="TableText"/>
              <w:rPr>
                <w:lang w:val="en-GB"/>
              </w:rPr>
            </w:pPr>
          </w:p>
        </w:tc>
        <w:tc>
          <w:tcPr>
            <w:tcW w:w="756" w:type="dxa"/>
            <w:vMerge/>
            <w:shd w:val="clear" w:color="auto" w:fill="FFC000"/>
          </w:tcPr>
          <w:p w14:paraId="0E41BEB2" w14:textId="77777777" w:rsidR="00CE6645" w:rsidRPr="009C51CF" w:rsidRDefault="00CE6645" w:rsidP="0052400D">
            <w:pPr>
              <w:pStyle w:val="TableText"/>
              <w:rPr>
                <w:lang w:val="en-GB"/>
              </w:rPr>
            </w:pPr>
          </w:p>
        </w:tc>
        <w:tc>
          <w:tcPr>
            <w:tcW w:w="3130" w:type="dxa"/>
            <w:vMerge/>
          </w:tcPr>
          <w:p w14:paraId="262C45DF" w14:textId="6149BC79" w:rsidR="00CE6645" w:rsidRPr="009C51CF" w:rsidRDefault="00CE6645" w:rsidP="0052400D">
            <w:pPr>
              <w:pStyle w:val="TableText"/>
              <w:rPr>
                <w:lang w:val="en-GB"/>
              </w:rPr>
            </w:pPr>
          </w:p>
        </w:tc>
      </w:tr>
      <w:tr w:rsidR="00CE6645" w:rsidRPr="009C51CF" w14:paraId="69B8F22B" w14:textId="77777777" w:rsidTr="00323AF8">
        <w:tc>
          <w:tcPr>
            <w:tcW w:w="703" w:type="dxa"/>
          </w:tcPr>
          <w:p w14:paraId="7BBBDE62" w14:textId="77777777" w:rsidR="00CE6645" w:rsidRPr="009C51CF" w:rsidRDefault="00CE6645" w:rsidP="0052400D">
            <w:pPr>
              <w:rPr>
                <w:sz w:val="18"/>
                <w:szCs w:val="18"/>
                <w:lang w:val="en-GB"/>
              </w:rPr>
            </w:pPr>
          </w:p>
        </w:tc>
        <w:tc>
          <w:tcPr>
            <w:tcW w:w="706" w:type="dxa"/>
          </w:tcPr>
          <w:p w14:paraId="714F3F79" w14:textId="77777777" w:rsidR="00CE6645" w:rsidRPr="009C51CF" w:rsidRDefault="00CE6645" w:rsidP="0052400D">
            <w:pPr>
              <w:pStyle w:val="SASrequirementlevel3"/>
              <w:tabs>
                <w:tab w:val="clear" w:pos="2126"/>
              </w:tabs>
              <w:ind w:left="0" w:firstLine="0"/>
              <w:rPr>
                <w:sz w:val="22"/>
                <w:szCs w:val="22"/>
                <w:lang w:val="en-GB"/>
              </w:rPr>
            </w:pPr>
            <w:r w:rsidRPr="009C51CF">
              <w:rPr>
                <w:sz w:val="22"/>
                <w:szCs w:val="22"/>
                <w:lang w:val="en-GB"/>
              </w:rPr>
              <w:t>6.6.3</w:t>
            </w:r>
          </w:p>
        </w:tc>
        <w:tc>
          <w:tcPr>
            <w:tcW w:w="4898" w:type="dxa"/>
          </w:tcPr>
          <w:p w14:paraId="0842F820" w14:textId="603CBFF3" w:rsidR="00CE6645" w:rsidRPr="009C51CF" w:rsidRDefault="00CE6645" w:rsidP="0052400D">
            <w:pPr>
              <w:pStyle w:val="TableText"/>
              <w:rPr>
                <w:lang w:val="en-GB"/>
              </w:rPr>
            </w:pPr>
            <w:r w:rsidRPr="009C51CF">
              <w:rPr>
                <w:lang w:val="en-GB"/>
              </w:rPr>
              <w:t xml:space="preserve">PKI certificate </w:t>
            </w:r>
            <w:r w:rsidR="0093204F" w:rsidRPr="009C51CF">
              <w:rPr>
                <w:lang w:val="en-GB"/>
              </w:rPr>
              <w:t xml:space="preserve">Key </w:t>
            </w:r>
            <w:r w:rsidRPr="009C51CF">
              <w:rPr>
                <w:lang w:val="en-GB"/>
              </w:rPr>
              <w:t>pairs shall only ever be transferred and installed to a different operational site:</w:t>
            </w:r>
          </w:p>
        </w:tc>
        <w:tc>
          <w:tcPr>
            <w:tcW w:w="237" w:type="dxa"/>
          </w:tcPr>
          <w:p w14:paraId="0C359E26" w14:textId="77777777" w:rsidR="00CE6645" w:rsidRPr="009C51CF" w:rsidRDefault="00CE6645" w:rsidP="0052400D">
            <w:pPr>
              <w:pStyle w:val="SASrequirementlevel3"/>
              <w:tabs>
                <w:tab w:val="clear" w:pos="2126"/>
              </w:tabs>
              <w:ind w:left="0" w:firstLine="0"/>
              <w:rPr>
                <w:lang w:val="en-GB"/>
              </w:rPr>
            </w:pPr>
          </w:p>
        </w:tc>
        <w:tc>
          <w:tcPr>
            <w:tcW w:w="952" w:type="dxa"/>
            <w:vMerge w:val="restart"/>
            <w:shd w:val="clear" w:color="auto" w:fill="00B050"/>
          </w:tcPr>
          <w:p w14:paraId="0000C5F7" w14:textId="77777777" w:rsidR="00CE6645" w:rsidRPr="009C51CF" w:rsidRDefault="00CE6645" w:rsidP="0052400D">
            <w:pPr>
              <w:pStyle w:val="SASrequirementlevel3"/>
              <w:tabs>
                <w:tab w:val="clear" w:pos="2126"/>
              </w:tabs>
              <w:ind w:left="0" w:firstLine="0"/>
              <w:rPr>
                <w:lang w:val="en-GB"/>
              </w:rPr>
            </w:pPr>
          </w:p>
        </w:tc>
        <w:tc>
          <w:tcPr>
            <w:tcW w:w="2990" w:type="dxa"/>
            <w:vMerge/>
          </w:tcPr>
          <w:p w14:paraId="719DEF6B" w14:textId="2C53EDE2" w:rsidR="00CE6645" w:rsidRPr="009C51CF" w:rsidRDefault="00CE6645" w:rsidP="0052400D">
            <w:pPr>
              <w:pStyle w:val="TableText"/>
              <w:rPr>
                <w:lang w:val="en-GB"/>
              </w:rPr>
            </w:pPr>
          </w:p>
        </w:tc>
        <w:tc>
          <w:tcPr>
            <w:tcW w:w="236" w:type="dxa"/>
            <w:vMerge w:val="restart"/>
            <w:tcBorders>
              <w:top w:val="nil"/>
              <w:bottom w:val="nil"/>
            </w:tcBorders>
            <w:shd w:val="clear" w:color="auto" w:fill="auto"/>
          </w:tcPr>
          <w:p w14:paraId="52F6DC13" w14:textId="77777777" w:rsidR="00CE6645" w:rsidRPr="009C51CF" w:rsidRDefault="00CE6645" w:rsidP="0052400D">
            <w:pPr>
              <w:pStyle w:val="TableText"/>
              <w:rPr>
                <w:lang w:val="en-GB"/>
              </w:rPr>
            </w:pPr>
          </w:p>
        </w:tc>
        <w:tc>
          <w:tcPr>
            <w:tcW w:w="756" w:type="dxa"/>
            <w:vMerge w:val="restart"/>
            <w:shd w:val="clear" w:color="auto" w:fill="FFC000"/>
          </w:tcPr>
          <w:p w14:paraId="636596A6" w14:textId="77777777" w:rsidR="00CE6645" w:rsidRPr="009C51CF" w:rsidRDefault="00CE6645" w:rsidP="0052400D">
            <w:pPr>
              <w:pStyle w:val="TableText"/>
              <w:rPr>
                <w:lang w:val="en-GB"/>
              </w:rPr>
            </w:pPr>
          </w:p>
        </w:tc>
        <w:tc>
          <w:tcPr>
            <w:tcW w:w="3130" w:type="dxa"/>
            <w:vMerge/>
          </w:tcPr>
          <w:p w14:paraId="38B74403" w14:textId="54993252" w:rsidR="00CE6645" w:rsidRPr="009C51CF" w:rsidRDefault="00CE6645" w:rsidP="0052400D">
            <w:pPr>
              <w:pStyle w:val="TableText"/>
              <w:rPr>
                <w:lang w:val="en-GB"/>
              </w:rPr>
            </w:pPr>
          </w:p>
        </w:tc>
      </w:tr>
      <w:tr w:rsidR="00CE6645" w:rsidRPr="009C51CF" w14:paraId="698D0DB3" w14:textId="77777777" w:rsidTr="00323AF8">
        <w:tc>
          <w:tcPr>
            <w:tcW w:w="703" w:type="dxa"/>
          </w:tcPr>
          <w:p w14:paraId="772F4365" w14:textId="77777777" w:rsidR="00CE6645" w:rsidRPr="009C51CF" w:rsidRDefault="00CE6645" w:rsidP="0052400D">
            <w:pPr>
              <w:rPr>
                <w:sz w:val="18"/>
                <w:szCs w:val="18"/>
                <w:lang w:val="en-GB"/>
              </w:rPr>
            </w:pPr>
          </w:p>
        </w:tc>
        <w:tc>
          <w:tcPr>
            <w:tcW w:w="706" w:type="dxa"/>
          </w:tcPr>
          <w:p w14:paraId="6B39697B" w14:textId="77777777" w:rsidR="00CE6645" w:rsidRPr="009C51CF" w:rsidRDefault="00CE6645" w:rsidP="0052400D">
            <w:pPr>
              <w:pStyle w:val="SASrequirementlevel3"/>
              <w:tabs>
                <w:tab w:val="clear" w:pos="2126"/>
              </w:tabs>
              <w:ind w:left="0" w:firstLine="0"/>
              <w:rPr>
                <w:sz w:val="22"/>
                <w:szCs w:val="22"/>
                <w:lang w:val="en-GB"/>
              </w:rPr>
            </w:pPr>
            <w:r w:rsidRPr="009C51CF">
              <w:rPr>
                <w:sz w:val="22"/>
                <w:szCs w:val="22"/>
                <w:lang w:val="en-GB"/>
              </w:rPr>
              <w:t>(i)</w:t>
            </w:r>
          </w:p>
        </w:tc>
        <w:tc>
          <w:tcPr>
            <w:tcW w:w="4898" w:type="dxa"/>
          </w:tcPr>
          <w:p w14:paraId="14909430" w14:textId="77777777" w:rsidR="00CE6645" w:rsidRPr="009C51CF" w:rsidRDefault="00CE6645" w:rsidP="0052400D">
            <w:pPr>
              <w:pStyle w:val="TableText"/>
              <w:rPr>
                <w:lang w:val="en-GB"/>
              </w:rPr>
            </w:pPr>
            <w:r w:rsidRPr="009C51CF">
              <w:rPr>
                <w:lang w:val="en-GB"/>
              </w:rPr>
              <w:t>With the prior agreement of the GSMA.</w:t>
            </w:r>
          </w:p>
        </w:tc>
        <w:tc>
          <w:tcPr>
            <w:tcW w:w="237" w:type="dxa"/>
          </w:tcPr>
          <w:p w14:paraId="0991BCB3" w14:textId="77777777" w:rsidR="00CE6645" w:rsidRPr="009C51CF" w:rsidRDefault="00CE6645" w:rsidP="0052400D">
            <w:pPr>
              <w:pStyle w:val="SASrequirementlevel3"/>
              <w:tabs>
                <w:tab w:val="clear" w:pos="2126"/>
              </w:tabs>
              <w:ind w:left="0" w:firstLine="0"/>
              <w:rPr>
                <w:lang w:val="en-GB"/>
              </w:rPr>
            </w:pPr>
          </w:p>
        </w:tc>
        <w:tc>
          <w:tcPr>
            <w:tcW w:w="952" w:type="dxa"/>
            <w:vMerge/>
            <w:shd w:val="clear" w:color="auto" w:fill="00B050"/>
          </w:tcPr>
          <w:p w14:paraId="3700C88A" w14:textId="77777777" w:rsidR="00CE6645" w:rsidRPr="009C51CF" w:rsidRDefault="00CE6645" w:rsidP="0052400D">
            <w:pPr>
              <w:pStyle w:val="SASrequirementlevel3"/>
              <w:tabs>
                <w:tab w:val="clear" w:pos="2126"/>
              </w:tabs>
              <w:ind w:left="0" w:firstLine="0"/>
              <w:rPr>
                <w:lang w:val="en-GB"/>
              </w:rPr>
            </w:pPr>
          </w:p>
        </w:tc>
        <w:tc>
          <w:tcPr>
            <w:tcW w:w="2990" w:type="dxa"/>
            <w:vMerge/>
          </w:tcPr>
          <w:p w14:paraId="5EFAFF3F" w14:textId="77777777" w:rsidR="00CE6645" w:rsidRPr="009C51CF" w:rsidRDefault="00CE6645" w:rsidP="0052400D">
            <w:pPr>
              <w:pStyle w:val="TableText"/>
              <w:rPr>
                <w:lang w:val="en-GB"/>
              </w:rPr>
            </w:pPr>
          </w:p>
        </w:tc>
        <w:tc>
          <w:tcPr>
            <w:tcW w:w="236" w:type="dxa"/>
            <w:vMerge/>
            <w:tcBorders>
              <w:top w:val="nil"/>
              <w:bottom w:val="nil"/>
            </w:tcBorders>
            <w:shd w:val="clear" w:color="auto" w:fill="auto"/>
          </w:tcPr>
          <w:p w14:paraId="5E1EED6D" w14:textId="77777777" w:rsidR="00CE6645" w:rsidRPr="009C51CF" w:rsidRDefault="00CE6645" w:rsidP="0052400D">
            <w:pPr>
              <w:pStyle w:val="TableText"/>
              <w:rPr>
                <w:lang w:val="en-GB"/>
              </w:rPr>
            </w:pPr>
          </w:p>
        </w:tc>
        <w:tc>
          <w:tcPr>
            <w:tcW w:w="756" w:type="dxa"/>
            <w:vMerge/>
            <w:shd w:val="clear" w:color="auto" w:fill="FFC000"/>
          </w:tcPr>
          <w:p w14:paraId="63874AC2" w14:textId="77777777" w:rsidR="00CE6645" w:rsidRPr="009C51CF" w:rsidRDefault="00CE6645" w:rsidP="0052400D">
            <w:pPr>
              <w:pStyle w:val="TableText"/>
              <w:rPr>
                <w:lang w:val="en-GB"/>
              </w:rPr>
            </w:pPr>
          </w:p>
        </w:tc>
        <w:tc>
          <w:tcPr>
            <w:tcW w:w="3130" w:type="dxa"/>
            <w:vMerge/>
          </w:tcPr>
          <w:p w14:paraId="341A21BD" w14:textId="7AA6759D" w:rsidR="00CE6645" w:rsidRPr="009C51CF" w:rsidRDefault="00CE6645" w:rsidP="0052400D">
            <w:pPr>
              <w:pStyle w:val="TableText"/>
              <w:rPr>
                <w:lang w:val="en-GB"/>
              </w:rPr>
            </w:pPr>
          </w:p>
        </w:tc>
      </w:tr>
      <w:tr w:rsidR="00CE6645" w:rsidRPr="009C51CF" w14:paraId="0A9E5A4F" w14:textId="77777777" w:rsidTr="00323AF8">
        <w:tc>
          <w:tcPr>
            <w:tcW w:w="703" w:type="dxa"/>
          </w:tcPr>
          <w:p w14:paraId="63537526" w14:textId="77777777" w:rsidR="00CE6645" w:rsidRPr="009C51CF" w:rsidRDefault="00CE6645" w:rsidP="0052400D">
            <w:pPr>
              <w:rPr>
                <w:sz w:val="18"/>
                <w:szCs w:val="18"/>
                <w:lang w:val="en-GB"/>
              </w:rPr>
            </w:pPr>
          </w:p>
        </w:tc>
        <w:tc>
          <w:tcPr>
            <w:tcW w:w="706" w:type="dxa"/>
          </w:tcPr>
          <w:p w14:paraId="13C22CF1" w14:textId="77777777" w:rsidR="00CE6645" w:rsidRPr="009C51CF" w:rsidRDefault="00CE6645" w:rsidP="0052400D">
            <w:pPr>
              <w:pStyle w:val="SASrequirementlevel3"/>
              <w:tabs>
                <w:tab w:val="clear" w:pos="2126"/>
              </w:tabs>
              <w:ind w:left="0" w:firstLine="0"/>
              <w:rPr>
                <w:sz w:val="22"/>
                <w:szCs w:val="22"/>
                <w:lang w:val="en-GB"/>
              </w:rPr>
            </w:pPr>
            <w:r w:rsidRPr="009C51CF">
              <w:rPr>
                <w:sz w:val="22"/>
                <w:szCs w:val="22"/>
                <w:lang w:val="en-GB"/>
              </w:rPr>
              <w:t>(ii)</w:t>
            </w:r>
          </w:p>
        </w:tc>
        <w:tc>
          <w:tcPr>
            <w:tcW w:w="4898" w:type="dxa"/>
          </w:tcPr>
          <w:p w14:paraId="1B42CFE0" w14:textId="77777777" w:rsidR="00CE6645" w:rsidRPr="009C51CF" w:rsidRDefault="00CE6645" w:rsidP="0052400D">
            <w:pPr>
              <w:pStyle w:val="TableText"/>
              <w:rPr>
                <w:lang w:val="en-GB"/>
              </w:rPr>
            </w:pPr>
            <w:r w:rsidRPr="009C51CF">
              <w:rPr>
                <w:lang w:val="en-GB"/>
              </w:rPr>
              <w:t>Where the new operational site is SAS certified with the appropriate scope.</w:t>
            </w:r>
          </w:p>
        </w:tc>
        <w:tc>
          <w:tcPr>
            <w:tcW w:w="237" w:type="dxa"/>
          </w:tcPr>
          <w:p w14:paraId="6D2D924C" w14:textId="77777777" w:rsidR="00CE6645" w:rsidRPr="009C51CF" w:rsidRDefault="00CE6645" w:rsidP="0052400D">
            <w:pPr>
              <w:pStyle w:val="SASrequirementlevel3"/>
              <w:tabs>
                <w:tab w:val="clear" w:pos="2126"/>
              </w:tabs>
              <w:ind w:left="0" w:firstLine="0"/>
              <w:rPr>
                <w:lang w:val="en-GB"/>
              </w:rPr>
            </w:pPr>
          </w:p>
        </w:tc>
        <w:tc>
          <w:tcPr>
            <w:tcW w:w="952" w:type="dxa"/>
            <w:vMerge/>
            <w:shd w:val="clear" w:color="auto" w:fill="00B050"/>
          </w:tcPr>
          <w:p w14:paraId="08526A38" w14:textId="77777777" w:rsidR="00CE6645" w:rsidRPr="009C51CF" w:rsidRDefault="00CE6645" w:rsidP="0052400D">
            <w:pPr>
              <w:pStyle w:val="SASrequirementlevel3"/>
              <w:tabs>
                <w:tab w:val="clear" w:pos="2126"/>
              </w:tabs>
              <w:ind w:left="0" w:firstLine="0"/>
              <w:rPr>
                <w:lang w:val="en-GB"/>
              </w:rPr>
            </w:pPr>
          </w:p>
        </w:tc>
        <w:tc>
          <w:tcPr>
            <w:tcW w:w="2990" w:type="dxa"/>
            <w:vMerge/>
          </w:tcPr>
          <w:p w14:paraId="23C34158" w14:textId="77777777" w:rsidR="00CE6645" w:rsidRPr="009C51CF" w:rsidRDefault="00CE6645" w:rsidP="0052400D">
            <w:pPr>
              <w:pStyle w:val="TableText"/>
              <w:rPr>
                <w:lang w:val="en-GB"/>
              </w:rPr>
            </w:pPr>
          </w:p>
        </w:tc>
        <w:tc>
          <w:tcPr>
            <w:tcW w:w="236" w:type="dxa"/>
            <w:vMerge/>
            <w:tcBorders>
              <w:top w:val="nil"/>
              <w:bottom w:val="nil"/>
            </w:tcBorders>
            <w:shd w:val="clear" w:color="auto" w:fill="auto"/>
          </w:tcPr>
          <w:p w14:paraId="14AE80F9" w14:textId="77777777" w:rsidR="00CE6645" w:rsidRPr="009C51CF" w:rsidRDefault="00CE6645" w:rsidP="0052400D">
            <w:pPr>
              <w:pStyle w:val="TableText"/>
              <w:rPr>
                <w:lang w:val="en-GB"/>
              </w:rPr>
            </w:pPr>
          </w:p>
        </w:tc>
        <w:tc>
          <w:tcPr>
            <w:tcW w:w="756" w:type="dxa"/>
            <w:vMerge/>
            <w:shd w:val="clear" w:color="auto" w:fill="FFC000"/>
          </w:tcPr>
          <w:p w14:paraId="0596862F" w14:textId="77777777" w:rsidR="00CE6645" w:rsidRPr="009C51CF" w:rsidRDefault="00CE6645" w:rsidP="0052400D">
            <w:pPr>
              <w:pStyle w:val="TableText"/>
              <w:rPr>
                <w:lang w:val="en-GB"/>
              </w:rPr>
            </w:pPr>
          </w:p>
        </w:tc>
        <w:tc>
          <w:tcPr>
            <w:tcW w:w="3130" w:type="dxa"/>
            <w:vMerge/>
          </w:tcPr>
          <w:p w14:paraId="5CC19C84" w14:textId="346BB9CA" w:rsidR="00CE6645" w:rsidRPr="009C51CF" w:rsidRDefault="00CE6645" w:rsidP="0052400D">
            <w:pPr>
              <w:pStyle w:val="TableText"/>
              <w:rPr>
                <w:lang w:val="en-GB"/>
              </w:rPr>
            </w:pPr>
          </w:p>
        </w:tc>
      </w:tr>
      <w:tr w:rsidR="00CE6645" w:rsidRPr="009C51CF" w14:paraId="77AEFE80" w14:textId="77777777" w:rsidTr="00323AF8">
        <w:tc>
          <w:tcPr>
            <w:tcW w:w="703" w:type="dxa"/>
          </w:tcPr>
          <w:p w14:paraId="77FB40D1" w14:textId="77777777" w:rsidR="00CE6645" w:rsidRPr="009C51CF" w:rsidRDefault="00CE6645" w:rsidP="0052400D">
            <w:pPr>
              <w:rPr>
                <w:sz w:val="18"/>
                <w:szCs w:val="18"/>
                <w:lang w:val="en-GB"/>
              </w:rPr>
            </w:pPr>
          </w:p>
        </w:tc>
        <w:tc>
          <w:tcPr>
            <w:tcW w:w="706" w:type="dxa"/>
          </w:tcPr>
          <w:p w14:paraId="7CF293FF" w14:textId="77777777" w:rsidR="00CE6645" w:rsidRPr="009C51CF" w:rsidRDefault="00CE6645" w:rsidP="0052400D">
            <w:pPr>
              <w:pStyle w:val="SASrequirementlevel3"/>
              <w:tabs>
                <w:tab w:val="clear" w:pos="2126"/>
              </w:tabs>
              <w:ind w:left="0" w:firstLine="0"/>
              <w:rPr>
                <w:sz w:val="22"/>
                <w:szCs w:val="22"/>
                <w:lang w:val="en-GB"/>
              </w:rPr>
            </w:pPr>
            <w:r w:rsidRPr="009C51CF">
              <w:rPr>
                <w:sz w:val="22"/>
                <w:szCs w:val="22"/>
                <w:lang w:val="en-GB"/>
              </w:rPr>
              <w:t>(iii)</w:t>
            </w:r>
          </w:p>
        </w:tc>
        <w:tc>
          <w:tcPr>
            <w:tcW w:w="4898" w:type="dxa"/>
          </w:tcPr>
          <w:p w14:paraId="0124AA6E" w14:textId="77777777" w:rsidR="00CE6645" w:rsidRPr="009C51CF" w:rsidRDefault="00CE6645" w:rsidP="0052400D">
            <w:pPr>
              <w:pStyle w:val="TableText"/>
              <w:rPr>
                <w:lang w:val="en-GB"/>
              </w:rPr>
            </w:pPr>
            <w:r w:rsidRPr="009C51CF">
              <w:rPr>
                <w:lang w:val="en-GB"/>
              </w:rPr>
              <w:t>In accordance with the certificate policy.</w:t>
            </w:r>
          </w:p>
        </w:tc>
        <w:tc>
          <w:tcPr>
            <w:tcW w:w="237" w:type="dxa"/>
          </w:tcPr>
          <w:p w14:paraId="76AAFD1F" w14:textId="77777777" w:rsidR="00CE6645" w:rsidRPr="009C51CF" w:rsidRDefault="00CE6645" w:rsidP="0052400D">
            <w:pPr>
              <w:pStyle w:val="SASrequirementlevel3"/>
              <w:tabs>
                <w:tab w:val="clear" w:pos="2126"/>
              </w:tabs>
              <w:ind w:left="0" w:firstLine="0"/>
              <w:rPr>
                <w:lang w:val="en-GB"/>
              </w:rPr>
            </w:pPr>
          </w:p>
        </w:tc>
        <w:tc>
          <w:tcPr>
            <w:tcW w:w="952" w:type="dxa"/>
            <w:vMerge/>
            <w:shd w:val="clear" w:color="auto" w:fill="00B050"/>
          </w:tcPr>
          <w:p w14:paraId="18BD9330" w14:textId="77777777" w:rsidR="00CE6645" w:rsidRPr="009C51CF" w:rsidRDefault="00CE6645" w:rsidP="0052400D">
            <w:pPr>
              <w:pStyle w:val="SASrequirementlevel3"/>
              <w:tabs>
                <w:tab w:val="clear" w:pos="2126"/>
              </w:tabs>
              <w:ind w:left="0" w:firstLine="0"/>
              <w:rPr>
                <w:lang w:val="en-GB"/>
              </w:rPr>
            </w:pPr>
          </w:p>
        </w:tc>
        <w:tc>
          <w:tcPr>
            <w:tcW w:w="2990" w:type="dxa"/>
            <w:vMerge/>
          </w:tcPr>
          <w:p w14:paraId="1F4F93D7" w14:textId="77777777" w:rsidR="00CE6645" w:rsidRPr="009C51CF" w:rsidRDefault="00CE6645" w:rsidP="0052400D">
            <w:pPr>
              <w:pStyle w:val="TableText"/>
              <w:rPr>
                <w:lang w:val="en-GB"/>
              </w:rPr>
            </w:pPr>
          </w:p>
        </w:tc>
        <w:tc>
          <w:tcPr>
            <w:tcW w:w="236" w:type="dxa"/>
            <w:vMerge/>
            <w:tcBorders>
              <w:top w:val="nil"/>
              <w:bottom w:val="nil"/>
            </w:tcBorders>
            <w:shd w:val="clear" w:color="auto" w:fill="auto"/>
          </w:tcPr>
          <w:p w14:paraId="4AE758CD" w14:textId="77777777" w:rsidR="00CE6645" w:rsidRPr="009C51CF" w:rsidRDefault="00CE6645" w:rsidP="0052400D">
            <w:pPr>
              <w:pStyle w:val="TableText"/>
              <w:rPr>
                <w:lang w:val="en-GB"/>
              </w:rPr>
            </w:pPr>
          </w:p>
        </w:tc>
        <w:tc>
          <w:tcPr>
            <w:tcW w:w="756" w:type="dxa"/>
            <w:vMerge/>
            <w:shd w:val="clear" w:color="auto" w:fill="FFC000"/>
          </w:tcPr>
          <w:p w14:paraId="28468512" w14:textId="77777777" w:rsidR="00CE6645" w:rsidRPr="009C51CF" w:rsidRDefault="00CE6645" w:rsidP="0052400D">
            <w:pPr>
              <w:pStyle w:val="TableText"/>
              <w:rPr>
                <w:lang w:val="en-GB"/>
              </w:rPr>
            </w:pPr>
          </w:p>
        </w:tc>
        <w:tc>
          <w:tcPr>
            <w:tcW w:w="3130" w:type="dxa"/>
            <w:vMerge/>
          </w:tcPr>
          <w:p w14:paraId="3BC4604B" w14:textId="3400D747" w:rsidR="00CE6645" w:rsidRPr="009C51CF" w:rsidRDefault="00CE6645" w:rsidP="0052400D">
            <w:pPr>
              <w:pStyle w:val="TableText"/>
              <w:rPr>
                <w:lang w:val="en-GB"/>
              </w:rPr>
            </w:pPr>
          </w:p>
        </w:tc>
      </w:tr>
      <w:tr w:rsidR="00CE6645" w:rsidRPr="009C51CF" w14:paraId="0A005E82" w14:textId="77777777" w:rsidTr="00323AF8">
        <w:tc>
          <w:tcPr>
            <w:tcW w:w="703" w:type="dxa"/>
          </w:tcPr>
          <w:p w14:paraId="0F666BDD" w14:textId="77777777" w:rsidR="00CE6645" w:rsidRPr="009C51CF" w:rsidRDefault="00CE6645" w:rsidP="0052400D">
            <w:pPr>
              <w:rPr>
                <w:sz w:val="18"/>
                <w:szCs w:val="18"/>
                <w:lang w:val="en-GB"/>
              </w:rPr>
            </w:pPr>
          </w:p>
        </w:tc>
        <w:tc>
          <w:tcPr>
            <w:tcW w:w="706" w:type="dxa"/>
          </w:tcPr>
          <w:p w14:paraId="6744BE65" w14:textId="77777777" w:rsidR="00CE6645" w:rsidRPr="009C51CF" w:rsidRDefault="00CE6645" w:rsidP="0052400D">
            <w:pPr>
              <w:pStyle w:val="SASrequirementlevel3"/>
              <w:tabs>
                <w:tab w:val="clear" w:pos="2126"/>
              </w:tabs>
              <w:ind w:left="0" w:firstLine="0"/>
              <w:rPr>
                <w:sz w:val="22"/>
                <w:szCs w:val="22"/>
                <w:lang w:val="en-GB"/>
              </w:rPr>
            </w:pPr>
            <w:r w:rsidRPr="009C51CF">
              <w:rPr>
                <w:sz w:val="22"/>
                <w:szCs w:val="22"/>
                <w:lang w:val="en-GB"/>
              </w:rPr>
              <w:t>(iv)</w:t>
            </w:r>
          </w:p>
        </w:tc>
        <w:tc>
          <w:tcPr>
            <w:tcW w:w="4898" w:type="dxa"/>
          </w:tcPr>
          <w:p w14:paraId="534922F9" w14:textId="77777777" w:rsidR="00CE6645" w:rsidRPr="009C51CF" w:rsidRDefault="00CE6645" w:rsidP="0052400D">
            <w:pPr>
              <w:pStyle w:val="TableText"/>
              <w:rPr>
                <w:lang w:val="en-GB"/>
              </w:rPr>
            </w:pPr>
            <w:r w:rsidRPr="009C51CF">
              <w:rPr>
                <w:lang w:val="en-GB"/>
              </w:rPr>
              <w:t>By a mechanism that ensures an appropriate level of security for the transfer of the sensitive assets.</w:t>
            </w:r>
          </w:p>
        </w:tc>
        <w:tc>
          <w:tcPr>
            <w:tcW w:w="237" w:type="dxa"/>
          </w:tcPr>
          <w:p w14:paraId="37CF9515" w14:textId="77777777" w:rsidR="00CE6645" w:rsidRPr="009C51CF" w:rsidRDefault="00CE6645" w:rsidP="0052400D">
            <w:pPr>
              <w:pStyle w:val="SASrequirementlevel3"/>
              <w:tabs>
                <w:tab w:val="clear" w:pos="2126"/>
              </w:tabs>
              <w:ind w:left="0" w:firstLine="0"/>
              <w:rPr>
                <w:lang w:val="en-GB"/>
              </w:rPr>
            </w:pPr>
          </w:p>
        </w:tc>
        <w:tc>
          <w:tcPr>
            <w:tcW w:w="952" w:type="dxa"/>
            <w:vMerge/>
            <w:shd w:val="clear" w:color="auto" w:fill="00B050"/>
          </w:tcPr>
          <w:p w14:paraId="31970C50" w14:textId="77777777" w:rsidR="00CE6645" w:rsidRPr="009C51CF" w:rsidRDefault="00CE6645" w:rsidP="0052400D">
            <w:pPr>
              <w:pStyle w:val="SASrequirementlevel3"/>
              <w:tabs>
                <w:tab w:val="clear" w:pos="2126"/>
              </w:tabs>
              <w:ind w:left="0" w:firstLine="0"/>
              <w:rPr>
                <w:lang w:val="en-GB"/>
              </w:rPr>
            </w:pPr>
          </w:p>
        </w:tc>
        <w:tc>
          <w:tcPr>
            <w:tcW w:w="2990" w:type="dxa"/>
            <w:vMerge/>
          </w:tcPr>
          <w:p w14:paraId="57E90B32" w14:textId="77777777" w:rsidR="00CE6645" w:rsidRPr="009C51CF" w:rsidRDefault="00CE6645" w:rsidP="0052400D">
            <w:pPr>
              <w:pStyle w:val="TableText"/>
              <w:rPr>
                <w:lang w:val="en-GB"/>
              </w:rPr>
            </w:pPr>
          </w:p>
        </w:tc>
        <w:tc>
          <w:tcPr>
            <w:tcW w:w="236" w:type="dxa"/>
            <w:vMerge/>
            <w:tcBorders>
              <w:top w:val="nil"/>
              <w:bottom w:val="nil"/>
            </w:tcBorders>
            <w:shd w:val="clear" w:color="auto" w:fill="auto"/>
          </w:tcPr>
          <w:p w14:paraId="225F67B7" w14:textId="77777777" w:rsidR="00CE6645" w:rsidRPr="009C51CF" w:rsidRDefault="00CE6645" w:rsidP="0052400D">
            <w:pPr>
              <w:pStyle w:val="TableText"/>
              <w:rPr>
                <w:lang w:val="en-GB"/>
              </w:rPr>
            </w:pPr>
          </w:p>
        </w:tc>
        <w:tc>
          <w:tcPr>
            <w:tcW w:w="756" w:type="dxa"/>
            <w:vMerge/>
            <w:shd w:val="clear" w:color="auto" w:fill="FFC000"/>
          </w:tcPr>
          <w:p w14:paraId="411A9632" w14:textId="77777777" w:rsidR="00CE6645" w:rsidRPr="009C51CF" w:rsidRDefault="00CE6645" w:rsidP="0052400D">
            <w:pPr>
              <w:pStyle w:val="TableText"/>
              <w:rPr>
                <w:lang w:val="en-GB"/>
              </w:rPr>
            </w:pPr>
          </w:p>
        </w:tc>
        <w:tc>
          <w:tcPr>
            <w:tcW w:w="3130" w:type="dxa"/>
            <w:vMerge/>
          </w:tcPr>
          <w:p w14:paraId="0AC0300F" w14:textId="51B64104" w:rsidR="00CE6645" w:rsidRPr="009C51CF" w:rsidRDefault="00CE6645" w:rsidP="0052400D">
            <w:pPr>
              <w:pStyle w:val="TableText"/>
              <w:rPr>
                <w:lang w:val="en-GB"/>
              </w:rPr>
            </w:pPr>
          </w:p>
        </w:tc>
      </w:tr>
      <w:tr w:rsidR="00CE6645" w:rsidRPr="009C51CF" w14:paraId="6CAEE396" w14:textId="77777777" w:rsidTr="00323AF8">
        <w:tc>
          <w:tcPr>
            <w:tcW w:w="703" w:type="dxa"/>
          </w:tcPr>
          <w:p w14:paraId="4B365766" w14:textId="77777777" w:rsidR="00CE6645" w:rsidRPr="009C51CF" w:rsidRDefault="00CE6645" w:rsidP="0052400D">
            <w:pPr>
              <w:rPr>
                <w:sz w:val="18"/>
                <w:szCs w:val="18"/>
                <w:lang w:val="en-GB"/>
              </w:rPr>
            </w:pPr>
          </w:p>
        </w:tc>
        <w:tc>
          <w:tcPr>
            <w:tcW w:w="706" w:type="dxa"/>
          </w:tcPr>
          <w:p w14:paraId="7EC3CA67" w14:textId="77777777" w:rsidR="00CE6645" w:rsidRPr="009C51CF" w:rsidRDefault="00CE6645" w:rsidP="0052400D">
            <w:pPr>
              <w:pStyle w:val="SASrequirementlevel3"/>
              <w:tabs>
                <w:tab w:val="clear" w:pos="2126"/>
              </w:tabs>
              <w:ind w:left="0" w:firstLine="0"/>
              <w:rPr>
                <w:sz w:val="22"/>
                <w:szCs w:val="22"/>
                <w:lang w:val="en-GB"/>
              </w:rPr>
            </w:pPr>
            <w:r w:rsidRPr="009C51CF">
              <w:rPr>
                <w:sz w:val="22"/>
                <w:szCs w:val="22"/>
                <w:lang w:val="en-GB"/>
              </w:rPr>
              <w:t>6.6.4</w:t>
            </w:r>
          </w:p>
        </w:tc>
        <w:tc>
          <w:tcPr>
            <w:tcW w:w="4898" w:type="dxa"/>
          </w:tcPr>
          <w:p w14:paraId="3838D644" w14:textId="6BF61075" w:rsidR="00CE6645" w:rsidRPr="009C51CF" w:rsidRDefault="00CE6645" w:rsidP="0052400D">
            <w:pPr>
              <w:pStyle w:val="TableText"/>
              <w:rPr>
                <w:lang w:val="en-GB"/>
              </w:rPr>
            </w:pPr>
            <w:r w:rsidRPr="009C51CF">
              <w:rPr>
                <w:lang w:val="en-GB"/>
              </w:rPr>
              <w:t xml:space="preserve">Where </w:t>
            </w:r>
            <w:r w:rsidR="00DC0C1E">
              <w:rPr>
                <w:lang w:val="en-GB"/>
              </w:rPr>
              <w:t>Auditee</w:t>
            </w:r>
            <w:r w:rsidRPr="009C51CF">
              <w:rPr>
                <w:lang w:val="en-GB"/>
              </w:rPr>
              <w:t xml:space="preserve">s make use of the same PKI certificate private </w:t>
            </w:r>
            <w:r w:rsidR="0093204F" w:rsidRPr="009C51CF">
              <w:rPr>
                <w:lang w:val="en-GB"/>
              </w:rPr>
              <w:t xml:space="preserve">Key </w:t>
            </w:r>
            <w:r w:rsidRPr="009C51CF">
              <w:rPr>
                <w:lang w:val="en-GB"/>
              </w:rPr>
              <w:t>at multiple sites, in addition to the requirements of 6.6.2 and 6.6.3:</w:t>
            </w:r>
          </w:p>
        </w:tc>
        <w:tc>
          <w:tcPr>
            <w:tcW w:w="237" w:type="dxa"/>
          </w:tcPr>
          <w:p w14:paraId="7780CA7D" w14:textId="77777777" w:rsidR="00CE6645" w:rsidRPr="009C51CF" w:rsidRDefault="00CE6645" w:rsidP="0052400D">
            <w:pPr>
              <w:pStyle w:val="SASrequirementlevel3"/>
              <w:tabs>
                <w:tab w:val="clear" w:pos="2126"/>
              </w:tabs>
              <w:ind w:left="0" w:firstLine="0"/>
              <w:rPr>
                <w:lang w:val="en-GB"/>
              </w:rPr>
            </w:pPr>
          </w:p>
        </w:tc>
        <w:tc>
          <w:tcPr>
            <w:tcW w:w="952" w:type="dxa"/>
            <w:vMerge w:val="restart"/>
            <w:shd w:val="clear" w:color="auto" w:fill="00B050"/>
          </w:tcPr>
          <w:p w14:paraId="22E50ACF" w14:textId="77777777" w:rsidR="00CE6645" w:rsidRPr="009C51CF" w:rsidRDefault="00CE6645" w:rsidP="0052400D">
            <w:pPr>
              <w:pStyle w:val="SASrequirementlevel3"/>
              <w:tabs>
                <w:tab w:val="clear" w:pos="2126"/>
              </w:tabs>
              <w:ind w:left="0" w:firstLine="0"/>
              <w:rPr>
                <w:lang w:val="en-GB"/>
              </w:rPr>
            </w:pPr>
          </w:p>
        </w:tc>
        <w:tc>
          <w:tcPr>
            <w:tcW w:w="2990" w:type="dxa"/>
            <w:vMerge/>
          </w:tcPr>
          <w:p w14:paraId="14D104D4" w14:textId="2AD9D13E" w:rsidR="00CE6645" w:rsidRPr="009C51CF" w:rsidRDefault="00CE6645" w:rsidP="0052400D">
            <w:pPr>
              <w:pStyle w:val="TableText"/>
              <w:rPr>
                <w:lang w:val="en-GB"/>
              </w:rPr>
            </w:pPr>
          </w:p>
        </w:tc>
        <w:tc>
          <w:tcPr>
            <w:tcW w:w="236" w:type="dxa"/>
            <w:vMerge w:val="restart"/>
            <w:tcBorders>
              <w:top w:val="nil"/>
              <w:bottom w:val="nil"/>
            </w:tcBorders>
            <w:shd w:val="clear" w:color="auto" w:fill="auto"/>
          </w:tcPr>
          <w:p w14:paraId="31B2E2D4" w14:textId="77777777" w:rsidR="00CE6645" w:rsidRPr="009C51CF" w:rsidRDefault="00CE6645" w:rsidP="0052400D">
            <w:pPr>
              <w:pStyle w:val="TableText"/>
              <w:rPr>
                <w:lang w:val="en-GB"/>
              </w:rPr>
            </w:pPr>
          </w:p>
        </w:tc>
        <w:tc>
          <w:tcPr>
            <w:tcW w:w="756" w:type="dxa"/>
            <w:vMerge w:val="restart"/>
            <w:shd w:val="clear" w:color="auto" w:fill="FFC000"/>
          </w:tcPr>
          <w:p w14:paraId="36B4A021" w14:textId="77777777" w:rsidR="00CE6645" w:rsidRPr="009C51CF" w:rsidRDefault="00CE6645" w:rsidP="0052400D">
            <w:pPr>
              <w:pStyle w:val="TableText"/>
              <w:rPr>
                <w:lang w:val="en-GB"/>
              </w:rPr>
            </w:pPr>
          </w:p>
        </w:tc>
        <w:tc>
          <w:tcPr>
            <w:tcW w:w="3130" w:type="dxa"/>
            <w:vMerge/>
          </w:tcPr>
          <w:p w14:paraId="47DC622B" w14:textId="142C64A2" w:rsidR="00CE6645" w:rsidRPr="009C51CF" w:rsidRDefault="00CE6645" w:rsidP="0052400D">
            <w:pPr>
              <w:pStyle w:val="TableText"/>
              <w:rPr>
                <w:lang w:val="en-GB"/>
              </w:rPr>
            </w:pPr>
          </w:p>
        </w:tc>
      </w:tr>
      <w:tr w:rsidR="00CE6645" w:rsidRPr="009C51CF" w14:paraId="404013AD" w14:textId="77777777" w:rsidTr="00323AF8">
        <w:tc>
          <w:tcPr>
            <w:tcW w:w="703" w:type="dxa"/>
          </w:tcPr>
          <w:p w14:paraId="0C5DD4C7" w14:textId="77777777" w:rsidR="00CE6645" w:rsidRPr="009C51CF" w:rsidRDefault="00CE6645" w:rsidP="0052400D">
            <w:pPr>
              <w:rPr>
                <w:sz w:val="18"/>
                <w:szCs w:val="18"/>
                <w:lang w:val="en-GB"/>
              </w:rPr>
            </w:pPr>
          </w:p>
        </w:tc>
        <w:tc>
          <w:tcPr>
            <w:tcW w:w="706" w:type="dxa"/>
          </w:tcPr>
          <w:p w14:paraId="06B87D56" w14:textId="77777777" w:rsidR="00CE6645" w:rsidRPr="009C51CF" w:rsidRDefault="00CE6645" w:rsidP="0052400D">
            <w:pPr>
              <w:pStyle w:val="SASrequirementlevel3"/>
              <w:tabs>
                <w:tab w:val="clear" w:pos="2126"/>
              </w:tabs>
              <w:ind w:left="0" w:firstLine="0"/>
              <w:rPr>
                <w:sz w:val="22"/>
                <w:szCs w:val="22"/>
                <w:lang w:val="en-GB"/>
              </w:rPr>
            </w:pPr>
            <w:r w:rsidRPr="009C51CF">
              <w:rPr>
                <w:sz w:val="22"/>
                <w:szCs w:val="22"/>
                <w:lang w:val="en-GB"/>
              </w:rPr>
              <w:t>(i)</w:t>
            </w:r>
          </w:p>
        </w:tc>
        <w:tc>
          <w:tcPr>
            <w:tcW w:w="4898" w:type="dxa"/>
          </w:tcPr>
          <w:p w14:paraId="6EACF1B4" w14:textId="5D702078" w:rsidR="00CE6645" w:rsidRPr="009C51CF" w:rsidRDefault="00CE6645" w:rsidP="0052400D">
            <w:pPr>
              <w:pStyle w:val="TableText"/>
              <w:rPr>
                <w:lang w:val="en-GB"/>
              </w:rPr>
            </w:pPr>
            <w:r w:rsidRPr="009C51CF">
              <w:rPr>
                <w:lang w:val="en-GB"/>
              </w:rPr>
              <w:t xml:space="preserve">A single, nominated, site within the </w:t>
            </w:r>
            <w:r w:rsidR="00DC0C1E">
              <w:rPr>
                <w:lang w:val="en-GB"/>
              </w:rPr>
              <w:t>Auditee</w:t>
            </w:r>
            <w:r w:rsidRPr="009C51CF">
              <w:rPr>
                <w:lang w:val="en-GB"/>
              </w:rPr>
              <w:t xml:space="preserve"> organization shall be responsible for control and issue of the certificate </w:t>
            </w:r>
            <w:r w:rsidR="00E0724C" w:rsidRPr="009C51CF">
              <w:rPr>
                <w:lang w:val="en-GB"/>
              </w:rPr>
              <w:t xml:space="preserve">Key </w:t>
            </w:r>
            <w:r w:rsidRPr="009C51CF">
              <w:rPr>
                <w:lang w:val="en-GB"/>
              </w:rPr>
              <w:t>pair.</w:t>
            </w:r>
          </w:p>
        </w:tc>
        <w:tc>
          <w:tcPr>
            <w:tcW w:w="237" w:type="dxa"/>
          </w:tcPr>
          <w:p w14:paraId="7BC17FB2" w14:textId="77777777" w:rsidR="00CE6645" w:rsidRPr="009C51CF" w:rsidRDefault="00CE6645" w:rsidP="0052400D">
            <w:pPr>
              <w:pStyle w:val="SASrequirementlevel3"/>
              <w:tabs>
                <w:tab w:val="clear" w:pos="2126"/>
              </w:tabs>
              <w:ind w:left="0" w:firstLine="0"/>
              <w:rPr>
                <w:lang w:val="en-GB"/>
              </w:rPr>
            </w:pPr>
          </w:p>
        </w:tc>
        <w:tc>
          <w:tcPr>
            <w:tcW w:w="952" w:type="dxa"/>
            <w:vMerge/>
            <w:shd w:val="clear" w:color="auto" w:fill="00B050"/>
          </w:tcPr>
          <w:p w14:paraId="494CD2DD" w14:textId="77777777" w:rsidR="00CE6645" w:rsidRPr="009C51CF" w:rsidRDefault="00CE6645" w:rsidP="0052400D">
            <w:pPr>
              <w:pStyle w:val="SASrequirementlevel3"/>
              <w:tabs>
                <w:tab w:val="clear" w:pos="2126"/>
              </w:tabs>
              <w:ind w:left="0" w:firstLine="0"/>
              <w:rPr>
                <w:lang w:val="en-GB"/>
              </w:rPr>
            </w:pPr>
          </w:p>
        </w:tc>
        <w:tc>
          <w:tcPr>
            <w:tcW w:w="2990" w:type="dxa"/>
            <w:vMerge/>
          </w:tcPr>
          <w:p w14:paraId="3FFB5901" w14:textId="77777777" w:rsidR="00CE6645" w:rsidRPr="009C51CF" w:rsidRDefault="00CE6645" w:rsidP="0052400D">
            <w:pPr>
              <w:pStyle w:val="TableText"/>
              <w:rPr>
                <w:lang w:val="en-GB"/>
              </w:rPr>
            </w:pPr>
          </w:p>
        </w:tc>
        <w:tc>
          <w:tcPr>
            <w:tcW w:w="236" w:type="dxa"/>
            <w:vMerge/>
            <w:tcBorders>
              <w:top w:val="nil"/>
              <w:bottom w:val="nil"/>
            </w:tcBorders>
            <w:shd w:val="clear" w:color="auto" w:fill="auto"/>
          </w:tcPr>
          <w:p w14:paraId="28925AD3" w14:textId="77777777" w:rsidR="00CE6645" w:rsidRPr="009C51CF" w:rsidRDefault="00CE6645" w:rsidP="0052400D">
            <w:pPr>
              <w:pStyle w:val="TableText"/>
              <w:rPr>
                <w:lang w:val="en-GB"/>
              </w:rPr>
            </w:pPr>
          </w:p>
        </w:tc>
        <w:tc>
          <w:tcPr>
            <w:tcW w:w="756" w:type="dxa"/>
            <w:vMerge/>
            <w:shd w:val="clear" w:color="auto" w:fill="FFC000"/>
          </w:tcPr>
          <w:p w14:paraId="11B313DE" w14:textId="77777777" w:rsidR="00CE6645" w:rsidRPr="009C51CF" w:rsidRDefault="00CE6645" w:rsidP="0052400D">
            <w:pPr>
              <w:pStyle w:val="TableText"/>
              <w:rPr>
                <w:lang w:val="en-GB"/>
              </w:rPr>
            </w:pPr>
          </w:p>
        </w:tc>
        <w:tc>
          <w:tcPr>
            <w:tcW w:w="3130" w:type="dxa"/>
            <w:vMerge/>
          </w:tcPr>
          <w:p w14:paraId="23424439" w14:textId="641620F6" w:rsidR="00CE6645" w:rsidRPr="009C51CF" w:rsidRDefault="00CE6645" w:rsidP="0052400D">
            <w:pPr>
              <w:pStyle w:val="TableText"/>
              <w:rPr>
                <w:lang w:val="en-GB"/>
              </w:rPr>
            </w:pPr>
          </w:p>
        </w:tc>
      </w:tr>
      <w:tr w:rsidR="00CE6645" w:rsidRPr="009C51CF" w14:paraId="09CA7CE4" w14:textId="77777777" w:rsidTr="00323AF8">
        <w:tc>
          <w:tcPr>
            <w:tcW w:w="703" w:type="dxa"/>
          </w:tcPr>
          <w:p w14:paraId="753FACEF" w14:textId="77777777" w:rsidR="00CE6645" w:rsidRPr="009C51CF" w:rsidRDefault="00CE6645" w:rsidP="0052400D">
            <w:pPr>
              <w:rPr>
                <w:sz w:val="18"/>
                <w:szCs w:val="18"/>
                <w:lang w:val="en-GB"/>
              </w:rPr>
            </w:pPr>
          </w:p>
        </w:tc>
        <w:tc>
          <w:tcPr>
            <w:tcW w:w="706" w:type="dxa"/>
          </w:tcPr>
          <w:p w14:paraId="26DA4BE8" w14:textId="77777777" w:rsidR="00CE6645" w:rsidRPr="009C51CF" w:rsidRDefault="00CE6645" w:rsidP="0052400D">
            <w:pPr>
              <w:pStyle w:val="SASrequirementlevel3"/>
              <w:tabs>
                <w:tab w:val="clear" w:pos="2126"/>
              </w:tabs>
              <w:ind w:left="0" w:firstLine="0"/>
              <w:rPr>
                <w:sz w:val="22"/>
                <w:szCs w:val="22"/>
                <w:lang w:val="en-GB"/>
              </w:rPr>
            </w:pPr>
            <w:r w:rsidRPr="009C51CF">
              <w:rPr>
                <w:sz w:val="22"/>
                <w:szCs w:val="22"/>
                <w:lang w:val="en-GB"/>
              </w:rPr>
              <w:t>(ii)</w:t>
            </w:r>
          </w:p>
        </w:tc>
        <w:tc>
          <w:tcPr>
            <w:tcW w:w="4898" w:type="dxa"/>
          </w:tcPr>
          <w:p w14:paraId="1F9EB928" w14:textId="794F9F9D" w:rsidR="00CE6645" w:rsidRPr="009C51CF" w:rsidRDefault="00CE6645" w:rsidP="0052400D">
            <w:pPr>
              <w:pStyle w:val="TableText"/>
              <w:rPr>
                <w:lang w:val="en-GB"/>
              </w:rPr>
            </w:pPr>
            <w:r w:rsidRPr="009C51CF">
              <w:rPr>
                <w:lang w:val="en-GB"/>
              </w:rPr>
              <w:t xml:space="preserve">All transfer of certificate private </w:t>
            </w:r>
            <w:r w:rsidR="007A03B3" w:rsidRPr="009C51CF">
              <w:rPr>
                <w:lang w:val="en-GB"/>
              </w:rPr>
              <w:t xml:space="preserve">Keys </w:t>
            </w:r>
            <w:r w:rsidRPr="009C51CF">
              <w:rPr>
                <w:lang w:val="en-GB"/>
              </w:rPr>
              <w:t>shall originate from the nominated site.</w:t>
            </w:r>
          </w:p>
        </w:tc>
        <w:tc>
          <w:tcPr>
            <w:tcW w:w="237" w:type="dxa"/>
          </w:tcPr>
          <w:p w14:paraId="2731FE03" w14:textId="77777777" w:rsidR="00CE6645" w:rsidRPr="009C51CF" w:rsidRDefault="00CE6645" w:rsidP="0052400D">
            <w:pPr>
              <w:pStyle w:val="SASrequirementlevel3"/>
              <w:tabs>
                <w:tab w:val="clear" w:pos="2126"/>
              </w:tabs>
              <w:ind w:left="0" w:firstLine="0"/>
              <w:rPr>
                <w:lang w:val="en-GB"/>
              </w:rPr>
            </w:pPr>
          </w:p>
        </w:tc>
        <w:tc>
          <w:tcPr>
            <w:tcW w:w="952" w:type="dxa"/>
            <w:vMerge/>
            <w:shd w:val="clear" w:color="auto" w:fill="00B050"/>
          </w:tcPr>
          <w:p w14:paraId="43EA81B2" w14:textId="77777777" w:rsidR="00CE6645" w:rsidRPr="009C51CF" w:rsidRDefault="00CE6645" w:rsidP="0052400D">
            <w:pPr>
              <w:pStyle w:val="SASrequirementlevel3"/>
              <w:tabs>
                <w:tab w:val="clear" w:pos="2126"/>
              </w:tabs>
              <w:ind w:left="0" w:firstLine="0"/>
              <w:rPr>
                <w:lang w:val="en-GB"/>
              </w:rPr>
            </w:pPr>
          </w:p>
        </w:tc>
        <w:tc>
          <w:tcPr>
            <w:tcW w:w="2990" w:type="dxa"/>
            <w:vMerge/>
          </w:tcPr>
          <w:p w14:paraId="618125CD" w14:textId="77777777" w:rsidR="00CE6645" w:rsidRPr="009C51CF" w:rsidRDefault="00CE6645" w:rsidP="0052400D">
            <w:pPr>
              <w:pStyle w:val="TableText"/>
              <w:rPr>
                <w:lang w:val="en-GB"/>
              </w:rPr>
            </w:pPr>
          </w:p>
        </w:tc>
        <w:tc>
          <w:tcPr>
            <w:tcW w:w="236" w:type="dxa"/>
            <w:vMerge/>
            <w:tcBorders>
              <w:top w:val="nil"/>
              <w:bottom w:val="nil"/>
            </w:tcBorders>
            <w:shd w:val="clear" w:color="auto" w:fill="auto"/>
          </w:tcPr>
          <w:p w14:paraId="32941526" w14:textId="77777777" w:rsidR="00CE6645" w:rsidRPr="009C51CF" w:rsidRDefault="00CE6645" w:rsidP="0052400D">
            <w:pPr>
              <w:pStyle w:val="TableText"/>
              <w:rPr>
                <w:lang w:val="en-GB"/>
              </w:rPr>
            </w:pPr>
          </w:p>
        </w:tc>
        <w:tc>
          <w:tcPr>
            <w:tcW w:w="756" w:type="dxa"/>
            <w:vMerge/>
            <w:shd w:val="clear" w:color="auto" w:fill="FFC000"/>
          </w:tcPr>
          <w:p w14:paraId="75FC1DF4" w14:textId="77777777" w:rsidR="00CE6645" w:rsidRPr="009C51CF" w:rsidRDefault="00CE6645" w:rsidP="0052400D">
            <w:pPr>
              <w:pStyle w:val="TableText"/>
              <w:rPr>
                <w:lang w:val="en-GB"/>
              </w:rPr>
            </w:pPr>
          </w:p>
        </w:tc>
        <w:tc>
          <w:tcPr>
            <w:tcW w:w="3130" w:type="dxa"/>
            <w:vMerge/>
          </w:tcPr>
          <w:p w14:paraId="167E63E1" w14:textId="01EFA45D" w:rsidR="00CE6645" w:rsidRPr="009C51CF" w:rsidRDefault="00CE6645" w:rsidP="0052400D">
            <w:pPr>
              <w:pStyle w:val="TableText"/>
              <w:rPr>
                <w:lang w:val="en-GB"/>
              </w:rPr>
            </w:pPr>
          </w:p>
        </w:tc>
      </w:tr>
      <w:tr w:rsidR="00CE6645" w:rsidRPr="009C51CF" w14:paraId="6825AD9D" w14:textId="77777777" w:rsidTr="00323AF8">
        <w:tc>
          <w:tcPr>
            <w:tcW w:w="703" w:type="dxa"/>
          </w:tcPr>
          <w:p w14:paraId="3825FB9D" w14:textId="77777777" w:rsidR="00CE6645" w:rsidRPr="009C51CF" w:rsidRDefault="00CE6645" w:rsidP="0052400D">
            <w:pPr>
              <w:rPr>
                <w:sz w:val="18"/>
                <w:szCs w:val="18"/>
                <w:lang w:val="en-GB"/>
              </w:rPr>
            </w:pPr>
          </w:p>
        </w:tc>
        <w:tc>
          <w:tcPr>
            <w:tcW w:w="706" w:type="dxa"/>
          </w:tcPr>
          <w:p w14:paraId="24328623" w14:textId="77777777" w:rsidR="00CE6645" w:rsidRPr="009C51CF" w:rsidRDefault="00CE6645" w:rsidP="0052400D">
            <w:pPr>
              <w:pStyle w:val="SASrequirementlevel3"/>
              <w:tabs>
                <w:tab w:val="clear" w:pos="2126"/>
              </w:tabs>
              <w:ind w:left="0" w:firstLine="0"/>
              <w:rPr>
                <w:sz w:val="22"/>
                <w:szCs w:val="22"/>
                <w:lang w:val="en-GB"/>
              </w:rPr>
            </w:pPr>
            <w:r w:rsidRPr="009C51CF">
              <w:rPr>
                <w:sz w:val="22"/>
                <w:szCs w:val="22"/>
                <w:lang w:val="en-GB"/>
              </w:rPr>
              <w:t>(iii)</w:t>
            </w:r>
          </w:p>
        </w:tc>
        <w:tc>
          <w:tcPr>
            <w:tcW w:w="4898" w:type="dxa"/>
          </w:tcPr>
          <w:p w14:paraId="4150A6DC" w14:textId="1202F070" w:rsidR="00CE6645" w:rsidRPr="009C51CF" w:rsidRDefault="00CE6645" w:rsidP="0052400D">
            <w:pPr>
              <w:pStyle w:val="TableText"/>
              <w:rPr>
                <w:lang w:val="en-GB"/>
              </w:rPr>
            </w:pPr>
            <w:r w:rsidRPr="009C51CF">
              <w:rPr>
                <w:lang w:val="en-GB"/>
              </w:rPr>
              <w:t xml:space="preserve">Controls shall be in place to prevent certificate private </w:t>
            </w:r>
            <w:r w:rsidR="00A61CAC" w:rsidRPr="009C51CF">
              <w:rPr>
                <w:lang w:val="en-GB"/>
              </w:rPr>
              <w:t xml:space="preserve">Keys </w:t>
            </w:r>
            <w:r w:rsidRPr="009C51CF">
              <w:rPr>
                <w:lang w:val="en-GB"/>
              </w:rPr>
              <w:t>being transferred except under the control of the nominated site.</w:t>
            </w:r>
          </w:p>
        </w:tc>
        <w:tc>
          <w:tcPr>
            <w:tcW w:w="237" w:type="dxa"/>
          </w:tcPr>
          <w:p w14:paraId="4E1E1DF6" w14:textId="77777777" w:rsidR="00CE6645" w:rsidRPr="009C51CF" w:rsidRDefault="00CE6645" w:rsidP="0052400D">
            <w:pPr>
              <w:pStyle w:val="SASrequirementlevel3"/>
              <w:tabs>
                <w:tab w:val="clear" w:pos="2126"/>
              </w:tabs>
              <w:ind w:left="0" w:firstLine="0"/>
              <w:rPr>
                <w:lang w:val="en-GB"/>
              </w:rPr>
            </w:pPr>
          </w:p>
        </w:tc>
        <w:tc>
          <w:tcPr>
            <w:tcW w:w="952" w:type="dxa"/>
            <w:vMerge/>
            <w:shd w:val="clear" w:color="auto" w:fill="00B050"/>
          </w:tcPr>
          <w:p w14:paraId="7470509D" w14:textId="77777777" w:rsidR="00CE6645" w:rsidRPr="009C51CF" w:rsidRDefault="00CE6645" w:rsidP="0052400D">
            <w:pPr>
              <w:pStyle w:val="SASrequirementlevel3"/>
              <w:tabs>
                <w:tab w:val="clear" w:pos="2126"/>
              </w:tabs>
              <w:ind w:left="0" w:firstLine="0"/>
              <w:rPr>
                <w:lang w:val="en-GB"/>
              </w:rPr>
            </w:pPr>
          </w:p>
        </w:tc>
        <w:tc>
          <w:tcPr>
            <w:tcW w:w="2990" w:type="dxa"/>
            <w:vMerge/>
          </w:tcPr>
          <w:p w14:paraId="1148A38F" w14:textId="77777777" w:rsidR="00CE6645" w:rsidRPr="009C51CF" w:rsidRDefault="00CE6645" w:rsidP="0052400D">
            <w:pPr>
              <w:pStyle w:val="TableText"/>
              <w:rPr>
                <w:lang w:val="en-GB"/>
              </w:rPr>
            </w:pPr>
          </w:p>
        </w:tc>
        <w:tc>
          <w:tcPr>
            <w:tcW w:w="236" w:type="dxa"/>
            <w:vMerge/>
            <w:tcBorders>
              <w:top w:val="nil"/>
              <w:bottom w:val="nil"/>
            </w:tcBorders>
            <w:shd w:val="clear" w:color="auto" w:fill="auto"/>
          </w:tcPr>
          <w:p w14:paraId="2AB74F96" w14:textId="77777777" w:rsidR="00CE6645" w:rsidRPr="009C51CF" w:rsidRDefault="00CE6645" w:rsidP="0052400D">
            <w:pPr>
              <w:pStyle w:val="TableText"/>
              <w:rPr>
                <w:lang w:val="en-GB"/>
              </w:rPr>
            </w:pPr>
          </w:p>
        </w:tc>
        <w:tc>
          <w:tcPr>
            <w:tcW w:w="756" w:type="dxa"/>
            <w:vMerge/>
            <w:shd w:val="clear" w:color="auto" w:fill="FFC000"/>
          </w:tcPr>
          <w:p w14:paraId="5574EE87" w14:textId="77777777" w:rsidR="00CE6645" w:rsidRPr="009C51CF" w:rsidRDefault="00CE6645" w:rsidP="0052400D">
            <w:pPr>
              <w:pStyle w:val="TableText"/>
              <w:rPr>
                <w:lang w:val="en-GB"/>
              </w:rPr>
            </w:pPr>
          </w:p>
        </w:tc>
        <w:tc>
          <w:tcPr>
            <w:tcW w:w="3130" w:type="dxa"/>
            <w:vMerge/>
          </w:tcPr>
          <w:p w14:paraId="13D1869B" w14:textId="26B88EBD" w:rsidR="00CE6645" w:rsidRPr="009C51CF" w:rsidRDefault="00CE6645" w:rsidP="0052400D">
            <w:pPr>
              <w:pStyle w:val="TableText"/>
              <w:rPr>
                <w:lang w:val="en-GB"/>
              </w:rPr>
            </w:pPr>
          </w:p>
        </w:tc>
      </w:tr>
      <w:tr w:rsidR="00CE6645" w:rsidRPr="009C51CF" w14:paraId="5E2BBF97" w14:textId="77777777" w:rsidTr="00323AF8">
        <w:tc>
          <w:tcPr>
            <w:tcW w:w="703" w:type="dxa"/>
          </w:tcPr>
          <w:p w14:paraId="088260EA" w14:textId="77777777" w:rsidR="00CE6645" w:rsidRPr="009C51CF" w:rsidRDefault="00CE6645" w:rsidP="0052400D">
            <w:pPr>
              <w:rPr>
                <w:sz w:val="18"/>
                <w:szCs w:val="18"/>
                <w:lang w:val="en-GB"/>
              </w:rPr>
            </w:pPr>
          </w:p>
        </w:tc>
        <w:tc>
          <w:tcPr>
            <w:tcW w:w="706" w:type="dxa"/>
          </w:tcPr>
          <w:p w14:paraId="0CCCB4AC" w14:textId="77777777" w:rsidR="00CE6645" w:rsidRPr="009C51CF" w:rsidRDefault="00CE6645" w:rsidP="0052400D">
            <w:pPr>
              <w:pStyle w:val="SASrequirementlevel3"/>
              <w:tabs>
                <w:tab w:val="clear" w:pos="2126"/>
              </w:tabs>
              <w:ind w:left="0" w:firstLine="0"/>
              <w:rPr>
                <w:sz w:val="22"/>
                <w:szCs w:val="22"/>
                <w:lang w:val="en-GB"/>
              </w:rPr>
            </w:pPr>
            <w:r w:rsidRPr="009C51CF">
              <w:rPr>
                <w:sz w:val="22"/>
                <w:szCs w:val="22"/>
                <w:lang w:val="en-GB"/>
              </w:rPr>
              <w:t>(iv)</w:t>
            </w:r>
          </w:p>
        </w:tc>
        <w:tc>
          <w:tcPr>
            <w:tcW w:w="4898" w:type="dxa"/>
          </w:tcPr>
          <w:p w14:paraId="243BDEC9" w14:textId="3C7166BE" w:rsidR="00CE6645" w:rsidRPr="009C51CF" w:rsidRDefault="00CE6645" w:rsidP="0052400D">
            <w:pPr>
              <w:pStyle w:val="TableText"/>
              <w:rPr>
                <w:lang w:val="en-GB"/>
              </w:rPr>
            </w:pPr>
            <w:r w:rsidRPr="009C51CF">
              <w:rPr>
                <w:lang w:val="en-GB"/>
              </w:rPr>
              <w:t xml:space="preserve">All transfer of certificate private </w:t>
            </w:r>
            <w:r w:rsidR="00A61CAC" w:rsidRPr="009C51CF" w:rsidDel="00ED7194">
              <w:rPr>
                <w:lang w:val="en-GB"/>
              </w:rPr>
              <w:t>Key</w:t>
            </w:r>
            <w:r w:rsidR="00A61CAC" w:rsidRPr="009C51CF">
              <w:rPr>
                <w:lang w:val="en-GB"/>
              </w:rPr>
              <w:t xml:space="preserve">s </w:t>
            </w:r>
            <w:r w:rsidRPr="009C51CF">
              <w:rPr>
                <w:lang w:val="en-GB"/>
              </w:rPr>
              <w:t>shall be recorded and auditable.</w:t>
            </w:r>
          </w:p>
        </w:tc>
        <w:tc>
          <w:tcPr>
            <w:tcW w:w="237" w:type="dxa"/>
          </w:tcPr>
          <w:p w14:paraId="27DE969E" w14:textId="77777777" w:rsidR="00CE6645" w:rsidRPr="009C51CF" w:rsidRDefault="00CE6645" w:rsidP="0052400D">
            <w:pPr>
              <w:pStyle w:val="SASrequirementlevel3"/>
              <w:tabs>
                <w:tab w:val="clear" w:pos="2126"/>
              </w:tabs>
              <w:ind w:left="0" w:firstLine="0"/>
              <w:rPr>
                <w:lang w:val="en-GB"/>
              </w:rPr>
            </w:pPr>
          </w:p>
        </w:tc>
        <w:tc>
          <w:tcPr>
            <w:tcW w:w="952" w:type="dxa"/>
            <w:vMerge/>
            <w:shd w:val="clear" w:color="auto" w:fill="00B050"/>
          </w:tcPr>
          <w:p w14:paraId="2144FDD2" w14:textId="77777777" w:rsidR="00CE6645" w:rsidRPr="009C51CF" w:rsidRDefault="00CE6645" w:rsidP="0052400D">
            <w:pPr>
              <w:pStyle w:val="SASrequirementlevel3"/>
              <w:tabs>
                <w:tab w:val="clear" w:pos="2126"/>
              </w:tabs>
              <w:ind w:left="0" w:firstLine="0"/>
              <w:rPr>
                <w:lang w:val="en-GB"/>
              </w:rPr>
            </w:pPr>
          </w:p>
        </w:tc>
        <w:tc>
          <w:tcPr>
            <w:tcW w:w="2990" w:type="dxa"/>
            <w:vMerge/>
          </w:tcPr>
          <w:p w14:paraId="2CD0780B" w14:textId="77777777" w:rsidR="00CE6645" w:rsidRPr="009C51CF" w:rsidRDefault="00CE6645" w:rsidP="0052400D">
            <w:pPr>
              <w:pStyle w:val="TableText"/>
              <w:rPr>
                <w:lang w:val="en-GB"/>
              </w:rPr>
            </w:pPr>
          </w:p>
        </w:tc>
        <w:tc>
          <w:tcPr>
            <w:tcW w:w="236" w:type="dxa"/>
            <w:vMerge/>
            <w:tcBorders>
              <w:top w:val="nil"/>
              <w:bottom w:val="nil"/>
            </w:tcBorders>
            <w:shd w:val="clear" w:color="auto" w:fill="auto"/>
          </w:tcPr>
          <w:p w14:paraId="549A0C4C" w14:textId="77777777" w:rsidR="00CE6645" w:rsidRPr="009C51CF" w:rsidRDefault="00CE6645" w:rsidP="0052400D">
            <w:pPr>
              <w:pStyle w:val="TableText"/>
              <w:rPr>
                <w:lang w:val="en-GB"/>
              </w:rPr>
            </w:pPr>
          </w:p>
        </w:tc>
        <w:tc>
          <w:tcPr>
            <w:tcW w:w="756" w:type="dxa"/>
            <w:vMerge/>
            <w:shd w:val="clear" w:color="auto" w:fill="FFC000"/>
          </w:tcPr>
          <w:p w14:paraId="34D69255" w14:textId="77777777" w:rsidR="00CE6645" w:rsidRPr="009C51CF" w:rsidRDefault="00CE6645" w:rsidP="0052400D">
            <w:pPr>
              <w:pStyle w:val="TableText"/>
              <w:rPr>
                <w:lang w:val="en-GB"/>
              </w:rPr>
            </w:pPr>
          </w:p>
        </w:tc>
        <w:tc>
          <w:tcPr>
            <w:tcW w:w="3130" w:type="dxa"/>
            <w:vMerge/>
          </w:tcPr>
          <w:p w14:paraId="6ECA33A2" w14:textId="191DF1C3" w:rsidR="00CE6645" w:rsidRPr="009C51CF" w:rsidRDefault="00CE6645" w:rsidP="0052400D">
            <w:pPr>
              <w:pStyle w:val="TableText"/>
              <w:rPr>
                <w:lang w:val="en-GB"/>
              </w:rPr>
            </w:pPr>
          </w:p>
        </w:tc>
      </w:tr>
      <w:tr w:rsidR="00CE6645" w:rsidRPr="009C51CF" w14:paraId="3FC2D8E8" w14:textId="77777777" w:rsidTr="00323AF8">
        <w:tc>
          <w:tcPr>
            <w:tcW w:w="703" w:type="dxa"/>
          </w:tcPr>
          <w:p w14:paraId="4F61F9DE" w14:textId="77777777" w:rsidR="00CE6645" w:rsidRPr="009C51CF" w:rsidRDefault="00CE6645" w:rsidP="0052400D">
            <w:pPr>
              <w:rPr>
                <w:sz w:val="18"/>
                <w:szCs w:val="18"/>
                <w:lang w:val="en-GB"/>
              </w:rPr>
            </w:pPr>
            <w:r w:rsidRPr="009C51CF">
              <w:rPr>
                <w:noProof/>
                <w:sz w:val="18"/>
                <w:szCs w:val="18"/>
                <w:lang w:eastAsia="en-GB" w:bidi="ar-SA"/>
              </w:rPr>
              <mc:AlternateContent>
                <mc:Choice Requires="wps">
                  <w:drawing>
                    <wp:inline distT="0" distB="0" distL="0" distR="0" wp14:anchorId="32BC9803" wp14:editId="08208AED">
                      <wp:extent cx="288000" cy="288000"/>
                      <wp:effectExtent l="0" t="0" r="0" b="0"/>
                      <wp:docPr id="37" name="Oval 37"/>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40ED64"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UP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32BC9803" id="Oval 37" o:spid="_x0000_s1045"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" fillcolor="#943634 [2405]" stroked="f" strokeweight="2pt">
                      <v:textbox inset="0,0,0,0">
                        <w:txbxContent>
                          <w:p w14:paraId="1140ED64"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UP</w:t>
                            </w:r>
                          </w:p>
                        </w:txbxContent>
                      </v:textbox>
                      <w10:anchorlock/>
                    </v:oval>
                  </w:pict>
                </mc:Fallback>
              </mc:AlternateContent>
            </w:r>
          </w:p>
        </w:tc>
        <w:tc>
          <w:tcPr>
            <w:tcW w:w="706" w:type="dxa"/>
          </w:tcPr>
          <w:p w14:paraId="7CBB96B5" w14:textId="77777777" w:rsidR="00CE6645" w:rsidRPr="009C51CF" w:rsidRDefault="00CE6645" w:rsidP="0052400D">
            <w:pPr>
              <w:pStyle w:val="SASrequirementlevel3"/>
              <w:tabs>
                <w:tab w:val="clear" w:pos="2126"/>
              </w:tabs>
              <w:ind w:left="0" w:firstLine="0"/>
              <w:rPr>
                <w:sz w:val="22"/>
                <w:szCs w:val="22"/>
                <w:lang w:val="en-GB"/>
              </w:rPr>
            </w:pPr>
            <w:r w:rsidRPr="009C51CF">
              <w:rPr>
                <w:sz w:val="22"/>
                <w:szCs w:val="22"/>
                <w:lang w:val="en-GB"/>
              </w:rPr>
              <w:t>6.6.5</w:t>
            </w:r>
          </w:p>
        </w:tc>
        <w:tc>
          <w:tcPr>
            <w:tcW w:w="4898" w:type="dxa"/>
          </w:tcPr>
          <w:p w14:paraId="43918E85" w14:textId="77B29D44" w:rsidR="00CE6645" w:rsidRPr="009C51CF" w:rsidRDefault="00CE6645" w:rsidP="0052400D">
            <w:pPr>
              <w:pStyle w:val="TableText"/>
              <w:rPr>
                <w:lang w:val="en-GB"/>
              </w:rPr>
            </w:pPr>
            <w:r w:rsidRPr="009C51CF">
              <w:rPr>
                <w:lang w:val="en-GB"/>
              </w:rPr>
              <w:t xml:space="preserve">Where </w:t>
            </w:r>
            <w:r w:rsidR="00DC0C1E">
              <w:rPr>
                <w:lang w:val="en-GB"/>
              </w:rPr>
              <w:t>Auditee</w:t>
            </w:r>
            <w:r w:rsidRPr="009C51CF">
              <w:rPr>
                <w:lang w:val="en-GB"/>
              </w:rPr>
              <w:t>s make use of the same EUM PKI certificate private key at multiple sites, in addition to the requirements of 6.6.4:</w:t>
            </w:r>
          </w:p>
        </w:tc>
        <w:tc>
          <w:tcPr>
            <w:tcW w:w="237" w:type="dxa"/>
          </w:tcPr>
          <w:p w14:paraId="42156C64" w14:textId="77777777" w:rsidR="00CE6645" w:rsidRPr="009C51CF" w:rsidRDefault="00CE6645" w:rsidP="0052400D">
            <w:pPr>
              <w:pStyle w:val="SASrequirementlevel3"/>
              <w:tabs>
                <w:tab w:val="clear" w:pos="2126"/>
              </w:tabs>
              <w:ind w:left="0" w:firstLine="0"/>
              <w:rPr>
                <w:lang w:val="en-GB"/>
              </w:rPr>
            </w:pPr>
          </w:p>
        </w:tc>
        <w:tc>
          <w:tcPr>
            <w:tcW w:w="952" w:type="dxa"/>
            <w:vMerge w:val="restart"/>
            <w:shd w:val="clear" w:color="auto" w:fill="FFC000"/>
          </w:tcPr>
          <w:p w14:paraId="47FA30AE" w14:textId="6440FF63" w:rsidR="00CE6645" w:rsidRPr="009C51CF" w:rsidRDefault="00CE6645" w:rsidP="0052400D">
            <w:pPr>
              <w:pStyle w:val="TableText"/>
              <w:rPr>
                <w:lang w:val="en-GB"/>
              </w:rPr>
            </w:pPr>
          </w:p>
        </w:tc>
        <w:tc>
          <w:tcPr>
            <w:tcW w:w="2990" w:type="dxa"/>
            <w:vMerge w:val="restart"/>
          </w:tcPr>
          <w:p w14:paraId="56D9000A" w14:textId="4F029903" w:rsidR="00CE6645" w:rsidRPr="009C51CF" w:rsidRDefault="00CE6645" w:rsidP="0052400D">
            <w:pPr>
              <w:pStyle w:val="TableText"/>
              <w:rPr>
                <w:lang w:val="en-GB"/>
              </w:rPr>
            </w:pPr>
            <w:r w:rsidRPr="009C51CF">
              <w:rPr>
                <w:lang w:val="en-GB"/>
              </w:rPr>
              <w:t>Not applicable to SAS-SM.</w:t>
            </w:r>
          </w:p>
        </w:tc>
        <w:tc>
          <w:tcPr>
            <w:tcW w:w="236" w:type="dxa"/>
            <w:vMerge w:val="restart"/>
            <w:tcBorders>
              <w:top w:val="nil"/>
              <w:bottom w:val="nil"/>
            </w:tcBorders>
          </w:tcPr>
          <w:p w14:paraId="5DE367F8" w14:textId="77777777" w:rsidR="00CE6645" w:rsidRPr="009C51CF" w:rsidRDefault="00CE6645" w:rsidP="0052400D">
            <w:pPr>
              <w:pStyle w:val="TableText"/>
              <w:rPr>
                <w:lang w:val="en-GB"/>
              </w:rPr>
            </w:pPr>
          </w:p>
        </w:tc>
        <w:tc>
          <w:tcPr>
            <w:tcW w:w="756" w:type="dxa"/>
            <w:vMerge w:val="restart"/>
            <w:shd w:val="clear" w:color="auto" w:fill="FFC000"/>
          </w:tcPr>
          <w:p w14:paraId="5BB32596" w14:textId="0276E175" w:rsidR="00CE6645" w:rsidRPr="009C51CF" w:rsidRDefault="00CE6645" w:rsidP="0052400D">
            <w:pPr>
              <w:pStyle w:val="TableText"/>
              <w:rPr>
                <w:lang w:val="en-GB"/>
              </w:rPr>
            </w:pPr>
          </w:p>
        </w:tc>
        <w:tc>
          <w:tcPr>
            <w:tcW w:w="3130" w:type="dxa"/>
            <w:vMerge w:val="restart"/>
          </w:tcPr>
          <w:p w14:paraId="5F399981" w14:textId="45C30620" w:rsidR="00CE6645" w:rsidRPr="009C51CF" w:rsidRDefault="00CE6645" w:rsidP="0052400D">
            <w:pPr>
              <w:pStyle w:val="TableText"/>
              <w:rPr>
                <w:lang w:val="en-GB"/>
              </w:rPr>
            </w:pPr>
            <w:r w:rsidRPr="009C51CF">
              <w:rPr>
                <w:lang w:val="en-GB"/>
              </w:rPr>
              <w:t>Not applicable to SAS-SM.</w:t>
            </w:r>
          </w:p>
        </w:tc>
      </w:tr>
      <w:tr w:rsidR="00CE6645" w:rsidRPr="009C51CF" w14:paraId="57A2F069" w14:textId="77777777" w:rsidTr="00323AF8">
        <w:tc>
          <w:tcPr>
            <w:tcW w:w="703" w:type="dxa"/>
          </w:tcPr>
          <w:p w14:paraId="31081D77" w14:textId="77777777" w:rsidR="00CE6645" w:rsidRPr="009C51CF" w:rsidRDefault="00CE6645" w:rsidP="0052400D">
            <w:pPr>
              <w:rPr>
                <w:sz w:val="18"/>
                <w:szCs w:val="18"/>
                <w:lang w:val="en-GB"/>
              </w:rPr>
            </w:pPr>
          </w:p>
        </w:tc>
        <w:tc>
          <w:tcPr>
            <w:tcW w:w="706" w:type="dxa"/>
          </w:tcPr>
          <w:p w14:paraId="1F5F2843" w14:textId="77777777" w:rsidR="00CE6645" w:rsidRPr="009C51CF" w:rsidRDefault="00CE6645" w:rsidP="0052400D">
            <w:pPr>
              <w:pStyle w:val="SASrequirementlevel3"/>
              <w:tabs>
                <w:tab w:val="clear" w:pos="2126"/>
              </w:tabs>
              <w:ind w:left="0" w:firstLine="0"/>
              <w:rPr>
                <w:sz w:val="22"/>
                <w:szCs w:val="22"/>
                <w:lang w:val="en-GB"/>
              </w:rPr>
            </w:pPr>
            <w:r w:rsidRPr="009C51CF">
              <w:rPr>
                <w:sz w:val="22"/>
                <w:szCs w:val="22"/>
                <w:lang w:val="en-GB"/>
              </w:rPr>
              <w:t>(i)</w:t>
            </w:r>
          </w:p>
        </w:tc>
        <w:tc>
          <w:tcPr>
            <w:tcW w:w="4898" w:type="dxa"/>
          </w:tcPr>
          <w:p w14:paraId="20985780" w14:textId="77777777" w:rsidR="00CE6645" w:rsidRPr="009C51CF" w:rsidRDefault="00CE6645" w:rsidP="0052400D">
            <w:pPr>
              <w:pStyle w:val="TableText"/>
              <w:rPr>
                <w:lang w:val="en-GB"/>
              </w:rPr>
            </w:pPr>
            <w:r w:rsidRPr="009C51CF">
              <w:rPr>
                <w:lang w:val="en-GB"/>
              </w:rPr>
              <w:t>Auditees shall ensure that all generation and signing of eUICC device certificates shall be traceable to the site where data generation was carried out, based on EID.</w:t>
            </w:r>
          </w:p>
        </w:tc>
        <w:tc>
          <w:tcPr>
            <w:tcW w:w="237" w:type="dxa"/>
          </w:tcPr>
          <w:p w14:paraId="0F619614" w14:textId="77777777" w:rsidR="00CE6645" w:rsidRPr="009C51CF" w:rsidRDefault="00CE6645" w:rsidP="0052400D">
            <w:pPr>
              <w:pStyle w:val="SASrequirementlevel3"/>
              <w:tabs>
                <w:tab w:val="clear" w:pos="2126"/>
              </w:tabs>
              <w:ind w:left="0" w:firstLine="0"/>
              <w:rPr>
                <w:lang w:val="en-GB"/>
              </w:rPr>
            </w:pPr>
          </w:p>
        </w:tc>
        <w:tc>
          <w:tcPr>
            <w:tcW w:w="952" w:type="dxa"/>
            <w:vMerge/>
            <w:shd w:val="clear" w:color="auto" w:fill="FFC000"/>
          </w:tcPr>
          <w:p w14:paraId="4E462A68" w14:textId="77777777" w:rsidR="00CE6645" w:rsidRPr="009C51CF" w:rsidRDefault="00CE6645" w:rsidP="0052400D">
            <w:pPr>
              <w:pStyle w:val="TableText"/>
              <w:rPr>
                <w:lang w:val="en-GB"/>
              </w:rPr>
            </w:pPr>
          </w:p>
        </w:tc>
        <w:tc>
          <w:tcPr>
            <w:tcW w:w="2990" w:type="dxa"/>
            <w:vMerge/>
          </w:tcPr>
          <w:p w14:paraId="54775753" w14:textId="2576812C" w:rsidR="00CE6645" w:rsidRPr="009C51CF" w:rsidRDefault="00CE6645" w:rsidP="0052400D">
            <w:pPr>
              <w:pStyle w:val="TableText"/>
              <w:rPr>
                <w:lang w:val="en-GB"/>
              </w:rPr>
            </w:pPr>
          </w:p>
        </w:tc>
        <w:tc>
          <w:tcPr>
            <w:tcW w:w="236" w:type="dxa"/>
            <w:vMerge/>
            <w:tcBorders>
              <w:bottom w:val="nil"/>
            </w:tcBorders>
          </w:tcPr>
          <w:p w14:paraId="015DE7EB" w14:textId="77777777" w:rsidR="00CE6645" w:rsidRPr="009C51CF" w:rsidRDefault="00CE6645" w:rsidP="0052400D">
            <w:pPr>
              <w:pStyle w:val="TableText"/>
              <w:rPr>
                <w:lang w:val="en-GB"/>
              </w:rPr>
            </w:pPr>
          </w:p>
        </w:tc>
        <w:tc>
          <w:tcPr>
            <w:tcW w:w="756" w:type="dxa"/>
            <w:vMerge/>
            <w:shd w:val="clear" w:color="auto" w:fill="FFC000"/>
          </w:tcPr>
          <w:p w14:paraId="10DD23AF" w14:textId="77777777" w:rsidR="00CE6645" w:rsidRPr="009C51CF" w:rsidRDefault="00CE6645" w:rsidP="0052400D">
            <w:pPr>
              <w:pStyle w:val="TableText"/>
              <w:rPr>
                <w:lang w:val="en-GB"/>
              </w:rPr>
            </w:pPr>
          </w:p>
        </w:tc>
        <w:tc>
          <w:tcPr>
            <w:tcW w:w="3130" w:type="dxa"/>
            <w:vMerge/>
          </w:tcPr>
          <w:p w14:paraId="514ED089" w14:textId="7E07EB5C" w:rsidR="00CE6645" w:rsidRPr="009C51CF" w:rsidRDefault="00CE6645" w:rsidP="0052400D">
            <w:pPr>
              <w:pStyle w:val="TableText"/>
              <w:rPr>
                <w:lang w:val="en-GB"/>
              </w:rPr>
            </w:pPr>
          </w:p>
        </w:tc>
      </w:tr>
      <w:tr w:rsidR="00CE6645" w:rsidRPr="009C51CF" w14:paraId="6BE8143F" w14:textId="77777777" w:rsidTr="005E23EF">
        <w:tc>
          <w:tcPr>
            <w:tcW w:w="703" w:type="dxa"/>
          </w:tcPr>
          <w:p w14:paraId="20EDC16A" w14:textId="77777777" w:rsidR="00CE6645" w:rsidRPr="009C51CF" w:rsidRDefault="00CE6645" w:rsidP="0052400D">
            <w:pPr>
              <w:rPr>
                <w:sz w:val="18"/>
                <w:szCs w:val="18"/>
                <w:lang w:val="en-GB"/>
              </w:rPr>
            </w:pPr>
          </w:p>
        </w:tc>
        <w:tc>
          <w:tcPr>
            <w:tcW w:w="706" w:type="dxa"/>
          </w:tcPr>
          <w:p w14:paraId="5C21CE1B" w14:textId="77777777" w:rsidR="00CE6645" w:rsidRPr="009C51CF" w:rsidRDefault="00CE6645" w:rsidP="0052400D">
            <w:pPr>
              <w:pStyle w:val="SASrequirementlevel3"/>
              <w:tabs>
                <w:tab w:val="clear" w:pos="2126"/>
              </w:tabs>
              <w:ind w:left="0" w:firstLine="0"/>
              <w:rPr>
                <w:sz w:val="22"/>
                <w:szCs w:val="22"/>
                <w:lang w:val="en-GB"/>
              </w:rPr>
            </w:pPr>
            <w:r w:rsidRPr="009C51CF">
              <w:rPr>
                <w:sz w:val="22"/>
                <w:szCs w:val="22"/>
                <w:lang w:val="en-GB"/>
              </w:rPr>
              <w:t>(ii)</w:t>
            </w:r>
          </w:p>
        </w:tc>
        <w:tc>
          <w:tcPr>
            <w:tcW w:w="4898" w:type="dxa"/>
          </w:tcPr>
          <w:p w14:paraId="17ECD068" w14:textId="77777777" w:rsidR="00CE6645" w:rsidRPr="009C51CF" w:rsidRDefault="00CE6645" w:rsidP="0052400D">
            <w:pPr>
              <w:pStyle w:val="TableText"/>
              <w:rPr>
                <w:lang w:val="en-GB"/>
              </w:rPr>
            </w:pPr>
            <w:r w:rsidRPr="009C51CF">
              <w:rPr>
                <w:lang w:val="en-GB"/>
              </w:rPr>
              <w:t>Controls shall be in place to ensure the confidentiality, integrity and availability of the traceability data.</w:t>
            </w:r>
          </w:p>
        </w:tc>
        <w:tc>
          <w:tcPr>
            <w:tcW w:w="237" w:type="dxa"/>
          </w:tcPr>
          <w:p w14:paraId="7303DD27" w14:textId="77777777" w:rsidR="00CE6645" w:rsidRPr="009C51CF" w:rsidRDefault="00CE6645" w:rsidP="0052400D">
            <w:pPr>
              <w:pStyle w:val="SASrequirementlevel3"/>
              <w:tabs>
                <w:tab w:val="clear" w:pos="2126"/>
              </w:tabs>
              <w:ind w:left="0" w:firstLine="0"/>
              <w:rPr>
                <w:lang w:val="en-GB"/>
              </w:rPr>
            </w:pPr>
          </w:p>
        </w:tc>
        <w:tc>
          <w:tcPr>
            <w:tcW w:w="952" w:type="dxa"/>
            <w:vMerge/>
            <w:shd w:val="clear" w:color="auto" w:fill="FFC000"/>
          </w:tcPr>
          <w:p w14:paraId="0482B56B" w14:textId="77777777" w:rsidR="00CE6645" w:rsidRPr="009C51CF" w:rsidRDefault="00CE6645" w:rsidP="0052400D">
            <w:pPr>
              <w:pStyle w:val="TableText"/>
              <w:rPr>
                <w:lang w:val="en-GB"/>
              </w:rPr>
            </w:pPr>
          </w:p>
        </w:tc>
        <w:tc>
          <w:tcPr>
            <w:tcW w:w="2990" w:type="dxa"/>
            <w:vMerge/>
          </w:tcPr>
          <w:p w14:paraId="0EB1FFE7" w14:textId="4BC2A00B" w:rsidR="00CE6645" w:rsidRPr="009C51CF" w:rsidRDefault="00CE6645" w:rsidP="0052400D">
            <w:pPr>
              <w:pStyle w:val="TableText"/>
              <w:rPr>
                <w:lang w:val="en-GB"/>
              </w:rPr>
            </w:pPr>
          </w:p>
        </w:tc>
        <w:tc>
          <w:tcPr>
            <w:tcW w:w="236" w:type="dxa"/>
            <w:vMerge/>
          </w:tcPr>
          <w:p w14:paraId="5DB2E7F4" w14:textId="77777777" w:rsidR="00CE6645" w:rsidRPr="009C51CF" w:rsidRDefault="00CE6645" w:rsidP="0052400D">
            <w:pPr>
              <w:pStyle w:val="TableText"/>
              <w:rPr>
                <w:lang w:val="en-GB"/>
              </w:rPr>
            </w:pPr>
          </w:p>
        </w:tc>
        <w:tc>
          <w:tcPr>
            <w:tcW w:w="756" w:type="dxa"/>
            <w:vMerge/>
            <w:shd w:val="clear" w:color="auto" w:fill="FFC000"/>
          </w:tcPr>
          <w:p w14:paraId="3939EB62" w14:textId="77777777" w:rsidR="00CE6645" w:rsidRPr="009C51CF" w:rsidRDefault="00CE6645" w:rsidP="0052400D">
            <w:pPr>
              <w:pStyle w:val="TableText"/>
              <w:rPr>
                <w:lang w:val="en-GB"/>
              </w:rPr>
            </w:pPr>
          </w:p>
        </w:tc>
        <w:tc>
          <w:tcPr>
            <w:tcW w:w="3130" w:type="dxa"/>
            <w:vMerge/>
          </w:tcPr>
          <w:p w14:paraId="43CB5E29" w14:textId="19B11331" w:rsidR="00CE6645" w:rsidRPr="009C51CF" w:rsidRDefault="00CE6645" w:rsidP="0052400D">
            <w:pPr>
              <w:pStyle w:val="TableText"/>
              <w:rPr>
                <w:lang w:val="en-GB"/>
              </w:rPr>
            </w:pPr>
          </w:p>
        </w:tc>
      </w:tr>
      <w:tr w:rsidR="00B52463" w:rsidRPr="009C51CF" w14:paraId="69DF9CDD" w14:textId="77777777" w:rsidTr="005E23EF">
        <w:tc>
          <w:tcPr>
            <w:tcW w:w="703" w:type="dxa"/>
          </w:tcPr>
          <w:p w14:paraId="332F05E3" w14:textId="66930754" w:rsidR="00B52463" w:rsidRPr="009C51CF" w:rsidRDefault="0069587C" w:rsidP="0052400D">
            <w:pPr>
              <w:rPr>
                <w:sz w:val="18"/>
                <w:szCs w:val="18"/>
              </w:rPr>
            </w:pPr>
            <w:r w:rsidRPr="001D12C6">
              <w:rPr>
                <w:noProof/>
                <w:lang w:eastAsia="en-GB" w:bidi="ar-SA"/>
              </w:rPr>
              <mc:AlternateContent>
                <mc:Choice Requires="wps">
                  <w:drawing>
                    <wp:inline distT="0" distB="0" distL="0" distR="0" wp14:anchorId="318D1F06" wp14:editId="0DEBE62D">
                      <wp:extent cx="288000" cy="288000"/>
                      <wp:effectExtent l="0" t="0" r="0" b="0"/>
                      <wp:docPr id="55" name="Oval 55"/>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1E1023" w14:textId="77777777" w:rsidR="00080219" w:rsidRDefault="00080219" w:rsidP="0069587C">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318D1F06" id="Oval 55" o:spid="_x0000_s104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" fillcolor="#e36c0a [2409]" stroked="f" strokeweight="2pt">
                      <v:textbox inset="0,0,0,0">
                        <w:txbxContent>
                          <w:p w14:paraId="3D1E1023" w14:textId="77777777" w:rsidR="00080219" w:rsidRDefault="00080219" w:rsidP="0069587C">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v:textbox>
                      <w10:anchorlock/>
                    </v:oval>
                  </w:pict>
                </mc:Fallback>
              </mc:AlternateContent>
            </w:r>
            <w:r w:rsidRPr="00340144">
              <w:rPr>
                <w:noProof/>
                <w:lang w:eastAsia="en-GB" w:bidi="ar-SA"/>
              </w:rPr>
              <mc:AlternateContent>
                <mc:Choice Requires="wps">
                  <w:drawing>
                    <wp:inline distT="0" distB="0" distL="0" distR="0" wp14:anchorId="2DE9FA48" wp14:editId="04335CE6">
                      <wp:extent cx="288000" cy="288000"/>
                      <wp:effectExtent l="0" t="0" r="0" b="0"/>
                      <wp:docPr id="56" name="Oval 56"/>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147F43" w14:textId="77777777" w:rsidR="00080219" w:rsidRDefault="00080219" w:rsidP="0069587C">
                                  <w:pPr>
                                    <w:pStyle w:val="NormalWeb"/>
                                    <w:spacing w:before="0" w:beforeAutospacing="0" w:after="0" w:afterAutospacing="0"/>
                                    <w:jc w:val="center"/>
                                  </w:pPr>
                                  <w:r>
                                    <w:rPr>
                                      <w:rFonts w:asciiTheme="minorHAnsi" w:hAnsi="Calibri" w:cstheme="minorBidi"/>
                                      <w:b/>
                                      <w:bCs/>
                                      <w:color w:val="FFFFFF" w:themeColor="light1"/>
                                      <w:kern w:val="24"/>
                                      <w:sz w:val="20"/>
                                      <w:szCs w:val="20"/>
                                    </w:rPr>
                                    <w:t>DC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2DE9FA48" id="Oval 56" o:spid="_x0000_s1047"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" fillcolor="#c2d69b [1942]" stroked="f" strokeweight="2pt">
                      <v:textbox inset="0,0,0,0">
                        <w:txbxContent>
                          <w:p w14:paraId="3C147F43" w14:textId="77777777" w:rsidR="00080219" w:rsidRDefault="00080219" w:rsidP="0069587C">
                            <w:pPr>
                              <w:pStyle w:val="NormalWeb"/>
                              <w:spacing w:before="0" w:beforeAutospacing="0" w:after="0" w:afterAutospacing="0"/>
                              <w:jc w:val="center"/>
                            </w:pPr>
                            <w:r>
                              <w:rPr>
                                <w:rFonts w:asciiTheme="minorHAnsi" w:hAnsi="Calibri" w:cstheme="minorBidi"/>
                                <w:b/>
                                <w:bCs/>
                                <w:color w:val="FFFFFF" w:themeColor="light1"/>
                                <w:kern w:val="24"/>
                                <w:sz w:val="20"/>
                                <w:szCs w:val="20"/>
                              </w:rPr>
                              <w:t>DC</w:t>
                            </w:r>
                          </w:p>
                        </w:txbxContent>
                      </v:textbox>
                      <w10:anchorlock/>
                    </v:oval>
                  </w:pict>
                </mc:Fallback>
              </mc:AlternateContent>
            </w:r>
          </w:p>
        </w:tc>
        <w:tc>
          <w:tcPr>
            <w:tcW w:w="706" w:type="dxa"/>
          </w:tcPr>
          <w:p w14:paraId="2E019B60" w14:textId="77777777" w:rsidR="00B52463" w:rsidRPr="009C51CF" w:rsidRDefault="00B52463" w:rsidP="005E23EF">
            <w:pPr>
              <w:pStyle w:val="SASrequirementlevel2"/>
              <w:numPr>
                <w:ilvl w:val="1"/>
                <w:numId w:val="15"/>
              </w:numPr>
              <w:ind w:hanging="1134"/>
              <w:rPr>
                <w:lang w:val="en-GB"/>
              </w:rPr>
            </w:pPr>
          </w:p>
        </w:tc>
        <w:tc>
          <w:tcPr>
            <w:tcW w:w="4898" w:type="dxa"/>
          </w:tcPr>
          <w:p w14:paraId="0EB27769" w14:textId="4C1E53A3" w:rsidR="00B52463" w:rsidRPr="009C51CF" w:rsidRDefault="00E50DC2" w:rsidP="0052400D">
            <w:pPr>
              <w:pStyle w:val="TableText"/>
            </w:pPr>
            <w:r w:rsidRPr="00E50DC2">
              <w:t>HSM as a managed service</w:t>
            </w:r>
          </w:p>
        </w:tc>
        <w:tc>
          <w:tcPr>
            <w:tcW w:w="237" w:type="dxa"/>
          </w:tcPr>
          <w:p w14:paraId="6F9BC032" w14:textId="77777777" w:rsidR="00B52463" w:rsidRPr="009C51CF" w:rsidRDefault="00B52463" w:rsidP="0052400D">
            <w:pPr>
              <w:pStyle w:val="SASrequirementlevel3"/>
              <w:tabs>
                <w:tab w:val="clear" w:pos="2126"/>
              </w:tabs>
              <w:ind w:left="0" w:firstLine="0"/>
              <w:rPr>
                <w:lang w:val="en-GB"/>
              </w:rPr>
            </w:pPr>
          </w:p>
        </w:tc>
        <w:tc>
          <w:tcPr>
            <w:tcW w:w="952" w:type="dxa"/>
            <w:shd w:val="clear" w:color="auto" w:fill="00B0F0"/>
          </w:tcPr>
          <w:p w14:paraId="45294230" w14:textId="77777777" w:rsidR="00B52463" w:rsidRPr="009C51CF" w:rsidRDefault="00B52463" w:rsidP="0052400D">
            <w:pPr>
              <w:pStyle w:val="TableText"/>
            </w:pPr>
          </w:p>
        </w:tc>
        <w:tc>
          <w:tcPr>
            <w:tcW w:w="2990" w:type="dxa"/>
          </w:tcPr>
          <w:p w14:paraId="5ADD0760" w14:textId="0D3C893F" w:rsidR="00B52463" w:rsidRPr="009C51CF" w:rsidRDefault="00986FB7" w:rsidP="0052400D">
            <w:pPr>
              <w:pStyle w:val="TableText"/>
            </w:pPr>
            <w:r w:rsidRPr="009C51CF">
              <w:rPr>
                <w:lang w:val="en-GB"/>
              </w:rPr>
              <w:t xml:space="preserve">Applies to the SM provider’s management of cloud-hosted </w:t>
            </w:r>
            <w:r>
              <w:rPr>
                <w:lang w:val="en-GB"/>
              </w:rPr>
              <w:t>H</w:t>
            </w:r>
            <w:r w:rsidRPr="009C51CF">
              <w:rPr>
                <w:lang w:val="en-GB"/>
              </w:rPr>
              <w:t>SM</w:t>
            </w:r>
            <w:r w:rsidR="00B15ADE">
              <w:rPr>
                <w:lang w:val="en-GB"/>
              </w:rPr>
              <w:t>(s) (if used)</w:t>
            </w:r>
            <w:r w:rsidRPr="009C51CF">
              <w:rPr>
                <w:lang w:val="en-GB"/>
              </w:rPr>
              <w:t>.</w:t>
            </w:r>
          </w:p>
        </w:tc>
        <w:tc>
          <w:tcPr>
            <w:tcW w:w="236" w:type="dxa"/>
            <w:tcBorders>
              <w:bottom w:val="nil"/>
            </w:tcBorders>
          </w:tcPr>
          <w:p w14:paraId="6C70C2D7" w14:textId="77777777" w:rsidR="00B52463" w:rsidRPr="009C51CF" w:rsidRDefault="00B52463" w:rsidP="0052400D">
            <w:pPr>
              <w:pStyle w:val="TableText"/>
            </w:pPr>
          </w:p>
        </w:tc>
        <w:tc>
          <w:tcPr>
            <w:tcW w:w="756" w:type="dxa"/>
            <w:shd w:val="clear" w:color="auto" w:fill="00B0F0"/>
          </w:tcPr>
          <w:p w14:paraId="3CEFB18F" w14:textId="77777777" w:rsidR="00B52463" w:rsidRPr="009C51CF" w:rsidRDefault="00B52463" w:rsidP="0052400D">
            <w:pPr>
              <w:pStyle w:val="TableText"/>
            </w:pPr>
          </w:p>
        </w:tc>
        <w:tc>
          <w:tcPr>
            <w:tcW w:w="3130" w:type="dxa"/>
          </w:tcPr>
          <w:p w14:paraId="527B93BD" w14:textId="711A2390" w:rsidR="00B52463" w:rsidRPr="009C51CF" w:rsidRDefault="00986FB7" w:rsidP="0052400D">
            <w:pPr>
              <w:pStyle w:val="TableText"/>
            </w:pPr>
            <w:r>
              <w:rPr>
                <w:lang w:val="en-GB"/>
              </w:rPr>
              <w:t xml:space="preserve">Applies to the </w:t>
            </w:r>
            <w:r w:rsidRPr="00E07180">
              <w:rPr>
                <w:lang w:val="en-GB"/>
              </w:rPr>
              <w:t xml:space="preserve">infrastructure management activities </w:t>
            </w:r>
            <w:r>
              <w:rPr>
                <w:lang w:val="en-GB"/>
              </w:rPr>
              <w:t xml:space="preserve">performed by CSPs </w:t>
            </w:r>
            <w:r w:rsidRPr="0069587C">
              <w:rPr>
                <w:lang w:val="en-GB"/>
              </w:rPr>
              <w:t xml:space="preserve">offering HSM </w:t>
            </w:r>
            <w:r>
              <w:rPr>
                <w:lang w:val="en-GB"/>
              </w:rPr>
              <w:t xml:space="preserve">as a </w:t>
            </w:r>
            <w:r w:rsidRPr="0069587C">
              <w:rPr>
                <w:lang w:val="en-GB"/>
              </w:rPr>
              <w:t>managed service</w:t>
            </w:r>
            <w:r>
              <w:rPr>
                <w:lang w:val="en-GB"/>
              </w:rPr>
              <w:t>.</w:t>
            </w:r>
          </w:p>
        </w:tc>
      </w:tr>
    </w:tbl>
    <w:p w14:paraId="415DAE6C" w14:textId="77777777" w:rsidR="00F92A0B" w:rsidRPr="009C51CF" w:rsidRDefault="00F92A0B" w:rsidP="00F92A0B"/>
    <w:tbl>
      <w:tblPr>
        <w:tblStyle w:val="TableGrid"/>
        <w:tblW w:w="14627" w:type="dxa"/>
        <w:tblLayout w:type="fixed"/>
        <w:tblLook w:val="04A0" w:firstRow="1" w:lastRow="0" w:firstColumn="1" w:lastColumn="0" w:noHBand="0" w:noVBand="1"/>
      </w:tblPr>
      <w:tblGrid>
        <w:gridCol w:w="695"/>
        <w:gridCol w:w="725"/>
        <w:gridCol w:w="4951"/>
        <w:gridCol w:w="236"/>
        <w:gridCol w:w="1043"/>
        <w:gridCol w:w="2968"/>
        <w:gridCol w:w="241"/>
        <w:gridCol w:w="760"/>
        <w:gridCol w:w="3008"/>
      </w:tblGrid>
      <w:tr w:rsidR="00950F98" w:rsidRPr="009C51CF" w14:paraId="40BF280A" w14:textId="77777777" w:rsidTr="009D49D6">
        <w:trPr>
          <w:tblHeader/>
        </w:trPr>
        <w:tc>
          <w:tcPr>
            <w:tcW w:w="6371" w:type="dxa"/>
            <w:gridSpan w:val="3"/>
            <w:shd w:val="clear" w:color="auto" w:fill="DE002B"/>
          </w:tcPr>
          <w:p w14:paraId="41F930B0" w14:textId="25904D4F" w:rsidR="00CD2BB0" w:rsidRPr="009C51CF" w:rsidRDefault="006070C2" w:rsidP="009B1984">
            <w:pPr>
              <w:pStyle w:val="TableHeader"/>
              <w:keepNext w:val="0"/>
              <w:pageBreakBefore/>
              <w:widowControl w:val="0"/>
              <w:rPr>
                <w:sz w:val="18"/>
                <w:szCs w:val="18"/>
                <w:lang w:val="en-GB"/>
              </w:rPr>
            </w:pPr>
            <w:r>
              <w:rPr>
                <w:sz w:val="18"/>
                <w:szCs w:val="18"/>
                <w:lang w:val="en-GB"/>
              </w:rPr>
              <w:lastRenderedPageBreak/>
              <w:t xml:space="preserve">Requirement </w:t>
            </w:r>
            <w:r w:rsidR="00CD2BB0" w:rsidRPr="009C51CF">
              <w:rPr>
                <w:sz w:val="18"/>
                <w:szCs w:val="18"/>
                <w:lang w:val="en-GB"/>
              </w:rPr>
              <w:t>Statements from CSR</w:t>
            </w:r>
            <w:r>
              <w:rPr>
                <w:sz w:val="18"/>
                <w:szCs w:val="18"/>
                <w:lang w:val="en-GB"/>
              </w:rPr>
              <w:t>G</w:t>
            </w:r>
          </w:p>
        </w:tc>
        <w:tc>
          <w:tcPr>
            <w:tcW w:w="236" w:type="dxa"/>
            <w:tcBorders>
              <w:top w:val="nil"/>
              <w:bottom w:val="nil"/>
            </w:tcBorders>
            <w:shd w:val="clear" w:color="auto" w:fill="auto"/>
          </w:tcPr>
          <w:p w14:paraId="0FCDA668" w14:textId="77777777" w:rsidR="00CD2BB0" w:rsidRPr="009C51CF" w:rsidRDefault="00CD2BB0" w:rsidP="00CD2BB0">
            <w:pPr>
              <w:pStyle w:val="TableHeader"/>
              <w:rPr>
                <w:sz w:val="18"/>
                <w:szCs w:val="18"/>
                <w:lang w:val="en-GB"/>
              </w:rPr>
            </w:pPr>
          </w:p>
        </w:tc>
        <w:tc>
          <w:tcPr>
            <w:tcW w:w="1043" w:type="dxa"/>
            <w:shd w:val="clear" w:color="auto" w:fill="DE002B"/>
          </w:tcPr>
          <w:p w14:paraId="36428749" w14:textId="74A2AFE6" w:rsidR="00CD2BB0" w:rsidRPr="009C51CF" w:rsidRDefault="00CD2BB0" w:rsidP="00CD2BB0">
            <w:pPr>
              <w:pStyle w:val="TableHeader"/>
              <w:rPr>
                <w:sz w:val="18"/>
                <w:szCs w:val="18"/>
                <w:lang w:val="en-GB"/>
              </w:rPr>
            </w:pPr>
            <w:r w:rsidRPr="009C51CF">
              <w:rPr>
                <w:sz w:val="18"/>
                <w:szCs w:val="18"/>
                <w:lang w:val="en-GB"/>
              </w:rPr>
              <w:t>SM Provider</w:t>
            </w:r>
          </w:p>
        </w:tc>
        <w:tc>
          <w:tcPr>
            <w:tcW w:w="2968" w:type="dxa"/>
            <w:shd w:val="clear" w:color="auto" w:fill="DE002B"/>
          </w:tcPr>
          <w:p w14:paraId="314CC52D" w14:textId="20430151" w:rsidR="00CD2BB0" w:rsidRPr="009C51CF" w:rsidRDefault="00CD2BB0" w:rsidP="00CD2BB0">
            <w:pPr>
              <w:pStyle w:val="TableHeader"/>
              <w:rPr>
                <w:sz w:val="18"/>
                <w:szCs w:val="18"/>
                <w:lang w:val="en-GB"/>
              </w:rPr>
            </w:pPr>
            <w:r w:rsidRPr="009C51CF">
              <w:rPr>
                <w:sz w:val="18"/>
                <w:szCs w:val="18"/>
                <w:lang w:val="en-GB"/>
              </w:rPr>
              <w:t>Comment</w:t>
            </w:r>
          </w:p>
        </w:tc>
        <w:tc>
          <w:tcPr>
            <w:tcW w:w="241" w:type="dxa"/>
            <w:tcBorders>
              <w:top w:val="nil"/>
              <w:bottom w:val="nil"/>
            </w:tcBorders>
            <w:shd w:val="clear" w:color="auto" w:fill="auto"/>
          </w:tcPr>
          <w:p w14:paraId="69351807" w14:textId="77777777" w:rsidR="00CD2BB0" w:rsidRPr="009C51CF" w:rsidRDefault="00CD2BB0" w:rsidP="00CD2BB0">
            <w:pPr>
              <w:pStyle w:val="TableHeader"/>
              <w:rPr>
                <w:sz w:val="18"/>
                <w:szCs w:val="18"/>
                <w:lang w:val="en-GB"/>
              </w:rPr>
            </w:pPr>
          </w:p>
        </w:tc>
        <w:tc>
          <w:tcPr>
            <w:tcW w:w="760" w:type="dxa"/>
            <w:shd w:val="clear" w:color="auto" w:fill="DE002B"/>
          </w:tcPr>
          <w:p w14:paraId="34E7A5BA" w14:textId="45965685" w:rsidR="00CD2BB0" w:rsidRPr="009C51CF" w:rsidRDefault="00CD2BB0" w:rsidP="00CD2BB0">
            <w:pPr>
              <w:pStyle w:val="TableHeader"/>
              <w:rPr>
                <w:sz w:val="18"/>
                <w:szCs w:val="18"/>
                <w:lang w:val="en-GB"/>
              </w:rPr>
            </w:pPr>
            <w:r w:rsidRPr="009C51CF">
              <w:rPr>
                <w:sz w:val="18"/>
                <w:szCs w:val="18"/>
                <w:lang w:val="en-GB"/>
              </w:rPr>
              <w:t>CSP</w:t>
            </w:r>
          </w:p>
        </w:tc>
        <w:tc>
          <w:tcPr>
            <w:tcW w:w="3008" w:type="dxa"/>
            <w:shd w:val="clear" w:color="auto" w:fill="DE002B"/>
          </w:tcPr>
          <w:p w14:paraId="5F75AEC8" w14:textId="3381FAD8" w:rsidR="00CD2BB0" w:rsidRPr="009C51CF" w:rsidRDefault="00CD2BB0" w:rsidP="00CD2BB0">
            <w:pPr>
              <w:pStyle w:val="TableHeader"/>
              <w:rPr>
                <w:sz w:val="18"/>
                <w:szCs w:val="18"/>
                <w:lang w:val="en-GB"/>
              </w:rPr>
            </w:pPr>
            <w:r w:rsidRPr="009C51CF">
              <w:rPr>
                <w:sz w:val="18"/>
                <w:szCs w:val="18"/>
                <w:lang w:val="en-GB"/>
              </w:rPr>
              <w:t>Comment</w:t>
            </w:r>
          </w:p>
        </w:tc>
      </w:tr>
      <w:tr w:rsidR="00CD2BB0" w:rsidRPr="009C51CF" w14:paraId="2FA9EA68" w14:textId="77777777" w:rsidTr="009D49D6">
        <w:tc>
          <w:tcPr>
            <w:tcW w:w="6371" w:type="dxa"/>
            <w:gridSpan w:val="3"/>
          </w:tcPr>
          <w:p w14:paraId="006FEB5E" w14:textId="0ED425C7" w:rsidR="00CD2BB0" w:rsidRPr="009C51CF" w:rsidRDefault="00CD2BB0" w:rsidP="00456210">
            <w:pPr>
              <w:pStyle w:val="SASrequirementlevel1"/>
              <w:numPr>
                <w:ilvl w:val="0"/>
                <w:numId w:val="15"/>
              </w:numPr>
              <w:spacing w:after="120"/>
              <w:rPr>
                <w:lang w:val="en-GB"/>
              </w:rPr>
            </w:pPr>
            <w:bookmarkStart w:id="101" w:name="_Toc452377338"/>
            <w:bookmarkStart w:id="102" w:name="_Toc476317693"/>
            <w:bookmarkStart w:id="103" w:name="_Ref12549070"/>
            <w:bookmarkStart w:id="104" w:name="_Toc57115780"/>
            <w:bookmarkStart w:id="105" w:name="_Toc152839918"/>
            <w:r w:rsidRPr="009C51CF">
              <w:rPr>
                <w:lang w:val="en-GB"/>
              </w:rPr>
              <w:t>Sensitive Process data management</w:t>
            </w:r>
            <w:bookmarkEnd w:id="101"/>
            <w:bookmarkEnd w:id="102"/>
            <w:bookmarkEnd w:id="103"/>
            <w:bookmarkEnd w:id="104"/>
            <w:bookmarkEnd w:id="105"/>
          </w:p>
        </w:tc>
        <w:tc>
          <w:tcPr>
            <w:tcW w:w="236" w:type="dxa"/>
            <w:tcBorders>
              <w:top w:val="nil"/>
              <w:bottom w:val="nil"/>
            </w:tcBorders>
          </w:tcPr>
          <w:p w14:paraId="60A51F8E" w14:textId="77777777" w:rsidR="00CD2BB0" w:rsidRPr="009C51CF" w:rsidRDefault="00CD2BB0" w:rsidP="00F92A0B">
            <w:pPr>
              <w:pStyle w:val="SASrequirementlevel1"/>
              <w:keepNext/>
              <w:tabs>
                <w:tab w:val="clear" w:pos="567"/>
              </w:tabs>
              <w:ind w:left="0" w:firstLine="0"/>
              <w:rPr>
                <w:sz w:val="18"/>
                <w:szCs w:val="18"/>
                <w:lang w:val="en-GB"/>
              </w:rPr>
            </w:pPr>
          </w:p>
        </w:tc>
        <w:tc>
          <w:tcPr>
            <w:tcW w:w="1043" w:type="dxa"/>
          </w:tcPr>
          <w:p w14:paraId="39B88372" w14:textId="77777777" w:rsidR="00CD2BB0" w:rsidRPr="009C51CF" w:rsidRDefault="00CD2BB0" w:rsidP="00CD2BB0">
            <w:pPr>
              <w:pStyle w:val="TableText"/>
              <w:rPr>
                <w:lang w:val="en-GB"/>
              </w:rPr>
            </w:pPr>
          </w:p>
        </w:tc>
        <w:tc>
          <w:tcPr>
            <w:tcW w:w="2968" w:type="dxa"/>
          </w:tcPr>
          <w:p w14:paraId="69EB8A44" w14:textId="77777777" w:rsidR="00CD2BB0" w:rsidRPr="009C51CF" w:rsidRDefault="00CD2BB0" w:rsidP="00CD2BB0">
            <w:pPr>
              <w:pStyle w:val="TableText"/>
              <w:rPr>
                <w:lang w:val="en-GB"/>
              </w:rPr>
            </w:pPr>
          </w:p>
        </w:tc>
        <w:tc>
          <w:tcPr>
            <w:tcW w:w="241" w:type="dxa"/>
            <w:tcBorders>
              <w:top w:val="nil"/>
              <w:bottom w:val="nil"/>
            </w:tcBorders>
            <w:shd w:val="clear" w:color="auto" w:fill="auto"/>
          </w:tcPr>
          <w:p w14:paraId="0C244F2A" w14:textId="77777777" w:rsidR="00CD2BB0" w:rsidRPr="009C51CF" w:rsidRDefault="00CD2BB0" w:rsidP="00CD2BB0">
            <w:pPr>
              <w:pStyle w:val="TableText"/>
              <w:rPr>
                <w:lang w:val="en-GB"/>
              </w:rPr>
            </w:pPr>
          </w:p>
        </w:tc>
        <w:tc>
          <w:tcPr>
            <w:tcW w:w="760" w:type="dxa"/>
          </w:tcPr>
          <w:p w14:paraId="67FDA66B" w14:textId="77777777" w:rsidR="00CD2BB0" w:rsidRPr="009C51CF" w:rsidRDefault="00CD2BB0" w:rsidP="00CD2BB0">
            <w:pPr>
              <w:pStyle w:val="TableText"/>
              <w:rPr>
                <w:lang w:val="en-GB"/>
              </w:rPr>
            </w:pPr>
          </w:p>
        </w:tc>
        <w:tc>
          <w:tcPr>
            <w:tcW w:w="3008" w:type="dxa"/>
          </w:tcPr>
          <w:p w14:paraId="76979131" w14:textId="6B9C656A" w:rsidR="00CD2BB0" w:rsidRPr="009C51CF" w:rsidRDefault="00CD2BB0" w:rsidP="00CD2BB0">
            <w:pPr>
              <w:pStyle w:val="TableText"/>
              <w:rPr>
                <w:lang w:val="en-GB"/>
              </w:rPr>
            </w:pPr>
          </w:p>
        </w:tc>
      </w:tr>
      <w:tr w:rsidR="00950F98" w:rsidRPr="009C51CF" w14:paraId="2F3CDE96" w14:textId="77777777" w:rsidTr="009D49D6">
        <w:tc>
          <w:tcPr>
            <w:tcW w:w="695" w:type="dxa"/>
            <w:tcMar>
              <w:left w:w="0" w:type="dxa"/>
              <w:right w:w="0" w:type="dxa"/>
            </w:tcMar>
          </w:tcPr>
          <w:p w14:paraId="249256F3" w14:textId="77777777" w:rsidR="00CD2BB0" w:rsidRPr="009C51CF" w:rsidRDefault="00CD2BB0" w:rsidP="00F92A0B">
            <w:pPr>
              <w:jc w:val="center"/>
              <w:rPr>
                <w:sz w:val="18"/>
                <w:szCs w:val="18"/>
                <w:lang w:val="en-GB"/>
              </w:rPr>
            </w:pPr>
            <w:r w:rsidRPr="009C51CF">
              <w:rPr>
                <w:noProof/>
                <w:sz w:val="18"/>
                <w:szCs w:val="18"/>
                <w:lang w:eastAsia="en-GB" w:bidi="ar-SA"/>
              </w:rPr>
              <mc:AlternateContent>
                <mc:Choice Requires="wps">
                  <w:drawing>
                    <wp:inline distT="0" distB="0" distL="0" distR="0" wp14:anchorId="637E65C9" wp14:editId="0313B900">
                      <wp:extent cx="288000" cy="288000"/>
                      <wp:effectExtent l="0" t="0" r="0" b="0"/>
                      <wp:docPr id="23" name="Oval 23"/>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FBB7EA"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UP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637E65C9" id="Oval 23" o:spid="_x0000_s1048"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" fillcolor="#943634 [2405]" stroked="f" strokeweight="2pt">
                      <v:textbox inset="0,0,0,0">
                        <w:txbxContent>
                          <w:p w14:paraId="60FBB7EA"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UP</w:t>
                            </w:r>
                          </w:p>
                        </w:txbxContent>
                      </v:textbox>
                      <w10:anchorlock/>
                    </v:oval>
                  </w:pict>
                </mc:Fallback>
              </mc:AlternateContent>
            </w:r>
            <w:r w:rsidRPr="009C51CF">
              <w:rPr>
                <w:sz w:val="18"/>
                <w:szCs w:val="18"/>
                <w:lang w:val="en-GB"/>
              </w:rPr>
              <w:t xml:space="preserve"> </w:t>
            </w:r>
            <w:r w:rsidRPr="009C51CF">
              <w:rPr>
                <w:noProof/>
                <w:lang w:eastAsia="en-GB" w:bidi="ar-SA"/>
              </w:rPr>
              <mc:AlternateContent>
                <mc:Choice Requires="wps">
                  <w:drawing>
                    <wp:inline distT="0" distB="0" distL="0" distR="0" wp14:anchorId="26ACD479" wp14:editId="4F5FE486">
                      <wp:extent cx="288000" cy="288000"/>
                      <wp:effectExtent l="0" t="0" r="0" b="0"/>
                      <wp:docPr id="36" name="Oval 36"/>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621BA"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26ACD479" id="Oval 36" o:spid="_x0000_s1049"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" fillcolor="#e36c0a [2409]" stroked="f" strokeweight="2pt">
                      <v:textbox inset="0,0,0,0">
                        <w:txbxContent>
                          <w:p w14:paraId="225621BA"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v:textbox>
                      <w10:anchorlock/>
                    </v:oval>
                  </w:pict>
                </mc:Fallback>
              </mc:AlternateContent>
            </w:r>
          </w:p>
        </w:tc>
        <w:tc>
          <w:tcPr>
            <w:tcW w:w="5676" w:type="dxa"/>
            <w:gridSpan w:val="2"/>
          </w:tcPr>
          <w:p w14:paraId="1D1E607A" w14:textId="77777777" w:rsidR="00CD2BB0" w:rsidRPr="009C51CF" w:rsidRDefault="00CD2BB0" w:rsidP="00F92A0B">
            <w:pPr>
              <w:pStyle w:val="TableText"/>
              <w:rPr>
                <w:lang w:val="en-GB"/>
              </w:rPr>
            </w:pPr>
            <w:r w:rsidRPr="009C51CF">
              <w:rPr>
                <w:lang w:val="en-GB"/>
              </w:rPr>
              <w:t>The site shall be responsible for lifecycle management of Class 1 data used within the SP. Information and IT security controls must be appropriately applied to all aspects of lifecycle management to ensure that data is adequately protected. The overall principle shall be that all data is appropriately protected from the point of receipt through storage, internal transfer, processing and through to secure deletion of the data.</w:t>
            </w:r>
          </w:p>
        </w:tc>
        <w:tc>
          <w:tcPr>
            <w:tcW w:w="236" w:type="dxa"/>
            <w:tcBorders>
              <w:top w:val="nil"/>
              <w:bottom w:val="nil"/>
            </w:tcBorders>
          </w:tcPr>
          <w:p w14:paraId="3167E4A4" w14:textId="77777777" w:rsidR="00CD2BB0" w:rsidRPr="009C51CF" w:rsidRDefault="00CD2BB0" w:rsidP="00F92A0B">
            <w:pPr>
              <w:pStyle w:val="NormalParagraph"/>
              <w:rPr>
                <w:sz w:val="18"/>
                <w:szCs w:val="18"/>
                <w:lang w:val="en-GB"/>
              </w:rPr>
            </w:pPr>
          </w:p>
        </w:tc>
        <w:tc>
          <w:tcPr>
            <w:tcW w:w="1043" w:type="dxa"/>
            <w:shd w:val="clear" w:color="auto" w:fill="auto"/>
          </w:tcPr>
          <w:p w14:paraId="79BB2384" w14:textId="77777777" w:rsidR="00CD2BB0" w:rsidRPr="009C51CF" w:rsidRDefault="00CD2BB0" w:rsidP="00CD2BB0">
            <w:pPr>
              <w:pStyle w:val="TableText"/>
              <w:rPr>
                <w:lang w:val="en-GB"/>
              </w:rPr>
            </w:pPr>
          </w:p>
        </w:tc>
        <w:tc>
          <w:tcPr>
            <w:tcW w:w="2968" w:type="dxa"/>
            <w:shd w:val="clear" w:color="auto" w:fill="auto"/>
          </w:tcPr>
          <w:p w14:paraId="7FC57731" w14:textId="77777777" w:rsidR="00CD2BB0" w:rsidRPr="009C51CF" w:rsidRDefault="00CD2BB0" w:rsidP="00CD2BB0">
            <w:pPr>
              <w:pStyle w:val="TableText"/>
              <w:rPr>
                <w:lang w:val="en-GB"/>
              </w:rPr>
            </w:pPr>
          </w:p>
        </w:tc>
        <w:tc>
          <w:tcPr>
            <w:tcW w:w="241" w:type="dxa"/>
            <w:tcBorders>
              <w:top w:val="nil"/>
              <w:bottom w:val="nil"/>
            </w:tcBorders>
            <w:shd w:val="clear" w:color="auto" w:fill="auto"/>
          </w:tcPr>
          <w:p w14:paraId="557A8417" w14:textId="77777777" w:rsidR="00CD2BB0" w:rsidRPr="009C51CF" w:rsidRDefault="00CD2BB0" w:rsidP="00CD2BB0">
            <w:pPr>
              <w:pStyle w:val="TableText"/>
              <w:rPr>
                <w:lang w:val="en-GB"/>
              </w:rPr>
            </w:pPr>
          </w:p>
        </w:tc>
        <w:tc>
          <w:tcPr>
            <w:tcW w:w="760" w:type="dxa"/>
            <w:shd w:val="clear" w:color="auto" w:fill="auto"/>
          </w:tcPr>
          <w:p w14:paraId="582A58C5" w14:textId="77777777" w:rsidR="00CD2BB0" w:rsidRPr="009C51CF" w:rsidRDefault="00CD2BB0" w:rsidP="00CD2BB0">
            <w:pPr>
              <w:pStyle w:val="TableText"/>
              <w:rPr>
                <w:lang w:val="en-GB"/>
              </w:rPr>
            </w:pPr>
          </w:p>
        </w:tc>
        <w:tc>
          <w:tcPr>
            <w:tcW w:w="3008" w:type="dxa"/>
            <w:shd w:val="clear" w:color="auto" w:fill="auto"/>
          </w:tcPr>
          <w:p w14:paraId="1B4E8B26" w14:textId="35C27313" w:rsidR="00CD2BB0" w:rsidRPr="009C51CF" w:rsidRDefault="00CD2BB0" w:rsidP="00CD2BB0">
            <w:pPr>
              <w:pStyle w:val="TableText"/>
              <w:rPr>
                <w:lang w:val="en-GB"/>
              </w:rPr>
            </w:pPr>
          </w:p>
        </w:tc>
      </w:tr>
      <w:bookmarkEnd w:id="97"/>
      <w:bookmarkEnd w:id="98"/>
      <w:bookmarkEnd w:id="99"/>
      <w:tr w:rsidR="009D49D6" w:rsidRPr="009C51CF" w14:paraId="67B9C927" w14:textId="77777777" w:rsidTr="009D49D6">
        <w:tc>
          <w:tcPr>
            <w:tcW w:w="695" w:type="dxa"/>
          </w:tcPr>
          <w:p w14:paraId="4D33F9A8" w14:textId="77777777" w:rsidR="009D49D6" w:rsidRPr="009C51CF" w:rsidRDefault="009D49D6" w:rsidP="00F92A0B">
            <w:pPr>
              <w:rPr>
                <w:sz w:val="18"/>
                <w:szCs w:val="18"/>
                <w:lang w:val="en-GB"/>
              </w:rPr>
            </w:pPr>
          </w:p>
        </w:tc>
        <w:tc>
          <w:tcPr>
            <w:tcW w:w="725" w:type="dxa"/>
          </w:tcPr>
          <w:p w14:paraId="5DFD81B7" w14:textId="77777777" w:rsidR="009D49D6" w:rsidRPr="009C51CF" w:rsidRDefault="009D49D6" w:rsidP="00F92A0B">
            <w:pPr>
              <w:pStyle w:val="SASrequirementlevel2"/>
              <w:numPr>
                <w:ilvl w:val="1"/>
                <w:numId w:val="15"/>
              </w:numPr>
              <w:ind w:hanging="1134"/>
              <w:rPr>
                <w:lang w:val="en-GB"/>
              </w:rPr>
            </w:pPr>
          </w:p>
        </w:tc>
        <w:tc>
          <w:tcPr>
            <w:tcW w:w="4951" w:type="dxa"/>
          </w:tcPr>
          <w:p w14:paraId="61662198" w14:textId="77777777" w:rsidR="009D49D6" w:rsidRPr="009C51CF" w:rsidRDefault="009D49D6" w:rsidP="00F92A0B">
            <w:pPr>
              <w:pStyle w:val="TableText"/>
              <w:rPr>
                <w:lang w:val="en-GB"/>
              </w:rPr>
            </w:pPr>
            <w:r w:rsidRPr="009C51CF">
              <w:rPr>
                <w:lang w:val="en-GB"/>
              </w:rPr>
              <w:t>Data transfer</w:t>
            </w:r>
          </w:p>
        </w:tc>
        <w:tc>
          <w:tcPr>
            <w:tcW w:w="236" w:type="dxa"/>
            <w:tcBorders>
              <w:top w:val="nil"/>
              <w:bottom w:val="nil"/>
            </w:tcBorders>
          </w:tcPr>
          <w:p w14:paraId="2623B570" w14:textId="77777777" w:rsidR="009D49D6" w:rsidRPr="009C51CF" w:rsidRDefault="009D49D6" w:rsidP="00F92A0B">
            <w:pPr>
              <w:pStyle w:val="SASrequirementlevel4"/>
              <w:tabs>
                <w:tab w:val="clear" w:pos="1323"/>
              </w:tabs>
              <w:ind w:left="0" w:firstLine="0"/>
              <w:rPr>
                <w:lang w:val="en-GB"/>
              </w:rPr>
            </w:pPr>
          </w:p>
        </w:tc>
        <w:tc>
          <w:tcPr>
            <w:tcW w:w="1043" w:type="dxa"/>
            <w:shd w:val="clear" w:color="auto" w:fill="00B050"/>
          </w:tcPr>
          <w:p w14:paraId="42F44EC6" w14:textId="77777777" w:rsidR="009D49D6" w:rsidRPr="009C51CF" w:rsidRDefault="009D49D6" w:rsidP="00CD2BB0">
            <w:pPr>
              <w:pStyle w:val="TableText"/>
              <w:rPr>
                <w:lang w:val="en-GB"/>
              </w:rPr>
            </w:pPr>
          </w:p>
        </w:tc>
        <w:tc>
          <w:tcPr>
            <w:tcW w:w="2968" w:type="dxa"/>
            <w:vMerge w:val="restart"/>
          </w:tcPr>
          <w:p w14:paraId="78C4E727" w14:textId="6E461E11" w:rsidR="009D49D6" w:rsidRPr="009C51CF" w:rsidRDefault="009D49D6" w:rsidP="00CD2BB0">
            <w:pPr>
              <w:pStyle w:val="TableText"/>
              <w:rPr>
                <w:lang w:val="en-GB"/>
              </w:rPr>
            </w:pPr>
            <w:r w:rsidRPr="009C51CF">
              <w:rPr>
                <w:lang w:val="en-GB"/>
              </w:rPr>
              <w:t>Applies to the SM environment including local hosting of sensitive assets and processes (e.g. HSM, key management) and the SM provider’s management of the cloud-hosted SM application.</w:t>
            </w:r>
          </w:p>
        </w:tc>
        <w:tc>
          <w:tcPr>
            <w:tcW w:w="241" w:type="dxa"/>
            <w:tcBorders>
              <w:top w:val="nil"/>
              <w:bottom w:val="nil"/>
            </w:tcBorders>
            <w:shd w:val="clear" w:color="auto" w:fill="auto"/>
          </w:tcPr>
          <w:p w14:paraId="34E4AEFE" w14:textId="77777777" w:rsidR="009D49D6" w:rsidRPr="009C51CF" w:rsidRDefault="009D49D6" w:rsidP="00CD2BB0">
            <w:pPr>
              <w:pStyle w:val="TableText"/>
              <w:rPr>
                <w:lang w:val="en-GB"/>
              </w:rPr>
            </w:pPr>
          </w:p>
        </w:tc>
        <w:tc>
          <w:tcPr>
            <w:tcW w:w="760" w:type="dxa"/>
            <w:shd w:val="clear" w:color="auto" w:fill="FFC000"/>
          </w:tcPr>
          <w:p w14:paraId="441A086F" w14:textId="77777777" w:rsidR="009D49D6" w:rsidRPr="009C51CF" w:rsidRDefault="009D49D6" w:rsidP="00CD2BB0">
            <w:pPr>
              <w:pStyle w:val="TableText"/>
              <w:rPr>
                <w:lang w:val="en-GB"/>
              </w:rPr>
            </w:pPr>
          </w:p>
        </w:tc>
        <w:tc>
          <w:tcPr>
            <w:tcW w:w="3008" w:type="dxa"/>
            <w:vMerge w:val="restart"/>
          </w:tcPr>
          <w:p w14:paraId="317EC78A" w14:textId="0F374646" w:rsidR="009D49D6" w:rsidRPr="009C51CF" w:rsidRDefault="009D49D6" w:rsidP="00CD2BB0">
            <w:pPr>
              <w:pStyle w:val="TableText"/>
              <w:rPr>
                <w:lang w:val="en-GB"/>
              </w:rPr>
            </w:pPr>
            <w:r w:rsidRPr="009C51CF">
              <w:rPr>
                <w:lang w:val="en-GB"/>
              </w:rPr>
              <w:t>Not applicable to CSP</w:t>
            </w:r>
            <w:r w:rsidR="00EC12BD" w:rsidRPr="009C51CF">
              <w:rPr>
                <w:lang w:val="en-GB"/>
              </w:rPr>
              <w:t>.</w:t>
            </w:r>
          </w:p>
        </w:tc>
      </w:tr>
      <w:tr w:rsidR="009D49D6" w:rsidRPr="009C51CF" w14:paraId="23620630" w14:textId="77777777" w:rsidTr="009D49D6">
        <w:tc>
          <w:tcPr>
            <w:tcW w:w="695" w:type="dxa"/>
          </w:tcPr>
          <w:p w14:paraId="3FA7075F" w14:textId="77777777" w:rsidR="009D49D6" w:rsidRPr="009C51CF" w:rsidRDefault="009D49D6" w:rsidP="0052400D">
            <w:pPr>
              <w:rPr>
                <w:sz w:val="18"/>
                <w:szCs w:val="18"/>
                <w:lang w:val="en-GB"/>
              </w:rPr>
            </w:pPr>
          </w:p>
        </w:tc>
        <w:tc>
          <w:tcPr>
            <w:tcW w:w="725" w:type="dxa"/>
          </w:tcPr>
          <w:p w14:paraId="05D2955E" w14:textId="77777777" w:rsidR="009D49D6" w:rsidRPr="009C51CF" w:rsidRDefault="009D49D6" w:rsidP="0052400D">
            <w:pPr>
              <w:pStyle w:val="SASrequirementlevel2"/>
              <w:numPr>
                <w:ilvl w:val="1"/>
                <w:numId w:val="15"/>
              </w:numPr>
              <w:ind w:hanging="1134"/>
              <w:rPr>
                <w:lang w:val="en-GB"/>
              </w:rPr>
            </w:pPr>
            <w:bookmarkStart w:id="106" w:name="SensitiveDataAccess72"/>
            <w:bookmarkEnd w:id="106"/>
          </w:p>
        </w:tc>
        <w:tc>
          <w:tcPr>
            <w:tcW w:w="4951" w:type="dxa"/>
          </w:tcPr>
          <w:p w14:paraId="7AB8E00E" w14:textId="4407E8C9" w:rsidR="009D49D6" w:rsidRPr="009C51CF" w:rsidRDefault="009D49D6" w:rsidP="0052400D">
            <w:pPr>
              <w:pStyle w:val="TableText"/>
              <w:rPr>
                <w:lang w:val="en-GB"/>
              </w:rPr>
            </w:pPr>
            <w:r w:rsidRPr="009C51CF">
              <w:rPr>
                <w:lang w:val="en-GB"/>
              </w:rPr>
              <w:t xml:space="preserve">Sensitive </w:t>
            </w:r>
            <w:r w:rsidR="001E42C6">
              <w:rPr>
                <w:lang w:val="en-GB"/>
              </w:rPr>
              <w:t>Process D</w:t>
            </w:r>
            <w:r w:rsidRPr="009C51CF">
              <w:rPr>
                <w:lang w:val="en-GB"/>
              </w:rPr>
              <w:t>ata access, storage and retention</w:t>
            </w:r>
          </w:p>
        </w:tc>
        <w:tc>
          <w:tcPr>
            <w:tcW w:w="236" w:type="dxa"/>
            <w:tcBorders>
              <w:top w:val="nil"/>
              <w:bottom w:val="nil"/>
            </w:tcBorders>
          </w:tcPr>
          <w:p w14:paraId="21788009" w14:textId="77777777" w:rsidR="009D49D6" w:rsidRPr="009C51CF" w:rsidRDefault="009D49D6" w:rsidP="0052400D">
            <w:pPr>
              <w:pStyle w:val="SASrequirementlevel4"/>
              <w:tabs>
                <w:tab w:val="clear" w:pos="1323"/>
              </w:tabs>
              <w:ind w:left="0" w:firstLine="0"/>
              <w:rPr>
                <w:lang w:val="en-GB"/>
              </w:rPr>
            </w:pPr>
          </w:p>
        </w:tc>
        <w:tc>
          <w:tcPr>
            <w:tcW w:w="1043" w:type="dxa"/>
            <w:shd w:val="clear" w:color="auto" w:fill="00B050"/>
          </w:tcPr>
          <w:p w14:paraId="26D491FE" w14:textId="77777777" w:rsidR="009D49D6" w:rsidRPr="009C51CF" w:rsidRDefault="009D49D6" w:rsidP="0052400D">
            <w:pPr>
              <w:pStyle w:val="TableText"/>
              <w:rPr>
                <w:lang w:val="en-GB"/>
              </w:rPr>
            </w:pPr>
          </w:p>
        </w:tc>
        <w:tc>
          <w:tcPr>
            <w:tcW w:w="2968" w:type="dxa"/>
            <w:vMerge/>
          </w:tcPr>
          <w:p w14:paraId="42F35566" w14:textId="77777777" w:rsidR="009D49D6" w:rsidRPr="009C51CF" w:rsidRDefault="009D49D6" w:rsidP="0052400D">
            <w:pPr>
              <w:pStyle w:val="TableText"/>
              <w:rPr>
                <w:lang w:val="en-GB"/>
              </w:rPr>
            </w:pPr>
          </w:p>
        </w:tc>
        <w:tc>
          <w:tcPr>
            <w:tcW w:w="241" w:type="dxa"/>
            <w:tcBorders>
              <w:top w:val="nil"/>
              <w:bottom w:val="nil"/>
            </w:tcBorders>
            <w:shd w:val="clear" w:color="auto" w:fill="auto"/>
          </w:tcPr>
          <w:p w14:paraId="0C1FF822" w14:textId="77777777" w:rsidR="009D49D6" w:rsidRPr="009C51CF" w:rsidRDefault="009D49D6" w:rsidP="0052400D">
            <w:pPr>
              <w:pStyle w:val="TableText"/>
              <w:rPr>
                <w:lang w:val="en-GB"/>
              </w:rPr>
            </w:pPr>
          </w:p>
        </w:tc>
        <w:tc>
          <w:tcPr>
            <w:tcW w:w="760" w:type="dxa"/>
            <w:shd w:val="clear" w:color="auto" w:fill="FFC000"/>
          </w:tcPr>
          <w:p w14:paraId="417EEE2B" w14:textId="77777777" w:rsidR="009D49D6" w:rsidRPr="009C51CF" w:rsidRDefault="009D49D6" w:rsidP="0052400D">
            <w:pPr>
              <w:pStyle w:val="TableText"/>
              <w:rPr>
                <w:lang w:val="en-GB"/>
              </w:rPr>
            </w:pPr>
          </w:p>
        </w:tc>
        <w:tc>
          <w:tcPr>
            <w:tcW w:w="3008" w:type="dxa"/>
            <w:vMerge/>
          </w:tcPr>
          <w:p w14:paraId="43F18401" w14:textId="0610860D" w:rsidR="009D49D6" w:rsidRPr="009C51CF" w:rsidRDefault="009D49D6" w:rsidP="0052400D">
            <w:pPr>
              <w:pStyle w:val="TableText"/>
              <w:rPr>
                <w:lang w:val="en-GB"/>
              </w:rPr>
            </w:pPr>
          </w:p>
        </w:tc>
      </w:tr>
      <w:tr w:rsidR="009D49D6" w:rsidRPr="009C51CF" w14:paraId="2A0D906F" w14:textId="77777777" w:rsidTr="009D49D6">
        <w:tc>
          <w:tcPr>
            <w:tcW w:w="695" w:type="dxa"/>
          </w:tcPr>
          <w:p w14:paraId="62E8090C" w14:textId="77777777" w:rsidR="009D49D6" w:rsidRPr="009C51CF" w:rsidRDefault="009D49D6" w:rsidP="0052400D">
            <w:pPr>
              <w:rPr>
                <w:sz w:val="18"/>
                <w:szCs w:val="18"/>
                <w:lang w:val="en-GB"/>
              </w:rPr>
            </w:pPr>
            <w:r w:rsidRPr="009C51CF">
              <w:rPr>
                <w:noProof/>
                <w:lang w:eastAsia="en-GB" w:bidi="ar-SA"/>
              </w:rPr>
              <mc:AlternateContent>
                <mc:Choice Requires="wps">
                  <w:drawing>
                    <wp:inline distT="0" distB="0" distL="0" distR="0" wp14:anchorId="55F78D36" wp14:editId="14F12C2F">
                      <wp:extent cx="288000" cy="288000"/>
                      <wp:effectExtent l="0" t="0" r="0" b="0"/>
                      <wp:docPr id="35" name="Oval 35"/>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BB37FE"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UP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55F78D36" id="Oval 35" o:spid="_x0000_s1050"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" fillcolor="#943634 [2405]" stroked="f" strokeweight="2pt">
                      <v:textbox inset="0,0,0,0">
                        <w:txbxContent>
                          <w:p w14:paraId="64BB37FE"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UP</w:t>
                            </w:r>
                          </w:p>
                        </w:txbxContent>
                      </v:textbox>
                      <w10:anchorlock/>
                    </v:oval>
                  </w:pict>
                </mc:Fallback>
              </mc:AlternateContent>
            </w:r>
          </w:p>
        </w:tc>
        <w:tc>
          <w:tcPr>
            <w:tcW w:w="725" w:type="dxa"/>
          </w:tcPr>
          <w:p w14:paraId="7AB00E7D" w14:textId="77777777" w:rsidR="009D49D6" w:rsidRPr="009C51CF" w:rsidRDefault="009D49D6" w:rsidP="0052400D">
            <w:pPr>
              <w:pStyle w:val="SASrequirementlevel2"/>
              <w:numPr>
                <w:ilvl w:val="1"/>
                <w:numId w:val="15"/>
              </w:numPr>
              <w:ind w:hanging="1134"/>
              <w:rPr>
                <w:lang w:val="en-GB"/>
              </w:rPr>
            </w:pPr>
            <w:bookmarkStart w:id="107" w:name="_Ref465349127"/>
            <w:bookmarkStart w:id="108" w:name="_Ref453065419"/>
            <w:r w:rsidRPr="009C51CF">
              <w:rPr>
                <w:lang w:val="en-GB"/>
              </w:rPr>
              <w:t xml:space="preserve">  </w:t>
            </w:r>
            <w:bookmarkEnd w:id="107"/>
          </w:p>
        </w:tc>
        <w:bookmarkEnd w:id="108"/>
        <w:tc>
          <w:tcPr>
            <w:tcW w:w="4951" w:type="dxa"/>
          </w:tcPr>
          <w:p w14:paraId="4F28B849" w14:textId="77777777" w:rsidR="009D49D6" w:rsidRPr="009C51CF" w:rsidRDefault="009D49D6" w:rsidP="0052400D">
            <w:pPr>
              <w:pStyle w:val="TableText"/>
              <w:rPr>
                <w:lang w:val="en-GB"/>
              </w:rPr>
            </w:pPr>
            <w:r w:rsidRPr="009C51CF">
              <w:rPr>
                <w:lang w:val="en-GB"/>
              </w:rPr>
              <w:t>Data generation</w:t>
            </w:r>
          </w:p>
        </w:tc>
        <w:tc>
          <w:tcPr>
            <w:tcW w:w="236" w:type="dxa"/>
            <w:tcBorders>
              <w:top w:val="nil"/>
              <w:bottom w:val="nil"/>
            </w:tcBorders>
          </w:tcPr>
          <w:p w14:paraId="6832B17E" w14:textId="77777777" w:rsidR="009D49D6" w:rsidRPr="009C51CF" w:rsidRDefault="009D49D6" w:rsidP="0052400D">
            <w:pPr>
              <w:pStyle w:val="SASrequirementlevel4"/>
              <w:tabs>
                <w:tab w:val="clear" w:pos="1323"/>
              </w:tabs>
              <w:ind w:left="0" w:firstLine="0"/>
              <w:rPr>
                <w:lang w:val="en-GB"/>
              </w:rPr>
            </w:pPr>
          </w:p>
        </w:tc>
        <w:tc>
          <w:tcPr>
            <w:tcW w:w="1043" w:type="dxa"/>
            <w:shd w:val="clear" w:color="auto" w:fill="FFC000"/>
          </w:tcPr>
          <w:p w14:paraId="30EBF117" w14:textId="1A9AB02A" w:rsidR="009D49D6" w:rsidRPr="009C51CF" w:rsidRDefault="009D49D6" w:rsidP="0052400D">
            <w:pPr>
              <w:pStyle w:val="TableText"/>
              <w:rPr>
                <w:lang w:val="en-GB"/>
              </w:rPr>
            </w:pPr>
          </w:p>
        </w:tc>
        <w:tc>
          <w:tcPr>
            <w:tcW w:w="2968" w:type="dxa"/>
          </w:tcPr>
          <w:p w14:paraId="46175FD5" w14:textId="74D48C9C" w:rsidR="009D49D6" w:rsidRPr="009C51CF" w:rsidRDefault="009D49D6" w:rsidP="0052400D">
            <w:pPr>
              <w:pStyle w:val="TableText"/>
              <w:rPr>
                <w:lang w:val="en-GB"/>
              </w:rPr>
            </w:pPr>
            <w:r w:rsidRPr="009C51CF">
              <w:rPr>
                <w:lang w:val="en-GB"/>
              </w:rPr>
              <w:t>Not applicable to SAS-SM.</w:t>
            </w:r>
          </w:p>
        </w:tc>
        <w:tc>
          <w:tcPr>
            <w:tcW w:w="241" w:type="dxa"/>
            <w:tcBorders>
              <w:top w:val="nil"/>
              <w:bottom w:val="nil"/>
            </w:tcBorders>
          </w:tcPr>
          <w:p w14:paraId="09C45110" w14:textId="77777777" w:rsidR="009D49D6" w:rsidRPr="009C51CF" w:rsidRDefault="009D49D6" w:rsidP="0052400D">
            <w:pPr>
              <w:pStyle w:val="TableText"/>
              <w:rPr>
                <w:lang w:val="en-GB"/>
              </w:rPr>
            </w:pPr>
          </w:p>
        </w:tc>
        <w:tc>
          <w:tcPr>
            <w:tcW w:w="760" w:type="dxa"/>
            <w:shd w:val="clear" w:color="auto" w:fill="FFC000"/>
          </w:tcPr>
          <w:p w14:paraId="4548169C" w14:textId="74DA0E74" w:rsidR="009D49D6" w:rsidRPr="009C51CF" w:rsidRDefault="009D49D6" w:rsidP="0052400D">
            <w:pPr>
              <w:pStyle w:val="TableText"/>
              <w:rPr>
                <w:lang w:val="en-GB"/>
              </w:rPr>
            </w:pPr>
          </w:p>
        </w:tc>
        <w:tc>
          <w:tcPr>
            <w:tcW w:w="3008" w:type="dxa"/>
          </w:tcPr>
          <w:p w14:paraId="79A78105" w14:textId="32E7CE7C" w:rsidR="009D49D6" w:rsidRPr="009C51CF" w:rsidRDefault="009D49D6" w:rsidP="0052400D">
            <w:pPr>
              <w:pStyle w:val="TableText"/>
              <w:rPr>
                <w:lang w:val="en-GB"/>
              </w:rPr>
            </w:pPr>
            <w:r w:rsidRPr="009C51CF">
              <w:rPr>
                <w:lang w:val="en-GB"/>
              </w:rPr>
              <w:t>Not applicable to SAS-SM.</w:t>
            </w:r>
          </w:p>
        </w:tc>
      </w:tr>
      <w:tr w:rsidR="0052400D" w:rsidRPr="009C51CF" w14:paraId="1DF10E15" w14:textId="77777777" w:rsidTr="009D49D6">
        <w:tc>
          <w:tcPr>
            <w:tcW w:w="695" w:type="dxa"/>
          </w:tcPr>
          <w:p w14:paraId="59CB96B1" w14:textId="77777777" w:rsidR="0052400D" w:rsidRPr="009C51CF" w:rsidRDefault="0052400D" w:rsidP="0052400D">
            <w:pPr>
              <w:rPr>
                <w:sz w:val="18"/>
                <w:szCs w:val="18"/>
                <w:lang w:val="en-GB"/>
              </w:rPr>
            </w:pPr>
            <w:r w:rsidRPr="009C51CF">
              <w:rPr>
                <w:noProof/>
                <w:lang w:eastAsia="en-GB" w:bidi="ar-SA"/>
              </w:rPr>
              <mc:AlternateContent>
                <mc:Choice Requires="wps">
                  <w:drawing>
                    <wp:inline distT="0" distB="0" distL="0" distR="0" wp14:anchorId="0338B935" wp14:editId="3225C739">
                      <wp:extent cx="288000" cy="288000"/>
                      <wp:effectExtent l="0" t="0" r="0" b="0"/>
                      <wp:docPr id="38" name="Oval 38"/>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FB4022"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UP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0338B935" id="Oval 38" o:spid="_x0000_s1051"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" fillcolor="#943634 [2405]" stroked="f" strokeweight="2pt">
                      <v:textbox inset="0,0,0,0">
                        <w:txbxContent>
                          <w:p w14:paraId="48FB4022"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UP</w:t>
                            </w:r>
                          </w:p>
                        </w:txbxContent>
                      </v:textbox>
                      <w10:anchorlock/>
                    </v:oval>
                  </w:pict>
                </mc:Fallback>
              </mc:AlternateContent>
            </w:r>
            <w:r w:rsidRPr="009C51CF">
              <w:rPr>
                <w:sz w:val="18"/>
                <w:szCs w:val="18"/>
                <w:lang w:val="en-GB"/>
              </w:rPr>
              <w:t xml:space="preserve"> </w:t>
            </w:r>
            <w:r w:rsidRPr="009C51CF">
              <w:rPr>
                <w:noProof/>
                <w:lang w:eastAsia="en-GB" w:bidi="ar-SA"/>
              </w:rPr>
              <mc:AlternateContent>
                <mc:Choice Requires="wps">
                  <w:drawing>
                    <wp:inline distT="0" distB="0" distL="0" distR="0" wp14:anchorId="6E58AC8C" wp14:editId="5AE07BB5">
                      <wp:extent cx="288000" cy="288000"/>
                      <wp:effectExtent l="0" t="0" r="0" b="0"/>
                      <wp:docPr id="39" name="Oval 39"/>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808531"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6E58AC8C" id="Oval 39" o:spid="_x0000_s1052"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" fillcolor="#e36c0a [2409]" stroked="f" strokeweight="2pt">
                      <v:textbox inset="0,0,0,0">
                        <w:txbxContent>
                          <w:p w14:paraId="24808531"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v:textbox>
                      <w10:anchorlock/>
                    </v:oval>
                  </w:pict>
                </mc:Fallback>
              </mc:AlternateContent>
            </w:r>
          </w:p>
        </w:tc>
        <w:tc>
          <w:tcPr>
            <w:tcW w:w="725" w:type="dxa"/>
          </w:tcPr>
          <w:p w14:paraId="7260DDC3" w14:textId="77777777" w:rsidR="0052400D" w:rsidRPr="009C51CF" w:rsidRDefault="0052400D" w:rsidP="0052400D">
            <w:pPr>
              <w:pStyle w:val="SASrequirementlevel2"/>
              <w:numPr>
                <w:ilvl w:val="1"/>
                <w:numId w:val="15"/>
              </w:numPr>
              <w:ind w:hanging="1134"/>
              <w:rPr>
                <w:lang w:val="en-GB"/>
              </w:rPr>
            </w:pPr>
            <w:bookmarkStart w:id="109" w:name="_Ref465338846"/>
            <w:bookmarkStart w:id="110" w:name="_Ref465338337"/>
            <w:r w:rsidRPr="009C51CF">
              <w:rPr>
                <w:lang w:val="en-GB"/>
              </w:rPr>
              <w:t xml:space="preserve"> </w:t>
            </w:r>
            <w:bookmarkEnd w:id="109"/>
          </w:p>
        </w:tc>
        <w:bookmarkEnd w:id="110"/>
        <w:tc>
          <w:tcPr>
            <w:tcW w:w="4951" w:type="dxa"/>
          </w:tcPr>
          <w:p w14:paraId="09287D66" w14:textId="77777777" w:rsidR="0052400D" w:rsidRPr="009C51CF" w:rsidRDefault="0052400D" w:rsidP="0052400D">
            <w:pPr>
              <w:pStyle w:val="TableText"/>
              <w:rPr>
                <w:lang w:val="en-GB"/>
              </w:rPr>
            </w:pPr>
            <w:r w:rsidRPr="009C51CF">
              <w:rPr>
                <w:lang w:val="en-GB"/>
              </w:rPr>
              <w:t>Auditability and accountability</w:t>
            </w:r>
          </w:p>
        </w:tc>
        <w:tc>
          <w:tcPr>
            <w:tcW w:w="236" w:type="dxa"/>
            <w:tcBorders>
              <w:top w:val="nil"/>
              <w:bottom w:val="nil"/>
            </w:tcBorders>
          </w:tcPr>
          <w:p w14:paraId="715F79C2" w14:textId="77777777" w:rsidR="0052400D" w:rsidRPr="009C51CF" w:rsidRDefault="0052400D" w:rsidP="0052400D">
            <w:pPr>
              <w:pStyle w:val="SASrequirementlevel4"/>
              <w:tabs>
                <w:tab w:val="clear" w:pos="1323"/>
              </w:tabs>
              <w:ind w:left="0" w:firstLine="0"/>
              <w:rPr>
                <w:lang w:val="en-GB"/>
              </w:rPr>
            </w:pPr>
          </w:p>
        </w:tc>
        <w:tc>
          <w:tcPr>
            <w:tcW w:w="1043" w:type="dxa"/>
          </w:tcPr>
          <w:p w14:paraId="76CF0128" w14:textId="77777777" w:rsidR="0052400D" w:rsidRPr="009C51CF" w:rsidRDefault="0052400D" w:rsidP="0052400D">
            <w:pPr>
              <w:pStyle w:val="TableText"/>
              <w:rPr>
                <w:lang w:val="en-GB"/>
              </w:rPr>
            </w:pPr>
          </w:p>
        </w:tc>
        <w:tc>
          <w:tcPr>
            <w:tcW w:w="2968" w:type="dxa"/>
          </w:tcPr>
          <w:p w14:paraId="13272E30" w14:textId="77777777" w:rsidR="0052400D" w:rsidRPr="009C51CF" w:rsidRDefault="0052400D" w:rsidP="0052400D">
            <w:pPr>
              <w:pStyle w:val="TableText"/>
              <w:rPr>
                <w:lang w:val="en-GB"/>
              </w:rPr>
            </w:pPr>
          </w:p>
        </w:tc>
        <w:tc>
          <w:tcPr>
            <w:tcW w:w="241" w:type="dxa"/>
            <w:tcBorders>
              <w:top w:val="nil"/>
              <w:bottom w:val="nil"/>
            </w:tcBorders>
            <w:shd w:val="clear" w:color="auto" w:fill="auto"/>
          </w:tcPr>
          <w:p w14:paraId="61239D4F" w14:textId="77777777" w:rsidR="0052400D" w:rsidRPr="009C51CF" w:rsidRDefault="0052400D" w:rsidP="0052400D">
            <w:pPr>
              <w:pStyle w:val="TableText"/>
              <w:rPr>
                <w:lang w:val="en-GB"/>
              </w:rPr>
            </w:pPr>
          </w:p>
        </w:tc>
        <w:tc>
          <w:tcPr>
            <w:tcW w:w="760" w:type="dxa"/>
          </w:tcPr>
          <w:p w14:paraId="2E56D08B" w14:textId="77777777" w:rsidR="0052400D" w:rsidRPr="009C51CF" w:rsidRDefault="0052400D" w:rsidP="0052400D">
            <w:pPr>
              <w:pStyle w:val="TableText"/>
              <w:rPr>
                <w:lang w:val="en-GB"/>
              </w:rPr>
            </w:pPr>
          </w:p>
        </w:tc>
        <w:tc>
          <w:tcPr>
            <w:tcW w:w="3008" w:type="dxa"/>
          </w:tcPr>
          <w:p w14:paraId="7E6C5B21" w14:textId="337463D8" w:rsidR="0052400D" w:rsidRPr="009C51CF" w:rsidRDefault="0052400D" w:rsidP="0052400D">
            <w:pPr>
              <w:pStyle w:val="TableText"/>
              <w:rPr>
                <w:lang w:val="en-GB"/>
              </w:rPr>
            </w:pPr>
          </w:p>
        </w:tc>
      </w:tr>
      <w:tr w:rsidR="009D49D6" w:rsidRPr="009C51CF" w14:paraId="09305482" w14:textId="77777777" w:rsidTr="009D49D6">
        <w:tc>
          <w:tcPr>
            <w:tcW w:w="695" w:type="dxa"/>
          </w:tcPr>
          <w:p w14:paraId="43B5F04E" w14:textId="77777777" w:rsidR="009D49D6" w:rsidRPr="009C51CF" w:rsidRDefault="009D49D6" w:rsidP="0052400D">
            <w:pPr>
              <w:rPr>
                <w:sz w:val="18"/>
                <w:szCs w:val="18"/>
                <w:lang w:val="en-GB"/>
              </w:rPr>
            </w:pPr>
          </w:p>
        </w:tc>
        <w:tc>
          <w:tcPr>
            <w:tcW w:w="725" w:type="dxa"/>
          </w:tcPr>
          <w:p w14:paraId="35D0AE6A" w14:textId="77777777" w:rsidR="009D49D6" w:rsidRPr="009C51CF" w:rsidRDefault="009D49D6" w:rsidP="0052400D">
            <w:pPr>
              <w:pStyle w:val="SASrequirementlevel3"/>
              <w:numPr>
                <w:ilvl w:val="2"/>
                <w:numId w:val="15"/>
              </w:numPr>
              <w:ind w:hanging="2126"/>
              <w:rPr>
                <w:lang w:val="en-GB"/>
              </w:rPr>
            </w:pPr>
            <w:bookmarkStart w:id="111" w:name="Auditability741"/>
            <w:bookmarkStart w:id="112" w:name="_Ref476317472"/>
            <w:bookmarkEnd w:id="111"/>
          </w:p>
        </w:tc>
        <w:tc>
          <w:tcPr>
            <w:tcW w:w="4951" w:type="dxa"/>
          </w:tcPr>
          <w:p w14:paraId="21BFD653" w14:textId="59288837" w:rsidR="009D49D6" w:rsidRPr="009C51CF" w:rsidRDefault="009D49D6" w:rsidP="0052400D">
            <w:pPr>
              <w:pStyle w:val="TableText"/>
              <w:rPr>
                <w:lang w:val="en-GB"/>
              </w:rPr>
            </w:pPr>
            <w:bookmarkStart w:id="113" w:name="_Toc340498107"/>
            <w:bookmarkEnd w:id="112"/>
            <w:r w:rsidRPr="009C51CF">
              <w:rPr>
                <w:lang w:val="en-GB"/>
              </w:rPr>
              <w:t xml:space="preserve">The </w:t>
            </w:r>
            <w:r w:rsidR="00D10FDE" w:rsidRPr="009C51CF">
              <w:rPr>
                <w:lang w:val="en-GB"/>
              </w:rPr>
              <w:t xml:space="preserve">Sensitive Process </w:t>
            </w:r>
            <w:r w:rsidRPr="009C51CF">
              <w:rPr>
                <w:lang w:val="en-GB"/>
              </w:rPr>
              <w:t>shall be controlled by an audit trail that provides a complete record of, and individual accountability for the lifecycle of information assets to ensure that:</w:t>
            </w:r>
            <w:bookmarkEnd w:id="113"/>
          </w:p>
        </w:tc>
        <w:tc>
          <w:tcPr>
            <w:tcW w:w="236" w:type="dxa"/>
            <w:tcBorders>
              <w:top w:val="nil"/>
              <w:bottom w:val="nil"/>
            </w:tcBorders>
          </w:tcPr>
          <w:p w14:paraId="578E025F" w14:textId="77777777" w:rsidR="009D49D6" w:rsidRPr="009C51CF" w:rsidRDefault="009D49D6" w:rsidP="0052400D">
            <w:pPr>
              <w:pStyle w:val="SASrequirementlevel3"/>
              <w:tabs>
                <w:tab w:val="clear" w:pos="2126"/>
              </w:tabs>
              <w:ind w:left="0" w:firstLine="0"/>
              <w:rPr>
                <w:lang w:val="en-GB"/>
              </w:rPr>
            </w:pPr>
          </w:p>
        </w:tc>
        <w:tc>
          <w:tcPr>
            <w:tcW w:w="1043" w:type="dxa"/>
            <w:vMerge w:val="restart"/>
            <w:shd w:val="clear" w:color="auto" w:fill="00B050"/>
          </w:tcPr>
          <w:p w14:paraId="7DFDD6A4" w14:textId="77777777" w:rsidR="009D49D6" w:rsidRPr="009C51CF" w:rsidRDefault="009D49D6" w:rsidP="0052400D">
            <w:pPr>
              <w:pStyle w:val="TableText"/>
              <w:rPr>
                <w:lang w:val="en-GB"/>
              </w:rPr>
            </w:pPr>
          </w:p>
        </w:tc>
        <w:tc>
          <w:tcPr>
            <w:tcW w:w="2968" w:type="dxa"/>
            <w:vMerge w:val="restart"/>
          </w:tcPr>
          <w:p w14:paraId="297DFD17" w14:textId="1C734FE6" w:rsidR="009D49D6" w:rsidRPr="009C51CF" w:rsidRDefault="009D49D6" w:rsidP="004E1A45">
            <w:pPr>
              <w:pStyle w:val="TableText"/>
              <w:rPr>
                <w:lang w:val="en-GB"/>
              </w:rPr>
            </w:pPr>
            <w:r w:rsidRPr="009C51CF">
              <w:rPr>
                <w:lang w:val="en-GB"/>
              </w:rPr>
              <w:t xml:space="preserve">Applies to the SM environment including local hosting of sensitive assets and processes (e.g. HSM, key management) and the SM </w:t>
            </w:r>
            <w:r w:rsidRPr="009C51CF">
              <w:rPr>
                <w:lang w:val="en-GB"/>
              </w:rPr>
              <w:lastRenderedPageBreak/>
              <w:t>provider’s management of the cloud-hosted SM application.</w:t>
            </w:r>
          </w:p>
        </w:tc>
        <w:tc>
          <w:tcPr>
            <w:tcW w:w="241" w:type="dxa"/>
            <w:vMerge w:val="restart"/>
            <w:tcBorders>
              <w:top w:val="nil"/>
              <w:bottom w:val="nil"/>
            </w:tcBorders>
            <w:shd w:val="clear" w:color="auto" w:fill="auto"/>
          </w:tcPr>
          <w:p w14:paraId="6163229C" w14:textId="77777777" w:rsidR="009D49D6" w:rsidRPr="009C51CF" w:rsidRDefault="009D49D6" w:rsidP="0052400D">
            <w:pPr>
              <w:pStyle w:val="TableText"/>
              <w:rPr>
                <w:lang w:val="en-GB"/>
              </w:rPr>
            </w:pPr>
          </w:p>
        </w:tc>
        <w:tc>
          <w:tcPr>
            <w:tcW w:w="760" w:type="dxa"/>
            <w:vMerge w:val="restart"/>
            <w:shd w:val="clear" w:color="auto" w:fill="FFC000"/>
          </w:tcPr>
          <w:p w14:paraId="3333B0E9" w14:textId="77777777" w:rsidR="009D49D6" w:rsidRPr="009C51CF" w:rsidRDefault="009D49D6" w:rsidP="0052400D">
            <w:pPr>
              <w:pStyle w:val="TableText"/>
              <w:rPr>
                <w:lang w:val="en-GB"/>
              </w:rPr>
            </w:pPr>
          </w:p>
        </w:tc>
        <w:tc>
          <w:tcPr>
            <w:tcW w:w="3008" w:type="dxa"/>
            <w:vMerge w:val="restart"/>
          </w:tcPr>
          <w:p w14:paraId="0E205382" w14:textId="0E452510" w:rsidR="009D49D6" w:rsidRPr="009C51CF" w:rsidRDefault="009D49D6" w:rsidP="009D49D6">
            <w:pPr>
              <w:pStyle w:val="TableText"/>
              <w:rPr>
                <w:lang w:val="en-GB"/>
              </w:rPr>
            </w:pPr>
            <w:r w:rsidRPr="009C51CF">
              <w:rPr>
                <w:lang w:val="en-GB"/>
              </w:rPr>
              <w:t>Not applicable to CSP</w:t>
            </w:r>
            <w:r w:rsidR="00EC12BD" w:rsidRPr="009C51CF">
              <w:rPr>
                <w:lang w:val="en-GB"/>
              </w:rPr>
              <w:t>.</w:t>
            </w:r>
          </w:p>
        </w:tc>
      </w:tr>
      <w:tr w:rsidR="009D49D6" w:rsidRPr="009C51CF" w14:paraId="025EF268" w14:textId="77777777" w:rsidTr="009D49D6">
        <w:tc>
          <w:tcPr>
            <w:tcW w:w="695" w:type="dxa"/>
          </w:tcPr>
          <w:p w14:paraId="1E26AE22" w14:textId="77777777" w:rsidR="009D49D6" w:rsidRPr="009C51CF" w:rsidRDefault="009D49D6" w:rsidP="0052400D">
            <w:pPr>
              <w:rPr>
                <w:sz w:val="18"/>
                <w:lang w:val="en-GB"/>
              </w:rPr>
            </w:pPr>
          </w:p>
        </w:tc>
        <w:tc>
          <w:tcPr>
            <w:tcW w:w="725" w:type="dxa"/>
          </w:tcPr>
          <w:p w14:paraId="4CF31CF3" w14:textId="77777777" w:rsidR="009D49D6" w:rsidRPr="009C51CF" w:rsidRDefault="009D49D6" w:rsidP="0052400D">
            <w:pPr>
              <w:pStyle w:val="SASrequirementlevel4"/>
              <w:numPr>
                <w:ilvl w:val="3"/>
                <w:numId w:val="15"/>
              </w:numPr>
              <w:tabs>
                <w:tab w:val="clear" w:pos="3119"/>
                <w:tab w:val="num" w:pos="1323"/>
              </w:tabs>
              <w:ind w:left="1323" w:hanging="1323"/>
              <w:rPr>
                <w:lang w:val="en-GB"/>
              </w:rPr>
            </w:pPr>
          </w:p>
        </w:tc>
        <w:tc>
          <w:tcPr>
            <w:tcW w:w="4951" w:type="dxa"/>
          </w:tcPr>
          <w:p w14:paraId="25AA84E0" w14:textId="77777777" w:rsidR="009D49D6" w:rsidRPr="009C51CF" w:rsidRDefault="009D49D6" w:rsidP="0052400D">
            <w:pPr>
              <w:pStyle w:val="TableText"/>
              <w:rPr>
                <w:lang w:val="en-GB"/>
              </w:rPr>
            </w:pPr>
            <w:r w:rsidRPr="009C51CF">
              <w:rPr>
                <w:lang w:val="en-GB"/>
              </w:rPr>
              <w:t>all assets created, processed and deleted are completely accounted for</w:t>
            </w:r>
          </w:p>
        </w:tc>
        <w:tc>
          <w:tcPr>
            <w:tcW w:w="236" w:type="dxa"/>
            <w:tcBorders>
              <w:top w:val="nil"/>
              <w:bottom w:val="nil"/>
            </w:tcBorders>
          </w:tcPr>
          <w:p w14:paraId="19B83CC0" w14:textId="77777777" w:rsidR="009D49D6" w:rsidRPr="009C51CF" w:rsidRDefault="009D49D6" w:rsidP="0052400D">
            <w:pPr>
              <w:pStyle w:val="SASrequirementlevel3"/>
              <w:tabs>
                <w:tab w:val="clear" w:pos="2126"/>
              </w:tabs>
              <w:ind w:left="0" w:firstLine="0"/>
              <w:rPr>
                <w:lang w:val="en-GB"/>
              </w:rPr>
            </w:pPr>
          </w:p>
        </w:tc>
        <w:tc>
          <w:tcPr>
            <w:tcW w:w="1043" w:type="dxa"/>
            <w:vMerge/>
            <w:shd w:val="clear" w:color="auto" w:fill="00B050"/>
          </w:tcPr>
          <w:p w14:paraId="4BFF4E24" w14:textId="77777777" w:rsidR="009D49D6" w:rsidRPr="009C51CF" w:rsidRDefault="009D49D6" w:rsidP="0052400D">
            <w:pPr>
              <w:pStyle w:val="TableText"/>
              <w:rPr>
                <w:lang w:val="en-GB"/>
              </w:rPr>
            </w:pPr>
          </w:p>
        </w:tc>
        <w:tc>
          <w:tcPr>
            <w:tcW w:w="2968" w:type="dxa"/>
            <w:vMerge/>
          </w:tcPr>
          <w:p w14:paraId="14508F31" w14:textId="2FFF492B" w:rsidR="009D49D6" w:rsidRPr="009C51CF" w:rsidRDefault="009D49D6" w:rsidP="004E1A45">
            <w:pPr>
              <w:pStyle w:val="TableText"/>
              <w:rPr>
                <w:lang w:val="en-GB"/>
              </w:rPr>
            </w:pPr>
          </w:p>
        </w:tc>
        <w:tc>
          <w:tcPr>
            <w:tcW w:w="241" w:type="dxa"/>
            <w:vMerge/>
            <w:tcBorders>
              <w:top w:val="nil"/>
              <w:bottom w:val="nil"/>
            </w:tcBorders>
            <w:shd w:val="clear" w:color="auto" w:fill="auto"/>
          </w:tcPr>
          <w:p w14:paraId="7191FF19" w14:textId="77777777" w:rsidR="009D49D6" w:rsidRPr="009C51CF" w:rsidRDefault="009D49D6" w:rsidP="0052400D">
            <w:pPr>
              <w:pStyle w:val="TableText"/>
              <w:rPr>
                <w:lang w:val="en-GB"/>
              </w:rPr>
            </w:pPr>
          </w:p>
        </w:tc>
        <w:tc>
          <w:tcPr>
            <w:tcW w:w="760" w:type="dxa"/>
            <w:vMerge/>
            <w:shd w:val="clear" w:color="auto" w:fill="FFC000"/>
          </w:tcPr>
          <w:p w14:paraId="08F45A0C" w14:textId="77777777" w:rsidR="009D49D6" w:rsidRPr="009C51CF" w:rsidRDefault="009D49D6" w:rsidP="0052400D">
            <w:pPr>
              <w:pStyle w:val="TableText"/>
              <w:rPr>
                <w:lang w:val="en-GB"/>
              </w:rPr>
            </w:pPr>
          </w:p>
        </w:tc>
        <w:tc>
          <w:tcPr>
            <w:tcW w:w="3008" w:type="dxa"/>
            <w:vMerge/>
          </w:tcPr>
          <w:p w14:paraId="1C65A45B" w14:textId="5FAA5ADA" w:rsidR="009D49D6" w:rsidRPr="009C51CF" w:rsidRDefault="009D49D6" w:rsidP="004E1A45">
            <w:pPr>
              <w:pStyle w:val="TableText"/>
              <w:rPr>
                <w:lang w:val="en-GB"/>
              </w:rPr>
            </w:pPr>
          </w:p>
        </w:tc>
      </w:tr>
      <w:tr w:rsidR="009D49D6" w:rsidRPr="009C51CF" w14:paraId="47E9E4DA" w14:textId="77777777" w:rsidTr="009D49D6">
        <w:tc>
          <w:tcPr>
            <w:tcW w:w="695" w:type="dxa"/>
          </w:tcPr>
          <w:p w14:paraId="0F862DDE" w14:textId="77777777" w:rsidR="009D49D6" w:rsidRPr="009C51CF" w:rsidRDefault="009D49D6" w:rsidP="0052400D">
            <w:pPr>
              <w:rPr>
                <w:sz w:val="18"/>
                <w:lang w:val="en-GB"/>
              </w:rPr>
            </w:pPr>
          </w:p>
        </w:tc>
        <w:tc>
          <w:tcPr>
            <w:tcW w:w="725" w:type="dxa"/>
          </w:tcPr>
          <w:p w14:paraId="299A45F7" w14:textId="77777777" w:rsidR="009D49D6" w:rsidRPr="009C51CF" w:rsidRDefault="009D49D6" w:rsidP="0052400D">
            <w:pPr>
              <w:pStyle w:val="SASrequirementlevel4"/>
              <w:numPr>
                <w:ilvl w:val="3"/>
                <w:numId w:val="15"/>
              </w:numPr>
              <w:tabs>
                <w:tab w:val="clear" w:pos="3119"/>
                <w:tab w:val="num" w:pos="1323"/>
              </w:tabs>
              <w:ind w:left="1323" w:hanging="1323"/>
              <w:rPr>
                <w:lang w:val="en-GB"/>
              </w:rPr>
            </w:pPr>
          </w:p>
        </w:tc>
        <w:tc>
          <w:tcPr>
            <w:tcW w:w="4951" w:type="dxa"/>
          </w:tcPr>
          <w:p w14:paraId="1E7AD492" w14:textId="32C0CD7A" w:rsidR="009D49D6" w:rsidRPr="009C51CF" w:rsidRDefault="009D49D6" w:rsidP="0052400D">
            <w:pPr>
              <w:pStyle w:val="TableText"/>
              <w:rPr>
                <w:lang w:val="en-GB"/>
              </w:rPr>
            </w:pPr>
            <w:r w:rsidRPr="009C51CF">
              <w:rPr>
                <w:lang w:val="en-GB"/>
              </w:rPr>
              <w:t xml:space="preserve">access to </w:t>
            </w:r>
            <w:r w:rsidR="00962C24">
              <w:rPr>
                <w:lang w:val="en-GB"/>
              </w:rPr>
              <w:t>S</w:t>
            </w:r>
            <w:r w:rsidRPr="009C51CF">
              <w:rPr>
                <w:lang w:val="en-GB"/>
              </w:rPr>
              <w:t xml:space="preserve">ensitive </w:t>
            </w:r>
            <w:r w:rsidR="00962C24">
              <w:rPr>
                <w:lang w:val="en-GB"/>
              </w:rPr>
              <w:t>Process D</w:t>
            </w:r>
            <w:r w:rsidRPr="009C51CF">
              <w:rPr>
                <w:lang w:val="en-GB"/>
              </w:rPr>
              <w:t>ata is auditable</w:t>
            </w:r>
          </w:p>
        </w:tc>
        <w:tc>
          <w:tcPr>
            <w:tcW w:w="236" w:type="dxa"/>
            <w:tcBorders>
              <w:top w:val="nil"/>
              <w:bottom w:val="nil"/>
            </w:tcBorders>
          </w:tcPr>
          <w:p w14:paraId="6939B596" w14:textId="77777777" w:rsidR="009D49D6" w:rsidRPr="009C51CF" w:rsidRDefault="009D49D6" w:rsidP="0052400D">
            <w:pPr>
              <w:pStyle w:val="SASrequirementlevel3"/>
              <w:tabs>
                <w:tab w:val="clear" w:pos="2126"/>
              </w:tabs>
              <w:ind w:left="0" w:firstLine="0"/>
              <w:rPr>
                <w:lang w:val="en-GB"/>
              </w:rPr>
            </w:pPr>
          </w:p>
        </w:tc>
        <w:tc>
          <w:tcPr>
            <w:tcW w:w="1043" w:type="dxa"/>
            <w:vMerge/>
            <w:shd w:val="clear" w:color="auto" w:fill="00B050"/>
          </w:tcPr>
          <w:p w14:paraId="65F81F72" w14:textId="77777777" w:rsidR="009D49D6" w:rsidRPr="009C51CF" w:rsidRDefault="009D49D6" w:rsidP="0052400D">
            <w:pPr>
              <w:pStyle w:val="TableText"/>
              <w:rPr>
                <w:lang w:val="en-GB"/>
              </w:rPr>
            </w:pPr>
          </w:p>
        </w:tc>
        <w:tc>
          <w:tcPr>
            <w:tcW w:w="2968" w:type="dxa"/>
            <w:vMerge/>
          </w:tcPr>
          <w:p w14:paraId="548A2A01" w14:textId="646A5594" w:rsidR="009D49D6" w:rsidRPr="009C51CF" w:rsidRDefault="009D49D6" w:rsidP="004E1A45">
            <w:pPr>
              <w:pStyle w:val="TableText"/>
              <w:rPr>
                <w:lang w:val="en-GB"/>
              </w:rPr>
            </w:pPr>
          </w:p>
        </w:tc>
        <w:tc>
          <w:tcPr>
            <w:tcW w:w="241" w:type="dxa"/>
            <w:vMerge/>
            <w:tcBorders>
              <w:top w:val="nil"/>
              <w:bottom w:val="nil"/>
            </w:tcBorders>
            <w:shd w:val="clear" w:color="auto" w:fill="auto"/>
          </w:tcPr>
          <w:p w14:paraId="537A571B" w14:textId="77777777" w:rsidR="009D49D6" w:rsidRPr="009C51CF" w:rsidRDefault="009D49D6" w:rsidP="0052400D">
            <w:pPr>
              <w:pStyle w:val="TableText"/>
              <w:rPr>
                <w:lang w:val="en-GB"/>
              </w:rPr>
            </w:pPr>
          </w:p>
        </w:tc>
        <w:tc>
          <w:tcPr>
            <w:tcW w:w="760" w:type="dxa"/>
            <w:vMerge/>
            <w:shd w:val="clear" w:color="auto" w:fill="FFC000"/>
          </w:tcPr>
          <w:p w14:paraId="176C927C" w14:textId="77777777" w:rsidR="009D49D6" w:rsidRPr="009C51CF" w:rsidRDefault="009D49D6" w:rsidP="0052400D">
            <w:pPr>
              <w:pStyle w:val="TableText"/>
              <w:rPr>
                <w:lang w:val="en-GB"/>
              </w:rPr>
            </w:pPr>
          </w:p>
        </w:tc>
        <w:tc>
          <w:tcPr>
            <w:tcW w:w="3008" w:type="dxa"/>
            <w:vMerge/>
          </w:tcPr>
          <w:p w14:paraId="7ADB3E17" w14:textId="5906257D" w:rsidR="009D49D6" w:rsidRPr="009C51CF" w:rsidRDefault="009D49D6" w:rsidP="004E1A45">
            <w:pPr>
              <w:pStyle w:val="TableText"/>
              <w:rPr>
                <w:lang w:val="en-GB"/>
              </w:rPr>
            </w:pPr>
          </w:p>
        </w:tc>
      </w:tr>
      <w:tr w:rsidR="009D49D6" w:rsidRPr="009C51CF" w14:paraId="15CECA1F" w14:textId="77777777" w:rsidTr="009D49D6">
        <w:tc>
          <w:tcPr>
            <w:tcW w:w="695" w:type="dxa"/>
          </w:tcPr>
          <w:p w14:paraId="72FD59A2" w14:textId="77777777" w:rsidR="009D49D6" w:rsidRPr="009C51CF" w:rsidRDefault="009D49D6" w:rsidP="0052400D">
            <w:pPr>
              <w:rPr>
                <w:sz w:val="18"/>
                <w:szCs w:val="18"/>
                <w:lang w:val="en-GB"/>
              </w:rPr>
            </w:pPr>
          </w:p>
        </w:tc>
        <w:tc>
          <w:tcPr>
            <w:tcW w:w="725" w:type="dxa"/>
          </w:tcPr>
          <w:p w14:paraId="7C647EE7" w14:textId="77777777" w:rsidR="009D49D6" w:rsidRPr="009C51CF" w:rsidRDefault="009D49D6" w:rsidP="0052400D">
            <w:pPr>
              <w:pStyle w:val="SASrequirementlevel4"/>
              <w:numPr>
                <w:ilvl w:val="3"/>
                <w:numId w:val="15"/>
              </w:numPr>
              <w:tabs>
                <w:tab w:val="clear" w:pos="3119"/>
                <w:tab w:val="num" w:pos="1323"/>
              </w:tabs>
              <w:ind w:left="1323" w:hanging="1323"/>
              <w:rPr>
                <w:lang w:val="en-GB"/>
              </w:rPr>
            </w:pPr>
          </w:p>
        </w:tc>
        <w:tc>
          <w:tcPr>
            <w:tcW w:w="4951" w:type="dxa"/>
          </w:tcPr>
          <w:p w14:paraId="36656937" w14:textId="77777777" w:rsidR="009D49D6" w:rsidRPr="009C51CF" w:rsidRDefault="009D49D6" w:rsidP="0052400D">
            <w:pPr>
              <w:pStyle w:val="TableText"/>
              <w:rPr>
                <w:lang w:val="en-GB"/>
              </w:rPr>
            </w:pPr>
            <w:r w:rsidRPr="009C51CF">
              <w:rPr>
                <w:lang w:val="en-GB"/>
              </w:rPr>
              <w:t>responsible individuals are traceable and can be held accountable</w:t>
            </w:r>
          </w:p>
        </w:tc>
        <w:tc>
          <w:tcPr>
            <w:tcW w:w="236" w:type="dxa"/>
            <w:tcBorders>
              <w:top w:val="nil"/>
              <w:bottom w:val="nil"/>
            </w:tcBorders>
          </w:tcPr>
          <w:p w14:paraId="6B824236" w14:textId="77777777" w:rsidR="009D49D6" w:rsidRPr="009C51CF" w:rsidRDefault="009D49D6" w:rsidP="0052400D">
            <w:pPr>
              <w:pStyle w:val="SASrequirementlevel3"/>
              <w:tabs>
                <w:tab w:val="clear" w:pos="2126"/>
              </w:tabs>
              <w:ind w:left="0" w:firstLine="0"/>
              <w:rPr>
                <w:lang w:val="en-GB"/>
              </w:rPr>
            </w:pPr>
          </w:p>
        </w:tc>
        <w:tc>
          <w:tcPr>
            <w:tcW w:w="1043" w:type="dxa"/>
            <w:vMerge/>
            <w:shd w:val="clear" w:color="auto" w:fill="00B050"/>
          </w:tcPr>
          <w:p w14:paraId="7F330CA5" w14:textId="77777777" w:rsidR="009D49D6" w:rsidRPr="009C51CF" w:rsidRDefault="009D49D6" w:rsidP="0052400D">
            <w:pPr>
              <w:pStyle w:val="TableText"/>
              <w:rPr>
                <w:lang w:val="en-GB"/>
              </w:rPr>
            </w:pPr>
          </w:p>
        </w:tc>
        <w:tc>
          <w:tcPr>
            <w:tcW w:w="2968" w:type="dxa"/>
            <w:vMerge/>
          </w:tcPr>
          <w:p w14:paraId="6E5DB893" w14:textId="66C80A85" w:rsidR="009D49D6" w:rsidRPr="009C51CF" w:rsidRDefault="009D49D6" w:rsidP="004E1A45">
            <w:pPr>
              <w:pStyle w:val="TableText"/>
              <w:rPr>
                <w:lang w:val="en-GB"/>
              </w:rPr>
            </w:pPr>
          </w:p>
        </w:tc>
        <w:tc>
          <w:tcPr>
            <w:tcW w:w="241" w:type="dxa"/>
            <w:vMerge/>
            <w:tcBorders>
              <w:top w:val="nil"/>
              <w:bottom w:val="nil"/>
            </w:tcBorders>
            <w:shd w:val="clear" w:color="auto" w:fill="auto"/>
          </w:tcPr>
          <w:p w14:paraId="1C7EC17C" w14:textId="77777777" w:rsidR="009D49D6" w:rsidRPr="009C51CF" w:rsidRDefault="009D49D6" w:rsidP="0052400D">
            <w:pPr>
              <w:pStyle w:val="TableText"/>
              <w:rPr>
                <w:lang w:val="en-GB"/>
              </w:rPr>
            </w:pPr>
          </w:p>
        </w:tc>
        <w:tc>
          <w:tcPr>
            <w:tcW w:w="760" w:type="dxa"/>
            <w:vMerge/>
            <w:shd w:val="clear" w:color="auto" w:fill="FFC000"/>
          </w:tcPr>
          <w:p w14:paraId="45D1830B" w14:textId="77777777" w:rsidR="009D49D6" w:rsidRPr="009C51CF" w:rsidRDefault="009D49D6" w:rsidP="0052400D">
            <w:pPr>
              <w:pStyle w:val="TableText"/>
              <w:rPr>
                <w:lang w:val="en-GB"/>
              </w:rPr>
            </w:pPr>
          </w:p>
        </w:tc>
        <w:tc>
          <w:tcPr>
            <w:tcW w:w="3008" w:type="dxa"/>
            <w:vMerge/>
          </w:tcPr>
          <w:p w14:paraId="64792008" w14:textId="7B6AD44E" w:rsidR="009D49D6" w:rsidRPr="009C51CF" w:rsidRDefault="009D49D6" w:rsidP="004E1A45">
            <w:pPr>
              <w:pStyle w:val="TableText"/>
              <w:rPr>
                <w:lang w:val="en-GB"/>
              </w:rPr>
            </w:pPr>
          </w:p>
        </w:tc>
      </w:tr>
      <w:tr w:rsidR="009D49D6" w:rsidRPr="009C51CF" w14:paraId="51B413EE" w14:textId="77777777" w:rsidTr="009D49D6">
        <w:tc>
          <w:tcPr>
            <w:tcW w:w="695" w:type="dxa"/>
          </w:tcPr>
          <w:p w14:paraId="392CBA5D" w14:textId="77777777" w:rsidR="009D49D6" w:rsidRPr="009C51CF" w:rsidRDefault="009D49D6" w:rsidP="004E1A45">
            <w:pPr>
              <w:rPr>
                <w:sz w:val="18"/>
                <w:lang w:val="en-GB"/>
              </w:rPr>
            </w:pPr>
          </w:p>
        </w:tc>
        <w:tc>
          <w:tcPr>
            <w:tcW w:w="725" w:type="dxa"/>
          </w:tcPr>
          <w:p w14:paraId="03F656FC" w14:textId="77777777" w:rsidR="009D49D6" w:rsidRPr="009C51CF" w:rsidRDefault="009D49D6" w:rsidP="004E1A45">
            <w:pPr>
              <w:pStyle w:val="SASrequirementlevel3"/>
              <w:numPr>
                <w:ilvl w:val="2"/>
                <w:numId w:val="15"/>
              </w:numPr>
              <w:ind w:hanging="2126"/>
              <w:rPr>
                <w:lang w:val="en-GB"/>
              </w:rPr>
            </w:pPr>
          </w:p>
        </w:tc>
        <w:tc>
          <w:tcPr>
            <w:tcW w:w="4951" w:type="dxa"/>
          </w:tcPr>
          <w:p w14:paraId="1C73A2D1" w14:textId="339EF9D1" w:rsidR="009D49D6" w:rsidRPr="009C51CF" w:rsidRDefault="009D49D6" w:rsidP="004E1A45">
            <w:pPr>
              <w:pStyle w:val="TableText"/>
              <w:rPr>
                <w:lang w:val="en-GB"/>
              </w:rPr>
            </w:pPr>
            <w:r w:rsidRPr="009C51CF">
              <w:rPr>
                <w:lang w:val="en-GB"/>
              </w:rPr>
              <w:t xml:space="preserve">The audit trail shall be protected in terms of integrity and the retention period must be defined. The audit trail shall not contain </w:t>
            </w:r>
            <w:r w:rsidR="00CD06CC">
              <w:rPr>
                <w:lang w:val="en-GB"/>
              </w:rPr>
              <w:t>S</w:t>
            </w:r>
            <w:r w:rsidRPr="009C51CF">
              <w:rPr>
                <w:lang w:val="en-GB"/>
              </w:rPr>
              <w:t xml:space="preserve">ensitive </w:t>
            </w:r>
            <w:r w:rsidR="00CD06CC">
              <w:rPr>
                <w:lang w:val="en-GB"/>
              </w:rPr>
              <w:t>Process D</w:t>
            </w:r>
            <w:r w:rsidRPr="009C51CF">
              <w:rPr>
                <w:lang w:val="en-GB"/>
              </w:rPr>
              <w:t>ata.</w:t>
            </w:r>
          </w:p>
        </w:tc>
        <w:tc>
          <w:tcPr>
            <w:tcW w:w="236" w:type="dxa"/>
            <w:tcBorders>
              <w:top w:val="nil"/>
              <w:bottom w:val="nil"/>
            </w:tcBorders>
          </w:tcPr>
          <w:p w14:paraId="1B39F848" w14:textId="77777777" w:rsidR="009D49D6" w:rsidRPr="009C51CF" w:rsidRDefault="009D49D6" w:rsidP="004E1A45">
            <w:pPr>
              <w:pStyle w:val="SASrequirementlevel3"/>
              <w:tabs>
                <w:tab w:val="clear" w:pos="2126"/>
              </w:tabs>
              <w:ind w:left="0" w:firstLine="0"/>
              <w:rPr>
                <w:lang w:val="en-GB"/>
              </w:rPr>
            </w:pPr>
          </w:p>
        </w:tc>
        <w:tc>
          <w:tcPr>
            <w:tcW w:w="1043" w:type="dxa"/>
            <w:shd w:val="clear" w:color="auto" w:fill="00B050"/>
          </w:tcPr>
          <w:p w14:paraId="19F69928" w14:textId="77777777" w:rsidR="009D49D6" w:rsidRPr="009C51CF" w:rsidRDefault="009D49D6" w:rsidP="004E1A45">
            <w:pPr>
              <w:pStyle w:val="TableText"/>
              <w:rPr>
                <w:lang w:val="en-GB"/>
              </w:rPr>
            </w:pPr>
          </w:p>
        </w:tc>
        <w:tc>
          <w:tcPr>
            <w:tcW w:w="2968" w:type="dxa"/>
            <w:vMerge/>
          </w:tcPr>
          <w:p w14:paraId="7EEBF763" w14:textId="16053859" w:rsidR="009D49D6" w:rsidRPr="009C51CF" w:rsidRDefault="009D49D6" w:rsidP="004E1A45">
            <w:pPr>
              <w:pStyle w:val="TableText"/>
              <w:rPr>
                <w:lang w:val="en-GB"/>
              </w:rPr>
            </w:pPr>
          </w:p>
        </w:tc>
        <w:tc>
          <w:tcPr>
            <w:tcW w:w="241" w:type="dxa"/>
            <w:tcBorders>
              <w:top w:val="nil"/>
              <w:bottom w:val="nil"/>
            </w:tcBorders>
            <w:shd w:val="clear" w:color="auto" w:fill="auto"/>
          </w:tcPr>
          <w:p w14:paraId="3D7E89AD" w14:textId="77777777" w:rsidR="009D49D6" w:rsidRPr="009C51CF" w:rsidRDefault="009D49D6" w:rsidP="004E1A45">
            <w:pPr>
              <w:pStyle w:val="TableText"/>
              <w:rPr>
                <w:lang w:val="en-GB"/>
              </w:rPr>
            </w:pPr>
          </w:p>
        </w:tc>
        <w:tc>
          <w:tcPr>
            <w:tcW w:w="760" w:type="dxa"/>
            <w:shd w:val="clear" w:color="auto" w:fill="FFC000"/>
          </w:tcPr>
          <w:p w14:paraId="3A747D4D" w14:textId="77777777" w:rsidR="009D49D6" w:rsidRPr="009C51CF" w:rsidRDefault="009D49D6" w:rsidP="004E1A45">
            <w:pPr>
              <w:pStyle w:val="TableText"/>
              <w:rPr>
                <w:lang w:val="en-GB"/>
              </w:rPr>
            </w:pPr>
          </w:p>
        </w:tc>
        <w:tc>
          <w:tcPr>
            <w:tcW w:w="3008" w:type="dxa"/>
            <w:vMerge/>
          </w:tcPr>
          <w:p w14:paraId="245E5372" w14:textId="61013C9F" w:rsidR="009D49D6" w:rsidRPr="009C51CF" w:rsidRDefault="009D49D6" w:rsidP="004E1A45">
            <w:pPr>
              <w:pStyle w:val="TableText"/>
              <w:rPr>
                <w:lang w:val="en-GB"/>
              </w:rPr>
            </w:pPr>
          </w:p>
        </w:tc>
      </w:tr>
      <w:tr w:rsidR="009D49D6" w:rsidRPr="009C51CF" w14:paraId="167A6F54" w14:textId="77777777" w:rsidTr="009D49D6">
        <w:tc>
          <w:tcPr>
            <w:tcW w:w="695" w:type="dxa"/>
          </w:tcPr>
          <w:p w14:paraId="046D714C" w14:textId="77777777" w:rsidR="009D49D6" w:rsidRPr="009C51CF" w:rsidRDefault="009D49D6" w:rsidP="004E1A45">
            <w:pPr>
              <w:rPr>
                <w:sz w:val="18"/>
                <w:szCs w:val="18"/>
                <w:lang w:val="en-GB"/>
              </w:rPr>
            </w:pPr>
          </w:p>
        </w:tc>
        <w:tc>
          <w:tcPr>
            <w:tcW w:w="725" w:type="dxa"/>
          </w:tcPr>
          <w:p w14:paraId="75A0304C" w14:textId="77777777" w:rsidR="009D49D6" w:rsidRPr="009C51CF" w:rsidRDefault="009D49D6" w:rsidP="004E1A45">
            <w:pPr>
              <w:pStyle w:val="SASrequirementlevel3"/>
              <w:numPr>
                <w:ilvl w:val="2"/>
                <w:numId w:val="15"/>
              </w:numPr>
              <w:ind w:hanging="2126"/>
              <w:rPr>
                <w:lang w:val="en-GB"/>
              </w:rPr>
            </w:pPr>
          </w:p>
        </w:tc>
        <w:tc>
          <w:tcPr>
            <w:tcW w:w="4951" w:type="dxa"/>
          </w:tcPr>
          <w:p w14:paraId="1D69BC96" w14:textId="77777777" w:rsidR="009D49D6" w:rsidRPr="009C51CF" w:rsidRDefault="009D49D6" w:rsidP="004E1A45">
            <w:pPr>
              <w:pStyle w:val="TableText"/>
              <w:rPr>
                <w:lang w:val="en-GB"/>
              </w:rPr>
            </w:pPr>
            <w:r w:rsidRPr="009C51CF">
              <w:rPr>
                <w:lang w:val="en-GB"/>
              </w:rPr>
              <w:t>Auditable dual-control and 4-eyes principle shall be applied to sensitive steps of data processing.</w:t>
            </w:r>
          </w:p>
        </w:tc>
        <w:tc>
          <w:tcPr>
            <w:tcW w:w="236" w:type="dxa"/>
            <w:tcBorders>
              <w:top w:val="nil"/>
              <w:bottom w:val="nil"/>
            </w:tcBorders>
          </w:tcPr>
          <w:p w14:paraId="7C748C66" w14:textId="77777777" w:rsidR="009D49D6" w:rsidRPr="009C51CF" w:rsidRDefault="009D49D6" w:rsidP="004E1A45">
            <w:pPr>
              <w:pStyle w:val="SASrequirementlevel3"/>
              <w:tabs>
                <w:tab w:val="clear" w:pos="2126"/>
              </w:tabs>
              <w:ind w:left="0" w:firstLine="0"/>
              <w:rPr>
                <w:lang w:val="en-GB"/>
              </w:rPr>
            </w:pPr>
          </w:p>
        </w:tc>
        <w:tc>
          <w:tcPr>
            <w:tcW w:w="1043" w:type="dxa"/>
            <w:shd w:val="clear" w:color="auto" w:fill="00B050"/>
          </w:tcPr>
          <w:p w14:paraId="1E3B10F4" w14:textId="77777777" w:rsidR="009D49D6" w:rsidRPr="009C51CF" w:rsidRDefault="009D49D6" w:rsidP="004E1A45">
            <w:pPr>
              <w:pStyle w:val="TableText"/>
              <w:rPr>
                <w:lang w:val="en-GB"/>
              </w:rPr>
            </w:pPr>
          </w:p>
        </w:tc>
        <w:tc>
          <w:tcPr>
            <w:tcW w:w="2968" w:type="dxa"/>
            <w:vMerge/>
          </w:tcPr>
          <w:p w14:paraId="03D75871" w14:textId="3A1AA413" w:rsidR="009D49D6" w:rsidRPr="009C51CF" w:rsidRDefault="009D49D6" w:rsidP="004E1A45">
            <w:pPr>
              <w:pStyle w:val="TableText"/>
              <w:rPr>
                <w:lang w:val="en-GB"/>
              </w:rPr>
            </w:pPr>
          </w:p>
        </w:tc>
        <w:tc>
          <w:tcPr>
            <w:tcW w:w="241" w:type="dxa"/>
            <w:tcBorders>
              <w:top w:val="nil"/>
              <w:bottom w:val="nil"/>
            </w:tcBorders>
            <w:shd w:val="clear" w:color="auto" w:fill="auto"/>
          </w:tcPr>
          <w:p w14:paraId="77688E63" w14:textId="77777777" w:rsidR="009D49D6" w:rsidRPr="009C51CF" w:rsidRDefault="009D49D6" w:rsidP="004E1A45">
            <w:pPr>
              <w:pStyle w:val="TableText"/>
              <w:rPr>
                <w:lang w:val="en-GB"/>
              </w:rPr>
            </w:pPr>
          </w:p>
        </w:tc>
        <w:tc>
          <w:tcPr>
            <w:tcW w:w="760" w:type="dxa"/>
            <w:shd w:val="clear" w:color="auto" w:fill="FFC000"/>
          </w:tcPr>
          <w:p w14:paraId="012B53AB" w14:textId="77777777" w:rsidR="009D49D6" w:rsidRPr="009C51CF" w:rsidRDefault="009D49D6" w:rsidP="004E1A45">
            <w:pPr>
              <w:pStyle w:val="TableText"/>
              <w:rPr>
                <w:lang w:val="en-GB"/>
              </w:rPr>
            </w:pPr>
          </w:p>
        </w:tc>
        <w:tc>
          <w:tcPr>
            <w:tcW w:w="3008" w:type="dxa"/>
            <w:vMerge/>
          </w:tcPr>
          <w:p w14:paraId="5B0629B2" w14:textId="75329F5E" w:rsidR="009D49D6" w:rsidRPr="009C51CF" w:rsidRDefault="009D49D6" w:rsidP="004E1A45">
            <w:pPr>
              <w:pStyle w:val="TableText"/>
              <w:rPr>
                <w:lang w:val="en-GB"/>
              </w:rPr>
            </w:pPr>
          </w:p>
        </w:tc>
      </w:tr>
      <w:tr w:rsidR="009D49D6" w:rsidRPr="009C51CF" w14:paraId="56C74111" w14:textId="77777777" w:rsidTr="009D49D6">
        <w:tc>
          <w:tcPr>
            <w:tcW w:w="695" w:type="dxa"/>
          </w:tcPr>
          <w:p w14:paraId="720D9EF0" w14:textId="77777777" w:rsidR="009D49D6" w:rsidRPr="009C51CF" w:rsidRDefault="009D49D6" w:rsidP="004E1A45">
            <w:pPr>
              <w:rPr>
                <w:sz w:val="18"/>
                <w:lang w:val="en-GB"/>
              </w:rPr>
            </w:pPr>
            <w:bookmarkStart w:id="114" w:name="_Toc340498106"/>
            <w:r w:rsidRPr="009C51CF">
              <w:rPr>
                <w:noProof/>
                <w:lang w:eastAsia="en-GB" w:bidi="ar-SA"/>
              </w:rPr>
              <mc:AlternateContent>
                <mc:Choice Requires="wps">
                  <w:drawing>
                    <wp:inline distT="0" distB="0" distL="0" distR="0" wp14:anchorId="70F6AA8A" wp14:editId="41F95D87">
                      <wp:extent cx="288000" cy="288000"/>
                      <wp:effectExtent l="0" t="0" r="0" b="0"/>
                      <wp:docPr id="26" name="Oval 26"/>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9F30E4"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UP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70F6AA8A" id="Oval 26" o:spid="_x0000_s1053"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" fillcolor="#943634 [2405]" stroked="f" strokeweight="2pt">
                      <v:textbox inset="0,0,0,0">
                        <w:txbxContent>
                          <w:p w14:paraId="259F30E4"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UP</w:t>
                            </w:r>
                          </w:p>
                        </w:txbxContent>
                      </v:textbox>
                      <w10:anchorlock/>
                    </v:oval>
                  </w:pict>
                </mc:Fallback>
              </mc:AlternateContent>
            </w:r>
          </w:p>
        </w:tc>
        <w:tc>
          <w:tcPr>
            <w:tcW w:w="725" w:type="dxa"/>
          </w:tcPr>
          <w:p w14:paraId="0F974A96" w14:textId="77777777" w:rsidR="009D49D6" w:rsidRPr="009C51CF" w:rsidRDefault="009D49D6" w:rsidP="004E1A45">
            <w:pPr>
              <w:pStyle w:val="SASrequirementlevel3"/>
              <w:numPr>
                <w:ilvl w:val="2"/>
                <w:numId w:val="15"/>
              </w:numPr>
              <w:ind w:hanging="2126"/>
              <w:rPr>
                <w:lang w:val="en-GB"/>
              </w:rPr>
            </w:pPr>
          </w:p>
        </w:tc>
        <w:tc>
          <w:tcPr>
            <w:tcW w:w="4951" w:type="dxa"/>
          </w:tcPr>
          <w:p w14:paraId="3A151776" w14:textId="77777777" w:rsidR="009D49D6" w:rsidRPr="009C51CF" w:rsidRDefault="009D49D6" w:rsidP="004E1A45">
            <w:pPr>
              <w:pStyle w:val="TableText"/>
              <w:rPr>
                <w:lang w:val="en-GB"/>
              </w:rPr>
            </w:pPr>
            <w:r w:rsidRPr="009C51CF">
              <w:rPr>
                <w:lang w:val="en-GB"/>
              </w:rPr>
              <w:t>For UICC production the audit trail shall include:</w:t>
            </w:r>
          </w:p>
        </w:tc>
        <w:tc>
          <w:tcPr>
            <w:tcW w:w="236" w:type="dxa"/>
            <w:tcBorders>
              <w:top w:val="nil"/>
              <w:bottom w:val="nil"/>
            </w:tcBorders>
          </w:tcPr>
          <w:p w14:paraId="5631E1D5" w14:textId="77777777" w:rsidR="009D49D6" w:rsidRPr="009C51CF" w:rsidRDefault="009D49D6" w:rsidP="004E1A45">
            <w:pPr>
              <w:pStyle w:val="SASrequirementlevel3"/>
              <w:tabs>
                <w:tab w:val="clear" w:pos="2126"/>
              </w:tabs>
              <w:ind w:left="0" w:firstLine="0"/>
              <w:rPr>
                <w:lang w:val="en-GB"/>
              </w:rPr>
            </w:pPr>
          </w:p>
        </w:tc>
        <w:tc>
          <w:tcPr>
            <w:tcW w:w="1043" w:type="dxa"/>
            <w:vMerge w:val="restart"/>
            <w:shd w:val="clear" w:color="auto" w:fill="FFC000"/>
          </w:tcPr>
          <w:p w14:paraId="1B3FBFBF" w14:textId="11290247" w:rsidR="009D49D6" w:rsidRPr="009C51CF" w:rsidRDefault="009D49D6" w:rsidP="004E1A45">
            <w:pPr>
              <w:pStyle w:val="TableText"/>
              <w:rPr>
                <w:lang w:val="en-GB"/>
              </w:rPr>
            </w:pPr>
          </w:p>
        </w:tc>
        <w:tc>
          <w:tcPr>
            <w:tcW w:w="2968" w:type="dxa"/>
            <w:vMerge w:val="restart"/>
          </w:tcPr>
          <w:p w14:paraId="2CA6F69A" w14:textId="712DA8B7" w:rsidR="009D49D6" w:rsidRPr="009C51CF" w:rsidRDefault="009D49D6" w:rsidP="004E1A45">
            <w:pPr>
              <w:pStyle w:val="TableText"/>
              <w:rPr>
                <w:lang w:val="en-GB"/>
              </w:rPr>
            </w:pPr>
            <w:r w:rsidRPr="009C51CF">
              <w:rPr>
                <w:lang w:val="en-GB"/>
              </w:rPr>
              <w:t>Not applicable to SAS-SM.</w:t>
            </w:r>
          </w:p>
        </w:tc>
        <w:tc>
          <w:tcPr>
            <w:tcW w:w="241" w:type="dxa"/>
            <w:vMerge w:val="restart"/>
            <w:tcBorders>
              <w:top w:val="nil"/>
              <w:bottom w:val="nil"/>
            </w:tcBorders>
            <w:shd w:val="clear" w:color="auto" w:fill="auto"/>
          </w:tcPr>
          <w:p w14:paraId="1C4F316A" w14:textId="77777777" w:rsidR="009D49D6" w:rsidRPr="009C51CF" w:rsidRDefault="009D49D6" w:rsidP="004E1A45">
            <w:pPr>
              <w:pStyle w:val="TableText"/>
              <w:rPr>
                <w:lang w:val="en-GB"/>
              </w:rPr>
            </w:pPr>
          </w:p>
        </w:tc>
        <w:tc>
          <w:tcPr>
            <w:tcW w:w="760" w:type="dxa"/>
            <w:vMerge w:val="restart"/>
            <w:shd w:val="clear" w:color="auto" w:fill="FFC000"/>
          </w:tcPr>
          <w:p w14:paraId="143E8EF7" w14:textId="24322993" w:rsidR="009D49D6" w:rsidRPr="009C51CF" w:rsidRDefault="009D49D6" w:rsidP="004E1A45">
            <w:pPr>
              <w:pStyle w:val="TableText"/>
              <w:rPr>
                <w:lang w:val="en-GB"/>
              </w:rPr>
            </w:pPr>
          </w:p>
        </w:tc>
        <w:tc>
          <w:tcPr>
            <w:tcW w:w="3008" w:type="dxa"/>
            <w:vMerge w:val="restart"/>
          </w:tcPr>
          <w:p w14:paraId="00479FBA" w14:textId="543FD1B4" w:rsidR="009D49D6" w:rsidRPr="009C51CF" w:rsidRDefault="009D49D6" w:rsidP="004E1A45">
            <w:pPr>
              <w:pStyle w:val="TableText"/>
              <w:rPr>
                <w:lang w:val="en-GB"/>
              </w:rPr>
            </w:pPr>
            <w:r w:rsidRPr="009C51CF">
              <w:rPr>
                <w:lang w:val="en-GB"/>
              </w:rPr>
              <w:t>Not applicable to SAS-SM.</w:t>
            </w:r>
          </w:p>
        </w:tc>
      </w:tr>
      <w:tr w:rsidR="009D49D6" w:rsidRPr="009C51CF" w14:paraId="2164FBF6" w14:textId="77777777" w:rsidTr="009D49D6">
        <w:tc>
          <w:tcPr>
            <w:tcW w:w="695" w:type="dxa"/>
          </w:tcPr>
          <w:p w14:paraId="3518003F" w14:textId="77777777" w:rsidR="009D49D6" w:rsidRPr="009C51CF" w:rsidRDefault="009D49D6" w:rsidP="004E1A45">
            <w:pPr>
              <w:rPr>
                <w:sz w:val="18"/>
                <w:szCs w:val="18"/>
                <w:lang w:val="en-GB"/>
              </w:rPr>
            </w:pPr>
          </w:p>
        </w:tc>
        <w:tc>
          <w:tcPr>
            <w:tcW w:w="725" w:type="dxa"/>
          </w:tcPr>
          <w:p w14:paraId="74CE354B" w14:textId="77777777" w:rsidR="009D49D6" w:rsidRPr="009C51CF" w:rsidRDefault="009D49D6" w:rsidP="004E1A45">
            <w:pPr>
              <w:pStyle w:val="SASrequirementlevel4"/>
              <w:numPr>
                <w:ilvl w:val="3"/>
                <w:numId w:val="15"/>
              </w:numPr>
              <w:tabs>
                <w:tab w:val="clear" w:pos="3119"/>
                <w:tab w:val="num" w:pos="1323"/>
              </w:tabs>
              <w:ind w:left="1323" w:hanging="1323"/>
              <w:rPr>
                <w:lang w:val="en-GB"/>
              </w:rPr>
            </w:pPr>
          </w:p>
        </w:tc>
        <w:tc>
          <w:tcPr>
            <w:tcW w:w="4951" w:type="dxa"/>
          </w:tcPr>
          <w:p w14:paraId="25DF783B" w14:textId="6EF2687E" w:rsidR="009D49D6" w:rsidRPr="009C51CF" w:rsidRDefault="00251559" w:rsidP="004E1A45">
            <w:pPr>
              <w:pStyle w:val="TableText"/>
              <w:rPr>
                <w:lang w:val="en-GB"/>
              </w:rPr>
            </w:pPr>
            <w:r w:rsidRPr="00251559">
              <w:rPr>
                <w:lang w:val="en-GB"/>
              </w:rPr>
              <w:t>Generation of Data for Personalisation and processing of that data</w:t>
            </w:r>
          </w:p>
        </w:tc>
        <w:tc>
          <w:tcPr>
            <w:tcW w:w="236" w:type="dxa"/>
            <w:tcBorders>
              <w:top w:val="nil"/>
              <w:bottom w:val="nil"/>
            </w:tcBorders>
          </w:tcPr>
          <w:p w14:paraId="09143E30" w14:textId="77777777" w:rsidR="009D49D6" w:rsidRPr="009C51CF" w:rsidRDefault="009D49D6" w:rsidP="004E1A45">
            <w:pPr>
              <w:pStyle w:val="SASrequirementlevel3"/>
              <w:tabs>
                <w:tab w:val="clear" w:pos="2126"/>
              </w:tabs>
              <w:ind w:left="0" w:firstLine="0"/>
              <w:rPr>
                <w:lang w:val="en-GB"/>
              </w:rPr>
            </w:pPr>
          </w:p>
        </w:tc>
        <w:tc>
          <w:tcPr>
            <w:tcW w:w="1043" w:type="dxa"/>
            <w:vMerge/>
            <w:shd w:val="clear" w:color="auto" w:fill="FFC000"/>
          </w:tcPr>
          <w:p w14:paraId="68D33AFF" w14:textId="77777777" w:rsidR="009D49D6" w:rsidRPr="009C51CF" w:rsidRDefault="009D49D6" w:rsidP="004E1A45">
            <w:pPr>
              <w:pStyle w:val="TableText"/>
              <w:rPr>
                <w:lang w:val="en-GB"/>
              </w:rPr>
            </w:pPr>
          </w:p>
        </w:tc>
        <w:tc>
          <w:tcPr>
            <w:tcW w:w="2968" w:type="dxa"/>
            <w:vMerge/>
          </w:tcPr>
          <w:p w14:paraId="19D2A53C" w14:textId="03EE522D" w:rsidR="009D49D6" w:rsidRPr="009C51CF" w:rsidRDefault="009D49D6" w:rsidP="004E1A45">
            <w:pPr>
              <w:pStyle w:val="TableText"/>
              <w:rPr>
                <w:lang w:val="en-GB"/>
              </w:rPr>
            </w:pPr>
          </w:p>
        </w:tc>
        <w:tc>
          <w:tcPr>
            <w:tcW w:w="241" w:type="dxa"/>
            <w:vMerge/>
            <w:tcBorders>
              <w:top w:val="nil"/>
              <w:bottom w:val="nil"/>
            </w:tcBorders>
            <w:shd w:val="clear" w:color="auto" w:fill="auto"/>
          </w:tcPr>
          <w:p w14:paraId="4119ADF6" w14:textId="77777777" w:rsidR="009D49D6" w:rsidRPr="009C51CF" w:rsidRDefault="009D49D6" w:rsidP="004E1A45">
            <w:pPr>
              <w:pStyle w:val="TableText"/>
              <w:rPr>
                <w:lang w:val="en-GB"/>
              </w:rPr>
            </w:pPr>
          </w:p>
        </w:tc>
        <w:tc>
          <w:tcPr>
            <w:tcW w:w="760" w:type="dxa"/>
            <w:vMerge/>
            <w:shd w:val="clear" w:color="auto" w:fill="FFC000"/>
          </w:tcPr>
          <w:p w14:paraId="54ED5D13" w14:textId="77777777" w:rsidR="009D49D6" w:rsidRPr="009C51CF" w:rsidRDefault="009D49D6" w:rsidP="004E1A45">
            <w:pPr>
              <w:pStyle w:val="TableText"/>
              <w:rPr>
                <w:lang w:val="en-GB"/>
              </w:rPr>
            </w:pPr>
          </w:p>
        </w:tc>
        <w:tc>
          <w:tcPr>
            <w:tcW w:w="3008" w:type="dxa"/>
            <w:vMerge/>
          </w:tcPr>
          <w:p w14:paraId="395F8B04" w14:textId="605917A7" w:rsidR="009D49D6" w:rsidRPr="009C51CF" w:rsidRDefault="009D49D6" w:rsidP="004E1A45">
            <w:pPr>
              <w:pStyle w:val="TableText"/>
              <w:rPr>
                <w:lang w:val="en-GB"/>
              </w:rPr>
            </w:pPr>
          </w:p>
        </w:tc>
      </w:tr>
      <w:tr w:rsidR="009D49D6" w:rsidRPr="009C51CF" w14:paraId="396355A4" w14:textId="77777777" w:rsidTr="009D49D6">
        <w:tc>
          <w:tcPr>
            <w:tcW w:w="695" w:type="dxa"/>
          </w:tcPr>
          <w:p w14:paraId="3A22C83C" w14:textId="77777777" w:rsidR="009D49D6" w:rsidRPr="009C51CF" w:rsidRDefault="009D49D6" w:rsidP="004E1A45">
            <w:pPr>
              <w:rPr>
                <w:sz w:val="18"/>
                <w:szCs w:val="18"/>
                <w:lang w:val="en-GB"/>
              </w:rPr>
            </w:pPr>
          </w:p>
        </w:tc>
        <w:tc>
          <w:tcPr>
            <w:tcW w:w="725" w:type="dxa"/>
          </w:tcPr>
          <w:p w14:paraId="636884A7" w14:textId="77777777" w:rsidR="009D49D6" w:rsidRPr="009C51CF" w:rsidRDefault="009D49D6" w:rsidP="004E1A45">
            <w:pPr>
              <w:pStyle w:val="SASrequirementlevel4"/>
              <w:numPr>
                <w:ilvl w:val="3"/>
                <w:numId w:val="15"/>
              </w:numPr>
              <w:tabs>
                <w:tab w:val="clear" w:pos="3119"/>
                <w:tab w:val="num" w:pos="1323"/>
              </w:tabs>
              <w:ind w:left="1323" w:hanging="1323"/>
              <w:rPr>
                <w:lang w:val="en-GB"/>
              </w:rPr>
            </w:pPr>
          </w:p>
        </w:tc>
        <w:tc>
          <w:tcPr>
            <w:tcW w:w="4951" w:type="dxa"/>
          </w:tcPr>
          <w:p w14:paraId="3BB5F939" w14:textId="5F713D83" w:rsidR="009D49D6" w:rsidRPr="009C51CF" w:rsidRDefault="00B307FE" w:rsidP="004E1A45">
            <w:pPr>
              <w:pStyle w:val="TableText"/>
              <w:rPr>
                <w:lang w:val="en-GB"/>
              </w:rPr>
            </w:pPr>
            <w:r>
              <w:rPr>
                <w:lang w:val="en-GB"/>
              </w:rPr>
              <w:t>P</w:t>
            </w:r>
            <w:r w:rsidR="009D49D6" w:rsidRPr="009C51CF">
              <w:rPr>
                <w:lang w:val="en-GB"/>
              </w:rPr>
              <w:t>ersonalisation</w:t>
            </w:r>
          </w:p>
        </w:tc>
        <w:tc>
          <w:tcPr>
            <w:tcW w:w="236" w:type="dxa"/>
            <w:tcBorders>
              <w:top w:val="nil"/>
              <w:bottom w:val="nil"/>
            </w:tcBorders>
          </w:tcPr>
          <w:p w14:paraId="4F26D187" w14:textId="77777777" w:rsidR="009D49D6" w:rsidRPr="009C51CF" w:rsidRDefault="009D49D6" w:rsidP="004E1A45">
            <w:pPr>
              <w:pStyle w:val="SASrequirementlevel3"/>
              <w:tabs>
                <w:tab w:val="clear" w:pos="2126"/>
              </w:tabs>
              <w:ind w:left="0" w:firstLine="0"/>
              <w:rPr>
                <w:lang w:val="en-GB"/>
              </w:rPr>
            </w:pPr>
          </w:p>
        </w:tc>
        <w:tc>
          <w:tcPr>
            <w:tcW w:w="1043" w:type="dxa"/>
            <w:vMerge/>
            <w:shd w:val="clear" w:color="auto" w:fill="FFC000"/>
          </w:tcPr>
          <w:p w14:paraId="4C6CC5D5" w14:textId="77777777" w:rsidR="009D49D6" w:rsidRPr="009C51CF" w:rsidRDefault="009D49D6" w:rsidP="004E1A45">
            <w:pPr>
              <w:pStyle w:val="TableText"/>
              <w:rPr>
                <w:lang w:val="en-GB"/>
              </w:rPr>
            </w:pPr>
          </w:p>
        </w:tc>
        <w:tc>
          <w:tcPr>
            <w:tcW w:w="2968" w:type="dxa"/>
            <w:vMerge/>
          </w:tcPr>
          <w:p w14:paraId="4D544D9B" w14:textId="61C7E36D" w:rsidR="009D49D6" w:rsidRPr="009C51CF" w:rsidRDefault="009D49D6" w:rsidP="004E1A45">
            <w:pPr>
              <w:pStyle w:val="TableText"/>
              <w:rPr>
                <w:lang w:val="en-GB"/>
              </w:rPr>
            </w:pPr>
          </w:p>
        </w:tc>
        <w:tc>
          <w:tcPr>
            <w:tcW w:w="241" w:type="dxa"/>
            <w:vMerge/>
            <w:tcBorders>
              <w:top w:val="nil"/>
              <w:bottom w:val="nil"/>
            </w:tcBorders>
            <w:shd w:val="clear" w:color="auto" w:fill="auto"/>
          </w:tcPr>
          <w:p w14:paraId="36320A27" w14:textId="77777777" w:rsidR="009D49D6" w:rsidRPr="009C51CF" w:rsidRDefault="009D49D6" w:rsidP="004E1A45">
            <w:pPr>
              <w:pStyle w:val="TableText"/>
              <w:rPr>
                <w:lang w:val="en-GB"/>
              </w:rPr>
            </w:pPr>
          </w:p>
        </w:tc>
        <w:tc>
          <w:tcPr>
            <w:tcW w:w="760" w:type="dxa"/>
            <w:vMerge/>
            <w:shd w:val="clear" w:color="auto" w:fill="FFC000"/>
          </w:tcPr>
          <w:p w14:paraId="6964F006" w14:textId="77777777" w:rsidR="009D49D6" w:rsidRPr="009C51CF" w:rsidRDefault="009D49D6" w:rsidP="004E1A45">
            <w:pPr>
              <w:pStyle w:val="TableText"/>
              <w:rPr>
                <w:lang w:val="en-GB"/>
              </w:rPr>
            </w:pPr>
          </w:p>
        </w:tc>
        <w:tc>
          <w:tcPr>
            <w:tcW w:w="3008" w:type="dxa"/>
            <w:vMerge/>
          </w:tcPr>
          <w:p w14:paraId="1DF7757F" w14:textId="6449418F" w:rsidR="009D49D6" w:rsidRPr="009C51CF" w:rsidRDefault="009D49D6" w:rsidP="004E1A45">
            <w:pPr>
              <w:pStyle w:val="TableText"/>
              <w:rPr>
                <w:lang w:val="en-GB"/>
              </w:rPr>
            </w:pPr>
          </w:p>
        </w:tc>
      </w:tr>
      <w:tr w:rsidR="009D49D6" w:rsidRPr="009C51CF" w14:paraId="10BC359B" w14:textId="77777777" w:rsidTr="009D49D6">
        <w:tc>
          <w:tcPr>
            <w:tcW w:w="695" w:type="dxa"/>
          </w:tcPr>
          <w:p w14:paraId="32D93983" w14:textId="77777777" w:rsidR="009D49D6" w:rsidRPr="009C51CF" w:rsidRDefault="009D49D6" w:rsidP="004E1A45">
            <w:pPr>
              <w:rPr>
                <w:sz w:val="18"/>
                <w:szCs w:val="18"/>
                <w:lang w:val="en-GB"/>
              </w:rPr>
            </w:pPr>
          </w:p>
        </w:tc>
        <w:tc>
          <w:tcPr>
            <w:tcW w:w="725" w:type="dxa"/>
          </w:tcPr>
          <w:p w14:paraId="528034A0" w14:textId="77777777" w:rsidR="009D49D6" w:rsidRPr="009C51CF" w:rsidRDefault="009D49D6" w:rsidP="004E1A45">
            <w:pPr>
              <w:pStyle w:val="SASrequirementlevel4"/>
              <w:numPr>
                <w:ilvl w:val="3"/>
                <w:numId w:val="15"/>
              </w:numPr>
              <w:tabs>
                <w:tab w:val="clear" w:pos="3119"/>
                <w:tab w:val="num" w:pos="1323"/>
              </w:tabs>
              <w:ind w:left="1323" w:hanging="1323"/>
              <w:rPr>
                <w:lang w:val="en-GB"/>
              </w:rPr>
            </w:pPr>
          </w:p>
        </w:tc>
        <w:tc>
          <w:tcPr>
            <w:tcW w:w="4951" w:type="dxa"/>
          </w:tcPr>
          <w:p w14:paraId="1B6FB665" w14:textId="58754F51" w:rsidR="009D49D6" w:rsidRPr="009C51CF" w:rsidRDefault="00B307FE" w:rsidP="004E1A45">
            <w:pPr>
              <w:pStyle w:val="TableText"/>
              <w:rPr>
                <w:lang w:val="en-GB"/>
              </w:rPr>
            </w:pPr>
            <w:r>
              <w:rPr>
                <w:lang w:val="en-GB"/>
              </w:rPr>
              <w:t>R</w:t>
            </w:r>
            <w:r w:rsidR="009D49D6" w:rsidRPr="009C51CF">
              <w:rPr>
                <w:lang w:val="en-GB"/>
              </w:rPr>
              <w:t>e-personalisation</w:t>
            </w:r>
          </w:p>
        </w:tc>
        <w:tc>
          <w:tcPr>
            <w:tcW w:w="236" w:type="dxa"/>
            <w:tcBorders>
              <w:top w:val="nil"/>
              <w:bottom w:val="nil"/>
            </w:tcBorders>
          </w:tcPr>
          <w:p w14:paraId="27B4F31F" w14:textId="77777777" w:rsidR="009D49D6" w:rsidRPr="009C51CF" w:rsidRDefault="009D49D6" w:rsidP="004E1A45">
            <w:pPr>
              <w:pStyle w:val="SASrequirementlevel3"/>
              <w:tabs>
                <w:tab w:val="clear" w:pos="2126"/>
              </w:tabs>
              <w:ind w:left="0" w:firstLine="0"/>
              <w:rPr>
                <w:lang w:val="en-GB"/>
              </w:rPr>
            </w:pPr>
          </w:p>
        </w:tc>
        <w:tc>
          <w:tcPr>
            <w:tcW w:w="1043" w:type="dxa"/>
            <w:vMerge/>
            <w:shd w:val="clear" w:color="auto" w:fill="FFC000"/>
          </w:tcPr>
          <w:p w14:paraId="3D9D9773" w14:textId="77777777" w:rsidR="009D49D6" w:rsidRPr="009C51CF" w:rsidRDefault="009D49D6" w:rsidP="004E1A45">
            <w:pPr>
              <w:pStyle w:val="TableText"/>
              <w:rPr>
                <w:lang w:val="en-GB"/>
              </w:rPr>
            </w:pPr>
          </w:p>
        </w:tc>
        <w:tc>
          <w:tcPr>
            <w:tcW w:w="2968" w:type="dxa"/>
            <w:vMerge/>
          </w:tcPr>
          <w:p w14:paraId="5DC51570" w14:textId="6B2D22D1" w:rsidR="009D49D6" w:rsidRPr="009C51CF" w:rsidRDefault="009D49D6" w:rsidP="004E1A45">
            <w:pPr>
              <w:pStyle w:val="TableText"/>
              <w:rPr>
                <w:lang w:val="en-GB"/>
              </w:rPr>
            </w:pPr>
          </w:p>
        </w:tc>
        <w:tc>
          <w:tcPr>
            <w:tcW w:w="241" w:type="dxa"/>
            <w:vMerge/>
            <w:tcBorders>
              <w:top w:val="nil"/>
              <w:bottom w:val="nil"/>
            </w:tcBorders>
            <w:shd w:val="clear" w:color="auto" w:fill="auto"/>
          </w:tcPr>
          <w:p w14:paraId="6CD440C0" w14:textId="77777777" w:rsidR="009D49D6" w:rsidRPr="009C51CF" w:rsidRDefault="009D49D6" w:rsidP="004E1A45">
            <w:pPr>
              <w:pStyle w:val="TableText"/>
              <w:rPr>
                <w:lang w:val="en-GB"/>
              </w:rPr>
            </w:pPr>
          </w:p>
        </w:tc>
        <w:tc>
          <w:tcPr>
            <w:tcW w:w="760" w:type="dxa"/>
            <w:vMerge/>
            <w:shd w:val="clear" w:color="auto" w:fill="FFC000"/>
          </w:tcPr>
          <w:p w14:paraId="207FDCE0" w14:textId="77777777" w:rsidR="009D49D6" w:rsidRPr="009C51CF" w:rsidRDefault="009D49D6" w:rsidP="004E1A45">
            <w:pPr>
              <w:pStyle w:val="TableText"/>
              <w:rPr>
                <w:lang w:val="en-GB"/>
              </w:rPr>
            </w:pPr>
          </w:p>
        </w:tc>
        <w:tc>
          <w:tcPr>
            <w:tcW w:w="3008" w:type="dxa"/>
            <w:vMerge/>
          </w:tcPr>
          <w:p w14:paraId="1667372B" w14:textId="590B45C1" w:rsidR="009D49D6" w:rsidRPr="009C51CF" w:rsidRDefault="009D49D6" w:rsidP="004E1A45">
            <w:pPr>
              <w:pStyle w:val="TableText"/>
              <w:rPr>
                <w:lang w:val="en-GB"/>
              </w:rPr>
            </w:pPr>
          </w:p>
        </w:tc>
      </w:tr>
      <w:tr w:rsidR="009D49D6" w:rsidRPr="009C51CF" w14:paraId="6CEC1D7A" w14:textId="77777777" w:rsidTr="009D49D6">
        <w:tc>
          <w:tcPr>
            <w:tcW w:w="695" w:type="dxa"/>
          </w:tcPr>
          <w:p w14:paraId="1F612BA4" w14:textId="77777777" w:rsidR="009D49D6" w:rsidRPr="009C51CF" w:rsidRDefault="009D49D6" w:rsidP="004E1A45">
            <w:pPr>
              <w:rPr>
                <w:sz w:val="18"/>
                <w:szCs w:val="18"/>
                <w:lang w:val="en-GB"/>
              </w:rPr>
            </w:pPr>
          </w:p>
        </w:tc>
        <w:tc>
          <w:tcPr>
            <w:tcW w:w="725" w:type="dxa"/>
          </w:tcPr>
          <w:p w14:paraId="6DD3EC1F" w14:textId="77777777" w:rsidR="009D49D6" w:rsidRPr="009C51CF" w:rsidRDefault="009D49D6" w:rsidP="004E1A45">
            <w:pPr>
              <w:pStyle w:val="SASrequirementlevel4"/>
              <w:numPr>
                <w:ilvl w:val="3"/>
                <w:numId w:val="15"/>
              </w:numPr>
              <w:tabs>
                <w:tab w:val="clear" w:pos="3119"/>
                <w:tab w:val="num" w:pos="1323"/>
              </w:tabs>
              <w:ind w:left="1323" w:hanging="1323"/>
              <w:rPr>
                <w:lang w:val="en-GB"/>
              </w:rPr>
            </w:pPr>
          </w:p>
        </w:tc>
        <w:tc>
          <w:tcPr>
            <w:tcW w:w="4951" w:type="dxa"/>
          </w:tcPr>
          <w:p w14:paraId="76164E48" w14:textId="31B7B97C" w:rsidR="009D49D6" w:rsidRPr="009C51CF" w:rsidRDefault="009D49D6" w:rsidP="004E1A45">
            <w:pPr>
              <w:pStyle w:val="TableText"/>
              <w:rPr>
                <w:lang w:val="en-GB"/>
              </w:rPr>
            </w:pPr>
            <w:r w:rsidRPr="009C51CF">
              <w:rPr>
                <w:lang w:val="en-GB"/>
              </w:rPr>
              <w:t xml:space="preserve">access to </w:t>
            </w:r>
            <w:r w:rsidR="00294EEE">
              <w:rPr>
                <w:lang w:val="en-GB"/>
              </w:rPr>
              <w:t>S</w:t>
            </w:r>
            <w:r w:rsidRPr="009C51CF">
              <w:rPr>
                <w:lang w:val="en-GB"/>
              </w:rPr>
              <w:t xml:space="preserve">ensitive </w:t>
            </w:r>
            <w:r w:rsidR="00294EEE">
              <w:rPr>
                <w:lang w:val="en-GB"/>
              </w:rPr>
              <w:t>Process D</w:t>
            </w:r>
            <w:r w:rsidRPr="009C51CF">
              <w:rPr>
                <w:lang w:val="en-GB"/>
              </w:rPr>
              <w:t>ata</w:t>
            </w:r>
          </w:p>
        </w:tc>
        <w:tc>
          <w:tcPr>
            <w:tcW w:w="236" w:type="dxa"/>
            <w:tcBorders>
              <w:top w:val="nil"/>
              <w:bottom w:val="nil"/>
            </w:tcBorders>
          </w:tcPr>
          <w:p w14:paraId="50C60515" w14:textId="77777777" w:rsidR="009D49D6" w:rsidRPr="009C51CF" w:rsidRDefault="009D49D6" w:rsidP="004E1A45">
            <w:pPr>
              <w:pStyle w:val="SASrequirementlevel3"/>
              <w:tabs>
                <w:tab w:val="clear" w:pos="2126"/>
              </w:tabs>
              <w:ind w:left="0" w:firstLine="0"/>
              <w:rPr>
                <w:lang w:val="en-GB"/>
              </w:rPr>
            </w:pPr>
          </w:p>
        </w:tc>
        <w:tc>
          <w:tcPr>
            <w:tcW w:w="1043" w:type="dxa"/>
            <w:vMerge/>
            <w:shd w:val="clear" w:color="auto" w:fill="FFC000"/>
          </w:tcPr>
          <w:p w14:paraId="23255B52" w14:textId="77777777" w:rsidR="009D49D6" w:rsidRPr="009C51CF" w:rsidRDefault="009D49D6" w:rsidP="004E1A45">
            <w:pPr>
              <w:pStyle w:val="TableText"/>
              <w:rPr>
                <w:lang w:val="en-GB"/>
              </w:rPr>
            </w:pPr>
          </w:p>
        </w:tc>
        <w:tc>
          <w:tcPr>
            <w:tcW w:w="2968" w:type="dxa"/>
            <w:vMerge/>
          </w:tcPr>
          <w:p w14:paraId="3CF9CCA5" w14:textId="12A01A80" w:rsidR="009D49D6" w:rsidRPr="009C51CF" w:rsidRDefault="009D49D6" w:rsidP="004E1A45">
            <w:pPr>
              <w:pStyle w:val="TableText"/>
              <w:rPr>
                <w:lang w:val="en-GB"/>
              </w:rPr>
            </w:pPr>
          </w:p>
        </w:tc>
        <w:tc>
          <w:tcPr>
            <w:tcW w:w="241" w:type="dxa"/>
            <w:vMerge/>
            <w:tcBorders>
              <w:top w:val="nil"/>
              <w:bottom w:val="nil"/>
            </w:tcBorders>
            <w:shd w:val="clear" w:color="auto" w:fill="auto"/>
          </w:tcPr>
          <w:p w14:paraId="562CADE8" w14:textId="77777777" w:rsidR="009D49D6" w:rsidRPr="009C51CF" w:rsidRDefault="009D49D6" w:rsidP="004E1A45">
            <w:pPr>
              <w:pStyle w:val="TableText"/>
              <w:rPr>
                <w:lang w:val="en-GB"/>
              </w:rPr>
            </w:pPr>
          </w:p>
        </w:tc>
        <w:tc>
          <w:tcPr>
            <w:tcW w:w="760" w:type="dxa"/>
            <w:vMerge/>
            <w:shd w:val="clear" w:color="auto" w:fill="FFC000"/>
          </w:tcPr>
          <w:p w14:paraId="011D3873" w14:textId="77777777" w:rsidR="009D49D6" w:rsidRPr="009C51CF" w:rsidRDefault="009D49D6" w:rsidP="004E1A45">
            <w:pPr>
              <w:pStyle w:val="TableText"/>
              <w:rPr>
                <w:lang w:val="en-GB"/>
              </w:rPr>
            </w:pPr>
          </w:p>
        </w:tc>
        <w:tc>
          <w:tcPr>
            <w:tcW w:w="3008" w:type="dxa"/>
            <w:vMerge/>
          </w:tcPr>
          <w:p w14:paraId="2BD030C7" w14:textId="70261C6B" w:rsidR="009D49D6" w:rsidRPr="009C51CF" w:rsidRDefault="009D49D6" w:rsidP="004E1A45">
            <w:pPr>
              <w:pStyle w:val="TableText"/>
              <w:rPr>
                <w:lang w:val="en-GB"/>
              </w:rPr>
            </w:pPr>
          </w:p>
        </w:tc>
      </w:tr>
      <w:tr w:rsidR="009D49D6" w:rsidRPr="009C51CF" w14:paraId="5E5D8CB3" w14:textId="77777777" w:rsidTr="009D49D6">
        <w:tc>
          <w:tcPr>
            <w:tcW w:w="695" w:type="dxa"/>
          </w:tcPr>
          <w:p w14:paraId="3933D3B2" w14:textId="77777777" w:rsidR="009D49D6" w:rsidRPr="009C51CF" w:rsidRDefault="009D49D6" w:rsidP="004E1A45">
            <w:pPr>
              <w:rPr>
                <w:sz w:val="18"/>
                <w:szCs w:val="18"/>
                <w:lang w:val="en-GB"/>
              </w:rPr>
            </w:pPr>
          </w:p>
        </w:tc>
        <w:tc>
          <w:tcPr>
            <w:tcW w:w="725" w:type="dxa"/>
          </w:tcPr>
          <w:p w14:paraId="144D2F9B" w14:textId="77777777" w:rsidR="009D49D6" w:rsidRPr="009C51CF" w:rsidRDefault="009D49D6" w:rsidP="004E1A45">
            <w:pPr>
              <w:pStyle w:val="SASrequirementlevel4"/>
              <w:numPr>
                <w:ilvl w:val="3"/>
                <w:numId w:val="15"/>
              </w:numPr>
              <w:tabs>
                <w:tab w:val="clear" w:pos="3119"/>
                <w:tab w:val="num" w:pos="1323"/>
              </w:tabs>
              <w:ind w:left="1323" w:hanging="1323"/>
              <w:rPr>
                <w:lang w:val="en-GB"/>
              </w:rPr>
            </w:pPr>
          </w:p>
        </w:tc>
        <w:tc>
          <w:tcPr>
            <w:tcW w:w="4951" w:type="dxa"/>
          </w:tcPr>
          <w:p w14:paraId="7027FBE9" w14:textId="77777777" w:rsidR="009D49D6" w:rsidRPr="009C51CF" w:rsidRDefault="009D49D6" w:rsidP="004E1A45">
            <w:pPr>
              <w:pStyle w:val="TableText"/>
              <w:rPr>
                <w:lang w:val="en-GB"/>
              </w:rPr>
            </w:pPr>
            <w:r w:rsidRPr="009C51CF">
              <w:rPr>
                <w:lang w:val="en-GB"/>
              </w:rPr>
              <w:t>Production of customer output files</w:t>
            </w:r>
          </w:p>
        </w:tc>
        <w:tc>
          <w:tcPr>
            <w:tcW w:w="236" w:type="dxa"/>
            <w:tcBorders>
              <w:top w:val="nil"/>
              <w:bottom w:val="nil"/>
            </w:tcBorders>
          </w:tcPr>
          <w:p w14:paraId="48F81919" w14:textId="77777777" w:rsidR="009D49D6" w:rsidRPr="009C51CF" w:rsidRDefault="009D49D6" w:rsidP="004E1A45">
            <w:pPr>
              <w:pStyle w:val="SASrequirementlevel3"/>
              <w:tabs>
                <w:tab w:val="clear" w:pos="2126"/>
              </w:tabs>
              <w:ind w:left="0" w:firstLine="0"/>
              <w:rPr>
                <w:lang w:val="en-GB"/>
              </w:rPr>
            </w:pPr>
          </w:p>
        </w:tc>
        <w:tc>
          <w:tcPr>
            <w:tcW w:w="1043" w:type="dxa"/>
            <w:vMerge/>
            <w:shd w:val="clear" w:color="auto" w:fill="FFC000"/>
          </w:tcPr>
          <w:p w14:paraId="494FBA04" w14:textId="77777777" w:rsidR="009D49D6" w:rsidRPr="009C51CF" w:rsidRDefault="009D49D6" w:rsidP="004E1A45">
            <w:pPr>
              <w:pStyle w:val="TableText"/>
              <w:rPr>
                <w:lang w:val="en-GB"/>
              </w:rPr>
            </w:pPr>
          </w:p>
        </w:tc>
        <w:tc>
          <w:tcPr>
            <w:tcW w:w="2968" w:type="dxa"/>
            <w:vMerge/>
          </w:tcPr>
          <w:p w14:paraId="16BF95CF" w14:textId="4117CE3C" w:rsidR="009D49D6" w:rsidRPr="009C51CF" w:rsidRDefault="009D49D6" w:rsidP="004E1A45">
            <w:pPr>
              <w:pStyle w:val="TableText"/>
              <w:rPr>
                <w:lang w:val="en-GB"/>
              </w:rPr>
            </w:pPr>
          </w:p>
        </w:tc>
        <w:tc>
          <w:tcPr>
            <w:tcW w:w="241" w:type="dxa"/>
            <w:vMerge/>
            <w:tcBorders>
              <w:top w:val="nil"/>
              <w:bottom w:val="nil"/>
            </w:tcBorders>
            <w:shd w:val="clear" w:color="auto" w:fill="auto"/>
          </w:tcPr>
          <w:p w14:paraId="4EE2F480" w14:textId="77777777" w:rsidR="009D49D6" w:rsidRPr="009C51CF" w:rsidRDefault="009D49D6" w:rsidP="004E1A45">
            <w:pPr>
              <w:pStyle w:val="TableText"/>
              <w:rPr>
                <w:lang w:val="en-GB"/>
              </w:rPr>
            </w:pPr>
          </w:p>
        </w:tc>
        <w:tc>
          <w:tcPr>
            <w:tcW w:w="760" w:type="dxa"/>
            <w:vMerge/>
            <w:shd w:val="clear" w:color="auto" w:fill="FFC000"/>
          </w:tcPr>
          <w:p w14:paraId="3AD7495C" w14:textId="77777777" w:rsidR="009D49D6" w:rsidRPr="009C51CF" w:rsidRDefault="009D49D6" w:rsidP="004E1A45">
            <w:pPr>
              <w:pStyle w:val="TableText"/>
              <w:rPr>
                <w:lang w:val="en-GB"/>
              </w:rPr>
            </w:pPr>
          </w:p>
        </w:tc>
        <w:tc>
          <w:tcPr>
            <w:tcW w:w="3008" w:type="dxa"/>
            <w:vMerge/>
          </w:tcPr>
          <w:p w14:paraId="02DFCA39" w14:textId="16E06D8C" w:rsidR="009D49D6" w:rsidRPr="009C51CF" w:rsidRDefault="009D49D6" w:rsidP="004E1A45">
            <w:pPr>
              <w:pStyle w:val="TableText"/>
              <w:rPr>
                <w:lang w:val="en-GB"/>
              </w:rPr>
            </w:pPr>
          </w:p>
        </w:tc>
      </w:tr>
      <w:bookmarkEnd w:id="114"/>
      <w:tr w:rsidR="009D49D6" w:rsidRPr="009C51CF" w14:paraId="348FBEBC" w14:textId="77777777" w:rsidTr="009D49D6">
        <w:tc>
          <w:tcPr>
            <w:tcW w:w="695" w:type="dxa"/>
          </w:tcPr>
          <w:p w14:paraId="45EB9E60" w14:textId="77777777" w:rsidR="009D49D6" w:rsidRPr="009C51CF" w:rsidRDefault="009D49D6" w:rsidP="004E1A45">
            <w:pPr>
              <w:rPr>
                <w:sz w:val="18"/>
                <w:lang w:val="en-GB"/>
              </w:rPr>
            </w:pPr>
          </w:p>
        </w:tc>
        <w:tc>
          <w:tcPr>
            <w:tcW w:w="725" w:type="dxa"/>
          </w:tcPr>
          <w:p w14:paraId="7B279034" w14:textId="77777777" w:rsidR="009D49D6" w:rsidRPr="009C51CF" w:rsidRDefault="009D49D6" w:rsidP="004E1A45">
            <w:pPr>
              <w:pStyle w:val="SASrequirementlevel2"/>
              <w:numPr>
                <w:ilvl w:val="1"/>
                <w:numId w:val="15"/>
              </w:numPr>
              <w:ind w:hanging="1134"/>
              <w:rPr>
                <w:lang w:val="en-GB"/>
              </w:rPr>
            </w:pPr>
          </w:p>
        </w:tc>
        <w:tc>
          <w:tcPr>
            <w:tcW w:w="4951" w:type="dxa"/>
          </w:tcPr>
          <w:p w14:paraId="37D41819" w14:textId="77777777" w:rsidR="009D49D6" w:rsidRPr="009C51CF" w:rsidRDefault="009D49D6" w:rsidP="004E1A45">
            <w:pPr>
              <w:pStyle w:val="TableText"/>
              <w:rPr>
                <w:lang w:val="en-GB"/>
              </w:rPr>
            </w:pPr>
            <w:r w:rsidRPr="009C51CF">
              <w:rPr>
                <w:lang w:val="en-GB"/>
              </w:rPr>
              <w:t>Duplicate production</w:t>
            </w:r>
          </w:p>
        </w:tc>
        <w:tc>
          <w:tcPr>
            <w:tcW w:w="236" w:type="dxa"/>
            <w:tcBorders>
              <w:top w:val="nil"/>
              <w:bottom w:val="nil"/>
            </w:tcBorders>
          </w:tcPr>
          <w:p w14:paraId="5EAD3EA3" w14:textId="77777777" w:rsidR="009D49D6" w:rsidRPr="009C51CF" w:rsidRDefault="009D49D6" w:rsidP="004E1A45">
            <w:pPr>
              <w:pStyle w:val="SASrequirementlevel4"/>
              <w:tabs>
                <w:tab w:val="clear" w:pos="1323"/>
              </w:tabs>
              <w:ind w:left="0" w:firstLine="0"/>
              <w:rPr>
                <w:lang w:val="en-GB"/>
              </w:rPr>
            </w:pPr>
          </w:p>
        </w:tc>
        <w:tc>
          <w:tcPr>
            <w:tcW w:w="1043" w:type="dxa"/>
            <w:shd w:val="clear" w:color="auto" w:fill="00B050"/>
          </w:tcPr>
          <w:p w14:paraId="3748DEF6" w14:textId="77777777" w:rsidR="009D49D6" w:rsidRPr="009C51CF" w:rsidRDefault="009D49D6" w:rsidP="004E1A45">
            <w:pPr>
              <w:pStyle w:val="TableText"/>
              <w:rPr>
                <w:lang w:val="en-GB"/>
              </w:rPr>
            </w:pPr>
          </w:p>
        </w:tc>
        <w:tc>
          <w:tcPr>
            <w:tcW w:w="2968" w:type="dxa"/>
            <w:vMerge w:val="restart"/>
          </w:tcPr>
          <w:p w14:paraId="54DEDB25" w14:textId="39A5F44C" w:rsidR="009D49D6" w:rsidRPr="009C51CF" w:rsidRDefault="009D49D6" w:rsidP="004E1A45">
            <w:pPr>
              <w:pStyle w:val="TableText"/>
              <w:rPr>
                <w:lang w:val="en-GB"/>
              </w:rPr>
            </w:pPr>
            <w:r w:rsidRPr="009C51CF">
              <w:rPr>
                <w:lang w:val="en-GB"/>
              </w:rPr>
              <w:t>Applies to the SM environment including local hosting of sensitive assets and processes (e.g. HSM, key management) and the SM provider’s management of the cloud-hosted SM application.</w:t>
            </w:r>
          </w:p>
        </w:tc>
        <w:tc>
          <w:tcPr>
            <w:tcW w:w="241" w:type="dxa"/>
            <w:tcBorders>
              <w:top w:val="nil"/>
              <w:bottom w:val="nil"/>
            </w:tcBorders>
            <w:shd w:val="clear" w:color="auto" w:fill="auto"/>
          </w:tcPr>
          <w:p w14:paraId="0489F76E" w14:textId="77777777" w:rsidR="009D49D6" w:rsidRPr="009C51CF" w:rsidRDefault="009D49D6" w:rsidP="004E1A45">
            <w:pPr>
              <w:pStyle w:val="TableText"/>
              <w:rPr>
                <w:lang w:val="en-GB"/>
              </w:rPr>
            </w:pPr>
          </w:p>
        </w:tc>
        <w:tc>
          <w:tcPr>
            <w:tcW w:w="760" w:type="dxa"/>
            <w:shd w:val="clear" w:color="auto" w:fill="FFC000"/>
          </w:tcPr>
          <w:p w14:paraId="3BE5FA66" w14:textId="77777777" w:rsidR="009D49D6" w:rsidRPr="009C51CF" w:rsidRDefault="009D49D6" w:rsidP="004E1A45">
            <w:pPr>
              <w:pStyle w:val="TableText"/>
              <w:rPr>
                <w:lang w:val="en-GB"/>
              </w:rPr>
            </w:pPr>
          </w:p>
        </w:tc>
        <w:tc>
          <w:tcPr>
            <w:tcW w:w="3008" w:type="dxa"/>
            <w:vMerge w:val="restart"/>
          </w:tcPr>
          <w:p w14:paraId="019E64DA" w14:textId="5E9BDAC2" w:rsidR="009D49D6" w:rsidRPr="009C51CF" w:rsidRDefault="009D49D6" w:rsidP="004E1A45">
            <w:pPr>
              <w:pStyle w:val="TableText"/>
              <w:rPr>
                <w:lang w:val="en-GB"/>
              </w:rPr>
            </w:pPr>
            <w:r w:rsidRPr="009C51CF">
              <w:rPr>
                <w:lang w:val="en-GB"/>
              </w:rPr>
              <w:t>Not applicable to CSP</w:t>
            </w:r>
            <w:r w:rsidR="00EC12BD" w:rsidRPr="009C51CF">
              <w:rPr>
                <w:lang w:val="en-GB"/>
              </w:rPr>
              <w:t>.</w:t>
            </w:r>
          </w:p>
        </w:tc>
      </w:tr>
      <w:tr w:rsidR="009D49D6" w:rsidRPr="009C51CF" w14:paraId="616E2636" w14:textId="77777777" w:rsidTr="009D49D6">
        <w:tc>
          <w:tcPr>
            <w:tcW w:w="695" w:type="dxa"/>
          </w:tcPr>
          <w:p w14:paraId="3DEEB534" w14:textId="77777777" w:rsidR="009D49D6" w:rsidRPr="009C51CF" w:rsidRDefault="009D49D6" w:rsidP="004E1A45">
            <w:pPr>
              <w:rPr>
                <w:sz w:val="18"/>
                <w:szCs w:val="18"/>
                <w:lang w:val="en-GB"/>
              </w:rPr>
            </w:pPr>
            <w:r w:rsidRPr="009C51CF">
              <w:rPr>
                <w:noProof/>
                <w:lang w:eastAsia="en-GB" w:bidi="ar-SA"/>
              </w:rPr>
              <mc:AlternateContent>
                <mc:Choice Requires="wps">
                  <w:drawing>
                    <wp:inline distT="0" distB="0" distL="0" distR="0" wp14:anchorId="1685E561" wp14:editId="29BD6BD8">
                      <wp:extent cx="288000" cy="288000"/>
                      <wp:effectExtent l="0" t="0" r="0" b="0"/>
                      <wp:docPr id="28" name="Oval 28"/>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921FA"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UP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1685E561" id="Oval 28" o:spid="_x0000_s1054"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" fillcolor="#943634 [2405]" stroked="f" strokeweight="2pt">
                      <v:textbox inset="0,0,0,0">
                        <w:txbxContent>
                          <w:p w14:paraId="24B921FA"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UP</w:t>
                            </w:r>
                          </w:p>
                        </w:txbxContent>
                      </v:textbox>
                      <w10:anchorlock/>
                    </v:oval>
                  </w:pict>
                </mc:Fallback>
              </mc:AlternateContent>
            </w:r>
            <w:r w:rsidRPr="009C51CF">
              <w:rPr>
                <w:sz w:val="18"/>
                <w:szCs w:val="18"/>
                <w:lang w:val="en-GB"/>
              </w:rPr>
              <w:t xml:space="preserve"> </w:t>
            </w:r>
            <w:r w:rsidRPr="009C51CF">
              <w:rPr>
                <w:noProof/>
                <w:lang w:eastAsia="en-GB" w:bidi="ar-SA"/>
              </w:rPr>
              <mc:AlternateContent>
                <mc:Choice Requires="wps">
                  <w:drawing>
                    <wp:inline distT="0" distB="0" distL="0" distR="0" wp14:anchorId="62DEFA62" wp14:editId="1F38754B">
                      <wp:extent cx="288000" cy="288000"/>
                      <wp:effectExtent l="0" t="0" r="0" b="0"/>
                      <wp:docPr id="29" name="Oval 29"/>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D74BA6"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62DEFA62" id="Oval 29" o:spid="_x0000_s1055"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" fillcolor="#e36c0a [2409]" stroked="f" strokeweight="2pt">
                      <v:textbox inset="0,0,0,0">
                        <w:txbxContent>
                          <w:p w14:paraId="14D74BA6"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v:textbox>
                      <w10:anchorlock/>
                    </v:oval>
                  </w:pict>
                </mc:Fallback>
              </mc:AlternateContent>
            </w:r>
          </w:p>
        </w:tc>
        <w:tc>
          <w:tcPr>
            <w:tcW w:w="725" w:type="dxa"/>
          </w:tcPr>
          <w:p w14:paraId="09AA5673" w14:textId="77777777" w:rsidR="009D49D6" w:rsidRPr="009C51CF" w:rsidRDefault="009D49D6" w:rsidP="004E1A45">
            <w:pPr>
              <w:pStyle w:val="SASrequirementlevel2"/>
              <w:numPr>
                <w:ilvl w:val="1"/>
                <w:numId w:val="15"/>
              </w:numPr>
              <w:ind w:hanging="1134"/>
              <w:rPr>
                <w:lang w:val="en-GB"/>
              </w:rPr>
            </w:pPr>
          </w:p>
        </w:tc>
        <w:tc>
          <w:tcPr>
            <w:tcW w:w="4951" w:type="dxa"/>
          </w:tcPr>
          <w:p w14:paraId="66C322FC" w14:textId="77777777" w:rsidR="009D49D6" w:rsidRPr="009C51CF" w:rsidRDefault="009D49D6" w:rsidP="004E1A45">
            <w:pPr>
              <w:pStyle w:val="TableText"/>
              <w:rPr>
                <w:lang w:val="en-GB"/>
              </w:rPr>
            </w:pPr>
            <w:r w:rsidRPr="009C51CF">
              <w:rPr>
                <w:lang w:val="en-GB"/>
              </w:rPr>
              <w:t>Data integrity</w:t>
            </w:r>
          </w:p>
        </w:tc>
        <w:tc>
          <w:tcPr>
            <w:tcW w:w="236" w:type="dxa"/>
            <w:tcBorders>
              <w:top w:val="nil"/>
              <w:bottom w:val="nil"/>
            </w:tcBorders>
          </w:tcPr>
          <w:p w14:paraId="67221A00" w14:textId="77777777" w:rsidR="009D49D6" w:rsidRPr="009C51CF" w:rsidRDefault="009D49D6" w:rsidP="004E1A45">
            <w:pPr>
              <w:pStyle w:val="SASrequirementlevel4"/>
              <w:tabs>
                <w:tab w:val="clear" w:pos="1323"/>
              </w:tabs>
              <w:ind w:left="0" w:firstLine="0"/>
              <w:rPr>
                <w:lang w:val="en-GB"/>
              </w:rPr>
            </w:pPr>
          </w:p>
        </w:tc>
        <w:tc>
          <w:tcPr>
            <w:tcW w:w="1043" w:type="dxa"/>
            <w:shd w:val="clear" w:color="auto" w:fill="00B050"/>
          </w:tcPr>
          <w:p w14:paraId="224C66E4" w14:textId="77777777" w:rsidR="009D49D6" w:rsidRPr="009C51CF" w:rsidRDefault="009D49D6" w:rsidP="004E1A45">
            <w:pPr>
              <w:pStyle w:val="TableText"/>
              <w:rPr>
                <w:lang w:val="en-GB"/>
              </w:rPr>
            </w:pPr>
          </w:p>
        </w:tc>
        <w:tc>
          <w:tcPr>
            <w:tcW w:w="2968" w:type="dxa"/>
            <w:vMerge/>
          </w:tcPr>
          <w:p w14:paraId="2AED5892" w14:textId="77777777" w:rsidR="009D49D6" w:rsidRPr="009C51CF" w:rsidRDefault="009D49D6" w:rsidP="004E1A45">
            <w:pPr>
              <w:pStyle w:val="TableText"/>
              <w:rPr>
                <w:lang w:val="en-GB"/>
              </w:rPr>
            </w:pPr>
          </w:p>
        </w:tc>
        <w:tc>
          <w:tcPr>
            <w:tcW w:w="241" w:type="dxa"/>
            <w:tcBorders>
              <w:top w:val="nil"/>
              <w:bottom w:val="nil"/>
            </w:tcBorders>
            <w:shd w:val="clear" w:color="auto" w:fill="auto"/>
          </w:tcPr>
          <w:p w14:paraId="6E6B992D" w14:textId="77777777" w:rsidR="009D49D6" w:rsidRPr="009C51CF" w:rsidRDefault="009D49D6" w:rsidP="004E1A45">
            <w:pPr>
              <w:pStyle w:val="TableText"/>
              <w:rPr>
                <w:lang w:val="en-GB"/>
              </w:rPr>
            </w:pPr>
          </w:p>
        </w:tc>
        <w:tc>
          <w:tcPr>
            <w:tcW w:w="760" w:type="dxa"/>
            <w:shd w:val="clear" w:color="auto" w:fill="FFC000"/>
          </w:tcPr>
          <w:p w14:paraId="30E03FC5" w14:textId="77777777" w:rsidR="009D49D6" w:rsidRPr="009C51CF" w:rsidRDefault="009D49D6" w:rsidP="004E1A45">
            <w:pPr>
              <w:pStyle w:val="TableText"/>
              <w:rPr>
                <w:lang w:val="en-GB"/>
              </w:rPr>
            </w:pPr>
          </w:p>
        </w:tc>
        <w:tc>
          <w:tcPr>
            <w:tcW w:w="3008" w:type="dxa"/>
            <w:vMerge/>
          </w:tcPr>
          <w:p w14:paraId="6813FA17" w14:textId="5E457D86" w:rsidR="009D49D6" w:rsidRPr="009C51CF" w:rsidRDefault="009D49D6" w:rsidP="004E1A45">
            <w:pPr>
              <w:pStyle w:val="TableText"/>
              <w:rPr>
                <w:lang w:val="en-GB"/>
              </w:rPr>
            </w:pPr>
          </w:p>
        </w:tc>
      </w:tr>
      <w:tr w:rsidR="009D49D6" w:rsidRPr="009C51CF" w14:paraId="53B4E38A" w14:textId="77777777" w:rsidTr="009D49D6">
        <w:tc>
          <w:tcPr>
            <w:tcW w:w="695" w:type="dxa"/>
          </w:tcPr>
          <w:p w14:paraId="59FBFE3C" w14:textId="77777777" w:rsidR="009D49D6" w:rsidRPr="009C51CF" w:rsidRDefault="009D49D6" w:rsidP="004E1A45">
            <w:pPr>
              <w:rPr>
                <w:sz w:val="18"/>
                <w:szCs w:val="18"/>
                <w:lang w:val="en-GB"/>
              </w:rPr>
            </w:pPr>
          </w:p>
        </w:tc>
        <w:tc>
          <w:tcPr>
            <w:tcW w:w="725" w:type="dxa"/>
          </w:tcPr>
          <w:p w14:paraId="335539F6" w14:textId="77777777" w:rsidR="009D49D6" w:rsidRPr="009C51CF" w:rsidRDefault="009D49D6" w:rsidP="00456210">
            <w:pPr>
              <w:pStyle w:val="SASrequirementlevel2"/>
              <w:numPr>
                <w:ilvl w:val="1"/>
                <w:numId w:val="15"/>
              </w:numPr>
              <w:spacing w:after="120"/>
              <w:ind w:hanging="1134"/>
              <w:rPr>
                <w:lang w:val="en-GB"/>
              </w:rPr>
            </w:pPr>
          </w:p>
        </w:tc>
        <w:tc>
          <w:tcPr>
            <w:tcW w:w="4951" w:type="dxa"/>
          </w:tcPr>
          <w:p w14:paraId="679D5700" w14:textId="77777777" w:rsidR="009D49D6" w:rsidRPr="009C51CF" w:rsidRDefault="009D49D6" w:rsidP="004E1A45">
            <w:pPr>
              <w:pStyle w:val="TableText"/>
              <w:rPr>
                <w:lang w:val="en-GB"/>
              </w:rPr>
            </w:pPr>
            <w:r w:rsidRPr="009C51CF">
              <w:rPr>
                <w:lang w:val="en-GB"/>
              </w:rPr>
              <w:t>Internal audit and control</w:t>
            </w:r>
          </w:p>
        </w:tc>
        <w:tc>
          <w:tcPr>
            <w:tcW w:w="236" w:type="dxa"/>
            <w:tcBorders>
              <w:top w:val="nil"/>
              <w:bottom w:val="nil"/>
            </w:tcBorders>
          </w:tcPr>
          <w:p w14:paraId="1A1F8387" w14:textId="77777777" w:rsidR="009D49D6" w:rsidRPr="009C51CF" w:rsidRDefault="009D49D6" w:rsidP="004E1A45">
            <w:pPr>
              <w:pStyle w:val="SASrequirementlevel4"/>
              <w:tabs>
                <w:tab w:val="clear" w:pos="1323"/>
              </w:tabs>
              <w:ind w:left="0" w:firstLine="0"/>
              <w:rPr>
                <w:lang w:val="en-GB"/>
              </w:rPr>
            </w:pPr>
          </w:p>
        </w:tc>
        <w:tc>
          <w:tcPr>
            <w:tcW w:w="1043" w:type="dxa"/>
            <w:shd w:val="clear" w:color="auto" w:fill="00B050"/>
          </w:tcPr>
          <w:p w14:paraId="4605946E" w14:textId="77777777" w:rsidR="009D49D6" w:rsidRPr="009C51CF" w:rsidRDefault="009D49D6" w:rsidP="004E1A45">
            <w:pPr>
              <w:pStyle w:val="TableText"/>
              <w:rPr>
                <w:lang w:val="en-GB"/>
              </w:rPr>
            </w:pPr>
          </w:p>
        </w:tc>
        <w:tc>
          <w:tcPr>
            <w:tcW w:w="2968" w:type="dxa"/>
            <w:vMerge/>
          </w:tcPr>
          <w:p w14:paraId="7E421FC5" w14:textId="77777777" w:rsidR="009D49D6" w:rsidRPr="009C51CF" w:rsidRDefault="009D49D6" w:rsidP="004E1A45">
            <w:pPr>
              <w:pStyle w:val="TableText"/>
              <w:rPr>
                <w:lang w:val="en-GB"/>
              </w:rPr>
            </w:pPr>
          </w:p>
        </w:tc>
        <w:tc>
          <w:tcPr>
            <w:tcW w:w="241" w:type="dxa"/>
            <w:tcBorders>
              <w:top w:val="nil"/>
              <w:bottom w:val="nil"/>
            </w:tcBorders>
            <w:shd w:val="clear" w:color="auto" w:fill="auto"/>
          </w:tcPr>
          <w:p w14:paraId="49C9CDA4" w14:textId="77777777" w:rsidR="009D49D6" w:rsidRPr="009C51CF" w:rsidRDefault="009D49D6" w:rsidP="004E1A45">
            <w:pPr>
              <w:pStyle w:val="TableText"/>
              <w:rPr>
                <w:lang w:val="en-GB"/>
              </w:rPr>
            </w:pPr>
          </w:p>
        </w:tc>
        <w:tc>
          <w:tcPr>
            <w:tcW w:w="760" w:type="dxa"/>
            <w:shd w:val="clear" w:color="auto" w:fill="FFC000"/>
          </w:tcPr>
          <w:p w14:paraId="5DE2D6D5" w14:textId="77777777" w:rsidR="009D49D6" w:rsidRPr="009C51CF" w:rsidRDefault="009D49D6" w:rsidP="004E1A45">
            <w:pPr>
              <w:pStyle w:val="TableText"/>
              <w:rPr>
                <w:lang w:val="en-GB"/>
              </w:rPr>
            </w:pPr>
          </w:p>
        </w:tc>
        <w:tc>
          <w:tcPr>
            <w:tcW w:w="3008" w:type="dxa"/>
            <w:vMerge/>
          </w:tcPr>
          <w:p w14:paraId="5F1C1740" w14:textId="49EC0329" w:rsidR="009D49D6" w:rsidRPr="009C51CF" w:rsidRDefault="009D49D6" w:rsidP="004E1A45">
            <w:pPr>
              <w:pStyle w:val="TableText"/>
              <w:rPr>
                <w:lang w:val="en-GB"/>
              </w:rPr>
            </w:pPr>
          </w:p>
        </w:tc>
      </w:tr>
    </w:tbl>
    <w:p w14:paraId="25867D9D" w14:textId="77777777" w:rsidR="00F92A0B" w:rsidRPr="009C51CF" w:rsidRDefault="00F92A0B" w:rsidP="00F92A0B">
      <w:bookmarkStart w:id="115" w:name="_Toc340498109"/>
    </w:p>
    <w:tbl>
      <w:tblPr>
        <w:tblStyle w:val="TableGrid"/>
        <w:tblW w:w="14303" w:type="dxa"/>
        <w:tblInd w:w="113" w:type="dxa"/>
        <w:tblLayout w:type="fixed"/>
        <w:tblLook w:val="04A0" w:firstRow="1" w:lastRow="0" w:firstColumn="1" w:lastColumn="0" w:noHBand="0" w:noVBand="1"/>
      </w:tblPr>
      <w:tblGrid>
        <w:gridCol w:w="672"/>
        <w:gridCol w:w="711"/>
        <w:gridCol w:w="4846"/>
        <w:gridCol w:w="236"/>
        <w:gridCol w:w="1036"/>
        <w:gridCol w:w="2820"/>
        <w:gridCol w:w="91"/>
        <w:gridCol w:w="236"/>
        <w:gridCol w:w="706"/>
        <w:gridCol w:w="2949"/>
      </w:tblGrid>
      <w:tr w:rsidR="00FE3093" w:rsidRPr="009C51CF" w14:paraId="1D6DC868" w14:textId="77777777" w:rsidTr="00FE3093">
        <w:tc>
          <w:tcPr>
            <w:tcW w:w="6261" w:type="dxa"/>
            <w:gridSpan w:val="3"/>
            <w:shd w:val="clear" w:color="auto" w:fill="DE002B"/>
          </w:tcPr>
          <w:p w14:paraId="338DA4B6" w14:textId="2BF28B45" w:rsidR="00FE3093" w:rsidRPr="009C51CF" w:rsidRDefault="006070C2" w:rsidP="00FE3093">
            <w:pPr>
              <w:pStyle w:val="TableHeader"/>
              <w:keepNext w:val="0"/>
              <w:pageBreakBefore/>
              <w:widowControl w:val="0"/>
              <w:rPr>
                <w:sz w:val="18"/>
                <w:szCs w:val="18"/>
                <w:lang w:val="en-GB"/>
              </w:rPr>
            </w:pPr>
            <w:r>
              <w:rPr>
                <w:sz w:val="18"/>
                <w:szCs w:val="18"/>
                <w:lang w:val="en-GB"/>
              </w:rPr>
              <w:lastRenderedPageBreak/>
              <w:t xml:space="preserve">Requirement </w:t>
            </w:r>
            <w:r w:rsidR="00FE3093" w:rsidRPr="009C51CF">
              <w:rPr>
                <w:sz w:val="18"/>
                <w:szCs w:val="18"/>
                <w:lang w:val="en-GB"/>
              </w:rPr>
              <w:t>Statements from CSR</w:t>
            </w:r>
            <w:r>
              <w:rPr>
                <w:sz w:val="18"/>
                <w:szCs w:val="18"/>
                <w:lang w:val="en-GB"/>
              </w:rPr>
              <w:t>G</w:t>
            </w:r>
          </w:p>
        </w:tc>
        <w:tc>
          <w:tcPr>
            <w:tcW w:w="236" w:type="dxa"/>
            <w:shd w:val="clear" w:color="auto" w:fill="auto"/>
          </w:tcPr>
          <w:p w14:paraId="5BF4A831" w14:textId="77777777" w:rsidR="00FE3093" w:rsidRPr="009C51CF" w:rsidRDefault="00FE3093" w:rsidP="00FE3093">
            <w:pPr>
              <w:pStyle w:val="TableHeader"/>
              <w:rPr>
                <w:sz w:val="18"/>
                <w:szCs w:val="18"/>
                <w:lang w:val="en-GB"/>
              </w:rPr>
            </w:pPr>
          </w:p>
        </w:tc>
        <w:tc>
          <w:tcPr>
            <w:tcW w:w="1040" w:type="dxa"/>
            <w:shd w:val="clear" w:color="auto" w:fill="DE002B"/>
          </w:tcPr>
          <w:p w14:paraId="1F4B26E3" w14:textId="25E72FE4" w:rsidR="00FE3093" w:rsidRPr="009C51CF" w:rsidRDefault="00FE3093" w:rsidP="00FE3093">
            <w:pPr>
              <w:pStyle w:val="TableHeader"/>
              <w:rPr>
                <w:sz w:val="18"/>
                <w:szCs w:val="18"/>
                <w:lang w:val="en-GB"/>
              </w:rPr>
            </w:pPr>
            <w:r w:rsidRPr="009C51CF">
              <w:rPr>
                <w:sz w:val="18"/>
                <w:szCs w:val="18"/>
                <w:lang w:val="en-GB"/>
              </w:rPr>
              <w:t>SM Provider</w:t>
            </w:r>
          </w:p>
        </w:tc>
        <w:tc>
          <w:tcPr>
            <w:tcW w:w="2926" w:type="dxa"/>
            <w:gridSpan w:val="2"/>
            <w:shd w:val="clear" w:color="auto" w:fill="DE002B"/>
          </w:tcPr>
          <w:p w14:paraId="211FA244" w14:textId="31250D8E" w:rsidR="00FE3093" w:rsidRPr="009C51CF" w:rsidRDefault="00FE3093" w:rsidP="00FE3093">
            <w:pPr>
              <w:pStyle w:val="TableHeader"/>
              <w:rPr>
                <w:sz w:val="18"/>
                <w:szCs w:val="18"/>
                <w:lang w:val="en-GB"/>
              </w:rPr>
            </w:pPr>
            <w:r w:rsidRPr="009C51CF">
              <w:rPr>
                <w:sz w:val="18"/>
                <w:szCs w:val="18"/>
                <w:lang w:val="en-GB"/>
              </w:rPr>
              <w:t>Comment</w:t>
            </w:r>
          </w:p>
        </w:tc>
        <w:tc>
          <w:tcPr>
            <w:tcW w:w="236" w:type="dxa"/>
            <w:tcBorders>
              <w:top w:val="nil"/>
              <w:bottom w:val="nil"/>
            </w:tcBorders>
            <w:shd w:val="clear" w:color="auto" w:fill="auto"/>
          </w:tcPr>
          <w:p w14:paraId="55A0CF56" w14:textId="77777777" w:rsidR="00FE3093" w:rsidRPr="009C51CF" w:rsidRDefault="00FE3093" w:rsidP="00FE3093">
            <w:pPr>
              <w:pStyle w:val="TableHeader"/>
              <w:rPr>
                <w:sz w:val="18"/>
                <w:szCs w:val="18"/>
                <w:lang w:val="en-GB"/>
              </w:rPr>
            </w:pPr>
          </w:p>
        </w:tc>
        <w:tc>
          <w:tcPr>
            <w:tcW w:w="640" w:type="dxa"/>
            <w:shd w:val="clear" w:color="auto" w:fill="DE002B"/>
          </w:tcPr>
          <w:p w14:paraId="153EFEC5" w14:textId="7585BE40" w:rsidR="00FE3093" w:rsidRPr="009C51CF" w:rsidRDefault="00FE3093" w:rsidP="00FE3093">
            <w:pPr>
              <w:pStyle w:val="TableHeader"/>
              <w:rPr>
                <w:sz w:val="18"/>
                <w:szCs w:val="18"/>
                <w:lang w:val="en-GB"/>
              </w:rPr>
            </w:pPr>
            <w:r w:rsidRPr="009C51CF">
              <w:rPr>
                <w:sz w:val="18"/>
                <w:szCs w:val="18"/>
                <w:lang w:val="en-GB"/>
              </w:rPr>
              <w:t>CSP</w:t>
            </w:r>
          </w:p>
        </w:tc>
        <w:tc>
          <w:tcPr>
            <w:tcW w:w="2964" w:type="dxa"/>
            <w:shd w:val="clear" w:color="auto" w:fill="DE002B"/>
          </w:tcPr>
          <w:p w14:paraId="53E543FB" w14:textId="26E089E6" w:rsidR="00FE3093" w:rsidRPr="009C51CF" w:rsidRDefault="00FE3093" w:rsidP="00FE3093">
            <w:pPr>
              <w:pStyle w:val="TableHeader"/>
              <w:rPr>
                <w:sz w:val="18"/>
                <w:szCs w:val="18"/>
                <w:lang w:val="en-GB"/>
              </w:rPr>
            </w:pPr>
            <w:r w:rsidRPr="009C51CF">
              <w:rPr>
                <w:sz w:val="18"/>
                <w:szCs w:val="18"/>
                <w:lang w:val="en-GB"/>
              </w:rPr>
              <w:t>Comment</w:t>
            </w:r>
          </w:p>
        </w:tc>
      </w:tr>
      <w:tr w:rsidR="00FE3093" w:rsidRPr="009C51CF" w14:paraId="176E7E94" w14:textId="77777777" w:rsidTr="00FE3093">
        <w:tc>
          <w:tcPr>
            <w:tcW w:w="6261" w:type="dxa"/>
            <w:gridSpan w:val="3"/>
          </w:tcPr>
          <w:p w14:paraId="17ADF78E" w14:textId="52A5A3DC" w:rsidR="00FE3093" w:rsidRPr="009C51CF" w:rsidRDefault="00FE3093" w:rsidP="00F92A0B">
            <w:pPr>
              <w:pStyle w:val="SASrequirementlevel1"/>
              <w:numPr>
                <w:ilvl w:val="0"/>
                <w:numId w:val="15"/>
              </w:numPr>
              <w:rPr>
                <w:lang w:val="en-GB"/>
              </w:rPr>
            </w:pPr>
            <w:bookmarkStart w:id="116" w:name="_Toc476317694"/>
            <w:bookmarkStart w:id="117" w:name="_Toc57115781"/>
            <w:bookmarkStart w:id="118" w:name="_Toc152839919"/>
            <w:r w:rsidRPr="009C51CF">
              <w:rPr>
                <w:lang w:val="en-GB"/>
              </w:rPr>
              <w:t>SM-DP, SM-SR, SM-DP+</w:t>
            </w:r>
            <w:r w:rsidR="001E721F">
              <w:rPr>
                <w:lang w:val="en-GB"/>
              </w:rPr>
              <w:t>,</w:t>
            </w:r>
            <w:r w:rsidRPr="009C51CF">
              <w:rPr>
                <w:lang w:val="en-GB"/>
              </w:rPr>
              <w:t xml:space="preserve"> SM-DS </w:t>
            </w:r>
            <w:r w:rsidR="001E721F">
              <w:rPr>
                <w:lang w:val="en-GB"/>
              </w:rPr>
              <w:t xml:space="preserve">and eIM </w:t>
            </w:r>
            <w:r w:rsidRPr="009C51CF">
              <w:rPr>
                <w:lang w:val="en-GB"/>
              </w:rPr>
              <w:t>Service Management</w:t>
            </w:r>
            <w:bookmarkEnd w:id="116"/>
            <w:bookmarkEnd w:id="117"/>
            <w:bookmarkEnd w:id="118"/>
          </w:p>
        </w:tc>
        <w:tc>
          <w:tcPr>
            <w:tcW w:w="236" w:type="dxa"/>
            <w:tcBorders>
              <w:top w:val="nil"/>
              <w:bottom w:val="nil"/>
            </w:tcBorders>
          </w:tcPr>
          <w:p w14:paraId="07FEB7CA" w14:textId="77777777" w:rsidR="00FE3093" w:rsidRPr="009C51CF" w:rsidRDefault="00FE3093" w:rsidP="00F92A0B">
            <w:pPr>
              <w:pStyle w:val="SASrequirementlevel1"/>
              <w:keepNext/>
              <w:tabs>
                <w:tab w:val="clear" w:pos="567"/>
              </w:tabs>
              <w:ind w:left="0" w:firstLine="0"/>
              <w:rPr>
                <w:sz w:val="18"/>
                <w:szCs w:val="18"/>
                <w:lang w:val="en-GB"/>
              </w:rPr>
            </w:pPr>
          </w:p>
        </w:tc>
        <w:tc>
          <w:tcPr>
            <w:tcW w:w="1040" w:type="dxa"/>
          </w:tcPr>
          <w:p w14:paraId="51DD7282" w14:textId="77777777" w:rsidR="00FE3093" w:rsidRPr="009C51CF" w:rsidRDefault="00FE3093" w:rsidP="00F92A0B">
            <w:pPr>
              <w:pStyle w:val="SASrequirementlevel1"/>
              <w:keepNext/>
              <w:tabs>
                <w:tab w:val="clear" w:pos="567"/>
              </w:tabs>
              <w:ind w:left="0" w:firstLine="0"/>
              <w:rPr>
                <w:sz w:val="18"/>
                <w:szCs w:val="18"/>
                <w:lang w:val="en-GB"/>
              </w:rPr>
            </w:pPr>
          </w:p>
        </w:tc>
        <w:tc>
          <w:tcPr>
            <w:tcW w:w="2926" w:type="dxa"/>
            <w:gridSpan w:val="2"/>
          </w:tcPr>
          <w:p w14:paraId="0608AFE9" w14:textId="77777777" w:rsidR="00FE3093" w:rsidRPr="009C51CF" w:rsidRDefault="00FE3093" w:rsidP="00FE3093">
            <w:pPr>
              <w:pStyle w:val="TableText"/>
              <w:rPr>
                <w:lang w:val="en-GB"/>
              </w:rPr>
            </w:pPr>
          </w:p>
        </w:tc>
        <w:tc>
          <w:tcPr>
            <w:tcW w:w="236" w:type="dxa"/>
            <w:tcBorders>
              <w:top w:val="nil"/>
              <w:bottom w:val="nil"/>
            </w:tcBorders>
            <w:shd w:val="clear" w:color="auto" w:fill="auto"/>
          </w:tcPr>
          <w:p w14:paraId="16512C2E" w14:textId="77777777" w:rsidR="00FE3093" w:rsidRPr="009C51CF" w:rsidRDefault="00FE3093" w:rsidP="00FE3093">
            <w:pPr>
              <w:pStyle w:val="TableText"/>
              <w:rPr>
                <w:lang w:val="en-GB"/>
              </w:rPr>
            </w:pPr>
          </w:p>
        </w:tc>
        <w:tc>
          <w:tcPr>
            <w:tcW w:w="640" w:type="dxa"/>
          </w:tcPr>
          <w:p w14:paraId="43188C78" w14:textId="77777777" w:rsidR="00FE3093" w:rsidRPr="009C51CF" w:rsidRDefault="00FE3093" w:rsidP="00FE3093">
            <w:pPr>
              <w:pStyle w:val="TableText"/>
              <w:rPr>
                <w:lang w:val="en-GB"/>
              </w:rPr>
            </w:pPr>
          </w:p>
        </w:tc>
        <w:tc>
          <w:tcPr>
            <w:tcW w:w="2964" w:type="dxa"/>
          </w:tcPr>
          <w:p w14:paraId="377ED2EC" w14:textId="5ACD0369" w:rsidR="00FE3093" w:rsidRPr="009C51CF" w:rsidRDefault="00FE3093" w:rsidP="00FE3093">
            <w:pPr>
              <w:pStyle w:val="TableText"/>
              <w:rPr>
                <w:lang w:val="en-GB"/>
              </w:rPr>
            </w:pPr>
          </w:p>
        </w:tc>
      </w:tr>
      <w:bookmarkEnd w:id="115"/>
      <w:tr w:rsidR="00EC12BD" w:rsidRPr="009C51CF" w14:paraId="7A0FE647" w14:textId="77777777" w:rsidTr="00EC12BD">
        <w:tc>
          <w:tcPr>
            <w:tcW w:w="675" w:type="dxa"/>
            <w:tcMar>
              <w:left w:w="0" w:type="dxa"/>
              <w:right w:w="0" w:type="dxa"/>
            </w:tcMar>
          </w:tcPr>
          <w:p w14:paraId="04FABB40" w14:textId="77777777" w:rsidR="00EC12BD" w:rsidRPr="009C51CF" w:rsidRDefault="00EC12BD" w:rsidP="00F92A0B">
            <w:pPr>
              <w:jc w:val="center"/>
              <w:rPr>
                <w:sz w:val="18"/>
                <w:szCs w:val="18"/>
                <w:lang w:val="en-GB"/>
              </w:rPr>
            </w:pPr>
            <w:r w:rsidRPr="009C51CF">
              <w:rPr>
                <w:noProof/>
                <w:lang w:eastAsia="en-GB" w:bidi="ar-SA"/>
              </w:rPr>
              <mc:AlternateContent>
                <mc:Choice Requires="wps">
                  <w:drawing>
                    <wp:inline distT="0" distB="0" distL="0" distR="0" wp14:anchorId="53F8831B" wp14:editId="7FCA79DF">
                      <wp:extent cx="288000" cy="288000"/>
                      <wp:effectExtent l="0" t="0" r="0" b="0"/>
                      <wp:docPr id="33" name="Oval 33"/>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98C27B"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53F8831B" id="Oval 33" o:spid="_x0000_s105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" fillcolor="#e36c0a [2409]" stroked="f" strokeweight="2pt">
                      <v:textbox inset="0,0,0,0">
                        <w:txbxContent>
                          <w:p w14:paraId="5198C27B"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v:textbox>
                      <w10:anchorlock/>
                    </v:oval>
                  </w:pict>
                </mc:Fallback>
              </mc:AlternateContent>
            </w:r>
          </w:p>
        </w:tc>
        <w:tc>
          <w:tcPr>
            <w:tcW w:w="714" w:type="dxa"/>
          </w:tcPr>
          <w:p w14:paraId="21EE44AB" w14:textId="77777777" w:rsidR="00EC12BD" w:rsidRPr="009C51CF" w:rsidRDefault="00EC12BD" w:rsidP="00F92A0B">
            <w:pPr>
              <w:pStyle w:val="SASrequirementlevel2"/>
              <w:numPr>
                <w:ilvl w:val="1"/>
                <w:numId w:val="15"/>
              </w:numPr>
              <w:ind w:hanging="1134"/>
              <w:rPr>
                <w:lang w:val="en-GB"/>
              </w:rPr>
            </w:pPr>
          </w:p>
        </w:tc>
        <w:tc>
          <w:tcPr>
            <w:tcW w:w="4872" w:type="dxa"/>
          </w:tcPr>
          <w:p w14:paraId="4CCD135C" w14:textId="378C1AF8" w:rsidR="00EC12BD" w:rsidRPr="009C51CF" w:rsidRDefault="00EC12BD" w:rsidP="00F92A0B">
            <w:pPr>
              <w:pStyle w:val="TableText"/>
              <w:rPr>
                <w:lang w:val="en-GB"/>
              </w:rPr>
            </w:pPr>
            <w:r w:rsidRPr="009C51CF">
              <w:rPr>
                <w:lang w:val="en-GB"/>
              </w:rPr>
              <w:t>SM-DP, SM-SR, SM-DP+</w:t>
            </w:r>
            <w:r w:rsidR="007C72F8">
              <w:rPr>
                <w:lang w:val="en-GB"/>
              </w:rPr>
              <w:t>,</w:t>
            </w:r>
            <w:r w:rsidRPr="009C51CF">
              <w:rPr>
                <w:lang w:val="en-GB"/>
              </w:rPr>
              <w:t xml:space="preserve"> SM-SR </w:t>
            </w:r>
            <w:r w:rsidR="007C72F8">
              <w:rPr>
                <w:lang w:val="en-GB"/>
              </w:rPr>
              <w:t xml:space="preserve">and eIM </w:t>
            </w:r>
            <w:r w:rsidRPr="009C51CF">
              <w:rPr>
                <w:lang w:val="en-GB"/>
              </w:rPr>
              <w:t>Service</w:t>
            </w:r>
          </w:p>
        </w:tc>
        <w:tc>
          <w:tcPr>
            <w:tcW w:w="236" w:type="dxa"/>
            <w:tcBorders>
              <w:top w:val="nil"/>
              <w:bottom w:val="nil"/>
            </w:tcBorders>
          </w:tcPr>
          <w:p w14:paraId="726C95F2" w14:textId="77777777" w:rsidR="00EC12BD" w:rsidRPr="009C51CF" w:rsidRDefault="00EC12BD" w:rsidP="00F92A0B">
            <w:pPr>
              <w:pStyle w:val="SASrequirementlevel4"/>
              <w:tabs>
                <w:tab w:val="clear" w:pos="1323"/>
              </w:tabs>
              <w:ind w:left="0" w:firstLine="0"/>
              <w:rPr>
                <w:lang w:val="en-GB"/>
              </w:rPr>
            </w:pPr>
          </w:p>
        </w:tc>
        <w:tc>
          <w:tcPr>
            <w:tcW w:w="1040" w:type="dxa"/>
            <w:shd w:val="clear" w:color="auto" w:fill="00B050"/>
          </w:tcPr>
          <w:p w14:paraId="4AC169D6" w14:textId="77777777" w:rsidR="00EC12BD" w:rsidRPr="009C51CF" w:rsidRDefault="00EC12BD" w:rsidP="00F92A0B">
            <w:pPr>
              <w:pStyle w:val="SASrequirementlevel4"/>
              <w:tabs>
                <w:tab w:val="clear" w:pos="1323"/>
              </w:tabs>
              <w:ind w:left="0" w:firstLine="0"/>
              <w:rPr>
                <w:lang w:val="en-GB"/>
              </w:rPr>
            </w:pPr>
          </w:p>
        </w:tc>
        <w:tc>
          <w:tcPr>
            <w:tcW w:w="2926" w:type="dxa"/>
            <w:gridSpan w:val="2"/>
            <w:vMerge w:val="restart"/>
          </w:tcPr>
          <w:p w14:paraId="52A3A583" w14:textId="1A075E69" w:rsidR="00EC12BD" w:rsidRPr="009C51CF" w:rsidRDefault="00EC12BD" w:rsidP="00FE3093">
            <w:pPr>
              <w:pStyle w:val="TableText"/>
              <w:rPr>
                <w:lang w:val="en-GB"/>
              </w:rPr>
            </w:pPr>
            <w:r w:rsidRPr="009C51CF">
              <w:rPr>
                <w:lang w:val="en-GB"/>
              </w:rPr>
              <w:t>Applies to the SM environment including local hosting of sensitive assets and processes (e.g. HSM, key management) and the SM provider’s management of the cloud-hosted SM application.</w:t>
            </w:r>
          </w:p>
        </w:tc>
        <w:tc>
          <w:tcPr>
            <w:tcW w:w="236" w:type="dxa"/>
            <w:tcBorders>
              <w:top w:val="nil"/>
              <w:bottom w:val="nil"/>
            </w:tcBorders>
            <w:shd w:val="clear" w:color="auto" w:fill="auto"/>
          </w:tcPr>
          <w:p w14:paraId="6B11865A" w14:textId="77777777" w:rsidR="00EC12BD" w:rsidRPr="009C51CF" w:rsidRDefault="00EC12BD" w:rsidP="00FE3093">
            <w:pPr>
              <w:pStyle w:val="TableText"/>
              <w:rPr>
                <w:lang w:val="en-GB"/>
              </w:rPr>
            </w:pPr>
          </w:p>
        </w:tc>
        <w:tc>
          <w:tcPr>
            <w:tcW w:w="640" w:type="dxa"/>
            <w:shd w:val="clear" w:color="auto" w:fill="FFC000"/>
          </w:tcPr>
          <w:p w14:paraId="1A5C1CE3" w14:textId="77777777" w:rsidR="00EC12BD" w:rsidRPr="009C51CF" w:rsidRDefault="00EC12BD" w:rsidP="00FE3093">
            <w:pPr>
              <w:pStyle w:val="TableText"/>
              <w:rPr>
                <w:lang w:val="en-GB"/>
              </w:rPr>
            </w:pPr>
          </w:p>
        </w:tc>
        <w:tc>
          <w:tcPr>
            <w:tcW w:w="2964" w:type="dxa"/>
            <w:vMerge w:val="restart"/>
          </w:tcPr>
          <w:p w14:paraId="79061992" w14:textId="25A2F38D" w:rsidR="00EC12BD" w:rsidRPr="009C51CF" w:rsidRDefault="00EC12BD" w:rsidP="00FE3093">
            <w:pPr>
              <w:pStyle w:val="TableText"/>
              <w:rPr>
                <w:lang w:val="en-GB"/>
              </w:rPr>
            </w:pPr>
            <w:r w:rsidRPr="009C51CF">
              <w:rPr>
                <w:lang w:val="en-GB"/>
              </w:rPr>
              <w:t>Not applicable to CSP.</w:t>
            </w:r>
          </w:p>
        </w:tc>
      </w:tr>
      <w:tr w:rsidR="00EC12BD" w:rsidRPr="009C51CF" w14:paraId="5A576946" w14:textId="77777777" w:rsidTr="00EC12BD">
        <w:tc>
          <w:tcPr>
            <w:tcW w:w="675" w:type="dxa"/>
            <w:tcMar>
              <w:left w:w="0" w:type="dxa"/>
              <w:right w:w="0" w:type="dxa"/>
            </w:tcMar>
          </w:tcPr>
          <w:p w14:paraId="09BB0677" w14:textId="77777777" w:rsidR="00EC12BD" w:rsidRPr="009C51CF" w:rsidRDefault="00EC12BD" w:rsidP="004E1A45">
            <w:pPr>
              <w:jc w:val="center"/>
              <w:rPr>
                <w:lang w:val="en-GB" w:eastAsia="en-GB" w:bidi="ar-SA"/>
              </w:rPr>
            </w:pPr>
          </w:p>
        </w:tc>
        <w:tc>
          <w:tcPr>
            <w:tcW w:w="714" w:type="dxa"/>
          </w:tcPr>
          <w:p w14:paraId="66F3BC8C" w14:textId="77777777" w:rsidR="00EC12BD" w:rsidRPr="009C51CF" w:rsidRDefault="00EC12BD" w:rsidP="004E1A45">
            <w:pPr>
              <w:pStyle w:val="SASrequirementlevel2"/>
              <w:numPr>
                <w:ilvl w:val="1"/>
                <w:numId w:val="15"/>
              </w:numPr>
              <w:ind w:hanging="1134"/>
              <w:rPr>
                <w:lang w:val="en-GB"/>
              </w:rPr>
            </w:pPr>
          </w:p>
        </w:tc>
        <w:tc>
          <w:tcPr>
            <w:tcW w:w="4872" w:type="dxa"/>
          </w:tcPr>
          <w:p w14:paraId="2F954557" w14:textId="77777777" w:rsidR="00EC12BD" w:rsidRPr="009C51CF" w:rsidRDefault="00EC12BD" w:rsidP="004E1A45">
            <w:pPr>
              <w:pStyle w:val="TableText"/>
              <w:rPr>
                <w:lang w:val="en-GB"/>
              </w:rPr>
            </w:pPr>
            <w:r w:rsidRPr="009C51CF">
              <w:rPr>
                <w:lang w:val="en-GB"/>
              </w:rPr>
              <w:t>Remote Entity Authentication</w:t>
            </w:r>
          </w:p>
        </w:tc>
        <w:tc>
          <w:tcPr>
            <w:tcW w:w="236" w:type="dxa"/>
            <w:tcBorders>
              <w:top w:val="nil"/>
              <w:bottom w:val="nil"/>
            </w:tcBorders>
          </w:tcPr>
          <w:p w14:paraId="0C91E576" w14:textId="77777777" w:rsidR="00EC12BD" w:rsidRPr="009C51CF" w:rsidRDefault="00EC12BD" w:rsidP="004E1A45">
            <w:pPr>
              <w:pStyle w:val="SASrequirementlevel4"/>
              <w:tabs>
                <w:tab w:val="clear" w:pos="1323"/>
              </w:tabs>
              <w:ind w:left="0" w:firstLine="0"/>
              <w:rPr>
                <w:lang w:val="en-GB"/>
              </w:rPr>
            </w:pPr>
          </w:p>
        </w:tc>
        <w:tc>
          <w:tcPr>
            <w:tcW w:w="1040" w:type="dxa"/>
            <w:shd w:val="clear" w:color="auto" w:fill="00B050"/>
          </w:tcPr>
          <w:p w14:paraId="541CA4F3" w14:textId="77777777" w:rsidR="00EC12BD" w:rsidRPr="009C51CF" w:rsidRDefault="00EC12BD" w:rsidP="004E1A45">
            <w:pPr>
              <w:pStyle w:val="SASrequirementlevel4"/>
              <w:tabs>
                <w:tab w:val="clear" w:pos="1323"/>
              </w:tabs>
              <w:ind w:left="0" w:firstLine="0"/>
              <w:rPr>
                <w:lang w:val="en-GB"/>
              </w:rPr>
            </w:pPr>
          </w:p>
        </w:tc>
        <w:tc>
          <w:tcPr>
            <w:tcW w:w="2926" w:type="dxa"/>
            <w:gridSpan w:val="2"/>
            <w:vMerge/>
          </w:tcPr>
          <w:p w14:paraId="55DE9203" w14:textId="77777777" w:rsidR="00EC12BD" w:rsidRPr="009C51CF" w:rsidRDefault="00EC12BD" w:rsidP="004E1A45">
            <w:pPr>
              <w:pStyle w:val="TableText"/>
              <w:rPr>
                <w:lang w:val="en-GB"/>
              </w:rPr>
            </w:pPr>
          </w:p>
        </w:tc>
        <w:tc>
          <w:tcPr>
            <w:tcW w:w="236" w:type="dxa"/>
            <w:tcBorders>
              <w:top w:val="nil"/>
              <w:bottom w:val="nil"/>
            </w:tcBorders>
            <w:shd w:val="clear" w:color="auto" w:fill="auto"/>
          </w:tcPr>
          <w:p w14:paraId="56945BB9" w14:textId="77777777" w:rsidR="00EC12BD" w:rsidRPr="009C51CF" w:rsidRDefault="00EC12BD" w:rsidP="004E1A45">
            <w:pPr>
              <w:pStyle w:val="TableText"/>
              <w:rPr>
                <w:lang w:val="en-GB"/>
              </w:rPr>
            </w:pPr>
          </w:p>
        </w:tc>
        <w:tc>
          <w:tcPr>
            <w:tcW w:w="640" w:type="dxa"/>
            <w:shd w:val="clear" w:color="auto" w:fill="FFC000"/>
          </w:tcPr>
          <w:p w14:paraId="148FB1DC" w14:textId="77777777" w:rsidR="00EC12BD" w:rsidRPr="009C51CF" w:rsidRDefault="00EC12BD" w:rsidP="004E1A45">
            <w:pPr>
              <w:pStyle w:val="TableText"/>
              <w:rPr>
                <w:lang w:val="en-GB"/>
              </w:rPr>
            </w:pPr>
          </w:p>
        </w:tc>
        <w:tc>
          <w:tcPr>
            <w:tcW w:w="2964" w:type="dxa"/>
            <w:vMerge/>
          </w:tcPr>
          <w:p w14:paraId="69F0EA3F" w14:textId="3CB70F9B" w:rsidR="00EC12BD" w:rsidRPr="009C51CF" w:rsidRDefault="00EC12BD" w:rsidP="004E1A45">
            <w:pPr>
              <w:pStyle w:val="TableText"/>
              <w:rPr>
                <w:lang w:val="en-GB"/>
              </w:rPr>
            </w:pPr>
          </w:p>
        </w:tc>
      </w:tr>
      <w:tr w:rsidR="00EC12BD" w:rsidRPr="009C51CF" w14:paraId="47747203" w14:textId="77777777" w:rsidTr="00E67317">
        <w:tc>
          <w:tcPr>
            <w:tcW w:w="675" w:type="dxa"/>
            <w:tcMar>
              <w:left w:w="0" w:type="dxa"/>
              <w:right w:w="0" w:type="dxa"/>
            </w:tcMar>
          </w:tcPr>
          <w:p w14:paraId="5C9AF65F" w14:textId="77777777" w:rsidR="00EC12BD" w:rsidRPr="009C51CF" w:rsidRDefault="00EC12BD" w:rsidP="004E1A45">
            <w:pPr>
              <w:jc w:val="center"/>
              <w:rPr>
                <w:lang w:val="en-GB" w:eastAsia="en-GB" w:bidi="ar-SA"/>
              </w:rPr>
            </w:pPr>
          </w:p>
        </w:tc>
        <w:tc>
          <w:tcPr>
            <w:tcW w:w="714" w:type="dxa"/>
          </w:tcPr>
          <w:p w14:paraId="3FEA8CA1" w14:textId="77777777" w:rsidR="00EC12BD" w:rsidRPr="009C51CF" w:rsidRDefault="00EC12BD" w:rsidP="004E1A45">
            <w:pPr>
              <w:pStyle w:val="SASrequirementlevel2"/>
              <w:numPr>
                <w:ilvl w:val="1"/>
                <w:numId w:val="15"/>
              </w:numPr>
              <w:ind w:hanging="1134"/>
              <w:rPr>
                <w:lang w:val="en-GB"/>
              </w:rPr>
            </w:pPr>
          </w:p>
        </w:tc>
        <w:tc>
          <w:tcPr>
            <w:tcW w:w="4872" w:type="dxa"/>
          </w:tcPr>
          <w:p w14:paraId="2421C878" w14:textId="77777777" w:rsidR="00EC12BD" w:rsidRPr="009C51CF" w:rsidRDefault="00EC12BD" w:rsidP="004E1A45">
            <w:pPr>
              <w:pStyle w:val="TableText"/>
              <w:rPr>
                <w:lang w:val="en-GB"/>
              </w:rPr>
            </w:pPr>
            <w:r w:rsidRPr="009C51CF">
              <w:rPr>
                <w:lang w:val="en-GB"/>
              </w:rPr>
              <w:t>Audit trails</w:t>
            </w:r>
          </w:p>
        </w:tc>
        <w:tc>
          <w:tcPr>
            <w:tcW w:w="236" w:type="dxa"/>
            <w:tcBorders>
              <w:top w:val="nil"/>
              <w:bottom w:val="nil"/>
            </w:tcBorders>
          </w:tcPr>
          <w:p w14:paraId="3F145E1D" w14:textId="77777777" w:rsidR="00EC12BD" w:rsidRPr="009C51CF" w:rsidRDefault="00EC12BD" w:rsidP="004E1A45">
            <w:pPr>
              <w:pStyle w:val="SASrequirementlevel4"/>
              <w:tabs>
                <w:tab w:val="clear" w:pos="1323"/>
              </w:tabs>
              <w:ind w:left="0" w:firstLine="0"/>
              <w:rPr>
                <w:lang w:val="en-GB"/>
              </w:rPr>
            </w:pPr>
          </w:p>
        </w:tc>
        <w:tc>
          <w:tcPr>
            <w:tcW w:w="1040" w:type="dxa"/>
            <w:shd w:val="clear" w:color="auto" w:fill="00B050"/>
          </w:tcPr>
          <w:p w14:paraId="0B6B530F" w14:textId="77777777" w:rsidR="00EC12BD" w:rsidRPr="009C51CF" w:rsidRDefault="00EC12BD" w:rsidP="004E1A45">
            <w:pPr>
              <w:pStyle w:val="SASrequirementlevel4"/>
              <w:tabs>
                <w:tab w:val="clear" w:pos="1323"/>
              </w:tabs>
              <w:ind w:left="0" w:firstLine="0"/>
              <w:rPr>
                <w:lang w:val="en-GB"/>
              </w:rPr>
            </w:pPr>
          </w:p>
        </w:tc>
        <w:tc>
          <w:tcPr>
            <w:tcW w:w="2926" w:type="dxa"/>
            <w:gridSpan w:val="2"/>
            <w:vMerge/>
          </w:tcPr>
          <w:p w14:paraId="09610F2D" w14:textId="77777777" w:rsidR="00EC12BD" w:rsidRPr="009C51CF" w:rsidRDefault="00EC12BD" w:rsidP="004E1A45">
            <w:pPr>
              <w:pStyle w:val="TableText"/>
              <w:rPr>
                <w:lang w:val="en-GB"/>
              </w:rPr>
            </w:pPr>
          </w:p>
        </w:tc>
        <w:tc>
          <w:tcPr>
            <w:tcW w:w="236" w:type="dxa"/>
            <w:tcBorders>
              <w:top w:val="nil"/>
              <w:bottom w:val="nil"/>
            </w:tcBorders>
            <w:shd w:val="clear" w:color="auto" w:fill="auto"/>
          </w:tcPr>
          <w:p w14:paraId="6B8FF7EE" w14:textId="77777777" w:rsidR="00EC12BD" w:rsidRPr="009C51CF" w:rsidRDefault="00EC12BD" w:rsidP="004E1A45">
            <w:pPr>
              <w:pStyle w:val="TableText"/>
              <w:rPr>
                <w:lang w:val="en-GB"/>
              </w:rPr>
            </w:pPr>
          </w:p>
        </w:tc>
        <w:tc>
          <w:tcPr>
            <w:tcW w:w="640" w:type="dxa"/>
            <w:shd w:val="clear" w:color="auto" w:fill="FFC000"/>
          </w:tcPr>
          <w:p w14:paraId="0D274359" w14:textId="77777777" w:rsidR="00EC12BD" w:rsidRPr="009C51CF" w:rsidRDefault="00EC12BD" w:rsidP="004E1A45">
            <w:pPr>
              <w:pStyle w:val="TableText"/>
              <w:rPr>
                <w:lang w:val="en-GB"/>
              </w:rPr>
            </w:pPr>
          </w:p>
        </w:tc>
        <w:tc>
          <w:tcPr>
            <w:tcW w:w="2964" w:type="dxa"/>
            <w:vMerge/>
          </w:tcPr>
          <w:p w14:paraId="2F5E15BB" w14:textId="36F8FF25" w:rsidR="00EC12BD" w:rsidRPr="009C51CF" w:rsidRDefault="00EC12BD" w:rsidP="004E1A45">
            <w:pPr>
              <w:pStyle w:val="TableText"/>
              <w:rPr>
                <w:lang w:val="en-GB"/>
              </w:rPr>
            </w:pPr>
          </w:p>
        </w:tc>
      </w:tr>
      <w:tr w:rsidR="004E1A45" w:rsidRPr="009C51CF" w14:paraId="5209E474" w14:textId="77777777" w:rsidTr="00A13922">
        <w:trPr>
          <w:tblHeader/>
        </w:trPr>
        <w:tc>
          <w:tcPr>
            <w:tcW w:w="6261" w:type="dxa"/>
            <w:gridSpan w:val="3"/>
            <w:shd w:val="clear" w:color="auto" w:fill="DE002B"/>
          </w:tcPr>
          <w:p w14:paraId="5C23D3A1" w14:textId="12D5990E" w:rsidR="004E1A45" w:rsidRPr="009C51CF" w:rsidRDefault="006070C2" w:rsidP="004E1A45">
            <w:pPr>
              <w:pStyle w:val="TableHeader"/>
              <w:keepNext w:val="0"/>
              <w:pageBreakBefore/>
              <w:widowControl w:val="0"/>
              <w:rPr>
                <w:sz w:val="18"/>
                <w:szCs w:val="18"/>
                <w:lang w:val="en-GB"/>
              </w:rPr>
            </w:pPr>
            <w:r>
              <w:rPr>
                <w:sz w:val="18"/>
                <w:szCs w:val="18"/>
                <w:lang w:val="en-GB"/>
              </w:rPr>
              <w:lastRenderedPageBreak/>
              <w:t xml:space="preserve">Requirement </w:t>
            </w:r>
            <w:r w:rsidR="004E1A45" w:rsidRPr="009C51CF">
              <w:rPr>
                <w:sz w:val="18"/>
                <w:szCs w:val="18"/>
                <w:lang w:val="en-GB"/>
              </w:rPr>
              <w:t>Statements from CSR</w:t>
            </w:r>
            <w:r>
              <w:rPr>
                <w:sz w:val="18"/>
                <w:szCs w:val="18"/>
                <w:lang w:val="en-GB"/>
              </w:rPr>
              <w:t>G</w:t>
            </w:r>
          </w:p>
        </w:tc>
        <w:tc>
          <w:tcPr>
            <w:tcW w:w="236" w:type="dxa"/>
            <w:tcBorders>
              <w:top w:val="nil"/>
              <w:bottom w:val="nil"/>
            </w:tcBorders>
            <w:shd w:val="clear" w:color="auto" w:fill="auto"/>
          </w:tcPr>
          <w:p w14:paraId="657AC06C" w14:textId="77777777" w:rsidR="004E1A45" w:rsidRPr="009C51CF" w:rsidRDefault="004E1A45" w:rsidP="004E1A45">
            <w:pPr>
              <w:pStyle w:val="TableHeader"/>
              <w:rPr>
                <w:sz w:val="18"/>
                <w:szCs w:val="18"/>
                <w:lang w:val="en-GB"/>
              </w:rPr>
            </w:pPr>
          </w:p>
        </w:tc>
        <w:tc>
          <w:tcPr>
            <w:tcW w:w="7806" w:type="dxa"/>
            <w:gridSpan w:val="6"/>
            <w:shd w:val="clear" w:color="auto" w:fill="DE002B"/>
          </w:tcPr>
          <w:p w14:paraId="3134CF85" w14:textId="32006E23" w:rsidR="004E1A45" w:rsidRPr="009C51CF" w:rsidRDefault="004E1A45" w:rsidP="004E1A45">
            <w:pPr>
              <w:pStyle w:val="TableHeader"/>
              <w:rPr>
                <w:sz w:val="18"/>
                <w:szCs w:val="18"/>
                <w:lang w:val="en-GB"/>
              </w:rPr>
            </w:pPr>
          </w:p>
        </w:tc>
      </w:tr>
      <w:tr w:rsidR="00CD4CC6" w:rsidRPr="009C51CF" w14:paraId="5131A862" w14:textId="77777777" w:rsidTr="00CD4CC6">
        <w:tc>
          <w:tcPr>
            <w:tcW w:w="6261" w:type="dxa"/>
            <w:gridSpan w:val="3"/>
          </w:tcPr>
          <w:p w14:paraId="608E0663" w14:textId="71FEE038" w:rsidR="00CD4CC6" w:rsidRPr="009C51CF" w:rsidRDefault="00CD4CC6" w:rsidP="004E1A45">
            <w:pPr>
              <w:pStyle w:val="SASrequirementlevel1"/>
              <w:numPr>
                <w:ilvl w:val="0"/>
                <w:numId w:val="15"/>
              </w:numPr>
              <w:rPr>
                <w:lang w:val="en-GB"/>
              </w:rPr>
            </w:pPr>
            <w:bookmarkStart w:id="119" w:name="_Toc450473771"/>
            <w:bookmarkStart w:id="120" w:name="_Toc452377339"/>
            <w:bookmarkStart w:id="121" w:name="_Ref465346664"/>
            <w:bookmarkStart w:id="122" w:name="_Toc476317695"/>
            <w:bookmarkStart w:id="123" w:name="_Toc57115782"/>
            <w:bookmarkStart w:id="124" w:name="_Toc152839920"/>
            <w:bookmarkEnd w:id="119"/>
            <w:r w:rsidRPr="009C51CF">
              <w:rPr>
                <w:lang w:val="en-GB"/>
              </w:rPr>
              <w:t>Logistics and production management</w:t>
            </w:r>
            <w:bookmarkEnd w:id="120"/>
            <w:bookmarkEnd w:id="121"/>
            <w:bookmarkEnd w:id="122"/>
            <w:bookmarkEnd w:id="123"/>
            <w:bookmarkEnd w:id="124"/>
          </w:p>
        </w:tc>
        <w:tc>
          <w:tcPr>
            <w:tcW w:w="236" w:type="dxa"/>
            <w:tcBorders>
              <w:top w:val="nil"/>
              <w:bottom w:val="nil"/>
            </w:tcBorders>
          </w:tcPr>
          <w:p w14:paraId="4397F269" w14:textId="77777777" w:rsidR="00CD4CC6" w:rsidRPr="009C51CF" w:rsidRDefault="00CD4CC6" w:rsidP="004E1A45">
            <w:pPr>
              <w:pStyle w:val="SASrequirementlevel1"/>
              <w:keepNext/>
              <w:tabs>
                <w:tab w:val="clear" w:pos="567"/>
              </w:tabs>
              <w:ind w:left="0" w:firstLine="0"/>
              <w:rPr>
                <w:sz w:val="18"/>
                <w:szCs w:val="18"/>
                <w:lang w:val="en-GB"/>
              </w:rPr>
            </w:pPr>
          </w:p>
        </w:tc>
        <w:tc>
          <w:tcPr>
            <w:tcW w:w="1040" w:type="dxa"/>
            <w:shd w:val="clear" w:color="auto" w:fill="FFC000"/>
            <w:vAlign w:val="center"/>
          </w:tcPr>
          <w:p w14:paraId="450671DD" w14:textId="42931BC2" w:rsidR="00CD4CC6" w:rsidRPr="009C51CF" w:rsidRDefault="00CD4CC6" w:rsidP="004E1A45">
            <w:pPr>
              <w:pStyle w:val="TableText"/>
              <w:rPr>
                <w:lang w:val="en-GB"/>
              </w:rPr>
            </w:pPr>
          </w:p>
        </w:tc>
        <w:tc>
          <w:tcPr>
            <w:tcW w:w="2835" w:type="dxa"/>
            <w:vAlign w:val="center"/>
          </w:tcPr>
          <w:p w14:paraId="234B0EF1" w14:textId="5A1B7612" w:rsidR="00CD4CC6" w:rsidRPr="009C51CF" w:rsidRDefault="00CD4CC6" w:rsidP="004E1A45">
            <w:pPr>
              <w:pStyle w:val="TableText"/>
              <w:rPr>
                <w:lang w:val="en-GB"/>
              </w:rPr>
            </w:pPr>
            <w:r w:rsidRPr="009C51CF">
              <w:rPr>
                <w:lang w:val="en-GB"/>
              </w:rPr>
              <w:t>Not applicable to SAS-SM.</w:t>
            </w:r>
          </w:p>
        </w:tc>
        <w:tc>
          <w:tcPr>
            <w:tcW w:w="283" w:type="dxa"/>
            <w:gridSpan w:val="2"/>
            <w:tcBorders>
              <w:bottom w:val="nil"/>
            </w:tcBorders>
            <w:vAlign w:val="center"/>
          </w:tcPr>
          <w:p w14:paraId="1188FD5C" w14:textId="77777777" w:rsidR="00CD4CC6" w:rsidRPr="009C51CF" w:rsidRDefault="00CD4CC6" w:rsidP="004E1A45">
            <w:pPr>
              <w:pStyle w:val="TableText"/>
              <w:rPr>
                <w:lang w:val="en-GB"/>
              </w:rPr>
            </w:pPr>
          </w:p>
        </w:tc>
        <w:tc>
          <w:tcPr>
            <w:tcW w:w="709" w:type="dxa"/>
            <w:shd w:val="clear" w:color="auto" w:fill="FFC000"/>
            <w:vAlign w:val="center"/>
          </w:tcPr>
          <w:p w14:paraId="4F6C62AD" w14:textId="77777777" w:rsidR="00CD4CC6" w:rsidRPr="009C51CF" w:rsidRDefault="00CD4CC6" w:rsidP="004E1A45">
            <w:pPr>
              <w:pStyle w:val="TableText"/>
              <w:rPr>
                <w:lang w:val="en-GB"/>
              </w:rPr>
            </w:pPr>
          </w:p>
        </w:tc>
        <w:tc>
          <w:tcPr>
            <w:tcW w:w="2939" w:type="dxa"/>
            <w:vAlign w:val="center"/>
          </w:tcPr>
          <w:p w14:paraId="7F28898B" w14:textId="7A0A0A3E" w:rsidR="00CD4CC6" w:rsidRPr="009C51CF" w:rsidRDefault="00CD4CC6" w:rsidP="004E1A45">
            <w:pPr>
              <w:pStyle w:val="TableText"/>
              <w:rPr>
                <w:lang w:val="en-GB"/>
              </w:rPr>
            </w:pPr>
            <w:r w:rsidRPr="009C51CF">
              <w:rPr>
                <w:lang w:val="en-GB"/>
              </w:rPr>
              <w:t>Not applicable to SAS-SM.</w:t>
            </w:r>
          </w:p>
        </w:tc>
      </w:tr>
    </w:tbl>
    <w:p w14:paraId="0E3EF187" w14:textId="77777777" w:rsidR="00F92A0B" w:rsidRPr="009C51CF" w:rsidRDefault="00F92A0B" w:rsidP="00F92A0B"/>
    <w:tbl>
      <w:tblPr>
        <w:tblStyle w:val="TableGrid"/>
        <w:tblW w:w="14297" w:type="dxa"/>
        <w:tblInd w:w="218" w:type="dxa"/>
        <w:tblLayout w:type="fixed"/>
        <w:tblLook w:val="04A0" w:firstRow="1" w:lastRow="0" w:firstColumn="1" w:lastColumn="0" w:noHBand="0" w:noVBand="1"/>
      </w:tblPr>
      <w:tblGrid>
        <w:gridCol w:w="692"/>
        <w:gridCol w:w="928"/>
        <w:gridCol w:w="4218"/>
        <w:gridCol w:w="242"/>
        <w:gridCol w:w="973"/>
        <w:gridCol w:w="3146"/>
        <w:gridCol w:w="245"/>
        <w:gridCol w:w="667"/>
        <w:gridCol w:w="3186"/>
      </w:tblGrid>
      <w:tr w:rsidR="00A13922" w:rsidRPr="009C51CF" w14:paraId="4C9DF9C5" w14:textId="77777777" w:rsidTr="008867CD">
        <w:trPr>
          <w:tblHeader/>
        </w:trPr>
        <w:tc>
          <w:tcPr>
            <w:tcW w:w="5838" w:type="dxa"/>
            <w:gridSpan w:val="3"/>
            <w:shd w:val="clear" w:color="auto" w:fill="DE002B"/>
          </w:tcPr>
          <w:p w14:paraId="1FC4802B" w14:textId="275D7066" w:rsidR="00A13922" w:rsidRPr="009C51CF" w:rsidRDefault="006070C2" w:rsidP="00A13922">
            <w:pPr>
              <w:pStyle w:val="TableHeader"/>
              <w:keepNext w:val="0"/>
              <w:pageBreakBefore/>
              <w:widowControl w:val="0"/>
              <w:rPr>
                <w:sz w:val="18"/>
                <w:szCs w:val="18"/>
                <w:lang w:val="en-GB"/>
              </w:rPr>
            </w:pPr>
            <w:r>
              <w:rPr>
                <w:sz w:val="18"/>
                <w:szCs w:val="18"/>
                <w:lang w:val="en-GB"/>
              </w:rPr>
              <w:lastRenderedPageBreak/>
              <w:t xml:space="preserve">Requirement </w:t>
            </w:r>
            <w:r w:rsidR="00A13922" w:rsidRPr="009C51CF">
              <w:rPr>
                <w:sz w:val="18"/>
                <w:szCs w:val="18"/>
                <w:lang w:val="en-GB"/>
              </w:rPr>
              <w:t>Statements from CSR</w:t>
            </w:r>
            <w:r>
              <w:rPr>
                <w:sz w:val="18"/>
                <w:szCs w:val="18"/>
                <w:lang w:val="en-GB"/>
              </w:rPr>
              <w:t>G</w:t>
            </w:r>
          </w:p>
        </w:tc>
        <w:tc>
          <w:tcPr>
            <w:tcW w:w="242" w:type="dxa"/>
            <w:tcBorders>
              <w:top w:val="nil"/>
              <w:bottom w:val="nil"/>
            </w:tcBorders>
            <w:shd w:val="clear" w:color="auto" w:fill="auto"/>
          </w:tcPr>
          <w:p w14:paraId="5075A6F8" w14:textId="77777777" w:rsidR="00A13922" w:rsidRPr="009C51CF" w:rsidRDefault="00A13922" w:rsidP="00A13922">
            <w:pPr>
              <w:pStyle w:val="TableHeader"/>
              <w:rPr>
                <w:sz w:val="18"/>
                <w:szCs w:val="18"/>
                <w:lang w:val="en-GB"/>
              </w:rPr>
            </w:pPr>
          </w:p>
        </w:tc>
        <w:tc>
          <w:tcPr>
            <w:tcW w:w="973" w:type="dxa"/>
            <w:shd w:val="clear" w:color="auto" w:fill="DE002B"/>
          </w:tcPr>
          <w:p w14:paraId="4E4D2E2D" w14:textId="435DC1F0" w:rsidR="00A13922" w:rsidRPr="009C51CF" w:rsidRDefault="00A13922" w:rsidP="00A13922">
            <w:pPr>
              <w:pStyle w:val="TableHeader"/>
              <w:rPr>
                <w:sz w:val="18"/>
                <w:szCs w:val="18"/>
                <w:lang w:val="en-GB"/>
              </w:rPr>
            </w:pPr>
            <w:r w:rsidRPr="009C51CF">
              <w:rPr>
                <w:sz w:val="18"/>
                <w:szCs w:val="18"/>
                <w:lang w:val="en-GB"/>
              </w:rPr>
              <w:t>SM Provider</w:t>
            </w:r>
          </w:p>
        </w:tc>
        <w:tc>
          <w:tcPr>
            <w:tcW w:w="3146" w:type="dxa"/>
            <w:shd w:val="clear" w:color="auto" w:fill="DE002B"/>
          </w:tcPr>
          <w:p w14:paraId="01F15ED3" w14:textId="7EE5FBCF" w:rsidR="00A13922" w:rsidRPr="009C51CF" w:rsidRDefault="00A13922" w:rsidP="00A13922">
            <w:pPr>
              <w:pStyle w:val="TableHeader"/>
              <w:rPr>
                <w:sz w:val="18"/>
                <w:szCs w:val="18"/>
                <w:lang w:val="en-GB"/>
              </w:rPr>
            </w:pPr>
            <w:r w:rsidRPr="009C51CF">
              <w:rPr>
                <w:sz w:val="18"/>
                <w:szCs w:val="18"/>
                <w:lang w:val="en-GB"/>
              </w:rPr>
              <w:t>Comment</w:t>
            </w:r>
          </w:p>
        </w:tc>
        <w:tc>
          <w:tcPr>
            <w:tcW w:w="245" w:type="dxa"/>
            <w:tcBorders>
              <w:top w:val="nil"/>
              <w:bottom w:val="nil"/>
            </w:tcBorders>
            <w:shd w:val="clear" w:color="auto" w:fill="auto"/>
          </w:tcPr>
          <w:p w14:paraId="23CF7C67" w14:textId="77777777" w:rsidR="00A13922" w:rsidRPr="009C51CF" w:rsidRDefault="00A13922" w:rsidP="00A13922">
            <w:pPr>
              <w:pStyle w:val="TableHeader"/>
              <w:rPr>
                <w:sz w:val="18"/>
                <w:szCs w:val="18"/>
                <w:lang w:val="en-GB"/>
              </w:rPr>
            </w:pPr>
          </w:p>
        </w:tc>
        <w:tc>
          <w:tcPr>
            <w:tcW w:w="667" w:type="dxa"/>
            <w:shd w:val="clear" w:color="auto" w:fill="DE002B"/>
          </w:tcPr>
          <w:p w14:paraId="69E4344A" w14:textId="57FA3C6B" w:rsidR="00A13922" w:rsidRPr="009C51CF" w:rsidRDefault="00A13922" w:rsidP="00A13922">
            <w:pPr>
              <w:pStyle w:val="TableHeader"/>
              <w:rPr>
                <w:sz w:val="18"/>
                <w:szCs w:val="18"/>
                <w:lang w:val="en-GB"/>
              </w:rPr>
            </w:pPr>
            <w:r w:rsidRPr="009C51CF">
              <w:rPr>
                <w:sz w:val="18"/>
                <w:szCs w:val="18"/>
                <w:lang w:val="en-GB"/>
              </w:rPr>
              <w:t>CSP</w:t>
            </w:r>
          </w:p>
        </w:tc>
        <w:tc>
          <w:tcPr>
            <w:tcW w:w="3186" w:type="dxa"/>
            <w:shd w:val="clear" w:color="auto" w:fill="DE002B"/>
          </w:tcPr>
          <w:p w14:paraId="4C935E85" w14:textId="35ECB767" w:rsidR="00A13922" w:rsidRPr="009C51CF" w:rsidRDefault="00A13922" w:rsidP="00A13922">
            <w:pPr>
              <w:pStyle w:val="TableHeader"/>
              <w:rPr>
                <w:sz w:val="18"/>
                <w:szCs w:val="18"/>
                <w:lang w:val="en-GB"/>
              </w:rPr>
            </w:pPr>
            <w:r w:rsidRPr="009C51CF">
              <w:rPr>
                <w:sz w:val="18"/>
                <w:szCs w:val="18"/>
                <w:lang w:val="en-GB"/>
              </w:rPr>
              <w:t>Comment</w:t>
            </w:r>
          </w:p>
        </w:tc>
      </w:tr>
      <w:tr w:rsidR="00A13922" w:rsidRPr="009C51CF" w14:paraId="23915289" w14:textId="77777777" w:rsidTr="008867CD">
        <w:tc>
          <w:tcPr>
            <w:tcW w:w="5838" w:type="dxa"/>
            <w:gridSpan w:val="3"/>
          </w:tcPr>
          <w:p w14:paraId="6383D228" w14:textId="73E0738A" w:rsidR="00A13922" w:rsidRPr="009C51CF" w:rsidRDefault="00A13922" w:rsidP="00F92A0B">
            <w:pPr>
              <w:pStyle w:val="SASrequirementlevel1"/>
              <w:numPr>
                <w:ilvl w:val="0"/>
                <w:numId w:val="15"/>
              </w:numPr>
              <w:rPr>
                <w:lang w:val="en-GB"/>
              </w:rPr>
            </w:pPr>
            <w:bookmarkStart w:id="125" w:name="_Toc450473773"/>
            <w:bookmarkStart w:id="126" w:name="_Toc452377340"/>
            <w:bookmarkStart w:id="127" w:name="_Ref465346783"/>
            <w:bookmarkStart w:id="128" w:name="_Toc476317696"/>
            <w:bookmarkStart w:id="129" w:name="_Toc57115783"/>
            <w:bookmarkStart w:id="130" w:name="_Toc152839921"/>
            <w:bookmarkEnd w:id="125"/>
            <w:r w:rsidRPr="009C51CF">
              <w:rPr>
                <w:lang w:val="en-GB"/>
              </w:rPr>
              <w:t>Computer and network management</w:t>
            </w:r>
            <w:bookmarkEnd w:id="126"/>
            <w:bookmarkEnd w:id="127"/>
            <w:bookmarkEnd w:id="128"/>
            <w:bookmarkEnd w:id="129"/>
            <w:bookmarkEnd w:id="130"/>
          </w:p>
        </w:tc>
        <w:tc>
          <w:tcPr>
            <w:tcW w:w="242" w:type="dxa"/>
            <w:tcBorders>
              <w:top w:val="nil"/>
              <w:bottom w:val="nil"/>
            </w:tcBorders>
          </w:tcPr>
          <w:p w14:paraId="53222F55" w14:textId="77777777" w:rsidR="00A13922" w:rsidRPr="009C51CF" w:rsidRDefault="00A13922" w:rsidP="00F92A0B">
            <w:pPr>
              <w:pStyle w:val="SASrequirementlevel1"/>
              <w:keepNext/>
              <w:tabs>
                <w:tab w:val="clear" w:pos="567"/>
              </w:tabs>
              <w:ind w:left="0" w:firstLine="0"/>
              <w:rPr>
                <w:sz w:val="18"/>
                <w:szCs w:val="18"/>
                <w:lang w:val="en-GB"/>
              </w:rPr>
            </w:pPr>
          </w:p>
        </w:tc>
        <w:tc>
          <w:tcPr>
            <w:tcW w:w="973" w:type="dxa"/>
          </w:tcPr>
          <w:p w14:paraId="617EB1CF" w14:textId="77777777" w:rsidR="00A13922" w:rsidRPr="009C51CF" w:rsidRDefault="00A13922" w:rsidP="00F92A0B">
            <w:pPr>
              <w:pStyle w:val="SASrequirementlevel1"/>
              <w:keepNext/>
              <w:tabs>
                <w:tab w:val="clear" w:pos="567"/>
              </w:tabs>
              <w:ind w:left="0" w:firstLine="0"/>
              <w:rPr>
                <w:sz w:val="18"/>
                <w:szCs w:val="18"/>
                <w:lang w:val="en-GB"/>
              </w:rPr>
            </w:pPr>
          </w:p>
        </w:tc>
        <w:tc>
          <w:tcPr>
            <w:tcW w:w="3146" w:type="dxa"/>
          </w:tcPr>
          <w:p w14:paraId="6D6A8CA1" w14:textId="77777777" w:rsidR="00A13922" w:rsidRPr="009C51CF" w:rsidRDefault="00A13922" w:rsidP="00A13922">
            <w:pPr>
              <w:pStyle w:val="TableText"/>
              <w:rPr>
                <w:lang w:val="en-GB"/>
              </w:rPr>
            </w:pPr>
          </w:p>
        </w:tc>
        <w:tc>
          <w:tcPr>
            <w:tcW w:w="245" w:type="dxa"/>
            <w:tcBorders>
              <w:top w:val="nil"/>
              <w:bottom w:val="nil"/>
            </w:tcBorders>
          </w:tcPr>
          <w:p w14:paraId="2BA1E038" w14:textId="77777777" w:rsidR="00A13922" w:rsidRPr="009C51CF" w:rsidRDefault="00A13922" w:rsidP="00A13922">
            <w:pPr>
              <w:pStyle w:val="TableText"/>
              <w:rPr>
                <w:lang w:val="en-GB"/>
              </w:rPr>
            </w:pPr>
          </w:p>
        </w:tc>
        <w:tc>
          <w:tcPr>
            <w:tcW w:w="667" w:type="dxa"/>
          </w:tcPr>
          <w:p w14:paraId="7C239530" w14:textId="77777777" w:rsidR="00A13922" w:rsidRPr="009C51CF" w:rsidRDefault="00A13922" w:rsidP="00A13922">
            <w:pPr>
              <w:pStyle w:val="TableText"/>
              <w:rPr>
                <w:lang w:val="en-GB"/>
              </w:rPr>
            </w:pPr>
          </w:p>
        </w:tc>
        <w:tc>
          <w:tcPr>
            <w:tcW w:w="3186" w:type="dxa"/>
          </w:tcPr>
          <w:p w14:paraId="54783B8C" w14:textId="730A4E4B" w:rsidR="00A13922" w:rsidRPr="009C51CF" w:rsidRDefault="00A13922" w:rsidP="00A13922">
            <w:pPr>
              <w:pStyle w:val="TableText"/>
              <w:rPr>
                <w:lang w:val="en-GB"/>
              </w:rPr>
            </w:pPr>
          </w:p>
        </w:tc>
      </w:tr>
      <w:tr w:rsidR="00A13922" w:rsidRPr="009C51CF" w14:paraId="2E0FB34F" w14:textId="77777777" w:rsidTr="00421C71">
        <w:tc>
          <w:tcPr>
            <w:tcW w:w="692" w:type="dxa"/>
            <w:tcMar>
              <w:left w:w="0" w:type="dxa"/>
              <w:right w:w="0" w:type="dxa"/>
            </w:tcMar>
          </w:tcPr>
          <w:p w14:paraId="19182218" w14:textId="77777777" w:rsidR="00A13922" w:rsidRPr="009C51CF" w:rsidRDefault="00A13922" w:rsidP="00F92A0B">
            <w:pPr>
              <w:jc w:val="center"/>
              <w:rPr>
                <w:sz w:val="18"/>
                <w:szCs w:val="18"/>
                <w:lang w:val="en-GB"/>
              </w:rPr>
            </w:pPr>
            <w:r w:rsidRPr="009C51CF">
              <w:rPr>
                <w:noProof/>
                <w:lang w:eastAsia="en-GB" w:bidi="ar-SA"/>
              </w:rPr>
              <mc:AlternateContent>
                <mc:Choice Requires="wps">
                  <w:drawing>
                    <wp:inline distT="0" distB="0" distL="0" distR="0" wp14:anchorId="3AC98304" wp14:editId="5FB413E2">
                      <wp:extent cx="288000" cy="288000"/>
                      <wp:effectExtent l="0" t="0" r="0" b="0"/>
                      <wp:docPr id="7" name="Oval 7"/>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6AE06B"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All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3AC98304" id="Oval 7" o:spid="_x0000_s1057"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" fillcolor="#5f497a [2407]" stroked="f" strokeweight="2pt">
                      <v:textbox inset="0,0,0,0">
                        <w:txbxContent>
                          <w:p w14:paraId="5F6AE06B"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All</w:t>
                            </w:r>
                          </w:p>
                        </w:txbxContent>
                      </v:textbox>
                      <w10:anchorlock/>
                    </v:oval>
                  </w:pict>
                </mc:Fallback>
              </mc:AlternateContent>
            </w:r>
          </w:p>
        </w:tc>
        <w:tc>
          <w:tcPr>
            <w:tcW w:w="5146" w:type="dxa"/>
            <w:gridSpan w:val="2"/>
          </w:tcPr>
          <w:p w14:paraId="4DE0C1C4" w14:textId="77777777" w:rsidR="00A13922" w:rsidRPr="009C51CF" w:rsidRDefault="00A13922" w:rsidP="00F92A0B">
            <w:pPr>
              <w:pStyle w:val="TableText"/>
              <w:rPr>
                <w:lang w:val="en-GB"/>
              </w:rPr>
            </w:pPr>
            <w:r w:rsidRPr="009C51CF">
              <w:rPr>
                <w:lang w:val="en-GB"/>
              </w:rPr>
              <w:t>The secure operation of computer and network facilities is paramount to the security of data. In particular, the processing, storage and transfer of Class 1 information, which if compromised, could have serious consequences, must be considered. Operation of computer systems and networks must ensure that comprehensive mechanisms are in place to preserve the confidentiality, integrity and availability of data.</w:t>
            </w:r>
          </w:p>
        </w:tc>
        <w:tc>
          <w:tcPr>
            <w:tcW w:w="242" w:type="dxa"/>
            <w:tcBorders>
              <w:top w:val="nil"/>
              <w:bottom w:val="nil"/>
            </w:tcBorders>
          </w:tcPr>
          <w:p w14:paraId="42766E3F" w14:textId="77777777" w:rsidR="00A13922" w:rsidRPr="009C51CF" w:rsidRDefault="00A13922" w:rsidP="00F92A0B">
            <w:pPr>
              <w:pStyle w:val="NormalParagraph"/>
              <w:rPr>
                <w:sz w:val="18"/>
                <w:szCs w:val="18"/>
                <w:lang w:val="en-GB"/>
              </w:rPr>
            </w:pPr>
          </w:p>
        </w:tc>
        <w:tc>
          <w:tcPr>
            <w:tcW w:w="973" w:type="dxa"/>
            <w:shd w:val="clear" w:color="auto" w:fill="auto"/>
          </w:tcPr>
          <w:p w14:paraId="54702BE5" w14:textId="77777777" w:rsidR="00A13922" w:rsidRPr="009C51CF" w:rsidRDefault="00A13922" w:rsidP="00F92A0B">
            <w:pPr>
              <w:pStyle w:val="NormalParagraph"/>
              <w:rPr>
                <w:sz w:val="18"/>
                <w:szCs w:val="18"/>
                <w:lang w:val="en-GB"/>
              </w:rPr>
            </w:pPr>
          </w:p>
        </w:tc>
        <w:tc>
          <w:tcPr>
            <w:tcW w:w="3146" w:type="dxa"/>
            <w:shd w:val="clear" w:color="auto" w:fill="auto"/>
          </w:tcPr>
          <w:p w14:paraId="356128DD" w14:textId="77777777" w:rsidR="00A13922" w:rsidRPr="009C51CF" w:rsidRDefault="00A13922" w:rsidP="00A13922">
            <w:pPr>
              <w:pStyle w:val="TableText"/>
              <w:rPr>
                <w:lang w:val="en-GB" w:eastAsia="en-US"/>
              </w:rPr>
            </w:pPr>
          </w:p>
        </w:tc>
        <w:tc>
          <w:tcPr>
            <w:tcW w:w="245" w:type="dxa"/>
            <w:tcBorders>
              <w:top w:val="nil"/>
              <w:bottom w:val="nil"/>
            </w:tcBorders>
            <w:shd w:val="clear" w:color="auto" w:fill="auto"/>
          </w:tcPr>
          <w:p w14:paraId="6B6968AB" w14:textId="77777777" w:rsidR="00A13922" w:rsidRPr="009C51CF" w:rsidRDefault="00A13922" w:rsidP="00A13922">
            <w:pPr>
              <w:pStyle w:val="TableText"/>
              <w:rPr>
                <w:lang w:val="en-GB" w:eastAsia="en-US"/>
              </w:rPr>
            </w:pPr>
          </w:p>
        </w:tc>
        <w:tc>
          <w:tcPr>
            <w:tcW w:w="667" w:type="dxa"/>
            <w:shd w:val="clear" w:color="auto" w:fill="auto"/>
          </w:tcPr>
          <w:p w14:paraId="45E165C7" w14:textId="77777777" w:rsidR="00A13922" w:rsidRPr="009C51CF" w:rsidRDefault="00A13922" w:rsidP="00A13922">
            <w:pPr>
              <w:pStyle w:val="TableText"/>
              <w:rPr>
                <w:lang w:val="en-GB" w:eastAsia="en-US"/>
              </w:rPr>
            </w:pPr>
          </w:p>
        </w:tc>
        <w:tc>
          <w:tcPr>
            <w:tcW w:w="3186" w:type="dxa"/>
          </w:tcPr>
          <w:p w14:paraId="6E50D531" w14:textId="5BC1D04E" w:rsidR="00A13922" w:rsidRPr="009C51CF" w:rsidRDefault="00A13922" w:rsidP="00A13922">
            <w:pPr>
              <w:pStyle w:val="TableText"/>
              <w:rPr>
                <w:lang w:val="en-GB"/>
              </w:rPr>
            </w:pPr>
          </w:p>
        </w:tc>
      </w:tr>
      <w:tr w:rsidR="00421C71" w:rsidRPr="009C51CF" w14:paraId="5C432FE7" w14:textId="77777777" w:rsidTr="00421C71">
        <w:tc>
          <w:tcPr>
            <w:tcW w:w="692" w:type="dxa"/>
            <w:tcMar>
              <w:left w:w="0" w:type="dxa"/>
              <w:right w:w="0" w:type="dxa"/>
            </w:tcMar>
          </w:tcPr>
          <w:p w14:paraId="2B5EB6F1" w14:textId="77777777" w:rsidR="00421C71" w:rsidRPr="009C51CF" w:rsidRDefault="00421C71" w:rsidP="00F92A0B">
            <w:pPr>
              <w:jc w:val="center"/>
              <w:rPr>
                <w:sz w:val="18"/>
                <w:szCs w:val="18"/>
                <w:lang w:val="en-GB"/>
              </w:rPr>
            </w:pPr>
          </w:p>
        </w:tc>
        <w:tc>
          <w:tcPr>
            <w:tcW w:w="928" w:type="dxa"/>
          </w:tcPr>
          <w:p w14:paraId="6B9CFBD6" w14:textId="77777777" w:rsidR="00421C71" w:rsidRPr="009C51CF" w:rsidRDefault="00421C71" w:rsidP="00F92A0B">
            <w:pPr>
              <w:pStyle w:val="SASrequirementlevel2"/>
              <w:numPr>
                <w:ilvl w:val="1"/>
                <w:numId w:val="15"/>
              </w:numPr>
              <w:ind w:hanging="1134"/>
              <w:rPr>
                <w:lang w:val="en-GB"/>
              </w:rPr>
            </w:pPr>
          </w:p>
        </w:tc>
        <w:tc>
          <w:tcPr>
            <w:tcW w:w="4218" w:type="dxa"/>
          </w:tcPr>
          <w:p w14:paraId="00763B1B" w14:textId="77777777" w:rsidR="00421C71" w:rsidRPr="009C51CF" w:rsidRDefault="00421C71" w:rsidP="00F92A0B">
            <w:pPr>
              <w:pStyle w:val="TableText"/>
              <w:rPr>
                <w:lang w:val="en-GB"/>
              </w:rPr>
            </w:pPr>
            <w:r w:rsidRPr="009C51CF">
              <w:rPr>
                <w:lang w:val="en-GB"/>
              </w:rPr>
              <w:t>Policy</w:t>
            </w:r>
          </w:p>
        </w:tc>
        <w:tc>
          <w:tcPr>
            <w:tcW w:w="242" w:type="dxa"/>
            <w:tcBorders>
              <w:top w:val="nil"/>
              <w:bottom w:val="nil"/>
            </w:tcBorders>
          </w:tcPr>
          <w:p w14:paraId="52C61FBF" w14:textId="77777777" w:rsidR="00421C71" w:rsidRPr="009C51CF" w:rsidRDefault="00421C71" w:rsidP="00F92A0B">
            <w:pPr>
              <w:pStyle w:val="SASrequirementlevel4"/>
              <w:tabs>
                <w:tab w:val="clear" w:pos="1323"/>
              </w:tabs>
              <w:ind w:left="0" w:firstLine="0"/>
              <w:rPr>
                <w:lang w:val="en-GB"/>
              </w:rPr>
            </w:pPr>
          </w:p>
        </w:tc>
        <w:tc>
          <w:tcPr>
            <w:tcW w:w="973" w:type="dxa"/>
            <w:shd w:val="clear" w:color="auto" w:fill="00B050"/>
          </w:tcPr>
          <w:p w14:paraId="15BCD149" w14:textId="77777777" w:rsidR="00421C71" w:rsidRPr="009C51CF" w:rsidRDefault="00421C71" w:rsidP="00F92A0B">
            <w:pPr>
              <w:pStyle w:val="SASrequirementlevel4"/>
              <w:tabs>
                <w:tab w:val="clear" w:pos="1323"/>
              </w:tabs>
              <w:ind w:left="0" w:firstLine="0"/>
              <w:rPr>
                <w:lang w:val="en-GB"/>
              </w:rPr>
            </w:pPr>
          </w:p>
        </w:tc>
        <w:tc>
          <w:tcPr>
            <w:tcW w:w="3146" w:type="dxa"/>
            <w:vMerge w:val="restart"/>
          </w:tcPr>
          <w:p w14:paraId="6D9046CE" w14:textId="7D9A2CC4" w:rsidR="00421C71" w:rsidRPr="009C51CF" w:rsidRDefault="00421C71" w:rsidP="00A13922">
            <w:pPr>
              <w:pStyle w:val="TableText"/>
              <w:rPr>
                <w:lang w:val="en-GB"/>
              </w:rPr>
            </w:pPr>
            <w:r w:rsidRPr="009C51CF">
              <w:rPr>
                <w:lang w:val="en-GB"/>
              </w:rPr>
              <w:t>Applies to the SM environment including local hosting of sensitive assets and processes (e.g. HSM, key management) and the SM provider’s management of the cloud-hosted SM application.</w:t>
            </w:r>
          </w:p>
        </w:tc>
        <w:tc>
          <w:tcPr>
            <w:tcW w:w="245" w:type="dxa"/>
            <w:tcBorders>
              <w:top w:val="nil"/>
              <w:bottom w:val="nil"/>
            </w:tcBorders>
          </w:tcPr>
          <w:p w14:paraId="52F93C1B" w14:textId="77777777" w:rsidR="00421C71" w:rsidRPr="009C51CF" w:rsidRDefault="00421C71" w:rsidP="00A13922">
            <w:pPr>
              <w:pStyle w:val="TableText"/>
              <w:rPr>
                <w:lang w:val="en-GB"/>
              </w:rPr>
            </w:pPr>
          </w:p>
        </w:tc>
        <w:tc>
          <w:tcPr>
            <w:tcW w:w="667" w:type="dxa"/>
            <w:shd w:val="clear" w:color="auto" w:fill="00B050"/>
          </w:tcPr>
          <w:p w14:paraId="3E83A79C" w14:textId="77777777" w:rsidR="00421C71" w:rsidRPr="009C51CF" w:rsidRDefault="00421C71" w:rsidP="00A13922">
            <w:pPr>
              <w:pStyle w:val="TableText"/>
              <w:rPr>
                <w:lang w:val="en-GB"/>
              </w:rPr>
            </w:pPr>
          </w:p>
        </w:tc>
        <w:tc>
          <w:tcPr>
            <w:tcW w:w="3186" w:type="dxa"/>
            <w:vMerge w:val="restart"/>
          </w:tcPr>
          <w:p w14:paraId="07B595DF" w14:textId="18068715" w:rsidR="00421C71" w:rsidRPr="009C51CF" w:rsidRDefault="00421C71" w:rsidP="00A13922">
            <w:pPr>
              <w:pStyle w:val="TableText"/>
              <w:rPr>
                <w:lang w:val="en-GB"/>
              </w:rPr>
            </w:pPr>
            <w:r w:rsidRPr="009C51CF">
              <w:rPr>
                <w:lang w:val="en-GB"/>
              </w:rPr>
              <w:t>Applies to the CSP's data centre operations and management (DCOM) services and facilities provided by the CSP to one or more SM service providers to host SM applications.</w:t>
            </w:r>
          </w:p>
        </w:tc>
      </w:tr>
      <w:tr w:rsidR="00421C71" w:rsidRPr="009C51CF" w14:paraId="49199727" w14:textId="77777777" w:rsidTr="00421C71">
        <w:tc>
          <w:tcPr>
            <w:tcW w:w="692" w:type="dxa"/>
            <w:tcMar>
              <w:left w:w="0" w:type="dxa"/>
              <w:right w:w="0" w:type="dxa"/>
            </w:tcMar>
          </w:tcPr>
          <w:p w14:paraId="1BE17417" w14:textId="77777777" w:rsidR="00421C71" w:rsidRPr="009C51CF" w:rsidRDefault="00421C71" w:rsidP="00F92A0B">
            <w:pPr>
              <w:jc w:val="center"/>
              <w:rPr>
                <w:sz w:val="18"/>
                <w:szCs w:val="18"/>
                <w:lang w:val="en-GB"/>
              </w:rPr>
            </w:pPr>
          </w:p>
        </w:tc>
        <w:tc>
          <w:tcPr>
            <w:tcW w:w="928" w:type="dxa"/>
          </w:tcPr>
          <w:p w14:paraId="332F69E7" w14:textId="77777777" w:rsidR="00421C71" w:rsidRPr="009C51CF" w:rsidRDefault="00421C71" w:rsidP="00F92A0B">
            <w:pPr>
              <w:pStyle w:val="SASrequirementlevel2"/>
              <w:numPr>
                <w:ilvl w:val="1"/>
                <w:numId w:val="15"/>
              </w:numPr>
              <w:ind w:hanging="1134"/>
              <w:rPr>
                <w:lang w:val="en-GB"/>
              </w:rPr>
            </w:pPr>
          </w:p>
        </w:tc>
        <w:tc>
          <w:tcPr>
            <w:tcW w:w="4218" w:type="dxa"/>
          </w:tcPr>
          <w:p w14:paraId="3CFE8AB3" w14:textId="77777777" w:rsidR="00421C71" w:rsidRPr="009C51CF" w:rsidRDefault="00421C71" w:rsidP="00F92A0B">
            <w:pPr>
              <w:pStyle w:val="TableText"/>
              <w:rPr>
                <w:lang w:val="en-GB"/>
              </w:rPr>
            </w:pPr>
            <w:r w:rsidRPr="009C51CF">
              <w:rPr>
                <w:lang w:val="en-GB"/>
              </w:rPr>
              <w:t>Segregation of roles and responsibilities</w:t>
            </w:r>
          </w:p>
        </w:tc>
        <w:tc>
          <w:tcPr>
            <w:tcW w:w="242" w:type="dxa"/>
            <w:tcBorders>
              <w:top w:val="nil"/>
              <w:bottom w:val="nil"/>
            </w:tcBorders>
          </w:tcPr>
          <w:p w14:paraId="0C1BCF52" w14:textId="77777777" w:rsidR="00421C71" w:rsidRPr="009C51CF" w:rsidRDefault="00421C71" w:rsidP="00F92A0B">
            <w:pPr>
              <w:pStyle w:val="SASrequirementlevel4"/>
              <w:tabs>
                <w:tab w:val="clear" w:pos="1323"/>
              </w:tabs>
              <w:ind w:left="0" w:firstLine="0"/>
              <w:rPr>
                <w:lang w:val="en-GB"/>
              </w:rPr>
            </w:pPr>
          </w:p>
        </w:tc>
        <w:tc>
          <w:tcPr>
            <w:tcW w:w="973" w:type="dxa"/>
            <w:shd w:val="clear" w:color="auto" w:fill="00B050"/>
          </w:tcPr>
          <w:p w14:paraId="21ED2B8C" w14:textId="77777777" w:rsidR="00421C71" w:rsidRPr="009C51CF" w:rsidRDefault="00421C71" w:rsidP="00F92A0B">
            <w:pPr>
              <w:pStyle w:val="SASrequirementlevel4"/>
              <w:tabs>
                <w:tab w:val="clear" w:pos="1323"/>
              </w:tabs>
              <w:ind w:left="0" w:firstLine="0"/>
              <w:rPr>
                <w:lang w:val="en-GB"/>
              </w:rPr>
            </w:pPr>
          </w:p>
        </w:tc>
        <w:tc>
          <w:tcPr>
            <w:tcW w:w="3146" w:type="dxa"/>
            <w:vMerge/>
          </w:tcPr>
          <w:p w14:paraId="4EC2AF48" w14:textId="77777777" w:rsidR="00421C71" w:rsidRPr="009C51CF" w:rsidRDefault="00421C71" w:rsidP="00A13922">
            <w:pPr>
              <w:pStyle w:val="TableText"/>
              <w:rPr>
                <w:lang w:val="en-GB"/>
              </w:rPr>
            </w:pPr>
          </w:p>
        </w:tc>
        <w:tc>
          <w:tcPr>
            <w:tcW w:w="245" w:type="dxa"/>
            <w:tcBorders>
              <w:top w:val="nil"/>
              <w:bottom w:val="nil"/>
            </w:tcBorders>
          </w:tcPr>
          <w:p w14:paraId="1DCB386C" w14:textId="77777777" w:rsidR="00421C71" w:rsidRPr="009C51CF" w:rsidRDefault="00421C71" w:rsidP="00A13922">
            <w:pPr>
              <w:pStyle w:val="TableText"/>
              <w:rPr>
                <w:lang w:val="en-GB"/>
              </w:rPr>
            </w:pPr>
          </w:p>
        </w:tc>
        <w:tc>
          <w:tcPr>
            <w:tcW w:w="667" w:type="dxa"/>
            <w:shd w:val="clear" w:color="auto" w:fill="00B050"/>
          </w:tcPr>
          <w:p w14:paraId="184043DB" w14:textId="77777777" w:rsidR="00421C71" w:rsidRPr="009C51CF" w:rsidRDefault="00421C71" w:rsidP="00A13922">
            <w:pPr>
              <w:pStyle w:val="TableText"/>
              <w:rPr>
                <w:lang w:val="en-GB"/>
              </w:rPr>
            </w:pPr>
          </w:p>
        </w:tc>
        <w:tc>
          <w:tcPr>
            <w:tcW w:w="3186" w:type="dxa"/>
            <w:vMerge/>
          </w:tcPr>
          <w:p w14:paraId="22AC5A86" w14:textId="469149A2" w:rsidR="00421C71" w:rsidRPr="009C51CF" w:rsidRDefault="00421C71" w:rsidP="00A13922">
            <w:pPr>
              <w:pStyle w:val="TableText"/>
              <w:rPr>
                <w:lang w:val="en-GB"/>
              </w:rPr>
            </w:pPr>
          </w:p>
        </w:tc>
      </w:tr>
      <w:tr w:rsidR="003E3A5D" w:rsidRPr="009C51CF" w14:paraId="71EFAEAC" w14:textId="77777777" w:rsidTr="008867CD">
        <w:tc>
          <w:tcPr>
            <w:tcW w:w="692" w:type="dxa"/>
            <w:tcMar>
              <w:left w:w="0" w:type="dxa"/>
              <w:right w:w="0" w:type="dxa"/>
            </w:tcMar>
          </w:tcPr>
          <w:p w14:paraId="6969EA9E" w14:textId="77777777" w:rsidR="003E3A5D" w:rsidRPr="009C51CF" w:rsidRDefault="003E3A5D" w:rsidP="003E3A5D">
            <w:pPr>
              <w:jc w:val="center"/>
              <w:rPr>
                <w:sz w:val="18"/>
                <w:szCs w:val="18"/>
                <w:lang w:val="en-GB"/>
              </w:rPr>
            </w:pPr>
          </w:p>
        </w:tc>
        <w:tc>
          <w:tcPr>
            <w:tcW w:w="928" w:type="dxa"/>
          </w:tcPr>
          <w:p w14:paraId="1F5AA0EB" w14:textId="77777777" w:rsidR="003E3A5D" w:rsidRPr="009C51CF" w:rsidRDefault="003E3A5D" w:rsidP="003E3A5D">
            <w:pPr>
              <w:pStyle w:val="SASrequirementlevel2"/>
              <w:numPr>
                <w:ilvl w:val="1"/>
                <w:numId w:val="15"/>
              </w:numPr>
              <w:ind w:hanging="1134"/>
              <w:rPr>
                <w:lang w:val="en-GB"/>
              </w:rPr>
            </w:pPr>
          </w:p>
        </w:tc>
        <w:tc>
          <w:tcPr>
            <w:tcW w:w="4218" w:type="dxa"/>
          </w:tcPr>
          <w:p w14:paraId="72DC11F6" w14:textId="77777777" w:rsidR="003E3A5D" w:rsidRPr="009C51CF" w:rsidRDefault="003E3A5D" w:rsidP="003E3A5D">
            <w:pPr>
              <w:pStyle w:val="TableText"/>
              <w:rPr>
                <w:szCs w:val="18"/>
                <w:lang w:val="en-GB"/>
              </w:rPr>
            </w:pPr>
            <w:r w:rsidRPr="009C51CF">
              <w:rPr>
                <w:szCs w:val="18"/>
                <w:lang w:val="en-GB"/>
              </w:rPr>
              <w:t>Access control</w:t>
            </w:r>
          </w:p>
        </w:tc>
        <w:tc>
          <w:tcPr>
            <w:tcW w:w="242" w:type="dxa"/>
            <w:tcBorders>
              <w:top w:val="nil"/>
              <w:bottom w:val="nil"/>
            </w:tcBorders>
          </w:tcPr>
          <w:p w14:paraId="7FAA0C37" w14:textId="77777777" w:rsidR="003E3A5D" w:rsidRPr="009C51CF" w:rsidRDefault="003E3A5D" w:rsidP="003E3A5D">
            <w:pPr>
              <w:pStyle w:val="SASrequirementlevel2"/>
              <w:tabs>
                <w:tab w:val="clear" w:pos="1134"/>
              </w:tabs>
              <w:ind w:left="0" w:firstLine="0"/>
              <w:rPr>
                <w:lang w:val="en-GB"/>
              </w:rPr>
            </w:pPr>
          </w:p>
        </w:tc>
        <w:tc>
          <w:tcPr>
            <w:tcW w:w="973" w:type="dxa"/>
          </w:tcPr>
          <w:p w14:paraId="39A391F1" w14:textId="77777777" w:rsidR="003E3A5D" w:rsidRPr="009C51CF" w:rsidRDefault="003E3A5D" w:rsidP="003E3A5D">
            <w:pPr>
              <w:pStyle w:val="SASrequirementlevel2"/>
              <w:tabs>
                <w:tab w:val="clear" w:pos="1134"/>
              </w:tabs>
              <w:ind w:left="0" w:firstLine="0"/>
              <w:rPr>
                <w:lang w:val="en-GB"/>
              </w:rPr>
            </w:pPr>
          </w:p>
        </w:tc>
        <w:tc>
          <w:tcPr>
            <w:tcW w:w="3146" w:type="dxa"/>
          </w:tcPr>
          <w:p w14:paraId="74C91F3D" w14:textId="77777777" w:rsidR="003E3A5D" w:rsidRPr="009C51CF" w:rsidRDefault="003E3A5D" w:rsidP="003E3A5D">
            <w:pPr>
              <w:pStyle w:val="TableText"/>
              <w:rPr>
                <w:lang w:val="en-GB"/>
              </w:rPr>
            </w:pPr>
          </w:p>
        </w:tc>
        <w:tc>
          <w:tcPr>
            <w:tcW w:w="245" w:type="dxa"/>
            <w:tcBorders>
              <w:top w:val="nil"/>
              <w:bottom w:val="nil"/>
            </w:tcBorders>
          </w:tcPr>
          <w:p w14:paraId="62C0548E" w14:textId="77777777" w:rsidR="003E3A5D" w:rsidRPr="009C51CF" w:rsidRDefault="003E3A5D" w:rsidP="003E3A5D">
            <w:pPr>
              <w:pStyle w:val="TableText"/>
              <w:rPr>
                <w:lang w:val="en-GB"/>
              </w:rPr>
            </w:pPr>
          </w:p>
        </w:tc>
        <w:tc>
          <w:tcPr>
            <w:tcW w:w="667" w:type="dxa"/>
          </w:tcPr>
          <w:p w14:paraId="0778ACEC" w14:textId="77777777" w:rsidR="003E3A5D" w:rsidRPr="009C51CF" w:rsidRDefault="003E3A5D" w:rsidP="003E3A5D">
            <w:pPr>
              <w:pStyle w:val="TableText"/>
              <w:rPr>
                <w:lang w:val="en-GB"/>
              </w:rPr>
            </w:pPr>
          </w:p>
        </w:tc>
        <w:tc>
          <w:tcPr>
            <w:tcW w:w="3186" w:type="dxa"/>
          </w:tcPr>
          <w:p w14:paraId="53229D0C" w14:textId="4C5BB204" w:rsidR="003E3A5D" w:rsidRPr="009C51CF" w:rsidRDefault="003E3A5D" w:rsidP="003E3A5D">
            <w:pPr>
              <w:pStyle w:val="TableText"/>
              <w:rPr>
                <w:lang w:val="en-GB"/>
              </w:rPr>
            </w:pPr>
          </w:p>
        </w:tc>
      </w:tr>
      <w:tr w:rsidR="003E3A5D" w:rsidRPr="009C51CF" w14:paraId="2FBB7284" w14:textId="77777777" w:rsidTr="00BD0B65">
        <w:tc>
          <w:tcPr>
            <w:tcW w:w="692" w:type="dxa"/>
          </w:tcPr>
          <w:p w14:paraId="130CEA1C" w14:textId="77777777" w:rsidR="003E3A5D" w:rsidRPr="009C51CF" w:rsidRDefault="003E3A5D" w:rsidP="003E3A5D">
            <w:pPr>
              <w:rPr>
                <w:sz w:val="18"/>
                <w:szCs w:val="18"/>
                <w:lang w:val="en-GB"/>
              </w:rPr>
            </w:pPr>
          </w:p>
        </w:tc>
        <w:tc>
          <w:tcPr>
            <w:tcW w:w="928" w:type="dxa"/>
          </w:tcPr>
          <w:p w14:paraId="717DDDC1" w14:textId="77777777" w:rsidR="003E3A5D" w:rsidRPr="009C51CF" w:rsidRDefault="003E3A5D" w:rsidP="003E3A5D">
            <w:pPr>
              <w:pStyle w:val="SASrequirementlevel3"/>
              <w:numPr>
                <w:ilvl w:val="2"/>
                <w:numId w:val="15"/>
              </w:numPr>
              <w:ind w:hanging="2126"/>
              <w:rPr>
                <w:lang w:val="en-GB"/>
              </w:rPr>
            </w:pPr>
          </w:p>
        </w:tc>
        <w:tc>
          <w:tcPr>
            <w:tcW w:w="4218" w:type="dxa"/>
          </w:tcPr>
          <w:p w14:paraId="04B12E0D" w14:textId="77777777" w:rsidR="003E3A5D" w:rsidRPr="009C51CF" w:rsidRDefault="003E3A5D" w:rsidP="003E3A5D">
            <w:pPr>
              <w:pStyle w:val="TableText"/>
              <w:rPr>
                <w:lang w:val="en-GB"/>
              </w:rPr>
            </w:pPr>
            <w:bookmarkStart w:id="131" w:name="_Toc340498147"/>
            <w:r w:rsidRPr="009C51CF">
              <w:rPr>
                <w:lang w:val="en-GB"/>
              </w:rPr>
              <w:t>Physical access to sensitive computer facilities shall be controlled.</w:t>
            </w:r>
            <w:bookmarkEnd w:id="131"/>
          </w:p>
        </w:tc>
        <w:tc>
          <w:tcPr>
            <w:tcW w:w="242" w:type="dxa"/>
            <w:tcBorders>
              <w:top w:val="nil"/>
              <w:bottom w:val="nil"/>
            </w:tcBorders>
          </w:tcPr>
          <w:p w14:paraId="1C4062CB" w14:textId="77777777" w:rsidR="003E3A5D" w:rsidRPr="009C51CF" w:rsidRDefault="003E3A5D" w:rsidP="003E3A5D">
            <w:pPr>
              <w:pStyle w:val="SASrequirementlevel3"/>
              <w:tabs>
                <w:tab w:val="clear" w:pos="2126"/>
              </w:tabs>
              <w:ind w:left="0" w:firstLine="0"/>
              <w:rPr>
                <w:lang w:val="en-GB"/>
              </w:rPr>
            </w:pPr>
          </w:p>
        </w:tc>
        <w:tc>
          <w:tcPr>
            <w:tcW w:w="973" w:type="dxa"/>
            <w:shd w:val="clear" w:color="auto" w:fill="00B050"/>
          </w:tcPr>
          <w:p w14:paraId="6D1AD6D1" w14:textId="77777777" w:rsidR="003E3A5D" w:rsidRPr="009C51CF" w:rsidRDefault="003E3A5D" w:rsidP="003E3A5D">
            <w:pPr>
              <w:pStyle w:val="SASrequirementlevel3"/>
              <w:tabs>
                <w:tab w:val="clear" w:pos="2126"/>
              </w:tabs>
              <w:ind w:left="0" w:firstLine="0"/>
              <w:rPr>
                <w:lang w:val="en-GB"/>
              </w:rPr>
            </w:pPr>
          </w:p>
        </w:tc>
        <w:tc>
          <w:tcPr>
            <w:tcW w:w="3146" w:type="dxa"/>
          </w:tcPr>
          <w:p w14:paraId="0BE15087" w14:textId="77777777" w:rsidR="00421C71" w:rsidRPr="009C51CF" w:rsidRDefault="00421C71" w:rsidP="00421C71">
            <w:pPr>
              <w:pStyle w:val="TableText"/>
              <w:rPr>
                <w:lang w:val="en-GB"/>
              </w:rPr>
            </w:pPr>
            <w:r w:rsidRPr="009C51CF">
              <w:rPr>
                <w:lang w:val="en-GB"/>
              </w:rPr>
              <w:t xml:space="preserve">Applies to the SM environment including local hosting of sensitive assets and processes (e.g. HSM, key management) and the SM provider’s management of the cloud-hosted SM application. </w:t>
            </w:r>
          </w:p>
          <w:p w14:paraId="5DDAF620" w14:textId="38FBCE74" w:rsidR="00421C71" w:rsidRPr="009C51CF" w:rsidRDefault="00421C71" w:rsidP="00421C71">
            <w:pPr>
              <w:pStyle w:val="TableText"/>
              <w:rPr>
                <w:lang w:val="en-GB"/>
              </w:rPr>
            </w:pPr>
            <w:r w:rsidRPr="009C51CF">
              <w:rPr>
                <w:lang w:val="en-GB"/>
              </w:rPr>
              <w:t>Physical security of remote access endpoints will be considered as may be required under FS.1</w:t>
            </w:r>
            <w:r w:rsidR="006070C2">
              <w:rPr>
                <w:lang w:val="en-GB"/>
              </w:rPr>
              <w:t>8</w:t>
            </w:r>
            <w:r w:rsidRPr="009C51CF">
              <w:rPr>
                <w:lang w:val="en-GB"/>
              </w:rPr>
              <w:t xml:space="preserve"> section 10.4. </w:t>
            </w:r>
          </w:p>
          <w:p w14:paraId="23D77824" w14:textId="6C5C0874" w:rsidR="003E3A5D" w:rsidRPr="009C51CF" w:rsidRDefault="003E3A5D" w:rsidP="003E3A5D">
            <w:pPr>
              <w:pStyle w:val="TableText"/>
              <w:rPr>
                <w:lang w:val="en-GB"/>
              </w:rPr>
            </w:pPr>
          </w:p>
        </w:tc>
        <w:tc>
          <w:tcPr>
            <w:tcW w:w="245" w:type="dxa"/>
            <w:tcBorders>
              <w:top w:val="nil"/>
              <w:bottom w:val="nil"/>
            </w:tcBorders>
          </w:tcPr>
          <w:p w14:paraId="1C28C29D" w14:textId="77777777" w:rsidR="003E3A5D" w:rsidRPr="009C51CF" w:rsidRDefault="003E3A5D" w:rsidP="003E3A5D">
            <w:pPr>
              <w:pStyle w:val="TableText"/>
              <w:rPr>
                <w:lang w:val="en-GB"/>
              </w:rPr>
            </w:pPr>
          </w:p>
        </w:tc>
        <w:tc>
          <w:tcPr>
            <w:tcW w:w="667" w:type="dxa"/>
            <w:shd w:val="clear" w:color="auto" w:fill="00B050"/>
          </w:tcPr>
          <w:p w14:paraId="62BECA17" w14:textId="77777777" w:rsidR="003E3A5D" w:rsidRPr="009C51CF" w:rsidRDefault="003E3A5D" w:rsidP="003E3A5D">
            <w:pPr>
              <w:pStyle w:val="TableText"/>
              <w:rPr>
                <w:lang w:val="en-GB"/>
              </w:rPr>
            </w:pPr>
          </w:p>
        </w:tc>
        <w:tc>
          <w:tcPr>
            <w:tcW w:w="3186" w:type="dxa"/>
          </w:tcPr>
          <w:p w14:paraId="39AFFE4C" w14:textId="4FF77D31" w:rsidR="00421C71" w:rsidRPr="009C51CF" w:rsidRDefault="00421C71" w:rsidP="003E3A5D">
            <w:pPr>
              <w:pStyle w:val="TableText"/>
              <w:rPr>
                <w:lang w:val="en-GB"/>
              </w:rPr>
            </w:pPr>
            <w:r w:rsidRPr="009C51CF">
              <w:rPr>
                <w:lang w:val="en-GB"/>
              </w:rPr>
              <w:t>Applies to data centres within the cloud region seeking certification.</w:t>
            </w:r>
          </w:p>
        </w:tc>
      </w:tr>
      <w:tr w:rsidR="003E3A5D" w:rsidRPr="009C51CF" w14:paraId="028BCA39" w14:textId="77777777" w:rsidTr="008867CD">
        <w:tc>
          <w:tcPr>
            <w:tcW w:w="692" w:type="dxa"/>
          </w:tcPr>
          <w:p w14:paraId="452501AD" w14:textId="77777777" w:rsidR="003E3A5D" w:rsidRPr="009C51CF" w:rsidRDefault="003E3A5D" w:rsidP="003E3A5D">
            <w:pPr>
              <w:rPr>
                <w:sz w:val="18"/>
                <w:szCs w:val="18"/>
                <w:lang w:val="en-GB"/>
              </w:rPr>
            </w:pPr>
          </w:p>
        </w:tc>
        <w:tc>
          <w:tcPr>
            <w:tcW w:w="928" w:type="dxa"/>
          </w:tcPr>
          <w:p w14:paraId="37BE2DE1" w14:textId="77777777" w:rsidR="003E3A5D" w:rsidRPr="009C51CF" w:rsidRDefault="003E3A5D" w:rsidP="003E3A5D">
            <w:pPr>
              <w:pStyle w:val="SASrequirementlevel3"/>
              <w:numPr>
                <w:ilvl w:val="2"/>
                <w:numId w:val="15"/>
              </w:numPr>
              <w:ind w:hanging="2126"/>
              <w:rPr>
                <w:lang w:val="en-GB"/>
              </w:rPr>
            </w:pPr>
          </w:p>
        </w:tc>
        <w:tc>
          <w:tcPr>
            <w:tcW w:w="4218" w:type="dxa"/>
          </w:tcPr>
          <w:p w14:paraId="15F2D706" w14:textId="77777777" w:rsidR="003E3A5D" w:rsidRPr="009C51CF" w:rsidRDefault="003E3A5D" w:rsidP="003E3A5D">
            <w:pPr>
              <w:pStyle w:val="TableText"/>
              <w:rPr>
                <w:lang w:val="en-GB"/>
              </w:rPr>
            </w:pPr>
            <w:bookmarkStart w:id="132" w:name="_Toc340498148"/>
            <w:r w:rsidRPr="009C51CF">
              <w:rPr>
                <w:lang w:val="en-GB"/>
              </w:rPr>
              <w:t>An access control policy shall be in place and procedures shall govern the granting of access rights with a limit placed on the use of special privilege users. Logical access to IT services shall be via a secure logon procedure.</w:t>
            </w:r>
            <w:bookmarkEnd w:id="132"/>
          </w:p>
        </w:tc>
        <w:tc>
          <w:tcPr>
            <w:tcW w:w="242" w:type="dxa"/>
            <w:tcBorders>
              <w:top w:val="nil"/>
              <w:bottom w:val="nil"/>
            </w:tcBorders>
          </w:tcPr>
          <w:p w14:paraId="202FC332" w14:textId="77777777" w:rsidR="003E3A5D" w:rsidRPr="009C51CF" w:rsidRDefault="003E3A5D" w:rsidP="003E3A5D">
            <w:pPr>
              <w:pStyle w:val="SASrequirementlevel3"/>
              <w:tabs>
                <w:tab w:val="clear" w:pos="2126"/>
              </w:tabs>
              <w:ind w:left="0" w:firstLine="0"/>
              <w:rPr>
                <w:lang w:val="en-GB"/>
              </w:rPr>
            </w:pPr>
          </w:p>
        </w:tc>
        <w:tc>
          <w:tcPr>
            <w:tcW w:w="973" w:type="dxa"/>
            <w:shd w:val="clear" w:color="auto" w:fill="00B050"/>
          </w:tcPr>
          <w:p w14:paraId="6360099D" w14:textId="77777777" w:rsidR="003E3A5D" w:rsidRPr="009C51CF" w:rsidRDefault="003E3A5D" w:rsidP="003E3A5D">
            <w:pPr>
              <w:pStyle w:val="SASrequirementlevel3"/>
              <w:tabs>
                <w:tab w:val="clear" w:pos="2126"/>
              </w:tabs>
              <w:ind w:left="0" w:firstLine="0"/>
              <w:rPr>
                <w:lang w:val="en-GB"/>
              </w:rPr>
            </w:pPr>
          </w:p>
        </w:tc>
        <w:tc>
          <w:tcPr>
            <w:tcW w:w="3146" w:type="dxa"/>
            <w:vMerge w:val="restart"/>
          </w:tcPr>
          <w:p w14:paraId="265F20FE" w14:textId="62740D03" w:rsidR="003E3A5D" w:rsidRPr="009C51CF" w:rsidRDefault="00421C71" w:rsidP="00687CAE">
            <w:pPr>
              <w:pStyle w:val="TableText"/>
              <w:rPr>
                <w:lang w:val="en-GB"/>
              </w:rPr>
            </w:pPr>
            <w:r w:rsidRPr="009C51CF">
              <w:rPr>
                <w:lang w:val="en-GB"/>
              </w:rPr>
              <w:t xml:space="preserve">Applies to the SM environment including local hosting of sensitive assets and processes (e.g. HSM, key management) and the SM provider’s management of the cloud-hosted SM application. </w:t>
            </w:r>
          </w:p>
        </w:tc>
        <w:tc>
          <w:tcPr>
            <w:tcW w:w="245" w:type="dxa"/>
            <w:tcBorders>
              <w:top w:val="nil"/>
              <w:bottom w:val="nil"/>
            </w:tcBorders>
          </w:tcPr>
          <w:p w14:paraId="2A81791B" w14:textId="77777777" w:rsidR="003E3A5D" w:rsidRPr="009C51CF" w:rsidRDefault="003E3A5D" w:rsidP="003E3A5D">
            <w:pPr>
              <w:pStyle w:val="TableText"/>
              <w:rPr>
                <w:lang w:val="en-GB"/>
              </w:rPr>
            </w:pPr>
          </w:p>
        </w:tc>
        <w:tc>
          <w:tcPr>
            <w:tcW w:w="667" w:type="dxa"/>
            <w:shd w:val="clear" w:color="auto" w:fill="00B050"/>
          </w:tcPr>
          <w:p w14:paraId="440FC990" w14:textId="77777777" w:rsidR="003E3A5D" w:rsidRPr="009C51CF" w:rsidRDefault="003E3A5D" w:rsidP="003E3A5D">
            <w:pPr>
              <w:pStyle w:val="TableText"/>
              <w:rPr>
                <w:lang w:val="en-GB"/>
              </w:rPr>
            </w:pPr>
          </w:p>
        </w:tc>
        <w:tc>
          <w:tcPr>
            <w:tcW w:w="3186" w:type="dxa"/>
            <w:vMerge w:val="restart"/>
          </w:tcPr>
          <w:p w14:paraId="765DAB91" w14:textId="45F5F569" w:rsidR="003E3A5D" w:rsidRPr="009C51CF" w:rsidRDefault="00687CAE" w:rsidP="003E3A5D">
            <w:pPr>
              <w:pStyle w:val="TableText"/>
              <w:rPr>
                <w:lang w:val="en-GB"/>
              </w:rPr>
            </w:pPr>
            <w:r w:rsidRPr="009C51CF">
              <w:rPr>
                <w:lang w:val="en-GB"/>
              </w:rPr>
              <w:t>Applies to the CSP's data centre operations and management (DCOM) services and facilities provided by the CSP to one or more SM service providers to host SM applications.</w:t>
            </w:r>
          </w:p>
        </w:tc>
      </w:tr>
      <w:tr w:rsidR="003E3A5D" w:rsidRPr="009C51CF" w14:paraId="10D611F6" w14:textId="77777777" w:rsidTr="008867CD">
        <w:tc>
          <w:tcPr>
            <w:tcW w:w="692" w:type="dxa"/>
          </w:tcPr>
          <w:p w14:paraId="47D99997" w14:textId="77777777" w:rsidR="003E3A5D" w:rsidRPr="009C51CF" w:rsidRDefault="003E3A5D" w:rsidP="003E3A5D">
            <w:pPr>
              <w:rPr>
                <w:sz w:val="18"/>
                <w:szCs w:val="18"/>
                <w:lang w:val="en-GB"/>
              </w:rPr>
            </w:pPr>
          </w:p>
        </w:tc>
        <w:tc>
          <w:tcPr>
            <w:tcW w:w="928" w:type="dxa"/>
          </w:tcPr>
          <w:p w14:paraId="01E60822" w14:textId="77777777" w:rsidR="003E3A5D" w:rsidRPr="009C51CF" w:rsidRDefault="003E3A5D" w:rsidP="003E3A5D">
            <w:pPr>
              <w:pStyle w:val="SASrequirementlevel3"/>
              <w:numPr>
                <w:ilvl w:val="2"/>
                <w:numId w:val="15"/>
              </w:numPr>
              <w:ind w:hanging="2126"/>
              <w:rPr>
                <w:lang w:val="en-GB"/>
              </w:rPr>
            </w:pPr>
          </w:p>
        </w:tc>
        <w:tc>
          <w:tcPr>
            <w:tcW w:w="4218" w:type="dxa"/>
          </w:tcPr>
          <w:p w14:paraId="70D2B566" w14:textId="77777777" w:rsidR="003E3A5D" w:rsidRPr="009C51CF" w:rsidRDefault="003E3A5D" w:rsidP="003E3A5D">
            <w:pPr>
              <w:pStyle w:val="TableText"/>
              <w:rPr>
                <w:lang w:val="en-GB"/>
              </w:rPr>
            </w:pPr>
            <w:bookmarkStart w:id="133" w:name="_Toc340498149"/>
            <w:r w:rsidRPr="009C51CF">
              <w:rPr>
                <w:lang w:val="en-GB"/>
              </w:rPr>
              <w:t>Passwords shall be used and managed effectively.</w:t>
            </w:r>
            <w:bookmarkEnd w:id="133"/>
            <w:r w:rsidRPr="009C51CF">
              <w:rPr>
                <w:lang w:val="en-GB"/>
              </w:rPr>
              <w:t xml:space="preserve"> </w:t>
            </w:r>
          </w:p>
        </w:tc>
        <w:tc>
          <w:tcPr>
            <w:tcW w:w="242" w:type="dxa"/>
            <w:tcBorders>
              <w:top w:val="nil"/>
              <w:bottom w:val="nil"/>
            </w:tcBorders>
          </w:tcPr>
          <w:p w14:paraId="5E85FAF9" w14:textId="77777777" w:rsidR="003E3A5D" w:rsidRPr="009C51CF" w:rsidRDefault="003E3A5D" w:rsidP="003E3A5D">
            <w:pPr>
              <w:pStyle w:val="SASrequirementlevel3"/>
              <w:tabs>
                <w:tab w:val="clear" w:pos="2126"/>
              </w:tabs>
              <w:ind w:left="0" w:firstLine="0"/>
              <w:rPr>
                <w:lang w:val="en-GB"/>
              </w:rPr>
            </w:pPr>
          </w:p>
        </w:tc>
        <w:tc>
          <w:tcPr>
            <w:tcW w:w="973" w:type="dxa"/>
            <w:shd w:val="clear" w:color="auto" w:fill="00B050"/>
          </w:tcPr>
          <w:p w14:paraId="54FA0908" w14:textId="77777777" w:rsidR="003E3A5D" w:rsidRPr="009C51CF" w:rsidRDefault="003E3A5D" w:rsidP="003E3A5D">
            <w:pPr>
              <w:pStyle w:val="SASrequirementlevel3"/>
              <w:tabs>
                <w:tab w:val="clear" w:pos="2126"/>
              </w:tabs>
              <w:ind w:left="0" w:firstLine="0"/>
              <w:rPr>
                <w:lang w:val="en-GB"/>
              </w:rPr>
            </w:pPr>
          </w:p>
        </w:tc>
        <w:tc>
          <w:tcPr>
            <w:tcW w:w="3146" w:type="dxa"/>
            <w:vMerge/>
          </w:tcPr>
          <w:p w14:paraId="0967B5B3" w14:textId="77777777" w:rsidR="003E3A5D" w:rsidRPr="009C51CF" w:rsidRDefault="003E3A5D" w:rsidP="003E3A5D">
            <w:pPr>
              <w:pStyle w:val="TableText"/>
              <w:rPr>
                <w:lang w:val="en-GB"/>
              </w:rPr>
            </w:pPr>
          </w:p>
        </w:tc>
        <w:tc>
          <w:tcPr>
            <w:tcW w:w="245" w:type="dxa"/>
            <w:tcBorders>
              <w:top w:val="nil"/>
              <w:bottom w:val="nil"/>
            </w:tcBorders>
          </w:tcPr>
          <w:p w14:paraId="6AB23E96" w14:textId="77777777" w:rsidR="003E3A5D" w:rsidRPr="009C51CF" w:rsidRDefault="003E3A5D" w:rsidP="003E3A5D">
            <w:pPr>
              <w:pStyle w:val="TableText"/>
              <w:rPr>
                <w:lang w:val="en-GB"/>
              </w:rPr>
            </w:pPr>
          </w:p>
        </w:tc>
        <w:tc>
          <w:tcPr>
            <w:tcW w:w="667" w:type="dxa"/>
            <w:shd w:val="clear" w:color="auto" w:fill="00B050"/>
          </w:tcPr>
          <w:p w14:paraId="5317E0ED" w14:textId="77777777" w:rsidR="003E3A5D" w:rsidRPr="009C51CF" w:rsidRDefault="003E3A5D" w:rsidP="003E3A5D">
            <w:pPr>
              <w:pStyle w:val="TableText"/>
              <w:rPr>
                <w:lang w:val="en-GB"/>
              </w:rPr>
            </w:pPr>
          </w:p>
        </w:tc>
        <w:tc>
          <w:tcPr>
            <w:tcW w:w="3186" w:type="dxa"/>
            <w:vMerge/>
          </w:tcPr>
          <w:p w14:paraId="17396B4C" w14:textId="69980E41" w:rsidR="003E3A5D" w:rsidRPr="009C51CF" w:rsidRDefault="003E3A5D" w:rsidP="003E3A5D">
            <w:pPr>
              <w:pStyle w:val="TableText"/>
              <w:rPr>
                <w:lang w:val="en-GB"/>
              </w:rPr>
            </w:pPr>
          </w:p>
        </w:tc>
      </w:tr>
      <w:tr w:rsidR="003E3A5D" w:rsidRPr="009C51CF" w14:paraId="7C5CD64E" w14:textId="77777777" w:rsidTr="008867CD">
        <w:tc>
          <w:tcPr>
            <w:tcW w:w="692" w:type="dxa"/>
            <w:tcMar>
              <w:left w:w="0" w:type="dxa"/>
              <w:right w:w="0" w:type="dxa"/>
            </w:tcMar>
          </w:tcPr>
          <w:p w14:paraId="7F7BCB8D" w14:textId="77777777" w:rsidR="003E3A5D" w:rsidRPr="009C51CF" w:rsidRDefault="003E3A5D" w:rsidP="003E3A5D">
            <w:pPr>
              <w:jc w:val="center"/>
              <w:rPr>
                <w:sz w:val="18"/>
                <w:szCs w:val="18"/>
                <w:lang w:val="en-GB"/>
              </w:rPr>
            </w:pPr>
          </w:p>
        </w:tc>
        <w:tc>
          <w:tcPr>
            <w:tcW w:w="928" w:type="dxa"/>
          </w:tcPr>
          <w:p w14:paraId="4B3CE179" w14:textId="77777777" w:rsidR="003E3A5D" w:rsidRPr="009C51CF" w:rsidRDefault="003E3A5D" w:rsidP="003E3A5D">
            <w:pPr>
              <w:pStyle w:val="SASrequirementlevel2"/>
              <w:numPr>
                <w:ilvl w:val="1"/>
                <w:numId w:val="15"/>
              </w:numPr>
              <w:ind w:hanging="1134"/>
              <w:rPr>
                <w:lang w:val="en-GB"/>
              </w:rPr>
            </w:pPr>
          </w:p>
        </w:tc>
        <w:tc>
          <w:tcPr>
            <w:tcW w:w="4218" w:type="dxa"/>
          </w:tcPr>
          <w:p w14:paraId="79A2C588" w14:textId="77777777" w:rsidR="003E3A5D" w:rsidRPr="009C51CF" w:rsidRDefault="003E3A5D" w:rsidP="003E3A5D">
            <w:pPr>
              <w:pStyle w:val="TableText"/>
              <w:rPr>
                <w:szCs w:val="18"/>
                <w:lang w:val="en-GB"/>
              </w:rPr>
            </w:pPr>
            <w:r w:rsidRPr="009C51CF">
              <w:rPr>
                <w:szCs w:val="18"/>
                <w:lang w:val="en-GB"/>
              </w:rPr>
              <w:t>Remote Access</w:t>
            </w:r>
          </w:p>
          <w:p w14:paraId="7480E5CB" w14:textId="7B5B068B" w:rsidR="003E3A5D" w:rsidRPr="009C51CF" w:rsidRDefault="003E3A5D" w:rsidP="003E3A5D">
            <w:pPr>
              <w:pStyle w:val="TableText"/>
              <w:rPr>
                <w:szCs w:val="18"/>
                <w:lang w:val="en-GB"/>
              </w:rPr>
            </w:pPr>
            <w:r w:rsidRPr="009C51CF">
              <w:rPr>
                <w:szCs w:val="18"/>
                <w:lang w:val="en-GB"/>
              </w:rPr>
              <w:t xml:space="preserve">Remote access for a user to connect to a network, system or service </w:t>
            </w:r>
            <w:r w:rsidR="00E45A2B">
              <w:rPr>
                <w:szCs w:val="18"/>
                <w:lang w:val="en-GB"/>
              </w:rPr>
              <w:t xml:space="preserve">within a HSA </w:t>
            </w:r>
            <w:r w:rsidRPr="009C51CF">
              <w:rPr>
                <w:szCs w:val="18"/>
                <w:lang w:val="en-GB"/>
              </w:rPr>
              <w:t>from a</w:t>
            </w:r>
            <w:r w:rsidR="00A109BE">
              <w:rPr>
                <w:szCs w:val="18"/>
                <w:lang w:val="en-GB"/>
              </w:rPr>
              <w:t>nother</w:t>
            </w:r>
            <w:r w:rsidRPr="009C51CF">
              <w:rPr>
                <w:szCs w:val="18"/>
                <w:lang w:val="en-GB"/>
              </w:rPr>
              <w:t xml:space="preserve"> location other than as part of the certified secure area(s) at the site shall only be permitted in accordance with the requirements of 10.4.</w:t>
            </w:r>
          </w:p>
          <w:p w14:paraId="0FFC9276" w14:textId="70539918" w:rsidR="003E3A5D" w:rsidRPr="009C51CF" w:rsidRDefault="003E3A5D" w:rsidP="003E3A5D">
            <w:pPr>
              <w:pStyle w:val="TableText"/>
              <w:rPr>
                <w:szCs w:val="18"/>
                <w:lang w:val="en-GB"/>
              </w:rPr>
            </w:pPr>
            <w:r w:rsidRPr="009C51CF">
              <w:rPr>
                <w:szCs w:val="18"/>
                <w:lang w:val="en-GB"/>
              </w:rPr>
              <w:t xml:space="preserve">Remote access requirements shall be applied to any </w:t>
            </w:r>
            <w:r w:rsidR="00E47170">
              <w:rPr>
                <w:szCs w:val="18"/>
                <w:lang w:val="en-GB"/>
              </w:rPr>
              <w:t>E</w:t>
            </w:r>
            <w:r w:rsidRPr="009C51CF">
              <w:rPr>
                <w:szCs w:val="18"/>
                <w:lang w:val="en-GB"/>
              </w:rPr>
              <w:t>nvironment containing assets (networks, systems or information) within the scope of SAS certification.</w:t>
            </w:r>
          </w:p>
          <w:p w14:paraId="678B7A21" w14:textId="1F8F9EF2" w:rsidR="003E3A5D" w:rsidRPr="009C51CF" w:rsidRDefault="003E3A5D" w:rsidP="003E3A5D">
            <w:pPr>
              <w:pStyle w:val="TableText"/>
              <w:rPr>
                <w:szCs w:val="18"/>
                <w:lang w:val="en-GB"/>
              </w:rPr>
            </w:pPr>
            <w:r w:rsidRPr="009C51CF">
              <w:rPr>
                <w:szCs w:val="18"/>
                <w:lang w:val="en-GB"/>
              </w:rPr>
              <w:t xml:space="preserve">The remote access requirements describe connection from a remote </w:t>
            </w:r>
            <w:r w:rsidRPr="009C51CF">
              <w:rPr>
                <w:b/>
                <w:bCs/>
                <w:szCs w:val="18"/>
                <w:lang w:val="en-GB"/>
              </w:rPr>
              <w:t>endpoint</w:t>
            </w:r>
            <w:r w:rsidRPr="009C51CF">
              <w:rPr>
                <w:szCs w:val="18"/>
                <w:lang w:val="en-GB"/>
              </w:rPr>
              <w:t xml:space="preserve"> via </w:t>
            </w:r>
            <w:r w:rsidR="006846F8">
              <w:rPr>
                <w:szCs w:val="18"/>
                <w:lang w:val="en-GB"/>
              </w:rPr>
              <w:t xml:space="preserve">the Auditee’s </w:t>
            </w:r>
            <w:r w:rsidR="00AE62CE" w:rsidRPr="00EB6F95">
              <w:rPr>
                <w:b/>
                <w:bCs/>
                <w:szCs w:val="18"/>
              </w:rPr>
              <w:t>corporate network</w:t>
            </w:r>
            <w:r w:rsidR="00C026F2">
              <w:rPr>
                <w:szCs w:val="18"/>
                <w:lang w:val="en-GB"/>
              </w:rPr>
              <w:t>, using</w:t>
            </w:r>
            <w:r w:rsidR="00AE62CE">
              <w:rPr>
                <w:szCs w:val="18"/>
                <w:lang w:val="en-GB"/>
              </w:rPr>
              <w:t xml:space="preserve"> </w:t>
            </w:r>
            <w:r w:rsidRPr="009C51CF">
              <w:rPr>
                <w:szCs w:val="18"/>
                <w:lang w:val="en-GB"/>
              </w:rPr>
              <w:t xml:space="preserve">a secure </w:t>
            </w:r>
            <w:r w:rsidRPr="009C51CF">
              <w:rPr>
                <w:b/>
                <w:bCs/>
                <w:szCs w:val="18"/>
                <w:lang w:val="en-GB"/>
              </w:rPr>
              <w:t>channel</w:t>
            </w:r>
            <w:r w:rsidRPr="009C51CF">
              <w:rPr>
                <w:szCs w:val="18"/>
                <w:lang w:val="en-GB"/>
              </w:rPr>
              <w:t xml:space="preserve"> to the </w:t>
            </w:r>
            <w:r w:rsidRPr="009C51CF">
              <w:rPr>
                <w:b/>
                <w:bCs/>
                <w:szCs w:val="18"/>
                <w:lang w:val="en-GB"/>
              </w:rPr>
              <w:t>target</w:t>
            </w:r>
            <w:r w:rsidRPr="009C51CF">
              <w:rPr>
                <w:szCs w:val="18"/>
                <w:lang w:val="en-GB"/>
              </w:rPr>
              <w:t xml:space="preserve"> environment.</w:t>
            </w:r>
          </w:p>
        </w:tc>
        <w:tc>
          <w:tcPr>
            <w:tcW w:w="242" w:type="dxa"/>
            <w:tcBorders>
              <w:top w:val="nil"/>
              <w:bottom w:val="nil"/>
            </w:tcBorders>
          </w:tcPr>
          <w:p w14:paraId="6CD925D8" w14:textId="77777777" w:rsidR="003E3A5D" w:rsidRPr="009C51CF" w:rsidRDefault="003E3A5D" w:rsidP="003E3A5D">
            <w:pPr>
              <w:pStyle w:val="SASrequirementlevel2"/>
              <w:tabs>
                <w:tab w:val="clear" w:pos="1134"/>
              </w:tabs>
              <w:ind w:left="0" w:firstLine="0"/>
              <w:rPr>
                <w:lang w:val="en-GB"/>
              </w:rPr>
            </w:pPr>
          </w:p>
        </w:tc>
        <w:tc>
          <w:tcPr>
            <w:tcW w:w="973" w:type="dxa"/>
            <w:shd w:val="clear" w:color="auto" w:fill="00B050"/>
          </w:tcPr>
          <w:p w14:paraId="618DB1D9" w14:textId="77777777" w:rsidR="003E3A5D" w:rsidRPr="009C51CF" w:rsidRDefault="003E3A5D" w:rsidP="003E3A5D">
            <w:pPr>
              <w:pStyle w:val="SASrequirementlevel2"/>
              <w:tabs>
                <w:tab w:val="clear" w:pos="1134"/>
              </w:tabs>
              <w:ind w:left="0" w:firstLine="0"/>
              <w:rPr>
                <w:lang w:val="en-GB"/>
              </w:rPr>
            </w:pPr>
          </w:p>
        </w:tc>
        <w:tc>
          <w:tcPr>
            <w:tcW w:w="3146" w:type="dxa"/>
          </w:tcPr>
          <w:p w14:paraId="6D6BD345" w14:textId="2879F39A" w:rsidR="003E3A5D" w:rsidRPr="009C51CF" w:rsidRDefault="003E3A5D" w:rsidP="00687CAE">
            <w:pPr>
              <w:pStyle w:val="TableText"/>
              <w:rPr>
                <w:lang w:val="en-GB"/>
              </w:rPr>
            </w:pPr>
            <w:r w:rsidRPr="009C51CF">
              <w:rPr>
                <w:lang w:val="en-GB"/>
              </w:rPr>
              <w:t>Appli</w:t>
            </w:r>
            <w:r w:rsidR="00421C71" w:rsidRPr="009C51CF">
              <w:rPr>
                <w:lang w:val="en-GB"/>
              </w:rPr>
              <w:t xml:space="preserve">es to the </w:t>
            </w:r>
            <w:r w:rsidRPr="009C51CF">
              <w:rPr>
                <w:lang w:val="en-GB"/>
              </w:rPr>
              <w:t xml:space="preserve">controls </w:t>
            </w:r>
            <w:r w:rsidR="00687CAE" w:rsidRPr="009C51CF">
              <w:rPr>
                <w:lang w:val="en-GB"/>
              </w:rPr>
              <w:t xml:space="preserve">over </w:t>
            </w:r>
            <w:r w:rsidRPr="009C51CF">
              <w:rPr>
                <w:lang w:val="en-GB"/>
              </w:rPr>
              <w:t xml:space="preserve">remote access to </w:t>
            </w:r>
            <w:r w:rsidR="00421C71" w:rsidRPr="009C51CF">
              <w:rPr>
                <w:lang w:val="en-GB"/>
              </w:rPr>
              <w:t>the cloud-hosted SM application.</w:t>
            </w:r>
          </w:p>
        </w:tc>
        <w:tc>
          <w:tcPr>
            <w:tcW w:w="245" w:type="dxa"/>
            <w:tcBorders>
              <w:top w:val="nil"/>
              <w:bottom w:val="nil"/>
            </w:tcBorders>
          </w:tcPr>
          <w:p w14:paraId="5C95023D" w14:textId="77777777" w:rsidR="003E3A5D" w:rsidRPr="009C51CF" w:rsidRDefault="003E3A5D" w:rsidP="003E3A5D">
            <w:pPr>
              <w:pStyle w:val="TableText"/>
              <w:rPr>
                <w:lang w:val="en-GB"/>
              </w:rPr>
            </w:pPr>
          </w:p>
        </w:tc>
        <w:tc>
          <w:tcPr>
            <w:tcW w:w="667" w:type="dxa"/>
            <w:shd w:val="clear" w:color="auto" w:fill="00B050"/>
          </w:tcPr>
          <w:p w14:paraId="5B83C7E2" w14:textId="77777777" w:rsidR="003E3A5D" w:rsidRPr="009C51CF" w:rsidRDefault="003E3A5D" w:rsidP="003E3A5D">
            <w:pPr>
              <w:pStyle w:val="TableText"/>
              <w:rPr>
                <w:lang w:val="en-GB"/>
              </w:rPr>
            </w:pPr>
          </w:p>
        </w:tc>
        <w:tc>
          <w:tcPr>
            <w:tcW w:w="3186" w:type="dxa"/>
          </w:tcPr>
          <w:p w14:paraId="13ECBEB5" w14:textId="68F71635" w:rsidR="003E3A5D" w:rsidRPr="009C51CF" w:rsidRDefault="003E3A5D" w:rsidP="009C51CF">
            <w:pPr>
              <w:pStyle w:val="TableText"/>
              <w:rPr>
                <w:lang w:val="en-GB"/>
              </w:rPr>
            </w:pPr>
            <w:r w:rsidRPr="009C51CF">
              <w:rPr>
                <w:lang w:val="en-GB"/>
              </w:rPr>
              <w:t>Appli</w:t>
            </w:r>
            <w:r w:rsidR="00421C71" w:rsidRPr="009C51CF">
              <w:rPr>
                <w:lang w:val="en-GB"/>
              </w:rPr>
              <w:t xml:space="preserve">es to the </w:t>
            </w:r>
            <w:r w:rsidRPr="009C51CF">
              <w:rPr>
                <w:lang w:val="en-GB"/>
              </w:rPr>
              <w:t xml:space="preserve">controls </w:t>
            </w:r>
            <w:r w:rsidR="00687CAE" w:rsidRPr="009C51CF">
              <w:rPr>
                <w:lang w:val="en-GB"/>
              </w:rPr>
              <w:t xml:space="preserve">over </w:t>
            </w:r>
            <w:r w:rsidRPr="009C51CF">
              <w:rPr>
                <w:lang w:val="en-GB"/>
              </w:rPr>
              <w:t>remote access to core services and infrastructure</w:t>
            </w:r>
            <w:r w:rsidR="00687CAE" w:rsidRPr="009C51CF">
              <w:rPr>
                <w:lang w:val="en-GB"/>
              </w:rPr>
              <w:t>.</w:t>
            </w:r>
          </w:p>
        </w:tc>
      </w:tr>
      <w:tr w:rsidR="00687CAE" w:rsidRPr="009C51CF" w14:paraId="7B2261F1" w14:textId="77777777" w:rsidTr="00B1268B">
        <w:tc>
          <w:tcPr>
            <w:tcW w:w="692" w:type="dxa"/>
            <w:tcMar>
              <w:left w:w="0" w:type="dxa"/>
              <w:right w:w="0" w:type="dxa"/>
            </w:tcMar>
          </w:tcPr>
          <w:p w14:paraId="0C7EAD3C" w14:textId="77777777" w:rsidR="00687CAE" w:rsidRPr="009C51CF" w:rsidRDefault="00687CAE" w:rsidP="003E3A5D">
            <w:pPr>
              <w:jc w:val="center"/>
              <w:rPr>
                <w:sz w:val="18"/>
                <w:szCs w:val="18"/>
                <w:lang w:val="en-GB"/>
              </w:rPr>
            </w:pPr>
          </w:p>
        </w:tc>
        <w:tc>
          <w:tcPr>
            <w:tcW w:w="928" w:type="dxa"/>
          </w:tcPr>
          <w:p w14:paraId="72C87CB5" w14:textId="77777777" w:rsidR="00687CAE" w:rsidRPr="009C51CF" w:rsidRDefault="00687CAE" w:rsidP="003E3A5D">
            <w:pPr>
              <w:pStyle w:val="SASrequirementlevel2"/>
              <w:numPr>
                <w:ilvl w:val="1"/>
                <w:numId w:val="15"/>
              </w:numPr>
              <w:ind w:hanging="1134"/>
              <w:rPr>
                <w:lang w:val="en-GB"/>
              </w:rPr>
            </w:pPr>
          </w:p>
        </w:tc>
        <w:tc>
          <w:tcPr>
            <w:tcW w:w="4218" w:type="dxa"/>
          </w:tcPr>
          <w:p w14:paraId="10652883" w14:textId="77777777" w:rsidR="00687CAE" w:rsidRPr="009C51CF" w:rsidRDefault="00687CAE" w:rsidP="003E3A5D">
            <w:pPr>
              <w:pStyle w:val="TableText"/>
              <w:rPr>
                <w:szCs w:val="18"/>
                <w:lang w:val="en-GB"/>
              </w:rPr>
            </w:pPr>
            <w:bookmarkStart w:id="134" w:name="_Toc340498150"/>
            <w:r w:rsidRPr="009C51CF">
              <w:rPr>
                <w:szCs w:val="18"/>
                <w:lang w:val="en-GB"/>
              </w:rPr>
              <w:t>Network security</w:t>
            </w:r>
            <w:bookmarkEnd w:id="134"/>
          </w:p>
        </w:tc>
        <w:tc>
          <w:tcPr>
            <w:tcW w:w="242" w:type="dxa"/>
            <w:tcBorders>
              <w:top w:val="nil"/>
              <w:bottom w:val="nil"/>
            </w:tcBorders>
          </w:tcPr>
          <w:p w14:paraId="13CFEDB4" w14:textId="77777777" w:rsidR="00687CAE" w:rsidRPr="009C51CF" w:rsidRDefault="00687CAE" w:rsidP="003E3A5D">
            <w:pPr>
              <w:pStyle w:val="SASrequirementlevel2"/>
              <w:tabs>
                <w:tab w:val="clear" w:pos="1134"/>
              </w:tabs>
              <w:ind w:left="0" w:firstLine="0"/>
              <w:rPr>
                <w:lang w:val="en-GB"/>
              </w:rPr>
            </w:pPr>
          </w:p>
        </w:tc>
        <w:tc>
          <w:tcPr>
            <w:tcW w:w="973" w:type="dxa"/>
            <w:shd w:val="clear" w:color="auto" w:fill="00B050"/>
          </w:tcPr>
          <w:p w14:paraId="2ADECA24" w14:textId="77777777" w:rsidR="00687CAE" w:rsidRPr="009C51CF" w:rsidRDefault="00687CAE" w:rsidP="003E3A5D">
            <w:pPr>
              <w:pStyle w:val="SASrequirementlevel2"/>
              <w:tabs>
                <w:tab w:val="clear" w:pos="1134"/>
              </w:tabs>
              <w:ind w:left="0" w:firstLine="0"/>
              <w:rPr>
                <w:lang w:val="en-GB"/>
              </w:rPr>
            </w:pPr>
          </w:p>
        </w:tc>
        <w:tc>
          <w:tcPr>
            <w:tcW w:w="3146" w:type="dxa"/>
            <w:vMerge w:val="restart"/>
          </w:tcPr>
          <w:p w14:paraId="7600050F" w14:textId="4F7E7682" w:rsidR="00687CAE" w:rsidRPr="009C51CF" w:rsidRDefault="00687CAE" w:rsidP="003E3A5D">
            <w:pPr>
              <w:pStyle w:val="TableText"/>
              <w:rPr>
                <w:lang w:val="en-GB"/>
              </w:rPr>
            </w:pPr>
            <w:r w:rsidRPr="009C51CF">
              <w:rPr>
                <w:lang w:val="en-GB"/>
              </w:rPr>
              <w:t xml:space="preserve">Applies to the SM environment including local hosting of sensitive assets and processes (e.g. HSM, key management) </w:t>
            </w:r>
            <w:r w:rsidRPr="009C51CF">
              <w:rPr>
                <w:lang w:val="en-GB"/>
              </w:rPr>
              <w:lastRenderedPageBreak/>
              <w:t xml:space="preserve">and the SM provider’s management of the cloud-hosted SM application. </w:t>
            </w:r>
          </w:p>
        </w:tc>
        <w:tc>
          <w:tcPr>
            <w:tcW w:w="245" w:type="dxa"/>
            <w:tcBorders>
              <w:top w:val="nil"/>
              <w:bottom w:val="nil"/>
            </w:tcBorders>
          </w:tcPr>
          <w:p w14:paraId="79CEFA78" w14:textId="77777777" w:rsidR="00687CAE" w:rsidRPr="009C51CF" w:rsidRDefault="00687CAE" w:rsidP="003E3A5D">
            <w:pPr>
              <w:pStyle w:val="TableText"/>
              <w:rPr>
                <w:lang w:val="en-GB"/>
              </w:rPr>
            </w:pPr>
          </w:p>
        </w:tc>
        <w:tc>
          <w:tcPr>
            <w:tcW w:w="667" w:type="dxa"/>
            <w:shd w:val="clear" w:color="auto" w:fill="00B050"/>
          </w:tcPr>
          <w:p w14:paraId="146BCEB3" w14:textId="77777777" w:rsidR="00687CAE" w:rsidRPr="009C51CF" w:rsidRDefault="00687CAE" w:rsidP="003E3A5D">
            <w:pPr>
              <w:pStyle w:val="TableText"/>
              <w:rPr>
                <w:lang w:val="en-GB"/>
              </w:rPr>
            </w:pPr>
          </w:p>
        </w:tc>
        <w:tc>
          <w:tcPr>
            <w:tcW w:w="3186" w:type="dxa"/>
            <w:vMerge w:val="restart"/>
          </w:tcPr>
          <w:p w14:paraId="3FFD7FF3" w14:textId="125A28C6" w:rsidR="00BB3139" w:rsidRPr="009C51CF" w:rsidRDefault="00BB3139" w:rsidP="00BB3139">
            <w:pPr>
              <w:pStyle w:val="TableText"/>
              <w:rPr>
                <w:lang w:val="en-GB"/>
              </w:rPr>
            </w:pPr>
            <w:r w:rsidRPr="009C51CF">
              <w:rPr>
                <w:lang w:val="en-GB"/>
              </w:rPr>
              <w:t xml:space="preserve">Applies to the service offerings and core infrastructure provided by the CSP to one or more SM </w:t>
            </w:r>
            <w:r w:rsidRPr="009C51CF">
              <w:rPr>
                <w:lang w:val="en-GB"/>
              </w:rPr>
              <w:lastRenderedPageBreak/>
              <w:t>service providers to host SM applications.</w:t>
            </w:r>
          </w:p>
        </w:tc>
      </w:tr>
      <w:tr w:rsidR="00687CAE" w:rsidRPr="009C51CF" w14:paraId="6EB754A5" w14:textId="77777777" w:rsidTr="00687CAE">
        <w:tc>
          <w:tcPr>
            <w:tcW w:w="692" w:type="dxa"/>
            <w:tcMar>
              <w:left w:w="0" w:type="dxa"/>
              <w:right w:w="0" w:type="dxa"/>
            </w:tcMar>
          </w:tcPr>
          <w:p w14:paraId="7BE6FD25" w14:textId="77777777" w:rsidR="00687CAE" w:rsidRPr="009C51CF" w:rsidRDefault="00687CAE" w:rsidP="007F6E78">
            <w:pPr>
              <w:jc w:val="center"/>
              <w:rPr>
                <w:sz w:val="18"/>
                <w:szCs w:val="18"/>
                <w:lang w:val="en-GB"/>
              </w:rPr>
            </w:pPr>
          </w:p>
        </w:tc>
        <w:tc>
          <w:tcPr>
            <w:tcW w:w="928" w:type="dxa"/>
          </w:tcPr>
          <w:p w14:paraId="678A7E88" w14:textId="77777777" w:rsidR="00687CAE" w:rsidRPr="009C51CF" w:rsidRDefault="00687CAE" w:rsidP="007F6E78">
            <w:pPr>
              <w:pStyle w:val="SASrequirementlevel2"/>
              <w:numPr>
                <w:ilvl w:val="1"/>
                <w:numId w:val="15"/>
              </w:numPr>
              <w:ind w:hanging="1134"/>
              <w:rPr>
                <w:lang w:val="en-GB"/>
              </w:rPr>
            </w:pPr>
          </w:p>
        </w:tc>
        <w:tc>
          <w:tcPr>
            <w:tcW w:w="4218" w:type="dxa"/>
          </w:tcPr>
          <w:p w14:paraId="47251E9E" w14:textId="77777777" w:rsidR="00687CAE" w:rsidRPr="009C51CF" w:rsidRDefault="00687CAE" w:rsidP="007F6E78">
            <w:pPr>
              <w:pStyle w:val="TableText"/>
              <w:rPr>
                <w:szCs w:val="18"/>
                <w:lang w:val="en-GB"/>
              </w:rPr>
            </w:pPr>
            <w:r w:rsidRPr="009C51CF">
              <w:rPr>
                <w:szCs w:val="18"/>
                <w:lang w:val="en-GB"/>
              </w:rPr>
              <w:t>Systems security</w:t>
            </w:r>
          </w:p>
        </w:tc>
        <w:tc>
          <w:tcPr>
            <w:tcW w:w="242" w:type="dxa"/>
            <w:tcBorders>
              <w:top w:val="nil"/>
              <w:bottom w:val="nil"/>
            </w:tcBorders>
          </w:tcPr>
          <w:p w14:paraId="76146CDC" w14:textId="77777777" w:rsidR="00687CAE" w:rsidRPr="009C51CF" w:rsidRDefault="00687CAE" w:rsidP="007F6E78">
            <w:pPr>
              <w:pStyle w:val="SASrequirementlevel2"/>
              <w:tabs>
                <w:tab w:val="clear" w:pos="1134"/>
              </w:tabs>
              <w:ind w:left="0" w:firstLine="0"/>
              <w:rPr>
                <w:lang w:val="en-GB"/>
              </w:rPr>
            </w:pPr>
          </w:p>
        </w:tc>
        <w:tc>
          <w:tcPr>
            <w:tcW w:w="973" w:type="dxa"/>
            <w:shd w:val="clear" w:color="auto" w:fill="00B050"/>
          </w:tcPr>
          <w:p w14:paraId="08A12F7B" w14:textId="77777777" w:rsidR="00687CAE" w:rsidRPr="009C51CF" w:rsidRDefault="00687CAE" w:rsidP="007F6E78">
            <w:pPr>
              <w:pStyle w:val="SASrequirementlevel2"/>
              <w:tabs>
                <w:tab w:val="clear" w:pos="1134"/>
              </w:tabs>
              <w:ind w:left="0" w:firstLine="0"/>
              <w:rPr>
                <w:lang w:val="en-GB"/>
              </w:rPr>
            </w:pPr>
          </w:p>
        </w:tc>
        <w:tc>
          <w:tcPr>
            <w:tcW w:w="3146" w:type="dxa"/>
            <w:vMerge/>
          </w:tcPr>
          <w:p w14:paraId="4482D88A" w14:textId="77777777" w:rsidR="00687CAE" w:rsidRPr="009C51CF" w:rsidRDefault="00687CAE" w:rsidP="007F6E78">
            <w:pPr>
              <w:pStyle w:val="TableText"/>
              <w:rPr>
                <w:lang w:val="en-GB"/>
              </w:rPr>
            </w:pPr>
          </w:p>
        </w:tc>
        <w:tc>
          <w:tcPr>
            <w:tcW w:w="245" w:type="dxa"/>
            <w:tcBorders>
              <w:top w:val="nil"/>
              <w:bottom w:val="nil"/>
            </w:tcBorders>
          </w:tcPr>
          <w:p w14:paraId="6AB9FF38" w14:textId="77777777" w:rsidR="00687CAE" w:rsidRPr="009C51CF" w:rsidRDefault="00687CAE" w:rsidP="007F6E78">
            <w:pPr>
              <w:pStyle w:val="TableText"/>
              <w:rPr>
                <w:lang w:val="en-GB"/>
              </w:rPr>
            </w:pPr>
          </w:p>
        </w:tc>
        <w:tc>
          <w:tcPr>
            <w:tcW w:w="667" w:type="dxa"/>
            <w:shd w:val="clear" w:color="auto" w:fill="00B050"/>
          </w:tcPr>
          <w:p w14:paraId="7C81066B" w14:textId="77777777" w:rsidR="00687CAE" w:rsidRPr="009C51CF" w:rsidRDefault="00687CAE" w:rsidP="007F6E78">
            <w:pPr>
              <w:pStyle w:val="TableText"/>
              <w:rPr>
                <w:lang w:val="en-GB"/>
              </w:rPr>
            </w:pPr>
          </w:p>
        </w:tc>
        <w:tc>
          <w:tcPr>
            <w:tcW w:w="3186" w:type="dxa"/>
            <w:vMerge/>
          </w:tcPr>
          <w:p w14:paraId="2AA74964" w14:textId="085874BB" w:rsidR="00687CAE" w:rsidRPr="009C51CF" w:rsidRDefault="00687CAE" w:rsidP="007F6E78">
            <w:pPr>
              <w:pStyle w:val="TableText"/>
              <w:rPr>
                <w:lang w:val="en-GB"/>
              </w:rPr>
            </w:pPr>
          </w:p>
        </w:tc>
      </w:tr>
      <w:tr w:rsidR="00687CAE" w:rsidRPr="009C51CF" w14:paraId="1232B0E1" w14:textId="77777777" w:rsidTr="00687CAE">
        <w:tc>
          <w:tcPr>
            <w:tcW w:w="692" w:type="dxa"/>
            <w:tcMar>
              <w:left w:w="0" w:type="dxa"/>
              <w:right w:w="0" w:type="dxa"/>
            </w:tcMar>
          </w:tcPr>
          <w:p w14:paraId="70917C99" w14:textId="77777777" w:rsidR="00687CAE" w:rsidRPr="009C51CF" w:rsidRDefault="00687CAE" w:rsidP="007F6E78">
            <w:pPr>
              <w:jc w:val="center"/>
              <w:rPr>
                <w:sz w:val="18"/>
                <w:szCs w:val="18"/>
                <w:lang w:val="en-GB"/>
              </w:rPr>
            </w:pPr>
          </w:p>
        </w:tc>
        <w:tc>
          <w:tcPr>
            <w:tcW w:w="928" w:type="dxa"/>
          </w:tcPr>
          <w:p w14:paraId="1865E8EE" w14:textId="77777777" w:rsidR="00687CAE" w:rsidRPr="009C51CF" w:rsidRDefault="00687CAE" w:rsidP="007F6E78">
            <w:pPr>
              <w:pStyle w:val="SASrequirementlevel2"/>
              <w:numPr>
                <w:ilvl w:val="1"/>
                <w:numId w:val="15"/>
              </w:numPr>
              <w:ind w:hanging="1134"/>
              <w:rPr>
                <w:lang w:val="en-GB"/>
              </w:rPr>
            </w:pPr>
          </w:p>
        </w:tc>
        <w:tc>
          <w:tcPr>
            <w:tcW w:w="4218" w:type="dxa"/>
          </w:tcPr>
          <w:p w14:paraId="18A5A2F1" w14:textId="77777777" w:rsidR="00687CAE" w:rsidRPr="009C51CF" w:rsidRDefault="00687CAE" w:rsidP="007F6E78">
            <w:pPr>
              <w:pStyle w:val="TableText"/>
              <w:rPr>
                <w:szCs w:val="18"/>
                <w:lang w:val="en-GB"/>
              </w:rPr>
            </w:pPr>
            <w:r w:rsidRPr="009C51CF">
              <w:rPr>
                <w:szCs w:val="18"/>
                <w:lang w:val="en-GB"/>
              </w:rPr>
              <w:t>Audit and monitoring</w:t>
            </w:r>
          </w:p>
        </w:tc>
        <w:tc>
          <w:tcPr>
            <w:tcW w:w="242" w:type="dxa"/>
            <w:tcBorders>
              <w:top w:val="nil"/>
              <w:bottom w:val="nil"/>
            </w:tcBorders>
          </w:tcPr>
          <w:p w14:paraId="2568BF09" w14:textId="77777777" w:rsidR="00687CAE" w:rsidRPr="009C51CF" w:rsidRDefault="00687CAE" w:rsidP="007F6E78">
            <w:pPr>
              <w:pStyle w:val="SASrequirementlevel2"/>
              <w:tabs>
                <w:tab w:val="clear" w:pos="1134"/>
              </w:tabs>
              <w:ind w:left="0" w:firstLine="0"/>
              <w:rPr>
                <w:lang w:val="en-GB"/>
              </w:rPr>
            </w:pPr>
          </w:p>
        </w:tc>
        <w:tc>
          <w:tcPr>
            <w:tcW w:w="973" w:type="dxa"/>
            <w:shd w:val="clear" w:color="auto" w:fill="00B050"/>
          </w:tcPr>
          <w:p w14:paraId="3E757AAF" w14:textId="77777777" w:rsidR="00687CAE" w:rsidRPr="009C51CF" w:rsidRDefault="00687CAE" w:rsidP="007F6E78">
            <w:pPr>
              <w:pStyle w:val="SASrequirementlevel2"/>
              <w:tabs>
                <w:tab w:val="clear" w:pos="1134"/>
              </w:tabs>
              <w:ind w:left="0" w:firstLine="0"/>
              <w:rPr>
                <w:lang w:val="en-GB"/>
              </w:rPr>
            </w:pPr>
          </w:p>
        </w:tc>
        <w:tc>
          <w:tcPr>
            <w:tcW w:w="3146" w:type="dxa"/>
            <w:vMerge/>
          </w:tcPr>
          <w:p w14:paraId="34AF4C9E" w14:textId="77777777" w:rsidR="00687CAE" w:rsidRPr="009C51CF" w:rsidRDefault="00687CAE" w:rsidP="007F6E78">
            <w:pPr>
              <w:pStyle w:val="TableText"/>
              <w:rPr>
                <w:lang w:val="en-GB"/>
              </w:rPr>
            </w:pPr>
          </w:p>
        </w:tc>
        <w:tc>
          <w:tcPr>
            <w:tcW w:w="245" w:type="dxa"/>
            <w:tcBorders>
              <w:top w:val="nil"/>
              <w:bottom w:val="nil"/>
            </w:tcBorders>
          </w:tcPr>
          <w:p w14:paraId="441B18BF" w14:textId="77777777" w:rsidR="00687CAE" w:rsidRPr="009C51CF" w:rsidRDefault="00687CAE" w:rsidP="007F6E78">
            <w:pPr>
              <w:pStyle w:val="TableText"/>
              <w:rPr>
                <w:lang w:val="en-GB"/>
              </w:rPr>
            </w:pPr>
          </w:p>
        </w:tc>
        <w:tc>
          <w:tcPr>
            <w:tcW w:w="667" w:type="dxa"/>
            <w:shd w:val="clear" w:color="auto" w:fill="00B050"/>
          </w:tcPr>
          <w:p w14:paraId="5E913EF0" w14:textId="77777777" w:rsidR="00687CAE" w:rsidRPr="009C51CF" w:rsidRDefault="00687CAE" w:rsidP="007F6E78">
            <w:pPr>
              <w:pStyle w:val="TableText"/>
              <w:rPr>
                <w:lang w:val="en-GB"/>
              </w:rPr>
            </w:pPr>
          </w:p>
        </w:tc>
        <w:tc>
          <w:tcPr>
            <w:tcW w:w="3186" w:type="dxa"/>
            <w:vMerge/>
          </w:tcPr>
          <w:p w14:paraId="3BF0712D" w14:textId="69607682" w:rsidR="00687CAE" w:rsidRPr="009C51CF" w:rsidRDefault="00687CAE" w:rsidP="007F6E78">
            <w:pPr>
              <w:pStyle w:val="TableText"/>
              <w:rPr>
                <w:lang w:val="en-GB"/>
              </w:rPr>
            </w:pPr>
          </w:p>
        </w:tc>
      </w:tr>
      <w:tr w:rsidR="00687CAE" w:rsidRPr="009C51CF" w14:paraId="716B5723" w14:textId="77777777" w:rsidTr="00687CAE">
        <w:tc>
          <w:tcPr>
            <w:tcW w:w="692" w:type="dxa"/>
            <w:tcMar>
              <w:left w:w="0" w:type="dxa"/>
              <w:right w:w="0" w:type="dxa"/>
            </w:tcMar>
          </w:tcPr>
          <w:p w14:paraId="31940FF2" w14:textId="77777777" w:rsidR="00687CAE" w:rsidRPr="009C51CF" w:rsidRDefault="00687CAE" w:rsidP="007F6E78">
            <w:pPr>
              <w:jc w:val="center"/>
              <w:rPr>
                <w:sz w:val="18"/>
                <w:szCs w:val="18"/>
                <w:lang w:val="en-GB"/>
              </w:rPr>
            </w:pPr>
          </w:p>
        </w:tc>
        <w:tc>
          <w:tcPr>
            <w:tcW w:w="928" w:type="dxa"/>
          </w:tcPr>
          <w:p w14:paraId="1834812C" w14:textId="77777777" w:rsidR="00687CAE" w:rsidRPr="009C51CF" w:rsidRDefault="00687CAE" w:rsidP="007F6E78">
            <w:pPr>
              <w:pStyle w:val="SASrequirementlevel2"/>
              <w:numPr>
                <w:ilvl w:val="1"/>
                <w:numId w:val="15"/>
              </w:numPr>
              <w:ind w:hanging="1134"/>
              <w:rPr>
                <w:lang w:val="en-GB"/>
              </w:rPr>
            </w:pPr>
          </w:p>
        </w:tc>
        <w:tc>
          <w:tcPr>
            <w:tcW w:w="4218" w:type="dxa"/>
          </w:tcPr>
          <w:p w14:paraId="314C28B0" w14:textId="77777777" w:rsidR="00687CAE" w:rsidRPr="009C51CF" w:rsidRDefault="00687CAE" w:rsidP="007F6E78">
            <w:pPr>
              <w:pStyle w:val="TableText"/>
              <w:rPr>
                <w:szCs w:val="18"/>
                <w:lang w:val="en-GB"/>
              </w:rPr>
            </w:pPr>
            <w:r w:rsidRPr="009C51CF">
              <w:rPr>
                <w:szCs w:val="18"/>
                <w:lang w:val="en-GB"/>
              </w:rPr>
              <w:t>External facilities management</w:t>
            </w:r>
          </w:p>
        </w:tc>
        <w:tc>
          <w:tcPr>
            <w:tcW w:w="242" w:type="dxa"/>
            <w:tcBorders>
              <w:top w:val="nil"/>
              <w:bottom w:val="nil"/>
            </w:tcBorders>
          </w:tcPr>
          <w:p w14:paraId="51C1A826" w14:textId="77777777" w:rsidR="00687CAE" w:rsidRPr="009C51CF" w:rsidRDefault="00687CAE" w:rsidP="007F6E78">
            <w:pPr>
              <w:pStyle w:val="SASrequirementlevel2"/>
              <w:tabs>
                <w:tab w:val="clear" w:pos="1134"/>
              </w:tabs>
              <w:ind w:left="0" w:firstLine="0"/>
              <w:rPr>
                <w:lang w:val="en-GB"/>
              </w:rPr>
            </w:pPr>
          </w:p>
        </w:tc>
        <w:tc>
          <w:tcPr>
            <w:tcW w:w="973" w:type="dxa"/>
            <w:shd w:val="clear" w:color="auto" w:fill="00B050"/>
          </w:tcPr>
          <w:p w14:paraId="0D5CAD33" w14:textId="77777777" w:rsidR="00687CAE" w:rsidRPr="009C51CF" w:rsidRDefault="00687CAE" w:rsidP="007F6E78">
            <w:pPr>
              <w:pStyle w:val="SASrequirementlevel2"/>
              <w:tabs>
                <w:tab w:val="clear" w:pos="1134"/>
              </w:tabs>
              <w:ind w:left="0" w:firstLine="0"/>
              <w:rPr>
                <w:lang w:val="en-GB"/>
              </w:rPr>
            </w:pPr>
          </w:p>
        </w:tc>
        <w:tc>
          <w:tcPr>
            <w:tcW w:w="3146" w:type="dxa"/>
            <w:vMerge/>
          </w:tcPr>
          <w:p w14:paraId="32DC7EAD" w14:textId="77777777" w:rsidR="00687CAE" w:rsidRPr="009C51CF" w:rsidRDefault="00687CAE" w:rsidP="007F6E78">
            <w:pPr>
              <w:pStyle w:val="TableText"/>
              <w:rPr>
                <w:lang w:val="en-GB"/>
              </w:rPr>
            </w:pPr>
          </w:p>
        </w:tc>
        <w:tc>
          <w:tcPr>
            <w:tcW w:w="245" w:type="dxa"/>
            <w:tcBorders>
              <w:top w:val="nil"/>
              <w:bottom w:val="nil"/>
            </w:tcBorders>
          </w:tcPr>
          <w:p w14:paraId="4FF47D8D" w14:textId="77777777" w:rsidR="00687CAE" w:rsidRPr="009C51CF" w:rsidRDefault="00687CAE" w:rsidP="007F6E78">
            <w:pPr>
              <w:pStyle w:val="TableText"/>
              <w:rPr>
                <w:lang w:val="en-GB"/>
              </w:rPr>
            </w:pPr>
          </w:p>
        </w:tc>
        <w:tc>
          <w:tcPr>
            <w:tcW w:w="667" w:type="dxa"/>
            <w:shd w:val="clear" w:color="auto" w:fill="00B050"/>
          </w:tcPr>
          <w:p w14:paraId="718167BB" w14:textId="77777777" w:rsidR="00687CAE" w:rsidRPr="009C51CF" w:rsidRDefault="00687CAE" w:rsidP="007F6E78">
            <w:pPr>
              <w:pStyle w:val="TableText"/>
              <w:rPr>
                <w:lang w:val="en-GB"/>
              </w:rPr>
            </w:pPr>
          </w:p>
        </w:tc>
        <w:tc>
          <w:tcPr>
            <w:tcW w:w="3186" w:type="dxa"/>
            <w:vMerge/>
          </w:tcPr>
          <w:p w14:paraId="376D2684" w14:textId="06DEF7FE" w:rsidR="00687CAE" w:rsidRPr="009C51CF" w:rsidRDefault="00687CAE" w:rsidP="007F6E78">
            <w:pPr>
              <w:pStyle w:val="TableText"/>
              <w:rPr>
                <w:lang w:val="en-GB"/>
              </w:rPr>
            </w:pPr>
          </w:p>
        </w:tc>
      </w:tr>
      <w:tr w:rsidR="007F6E78" w:rsidRPr="009C51CF" w14:paraId="5FCCCFB5" w14:textId="77777777" w:rsidTr="00687CAE">
        <w:tc>
          <w:tcPr>
            <w:tcW w:w="692" w:type="dxa"/>
          </w:tcPr>
          <w:p w14:paraId="2DA97CBA" w14:textId="77777777" w:rsidR="007F6E78" w:rsidRPr="009C51CF" w:rsidRDefault="007F6E78" w:rsidP="007F6E78">
            <w:pPr>
              <w:rPr>
                <w:sz w:val="18"/>
                <w:szCs w:val="18"/>
                <w:lang w:val="en-GB"/>
              </w:rPr>
            </w:pPr>
            <w:r w:rsidRPr="009C51CF">
              <w:rPr>
                <w:noProof/>
                <w:lang w:eastAsia="en-GB" w:bidi="ar-SA"/>
              </w:rPr>
              <mc:AlternateContent>
                <mc:Choice Requires="wps">
                  <w:drawing>
                    <wp:inline distT="0" distB="0" distL="0" distR="0" wp14:anchorId="15B262C4" wp14:editId="7783AB54">
                      <wp:extent cx="288000" cy="288000"/>
                      <wp:effectExtent l="0" t="0" r="0" b="0"/>
                      <wp:docPr id="43" name="Oval 43"/>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340983"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15B262C4" id="Oval 43" o:spid="_x0000_s1058"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" fillcolor="#e36c0a [2409]" stroked="f" strokeweight="2pt">
                      <v:textbox inset="0,0,0,0">
                        <w:txbxContent>
                          <w:p w14:paraId="31340983"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v:textbox>
                      <w10:anchorlock/>
                    </v:oval>
                  </w:pict>
                </mc:Fallback>
              </mc:AlternateContent>
            </w:r>
          </w:p>
        </w:tc>
        <w:tc>
          <w:tcPr>
            <w:tcW w:w="928" w:type="dxa"/>
          </w:tcPr>
          <w:p w14:paraId="5A22A4E4" w14:textId="77777777" w:rsidR="007F6E78" w:rsidRPr="009C51CF" w:rsidRDefault="007F6E78" w:rsidP="007F6E78">
            <w:pPr>
              <w:pStyle w:val="SASrequirementlevel2"/>
              <w:numPr>
                <w:ilvl w:val="1"/>
                <w:numId w:val="15"/>
              </w:numPr>
              <w:ind w:hanging="1134"/>
              <w:rPr>
                <w:lang w:val="en-GB"/>
              </w:rPr>
            </w:pPr>
          </w:p>
        </w:tc>
        <w:tc>
          <w:tcPr>
            <w:tcW w:w="4218" w:type="dxa"/>
          </w:tcPr>
          <w:p w14:paraId="7E1C96F1" w14:textId="77777777" w:rsidR="007F6E78" w:rsidRPr="009C51CF" w:rsidRDefault="007F6E78" w:rsidP="007F6E78">
            <w:pPr>
              <w:pStyle w:val="TableText"/>
              <w:rPr>
                <w:lang w:val="en-GB"/>
              </w:rPr>
            </w:pPr>
            <w:r w:rsidRPr="009C51CF">
              <w:rPr>
                <w:lang w:val="en-GB"/>
              </w:rPr>
              <w:t>Software Development</w:t>
            </w:r>
          </w:p>
        </w:tc>
        <w:tc>
          <w:tcPr>
            <w:tcW w:w="242" w:type="dxa"/>
            <w:tcBorders>
              <w:top w:val="nil"/>
              <w:bottom w:val="nil"/>
            </w:tcBorders>
          </w:tcPr>
          <w:p w14:paraId="29D78CC5" w14:textId="77777777" w:rsidR="007F6E78" w:rsidRPr="009C51CF" w:rsidRDefault="007F6E78" w:rsidP="007F6E78">
            <w:pPr>
              <w:pStyle w:val="SASrequirementlevel3"/>
              <w:tabs>
                <w:tab w:val="clear" w:pos="2126"/>
              </w:tabs>
              <w:ind w:left="0" w:firstLine="0"/>
              <w:rPr>
                <w:lang w:val="en-GB"/>
              </w:rPr>
            </w:pPr>
          </w:p>
        </w:tc>
        <w:tc>
          <w:tcPr>
            <w:tcW w:w="973" w:type="dxa"/>
            <w:shd w:val="clear" w:color="auto" w:fill="00B050"/>
          </w:tcPr>
          <w:p w14:paraId="4D4026BA" w14:textId="77777777" w:rsidR="007F6E78" w:rsidRPr="009C51CF" w:rsidRDefault="007F6E78" w:rsidP="007F6E78">
            <w:pPr>
              <w:pStyle w:val="SASrequirementlevel3"/>
              <w:tabs>
                <w:tab w:val="clear" w:pos="2126"/>
              </w:tabs>
              <w:ind w:left="0" w:firstLine="0"/>
              <w:rPr>
                <w:lang w:val="en-GB"/>
              </w:rPr>
            </w:pPr>
          </w:p>
        </w:tc>
        <w:tc>
          <w:tcPr>
            <w:tcW w:w="3146" w:type="dxa"/>
          </w:tcPr>
          <w:p w14:paraId="16565CC3" w14:textId="77777777" w:rsidR="007F6E78" w:rsidRPr="009C51CF" w:rsidRDefault="007F6E78" w:rsidP="007F6E78">
            <w:pPr>
              <w:pStyle w:val="TableText"/>
              <w:rPr>
                <w:lang w:val="en-GB"/>
              </w:rPr>
            </w:pPr>
          </w:p>
        </w:tc>
        <w:tc>
          <w:tcPr>
            <w:tcW w:w="245" w:type="dxa"/>
            <w:tcBorders>
              <w:top w:val="nil"/>
              <w:bottom w:val="nil"/>
            </w:tcBorders>
          </w:tcPr>
          <w:p w14:paraId="0A316BA7" w14:textId="77777777" w:rsidR="007F6E78" w:rsidRPr="009C51CF" w:rsidRDefault="007F6E78" w:rsidP="007F6E78">
            <w:pPr>
              <w:pStyle w:val="TableText"/>
              <w:rPr>
                <w:lang w:val="en-GB"/>
              </w:rPr>
            </w:pPr>
          </w:p>
        </w:tc>
        <w:tc>
          <w:tcPr>
            <w:tcW w:w="667" w:type="dxa"/>
            <w:shd w:val="clear" w:color="auto" w:fill="00B050"/>
          </w:tcPr>
          <w:p w14:paraId="24FB8BBC" w14:textId="77777777" w:rsidR="007F6E78" w:rsidRPr="009C51CF" w:rsidRDefault="007F6E78" w:rsidP="007F6E78">
            <w:pPr>
              <w:pStyle w:val="TableText"/>
              <w:rPr>
                <w:lang w:val="en-GB"/>
              </w:rPr>
            </w:pPr>
          </w:p>
        </w:tc>
        <w:tc>
          <w:tcPr>
            <w:tcW w:w="3186" w:type="dxa"/>
          </w:tcPr>
          <w:p w14:paraId="311A7A26" w14:textId="1E0A9081" w:rsidR="007F6E78" w:rsidRPr="009C51CF" w:rsidRDefault="007F6E78" w:rsidP="007F6E78">
            <w:pPr>
              <w:pStyle w:val="TableText"/>
              <w:rPr>
                <w:lang w:val="en-GB"/>
              </w:rPr>
            </w:pPr>
          </w:p>
        </w:tc>
      </w:tr>
      <w:tr w:rsidR="00687CAE" w:rsidRPr="009C51CF" w14:paraId="2440A352" w14:textId="77777777" w:rsidTr="008867CD">
        <w:tc>
          <w:tcPr>
            <w:tcW w:w="692" w:type="dxa"/>
          </w:tcPr>
          <w:p w14:paraId="4F492CAB" w14:textId="77777777" w:rsidR="00687CAE" w:rsidRPr="009C51CF" w:rsidRDefault="00687CAE" w:rsidP="007F6E78">
            <w:pPr>
              <w:rPr>
                <w:sz w:val="18"/>
                <w:szCs w:val="18"/>
                <w:lang w:val="en-GB"/>
              </w:rPr>
            </w:pPr>
          </w:p>
        </w:tc>
        <w:tc>
          <w:tcPr>
            <w:tcW w:w="928" w:type="dxa"/>
          </w:tcPr>
          <w:p w14:paraId="454374C3" w14:textId="77777777" w:rsidR="00687CAE" w:rsidRPr="009C51CF" w:rsidRDefault="00687CAE" w:rsidP="007F6E78">
            <w:pPr>
              <w:pStyle w:val="SASrequirementlevel3"/>
              <w:numPr>
                <w:ilvl w:val="2"/>
                <w:numId w:val="15"/>
              </w:numPr>
              <w:ind w:hanging="2126"/>
              <w:rPr>
                <w:lang w:val="en-GB"/>
              </w:rPr>
            </w:pPr>
          </w:p>
        </w:tc>
        <w:tc>
          <w:tcPr>
            <w:tcW w:w="4218" w:type="dxa"/>
          </w:tcPr>
          <w:p w14:paraId="47E3321C" w14:textId="77777777" w:rsidR="00687CAE" w:rsidRPr="009C51CF" w:rsidRDefault="00687CAE" w:rsidP="007F6E78">
            <w:pPr>
              <w:pStyle w:val="TableText"/>
              <w:rPr>
                <w:lang w:val="en-GB"/>
              </w:rPr>
            </w:pPr>
            <w:r w:rsidRPr="009C51CF">
              <w:rPr>
                <w:lang w:val="en-GB"/>
              </w:rPr>
              <w:t>The software development processes for the SM-DP, SM-SR, SM-DP+ or SM-DS shall follow industry best practices for development of secure systems.</w:t>
            </w:r>
          </w:p>
        </w:tc>
        <w:tc>
          <w:tcPr>
            <w:tcW w:w="242" w:type="dxa"/>
            <w:tcBorders>
              <w:top w:val="nil"/>
              <w:bottom w:val="nil"/>
            </w:tcBorders>
          </w:tcPr>
          <w:p w14:paraId="72062AC5" w14:textId="77777777" w:rsidR="00687CAE" w:rsidRPr="009C51CF" w:rsidRDefault="00687CAE" w:rsidP="007F6E78">
            <w:pPr>
              <w:pStyle w:val="SASrequirementlevel3"/>
              <w:tabs>
                <w:tab w:val="clear" w:pos="2126"/>
              </w:tabs>
              <w:ind w:left="0" w:firstLine="0"/>
              <w:rPr>
                <w:lang w:val="en-GB"/>
              </w:rPr>
            </w:pPr>
          </w:p>
        </w:tc>
        <w:tc>
          <w:tcPr>
            <w:tcW w:w="973" w:type="dxa"/>
            <w:shd w:val="clear" w:color="auto" w:fill="00B050"/>
          </w:tcPr>
          <w:p w14:paraId="71A3B628" w14:textId="77777777" w:rsidR="00687CAE" w:rsidRPr="009C51CF" w:rsidRDefault="00687CAE" w:rsidP="007F6E78">
            <w:pPr>
              <w:pStyle w:val="SASrequirementlevel3"/>
              <w:tabs>
                <w:tab w:val="clear" w:pos="2126"/>
              </w:tabs>
              <w:ind w:left="0" w:firstLine="0"/>
              <w:rPr>
                <w:lang w:val="en-GB"/>
              </w:rPr>
            </w:pPr>
          </w:p>
        </w:tc>
        <w:tc>
          <w:tcPr>
            <w:tcW w:w="3146" w:type="dxa"/>
            <w:vMerge w:val="restart"/>
          </w:tcPr>
          <w:p w14:paraId="7CD75039" w14:textId="65ECE8E8" w:rsidR="00687CAE" w:rsidRPr="009C51CF" w:rsidRDefault="00687CAE" w:rsidP="007F6E78">
            <w:pPr>
              <w:pStyle w:val="TableText"/>
              <w:rPr>
                <w:lang w:val="en-GB"/>
              </w:rPr>
            </w:pPr>
            <w:r w:rsidRPr="009C51CF">
              <w:rPr>
                <w:lang w:val="en-GB"/>
              </w:rPr>
              <w:t>Applies to the SM environment including local hosting of sensitive assets and processes (e.g. HSM, key management) and the SM provider’s management of the cloud-hosted SM application.</w:t>
            </w:r>
          </w:p>
        </w:tc>
        <w:tc>
          <w:tcPr>
            <w:tcW w:w="245" w:type="dxa"/>
            <w:tcBorders>
              <w:top w:val="nil"/>
              <w:bottom w:val="nil"/>
            </w:tcBorders>
          </w:tcPr>
          <w:p w14:paraId="6B2D8687" w14:textId="77777777" w:rsidR="00687CAE" w:rsidRPr="009C51CF" w:rsidRDefault="00687CAE" w:rsidP="007F6E78">
            <w:pPr>
              <w:pStyle w:val="TableText"/>
              <w:rPr>
                <w:lang w:val="en-GB"/>
              </w:rPr>
            </w:pPr>
          </w:p>
        </w:tc>
        <w:tc>
          <w:tcPr>
            <w:tcW w:w="667" w:type="dxa"/>
            <w:shd w:val="clear" w:color="auto" w:fill="FFC000"/>
          </w:tcPr>
          <w:p w14:paraId="4C8ED191" w14:textId="77777777" w:rsidR="00687CAE" w:rsidRPr="009C51CF" w:rsidRDefault="00687CAE" w:rsidP="007F6E78">
            <w:pPr>
              <w:pStyle w:val="TableText"/>
              <w:rPr>
                <w:lang w:val="en-GB"/>
              </w:rPr>
            </w:pPr>
          </w:p>
        </w:tc>
        <w:tc>
          <w:tcPr>
            <w:tcW w:w="3186" w:type="dxa"/>
          </w:tcPr>
          <w:p w14:paraId="309020A2" w14:textId="3354FCD0" w:rsidR="00687CAE" w:rsidRPr="009C51CF" w:rsidRDefault="00687CAE" w:rsidP="007F6E78">
            <w:pPr>
              <w:pStyle w:val="TableText"/>
              <w:rPr>
                <w:lang w:val="en-GB"/>
              </w:rPr>
            </w:pPr>
            <w:r w:rsidRPr="009C51CF">
              <w:rPr>
                <w:lang w:val="en-GB"/>
              </w:rPr>
              <w:t>Not applicable to CSP</w:t>
            </w:r>
            <w:r w:rsidR="00316884" w:rsidRPr="009C51CF">
              <w:rPr>
                <w:lang w:val="en-GB"/>
              </w:rPr>
              <w:t>.</w:t>
            </w:r>
          </w:p>
        </w:tc>
      </w:tr>
      <w:tr w:rsidR="00687CAE" w:rsidRPr="009C51CF" w14:paraId="1035D112" w14:textId="77777777" w:rsidTr="008867CD">
        <w:tc>
          <w:tcPr>
            <w:tcW w:w="692" w:type="dxa"/>
          </w:tcPr>
          <w:p w14:paraId="5EC64AAB" w14:textId="77777777" w:rsidR="00687CAE" w:rsidRPr="009C51CF" w:rsidRDefault="00687CAE" w:rsidP="007F6E78">
            <w:pPr>
              <w:rPr>
                <w:sz w:val="18"/>
                <w:szCs w:val="18"/>
                <w:lang w:val="en-GB"/>
              </w:rPr>
            </w:pPr>
            <w:r w:rsidRPr="009C51CF">
              <w:rPr>
                <w:noProof/>
                <w:lang w:eastAsia="en-GB" w:bidi="ar-SA"/>
              </w:rPr>
              <mc:AlternateContent>
                <mc:Choice Requires="wps">
                  <w:drawing>
                    <wp:inline distT="0" distB="0" distL="0" distR="0" wp14:anchorId="1150A337" wp14:editId="5D922575">
                      <wp:extent cx="288000" cy="288000"/>
                      <wp:effectExtent l="0" t="0" r="0" b="0"/>
                      <wp:docPr id="27" name="Oval 27"/>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52C623"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DC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1150A337" id="Oval 27" o:spid="_x0000_s1059"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" fillcolor="#c2d69b [1942]" stroked="f" strokeweight="2pt">
                      <v:textbox inset="0,0,0,0">
                        <w:txbxContent>
                          <w:p w14:paraId="0C52C623"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DC</w:t>
                            </w:r>
                          </w:p>
                        </w:txbxContent>
                      </v:textbox>
                      <w10:anchorlock/>
                    </v:oval>
                  </w:pict>
                </mc:Fallback>
              </mc:AlternateContent>
            </w:r>
          </w:p>
        </w:tc>
        <w:tc>
          <w:tcPr>
            <w:tcW w:w="928" w:type="dxa"/>
            <w:tcMar>
              <w:left w:w="57" w:type="dxa"/>
            </w:tcMar>
          </w:tcPr>
          <w:p w14:paraId="782B5FB4" w14:textId="77777777" w:rsidR="00687CAE" w:rsidRPr="009C51CF" w:rsidRDefault="00687CAE" w:rsidP="007F6E78">
            <w:pPr>
              <w:pStyle w:val="SASrequirementlevel3"/>
              <w:numPr>
                <w:ilvl w:val="2"/>
                <w:numId w:val="15"/>
              </w:numPr>
              <w:ind w:hanging="2126"/>
              <w:rPr>
                <w:lang w:val="en-GB"/>
              </w:rPr>
            </w:pPr>
          </w:p>
        </w:tc>
        <w:tc>
          <w:tcPr>
            <w:tcW w:w="4218" w:type="dxa"/>
          </w:tcPr>
          <w:p w14:paraId="33037793" w14:textId="77777777" w:rsidR="00687CAE" w:rsidRPr="009C51CF" w:rsidRDefault="00687CAE" w:rsidP="007F6E78">
            <w:pPr>
              <w:pStyle w:val="TableText"/>
              <w:rPr>
                <w:lang w:val="en-GB"/>
              </w:rPr>
            </w:pPr>
            <w:r w:rsidRPr="009C51CF">
              <w:rPr>
                <w:lang w:val="en-GB"/>
              </w:rPr>
              <w:t>The software development processes for applications and bespoke software deployed within the SM environment shall follow industry best practices for development of secure systems.</w:t>
            </w:r>
          </w:p>
        </w:tc>
        <w:tc>
          <w:tcPr>
            <w:tcW w:w="242" w:type="dxa"/>
            <w:tcBorders>
              <w:top w:val="nil"/>
              <w:bottom w:val="nil"/>
            </w:tcBorders>
          </w:tcPr>
          <w:p w14:paraId="270F0D8F" w14:textId="77777777" w:rsidR="00687CAE" w:rsidRPr="009C51CF" w:rsidRDefault="00687CAE" w:rsidP="007F6E78">
            <w:pPr>
              <w:pStyle w:val="SASrequirementlevel3"/>
              <w:tabs>
                <w:tab w:val="clear" w:pos="2126"/>
              </w:tabs>
              <w:ind w:left="0" w:firstLine="0"/>
              <w:rPr>
                <w:lang w:val="en-GB"/>
              </w:rPr>
            </w:pPr>
          </w:p>
        </w:tc>
        <w:tc>
          <w:tcPr>
            <w:tcW w:w="973" w:type="dxa"/>
            <w:shd w:val="clear" w:color="auto" w:fill="00B050"/>
          </w:tcPr>
          <w:p w14:paraId="0787E18C" w14:textId="77777777" w:rsidR="00687CAE" w:rsidRPr="009C51CF" w:rsidRDefault="00687CAE" w:rsidP="007F6E78">
            <w:pPr>
              <w:pStyle w:val="SASrequirementlevel3"/>
              <w:tabs>
                <w:tab w:val="clear" w:pos="2126"/>
              </w:tabs>
              <w:ind w:left="0" w:firstLine="0"/>
              <w:rPr>
                <w:lang w:val="en-GB"/>
              </w:rPr>
            </w:pPr>
          </w:p>
        </w:tc>
        <w:tc>
          <w:tcPr>
            <w:tcW w:w="3146" w:type="dxa"/>
            <w:vMerge/>
          </w:tcPr>
          <w:p w14:paraId="67F76FE2" w14:textId="1FEEDBE0" w:rsidR="00687CAE" w:rsidRPr="009C51CF" w:rsidRDefault="00687CAE" w:rsidP="007F6E78">
            <w:pPr>
              <w:pStyle w:val="TableText"/>
              <w:rPr>
                <w:lang w:val="en-GB"/>
              </w:rPr>
            </w:pPr>
          </w:p>
        </w:tc>
        <w:tc>
          <w:tcPr>
            <w:tcW w:w="245" w:type="dxa"/>
            <w:tcBorders>
              <w:top w:val="nil"/>
              <w:bottom w:val="nil"/>
            </w:tcBorders>
          </w:tcPr>
          <w:p w14:paraId="1A8C18F4" w14:textId="77777777" w:rsidR="00687CAE" w:rsidRPr="009C51CF" w:rsidRDefault="00687CAE" w:rsidP="007F6E78">
            <w:pPr>
              <w:pStyle w:val="TableText"/>
              <w:rPr>
                <w:lang w:val="en-GB"/>
              </w:rPr>
            </w:pPr>
          </w:p>
        </w:tc>
        <w:tc>
          <w:tcPr>
            <w:tcW w:w="667" w:type="dxa"/>
            <w:shd w:val="clear" w:color="auto" w:fill="00B050"/>
          </w:tcPr>
          <w:p w14:paraId="0BA6190B" w14:textId="77777777" w:rsidR="00687CAE" w:rsidRPr="009C51CF" w:rsidRDefault="00687CAE" w:rsidP="007F6E78">
            <w:pPr>
              <w:pStyle w:val="TableText"/>
              <w:rPr>
                <w:lang w:val="en-GB"/>
              </w:rPr>
            </w:pPr>
          </w:p>
        </w:tc>
        <w:tc>
          <w:tcPr>
            <w:tcW w:w="3186" w:type="dxa"/>
          </w:tcPr>
          <w:p w14:paraId="02E46CFD" w14:textId="7336C5FA" w:rsidR="00687CAE" w:rsidRPr="009C51CF" w:rsidRDefault="00BB3139" w:rsidP="00316884">
            <w:pPr>
              <w:pStyle w:val="TableText"/>
              <w:rPr>
                <w:lang w:val="en-GB"/>
              </w:rPr>
            </w:pPr>
            <w:r w:rsidRPr="009C51CF">
              <w:rPr>
                <w:lang w:val="en-GB"/>
              </w:rPr>
              <w:t>Applies to the service offerings and core infrastructure provided by the CSP to one or more SM service providers to host SM applications.</w:t>
            </w:r>
          </w:p>
        </w:tc>
      </w:tr>
      <w:tr w:rsidR="007F6E78" w:rsidRPr="009C51CF" w14:paraId="2667A8B6" w14:textId="77777777" w:rsidTr="008867CD">
        <w:tc>
          <w:tcPr>
            <w:tcW w:w="692" w:type="dxa"/>
          </w:tcPr>
          <w:p w14:paraId="7BA26AFE" w14:textId="77777777" w:rsidR="007F6E78" w:rsidRPr="009C51CF" w:rsidRDefault="007F6E78" w:rsidP="007F6E78">
            <w:pPr>
              <w:rPr>
                <w:sz w:val="18"/>
                <w:szCs w:val="18"/>
                <w:lang w:val="en-GB"/>
              </w:rPr>
            </w:pPr>
            <w:r w:rsidRPr="009C51CF">
              <w:rPr>
                <w:noProof/>
                <w:lang w:eastAsia="en-GB" w:bidi="ar-SA"/>
              </w:rPr>
              <mc:AlternateContent>
                <mc:Choice Requires="wps">
                  <w:drawing>
                    <wp:inline distT="0" distB="0" distL="0" distR="0" wp14:anchorId="4AB3E759" wp14:editId="72BF261C">
                      <wp:extent cx="288000" cy="288000"/>
                      <wp:effectExtent l="0" t="0" r="0" b="0"/>
                      <wp:docPr id="41" name="Oval 41"/>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4C1983"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DC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4AB3E759" id="Oval 41" o:spid="_x0000_s1060"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" fillcolor="#c2d69b [1942]" stroked="f" strokeweight="2pt">
                      <v:textbox inset="0,0,0,0">
                        <w:txbxContent>
                          <w:p w14:paraId="1C4C1983" w14:textId="77777777" w:rsidR="00080219" w:rsidRDefault="00080219"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DC</w:t>
                            </w:r>
                          </w:p>
                        </w:txbxContent>
                      </v:textbox>
                      <w10:anchorlock/>
                    </v:oval>
                  </w:pict>
                </mc:Fallback>
              </mc:AlternateContent>
            </w:r>
          </w:p>
        </w:tc>
        <w:tc>
          <w:tcPr>
            <w:tcW w:w="928" w:type="dxa"/>
            <w:tcMar>
              <w:left w:w="57" w:type="dxa"/>
            </w:tcMar>
          </w:tcPr>
          <w:p w14:paraId="20EF7FBF" w14:textId="77777777" w:rsidR="007F6E78" w:rsidRPr="009C51CF" w:rsidRDefault="007F6E78" w:rsidP="007F6E78">
            <w:pPr>
              <w:pStyle w:val="SASrequirementlevel2"/>
              <w:numPr>
                <w:ilvl w:val="1"/>
                <w:numId w:val="15"/>
              </w:numPr>
              <w:ind w:hanging="1134"/>
              <w:rPr>
                <w:lang w:val="en-GB"/>
              </w:rPr>
            </w:pPr>
          </w:p>
        </w:tc>
        <w:tc>
          <w:tcPr>
            <w:tcW w:w="4218" w:type="dxa"/>
          </w:tcPr>
          <w:p w14:paraId="1F048467" w14:textId="77777777" w:rsidR="007F6E78" w:rsidRPr="009C51CF" w:rsidRDefault="007F6E78" w:rsidP="007F6E78">
            <w:pPr>
              <w:pStyle w:val="TableText"/>
              <w:rPr>
                <w:lang w:val="en-GB"/>
              </w:rPr>
            </w:pPr>
            <w:r w:rsidRPr="009C51CF">
              <w:rPr>
                <w:lang w:val="en-GB"/>
              </w:rPr>
              <w:t>Multi-Tenancy Environments</w:t>
            </w:r>
          </w:p>
        </w:tc>
        <w:tc>
          <w:tcPr>
            <w:tcW w:w="242" w:type="dxa"/>
            <w:tcBorders>
              <w:top w:val="nil"/>
              <w:bottom w:val="nil"/>
            </w:tcBorders>
          </w:tcPr>
          <w:p w14:paraId="0B5817DF" w14:textId="77777777" w:rsidR="007F6E78" w:rsidRPr="009C51CF" w:rsidRDefault="007F6E78" w:rsidP="007F6E78">
            <w:pPr>
              <w:pStyle w:val="SASrequirementlevel3"/>
              <w:tabs>
                <w:tab w:val="clear" w:pos="2126"/>
              </w:tabs>
              <w:ind w:left="0" w:firstLine="0"/>
              <w:rPr>
                <w:lang w:val="en-GB"/>
              </w:rPr>
            </w:pPr>
          </w:p>
        </w:tc>
        <w:tc>
          <w:tcPr>
            <w:tcW w:w="973" w:type="dxa"/>
          </w:tcPr>
          <w:p w14:paraId="4D987F2E" w14:textId="77777777" w:rsidR="007F6E78" w:rsidRPr="009C51CF" w:rsidRDefault="007F6E78" w:rsidP="007F6E78">
            <w:pPr>
              <w:pStyle w:val="SASrequirementlevel3"/>
              <w:tabs>
                <w:tab w:val="clear" w:pos="2126"/>
              </w:tabs>
              <w:ind w:left="0" w:firstLine="0"/>
              <w:rPr>
                <w:lang w:val="en-GB"/>
              </w:rPr>
            </w:pPr>
          </w:p>
        </w:tc>
        <w:tc>
          <w:tcPr>
            <w:tcW w:w="3146" w:type="dxa"/>
          </w:tcPr>
          <w:p w14:paraId="6DD8B10D" w14:textId="77777777" w:rsidR="007F6E78" w:rsidRPr="009C51CF" w:rsidRDefault="007F6E78" w:rsidP="007F6E78">
            <w:pPr>
              <w:pStyle w:val="TableText"/>
              <w:rPr>
                <w:lang w:val="en-GB"/>
              </w:rPr>
            </w:pPr>
          </w:p>
        </w:tc>
        <w:tc>
          <w:tcPr>
            <w:tcW w:w="245" w:type="dxa"/>
            <w:tcBorders>
              <w:top w:val="nil"/>
              <w:bottom w:val="nil"/>
            </w:tcBorders>
          </w:tcPr>
          <w:p w14:paraId="2D0D294C" w14:textId="77777777" w:rsidR="007F6E78" w:rsidRPr="009C51CF" w:rsidRDefault="007F6E78" w:rsidP="007F6E78">
            <w:pPr>
              <w:pStyle w:val="TableText"/>
              <w:rPr>
                <w:lang w:val="en-GB"/>
              </w:rPr>
            </w:pPr>
          </w:p>
        </w:tc>
        <w:tc>
          <w:tcPr>
            <w:tcW w:w="667" w:type="dxa"/>
          </w:tcPr>
          <w:p w14:paraId="6CF61FE6" w14:textId="77777777" w:rsidR="007F6E78" w:rsidRPr="009C51CF" w:rsidRDefault="007F6E78" w:rsidP="007F6E78">
            <w:pPr>
              <w:pStyle w:val="TableText"/>
              <w:rPr>
                <w:lang w:val="en-GB"/>
              </w:rPr>
            </w:pPr>
          </w:p>
        </w:tc>
        <w:tc>
          <w:tcPr>
            <w:tcW w:w="3186" w:type="dxa"/>
          </w:tcPr>
          <w:p w14:paraId="6E53F840" w14:textId="2F97CE78" w:rsidR="007F6E78" w:rsidRPr="009C51CF" w:rsidRDefault="007F6E78" w:rsidP="007F6E78">
            <w:pPr>
              <w:pStyle w:val="TableText"/>
              <w:rPr>
                <w:lang w:val="en-GB"/>
              </w:rPr>
            </w:pPr>
          </w:p>
        </w:tc>
      </w:tr>
      <w:tr w:rsidR="00676655" w:rsidRPr="009C51CF" w14:paraId="6874A332" w14:textId="77777777" w:rsidTr="008867CD">
        <w:tc>
          <w:tcPr>
            <w:tcW w:w="692" w:type="dxa"/>
          </w:tcPr>
          <w:p w14:paraId="71C01286" w14:textId="77777777" w:rsidR="00676655" w:rsidRPr="009C51CF" w:rsidRDefault="00676655" w:rsidP="007F6E78">
            <w:pPr>
              <w:rPr>
                <w:sz w:val="18"/>
                <w:szCs w:val="18"/>
                <w:lang w:val="en-GB"/>
              </w:rPr>
            </w:pPr>
          </w:p>
        </w:tc>
        <w:tc>
          <w:tcPr>
            <w:tcW w:w="928" w:type="dxa"/>
            <w:tcMar>
              <w:left w:w="57" w:type="dxa"/>
            </w:tcMar>
          </w:tcPr>
          <w:p w14:paraId="709398A9" w14:textId="77777777" w:rsidR="00676655" w:rsidRPr="009C51CF" w:rsidRDefault="00676655" w:rsidP="007F6E78">
            <w:pPr>
              <w:pStyle w:val="SASrequirementlevel3"/>
              <w:numPr>
                <w:ilvl w:val="2"/>
                <w:numId w:val="15"/>
              </w:numPr>
              <w:ind w:hanging="2126"/>
              <w:rPr>
                <w:lang w:val="en-GB"/>
              </w:rPr>
            </w:pPr>
          </w:p>
        </w:tc>
        <w:tc>
          <w:tcPr>
            <w:tcW w:w="4218" w:type="dxa"/>
          </w:tcPr>
          <w:p w14:paraId="69548081" w14:textId="77777777" w:rsidR="00676655" w:rsidRPr="009C51CF" w:rsidRDefault="00676655" w:rsidP="007F6E78">
            <w:pPr>
              <w:pStyle w:val="TableText"/>
              <w:rPr>
                <w:lang w:val="en-GB"/>
              </w:rPr>
            </w:pPr>
            <w:r w:rsidRPr="009C51CF">
              <w:rPr>
                <w:lang w:val="en-GB"/>
              </w:rPr>
              <w:t>Multi-tenant solutions must prevent cross-contamination of assets between different customers.</w:t>
            </w:r>
          </w:p>
        </w:tc>
        <w:tc>
          <w:tcPr>
            <w:tcW w:w="242" w:type="dxa"/>
            <w:tcBorders>
              <w:top w:val="nil"/>
              <w:bottom w:val="nil"/>
            </w:tcBorders>
          </w:tcPr>
          <w:p w14:paraId="69D2D178" w14:textId="77777777" w:rsidR="00676655" w:rsidRPr="009C51CF" w:rsidRDefault="00676655" w:rsidP="007F6E78">
            <w:pPr>
              <w:pStyle w:val="SASrequirementlevel3"/>
              <w:tabs>
                <w:tab w:val="clear" w:pos="2126"/>
              </w:tabs>
              <w:ind w:left="0" w:firstLine="0"/>
              <w:rPr>
                <w:lang w:val="en-GB"/>
              </w:rPr>
            </w:pPr>
          </w:p>
        </w:tc>
        <w:tc>
          <w:tcPr>
            <w:tcW w:w="973" w:type="dxa"/>
            <w:shd w:val="clear" w:color="auto" w:fill="FFC000"/>
          </w:tcPr>
          <w:p w14:paraId="57BAC50E" w14:textId="77777777" w:rsidR="00676655" w:rsidRPr="009C51CF" w:rsidRDefault="00676655" w:rsidP="007F6E78">
            <w:pPr>
              <w:pStyle w:val="SASrequirementlevel3"/>
              <w:tabs>
                <w:tab w:val="clear" w:pos="2126"/>
              </w:tabs>
              <w:ind w:left="0" w:firstLine="0"/>
              <w:rPr>
                <w:lang w:val="en-GB"/>
              </w:rPr>
            </w:pPr>
          </w:p>
        </w:tc>
        <w:tc>
          <w:tcPr>
            <w:tcW w:w="3146" w:type="dxa"/>
            <w:vMerge w:val="restart"/>
          </w:tcPr>
          <w:p w14:paraId="24CB5C5E" w14:textId="06EC660F" w:rsidR="00676655" w:rsidRPr="009C51CF" w:rsidRDefault="00676655" w:rsidP="00316884">
            <w:pPr>
              <w:pStyle w:val="TableText"/>
              <w:rPr>
                <w:lang w:val="en-GB"/>
              </w:rPr>
            </w:pPr>
            <w:r w:rsidRPr="009C51CF">
              <w:rPr>
                <w:lang w:val="en-GB"/>
              </w:rPr>
              <w:t>Not applicable to SM service provider deploying SM application in cloud enviro</w:t>
            </w:r>
            <w:r>
              <w:rPr>
                <w:lang w:val="en-GB"/>
              </w:rPr>
              <w:t>n</w:t>
            </w:r>
            <w:r w:rsidRPr="009C51CF">
              <w:rPr>
                <w:lang w:val="en-GB"/>
              </w:rPr>
              <w:t>ment</w:t>
            </w:r>
          </w:p>
        </w:tc>
        <w:tc>
          <w:tcPr>
            <w:tcW w:w="245" w:type="dxa"/>
            <w:tcBorders>
              <w:top w:val="nil"/>
              <w:bottom w:val="nil"/>
            </w:tcBorders>
          </w:tcPr>
          <w:p w14:paraId="28A33913" w14:textId="77777777" w:rsidR="00676655" w:rsidRPr="009C51CF" w:rsidRDefault="00676655" w:rsidP="007F6E78">
            <w:pPr>
              <w:pStyle w:val="TableText"/>
              <w:rPr>
                <w:lang w:val="en-GB"/>
              </w:rPr>
            </w:pPr>
          </w:p>
        </w:tc>
        <w:tc>
          <w:tcPr>
            <w:tcW w:w="667" w:type="dxa"/>
            <w:shd w:val="clear" w:color="auto" w:fill="00B050"/>
          </w:tcPr>
          <w:p w14:paraId="18D146DA" w14:textId="77777777" w:rsidR="00676655" w:rsidRPr="009C51CF" w:rsidRDefault="00676655" w:rsidP="007F6E78">
            <w:pPr>
              <w:pStyle w:val="TableText"/>
              <w:rPr>
                <w:lang w:val="en-GB"/>
              </w:rPr>
            </w:pPr>
          </w:p>
        </w:tc>
        <w:tc>
          <w:tcPr>
            <w:tcW w:w="3186" w:type="dxa"/>
            <w:vMerge w:val="restart"/>
          </w:tcPr>
          <w:p w14:paraId="33268979" w14:textId="668325BA" w:rsidR="00676655" w:rsidRPr="009C51CF" w:rsidRDefault="00676655" w:rsidP="007F6E78">
            <w:pPr>
              <w:pStyle w:val="TableText"/>
              <w:rPr>
                <w:lang w:val="en-GB"/>
              </w:rPr>
            </w:pPr>
            <w:r w:rsidRPr="009C51CF">
              <w:rPr>
                <w:lang w:val="en-GB"/>
              </w:rPr>
              <w:t>Applies to the service offerings and core infrastructure provided by the CSP to one or more SM service providers to host SM applications.</w:t>
            </w:r>
          </w:p>
        </w:tc>
      </w:tr>
      <w:tr w:rsidR="00676655" w:rsidRPr="009C51CF" w14:paraId="33D321AA" w14:textId="77777777" w:rsidTr="008867CD">
        <w:tc>
          <w:tcPr>
            <w:tcW w:w="692" w:type="dxa"/>
          </w:tcPr>
          <w:p w14:paraId="5DA5B6DD" w14:textId="77777777" w:rsidR="00676655" w:rsidRPr="009C51CF" w:rsidRDefault="00676655" w:rsidP="007F6E78">
            <w:pPr>
              <w:rPr>
                <w:sz w:val="18"/>
                <w:szCs w:val="18"/>
                <w:lang w:val="en-GB"/>
              </w:rPr>
            </w:pPr>
          </w:p>
        </w:tc>
        <w:tc>
          <w:tcPr>
            <w:tcW w:w="928" w:type="dxa"/>
            <w:tcMar>
              <w:left w:w="57" w:type="dxa"/>
            </w:tcMar>
          </w:tcPr>
          <w:p w14:paraId="3965263C" w14:textId="77777777" w:rsidR="00676655" w:rsidRPr="009C51CF" w:rsidRDefault="00676655" w:rsidP="007F6E78">
            <w:pPr>
              <w:pStyle w:val="SASrequirementlevel3"/>
              <w:numPr>
                <w:ilvl w:val="2"/>
                <w:numId w:val="15"/>
              </w:numPr>
              <w:ind w:hanging="2126"/>
              <w:rPr>
                <w:lang w:val="en-GB"/>
              </w:rPr>
            </w:pPr>
          </w:p>
        </w:tc>
        <w:tc>
          <w:tcPr>
            <w:tcW w:w="4218" w:type="dxa"/>
          </w:tcPr>
          <w:p w14:paraId="78789F7D" w14:textId="77777777" w:rsidR="00676655" w:rsidRPr="009C51CF" w:rsidRDefault="00676655" w:rsidP="007F6E78">
            <w:pPr>
              <w:pStyle w:val="TableText"/>
              <w:rPr>
                <w:lang w:val="en-GB"/>
              </w:rPr>
            </w:pPr>
            <w:r w:rsidRPr="009C51CF">
              <w:rPr>
                <w:lang w:val="en-GB"/>
              </w:rPr>
              <w:t>Multi-tenant solutions on the same physical hardware shall ensure customer data is logically segregated between different customers.</w:t>
            </w:r>
          </w:p>
        </w:tc>
        <w:tc>
          <w:tcPr>
            <w:tcW w:w="242" w:type="dxa"/>
            <w:tcBorders>
              <w:top w:val="nil"/>
              <w:bottom w:val="nil"/>
            </w:tcBorders>
          </w:tcPr>
          <w:p w14:paraId="468B7A7E" w14:textId="77777777" w:rsidR="00676655" w:rsidRPr="009C51CF" w:rsidRDefault="00676655" w:rsidP="007F6E78">
            <w:pPr>
              <w:pStyle w:val="SASrequirementlevel3"/>
              <w:tabs>
                <w:tab w:val="clear" w:pos="2126"/>
              </w:tabs>
              <w:ind w:left="0" w:firstLine="0"/>
              <w:rPr>
                <w:lang w:val="en-GB"/>
              </w:rPr>
            </w:pPr>
          </w:p>
        </w:tc>
        <w:tc>
          <w:tcPr>
            <w:tcW w:w="973" w:type="dxa"/>
            <w:shd w:val="clear" w:color="auto" w:fill="FFC000"/>
          </w:tcPr>
          <w:p w14:paraId="6FE705D1" w14:textId="77777777" w:rsidR="00676655" w:rsidRPr="009C51CF" w:rsidRDefault="00676655" w:rsidP="007F6E78">
            <w:pPr>
              <w:pStyle w:val="SASrequirementlevel3"/>
              <w:tabs>
                <w:tab w:val="clear" w:pos="2126"/>
              </w:tabs>
              <w:ind w:left="0" w:firstLine="0"/>
              <w:rPr>
                <w:lang w:val="en-GB"/>
              </w:rPr>
            </w:pPr>
          </w:p>
        </w:tc>
        <w:tc>
          <w:tcPr>
            <w:tcW w:w="3146" w:type="dxa"/>
            <w:vMerge/>
          </w:tcPr>
          <w:p w14:paraId="01ACC1E2" w14:textId="43E6DA23" w:rsidR="00676655" w:rsidRPr="009C51CF" w:rsidRDefault="00676655" w:rsidP="007F6E78">
            <w:pPr>
              <w:pStyle w:val="TableText"/>
              <w:rPr>
                <w:lang w:val="en-GB"/>
              </w:rPr>
            </w:pPr>
          </w:p>
        </w:tc>
        <w:tc>
          <w:tcPr>
            <w:tcW w:w="245" w:type="dxa"/>
            <w:tcBorders>
              <w:top w:val="nil"/>
              <w:bottom w:val="nil"/>
            </w:tcBorders>
          </w:tcPr>
          <w:p w14:paraId="5B96A882" w14:textId="77777777" w:rsidR="00676655" w:rsidRPr="009C51CF" w:rsidRDefault="00676655" w:rsidP="007F6E78">
            <w:pPr>
              <w:pStyle w:val="TableText"/>
              <w:rPr>
                <w:lang w:val="en-GB"/>
              </w:rPr>
            </w:pPr>
          </w:p>
        </w:tc>
        <w:tc>
          <w:tcPr>
            <w:tcW w:w="667" w:type="dxa"/>
            <w:shd w:val="clear" w:color="auto" w:fill="00B050"/>
          </w:tcPr>
          <w:p w14:paraId="3DCB5FEA" w14:textId="77777777" w:rsidR="00676655" w:rsidRPr="009C51CF" w:rsidRDefault="00676655" w:rsidP="007F6E78">
            <w:pPr>
              <w:pStyle w:val="TableText"/>
              <w:rPr>
                <w:lang w:val="en-GB"/>
              </w:rPr>
            </w:pPr>
          </w:p>
        </w:tc>
        <w:tc>
          <w:tcPr>
            <w:tcW w:w="3186" w:type="dxa"/>
            <w:vMerge/>
          </w:tcPr>
          <w:p w14:paraId="0CD71F29" w14:textId="21F5ACCB" w:rsidR="00676655" w:rsidRPr="009C51CF" w:rsidRDefault="00676655" w:rsidP="007F6E78">
            <w:pPr>
              <w:pStyle w:val="TableText"/>
              <w:rPr>
                <w:lang w:val="en-GB"/>
              </w:rPr>
            </w:pPr>
          </w:p>
        </w:tc>
      </w:tr>
      <w:tr w:rsidR="00676655" w:rsidRPr="009C51CF" w14:paraId="47587ABD" w14:textId="77777777" w:rsidTr="008867CD">
        <w:tc>
          <w:tcPr>
            <w:tcW w:w="692" w:type="dxa"/>
          </w:tcPr>
          <w:p w14:paraId="45BF5252" w14:textId="77777777" w:rsidR="00676655" w:rsidRPr="009C51CF" w:rsidRDefault="00676655" w:rsidP="007F6E78">
            <w:pPr>
              <w:rPr>
                <w:sz w:val="18"/>
                <w:szCs w:val="18"/>
                <w:lang w:val="en-GB"/>
              </w:rPr>
            </w:pPr>
          </w:p>
        </w:tc>
        <w:tc>
          <w:tcPr>
            <w:tcW w:w="928" w:type="dxa"/>
            <w:tcMar>
              <w:left w:w="57" w:type="dxa"/>
            </w:tcMar>
          </w:tcPr>
          <w:p w14:paraId="57C5EC47" w14:textId="77777777" w:rsidR="00676655" w:rsidRPr="009C51CF" w:rsidRDefault="00676655" w:rsidP="007F6E78">
            <w:pPr>
              <w:pStyle w:val="SASrequirementlevel3"/>
              <w:numPr>
                <w:ilvl w:val="2"/>
                <w:numId w:val="15"/>
              </w:numPr>
              <w:ind w:hanging="2126"/>
              <w:rPr>
                <w:lang w:val="en-GB"/>
              </w:rPr>
            </w:pPr>
          </w:p>
        </w:tc>
        <w:tc>
          <w:tcPr>
            <w:tcW w:w="4218" w:type="dxa"/>
          </w:tcPr>
          <w:p w14:paraId="5F064D7D" w14:textId="77777777" w:rsidR="00676655" w:rsidRPr="009C51CF" w:rsidRDefault="00676655" w:rsidP="007F6E78">
            <w:pPr>
              <w:pStyle w:val="TableText"/>
              <w:rPr>
                <w:lang w:val="en-GB"/>
              </w:rPr>
            </w:pPr>
            <w:r w:rsidRPr="009C51CF">
              <w:rPr>
                <w:lang w:val="en-GB"/>
              </w:rPr>
              <w:t>Each customer running their own applications must use a unique ID for that customer for the running of these application processes</w:t>
            </w:r>
          </w:p>
        </w:tc>
        <w:tc>
          <w:tcPr>
            <w:tcW w:w="242" w:type="dxa"/>
            <w:tcBorders>
              <w:top w:val="nil"/>
              <w:bottom w:val="nil"/>
            </w:tcBorders>
          </w:tcPr>
          <w:p w14:paraId="0FD78B41" w14:textId="77777777" w:rsidR="00676655" w:rsidRPr="009C51CF" w:rsidRDefault="00676655" w:rsidP="007F6E78">
            <w:pPr>
              <w:pStyle w:val="SASrequirementlevel3"/>
              <w:tabs>
                <w:tab w:val="clear" w:pos="2126"/>
              </w:tabs>
              <w:ind w:left="0" w:firstLine="0"/>
              <w:rPr>
                <w:lang w:val="en-GB"/>
              </w:rPr>
            </w:pPr>
          </w:p>
        </w:tc>
        <w:tc>
          <w:tcPr>
            <w:tcW w:w="973" w:type="dxa"/>
            <w:shd w:val="clear" w:color="auto" w:fill="FFC000"/>
          </w:tcPr>
          <w:p w14:paraId="5B060418" w14:textId="77777777" w:rsidR="00676655" w:rsidRPr="009C51CF" w:rsidRDefault="00676655" w:rsidP="007F6E78">
            <w:pPr>
              <w:pStyle w:val="SASrequirementlevel3"/>
              <w:tabs>
                <w:tab w:val="clear" w:pos="2126"/>
              </w:tabs>
              <w:ind w:left="0" w:firstLine="0"/>
              <w:rPr>
                <w:lang w:val="en-GB"/>
              </w:rPr>
            </w:pPr>
          </w:p>
        </w:tc>
        <w:tc>
          <w:tcPr>
            <w:tcW w:w="3146" w:type="dxa"/>
            <w:vMerge/>
          </w:tcPr>
          <w:p w14:paraId="3A1E464C" w14:textId="0A4B3953" w:rsidR="00676655" w:rsidRPr="009C51CF" w:rsidRDefault="00676655" w:rsidP="007F6E78">
            <w:pPr>
              <w:pStyle w:val="TableText"/>
              <w:rPr>
                <w:lang w:val="en-GB"/>
              </w:rPr>
            </w:pPr>
          </w:p>
        </w:tc>
        <w:tc>
          <w:tcPr>
            <w:tcW w:w="245" w:type="dxa"/>
            <w:tcBorders>
              <w:top w:val="nil"/>
              <w:bottom w:val="nil"/>
            </w:tcBorders>
          </w:tcPr>
          <w:p w14:paraId="367BA17C" w14:textId="77777777" w:rsidR="00676655" w:rsidRPr="009C51CF" w:rsidRDefault="00676655" w:rsidP="007F6E78">
            <w:pPr>
              <w:pStyle w:val="TableText"/>
              <w:rPr>
                <w:lang w:val="en-GB"/>
              </w:rPr>
            </w:pPr>
          </w:p>
        </w:tc>
        <w:tc>
          <w:tcPr>
            <w:tcW w:w="667" w:type="dxa"/>
            <w:shd w:val="clear" w:color="auto" w:fill="00B050"/>
          </w:tcPr>
          <w:p w14:paraId="3FEEDDA6" w14:textId="77777777" w:rsidR="00676655" w:rsidRPr="009C51CF" w:rsidRDefault="00676655" w:rsidP="007F6E78">
            <w:pPr>
              <w:pStyle w:val="TableText"/>
              <w:rPr>
                <w:lang w:val="en-GB"/>
              </w:rPr>
            </w:pPr>
          </w:p>
        </w:tc>
        <w:tc>
          <w:tcPr>
            <w:tcW w:w="3186" w:type="dxa"/>
            <w:vMerge/>
          </w:tcPr>
          <w:p w14:paraId="10D7F180" w14:textId="68F29A8C" w:rsidR="00676655" w:rsidRPr="009C51CF" w:rsidRDefault="00676655" w:rsidP="007F6E78">
            <w:pPr>
              <w:pStyle w:val="TableText"/>
              <w:rPr>
                <w:lang w:val="en-GB"/>
              </w:rPr>
            </w:pPr>
          </w:p>
        </w:tc>
      </w:tr>
      <w:tr w:rsidR="00676655" w:rsidRPr="009C51CF" w14:paraId="1159CB0C" w14:textId="77777777" w:rsidTr="008867CD">
        <w:tc>
          <w:tcPr>
            <w:tcW w:w="692" w:type="dxa"/>
          </w:tcPr>
          <w:p w14:paraId="28698A31" w14:textId="77777777" w:rsidR="00676655" w:rsidRPr="009C51CF" w:rsidRDefault="00676655" w:rsidP="007F6E78">
            <w:pPr>
              <w:rPr>
                <w:sz w:val="18"/>
                <w:szCs w:val="18"/>
                <w:lang w:val="en-GB"/>
              </w:rPr>
            </w:pPr>
          </w:p>
        </w:tc>
        <w:tc>
          <w:tcPr>
            <w:tcW w:w="928" w:type="dxa"/>
            <w:tcMar>
              <w:left w:w="57" w:type="dxa"/>
            </w:tcMar>
          </w:tcPr>
          <w:p w14:paraId="73E731FF" w14:textId="77777777" w:rsidR="00676655" w:rsidRPr="009C51CF" w:rsidRDefault="00676655" w:rsidP="007F6E78">
            <w:pPr>
              <w:pStyle w:val="SASrequirementlevel3"/>
              <w:numPr>
                <w:ilvl w:val="2"/>
                <w:numId w:val="15"/>
              </w:numPr>
              <w:ind w:hanging="2126"/>
              <w:rPr>
                <w:lang w:val="en-GB"/>
              </w:rPr>
            </w:pPr>
          </w:p>
        </w:tc>
        <w:tc>
          <w:tcPr>
            <w:tcW w:w="4218" w:type="dxa"/>
          </w:tcPr>
          <w:p w14:paraId="0775E652" w14:textId="77777777" w:rsidR="00676655" w:rsidRPr="009C51CF" w:rsidRDefault="00676655" w:rsidP="007F6E78">
            <w:pPr>
              <w:pStyle w:val="TableText"/>
              <w:rPr>
                <w:lang w:val="en-GB"/>
              </w:rPr>
            </w:pPr>
            <w:r w:rsidRPr="009C51CF">
              <w:rPr>
                <w:lang w:val="en-GB"/>
              </w:rPr>
              <w:t>Restrictions shall be put in place for all customers on shared infrastructure by restricting use of shared system resources.</w:t>
            </w:r>
          </w:p>
        </w:tc>
        <w:tc>
          <w:tcPr>
            <w:tcW w:w="242" w:type="dxa"/>
            <w:tcBorders>
              <w:top w:val="nil"/>
              <w:bottom w:val="nil"/>
            </w:tcBorders>
          </w:tcPr>
          <w:p w14:paraId="511193CE" w14:textId="77777777" w:rsidR="00676655" w:rsidRPr="009C51CF" w:rsidRDefault="00676655" w:rsidP="007F6E78">
            <w:pPr>
              <w:pStyle w:val="SASrequirementlevel3"/>
              <w:tabs>
                <w:tab w:val="clear" w:pos="2126"/>
              </w:tabs>
              <w:ind w:left="0" w:firstLine="0"/>
              <w:rPr>
                <w:lang w:val="en-GB"/>
              </w:rPr>
            </w:pPr>
          </w:p>
        </w:tc>
        <w:tc>
          <w:tcPr>
            <w:tcW w:w="973" w:type="dxa"/>
            <w:shd w:val="clear" w:color="auto" w:fill="FFC000"/>
          </w:tcPr>
          <w:p w14:paraId="2A6032A2" w14:textId="77777777" w:rsidR="00676655" w:rsidRPr="009C51CF" w:rsidRDefault="00676655" w:rsidP="007F6E78">
            <w:pPr>
              <w:pStyle w:val="SASrequirementlevel3"/>
              <w:tabs>
                <w:tab w:val="clear" w:pos="2126"/>
              </w:tabs>
              <w:ind w:left="0" w:firstLine="0"/>
              <w:rPr>
                <w:lang w:val="en-GB"/>
              </w:rPr>
            </w:pPr>
          </w:p>
        </w:tc>
        <w:tc>
          <w:tcPr>
            <w:tcW w:w="3146" w:type="dxa"/>
            <w:vMerge/>
          </w:tcPr>
          <w:p w14:paraId="60E52387" w14:textId="02E2D902" w:rsidR="00676655" w:rsidRPr="009C51CF" w:rsidRDefault="00676655" w:rsidP="007F6E78">
            <w:pPr>
              <w:pStyle w:val="TableText"/>
              <w:rPr>
                <w:lang w:val="en-GB"/>
              </w:rPr>
            </w:pPr>
          </w:p>
        </w:tc>
        <w:tc>
          <w:tcPr>
            <w:tcW w:w="245" w:type="dxa"/>
            <w:tcBorders>
              <w:top w:val="nil"/>
              <w:bottom w:val="nil"/>
            </w:tcBorders>
          </w:tcPr>
          <w:p w14:paraId="5190E92E" w14:textId="77777777" w:rsidR="00676655" w:rsidRPr="009C51CF" w:rsidRDefault="00676655" w:rsidP="007F6E78">
            <w:pPr>
              <w:pStyle w:val="TableText"/>
              <w:rPr>
                <w:lang w:val="en-GB"/>
              </w:rPr>
            </w:pPr>
          </w:p>
        </w:tc>
        <w:tc>
          <w:tcPr>
            <w:tcW w:w="667" w:type="dxa"/>
            <w:shd w:val="clear" w:color="auto" w:fill="00B050"/>
          </w:tcPr>
          <w:p w14:paraId="3F4E5C35" w14:textId="77777777" w:rsidR="00676655" w:rsidRPr="009C51CF" w:rsidRDefault="00676655" w:rsidP="007F6E78">
            <w:pPr>
              <w:pStyle w:val="TableText"/>
              <w:rPr>
                <w:lang w:val="en-GB"/>
              </w:rPr>
            </w:pPr>
          </w:p>
        </w:tc>
        <w:tc>
          <w:tcPr>
            <w:tcW w:w="3186" w:type="dxa"/>
            <w:vMerge/>
          </w:tcPr>
          <w:p w14:paraId="478340CD" w14:textId="3E1FCC8B" w:rsidR="00676655" w:rsidRPr="009C51CF" w:rsidRDefault="00676655" w:rsidP="007F6E78">
            <w:pPr>
              <w:pStyle w:val="TableText"/>
              <w:rPr>
                <w:lang w:val="en-GB"/>
              </w:rPr>
            </w:pPr>
          </w:p>
        </w:tc>
      </w:tr>
      <w:tr w:rsidR="006F611E" w:rsidRPr="009C51CF" w14:paraId="0890E8A2" w14:textId="77777777" w:rsidTr="008867CD">
        <w:tc>
          <w:tcPr>
            <w:tcW w:w="692" w:type="dxa"/>
          </w:tcPr>
          <w:p w14:paraId="3CCF4548" w14:textId="77777777" w:rsidR="006F611E" w:rsidRPr="009C51CF" w:rsidRDefault="006F611E" w:rsidP="007F6E78">
            <w:pPr>
              <w:rPr>
                <w:sz w:val="18"/>
                <w:szCs w:val="18"/>
                <w:lang w:val="en-GB"/>
              </w:rPr>
            </w:pPr>
            <w:r w:rsidRPr="009C51CF">
              <w:rPr>
                <w:noProof/>
                <w:lang w:eastAsia="en-GB" w:bidi="ar-SA"/>
              </w:rPr>
              <mc:AlternateContent>
                <mc:Choice Requires="wps">
                  <w:drawing>
                    <wp:inline distT="0" distB="0" distL="0" distR="0" wp14:anchorId="2A25E5C7" wp14:editId="0AECC276">
                      <wp:extent cx="288000" cy="288000"/>
                      <wp:effectExtent l="0" t="0" r="0" b="0"/>
                      <wp:docPr id="42" name="Oval 42"/>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670B6A" w14:textId="77777777" w:rsidR="006F611E" w:rsidRDefault="006F611E"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DC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2A25E5C7" id="Oval 42" o:spid="_x0000_s1061"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" fillcolor="#c2d69b [1942]" stroked="f" strokeweight="2pt">
                      <v:textbox inset="0,0,0,0">
                        <w:txbxContent>
                          <w:p w14:paraId="51670B6A" w14:textId="77777777" w:rsidR="006F611E" w:rsidRDefault="006F611E"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DC</w:t>
                            </w:r>
                          </w:p>
                        </w:txbxContent>
                      </v:textbox>
                      <w10:anchorlock/>
                    </v:oval>
                  </w:pict>
                </mc:Fallback>
              </mc:AlternateContent>
            </w:r>
            <w:r w:rsidRPr="009C51CF">
              <w:rPr>
                <w:sz w:val="18"/>
                <w:szCs w:val="18"/>
                <w:lang w:val="en-GB"/>
              </w:rPr>
              <w:t xml:space="preserve"> </w:t>
            </w:r>
            <w:r w:rsidRPr="009C51CF">
              <w:rPr>
                <w:noProof/>
                <w:lang w:eastAsia="en-GB" w:bidi="ar-SA"/>
              </w:rPr>
              <mc:AlternateContent>
                <mc:Choice Requires="wps">
                  <w:drawing>
                    <wp:inline distT="0" distB="0" distL="0" distR="0" wp14:anchorId="37ECE110" wp14:editId="1583057F">
                      <wp:extent cx="288000" cy="288000"/>
                      <wp:effectExtent l="0" t="0" r="0" b="0"/>
                      <wp:docPr id="50" name="Oval 50"/>
                      <wp:cNvGraphicFramePr/>
                      <a:graphic xmlns:a="http://schemas.openxmlformats.org/drawingml/2006/main">
                        <a:graphicData uri="http://schemas.microsoft.com/office/word/2010/wordprocessingShape">
                          <wps:wsp>
                            <wps:cNvSpPr/>
                            <wps:spPr>
                              <a:xfrm>
                                <a:off x="0" y="0"/>
                                <a:ext cx="288000" cy="288000"/>
                              </a:xfrm>
                              <a:prstGeom prst="ellips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015F8" w14:textId="77777777" w:rsidR="006F611E" w:rsidRDefault="006F611E"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37ECE110" id="Oval 50" o:spid="_x0000_s1062"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" fillcolor="#e36c0a [2409]" stroked="f" strokeweight="2pt">
                      <v:textbox inset="0,0,0,0">
                        <w:txbxContent>
                          <w:p w14:paraId="6A9015F8" w14:textId="77777777" w:rsidR="006F611E" w:rsidRDefault="006F611E" w:rsidP="00F92A0B">
                            <w:pPr>
                              <w:pStyle w:val="NormalWeb"/>
                              <w:spacing w:before="0" w:beforeAutospacing="0" w:after="0" w:afterAutospacing="0"/>
                              <w:jc w:val="center"/>
                            </w:pPr>
                            <w:r>
                              <w:rPr>
                                <w:rFonts w:asciiTheme="minorHAnsi" w:hAnsi="Calibri" w:cstheme="minorBidi"/>
                                <w:b/>
                                <w:bCs/>
                                <w:color w:val="FFFFFF" w:themeColor="light1"/>
                                <w:kern w:val="24"/>
                                <w:sz w:val="20"/>
                                <w:szCs w:val="20"/>
                              </w:rPr>
                              <w:t>SM</w:t>
                            </w:r>
                          </w:p>
                        </w:txbxContent>
                      </v:textbox>
                      <w10:anchorlock/>
                    </v:oval>
                  </w:pict>
                </mc:Fallback>
              </mc:AlternateContent>
            </w:r>
          </w:p>
        </w:tc>
        <w:tc>
          <w:tcPr>
            <w:tcW w:w="928" w:type="dxa"/>
            <w:tcMar>
              <w:left w:w="57" w:type="dxa"/>
            </w:tcMar>
          </w:tcPr>
          <w:p w14:paraId="76A19E4A" w14:textId="77777777" w:rsidR="006F611E" w:rsidRPr="009C51CF" w:rsidRDefault="006F611E" w:rsidP="007F6E78">
            <w:pPr>
              <w:pStyle w:val="SASrequirementlevel3"/>
              <w:numPr>
                <w:ilvl w:val="2"/>
                <w:numId w:val="15"/>
              </w:numPr>
              <w:ind w:hanging="2126"/>
              <w:rPr>
                <w:lang w:val="en-GB"/>
              </w:rPr>
            </w:pPr>
          </w:p>
        </w:tc>
        <w:tc>
          <w:tcPr>
            <w:tcW w:w="4218" w:type="dxa"/>
          </w:tcPr>
          <w:p w14:paraId="3142737F" w14:textId="52251FC2" w:rsidR="006F611E" w:rsidRPr="009C51CF" w:rsidRDefault="006F611E" w:rsidP="007F6E78">
            <w:pPr>
              <w:pStyle w:val="TableText"/>
              <w:rPr>
                <w:lang w:val="en-GB"/>
              </w:rPr>
            </w:pPr>
            <w:r w:rsidRPr="009C51CF">
              <w:rPr>
                <w:lang w:val="en-GB"/>
              </w:rPr>
              <w:t xml:space="preserve">The </w:t>
            </w:r>
            <w:r>
              <w:rPr>
                <w:lang w:val="en-GB"/>
              </w:rPr>
              <w:t>A</w:t>
            </w:r>
            <w:r w:rsidRPr="009C51CF">
              <w:rPr>
                <w:lang w:val="en-GB"/>
              </w:rPr>
              <w:t>uditee shall ensure that customer data is only stored within SAS certified physical locations, including any Sites where data may be replicated to as part of business continuity plans, meeting all requirements detailed in section 5 of this document.</w:t>
            </w:r>
          </w:p>
        </w:tc>
        <w:tc>
          <w:tcPr>
            <w:tcW w:w="242" w:type="dxa"/>
            <w:tcBorders>
              <w:top w:val="nil"/>
              <w:bottom w:val="nil"/>
            </w:tcBorders>
          </w:tcPr>
          <w:p w14:paraId="5D55974B" w14:textId="77777777" w:rsidR="006F611E" w:rsidRPr="009C51CF" w:rsidRDefault="006F611E" w:rsidP="007F6E78">
            <w:pPr>
              <w:pStyle w:val="SASrequirementlevel3"/>
              <w:tabs>
                <w:tab w:val="clear" w:pos="2126"/>
              </w:tabs>
              <w:ind w:left="0" w:firstLine="0"/>
              <w:rPr>
                <w:lang w:val="en-GB"/>
              </w:rPr>
            </w:pPr>
          </w:p>
        </w:tc>
        <w:tc>
          <w:tcPr>
            <w:tcW w:w="973" w:type="dxa"/>
            <w:shd w:val="clear" w:color="auto" w:fill="00B050"/>
          </w:tcPr>
          <w:p w14:paraId="3799EF04" w14:textId="77777777" w:rsidR="006F611E" w:rsidRPr="009C51CF" w:rsidRDefault="006F611E" w:rsidP="007F6E78">
            <w:pPr>
              <w:pStyle w:val="SASrequirementlevel3"/>
              <w:tabs>
                <w:tab w:val="clear" w:pos="2126"/>
              </w:tabs>
              <w:ind w:left="0" w:firstLine="0"/>
              <w:rPr>
                <w:lang w:val="en-GB"/>
              </w:rPr>
            </w:pPr>
          </w:p>
        </w:tc>
        <w:tc>
          <w:tcPr>
            <w:tcW w:w="3146" w:type="dxa"/>
            <w:vMerge w:val="restart"/>
          </w:tcPr>
          <w:p w14:paraId="22AF8BEB" w14:textId="5FDF363E" w:rsidR="006F611E" w:rsidRPr="009C51CF" w:rsidRDefault="006F611E" w:rsidP="007F6E78">
            <w:pPr>
              <w:pStyle w:val="TableText"/>
              <w:rPr>
                <w:lang w:val="en-GB"/>
              </w:rPr>
            </w:pPr>
            <w:r w:rsidRPr="009C51CF">
              <w:rPr>
                <w:lang w:val="en-GB"/>
              </w:rPr>
              <w:t>Applies to the SM environment including local hosting of sensitive assets and processes (e.g. HSM, key management) and the SM provider’s management of the cloud-hosted SM application.</w:t>
            </w:r>
          </w:p>
        </w:tc>
        <w:tc>
          <w:tcPr>
            <w:tcW w:w="245" w:type="dxa"/>
            <w:tcBorders>
              <w:top w:val="nil"/>
              <w:bottom w:val="nil"/>
            </w:tcBorders>
          </w:tcPr>
          <w:p w14:paraId="43978CD7" w14:textId="77777777" w:rsidR="006F611E" w:rsidRPr="009C51CF" w:rsidRDefault="006F611E" w:rsidP="007F6E78">
            <w:pPr>
              <w:pStyle w:val="TableText"/>
              <w:rPr>
                <w:lang w:val="en-GB"/>
              </w:rPr>
            </w:pPr>
          </w:p>
        </w:tc>
        <w:tc>
          <w:tcPr>
            <w:tcW w:w="667" w:type="dxa"/>
            <w:shd w:val="clear" w:color="auto" w:fill="00B050"/>
          </w:tcPr>
          <w:p w14:paraId="2802DF1C" w14:textId="77777777" w:rsidR="006F611E" w:rsidRPr="009C51CF" w:rsidRDefault="006F611E" w:rsidP="007F6E78">
            <w:pPr>
              <w:pStyle w:val="TableText"/>
              <w:rPr>
                <w:lang w:val="en-GB"/>
              </w:rPr>
            </w:pPr>
          </w:p>
        </w:tc>
        <w:tc>
          <w:tcPr>
            <w:tcW w:w="3186" w:type="dxa"/>
            <w:vMerge/>
          </w:tcPr>
          <w:p w14:paraId="27732CF8" w14:textId="26679775" w:rsidR="006F611E" w:rsidRPr="009C51CF" w:rsidRDefault="006F611E" w:rsidP="007F6E78">
            <w:pPr>
              <w:pStyle w:val="TableText"/>
              <w:rPr>
                <w:lang w:val="en-GB"/>
              </w:rPr>
            </w:pPr>
          </w:p>
        </w:tc>
      </w:tr>
      <w:tr w:rsidR="006F611E" w:rsidRPr="009C51CF" w14:paraId="2BED6231" w14:textId="77777777" w:rsidTr="008867CD">
        <w:tc>
          <w:tcPr>
            <w:tcW w:w="692" w:type="dxa"/>
          </w:tcPr>
          <w:p w14:paraId="63A8B033" w14:textId="77777777" w:rsidR="006F611E" w:rsidRPr="009C51CF" w:rsidRDefault="006F611E" w:rsidP="007F6E78">
            <w:pPr>
              <w:rPr>
                <w:noProof/>
                <w:lang w:eastAsia="en-GB" w:bidi="ar-SA"/>
              </w:rPr>
            </w:pPr>
          </w:p>
        </w:tc>
        <w:tc>
          <w:tcPr>
            <w:tcW w:w="928" w:type="dxa"/>
            <w:tcMar>
              <w:left w:w="57" w:type="dxa"/>
            </w:tcMar>
          </w:tcPr>
          <w:p w14:paraId="597C8D3C" w14:textId="77777777" w:rsidR="006F611E" w:rsidRPr="009C51CF" w:rsidRDefault="006F611E" w:rsidP="00772B61">
            <w:pPr>
              <w:pStyle w:val="SASrequirementlevel2"/>
              <w:numPr>
                <w:ilvl w:val="1"/>
                <w:numId w:val="15"/>
              </w:numPr>
              <w:ind w:hanging="1134"/>
              <w:rPr>
                <w:lang w:val="en-GB"/>
              </w:rPr>
            </w:pPr>
          </w:p>
        </w:tc>
        <w:tc>
          <w:tcPr>
            <w:tcW w:w="4218" w:type="dxa"/>
          </w:tcPr>
          <w:p w14:paraId="1A43288A" w14:textId="2ADC9CFA" w:rsidR="006F611E" w:rsidRPr="009C51CF" w:rsidRDefault="006F611E" w:rsidP="007F6E78">
            <w:pPr>
              <w:pStyle w:val="TableText"/>
            </w:pPr>
            <w:r w:rsidRPr="009C51CF">
              <w:rPr>
                <w:szCs w:val="18"/>
                <w:lang w:val="en-GB"/>
              </w:rPr>
              <w:t>Internal audit and control</w:t>
            </w:r>
          </w:p>
        </w:tc>
        <w:tc>
          <w:tcPr>
            <w:tcW w:w="242" w:type="dxa"/>
            <w:tcBorders>
              <w:top w:val="nil"/>
              <w:bottom w:val="nil"/>
            </w:tcBorders>
          </w:tcPr>
          <w:p w14:paraId="1D7705A2" w14:textId="77777777" w:rsidR="006F611E" w:rsidRPr="009C51CF" w:rsidRDefault="006F611E" w:rsidP="007F6E78">
            <w:pPr>
              <w:pStyle w:val="SASrequirementlevel3"/>
              <w:tabs>
                <w:tab w:val="clear" w:pos="2126"/>
              </w:tabs>
              <w:ind w:left="0" w:firstLine="0"/>
              <w:rPr>
                <w:lang w:val="en-GB"/>
              </w:rPr>
            </w:pPr>
          </w:p>
        </w:tc>
        <w:tc>
          <w:tcPr>
            <w:tcW w:w="973" w:type="dxa"/>
            <w:shd w:val="clear" w:color="auto" w:fill="00B050"/>
          </w:tcPr>
          <w:p w14:paraId="7A1FE6F9" w14:textId="77777777" w:rsidR="006F611E" w:rsidRPr="009C51CF" w:rsidRDefault="006F611E" w:rsidP="007F6E78">
            <w:pPr>
              <w:pStyle w:val="SASrequirementlevel3"/>
              <w:tabs>
                <w:tab w:val="clear" w:pos="2126"/>
              </w:tabs>
              <w:ind w:left="0" w:firstLine="0"/>
              <w:rPr>
                <w:lang w:val="en-GB"/>
              </w:rPr>
            </w:pPr>
          </w:p>
        </w:tc>
        <w:tc>
          <w:tcPr>
            <w:tcW w:w="3146" w:type="dxa"/>
            <w:vMerge/>
          </w:tcPr>
          <w:p w14:paraId="34ECD778" w14:textId="77777777" w:rsidR="006F611E" w:rsidRPr="009C51CF" w:rsidRDefault="006F611E" w:rsidP="007F6E78">
            <w:pPr>
              <w:pStyle w:val="TableText"/>
            </w:pPr>
          </w:p>
        </w:tc>
        <w:tc>
          <w:tcPr>
            <w:tcW w:w="245" w:type="dxa"/>
            <w:tcBorders>
              <w:top w:val="nil"/>
              <w:bottom w:val="nil"/>
            </w:tcBorders>
          </w:tcPr>
          <w:p w14:paraId="7D12D78E" w14:textId="77777777" w:rsidR="006F611E" w:rsidRPr="009C51CF" w:rsidRDefault="006F611E" w:rsidP="007F6E78">
            <w:pPr>
              <w:pStyle w:val="TableText"/>
            </w:pPr>
          </w:p>
        </w:tc>
        <w:tc>
          <w:tcPr>
            <w:tcW w:w="667" w:type="dxa"/>
            <w:shd w:val="clear" w:color="auto" w:fill="00B050"/>
          </w:tcPr>
          <w:p w14:paraId="56E44EEE" w14:textId="77777777" w:rsidR="006F611E" w:rsidRPr="009C51CF" w:rsidRDefault="006F611E" w:rsidP="007F6E78">
            <w:pPr>
              <w:pStyle w:val="TableText"/>
            </w:pPr>
          </w:p>
        </w:tc>
        <w:tc>
          <w:tcPr>
            <w:tcW w:w="3186" w:type="dxa"/>
            <w:vMerge/>
          </w:tcPr>
          <w:p w14:paraId="0FB4F37B" w14:textId="77777777" w:rsidR="006F611E" w:rsidRPr="009C51CF" w:rsidRDefault="006F611E" w:rsidP="007F6E78">
            <w:pPr>
              <w:pStyle w:val="TableText"/>
            </w:pPr>
          </w:p>
        </w:tc>
      </w:tr>
      <w:bookmarkEnd w:id="43"/>
      <w:bookmarkEnd w:id="44"/>
    </w:tbl>
    <w:p w14:paraId="58B902FB" w14:textId="0017D23A" w:rsidR="00944378" w:rsidRPr="009C51CF" w:rsidRDefault="00944378" w:rsidP="00417276">
      <w:pPr>
        <w:pStyle w:val="NormalParagraph"/>
      </w:pPr>
    </w:p>
    <w:tbl>
      <w:tblPr>
        <w:tblStyle w:val="TableGrid"/>
        <w:tblW w:w="14303" w:type="dxa"/>
        <w:tblInd w:w="113" w:type="dxa"/>
        <w:tblLayout w:type="fixed"/>
        <w:tblLook w:val="04A0" w:firstRow="1" w:lastRow="0" w:firstColumn="1" w:lastColumn="0" w:noHBand="0" w:noVBand="1"/>
      </w:tblPr>
      <w:tblGrid>
        <w:gridCol w:w="6261"/>
        <w:gridCol w:w="236"/>
        <w:gridCol w:w="1040"/>
        <w:gridCol w:w="2835"/>
        <w:gridCol w:w="283"/>
        <w:gridCol w:w="709"/>
        <w:gridCol w:w="2939"/>
      </w:tblGrid>
      <w:tr w:rsidR="00B1268B" w:rsidRPr="009C51CF" w14:paraId="16BFAED3" w14:textId="77777777" w:rsidTr="00B1268B">
        <w:trPr>
          <w:tblHeader/>
        </w:trPr>
        <w:tc>
          <w:tcPr>
            <w:tcW w:w="6261" w:type="dxa"/>
            <w:shd w:val="clear" w:color="auto" w:fill="DE002B"/>
          </w:tcPr>
          <w:p w14:paraId="6088436D" w14:textId="46ADC961" w:rsidR="00B1268B" w:rsidRPr="009C51CF" w:rsidRDefault="006070C2" w:rsidP="00B1268B">
            <w:pPr>
              <w:pStyle w:val="TableHeader"/>
              <w:keepNext w:val="0"/>
              <w:pageBreakBefore/>
              <w:widowControl w:val="0"/>
              <w:rPr>
                <w:sz w:val="18"/>
                <w:szCs w:val="18"/>
                <w:lang w:val="en-GB"/>
              </w:rPr>
            </w:pPr>
            <w:r>
              <w:rPr>
                <w:sz w:val="18"/>
                <w:szCs w:val="18"/>
                <w:lang w:val="en-GB"/>
              </w:rPr>
              <w:lastRenderedPageBreak/>
              <w:t xml:space="preserve">Requirement </w:t>
            </w:r>
            <w:r w:rsidR="00B1268B" w:rsidRPr="009C51CF">
              <w:rPr>
                <w:sz w:val="18"/>
                <w:szCs w:val="18"/>
                <w:lang w:val="en-GB"/>
              </w:rPr>
              <w:t>Statements from CSR</w:t>
            </w:r>
            <w:r>
              <w:rPr>
                <w:sz w:val="18"/>
                <w:szCs w:val="18"/>
                <w:lang w:val="en-GB"/>
              </w:rPr>
              <w:t>G</w:t>
            </w:r>
          </w:p>
        </w:tc>
        <w:tc>
          <w:tcPr>
            <w:tcW w:w="236" w:type="dxa"/>
            <w:tcBorders>
              <w:top w:val="nil"/>
              <w:bottom w:val="nil"/>
            </w:tcBorders>
            <w:shd w:val="clear" w:color="auto" w:fill="auto"/>
          </w:tcPr>
          <w:p w14:paraId="668F999E" w14:textId="77777777" w:rsidR="00B1268B" w:rsidRPr="009C51CF" w:rsidRDefault="00B1268B" w:rsidP="00B1268B">
            <w:pPr>
              <w:pStyle w:val="TableHeader"/>
              <w:rPr>
                <w:sz w:val="18"/>
                <w:szCs w:val="18"/>
                <w:lang w:val="en-GB"/>
              </w:rPr>
            </w:pPr>
          </w:p>
        </w:tc>
        <w:tc>
          <w:tcPr>
            <w:tcW w:w="7806" w:type="dxa"/>
            <w:gridSpan w:val="5"/>
            <w:shd w:val="clear" w:color="auto" w:fill="DE002B"/>
          </w:tcPr>
          <w:p w14:paraId="2E052741" w14:textId="77777777" w:rsidR="00B1268B" w:rsidRPr="009C51CF" w:rsidRDefault="00B1268B" w:rsidP="00B1268B">
            <w:pPr>
              <w:pStyle w:val="TableHeader"/>
              <w:rPr>
                <w:sz w:val="18"/>
                <w:szCs w:val="18"/>
                <w:lang w:val="en-GB"/>
              </w:rPr>
            </w:pPr>
          </w:p>
        </w:tc>
      </w:tr>
      <w:tr w:rsidR="00B1268B" w:rsidRPr="009C51CF" w14:paraId="31897A71" w14:textId="77777777" w:rsidTr="00B1268B">
        <w:tc>
          <w:tcPr>
            <w:tcW w:w="6261" w:type="dxa"/>
          </w:tcPr>
          <w:p w14:paraId="52A28FB2" w14:textId="34F13F24" w:rsidR="00B1268B" w:rsidRPr="009C51CF" w:rsidRDefault="00B1268B" w:rsidP="00B1268B">
            <w:pPr>
              <w:pStyle w:val="SASrequirementlevel1"/>
              <w:numPr>
                <w:ilvl w:val="0"/>
                <w:numId w:val="15"/>
              </w:numPr>
              <w:rPr>
                <w:lang w:val="en-GB"/>
              </w:rPr>
            </w:pPr>
            <w:bookmarkStart w:id="135" w:name="_Toc152839922"/>
            <w:r w:rsidRPr="009C51CF">
              <w:rPr>
                <w:lang w:val="en-GB"/>
              </w:rPr>
              <w:t>Two-step personalisation process</w:t>
            </w:r>
            <w:bookmarkEnd w:id="135"/>
          </w:p>
        </w:tc>
        <w:tc>
          <w:tcPr>
            <w:tcW w:w="236" w:type="dxa"/>
            <w:tcBorders>
              <w:top w:val="nil"/>
              <w:bottom w:val="nil"/>
            </w:tcBorders>
          </w:tcPr>
          <w:p w14:paraId="416F7E99" w14:textId="77777777" w:rsidR="00B1268B" w:rsidRPr="009C51CF" w:rsidRDefault="00B1268B" w:rsidP="00B1268B">
            <w:pPr>
              <w:pStyle w:val="SASrequirementlevel1"/>
              <w:keepNext/>
              <w:tabs>
                <w:tab w:val="clear" w:pos="567"/>
              </w:tabs>
              <w:ind w:left="0" w:firstLine="0"/>
              <w:rPr>
                <w:sz w:val="18"/>
                <w:szCs w:val="18"/>
                <w:lang w:val="en-GB"/>
              </w:rPr>
            </w:pPr>
          </w:p>
        </w:tc>
        <w:tc>
          <w:tcPr>
            <w:tcW w:w="1040" w:type="dxa"/>
            <w:shd w:val="clear" w:color="auto" w:fill="FFC000"/>
            <w:vAlign w:val="center"/>
          </w:tcPr>
          <w:p w14:paraId="6D5892BD" w14:textId="77777777" w:rsidR="00B1268B" w:rsidRPr="009C51CF" w:rsidRDefault="00B1268B" w:rsidP="00B1268B">
            <w:pPr>
              <w:pStyle w:val="TableText"/>
              <w:rPr>
                <w:lang w:val="en-GB"/>
              </w:rPr>
            </w:pPr>
          </w:p>
        </w:tc>
        <w:tc>
          <w:tcPr>
            <w:tcW w:w="2835" w:type="dxa"/>
            <w:vAlign w:val="center"/>
          </w:tcPr>
          <w:p w14:paraId="7A0250B9" w14:textId="77777777" w:rsidR="00B1268B" w:rsidRPr="009C51CF" w:rsidRDefault="00B1268B" w:rsidP="00B1268B">
            <w:pPr>
              <w:pStyle w:val="TableText"/>
              <w:rPr>
                <w:lang w:val="en-GB"/>
              </w:rPr>
            </w:pPr>
            <w:r w:rsidRPr="009C51CF">
              <w:rPr>
                <w:lang w:val="en-GB"/>
              </w:rPr>
              <w:t>Not applicable to SAS-SM.</w:t>
            </w:r>
          </w:p>
        </w:tc>
        <w:tc>
          <w:tcPr>
            <w:tcW w:w="283" w:type="dxa"/>
            <w:tcBorders>
              <w:bottom w:val="nil"/>
            </w:tcBorders>
            <w:vAlign w:val="center"/>
          </w:tcPr>
          <w:p w14:paraId="45DFB0FC" w14:textId="77777777" w:rsidR="00B1268B" w:rsidRPr="009C51CF" w:rsidRDefault="00B1268B" w:rsidP="00B1268B">
            <w:pPr>
              <w:pStyle w:val="TableText"/>
              <w:rPr>
                <w:lang w:val="en-GB"/>
              </w:rPr>
            </w:pPr>
          </w:p>
        </w:tc>
        <w:tc>
          <w:tcPr>
            <w:tcW w:w="709" w:type="dxa"/>
            <w:shd w:val="clear" w:color="auto" w:fill="FFC000"/>
            <w:vAlign w:val="center"/>
          </w:tcPr>
          <w:p w14:paraId="31957D0E" w14:textId="77777777" w:rsidR="00B1268B" w:rsidRPr="009C51CF" w:rsidRDefault="00B1268B" w:rsidP="00B1268B">
            <w:pPr>
              <w:pStyle w:val="TableText"/>
              <w:rPr>
                <w:lang w:val="en-GB"/>
              </w:rPr>
            </w:pPr>
          </w:p>
        </w:tc>
        <w:tc>
          <w:tcPr>
            <w:tcW w:w="2939" w:type="dxa"/>
            <w:vAlign w:val="center"/>
          </w:tcPr>
          <w:p w14:paraId="4EEB3CD4" w14:textId="77777777" w:rsidR="00B1268B" w:rsidRPr="009C51CF" w:rsidRDefault="00B1268B" w:rsidP="00B1268B">
            <w:pPr>
              <w:pStyle w:val="TableText"/>
              <w:rPr>
                <w:lang w:val="en-GB"/>
              </w:rPr>
            </w:pPr>
            <w:r w:rsidRPr="009C51CF">
              <w:rPr>
                <w:lang w:val="en-GB"/>
              </w:rPr>
              <w:t>Not applicable to SAS-SM.</w:t>
            </w:r>
          </w:p>
        </w:tc>
      </w:tr>
    </w:tbl>
    <w:p w14:paraId="7A682841" w14:textId="420C3C92" w:rsidR="00B1268B" w:rsidRPr="009C51CF" w:rsidRDefault="00B1268B" w:rsidP="00417276">
      <w:pPr>
        <w:pStyle w:val="NormalParagraph"/>
      </w:pPr>
    </w:p>
    <w:p w14:paraId="6A7C92CB" w14:textId="77777777" w:rsidR="00B1268B" w:rsidRPr="009C51CF" w:rsidRDefault="00B1268B" w:rsidP="00417276">
      <w:pPr>
        <w:pStyle w:val="NormalParagraph"/>
        <w:sectPr w:rsidR="00B1268B" w:rsidRPr="009C51CF" w:rsidSect="00873AD5">
          <w:headerReference w:type="default" r:id="rId26"/>
          <w:footerReference w:type="default" r:id="rId27"/>
          <w:pgSz w:w="16838" w:h="11906" w:orient="landscape" w:code="9"/>
          <w:pgMar w:top="1440" w:right="1440" w:bottom="1440" w:left="1440" w:header="709" w:footer="709" w:gutter="0"/>
          <w:cols w:space="720"/>
          <w:docGrid w:linePitch="360"/>
        </w:sectPr>
      </w:pPr>
    </w:p>
    <w:p w14:paraId="61A4AABA" w14:textId="2E190E27" w:rsidR="00944378" w:rsidRPr="009C51CF" w:rsidRDefault="00944378" w:rsidP="00A86000">
      <w:pPr>
        <w:pStyle w:val="Annex"/>
      </w:pPr>
      <w:bookmarkStart w:id="136" w:name="_Toc209948274"/>
      <w:bookmarkStart w:id="137" w:name="_Toc327548013"/>
      <w:bookmarkStart w:id="138" w:name="_Toc327548213"/>
      <w:bookmarkStart w:id="139" w:name="_Ref329687100"/>
      <w:bookmarkStart w:id="140" w:name="_Toc152839923"/>
      <w:r w:rsidRPr="009C51CF">
        <w:lastRenderedPageBreak/>
        <w:t xml:space="preserve">Document </w:t>
      </w:r>
      <w:r w:rsidR="00F92A0B" w:rsidRPr="009C51CF">
        <w:t>Histor</w:t>
      </w:r>
      <w:bookmarkEnd w:id="136"/>
      <w:bookmarkEnd w:id="137"/>
      <w:bookmarkEnd w:id="138"/>
      <w:bookmarkEnd w:id="139"/>
      <w:r w:rsidR="00F92A0B" w:rsidRPr="009C51CF">
        <w:t>y</w:t>
      </w:r>
      <w:bookmarkEnd w:id="140"/>
    </w:p>
    <w:p w14:paraId="0536994F" w14:textId="77777777" w:rsidR="00944378" w:rsidRPr="009C51CF" w:rsidRDefault="00944378" w:rsidP="00554E35">
      <w:pPr>
        <w:pStyle w:val="ANNEX-heading1"/>
      </w:pPr>
      <w:bookmarkStart w:id="141" w:name="_Toc327548014"/>
      <w:bookmarkStart w:id="142" w:name="_Toc327548214"/>
      <w:bookmarkStart w:id="143" w:name="_Toc152839924"/>
      <w:r w:rsidRPr="009C51CF">
        <w:t>Document History</w:t>
      </w:r>
      <w:bookmarkEnd w:id="141"/>
      <w:bookmarkEnd w:id="142"/>
      <w:bookmarkEnd w:id="1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217"/>
        <w:gridCol w:w="3660"/>
        <w:gridCol w:w="3012"/>
      </w:tblGrid>
      <w:tr w:rsidR="00F92A0B" w:rsidRPr="009C51CF" w14:paraId="152D98E2" w14:textId="77777777" w:rsidTr="00BD0B65">
        <w:tc>
          <w:tcPr>
            <w:tcW w:w="1072" w:type="dxa"/>
            <w:shd w:val="clear" w:color="auto" w:fill="C00000"/>
          </w:tcPr>
          <w:p w14:paraId="1AA42938" w14:textId="77777777" w:rsidR="00F92A0B" w:rsidRPr="009C51CF" w:rsidRDefault="00F92A0B" w:rsidP="00C25E2B">
            <w:pPr>
              <w:pStyle w:val="TableHeader"/>
              <w:rPr>
                <w:lang w:val="en-GB"/>
              </w:rPr>
            </w:pPr>
            <w:r w:rsidRPr="009C51CF">
              <w:rPr>
                <w:lang w:val="en-GB"/>
              </w:rPr>
              <w:t>Version</w:t>
            </w:r>
          </w:p>
        </w:tc>
        <w:tc>
          <w:tcPr>
            <w:tcW w:w="1217" w:type="dxa"/>
            <w:shd w:val="clear" w:color="auto" w:fill="C00000"/>
          </w:tcPr>
          <w:p w14:paraId="26CE01B1" w14:textId="77777777" w:rsidR="00F92A0B" w:rsidRPr="009C51CF" w:rsidRDefault="00F92A0B" w:rsidP="00C25E2B">
            <w:pPr>
              <w:pStyle w:val="TableHeader"/>
              <w:rPr>
                <w:lang w:val="en-GB"/>
              </w:rPr>
            </w:pPr>
            <w:r w:rsidRPr="009C51CF">
              <w:rPr>
                <w:lang w:val="en-GB"/>
              </w:rPr>
              <w:t>Date</w:t>
            </w:r>
          </w:p>
        </w:tc>
        <w:tc>
          <w:tcPr>
            <w:tcW w:w="3660" w:type="dxa"/>
            <w:shd w:val="clear" w:color="auto" w:fill="C00000"/>
          </w:tcPr>
          <w:p w14:paraId="4823AD8E" w14:textId="77777777" w:rsidR="00F92A0B" w:rsidRPr="009C51CF" w:rsidRDefault="00F92A0B" w:rsidP="00C25E2B">
            <w:pPr>
              <w:pStyle w:val="TableHeader"/>
              <w:rPr>
                <w:lang w:val="en-GB"/>
              </w:rPr>
            </w:pPr>
            <w:r w:rsidRPr="009C51CF">
              <w:rPr>
                <w:lang w:val="en-GB"/>
              </w:rPr>
              <w:t>Brief Description of Change</w:t>
            </w:r>
          </w:p>
        </w:tc>
        <w:tc>
          <w:tcPr>
            <w:tcW w:w="3012" w:type="dxa"/>
            <w:shd w:val="clear" w:color="auto" w:fill="C00000"/>
          </w:tcPr>
          <w:p w14:paraId="1BC5FAA7" w14:textId="77777777" w:rsidR="00F92A0B" w:rsidRPr="009C51CF" w:rsidRDefault="00F92A0B" w:rsidP="00C25E2B">
            <w:pPr>
              <w:pStyle w:val="TableHeader"/>
              <w:rPr>
                <w:lang w:val="en-GB"/>
              </w:rPr>
            </w:pPr>
            <w:r w:rsidRPr="009C51CF">
              <w:rPr>
                <w:lang w:val="en-GB"/>
              </w:rPr>
              <w:t>Editor / Company</w:t>
            </w:r>
          </w:p>
        </w:tc>
      </w:tr>
      <w:tr w:rsidR="00F92A0B" w:rsidRPr="009C51CF" w14:paraId="25804D5B" w14:textId="77777777" w:rsidTr="00BD0B65">
        <w:tc>
          <w:tcPr>
            <w:tcW w:w="1072" w:type="dxa"/>
          </w:tcPr>
          <w:p w14:paraId="114EE322" w14:textId="75C47671" w:rsidR="00F92A0B" w:rsidRPr="009C51CF" w:rsidRDefault="001E4FA9" w:rsidP="001E4FA9">
            <w:pPr>
              <w:pStyle w:val="TableText"/>
            </w:pPr>
            <w:r>
              <w:t>1.</w:t>
            </w:r>
            <w:r w:rsidR="00F92A0B" w:rsidRPr="009C51CF">
              <w:t>0</w:t>
            </w:r>
          </w:p>
        </w:tc>
        <w:tc>
          <w:tcPr>
            <w:tcW w:w="1217" w:type="dxa"/>
          </w:tcPr>
          <w:p w14:paraId="1A6C3857" w14:textId="5E2F04F7" w:rsidR="00F92A0B" w:rsidRPr="009C51CF" w:rsidRDefault="001E4FA9" w:rsidP="001E4FA9">
            <w:pPr>
              <w:pStyle w:val="TableText"/>
            </w:pPr>
            <w:r>
              <w:t>31/08/2021</w:t>
            </w:r>
          </w:p>
        </w:tc>
        <w:tc>
          <w:tcPr>
            <w:tcW w:w="3660" w:type="dxa"/>
          </w:tcPr>
          <w:p w14:paraId="44BA22CB" w14:textId="3D3AA20F" w:rsidR="00F92A0B" w:rsidRPr="009C51CF" w:rsidRDefault="001E4FA9" w:rsidP="002621C4">
            <w:pPr>
              <w:pStyle w:val="TableText"/>
            </w:pPr>
            <w:r>
              <w:t>First version</w:t>
            </w:r>
          </w:p>
        </w:tc>
        <w:tc>
          <w:tcPr>
            <w:tcW w:w="3012" w:type="dxa"/>
            <w:vAlign w:val="center"/>
          </w:tcPr>
          <w:p w14:paraId="6E9649DD" w14:textId="77777777" w:rsidR="001E4FA9" w:rsidRPr="009C51CF" w:rsidRDefault="001E4FA9" w:rsidP="001E4FA9">
            <w:pPr>
              <w:pStyle w:val="TableText"/>
            </w:pPr>
            <w:r w:rsidRPr="009C51CF">
              <w:t>Neil Shepherd, SRC GmbH</w:t>
            </w:r>
          </w:p>
          <w:p w14:paraId="0C75DDE7" w14:textId="77777777" w:rsidR="001E4FA9" w:rsidRDefault="001E4FA9" w:rsidP="001E4FA9">
            <w:pPr>
              <w:pStyle w:val="TableText"/>
            </w:pPr>
            <w:r w:rsidRPr="009C51CF">
              <w:t>Andrew Hutchins, NCC Group</w:t>
            </w:r>
          </w:p>
          <w:p w14:paraId="33D5A0A3" w14:textId="4E4A1E36" w:rsidR="003B5A4D" w:rsidRPr="009C51CF" w:rsidRDefault="002621C4" w:rsidP="001E4FA9">
            <w:pPr>
              <w:pStyle w:val="TableText"/>
            </w:pPr>
            <w:r w:rsidRPr="009C51CF">
              <w:t>David Maxwell, GSMA</w:t>
            </w:r>
          </w:p>
        </w:tc>
      </w:tr>
      <w:tr w:rsidR="00B15ADE" w:rsidRPr="009C51CF" w14:paraId="6C8253C6" w14:textId="77777777" w:rsidTr="00BD0B65">
        <w:tc>
          <w:tcPr>
            <w:tcW w:w="1072" w:type="dxa"/>
          </w:tcPr>
          <w:p w14:paraId="6EA54982" w14:textId="0DBD1305" w:rsidR="00B15ADE" w:rsidRDefault="00B15ADE" w:rsidP="001E4FA9">
            <w:pPr>
              <w:pStyle w:val="TableText"/>
            </w:pPr>
            <w:r>
              <w:t>1.1</w:t>
            </w:r>
          </w:p>
        </w:tc>
        <w:tc>
          <w:tcPr>
            <w:tcW w:w="1217" w:type="dxa"/>
          </w:tcPr>
          <w:p w14:paraId="5601F0EB" w14:textId="4967A113" w:rsidR="00B15ADE" w:rsidRDefault="00F61685" w:rsidP="001E4FA9">
            <w:pPr>
              <w:pStyle w:val="TableText"/>
            </w:pPr>
            <w:r>
              <w:t>09</w:t>
            </w:r>
            <w:r w:rsidR="00497EFA">
              <w:t>/</w:t>
            </w:r>
            <w:r>
              <w:t>05</w:t>
            </w:r>
            <w:r w:rsidR="00497EFA">
              <w:t>/2022</w:t>
            </w:r>
          </w:p>
        </w:tc>
        <w:tc>
          <w:tcPr>
            <w:tcW w:w="3660" w:type="dxa"/>
          </w:tcPr>
          <w:p w14:paraId="23844868" w14:textId="00BA70D0" w:rsidR="00B15ADE" w:rsidRDefault="00497EFA" w:rsidP="002621C4">
            <w:pPr>
              <w:pStyle w:val="TableText"/>
            </w:pPr>
            <w:r>
              <w:t xml:space="preserve">Updated to </w:t>
            </w:r>
            <w:r w:rsidRPr="00497EFA">
              <w:t xml:space="preserve">reflect changes in </w:t>
            </w:r>
            <w:r>
              <w:t xml:space="preserve">FS.18 enabling auditing and certification of </w:t>
            </w:r>
            <w:r w:rsidRPr="00497EFA">
              <w:t>HSM</w:t>
            </w:r>
            <w:r>
              <w:t xml:space="preserve"> as a managed service.</w:t>
            </w:r>
          </w:p>
        </w:tc>
        <w:tc>
          <w:tcPr>
            <w:tcW w:w="3012" w:type="dxa"/>
            <w:vAlign w:val="center"/>
          </w:tcPr>
          <w:p w14:paraId="24DA79E0" w14:textId="45BCB233" w:rsidR="00B15ADE" w:rsidRPr="009C51CF" w:rsidRDefault="00497EFA" w:rsidP="001E4FA9">
            <w:pPr>
              <w:pStyle w:val="TableText"/>
            </w:pPr>
            <w:r w:rsidRPr="009C51CF">
              <w:t>David Maxwell, GSMA</w:t>
            </w:r>
          </w:p>
        </w:tc>
      </w:tr>
      <w:tr w:rsidR="006F5566" w:rsidRPr="009C51CF" w14:paraId="6F59AA31" w14:textId="77777777" w:rsidTr="00BD0B65">
        <w:tc>
          <w:tcPr>
            <w:tcW w:w="1072" w:type="dxa"/>
          </w:tcPr>
          <w:p w14:paraId="47AE4522" w14:textId="6F6A427B" w:rsidR="006F5566" w:rsidRDefault="006F5566" w:rsidP="001E4FA9">
            <w:pPr>
              <w:pStyle w:val="TableText"/>
            </w:pPr>
            <w:r>
              <w:t>1.2</w:t>
            </w:r>
            <w:r w:rsidR="00034B8D">
              <w:t xml:space="preserve"> </w:t>
            </w:r>
          </w:p>
        </w:tc>
        <w:tc>
          <w:tcPr>
            <w:tcW w:w="1217" w:type="dxa"/>
          </w:tcPr>
          <w:p w14:paraId="039EF3E9" w14:textId="414C6418" w:rsidR="006F5566" w:rsidRDefault="00A83B1E" w:rsidP="001E4FA9">
            <w:pPr>
              <w:pStyle w:val="TableText"/>
            </w:pPr>
            <w:r>
              <w:t>08/08/2022</w:t>
            </w:r>
          </w:p>
        </w:tc>
        <w:tc>
          <w:tcPr>
            <w:tcW w:w="3660" w:type="dxa"/>
          </w:tcPr>
          <w:p w14:paraId="03FFDADC" w14:textId="37684111" w:rsidR="006F5566" w:rsidRDefault="00C66FC7" w:rsidP="002621C4">
            <w:pPr>
              <w:pStyle w:val="TableText"/>
            </w:pPr>
            <w:r>
              <w:t>Added guidance on e</w:t>
            </w:r>
            <w:r w:rsidRPr="00C66FC7">
              <w:t xml:space="preserve">xtending SAS-SM </w:t>
            </w:r>
            <w:r>
              <w:t>c</w:t>
            </w:r>
            <w:r w:rsidRPr="00C66FC7">
              <w:t xml:space="preserve">ertification </w:t>
            </w:r>
            <w:r>
              <w:t>to cover first and additional c</w:t>
            </w:r>
            <w:r w:rsidRPr="00C66FC7">
              <w:t xml:space="preserve">loud </w:t>
            </w:r>
            <w:r>
              <w:t>r</w:t>
            </w:r>
            <w:r w:rsidRPr="00C66FC7">
              <w:t xml:space="preserve">egion </w:t>
            </w:r>
            <w:r>
              <w:t>d</w:t>
            </w:r>
            <w:r w:rsidRPr="00C66FC7">
              <w:t>eployments</w:t>
            </w:r>
          </w:p>
        </w:tc>
        <w:tc>
          <w:tcPr>
            <w:tcW w:w="3012" w:type="dxa"/>
            <w:vAlign w:val="center"/>
          </w:tcPr>
          <w:p w14:paraId="56DA5A94" w14:textId="77777777" w:rsidR="006F5566" w:rsidRDefault="006F5566" w:rsidP="001E4FA9">
            <w:pPr>
              <w:pStyle w:val="TableText"/>
            </w:pPr>
            <w:r>
              <w:t>Neil Shepherd, SRC GmbH</w:t>
            </w:r>
          </w:p>
          <w:p w14:paraId="097BD9A8" w14:textId="48EA42DF" w:rsidR="00A83B1E" w:rsidRPr="009C51CF" w:rsidRDefault="00A83B1E" w:rsidP="001E4FA9">
            <w:pPr>
              <w:pStyle w:val="TableText"/>
            </w:pPr>
            <w:r>
              <w:t>David Maxwell, GSMA</w:t>
            </w:r>
          </w:p>
        </w:tc>
      </w:tr>
      <w:tr w:rsidR="00A954C5" w:rsidRPr="009C51CF" w14:paraId="1856D574" w14:textId="77777777" w:rsidTr="00BD0B65">
        <w:tc>
          <w:tcPr>
            <w:tcW w:w="1072" w:type="dxa"/>
          </w:tcPr>
          <w:p w14:paraId="2516C2DA" w14:textId="0C0AB906" w:rsidR="00A954C5" w:rsidRDefault="00A954C5" w:rsidP="001E4FA9">
            <w:pPr>
              <w:pStyle w:val="TableText"/>
            </w:pPr>
            <w:r>
              <w:t>1.3</w:t>
            </w:r>
          </w:p>
        </w:tc>
        <w:tc>
          <w:tcPr>
            <w:tcW w:w="1217" w:type="dxa"/>
          </w:tcPr>
          <w:p w14:paraId="753DFB96" w14:textId="5B0D9A87" w:rsidR="00A954C5" w:rsidRDefault="00A954C5" w:rsidP="001E4FA9">
            <w:pPr>
              <w:pStyle w:val="TableText"/>
            </w:pPr>
            <w:r>
              <w:t>18/04/2023</w:t>
            </w:r>
          </w:p>
        </w:tc>
        <w:tc>
          <w:tcPr>
            <w:tcW w:w="3660" w:type="dxa"/>
          </w:tcPr>
          <w:p w14:paraId="65E993E3" w14:textId="3E60ECB4" w:rsidR="00A954C5" w:rsidRDefault="00A954C5" w:rsidP="002621C4">
            <w:pPr>
              <w:pStyle w:val="TableText"/>
            </w:pPr>
            <w:r>
              <w:t>Updated GSMA logo.</w:t>
            </w:r>
          </w:p>
        </w:tc>
        <w:tc>
          <w:tcPr>
            <w:tcW w:w="3012" w:type="dxa"/>
            <w:vAlign w:val="center"/>
          </w:tcPr>
          <w:p w14:paraId="4CDB68F8" w14:textId="12D6834E" w:rsidR="00A954C5" w:rsidRDefault="00A954C5" w:rsidP="001E4FA9">
            <w:pPr>
              <w:pStyle w:val="TableText"/>
            </w:pPr>
            <w:r>
              <w:t>David Maxwell, GSMA</w:t>
            </w:r>
          </w:p>
        </w:tc>
      </w:tr>
      <w:tr w:rsidR="00AE3847" w:rsidRPr="009C51CF" w14:paraId="17552870" w14:textId="77777777" w:rsidTr="00BD0B65">
        <w:tc>
          <w:tcPr>
            <w:tcW w:w="1072" w:type="dxa"/>
          </w:tcPr>
          <w:p w14:paraId="4386350D" w14:textId="7B7EBC2E" w:rsidR="00AE3847" w:rsidRDefault="00AE3847" w:rsidP="001E4FA9">
            <w:pPr>
              <w:pStyle w:val="TableText"/>
            </w:pPr>
            <w:r>
              <w:t>1.4</w:t>
            </w:r>
          </w:p>
        </w:tc>
        <w:tc>
          <w:tcPr>
            <w:tcW w:w="1217" w:type="dxa"/>
          </w:tcPr>
          <w:p w14:paraId="0EAE1822" w14:textId="599B66AF" w:rsidR="00AE3847" w:rsidRDefault="00030A3E" w:rsidP="001E4FA9">
            <w:pPr>
              <w:pStyle w:val="TableText"/>
            </w:pPr>
            <w:r>
              <w:t>21/07/2023</w:t>
            </w:r>
          </w:p>
        </w:tc>
        <w:tc>
          <w:tcPr>
            <w:tcW w:w="3660" w:type="dxa"/>
          </w:tcPr>
          <w:p w14:paraId="47E083C1" w14:textId="7D31268E" w:rsidR="00AE3847" w:rsidRDefault="00EE3402" w:rsidP="002621C4">
            <w:pPr>
              <w:pStyle w:val="TableText"/>
            </w:pPr>
            <w:r>
              <w:t>Minor u</w:t>
            </w:r>
            <w:r w:rsidR="00030A3E">
              <w:t>pdate</w:t>
            </w:r>
            <w:r>
              <w:t>s</w:t>
            </w:r>
            <w:r w:rsidR="00030A3E">
              <w:t xml:space="preserve"> </w:t>
            </w:r>
            <w:r w:rsidR="004153EE">
              <w:t xml:space="preserve">in section 4.3 </w:t>
            </w:r>
            <w:r w:rsidR="00030A3E">
              <w:t xml:space="preserve">to </w:t>
            </w:r>
            <w:r w:rsidR="00030A3E" w:rsidRPr="00497EFA">
              <w:t xml:space="preserve">reflect </w:t>
            </w:r>
            <w:r w:rsidR="00271CE5">
              <w:t xml:space="preserve">approved </w:t>
            </w:r>
            <w:r w:rsidR="00030A3E" w:rsidRPr="00497EFA">
              <w:t xml:space="preserve">changes in </w:t>
            </w:r>
            <w:r w:rsidR="00030A3E">
              <w:t xml:space="preserve">FS.18 v10.0 </w:t>
            </w:r>
          </w:p>
        </w:tc>
        <w:tc>
          <w:tcPr>
            <w:tcW w:w="3012" w:type="dxa"/>
            <w:vAlign w:val="center"/>
          </w:tcPr>
          <w:p w14:paraId="0B2B4DD2" w14:textId="5735D51C" w:rsidR="00AE3847" w:rsidRDefault="00271CE5" w:rsidP="001E4FA9">
            <w:pPr>
              <w:pStyle w:val="TableText"/>
            </w:pPr>
            <w:r>
              <w:t>David Maxwell, GSMA</w:t>
            </w:r>
          </w:p>
        </w:tc>
      </w:tr>
      <w:tr w:rsidR="00026AF0" w:rsidRPr="009C51CF" w14:paraId="4253501C" w14:textId="77777777" w:rsidTr="00BD0B65">
        <w:tc>
          <w:tcPr>
            <w:tcW w:w="1072" w:type="dxa"/>
          </w:tcPr>
          <w:p w14:paraId="72094B2E" w14:textId="7AABE34B" w:rsidR="00026AF0" w:rsidRDefault="00026AF0" w:rsidP="00026AF0">
            <w:pPr>
              <w:pStyle w:val="TableText"/>
            </w:pPr>
            <w:r>
              <w:t>1.5</w:t>
            </w:r>
          </w:p>
        </w:tc>
        <w:tc>
          <w:tcPr>
            <w:tcW w:w="1217" w:type="dxa"/>
          </w:tcPr>
          <w:p w14:paraId="69960C9C" w14:textId="3EE199AA" w:rsidR="00026AF0" w:rsidRDefault="00026AF0" w:rsidP="00026AF0">
            <w:pPr>
              <w:pStyle w:val="TableText"/>
            </w:pPr>
            <w:r>
              <w:t>06/12/2023</w:t>
            </w:r>
          </w:p>
        </w:tc>
        <w:tc>
          <w:tcPr>
            <w:tcW w:w="3660" w:type="dxa"/>
          </w:tcPr>
          <w:p w14:paraId="3C6EA1E7" w14:textId="00D15F46" w:rsidR="00026AF0" w:rsidRDefault="00026AF0" w:rsidP="00026AF0">
            <w:pPr>
              <w:pStyle w:val="TableText"/>
            </w:pPr>
            <w:r>
              <w:t>Updated to reflect changes in FS.18 v.11</w:t>
            </w:r>
          </w:p>
        </w:tc>
        <w:tc>
          <w:tcPr>
            <w:tcW w:w="3012" w:type="dxa"/>
            <w:vAlign w:val="center"/>
          </w:tcPr>
          <w:p w14:paraId="7B45DD9A" w14:textId="3F9BCC61" w:rsidR="00026AF0" w:rsidRDefault="00026AF0" w:rsidP="00026AF0">
            <w:pPr>
              <w:pStyle w:val="TableText"/>
            </w:pPr>
            <w:r>
              <w:t>David Maxwell, GSMA</w:t>
            </w:r>
          </w:p>
        </w:tc>
      </w:tr>
    </w:tbl>
    <w:p w14:paraId="0CCDB2D9" w14:textId="77777777" w:rsidR="00944378" w:rsidRPr="009C51CF" w:rsidRDefault="00944378" w:rsidP="00F92A0B">
      <w:pPr>
        <w:pStyle w:val="NormalParagraph"/>
      </w:pPr>
    </w:p>
    <w:sectPr w:rsidR="00944378" w:rsidRPr="009C51CF" w:rsidSect="00373FBC">
      <w:headerReference w:type="even" r:id="rId28"/>
      <w:headerReference w:type="default" r:id="rId29"/>
      <w:footerReference w:type="default" r:id="rId30"/>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2F00" w14:textId="77777777" w:rsidR="004B248F" w:rsidRDefault="004B248F">
      <w:pPr>
        <w:spacing w:before="0"/>
      </w:pPr>
      <w:r>
        <w:separator/>
      </w:r>
    </w:p>
    <w:p w14:paraId="4729B4A5" w14:textId="77777777" w:rsidR="004B248F" w:rsidRDefault="004B248F"/>
  </w:endnote>
  <w:endnote w:type="continuationSeparator" w:id="0">
    <w:p w14:paraId="7EB902AE" w14:textId="77777777" w:rsidR="004B248F" w:rsidRDefault="004B248F">
      <w:pPr>
        <w:spacing w:before="0"/>
      </w:pPr>
      <w:r>
        <w:continuationSeparator/>
      </w:r>
    </w:p>
    <w:p w14:paraId="1AA8DBBA" w14:textId="77777777" w:rsidR="004B248F" w:rsidRDefault="004B248F"/>
  </w:endnote>
  <w:endnote w:type="continuationNotice" w:id="1">
    <w:p w14:paraId="7EA9D7F4" w14:textId="77777777" w:rsidR="004B248F" w:rsidRDefault="004B248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Yu Gothic"/>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3B1C" w14:textId="259FB8D3" w:rsidR="00080219" w:rsidRDefault="008E63B7" w:rsidP="00A71E77">
    <w:pPr>
      <w:pStyle w:val="Footer"/>
    </w:pPr>
    <w:r>
      <w:t>V1.</w:t>
    </w:r>
    <w:r w:rsidR="00026AF0">
      <w:t>5</w:t>
    </w:r>
    <w:r w:rsidR="00080219">
      <w:tab/>
    </w:r>
    <w:r w:rsidR="00080219" w:rsidRPr="00480D70">
      <w:t xml:space="preserve">Page </w:t>
    </w:r>
    <w:r w:rsidR="00080219" w:rsidRPr="00480D70">
      <w:fldChar w:fldCharType="begin"/>
    </w:r>
    <w:r w:rsidR="00080219" w:rsidRPr="00480D70">
      <w:instrText xml:space="preserve"> PAGE </w:instrText>
    </w:r>
    <w:r w:rsidR="00080219" w:rsidRPr="00480D70">
      <w:fldChar w:fldCharType="separate"/>
    </w:r>
    <w:r w:rsidR="00972CA7">
      <w:rPr>
        <w:noProof/>
      </w:rPr>
      <w:t>1</w:t>
    </w:r>
    <w:r w:rsidR="00080219" w:rsidRPr="00480D70">
      <w:fldChar w:fldCharType="end"/>
    </w:r>
    <w:r w:rsidR="00080219" w:rsidRPr="00480D70">
      <w:t xml:space="preserve"> of </w:t>
    </w:r>
    <w:fldSimple w:instr=" NUMPAGES  ">
      <w:r w:rsidR="00972CA7">
        <w:rPr>
          <w:noProof/>
        </w:rPr>
        <w:t>31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17CD" w14:textId="7B8236B6" w:rsidR="00080219" w:rsidRPr="00FF21FB" w:rsidRDefault="008E63B7" w:rsidP="00F92A0B">
    <w:pPr>
      <w:pStyle w:val="Footer"/>
      <w:tabs>
        <w:tab w:val="clear" w:pos="8930"/>
      </w:tabs>
    </w:pPr>
    <w:r>
      <w:t>V1.</w:t>
    </w:r>
    <w:r w:rsidR="00026AF0">
      <w:t>5</w:t>
    </w:r>
    <w:r w:rsidR="00080219">
      <w:tab/>
    </w:r>
    <w:r w:rsidR="00080219" w:rsidRPr="00480D70">
      <w:t xml:space="preserve">Page </w:t>
    </w:r>
    <w:r w:rsidR="00080219" w:rsidRPr="00480D70">
      <w:fldChar w:fldCharType="begin"/>
    </w:r>
    <w:r w:rsidR="00080219" w:rsidRPr="00480D70">
      <w:instrText xml:space="preserve"> PAGE </w:instrText>
    </w:r>
    <w:r w:rsidR="00080219" w:rsidRPr="00480D70">
      <w:fldChar w:fldCharType="separate"/>
    </w:r>
    <w:r w:rsidR="00972CA7">
      <w:rPr>
        <w:noProof/>
      </w:rPr>
      <w:t>8</w:t>
    </w:r>
    <w:r w:rsidR="00080219" w:rsidRPr="00480D70">
      <w:fldChar w:fldCharType="end"/>
    </w:r>
    <w:r w:rsidR="00080219" w:rsidRPr="00480D70">
      <w:t xml:space="preserve"> of </w:t>
    </w:r>
    <w:r w:rsidR="00080219">
      <w:rPr>
        <w:noProof/>
      </w:rPr>
      <w:fldChar w:fldCharType="begin"/>
    </w:r>
    <w:r w:rsidR="00080219">
      <w:rPr>
        <w:noProof/>
      </w:rPr>
      <w:instrText xml:space="preserve"> NUMPAGES  </w:instrText>
    </w:r>
    <w:r w:rsidR="00080219">
      <w:rPr>
        <w:noProof/>
      </w:rPr>
      <w:fldChar w:fldCharType="separate"/>
    </w:r>
    <w:r w:rsidR="00972CA7">
      <w:rPr>
        <w:noProof/>
      </w:rPr>
      <w:t>31</w:t>
    </w:r>
    <w:r w:rsidR="0008021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CE91" w14:textId="4D79EFEF" w:rsidR="00080219" w:rsidRDefault="008E63B7" w:rsidP="00A95E1E">
    <w:pPr>
      <w:pStyle w:val="Footer"/>
      <w:rPr>
        <w:i/>
      </w:rPr>
    </w:pPr>
    <w:r>
      <w:t>V1</w:t>
    </w:r>
    <w:r w:rsidR="00A15FFC">
      <w:t>.</w:t>
    </w:r>
    <w:r w:rsidR="00026AF0">
      <w:t>5</w:t>
    </w:r>
    <w:r w:rsidR="00080219">
      <w:t xml:space="preserve"> </w:t>
    </w:r>
    <w:r w:rsidR="00080219">
      <w:tab/>
    </w:r>
    <w:r w:rsidR="00080219">
      <w:tab/>
      <w:t xml:space="preserve">Page </w:t>
    </w:r>
    <w:r w:rsidR="00080219">
      <w:fldChar w:fldCharType="begin"/>
    </w:r>
    <w:r w:rsidR="00080219">
      <w:instrText xml:space="preserve"> PAGE </w:instrText>
    </w:r>
    <w:r w:rsidR="00080219">
      <w:fldChar w:fldCharType="separate"/>
    </w:r>
    <w:r w:rsidR="00972CA7">
      <w:rPr>
        <w:noProof/>
      </w:rPr>
      <w:t>22</w:t>
    </w:r>
    <w:r w:rsidR="00080219">
      <w:fldChar w:fldCharType="end"/>
    </w:r>
    <w:r w:rsidR="00080219">
      <w:t xml:space="preserve"> of </w:t>
    </w:r>
    <w:fldSimple w:instr=" NUMPAGES  ">
      <w:r w:rsidR="00972CA7">
        <w:rPr>
          <w:noProof/>
        </w:rPr>
        <w:t>31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E94F" w14:textId="59F67B90" w:rsidR="00080219" w:rsidRDefault="008E63B7" w:rsidP="00A95E1E">
    <w:pPr>
      <w:pStyle w:val="Footer"/>
      <w:rPr>
        <w:i/>
      </w:rPr>
    </w:pPr>
    <w:r>
      <w:t>V1.</w:t>
    </w:r>
    <w:r w:rsidR="00026AF0">
      <w:t>5</w:t>
    </w:r>
    <w:r w:rsidR="00080219">
      <w:t xml:space="preserve"> </w:t>
    </w:r>
    <w:r w:rsidR="00080219">
      <w:tab/>
      <w:t xml:space="preserve">Page </w:t>
    </w:r>
    <w:r w:rsidR="00080219">
      <w:fldChar w:fldCharType="begin"/>
    </w:r>
    <w:r w:rsidR="00080219">
      <w:instrText xml:space="preserve"> PAGE </w:instrText>
    </w:r>
    <w:r w:rsidR="00080219">
      <w:fldChar w:fldCharType="separate"/>
    </w:r>
    <w:r w:rsidR="00972CA7">
      <w:rPr>
        <w:noProof/>
      </w:rPr>
      <w:t>31</w:t>
    </w:r>
    <w:r w:rsidR="00080219">
      <w:fldChar w:fldCharType="end"/>
    </w:r>
    <w:r w:rsidR="00080219">
      <w:t xml:space="preserve"> of </w:t>
    </w:r>
    <w:fldSimple w:instr=" NUMPAGES  ">
      <w:r w:rsidR="00972CA7">
        <w:rPr>
          <w:noProof/>
        </w:rPr>
        <w:t>31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E908" w14:textId="77777777" w:rsidR="004B248F" w:rsidRDefault="004B248F" w:rsidP="009527C9">
      <w:pPr>
        <w:spacing w:before="0"/>
      </w:pPr>
      <w:r>
        <w:separator/>
      </w:r>
    </w:p>
  </w:footnote>
  <w:footnote w:type="continuationSeparator" w:id="0">
    <w:p w14:paraId="514122A4" w14:textId="77777777" w:rsidR="004B248F" w:rsidRDefault="004B248F" w:rsidP="009527C9">
      <w:pPr>
        <w:spacing w:before="0"/>
      </w:pPr>
      <w:r>
        <w:continuationSeparator/>
      </w:r>
    </w:p>
  </w:footnote>
  <w:footnote w:type="continuationNotice" w:id="1">
    <w:p w14:paraId="475D5751" w14:textId="77777777" w:rsidR="004B248F" w:rsidRDefault="004B248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F3AB" w14:textId="23701A84" w:rsidR="00080219" w:rsidRDefault="00080219" w:rsidP="00B3576F">
    <w:pPr>
      <w:pStyle w:val="Header"/>
    </w:pPr>
    <w:r>
      <w:t>GSMA</w:t>
    </w:r>
    <w:r w:rsidRPr="005840AA">
      <w:tab/>
    </w:r>
    <w:r>
      <w:t>Non-Confidential</w:t>
    </w:r>
  </w:p>
  <w:p w14:paraId="04EBCDED" w14:textId="507AB990" w:rsidR="00080219" w:rsidRPr="005840AA" w:rsidRDefault="00080219" w:rsidP="00B3576F">
    <w:pPr>
      <w:pStyle w:val="Header"/>
    </w:pPr>
    <w:r>
      <w:t>Cloud Deployment of SM Solutions - Guidance for SAS-SM Auditees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5C5F" w14:textId="77777777" w:rsidR="00080219" w:rsidRDefault="00080219" w:rsidP="00427F8A">
    <w:pPr>
      <w:pStyle w:val="NormalParagraph"/>
    </w:pPr>
  </w:p>
  <w:p w14:paraId="17A17790" w14:textId="77777777" w:rsidR="00080219" w:rsidRDefault="00080219"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C23A" w14:textId="4B4A7205" w:rsidR="00080219" w:rsidRDefault="00080219" w:rsidP="00A71E77">
    <w:pPr>
      <w:pStyle w:val="Header"/>
    </w:pPr>
    <w:r w:rsidRPr="005840AA">
      <w:t>GSMA</w:t>
    </w:r>
    <w:r w:rsidRPr="005840AA">
      <w:tab/>
    </w:r>
    <w:r>
      <w:tab/>
      <w:t>Non-Confidential</w:t>
    </w:r>
  </w:p>
  <w:p w14:paraId="23B003B6" w14:textId="0A86ADFF" w:rsidR="00080219" w:rsidRPr="005840AA" w:rsidRDefault="00080219" w:rsidP="00A95E1E">
    <w:pPr>
      <w:pStyle w:val="Header"/>
    </w:pPr>
    <w:r>
      <w:t>Cloud Deployment of SM Solutions - Guidance for Auditees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9A05" w14:textId="77777777" w:rsidR="00080219" w:rsidRDefault="00080219" w:rsidP="00427F8A">
    <w:pPr>
      <w:pStyle w:val="NormalParagraph"/>
    </w:pPr>
  </w:p>
  <w:p w14:paraId="23E56E36" w14:textId="77777777" w:rsidR="00080219" w:rsidRDefault="00080219" w:rsidP="00427F8A">
    <w:pPr>
      <w:pStyle w:val="NormalParagrap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ACC0" w14:textId="171C222D" w:rsidR="00080219" w:rsidRDefault="00080219" w:rsidP="00A71E77">
    <w:pPr>
      <w:pStyle w:val="Header"/>
    </w:pPr>
    <w:r>
      <w:t>GSMA</w:t>
    </w:r>
    <w:r>
      <w:tab/>
      <w:t>Non-Confidential</w:t>
    </w:r>
  </w:p>
  <w:p w14:paraId="4A151632" w14:textId="0C84815C" w:rsidR="00080219" w:rsidRDefault="00080219" w:rsidP="00A95E1E">
    <w:pPr>
      <w:pStyle w:val="Header"/>
    </w:pPr>
    <w:r w:rsidRPr="00F92A0B">
      <w:t xml:space="preserve">Cloud </w:t>
    </w:r>
    <w:r>
      <w:t>D</w:t>
    </w:r>
    <w:r w:rsidRPr="00F92A0B">
      <w:t xml:space="preserve">eployment of SM </w:t>
    </w:r>
    <w:r>
      <w:t>S</w:t>
    </w:r>
    <w:r w:rsidRPr="00F92A0B">
      <w:t>olutions - Guidance for Auditees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096014"/>
    <w:multiLevelType w:val="hybridMultilevel"/>
    <w:tmpl w:val="66D6B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9F5E45"/>
    <w:multiLevelType w:val="multilevel"/>
    <w:tmpl w:val="B84CD170"/>
    <w:lvl w:ilvl="0">
      <w:start w:val="1"/>
      <w:numFmt w:val="bullet"/>
      <w:pStyle w:val="ListBullet1"/>
      <w:lvlText w:val=""/>
      <w:lvlJc w:val="left"/>
      <w:pPr>
        <w:ind w:left="680" w:hanging="340"/>
      </w:pPr>
      <w:rPr>
        <w:rFonts w:ascii="Symbol" w:hAnsi="Symbol" w:hint="default"/>
      </w:rPr>
    </w:lvl>
    <w:lvl w:ilvl="1">
      <w:start w:val="1"/>
      <w:numFmt w:val="bullet"/>
      <w:pStyle w:val="ListBullet2"/>
      <w:lvlText w:val="o"/>
      <w:lvlJc w:val="left"/>
      <w:pPr>
        <w:ind w:left="1020" w:hanging="340"/>
      </w:pPr>
      <w:rPr>
        <w:rFonts w:ascii="Courier New" w:hAnsi="Courier New" w:hint="default"/>
      </w:rPr>
    </w:lvl>
    <w:lvl w:ilvl="2">
      <w:start w:val="1"/>
      <w:numFmt w:val="bullet"/>
      <w:pStyle w:val="ListBullet3"/>
      <w:lvlText w:val=""/>
      <w:lvlJc w:val="left"/>
      <w:pPr>
        <w:ind w:left="1360" w:hanging="340"/>
      </w:pPr>
      <w:rPr>
        <w:rFonts w:ascii="Wingdings" w:hAnsi="Wingdings" w:hint="default"/>
      </w:rPr>
    </w:lvl>
    <w:lvl w:ilvl="3">
      <w:start w:val="1"/>
      <w:numFmt w:val="bullet"/>
      <w:pStyle w:val="ListBulletsub"/>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4" w15:restartNumberingAfterBreak="0">
    <w:nsid w:val="12307A3A"/>
    <w:multiLevelType w:val="hybridMultilevel"/>
    <w:tmpl w:val="918C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9B384B"/>
    <w:multiLevelType w:val="hybridMultilevel"/>
    <w:tmpl w:val="86EA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8595F"/>
    <w:multiLevelType w:val="multilevel"/>
    <w:tmpl w:val="CE820AA6"/>
    <w:lvl w:ilvl="0">
      <w:start w:val="1"/>
      <w:numFmt w:val="decimal"/>
      <w:lvlText w:val="%1."/>
      <w:lvlJc w:val="left"/>
      <w:pPr>
        <w:tabs>
          <w:tab w:val="num" w:pos="340"/>
        </w:tabs>
        <w:ind w:left="680" w:hanging="340"/>
      </w:pPr>
    </w:lvl>
    <w:lvl w:ilvl="1">
      <w:start w:val="1"/>
      <w:numFmt w:val="lowerLetter"/>
      <w:lvlText w:val="%2)"/>
      <w:lvlJc w:val="left"/>
      <w:pPr>
        <w:tabs>
          <w:tab w:val="num" w:pos="1020"/>
        </w:tabs>
        <w:ind w:left="1360" w:hanging="340"/>
      </w:pPr>
    </w:lvl>
    <w:lvl w:ilvl="2">
      <w:start w:val="1"/>
      <w:numFmt w:val="lowerRoman"/>
      <w:lvlText w:val="%3."/>
      <w:lvlJc w:val="left"/>
      <w:pPr>
        <w:tabs>
          <w:tab w:val="num" w:pos="1700"/>
        </w:tabs>
        <w:ind w:left="2040" w:hanging="340"/>
      </w:pPr>
    </w:lvl>
    <w:lvl w:ilvl="3">
      <w:start w:val="1"/>
      <w:numFmt w:val="none"/>
      <w:lvlText w:val="%4"/>
      <w:lvlJc w:val="left"/>
      <w:pPr>
        <w:tabs>
          <w:tab w:val="num" w:pos="2380"/>
        </w:tabs>
        <w:ind w:left="2720" w:hanging="340"/>
      </w:pPr>
    </w:lvl>
    <w:lvl w:ilvl="4">
      <w:start w:val="1"/>
      <w:numFmt w:val="none"/>
      <w:lvlText w:val="%5"/>
      <w:lvlJc w:val="left"/>
      <w:pPr>
        <w:tabs>
          <w:tab w:val="num" w:pos="3060"/>
        </w:tabs>
        <w:ind w:left="3400" w:hanging="340"/>
      </w:pPr>
    </w:lvl>
    <w:lvl w:ilvl="5">
      <w:start w:val="1"/>
      <w:numFmt w:val="none"/>
      <w:lvlText w:val="%6"/>
      <w:lvlJc w:val="right"/>
      <w:pPr>
        <w:tabs>
          <w:tab w:val="num" w:pos="3740"/>
        </w:tabs>
        <w:ind w:left="4080" w:hanging="340"/>
      </w:pPr>
    </w:lvl>
    <w:lvl w:ilvl="6">
      <w:start w:val="1"/>
      <w:numFmt w:val="none"/>
      <w:lvlText w:val="%7"/>
      <w:lvlJc w:val="left"/>
      <w:pPr>
        <w:tabs>
          <w:tab w:val="num" w:pos="4420"/>
        </w:tabs>
        <w:ind w:left="4760" w:hanging="340"/>
      </w:pPr>
    </w:lvl>
    <w:lvl w:ilvl="7">
      <w:start w:val="1"/>
      <w:numFmt w:val="none"/>
      <w:lvlText w:val="%8"/>
      <w:lvlJc w:val="left"/>
      <w:pPr>
        <w:tabs>
          <w:tab w:val="num" w:pos="5100"/>
        </w:tabs>
        <w:ind w:left="5440" w:hanging="340"/>
      </w:pPr>
    </w:lvl>
    <w:lvl w:ilvl="8">
      <w:start w:val="1"/>
      <w:numFmt w:val="none"/>
      <w:lvlText w:val="%9"/>
      <w:lvlJc w:val="right"/>
      <w:pPr>
        <w:tabs>
          <w:tab w:val="num" w:pos="5780"/>
        </w:tabs>
        <w:ind w:left="6120" w:hanging="340"/>
      </w:pPr>
    </w:lvl>
  </w:abstractNum>
  <w:abstractNum w:abstractNumId="8" w15:restartNumberingAfterBreak="0">
    <w:nsid w:val="22E601FB"/>
    <w:multiLevelType w:val="hybridMultilevel"/>
    <w:tmpl w:val="4D42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0" w15:restartNumberingAfterBreak="0">
    <w:nsid w:val="2C9166B3"/>
    <w:multiLevelType w:val="hybridMultilevel"/>
    <w:tmpl w:val="3978200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CB0523"/>
    <w:multiLevelType w:val="hybridMultilevel"/>
    <w:tmpl w:val="59742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E5E1086"/>
    <w:multiLevelType w:val="multilevel"/>
    <w:tmpl w:val="4D701BC6"/>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3" w15:restartNumberingAfterBreak="0">
    <w:nsid w:val="386A6FF0"/>
    <w:multiLevelType w:val="multilevel"/>
    <w:tmpl w:val="CE820AA6"/>
    <w:lvl w:ilvl="0">
      <w:start w:val="1"/>
      <w:numFmt w:val="decimal"/>
      <w:lvlText w:val="%1."/>
      <w:lvlJc w:val="left"/>
      <w:pPr>
        <w:tabs>
          <w:tab w:val="num" w:pos="340"/>
        </w:tabs>
        <w:ind w:left="680" w:hanging="340"/>
      </w:pPr>
    </w:lvl>
    <w:lvl w:ilvl="1">
      <w:start w:val="1"/>
      <w:numFmt w:val="lowerLetter"/>
      <w:lvlText w:val="%2)"/>
      <w:lvlJc w:val="left"/>
      <w:pPr>
        <w:tabs>
          <w:tab w:val="num" w:pos="1020"/>
        </w:tabs>
        <w:ind w:left="1360" w:hanging="340"/>
      </w:pPr>
    </w:lvl>
    <w:lvl w:ilvl="2">
      <w:start w:val="1"/>
      <w:numFmt w:val="lowerRoman"/>
      <w:lvlText w:val="%3."/>
      <w:lvlJc w:val="left"/>
      <w:pPr>
        <w:tabs>
          <w:tab w:val="num" w:pos="1700"/>
        </w:tabs>
        <w:ind w:left="2040" w:hanging="340"/>
      </w:pPr>
    </w:lvl>
    <w:lvl w:ilvl="3">
      <w:start w:val="1"/>
      <w:numFmt w:val="none"/>
      <w:lvlText w:val="%4"/>
      <w:lvlJc w:val="left"/>
      <w:pPr>
        <w:tabs>
          <w:tab w:val="num" w:pos="2380"/>
        </w:tabs>
        <w:ind w:left="2720" w:hanging="340"/>
      </w:pPr>
    </w:lvl>
    <w:lvl w:ilvl="4">
      <w:start w:val="1"/>
      <w:numFmt w:val="none"/>
      <w:lvlText w:val="%5"/>
      <w:lvlJc w:val="left"/>
      <w:pPr>
        <w:tabs>
          <w:tab w:val="num" w:pos="3060"/>
        </w:tabs>
        <w:ind w:left="3400" w:hanging="340"/>
      </w:pPr>
    </w:lvl>
    <w:lvl w:ilvl="5">
      <w:start w:val="1"/>
      <w:numFmt w:val="none"/>
      <w:lvlText w:val="%6"/>
      <w:lvlJc w:val="right"/>
      <w:pPr>
        <w:tabs>
          <w:tab w:val="num" w:pos="3740"/>
        </w:tabs>
        <w:ind w:left="4080" w:hanging="340"/>
      </w:pPr>
    </w:lvl>
    <w:lvl w:ilvl="6">
      <w:start w:val="1"/>
      <w:numFmt w:val="none"/>
      <w:lvlText w:val="%7"/>
      <w:lvlJc w:val="left"/>
      <w:pPr>
        <w:tabs>
          <w:tab w:val="num" w:pos="4420"/>
        </w:tabs>
        <w:ind w:left="4760" w:hanging="340"/>
      </w:pPr>
    </w:lvl>
    <w:lvl w:ilvl="7">
      <w:start w:val="1"/>
      <w:numFmt w:val="none"/>
      <w:lvlText w:val="%8"/>
      <w:lvlJc w:val="left"/>
      <w:pPr>
        <w:tabs>
          <w:tab w:val="num" w:pos="5100"/>
        </w:tabs>
        <w:ind w:left="5440" w:hanging="340"/>
      </w:pPr>
    </w:lvl>
    <w:lvl w:ilvl="8">
      <w:start w:val="1"/>
      <w:numFmt w:val="none"/>
      <w:lvlText w:val="%9"/>
      <w:lvlJc w:val="right"/>
      <w:pPr>
        <w:tabs>
          <w:tab w:val="num" w:pos="5780"/>
        </w:tabs>
        <w:ind w:left="6120" w:hanging="340"/>
      </w:pPr>
    </w:lvl>
  </w:abstractNum>
  <w:abstractNum w:abstractNumId="14"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A4878"/>
    <w:multiLevelType w:val="multilevel"/>
    <w:tmpl w:val="7B2CD562"/>
    <w:numStyleLink w:val="ListNumbers"/>
  </w:abstractNum>
  <w:abstractNum w:abstractNumId="17"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55E7037"/>
    <w:multiLevelType w:val="hybridMultilevel"/>
    <w:tmpl w:val="8124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0"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59A85E40"/>
    <w:multiLevelType w:val="hybridMultilevel"/>
    <w:tmpl w:val="5A02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C2D0564"/>
    <w:multiLevelType w:val="multilevel"/>
    <w:tmpl w:val="E39207D8"/>
    <w:lvl w:ilvl="0">
      <w:start w:val="1"/>
      <w:numFmt w:val="decimal"/>
      <w:pStyle w:val="StandardRefH2"/>
      <w:lvlText w:val="%1"/>
      <w:lvlJc w:val="left"/>
      <w:pPr>
        <w:tabs>
          <w:tab w:val="num" w:pos="432"/>
        </w:tabs>
        <w:ind w:left="432" w:hanging="432"/>
      </w:pPr>
      <w:rPr>
        <w:rFonts w:ascii="Arial Bold" w:hAnsi="Arial Bold" w:cs="Times New Roman" w:hint="default"/>
        <w:b/>
        <w:i w:val="0"/>
        <w:color w:val="FFFFFF"/>
        <w:sz w:val="22"/>
      </w:rPr>
    </w:lvl>
    <w:lvl w:ilvl="1">
      <w:start w:val="1"/>
      <w:numFmt w:val="decimal"/>
      <w:pStyle w:val="StandardRefH3"/>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andardRefH4"/>
      <w:lvlText w:val="%1.%2.%3"/>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andardRefH5"/>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1F12EAE"/>
    <w:multiLevelType w:val="hybridMultilevel"/>
    <w:tmpl w:val="E7043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7BD6FE4"/>
    <w:multiLevelType w:val="hybridMultilevel"/>
    <w:tmpl w:val="539C0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384673"/>
    <w:multiLevelType w:val="hybridMultilevel"/>
    <w:tmpl w:val="DF7E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321857">
    <w:abstractNumId w:val="12"/>
  </w:num>
  <w:num w:numId="2" w16cid:durableId="588853881">
    <w:abstractNumId w:val="26"/>
  </w:num>
  <w:num w:numId="3" w16cid:durableId="630326529">
    <w:abstractNumId w:val="5"/>
  </w:num>
  <w:num w:numId="4" w16cid:durableId="575938777">
    <w:abstractNumId w:val="1"/>
  </w:num>
  <w:num w:numId="5" w16cid:durableId="1757823857">
    <w:abstractNumId w:val="14"/>
  </w:num>
  <w:num w:numId="6" w16cid:durableId="610167933">
    <w:abstractNumId w:val="0"/>
  </w:num>
  <w:num w:numId="7" w16cid:durableId="1764643746">
    <w:abstractNumId w:val="15"/>
  </w:num>
  <w:num w:numId="8" w16cid:durableId="742800157">
    <w:abstractNumId w:val="21"/>
  </w:num>
  <w:num w:numId="9" w16cid:durableId="1888033375">
    <w:abstractNumId w:val="19"/>
  </w:num>
  <w:num w:numId="10" w16cid:durableId="1864855913">
    <w:abstractNumId w:val="9"/>
  </w:num>
  <w:num w:numId="11" w16cid:durableId="2063167752">
    <w:abstractNumId w:val="3"/>
  </w:num>
  <w:num w:numId="12" w16cid:durableId="152986538">
    <w:abstractNumId w:val="16"/>
  </w:num>
  <w:num w:numId="13" w16cid:durableId="1950509562">
    <w:abstractNumId w:val="23"/>
  </w:num>
  <w:num w:numId="14" w16cid:durableId="598637356">
    <w:abstractNumId w:val="20"/>
  </w:num>
  <w:num w:numId="15" w16cid:durableId="1587882778">
    <w:abstractNumId w:val="17"/>
  </w:num>
  <w:num w:numId="16" w16cid:durableId="925456696">
    <w:abstractNumId w:val="17"/>
  </w:num>
  <w:num w:numId="17" w16cid:durableId="1391031353">
    <w:abstractNumId w:val="24"/>
  </w:num>
  <w:num w:numId="18" w16cid:durableId="379060482">
    <w:abstractNumId w:val="4"/>
  </w:num>
  <w:num w:numId="19" w16cid:durableId="1020667524">
    <w:abstractNumId w:val="8"/>
  </w:num>
  <w:num w:numId="20" w16cid:durableId="2069528090">
    <w:abstractNumId w:val="27"/>
  </w:num>
  <w:num w:numId="21" w16cid:durableId="2019505346">
    <w:abstractNumId w:val="28"/>
  </w:num>
  <w:num w:numId="22" w16cid:durableId="1159922774">
    <w:abstractNumId w:val="10"/>
  </w:num>
  <w:num w:numId="23" w16cid:durableId="455753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2026227">
    <w:abstractNumId w:val="13"/>
  </w:num>
  <w:num w:numId="25" w16cid:durableId="52240137">
    <w:abstractNumId w:val="2"/>
  </w:num>
  <w:num w:numId="26" w16cid:durableId="15074047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5806386">
    <w:abstractNumId w:val="11"/>
  </w:num>
  <w:num w:numId="28" w16cid:durableId="13067360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9538027">
    <w:abstractNumId w:val="6"/>
  </w:num>
  <w:num w:numId="30" w16cid:durableId="1236745021">
    <w:abstractNumId w:val="22"/>
  </w:num>
  <w:num w:numId="31" w16cid:durableId="37823859">
    <w:abstractNumId w:val="18"/>
  </w:num>
  <w:num w:numId="32" w16cid:durableId="725421470">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A0B"/>
    <w:rsid w:val="00002803"/>
    <w:rsid w:val="000053A0"/>
    <w:rsid w:val="0001024B"/>
    <w:rsid w:val="00026AF0"/>
    <w:rsid w:val="00030A3E"/>
    <w:rsid w:val="00034B8D"/>
    <w:rsid w:val="00041759"/>
    <w:rsid w:val="00043D11"/>
    <w:rsid w:val="00046D01"/>
    <w:rsid w:val="00050B81"/>
    <w:rsid w:val="00052FE2"/>
    <w:rsid w:val="000623D3"/>
    <w:rsid w:val="000713B1"/>
    <w:rsid w:val="000774DD"/>
    <w:rsid w:val="000775A6"/>
    <w:rsid w:val="00080219"/>
    <w:rsid w:val="000947D9"/>
    <w:rsid w:val="000A0FB0"/>
    <w:rsid w:val="000A5007"/>
    <w:rsid w:val="000A6E3C"/>
    <w:rsid w:val="000B02F8"/>
    <w:rsid w:val="000C19EA"/>
    <w:rsid w:val="000D20CB"/>
    <w:rsid w:val="000D23EB"/>
    <w:rsid w:val="000E0E05"/>
    <w:rsid w:val="000E227E"/>
    <w:rsid w:val="000E2366"/>
    <w:rsid w:val="000E6BB7"/>
    <w:rsid w:val="000F6A30"/>
    <w:rsid w:val="000F6B8B"/>
    <w:rsid w:val="0010050B"/>
    <w:rsid w:val="001010C7"/>
    <w:rsid w:val="001041A4"/>
    <w:rsid w:val="00131BC4"/>
    <w:rsid w:val="00141190"/>
    <w:rsid w:val="001455A2"/>
    <w:rsid w:val="001602FF"/>
    <w:rsid w:val="001622C0"/>
    <w:rsid w:val="00165872"/>
    <w:rsid w:val="0017113F"/>
    <w:rsid w:val="001724D3"/>
    <w:rsid w:val="0017332D"/>
    <w:rsid w:val="00176186"/>
    <w:rsid w:val="0018002B"/>
    <w:rsid w:val="0018692B"/>
    <w:rsid w:val="00191579"/>
    <w:rsid w:val="001A3408"/>
    <w:rsid w:val="001B185C"/>
    <w:rsid w:val="001B54CD"/>
    <w:rsid w:val="001C0DA5"/>
    <w:rsid w:val="001C441A"/>
    <w:rsid w:val="001D15DC"/>
    <w:rsid w:val="001E42C6"/>
    <w:rsid w:val="001E4FA9"/>
    <w:rsid w:val="001E721F"/>
    <w:rsid w:val="001F08AC"/>
    <w:rsid w:val="001F2D3A"/>
    <w:rsid w:val="002017D1"/>
    <w:rsid w:val="002019C4"/>
    <w:rsid w:val="00202265"/>
    <w:rsid w:val="00207D34"/>
    <w:rsid w:val="002111D3"/>
    <w:rsid w:val="002200A1"/>
    <w:rsid w:val="0022220E"/>
    <w:rsid w:val="0023227F"/>
    <w:rsid w:val="00243CE1"/>
    <w:rsid w:val="00244CE0"/>
    <w:rsid w:val="00251559"/>
    <w:rsid w:val="00254E4D"/>
    <w:rsid w:val="00256F18"/>
    <w:rsid w:val="002621C4"/>
    <w:rsid w:val="00265950"/>
    <w:rsid w:val="00267211"/>
    <w:rsid w:val="00271CE5"/>
    <w:rsid w:val="002766F0"/>
    <w:rsid w:val="00283857"/>
    <w:rsid w:val="002859F6"/>
    <w:rsid w:val="002873C5"/>
    <w:rsid w:val="00291E52"/>
    <w:rsid w:val="00292C02"/>
    <w:rsid w:val="00294E91"/>
    <w:rsid w:val="00294EEE"/>
    <w:rsid w:val="00294F1F"/>
    <w:rsid w:val="00297AB4"/>
    <w:rsid w:val="002A33FA"/>
    <w:rsid w:val="002A7CAD"/>
    <w:rsid w:val="002A7CE1"/>
    <w:rsid w:val="002B2A6E"/>
    <w:rsid w:val="002E3EBA"/>
    <w:rsid w:val="002F1796"/>
    <w:rsid w:val="002F4D15"/>
    <w:rsid w:val="002F6293"/>
    <w:rsid w:val="002F6A36"/>
    <w:rsid w:val="00306C38"/>
    <w:rsid w:val="0031232C"/>
    <w:rsid w:val="00316884"/>
    <w:rsid w:val="00323AF8"/>
    <w:rsid w:val="00325236"/>
    <w:rsid w:val="00331905"/>
    <w:rsid w:val="00331EE6"/>
    <w:rsid w:val="00346E32"/>
    <w:rsid w:val="00347686"/>
    <w:rsid w:val="003549D3"/>
    <w:rsid w:val="003551EB"/>
    <w:rsid w:val="00360ED9"/>
    <w:rsid w:val="00361471"/>
    <w:rsid w:val="00363358"/>
    <w:rsid w:val="00373FBC"/>
    <w:rsid w:val="00376BF3"/>
    <w:rsid w:val="00383ADA"/>
    <w:rsid w:val="00390290"/>
    <w:rsid w:val="0039261B"/>
    <w:rsid w:val="00397B86"/>
    <w:rsid w:val="003A0DA5"/>
    <w:rsid w:val="003A207D"/>
    <w:rsid w:val="003A3B36"/>
    <w:rsid w:val="003A7D25"/>
    <w:rsid w:val="003B5A4D"/>
    <w:rsid w:val="003D0069"/>
    <w:rsid w:val="003D0CD1"/>
    <w:rsid w:val="003D4034"/>
    <w:rsid w:val="003D6D8E"/>
    <w:rsid w:val="003E12DA"/>
    <w:rsid w:val="003E3A5D"/>
    <w:rsid w:val="003E64CD"/>
    <w:rsid w:val="003F4CB2"/>
    <w:rsid w:val="003F4D31"/>
    <w:rsid w:val="003F6496"/>
    <w:rsid w:val="00402619"/>
    <w:rsid w:val="00406873"/>
    <w:rsid w:val="004153EE"/>
    <w:rsid w:val="00417276"/>
    <w:rsid w:val="00421C71"/>
    <w:rsid w:val="00427F8A"/>
    <w:rsid w:val="00433939"/>
    <w:rsid w:val="00435D1E"/>
    <w:rsid w:val="0044325C"/>
    <w:rsid w:val="0044432E"/>
    <w:rsid w:val="00446532"/>
    <w:rsid w:val="00454DDF"/>
    <w:rsid w:val="00456210"/>
    <w:rsid w:val="0046081A"/>
    <w:rsid w:val="00462C61"/>
    <w:rsid w:val="00473AF1"/>
    <w:rsid w:val="00476E46"/>
    <w:rsid w:val="00481653"/>
    <w:rsid w:val="00481E26"/>
    <w:rsid w:val="00487145"/>
    <w:rsid w:val="00497EFA"/>
    <w:rsid w:val="004A19F6"/>
    <w:rsid w:val="004A4D04"/>
    <w:rsid w:val="004B1958"/>
    <w:rsid w:val="004B248F"/>
    <w:rsid w:val="004B7801"/>
    <w:rsid w:val="004C114A"/>
    <w:rsid w:val="004C3239"/>
    <w:rsid w:val="004D3E92"/>
    <w:rsid w:val="004E1A45"/>
    <w:rsid w:val="004E368E"/>
    <w:rsid w:val="004E5480"/>
    <w:rsid w:val="004F37CE"/>
    <w:rsid w:val="004F3BEA"/>
    <w:rsid w:val="004F4891"/>
    <w:rsid w:val="00504394"/>
    <w:rsid w:val="00511DAC"/>
    <w:rsid w:val="00511FEB"/>
    <w:rsid w:val="00512E5E"/>
    <w:rsid w:val="00513384"/>
    <w:rsid w:val="00515A23"/>
    <w:rsid w:val="0052400D"/>
    <w:rsid w:val="00525783"/>
    <w:rsid w:val="00527DD6"/>
    <w:rsid w:val="00531296"/>
    <w:rsid w:val="00537749"/>
    <w:rsid w:val="00542D36"/>
    <w:rsid w:val="005438E8"/>
    <w:rsid w:val="00551AB7"/>
    <w:rsid w:val="00553839"/>
    <w:rsid w:val="00554E35"/>
    <w:rsid w:val="0056582A"/>
    <w:rsid w:val="00571651"/>
    <w:rsid w:val="005763AC"/>
    <w:rsid w:val="005840AA"/>
    <w:rsid w:val="00584B29"/>
    <w:rsid w:val="00585714"/>
    <w:rsid w:val="005942AF"/>
    <w:rsid w:val="0059773C"/>
    <w:rsid w:val="005A1013"/>
    <w:rsid w:val="005A61D9"/>
    <w:rsid w:val="005A675F"/>
    <w:rsid w:val="005B0278"/>
    <w:rsid w:val="005B7BE7"/>
    <w:rsid w:val="005E23EF"/>
    <w:rsid w:val="005E48FB"/>
    <w:rsid w:val="005E4FAA"/>
    <w:rsid w:val="005F59E4"/>
    <w:rsid w:val="00606293"/>
    <w:rsid w:val="006070C2"/>
    <w:rsid w:val="00617723"/>
    <w:rsid w:val="0063097F"/>
    <w:rsid w:val="00640911"/>
    <w:rsid w:val="00641D02"/>
    <w:rsid w:val="00642A24"/>
    <w:rsid w:val="00642D43"/>
    <w:rsid w:val="0065066F"/>
    <w:rsid w:val="00660D10"/>
    <w:rsid w:val="006618AE"/>
    <w:rsid w:val="0066191E"/>
    <w:rsid w:val="00666EEC"/>
    <w:rsid w:val="006730B3"/>
    <w:rsid w:val="00676655"/>
    <w:rsid w:val="006843A9"/>
    <w:rsid w:val="006846F8"/>
    <w:rsid w:val="00687CAE"/>
    <w:rsid w:val="0069587C"/>
    <w:rsid w:val="006A01A9"/>
    <w:rsid w:val="006A3A08"/>
    <w:rsid w:val="006C3E00"/>
    <w:rsid w:val="006D67B8"/>
    <w:rsid w:val="006D74CB"/>
    <w:rsid w:val="006E00A2"/>
    <w:rsid w:val="006E03E2"/>
    <w:rsid w:val="006E46F5"/>
    <w:rsid w:val="006E4BA8"/>
    <w:rsid w:val="006E5FA5"/>
    <w:rsid w:val="006F311A"/>
    <w:rsid w:val="006F5566"/>
    <w:rsid w:val="006F5CFD"/>
    <w:rsid w:val="006F611E"/>
    <w:rsid w:val="0071446E"/>
    <w:rsid w:val="00725AFD"/>
    <w:rsid w:val="007261E1"/>
    <w:rsid w:val="00726CF1"/>
    <w:rsid w:val="0075588E"/>
    <w:rsid w:val="00772A80"/>
    <w:rsid w:val="00772B61"/>
    <w:rsid w:val="00780329"/>
    <w:rsid w:val="007927D1"/>
    <w:rsid w:val="007940BE"/>
    <w:rsid w:val="00797566"/>
    <w:rsid w:val="007A03B3"/>
    <w:rsid w:val="007A3BF1"/>
    <w:rsid w:val="007A4853"/>
    <w:rsid w:val="007A7CF8"/>
    <w:rsid w:val="007B31FE"/>
    <w:rsid w:val="007B34DB"/>
    <w:rsid w:val="007B47A0"/>
    <w:rsid w:val="007C4054"/>
    <w:rsid w:val="007C51AB"/>
    <w:rsid w:val="007C72F8"/>
    <w:rsid w:val="007E1BAD"/>
    <w:rsid w:val="007E5AA6"/>
    <w:rsid w:val="007E6C37"/>
    <w:rsid w:val="007F6E78"/>
    <w:rsid w:val="007F7EFE"/>
    <w:rsid w:val="0080094A"/>
    <w:rsid w:val="008031E5"/>
    <w:rsid w:val="00805339"/>
    <w:rsid w:val="00810849"/>
    <w:rsid w:val="00811EAB"/>
    <w:rsid w:val="00816BFD"/>
    <w:rsid w:val="00817A76"/>
    <w:rsid w:val="00824D1D"/>
    <w:rsid w:val="00826E1E"/>
    <w:rsid w:val="008305F1"/>
    <w:rsid w:val="00830A15"/>
    <w:rsid w:val="00831655"/>
    <w:rsid w:val="00832881"/>
    <w:rsid w:val="0083791F"/>
    <w:rsid w:val="008418DE"/>
    <w:rsid w:val="00842327"/>
    <w:rsid w:val="00844B23"/>
    <w:rsid w:val="008505A0"/>
    <w:rsid w:val="008519C7"/>
    <w:rsid w:val="008521B9"/>
    <w:rsid w:val="00854B5B"/>
    <w:rsid w:val="00862032"/>
    <w:rsid w:val="0086644F"/>
    <w:rsid w:val="00871481"/>
    <w:rsid w:val="00871A1B"/>
    <w:rsid w:val="00873AD5"/>
    <w:rsid w:val="00875B0B"/>
    <w:rsid w:val="00884E5E"/>
    <w:rsid w:val="008867CD"/>
    <w:rsid w:val="00887B63"/>
    <w:rsid w:val="00894300"/>
    <w:rsid w:val="008950CA"/>
    <w:rsid w:val="008B25D2"/>
    <w:rsid w:val="008B4E60"/>
    <w:rsid w:val="008B643F"/>
    <w:rsid w:val="008C2C00"/>
    <w:rsid w:val="008C4D92"/>
    <w:rsid w:val="008C4F3B"/>
    <w:rsid w:val="008C732F"/>
    <w:rsid w:val="008C7988"/>
    <w:rsid w:val="008D0193"/>
    <w:rsid w:val="008D171C"/>
    <w:rsid w:val="008D1CDB"/>
    <w:rsid w:val="008D2F42"/>
    <w:rsid w:val="008E3068"/>
    <w:rsid w:val="008E63B7"/>
    <w:rsid w:val="008E7E4F"/>
    <w:rsid w:val="008F0406"/>
    <w:rsid w:val="009023CC"/>
    <w:rsid w:val="00910BF6"/>
    <w:rsid w:val="009150BF"/>
    <w:rsid w:val="00917E7D"/>
    <w:rsid w:val="00922E3A"/>
    <w:rsid w:val="00925B3D"/>
    <w:rsid w:val="0093204F"/>
    <w:rsid w:val="00933F37"/>
    <w:rsid w:val="00935DE1"/>
    <w:rsid w:val="00942769"/>
    <w:rsid w:val="00943E6A"/>
    <w:rsid w:val="00944378"/>
    <w:rsid w:val="00950F98"/>
    <w:rsid w:val="009527C9"/>
    <w:rsid w:val="00955DF7"/>
    <w:rsid w:val="00960027"/>
    <w:rsid w:val="00962C24"/>
    <w:rsid w:val="009666B4"/>
    <w:rsid w:val="00972CA7"/>
    <w:rsid w:val="0097504B"/>
    <w:rsid w:val="009760AE"/>
    <w:rsid w:val="00982C92"/>
    <w:rsid w:val="0098351C"/>
    <w:rsid w:val="00984229"/>
    <w:rsid w:val="00984488"/>
    <w:rsid w:val="00986FB7"/>
    <w:rsid w:val="009968FB"/>
    <w:rsid w:val="009A21CF"/>
    <w:rsid w:val="009A62B3"/>
    <w:rsid w:val="009B00F5"/>
    <w:rsid w:val="009B1984"/>
    <w:rsid w:val="009C51CF"/>
    <w:rsid w:val="009C78DB"/>
    <w:rsid w:val="009C798D"/>
    <w:rsid w:val="009D48CA"/>
    <w:rsid w:val="009D49D6"/>
    <w:rsid w:val="009E11D5"/>
    <w:rsid w:val="009E2799"/>
    <w:rsid w:val="009F0192"/>
    <w:rsid w:val="009F1708"/>
    <w:rsid w:val="009F39B1"/>
    <w:rsid w:val="00A01934"/>
    <w:rsid w:val="00A04675"/>
    <w:rsid w:val="00A05B5E"/>
    <w:rsid w:val="00A109BE"/>
    <w:rsid w:val="00A13922"/>
    <w:rsid w:val="00A14AE5"/>
    <w:rsid w:val="00A15FFC"/>
    <w:rsid w:val="00A207C7"/>
    <w:rsid w:val="00A235D4"/>
    <w:rsid w:val="00A315A9"/>
    <w:rsid w:val="00A46CD6"/>
    <w:rsid w:val="00A50E7A"/>
    <w:rsid w:val="00A55AD1"/>
    <w:rsid w:val="00A61CAC"/>
    <w:rsid w:val="00A65B4F"/>
    <w:rsid w:val="00A66939"/>
    <w:rsid w:val="00A71E77"/>
    <w:rsid w:val="00A777F1"/>
    <w:rsid w:val="00A83B1E"/>
    <w:rsid w:val="00A86000"/>
    <w:rsid w:val="00A877BB"/>
    <w:rsid w:val="00A901A7"/>
    <w:rsid w:val="00A91734"/>
    <w:rsid w:val="00A94AC0"/>
    <w:rsid w:val="00A954C5"/>
    <w:rsid w:val="00A9562F"/>
    <w:rsid w:val="00A95E1E"/>
    <w:rsid w:val="00A95FF2"/>
    <w:rsid w:val="00AA1DE1"/>
    <w:rsid w:val="00AA4C56"/>
    <w:rsid w:val="00AB695F"/>
    <w:rsid w:val="00AC0315"/>
    <w:rsid w:val="00AC2907"/>
    <w:rsid w:val="00AC2FCC"/>
    <w:rsid w:val="00AD7636"/>
    <w:rsid w:val="00AE3847"/>
    <w:rsid w:val="00AE62CE"/>
    <w:rsid w:val="00AF4FB4"/>
    <w:rsid w:val="00AF6380"/>
    <w:rsid w:val="00B01056"/>
    <w:rsid w:val="00B02FA5"/>
    <w:rsid w:val="00B04BBF"/>
    <w:rsid w:val="00B1268B"/>
    <w:rsid w:val="00B15ADE"/>
    <w:rsid w:val="00B22FE8"/>
    <w:rsid w:val="00B25D9F"/>
    <w:rsid w:val="00B307FE"/>
    <w:rsid w:val="00B340CB"/>
    <w:rsid w:val="00B3576F"/>
    <w:rsid w:val="00B35D4A"/>
    <w:rsid w:val="00B5010E"/>
    <w:rsid w:val="00B51CCA"/>
    <w:rsid w:val="00B52463"/>
    <w:rsid w:val="00B54120"/>
    <w:rsid w:val="00B61BA2"/>
    <w:rsid w:val="00B635ED"/>
    <w:rsid w:val="00B65662"/>
    <w:rsid w:val="00B66804"/>
    <w:rsid w:val="00B673FE"/>
    <w:rsid w:val="00B80A4B"/>
    <w:rsid w:val="00B82FEE"/>
    <w:rsid w:val="00B8382B"/>
    <w:rsid w:val="00BB034E"/>
    <w:rsid w:val="00BB12B8"/>
    <w:rsid w:val="00BB3139"/>
    <w:rsid w:val="00BB5F46"/>
    <w:rsid w:val="00BC0319"/>
    <w:rsid w:val="00BD0B65"/>
    <w:rsid w:val="00BD3B74"/>
    <w:rsid w:val="00C0046A"/>
    <w:rsid w:val="00C018D1"/>
    <w:rsid w:val="00C026F2"/>
    <w:rsid w:val="00C055C8"/>
    <w:rsid w:val="00C13327"/>
    <w:rsid w:val="00C13782"/>
    <w:rsid w:val="00C213B4"/>
    <w:rsid w:val="00C25E2B"/>
    <w:rsid w:val="00C30152"/>
    <w:rsid w:val="00C32002"/>
    <w:rsid w:val="00C43311"/>
    <w:rsid w:val="00C455AF"/>
    <w:rsid w:val="00C5092E"/>
    <w:rsid w:val="00C51CF2"/>
    <w:rsid w:val="00C6177A"/>
    <w:rsid w:val="00C635F8"/>
    <w:rsid w:val="00C66FC7"/>
    <w:rsid w:val="00C82208"/>
    <w:rsid w:val="00C83C23"/>
    <w:rsid w:val="00C93769"/>
    <w:rsid w:val="00C977A9"/>
    <w:rsid w:val="00CA563E"/>
    <w:rsid w:val="00CB219E"/>
    <w:rsid w:val="00CB4912"/>
    <w:rsid w:val="00CC199D"/>
    <w:rsid w:val="00CD06CC"/>
    <w:rsid w:val="00CD2BB0"/>
    <w:rsid w:val="00CD4CC6"/>
    <w:rsid w:val="00CE1983"/>
    <w:rsid w:val="00CE1C2A"/>
    <w:rsid w:val="00CE4D4C"/>
    <w:rsid w:val="00CE6645"/>
    <w:rsid w:val="00CF5775"/>
    <w:rsid w:val="00D10FDE"/>
    <w:rsid w:val="00D32793"/>
    <w:rsid w:val="00D32807"/>
    <w:rsid w:val="00D34853"/>
    <w:rsid w:val="00D406CB"/>
    <w:rsid w:val="00D430E2"/>
    <w:rsid w:val="00D43475"/>
    <w:rsid w:val="00D43E66"/>
    <w:rsid w:val="00D443A7"/>
    <w:rsid w:val="00D4472C"/>
    <w:rsid w:val="00D55883"/>
    <w:rsid w:val="00D61A03"/>
    <w:rsid w:val="00D63E3D"/>
    <w:rsid w:val="00D64A0E"/>
    <w:rsid w:val="00D66ED6"/>
    <w:rsid w:val="00D7048E"/>
    <w:rsid w:val="00D714C6"/>
    <w:rsid w:val="00D71E8D"/>
    <w:rsid w:val="00D75061"/>
    <w:rsid w:val="00D77C8B"/>
    <w:rsid w:val="00D84468"/>
    <w:rsid w:val="00D92D5F"/>
    <w:rsid w:val="00D94D0A"/>
    <w:rsid w:val="00DA7467"/>
    <w:rsid w:val="00DB545A"/>
    <w:rsid w:val="00DC057C"/>
    <w:rsid w:val="00DC0C1E"/>
    <w:rsid w:val="00DC289B"/>
    <w:rsid w:val="00DD2F67"/>
    <w:rsid w:val="00DD465A"/>
    <w:rsid w:val="00DD490F"/>
    <w:rsid w:val="00DE1719"/>
    <w:rsid w:val="00DE1AC5"/>
    <w:rsid w:val="00DE2C8F"/>
    <w:rsid w:val="00DE753D"/>
    <w:rsid w:val="00DF0B72"/>
    <w:rsid w:val="00DF6CBC"/>
    <w:rsid w:val="00E01F07"/>
    <w:rsid w:val="00E01F35"/>
    <w:rsid w:val="00E05CF6"/>
    <w:rsid w:val="00E07180"/>
    <w:rsid w:val="00E0724C"/>
    <w:rsid w:val="00E107F7"/>
    <w:rsid w:val="00E14ABA"/>
    <w:rsid w:val="00E2450A"/>
    <w:rsid w:val="00E34134"/>
    <w:rsid w:val="00E36118"/>
    <w:rsid w:val="00E376E1"/>
    <w:rsid w:val="00E45A2B"/>
    <w:rsid w:val="00E47170"/>
    <w:rsid w:val="00E50DC2"/>
    <w:rsid w:val="00E5129B"/>
    <w:rsid w:val="00E67317"/>
    <w:rsid w:val="00E72D86"/>
    <w:rsid w:val="00E7347D"/>
    <w:rsid w:val="00E7772A"/>
    <w:rsid w:val="00E77B57"/>
    <w:rsid w:val="00E77FF7"/>
    <w:rsid w:val="00E80DA3"/>
    <w:rsid w:val="00EA332A"/>
    <w:rsid w:val="00EA79E5"/>
    <w:rsid w:val="00EB30F1"/>
    <w:rsid w:val="00EB6F95"/>
    <w:rsid w:val="00EB79D9"/>
    <w:rsid w:val="00EC12BD"/>
    <w:rsid w:val="00ED0002"/>
    <w:rsid w:val="00EE3402"/>
    <w:rsid w:val="00EE6C6A"/>
    <w:rsid w:val="00EE7C0E"/>
    <w:rsid w:val="00EF4ED8"/>
    <w:rsid w:val="00F112AD"/>
    <w:rsid w:val="00F14715"/>
    <w:rsid w:val="00F30187"/>
    <w:rsid w:val="00F308D9"/>
    <w:rsid w:val="00F33D50"/>
    <w:rsid w:val="00F34518"/>
    <w:rsid w:val="00F43AC2"/>
    <w:rsid w:val="00F523CE"/>
    <w:rsid w:val="00F5721D"/>
    <w:rsid w:val="00F6105B"/>
    <w:rsid w:val="00F61685"/>
    <w:rsid w:val="00F63C58"/>
    <w:rsid w:val="00F666A0"/>
    <w:rsid w:val="00F72057"/>
    <w:rsid w:val="00F86362"/>
    <w:rsid w:val="00F92A0B"/>
    <w:rsid w:val="00F974E2"/>
    <w:rsid w:val="00FB076F"/>
    <w:rsid w:val="00FB18EF"/>
    <w:rsid w:val="00FB79E7"/>
    <w:rsid w:val="00FC0853"/>
    <w:rsid w:val="00FD1B03"/>
    <w:rsid w:val="00FD6383"/>
    <w:rsid w:val="00FD64D8"/>
    <w:rsid w:val="00FE2B1B"/>
    <w:rsid w:val="00FE3093"/>
    <w:rsid w:val="00FE415A"/>
    <w:rsid w:val="00FE531D"/>
    <w:rsid w:val="00FE6564"/>
    <w:rsid w:val="00FF2F73"/>
    <w:rsid w:val="00FF4033"/>
    <w:rsid w:val="00FF4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AB3BD"/>
  <w15:docId w15:val="{F297403C-5C70-489F-A021-1C523134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8B643F"/>
    <w:rPr>
      <w:rFonts w:ascii="Arial" w:eastAsia="Times New Roman" w:hAnsi="Arial"/>
      <w:i/>
      <w:sz w:val="22"/>
      <w:lang w:eastAsia="en-US" w:bidi="bn-BD"/>
    </w:rPr>
  </w:style>
  <w:style w:type="character" w:customStyle="1" w:styleId="Heading8Char">
    <w:name w:val="Heading 8 Char"/>
    <w:link w:val="Heading8"/>
    <w:uiPriority w:val="1"/>
    <w:rsid w:val="008B643F"/>
    <w:rPr>
      <w:rFonts w:ascii="Arial" w:eastAsia="Times New Roman" w:hAnsi="Arial"/>
      <w:i/>
      <w:iCs/>
      <w:sz w:val="22"/>
      <w:lang w:val="en-US" w:eastAsia="en-US" w:bidi="bn-BD"/>
    </w:rPr>
  </w:style>
  <w:style w:type="character" w:customStyle="1" w:styleId="Heading9Char">
    <w:name w:val="Heading 9 Char"/>
    <w:link w:val="Heading9"/>
    <w:uiPriority w:val="1"/>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link w:val="ListBullet10"/>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qFormat/>
    <w:rsid w:val="007261E1"/>
    <w:pPr>
      <w:spacing w:after="200" w:line="276" w:lineRule="auto"/>
    </w:pPr>
    <w:rPr>
      <w:rFonts w:ascii="Arial" w:eastAsia="SimSun" w:hAnsi="Arial"/>
      <w:sz w:val="22"/>
      <w:szCs w:val="22"/>
    </w:rPr>
  </w:style>
  <w:style w:type="paragraph" w:customStyle="1" w:styleId="CSDocTitle">
    <w:name w:val="CS DocTitle"/>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nhideWhenUsed/>
    <w:rsid w:val="00397B86"/>
    <w:rPr>
      <w:rFonts w:ascii="Arial" w:eastAsia="Times New Roman" w:hAnsi="Arial" w:cs="Arial"/>
      <w:bCs/>
      <w:szCs w:val="22"/>
      <w:lang w:eastAsia="en-US"/>
    </w:rPr>
  </w:style>
  <w:style w:type="paragraph" w:customStyle="1" w:styleId="CSLegalTxt">
    <w:name w:val="CS LegalTxt"/>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qFormat/>
    <w:rsid w:val="00F92A0B"/>
    <w:pPr>
      <w:framePr w:hSpace="180" w:wrap="around" w:hAnchor="margin" w:xAlign="center" w:y="-756"/>
      <w:spacing w:before="60" w:after="60"/>
      <w:jc w:val="left"/>
    </w:pPr>
    <w:rPr>
      <w:rFonts w:cs="Arial"/>
      <w:b/>
      <w:i/>
      <w:szCs w:val="22"/>
      <w:lang w:eastAsia="en-GB" w:bidi="ar-SA"/>
    </w:rPr>
  </w:style>
  <w:style w:type="character" w:styleId="FollowedHyperlink">
    <w:name w:val="FollowedHyperlink"/>
    <w:basedOn w:val="DefaultParagraphFont"/>
    <w:uiPriority w:val="99"/>
    <w:semiHidden/>
    <w:unhideWhenUsed/>
    <w:rsid w:val="00F92A0B"/>
    <w:rPr>
      <w:color w:val="800080" w:themeColor="followedHyperlink"/>
      <w:u w:val="single"/>
    </w:rPr>
  </w:style>
  <w:style w:type="paragraph" w:customStyle="1" w:styleId="CRSheetTitle">
    <w:name w:val="CRSheet Title"/>
    <w:next w:val="NormalParagraph"/>
    <w:qFormat/>
    <w:rsid w:val="00F92A0B"/>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F92A0B"/>
    <w:rPr>
      <w:sz w:val="24"/>
    </w:rPr>
  </w:style>
  <w:style w:type="paragraph" w:customStyle="1" w:styleId="TableTextBold">
    <w:name w:val="Table Text Bold"/>
    <w:basedOn w:val="TableText"/>
    <w:uiPriority w:val="49"/>
    <w:qFormat/>
    <w:rsid w:val="00F92A0B"/>
    <w:pPr>
      <w:spacing w:before="0" w:after="0" w:line="240" w:lineRule="auto"/>
    </w:pPr>
    <w:rPr>
      <w:b/>
    </w:rPr>
  </w:style>
  <w:style w:type="paragraph" w:customStyle="1" w:styleId="TableHeaderLarge">
    <w:name w:val="Table Header Large"/>
    <w:basedOn w:val="TableHeader"/>
    <w:uiPriority w:val="49"/>
    <w:qFormat/>
    <w:rsid w:val="00F92A0B"/>
    <w:rPr>
      <w:sz w:val="24"/>
    </w:rPr>
  </w:style>
  <w:style w:type="paragraph" w:customStyle="1" w:styleId="SASrequirementlevel1">
    <w:name w:val="SAS requirement level 1"/>
    <w:uiPriority w:val="30"/>
    <w:qFormat/>
    <w:rsid w:val="00F92A0B"/>
    <w:pPr>
      <w:tabs>
        <w:tab w:val="num" w:pos="567"/>
      </w:tabs>
      <w:spacing w:before="120" w:after="240"/>
      <w:ind w:left="567" w:hanging="567"/>
      <w:outlineLvl w:val="1"/>
    </w:pPr>
    <w:rPr>
      <w:rFonts w:ascii="Arial" w:eastAsia="Times New Roman" w:hAnsi="Arial" w:cs="Arial"/>
      <w:b/>
      <w:bCs/>
      <w:sz w:val="28"/>
      <w:szCs w:val="32"/>
      <w:lang w:eastAsia="en-US" w:bidi="bn-BD"/>
    </w:rPr>
  </w:style>
  <w:style w:type="paragraph" w:customStyle="1" w:styleId="SASrequirementlevel2">
    <w:name w:val="SAS requirement level 2"/>
    <w:basedOn w:val="SASrequirementlevel1"/>
    <w:uiPriority w:val="30"/>
    <w:qFormat/>
    <w:rsid w:val="00F92A0B"/>
    <w:pPr>
      <w:tabs>
        <w:tab w:val="clear" w:pos="567"/>
        <w:tab w:val="num" w:pos="1134"/>
      </w:tabs>
      <w:spacing w:before="40" w:line="276" w:lineRule="auto"/>
      <w:ind w:left="1134" w:hanging="1134"/>
      <w:outlineLvl w:val="9"/>
    </w:pPr>
    <w:rPr>
      <w:b w:val="0"/>
      <w:sz w:val="18"/>
      <w:szCs w:val="22"/>
    </w:rPr>
  </w:style>
  <w:style w:type="paragraph" w:customStyle="1" w:styleId="SASrequirementlevel3">
    <w:name w:val="SAS requirement level 3"/>
    <w:basedOn w:val="SASrequirementlevel2"/>
    <w:uiPriority w:val="30"/>
    <w:qFormat/>
    <w:rsid w:val="00F92A0B"/>
    <w:pPr>
      <w:tabs>
        <w:tab w:val="clear" w:pos="1134"/>
        <w:tab w:val="num" w:pos="2126"/>
      </w:tabs>
      <w:ind w:left="2126" w:hanging="2126"/>
    </w:pPr>
    <w:rPr>
      <w:iCs/>
      <w:szCs w:val="18"/>
      <w:lang w:val="en-US"/>
    </w:rPr>
  </w:style>
  <w:style w:type="paragraph" w:customStyle="1" w:styleId="SASrequirementlevel4">
    <w:name w:val="SAS requirement level 4"/>
    <w:basedOn w:val="SASrequirementlevel3"/>
    <w:uiPriority w:val="30"/>
    <w:qFormat/>
    <w:rsid w:val="00F92A0B"/>
    <w:pPr>
      <w:tabs>
        <w:tab w:val="clear" w:pos="2126"/>
        <w:tab w:val="num" w:pos="1323"/>
      </w:tabs>
      <w:spacing w:after="120"/>
      <w:ind w:left="1323" w:hanging="1323"/>
    </w:pPr>
  </w:style>
  <w:style w:type="table" w:styleId="TableGrid">
    <w:name w:val="Table Grid"/>
    <w:basedOn w:val="TableNormal"/>
    <w:uiPriority w:val="59"/>
    <w:rsid w:val="00F92A0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F92A0B"/>
    <w:pPr>
      <w:spacing w:before="0" w:after="100" w:line="276" w:lineRule="auto"/>
      <w:ind w:left="1320"/>
      <w:jc w:val="left"/>
    </w:pPr>
    <w:rPr>
      <w:rFonts w:ascii="Calibri" w:eastAsia="Times New Roman" w:hAnsi="Calibri"/>
      <w:szCs w:val="22"/>
      <w:lang w:eastAsia="en-GB" w:bidi="ar-SA"/>
    </w:rPr>
  </w:style>
  <w:style w:type="paragraph" w:styleId="TOC8">
    <w:name w:val="toc 8"/>
    <w:basedOn w:val="Normal"/>
    <w:next w:val="Normal"/>
    <w:autoRedefine/>
    <w:uiPriority w:val="39"/>
    <w:unhideWhenUsed/>
    <w:rsid w:val="00F92A0B"/>
    <w:pPr>
      <w:spacing w:before="0" w:after="100" w:line="276" w:lineRule="auto"/>
      <w:ind w:left="1540"/>
      <w:jc w:val="left"/>
    </w:pPr>
    <w:rPr>
      <w:rFonts w:ascii="Calibri" w:eastAsia="Times New Roman" w:hAnsi="Calibri"/>
      <w:szCs w:val="22"/>
      <w:lang w:eastAsia="en-GB" w:bidi="ar-SA"/>
    </w:rPr>
  </w:style>
  <w:style w:type="character" w:styleId="CommentReference">
    <w:name w:val="annotation reference"/>
    <w:basedOn w:val="DefaultParagraphFont"/>
    <w:uiPriority w:val="99"/>
    <w:semiHidden/>
    <w:unhideWhenUsed/>
    <w:rsid w:val="00F92A0B"/>
    <w:rPr>
      <w:sz w:val="16"/>
      <w:szCs w:val="16"/>
    </w:rPr>
  </w:style>
  <w:style w:type="paragraph" w:styleId="CommentText">
    <w:name w:val="annotation text"/>
    <w:basedOn w:val="Normal"/>
    <w:link w:val="CommentTextChar"/>
    <w:uiPriority w:val="99"/>
    <w:unhideWhenUsed/>
    <w:rsid w:val="00F92A0B"/>
    <w:rPr>
      <w:sz w:val="20"/>
      <w:szCs w:val="25"/>
    </w:rPr>
  </w:style>
  <w:style w:type="character" w:customStyle="1" w:styleId="CommentTextChar">
    <w:name w:val="Comment Text Char"/>
    <w:basedOn w:val="DefaultParagraphFont"/>
    <w:link w:val="CommentText"/>
    <w:uiPriority w:val="99"/>
    <w:rsid w:val="00F92A0B"/>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F92A0B"/>
    <w:rPr>
      <w:b/>
      <w:bCs/>
    </w:rPr>
  </w:style>
  <w:style w:type="character" w:customStyle="1" w:styleId="CommentSubjectChar">
    <w:name w:val="Comment Subject Char"/>
    <w:basedOn w:val="CommentTextChar"/>
    <w:link w:val="CommentSubject"/>
    <w:uiPriority w:val="99"/>
    <w:semiHidden/>
    <w:rsid w:val="00F92A0B"/>
    <w:rPr>
      <w:rFonts w:ascii="Arial" w:eastAsia="SimSun" w:hAnsi="Arial"/>
      <w:b/>
      <w:bCs/>
      <w:szCs w:val="25"/>
      <w:lang w:eastAsia="zh-CN" w:bidi="bn-BD"/>
    </w:rPr>
  </w:style>
  <w:style w:type="paragraph" w:styleId="NormalWeb">
    <w:name w:val="Normal (Web)"/>
    <w:basedOn w:val="Normal"/>
    <w:uiPriority w:val="99"/>
    <w:unhideWhenUsed/>
    <w:rsid w:val="00F92A0B"/>
    <w:pPr>
      <w:spacing w:before="100" w:beforeAutospacing="1" w:after="100" w:afterAutospacing="1"/>
      <w:jc w:val="left"/>
    </w:pPr>
    <w:rPr>
      <w:rFonts w:ascii="Times New Roman" w:eastAsiaTheme="minorEastAsia" w:hAnsi="Times New Roman"/>
      <w:sz w:val="24"/>
      <w:szCs w:val="24"/>
      <w:lang w:eastAsia="en-GB" w:bidi="ar-SA"/>
    </w:rPr>
  </w:style>
  <w:style w:type="paragraph" w:styleId="Revision">
    <w:name w:val="Revision"/>
    <w:hidden/>
    <w:uiPriority w:val="99"/>
    <w:semiHidden/>
    <w:rsid w:val="00F92A0B"/>
    <w:rPr>
      <w:rFonts w:ascii="Arial" w:eastAsia="SimSun" w:hAnsi="Arial"/>
      <w:sz w:val="22"/>
      <w:lang w:eastAsia="zh-CN" w:bidi="bn-BD"/>
    </w:rPr>
  </w:style>
  <w:style w:type="paragraph" w:customStyle="1" w:styleId="StandardRefH2">
    <w:name w:val="StandardRefH2"/>
    <w:basedOn w:val="Normal"/>
    <w:next w:val="Normal"/>
    <w:uiPriority w:val="99"/>
    <w:rsid w:val="00F92A0B"/>
    <w:pPr>
      <w:numPr>
        <w:numId w:val="17"/>
      </w:numPr>
      <w:spacing w:before="60" w:after="60"/>
      <w:ind w:left="431" w:hanging="431"/>
      <w:outlineLvl w:val="1"/>
    </w:pPr>
    <w:rPr>
      <w:rFonts w:eastAsia="Times New Roman"/>
      <w:b/>
      <w:color w:val="FFFFFF"/>
      <w:szCs w:val="22"/>
      <w:lang w:eastAsia="en-US" w:bidi="ar-SA"/>
    </w:rPr>
  </w:style>
  <w:style w:type="paragraph" w:customStyle="1" w:styleId="StandardRefH3">
    <w:name w:val="StandardRefH3"/>
    <w:next w:val="Normal"/>
    <w:uiPriority w:val="99"/>
    <w:rsid w:val="00F92A0B"/>
    <w:pPr>
      <w:numPr>
        <w:ilvl w:val="1"/>
        <w:numId w:val="17"/>
      </w:numPr>
      <w:spacing w:before="60" w:after="60"/>
      <w:ind w:left="578" w:hanging="578"/>
    </w:pPr>
    <w:rPr>
      <w:rFonts w:ascii="Arial" w:eastAsia="Times New Roman" w:hAnsi="Arial"/>
      <w:lang w:eastAsia="en-US"/>
    </w:rPr>
  </w:style>
  <w:style w:type="paragraph" w:customStyle="1" w:styleId="StandardRefH4">
    <w:name w:val="StandardRefH4"/>
    <w:basedOn w:val="StandardRefH3"/>
    <w:next w:val="Normal"/>
    <w:uiPriority w:val="99"/>
    <w:rsid w:val="00F92A0B"/>
    <w:pPr>
      <w:numPr>
        <w:ilvl w:val="2"/>
      </w:numPr>
    </w:pPr>
  </w:style>
  <w:style w:type="paragraph" w:customStyle="1" w:styleId="StandardRefH5">
    <w:name w:val="StandardRefH5"/>
    <w:basedOn w:val="StandardRefH4"/>
    <w:uiPriority w:val="49"/>
    <w:qFormat/>
    <w:rsid w:val="00F92A0B"/>
    <w:pPr>
      <w:numPr>
        <w:ilvl w:val="3"/>
      </w:numPr>
    </w:pPr>
  </w:style>
  <w:style w:type="paragraph" w:customStyle="1" w:styleId="TableBulletText2">
    <w:name w:val="Table Bullet Text 2"/>
    <w:basedOn w:val="TableBulletText"/>
    <w:uiPriority w:val="22"/>
    <w:qFormat/>
    <w:rsid w:val="00F92A0B"/>
    <w:pPr>
      <w:numPr>
        <w:numId w:val="0"/>
      </w:numPr>
      <w:tabs>
        <w:tab w:val="clear" w:pos="454"/>
        <w:tab w:val="left" w:pos="284"/>
      </w:tabs>
      <w:ind w:left="1008" w:hanging="283"/>
    </w:pPr>
    <w:rPr>
      <w:szCs w:val="20"/>
    </w:rPr>
  </w:style>
  <w:style w:type="character" w:styleId="SubtleReference">
    <w:name w:val="Subtle Reference"/>
    <w:basedOn w:val="DefaultParagraphFont"/>
    <w:uiPriority w:val="31"/>
    <w:rsid w:val="00F92A0B"/>
    <w:rPr>
      <w:smallCaps/>
      <w:color w:val="5A5A5A" w:themeColor="text1" w:themeTint="A5"/>
    </w:rPr>
  </w:style>
  <w:style w:type="table" w:customStyle="1" w:styleId="TableGrid1">
    <w:name w:val="Table Grid1"/>
    <w:basedOn w:val="TableNormal"/>
    <w:next w:val="TableGrid"/>
    <w:uiPriority w:val="59"/>
    <w:rsid w:val="00F92A0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10">
    <w:name w:val="List Bullet 1 (文字)"/>
    <w:link w:val="ListBullet1"/>
    <w:uiPriority w:val="2"/>
    <w:locked/>
    <w:rsid w:val="00F92A0B"/>
    <w:rPr>
      <w:rFonts w:ascii="Arial" w:eastAsia="SimSun" w:hAnsi="Arial"/>
      <w:sz w:val="22"/>
      <w:szCs w:val="22"/>
    </w:rPr>
  </w:style>
  <w:style w:type="character" w:styleId="UnresolvedMention">
    <w:name w:val="Unresolved Mention"/>
    <w:basedOn w:val="DefaultParagraphFont"/>
    <w:uiPriority w:val="99"/>
    <w:semiHidden/>
    <w:unhideWhenUsed/>
    <w:rsid w:val="00810849"/>
    <w:rPr>
      <w:color w:val="605E5C"/>
      <w:shd w:val="clear" w:color="auto" w:fill="E1DFDD"/>
    </w:rPr>
  </w:style>
  <w:style w:type="paragraph" w:customStyle="1" w:styleId="GSMAlogo">
    <w:name w:val="GSMA_logo"/>
    <w:basedOn w:val="Centredtext"/>
    <w:uiPriority w:val="49"/>
    <w:qFormat/>
    <w:rsid w:val="00F112AD"/>
    <w:pPr>
      <w:spacing w:after="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5680">
      <w:bodyDiv w:val="1"/>
      <w:marLeft w:val="0"/>
      <w:marRight w:val="0"/>
      <w:marTop w:val="0"/>
      <w:marBottom w:val="0"/>
      <w:divBdr>
        <w:top w:val="none" w:sz="0" w:space="0" w:color="auto"/>
        <w:left w:val="none" w:sz="0" w:space="0" w:color="auto"/>
        <w:bottom w:val="none" w:sz="0" w:space="0" w:color="auto"/>
        <w:right w:val="none" w:sz="0" w:space="0" w:color="auto"/>
      </w:divBdr>
    </w:div>
    <w:div w:id="196434909">
      <w:bodyDiv w:val="1"/>
      <w:marLeft w:val="0"/>
      <w:marRight w:val="0"/>
      <w:marTop w:val="0"/>
      <w:marBottom w:val="0"/>
      <w:divBdr>
        <w:top w:val="none" w:sz="0" w:space="0" w:color="auto"/>
        <w:left w:val="none" w:sz="0" w:space="0" w:color="auto"/>
        <w:bottom w:val="none" w:sz="0" w:space="0" w:color="auto"/>
        <w:right w:val="none" w:sz="0" w:space="0" w:color="auto"/>
      </w:divBdr>
    </w:div>
    <w:div w:id="964316597">
      <w:bodyDiv w:val="1"/>
      <w:marLeft w:val="0"/>
      <w:marRight w:val="0"/>
      <w:marTop w:val="0"/>
      <w:marBottom w:val="0"/>
      <w:divBdr>
        <w:top w:val="none" w:sz="0" w:space="0" w:color="auto"/>
        <w:left w:val="none" w:sz="0" w:space="0" w:color="auto"/>
        <w:bottom w:val="none" w:sz="0" w:space="0" w:color="auto"/>
        <w:right w:val="none" w:sz="0" w:space="0" w:color="auto"/>
      </w:divBdr>
    </w:div>
    <w:div w:id="1430346490">
      <w:bodyDiv w:val="1"/>
      <w:marLeft w:val="0"/>
      <w:marRight w:val="0"/>
      <w:marTop w:val="0"/>
      <w:marBottom w:val="0"/>
      <w:divBdr>
        <w:top w:val="none" w:sz="0" w:space="0" w:color="auto"/>
        <w:left w:val="none" w:sz="0" w:space="0" w:color="auto"/>
        <w:bottom w:val="none" w:sz="0" w:space="0" w:color="auto"/>
        <w:right w:val="none" w:sz="0" w:space="0" w:color="auto"/>
      </w:divBdr>
    </w:div>
    <w:div w:id="2016883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image" Target="cid:image004.png@01D47FF5.12975650" TargetMode="External"/><Relationship Id="rId2" Type="http://schemas.openxmlformats.org/officeDocument/2006/relationships/customXml" Target="../customXml/item2.xml"/><Relationship Id="rId16" Type="http://schemas.openxmlformats.org/officeDocument/2006/relationships/hyperlink" Target="http://www.gsma.com/sas" TargetMode="Externa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sma.com/sas" TargetMode="External"/><Relationship Id="rId23" Type="http://schemas.openxmlformats.org/officeDocument/2006/relationships/image" Target="cid:image003.png@01D47FF5.12975650"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package" Target="embeddings/Microsoft_Excel_Worksheet.xls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sma.com/sas" TargetMode="External"/><Relationship Id="rId22" Type="http://schemas.openxmlformats.org/officeDocument/2006/relationships/image" Target="media/image4.png"/><Relationship Id="rId27" Type="http://schemas.openxmlformats.org/officeDocument/2006/relationships/footer" Target="footer3.xm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xwell\AppData\Roaming\Microsoft\Templates\Official%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p:properties xmlns:p="http://schemas.microsoft.com/office/2006/metadata/properties" xmlns:xsi="http://www.w3.org/2001/XMLSchema-instance" xmlns:pc="http://schemas.microsoft.com/office/infopath/2007/PartnerControls">
  <documentManagement>
    <TaxCatchAll xmlns="60bb8e78-208a-4628-a9e1-0ad2bb54b5fe" xsi:nil="true"/>
    <lcf76f155ced4ddcb4097134ff3c332f xmlns="3375b003-05b0-4f16-938f-4eb5d9a4cc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AACF80BD62B04DB8897DD9D16FC996" ma:contentTypeVersion="17" ma:contentTypeDescription="Create a new document." ma:contentTypeScope="" ma:versionID="dc0a6795133a375d5fa28363b5a9a310">
  <xsd:schema xmlns:xsd="http://www.w3.org/2001/XMLSchema" xmlns:xs="http://www.w3.org/2001/XMLSchema" xmlns:p="http://schemas.microsoft.com/office/2006/metadata/properties" xmlns:ns2="3375b003-05b0-4f16-938f-4eb5d9a4ccaf" xmlns:ns3="60bb8e78-208a-4628-a9e1-0ad2bb54b5fe" targetNamespace="http://schemas.microsoft.com/office/2006/metadata/properties" ma:root="true" ma:fieldsID="f023c04529edd4daade041deb915a569" ns2:_="" ns3:_="">
    <xsd:import namespace="3375b003-05b0-4f16-938f-4eb5d9a4ccaf"/>
    <xsd:import namespace="60bb8e78-208a-4628-a9e1-0ad2bb54b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5b003-05b0-4f16-938f-4eb5d9a4c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753fd0-9459-4d0f-88c0-ca0a903db4fc"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b8e78-208a-4628-a9e1-0ad2bb54b5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400ccb-53bd-4aa0-b1b4-03c08b3e0bc4}" ma:internalName="TaxCatchAll" ma:showField="CatchAllData" ma:web="60bb8e78-208a-4628-a9e1-0ad2bb54b5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2.xml><?xml version="1.0" encoding="utf-8"?>
<ds:datastoreItem xmlns:ds="http://schemas.openxmlformats.org/officeDocument/2006/customXml" ds:itemID="{36A2BCD5-96B9-46D0-80F7-40DC159D42A1}">
  <ds:schemaRefs>
    <ds:schemaRef ds:uri="http://schemas.openxmlformats.org/officeDocument/2006/bibliography"/>
  </ds:schemaRefs>
</ds:datastoreItem>
</file>

<file path=customXml/itemProps3.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60bb8e78-208a-4628-a9e1-0ad2bb54b5fe"/>
    <ds:schemaRef ds:uri="3375b003-05b0-4f16-938f-4eb5d9a4ccaf"/>
  </ds:schemaRefs>
</ds:datastoreItem>
</file>

<file path=customXml/itemProps4.xml><?xml version="1.0" encoding="utf-8"?>
<ds:datastoreItem xmlns:ds="http://schemas.openxmlformats.org/officeDocument/2006/customXml" ds:itemID="{78069EAF-BF09-48C0-B053-019CA41A7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5b003-05b0-4f16-938f-4eb5d9a4ccaf"/>
    <ds:schemaRef ds:uri="60bb8e78-208a-4628-a9e1-0ad2bb54b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Official Document template.dotx</Template>
  <TotalTime>0</TotalTime>
  <Pages>30</Pages>
  <Words>5722</Words>
  <Characters>32619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ODTemplate</vt:lpstr>
    </vt:vector>
  </TitlesOfParts>
  <Company>GSMA</Company>
  <LinksUpToDate>false</LinksUpToDate>
  <CharactersWithSpaces>38265</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ODTemplate</dc:title>
  <dc:creator>David Maxwell</dc:creator>
  <cp:lastModifiedBy>David Maxwell</cp:lastModifiedBy>
  <cp:revision>3</cp:revision>
  <cp:lastPrinted>2021-08-31T13:27:00Z</cp:lastPrinted>
  <dcterms:created xsi:type="dcterms:W3CDTF">2023-12-07T11:10:00Z</dcterms:created>
  <dcterms:modified xsi:type="dcterms:W3CDTF">2023-12-07T11:11:00Z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0x0101005FAACF80BD62B04DB8897DD9D16FC996</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9;#Non-binding Permanent Reference Document|f2b66ae7-18b0-43ea-8a0b-7e36235f11a3</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MediaServiceImageTags">
    <vt:lpwstr/>
  </property>
</Properties>
</file>